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7" w:rsidRDefault="00F14B99" w:rsidP="009C1DE7">
      <w:pPr>
        <w:jc w:val="center"/>
      </w:pPr>
      <w:r>
        <w:rPr>
          <w:noProof/>
          <w:lang w:val="sr-Cyrl-BA" w:eastAsia="sr-Cyrl-BA"/>
        </w:rPr>
        <w:drawing>
          <wp:inline distT="0" distB="0" distL="0" distR="0">
            <wp:extent cx="383895" cy="419100"/>
            <wp:effectExtent l="0" t="0" r="0" b="0"/>
            <wp:docPr id="1" name="Picture 1" descr="A person in a costu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jeljina, Veliki gr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742" cy="42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DE7" w:rsidRPr="00D54B68" w:rsidRDefault="009C1DE7" w:rsidP="009C1DE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14B99">
        <w:rPr>
          <w:rFonts w:asciiTheme="majorHAnsi" w:hAnsiTheme="majorHAnsi" w:cstheme="majorHAnsi"/>
          <w:b/>
          <w:sz w:val="18"/>
          <w:szCs w:val="18"/>
        </w:rPr>
        <w:t xml:space="preserve">u </w:t>
      </w:r>
      <w:proofErr w:type="spellStart"/>
      <w:r w:rsidRPr="00F14B99">
        <w:rPr>
          <w:rFonts w:asciiTheme="majorHAnsi" w:hAnsiTheme="majorHAnsi" w:cstheme="majorHAnsi"/>
          <w:b/>
          <w:sz w:val="18"/>
          <w:szCs w:val="18"/>
        </w:rPr>
        <w:t>partnerstvu</w:t>
      </w:r>
      <w:proofErr w:type="spellEnd"/>
      <w:r w:rsidRPr="00F14B99">
        <w:rPr>
          <w:rFonts w:asciiTheme="majorHAnsi" w:hAnsiTheme="majorHAnsi" w:cstheme="majorHAnsi"/>
          <w:b/>
          <w:sz w:val="18"/>
          <w:szCs w:val="18"/>
        </w:rPr>
        <w:t xml:space="preserve"> </w:t>
      </w:r>
      <w:proofErr w:type="spellStart"/>
      <w:r w:rsidRPr="00F14B99">
        <w:rPr>
          <w:rFonts w:asciiTheme="majorHAnsi" w:hAnsiTheme="majorHAnsi" w:cstheme="majorHAnsi"/>
          <w:b/>
          <w:sz w:val="18"/>
          <w:szCs w:val="18"/>
        </w:rPr>
        <w:t>sa</w:t>
      </w:r>
      <w:proofErr w:type="spellEnd"/>
      <w:r w:rsidRPr="00F14B99">
        <w:rPr>
          <w:rFonts w:asciiTheme="majorHAnsi" w:hAnsiTheme="majorHAnsi" w:cstheme="majorHAnsi"/>
          <w:b/>
          <w:sz w:val="18"/>
          <w:szCs w:val="18"/>
        </w:rPr>
        <w:t xml:space="preserve"> </w:t>
      </w:r>
      <w:proofErr w:type="spellStart"/>
      <w:r w:rsidR="00D54B68" w:rsidRPr="00F14B99">
        <w:rPr>
          <w:rFonts w:asciiTheme="majorHAnsi" w:hAnsiTheme="majorHAnsi" w:cstheme="majorHAnsi"/>
          <w:b/>
          <w:sz w:val="18"/>
          <w:szCs w:val="18"/>
        </w:rPr>
        <w:t>Gradom</w:t>
      </w:r>
      <w:proofErr w:type="spellEnd"/>
      <w:r w:rsidR="00D54B68" w:rsidRPr="00F14B99">
        <w:rPr>
          <w:rFonts w:asciiTheme="majorHAnsi" w:hAnsiTheme="majorHAnsi" w:cstheme="majorHAnsi"/>
          <w:b/>
          <w:sz w:val="18"/>
          <w:szCs w:val="18"/>
        </w:rPr>
        <w:t xml:space="preserve"> </w:t>
      </w:r>
      <w:proofErr w:type="spellStart"/>
      <w:r w:rsidR="00D54B68" w:rsidRPr="00F14B99">
        <w:rPr>
          <w:rFonts w:asciiTheme="majorHAnsi" w:hAnsiTheme="majorHAnsi" w:cstheme="majorHAnsi"/>
          <w:b/>
          <w:sz w:val="18"/>
          <w:szCs w:val="18"/>
        </w:rPr>
        <w:t>Bijeljina</w:t>
      </w:r>
      <w:proofErr w:type="spellEnd"/>
      <w:r w:rsidR="00D54B68" w:rsidRPr="00D54B68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9C1DE7" w:rsidRPr="00D54B68" w:rsidRDefault="009C1DE7" w:rsidP="009C1DE7">
      <w:pPr>
        <w:rPr>
          <w:rFonts w:asciiTheme="majorHAnsi" w:hAnsiTheme="majorHAnsi" w:cstheme="majorHAnsi"/>
          <w:sz w:val="22"/>
          <w:szCs w:val="22"/>
        </w:rPr>
      </w:pPr>
    </w:p>
    <w:p w:rsidR="00AD0861" w:rsidRPr="00294816" w:rsidRDefault="00AD0861" w:rsidP="00AD0861">
      <w:pPr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Izvještaj o održanom </w:t>
      </w:r>
      <w:r w:rsidR="006C4984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trećem </w:t>
      </w:r>
      <w:r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mentorskom sastanku u okviru Javnog poziva </w:t>
      </w:r>
      <w:r w:rsidRPr="00356D8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predaju projektnih prijedloga u sklopu projekta Regionalni program lokalne demokratije na Zapadnom Balkanu (ReLOaD) </w:t>
      </w:r>
      <w:r>
        <w:rPr>
          <w:rFonts w:asciiTheme="majorHAnsi" w:hAnsiTheme="majorHAnsi" w:cstheme="majorHAnsi"/>
          <w:b/>
          <w:sz w:val="22"/>
          <w:szCs w:val="22"/>
          <w:lang w:val="bs-Latn-BA"/>
        </w:rPr>
        <w:t>u</w:t>
      </w:r>
      <w:r w:rsidRPr="00356D8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D54B68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Gradu Bijeljina </w:t>
      </w:r>
    </w:p>
    <w:p w:rsidR="00AD0861" w:rsidRDefault="00AD0861" w:rsidP="00AD0861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AD0861" w:rsidRPr="0090302D" w:rsidRDefault="00AD0861" w:rsidP="00AD0861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U okviru Javnog poziva za </w:t>
      </w:r>
      <w:r w:rsidRPr="0090302D">
        <w:rPr>
          <w:rFonts w:asciiTheme="majorHAnsi" w:hAnsiTheme="majorHAnsi" w:cstheme="majorHAnsi"/>
          <w:sz w:val="22"/>
          <w:szCs w:val="22"/>
          <w:lang w:val="bs-Latn-BA"/>
        </w:rPr>
        <w:t>organizacije civilnog društva/nevladine organizacije za predaju prijedloga projekata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koji se organizuje u sklopu p</w:t>
      </w:r>
      <w:r w:rsidRPr="00294816">
        <w:rPr>
          <w:rFonts w:asciiTheme="majorHAnsi" w:hAnsiTheme="majorHAnsi" w:cstheme="majorHAnsi"/>
          <w:sz w:val="22"/>
          <w:szCs w:val="22"/>
          <w:lang w:val="bs-Latn-BA"/>
        </w:rPr>
        <w:t>rojekt</w:t>
      </w:r>
      <w:r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Pr="00294816">
        <w:rPr>
          <w:rFonts w:asciiTheme="majorHAnsi" w:hAnsiTheme="majorHAnsi" w:cstheme="majorHAnsi"/>
          <w:sz w:val="22"/>
          <w:szCs w:val="22"/>
          <w:lang w:val="bs-Latn-BA"/>
        </w:rPr>
        <w:t xml:space="preserve"> „Regionalni program lokalne demokratije na Zapadnom Balkanu“ (</w:t>
      </w:r>
      <w:r w:rsidRPr="0090302D">
        <w:rPr>
          <w:rFonts w:asciiTheme="majorHAnsi" w:hAnsiTheme="majorHAnsi" w:cstheme="majorHAnsi"/>
          <w:sz w:val="22"/>
          <w:szCs w:val="22"/>
          <w:lang w:val="bs-Latn-BA"/>
        </w:rPr>
        <w:t>ReLOaD)</w:t>
      </w:r>
      <w:r>
        <w:rPr>
          <w:rStyle w:val="FootnoteReference"/>
          <w:rFonts w:asciiTheme="majorHAnsi" w:hAnsiTheme="majorHAnsi" w:cstheme="majorHAnsi"/>
          <w:sz w:val="22"/>
          <w:szCs w:val="22"/>
          <w:lang w:val="bs-Latn-BA"/>
        </w:rPr>
        <w:footnoteReference w:id="1"/>
      </w:r>
      <w:r w:rsidRPr="0090302D">
        <w:rPr>
          <w:rFonts w:asciiTheme="majorHAnsi" w:hAnsiTheme="majorHAnsi" w:cstheme="majorHAnsi"/>
          <w:sz w:val="22"/>
          <w:szCs w:val="22"/>
          <w:lang w:val="bs-Latn-BA"/>
        </w:rPr>
        <w:t xml:space="preserve">u saradnji </w:t>
      </w:r>
      <w:r w:rsidR="00D54B68">
        <w:rPr>
          <w:rFonts w:asciiTheme="majorHAnsi" w:hAnsiTheme="majorHAnsi" w:cstheme="majorHAnsi"/>
          <w:sz w:val="22"/>
          <w:szCs w:val="22"/>
          <w:lang w:val="bs-Latn-BA"/>
        </w:rPr>
        <w:t>sa Gradom Bijeljina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, u </w:t>
      </w:r>
      <w:r w:rsidR="00D54B68">
        <w:rPr>
          <w:rFonts w:asciiTheme="majorHAnsi" w:hAnsiTheme="majorHAnsi" w:cstheme="majorHAnsi"/>
          <w:sz w:val="22"/>
          <w:szCs w:val="22"/>
          <w:lang w:val="bs-Latn-BA"/>
        </w:rPr>
        <w:t>srijedu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, 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>17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. 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>juna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2019. godine u trajanju od 12.00 do 1</w:t>
      </w:r>
      <w:r w:rsidR="00D54B68">
        <w:rPr>
          <w:rFonts w:asciiTheme="majorHAnsi" w:hAnsiTheme="majorHAnsi" w:cstheme="majorHAnsi"/>
          <w:sz w:val="22"/>
          <w:szCs w:val="22"/>
          <w:lang w:val="bs-Latn-BA"/>
        </w:rPr>
        <w:t>4</w:t>
      </w:r>
      <w:r>
        <w:rPr>
          <w:rFonts w:asciiTheme="majorHAnsi" w:hAnsiTheme="majorHAnsi" w:cstheme="majorHAnsi"/>
          <w:sz w:val="22"/>
          <w:szCs w:val="22"/>
          <w:lang w:val="bs-Latn-BA"/>
        </w:rPr>
        <w:t>.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>3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0 sati održan je 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 xml:space="preserve">treći </w:t>
      </w:r>
      <w:r>
        <w:rPr>
          <w:rFonts w:asciiTheme="majorHAnsi" w:hAnsiTheme="majorHAnsi" w:cstheme="majorHAnsi"/>
          <w:sz w:val="22"/>
          <w:szCs w:val="22"/>
          <w:lang w:val="bs-Latn-BA"/>
        </w:rPr>
        <w:t>planiran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>i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mentorsk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>i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sast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>anak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za zainteresovane predstavnike</w:t>
      </w:r>
      <w:r w:rsidR="00C63A95">
        <w:rPr>
          <w:rFonts w:asciiTheme="majorHAnsi" w:hAnsiTheme="majorHAnsi" w:cstheme="majorHAnsi"/>
          <w:sz w:val="22"/>
          <w:szCs w:val="22"/>
          <w:lang w:val="bs-Latn-BA"/>
        </w:rPr>
        <w:t xml:space="preserve">/ce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organizacija civilnog društva (OCD).</w:t>
      </w:r>
    </w:p>
    <w:p w:rsidR="00AD0861" w:rsidRDefault="00AD0861" w:rsidP="00AD0861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6C4984" w:rsidRDefault="008735E8" w:rsidP="008735E8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F14B99">
        <w:rPr>
          <w:rFonts w:asciiTheme="majorHAnsi" w:hAnsiTheme="majorHAnsi" w:cstheme="majorHAnsi"/>
          <w:sz w:val="22"/>
          <w:szCs w:val="22"/>
          <w:lang w:val="bs-Latn-BA"/>
        </w:rPr>
        <w:t>Sastanku je, pored mentor</w:t>
      </w:r>
      <w:r w:rsidR="00C63A95" w:rsidRPr="00F14B99">
        <w:rPr>
          <w:rFonts w:asciiTheme="majorHAnsi" w:hAnsiTheme="majorHAnsi" w:cstheme="majorHAnsi"/>
          <w:sz w:val="22"/>
          <w:szCs w:val="22"/>
          <w:lang w:val="bs-Latn-BA"/>
        </w:rPr>
        <w:t>ice</w:t>
      </w:r>
      <w:r w:rsidRPr="00F14B99">
        <w:rPr>
          <w:rFonts w:asciiTheme="majorHAnsi" w:hAnsiTheme="majorHAnsi" w:cstheme="majorHAnsi"/>
          <w:sz w:val="22"/>
          <w:szCs w:val="22"/>
          <w:lang w:val="bs-Latn-BA"/>
        </w:rPr>
        <w:t xml:space="preserve"> i predstavni</w:t>
      </w:r>
      <w:r w:rsidR="006C4984" w:rsidRPr="00F14B99">
        <w:rPr>
          <w:rFonts w:asciiTheme="majorHAnsi" w:hAnsiTheme="majorHAnsi" w:cstheme="majorHAnsi"/>
          <w:sz w:val="22"/>
          <w:szCs w:val="22"/>
          <w:lang w:val="bs-Latn-BA"/>
        </w:rPr>
        <w:t>ce</w:t>
      </w:r>
      <w:r w:rsidRPr="00F14B99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6C4984" w:rsidRPr="00F14B99">
        <w:rPr>
          <w:rFonts w:asciiTheme="majorHAnsi" w:hAnsiTheme="majorHAnsi" w:cstheme="majorHAnsi"/>
          <w:sz w:val="22"/>
          <w:szCs w:val="22"/>
          <w:lang w:val="bs-Latn-BA"/>
        </w:rPr>
        <w:t>Grada Bijeljine</w:t>
      </w:r>
      <w:r w:rsidRPr="00F14B99">
        <w:rPr>
          <w:rFonts w:asciiTheme="majorHAnsi" w:hAnsiTheme="majorHAnsi" w:cstheme="majorHAnsi"/>
          <w:sz w:val="22"/>
          <w:szCs w:val="22"/>
          <w:lang w:val="bs-Latn-BA"/>
        </w:rPr>
        <w:t xml:space="preserve">, prisustvovalo ukupno </w:t>
      </w:r>
      <w:r w:rsidR="006C4984" w:rsidRPr="00F14B99">
        <w:rPr>
          <w:rFonts w:asciiTheme="majorHAnsi" w:hAnsiTheme="majorHAnsi" w:cstheme="majorHAnsi"/>
          <w:sz w:val="22"/>
          <w:szCs w:val="22"/>
          <w:lang w:val="bs-Latn-BA"/>
        </w:rPr>
        <w:t>7</w:t>
      </w:r>
      <w:r w:rsidRPr="00F14B99">
        <w:rPr>
          <w:rFonts w:asciiTheme="majorHAnsi" w:hAnsiTheme="majorHAnsi" w:cstheme="majorHAnsi"/>
          <w:sz w:val="22"/>
          <w:szCs w:val="22"/>
          <w:lang w:val="bs-Latn-BA"/>
        </w:rPr>
        <w:t xml:space="preserve"> predstavnika</w:t>
      </w:r>
      <w:r w:rsidR="00C63A95" w:rsidRPr="00F14B99">
        <w:rPr>
          <w:rFonts w:asciiTheme="majorHAnsi" w:hAnsiTheme="majorHAnsi" w:cstheme="majorHAnsi"/>
          <w:sz w:val="22"/>
          <w:szCs w:val="22"/>
          <w:lang w:val="bs-Latn-BA"/>
        </w:rPr>
        <w:t>/ica</w:t>
      </w:r>
      <w:r w:rsidRPr="00F14B99">
        <w:rPr>
          <w:rFonts w:asciiTheme="majorHAnsi" w:hAnsiTheme="majorHAnsi" w:cstheme="majorHAnsi"/>
          <w:sz w:val="22"/>
          <w:szCs w:val="22"/>
          <w:lang w:val="bs-Latn-BA"/>
        </w:rPr>
        <w:t xml:space="preserve"> OCD iz </w:t>
      </w:r>
      <w:r w:rsidR="006C4984" w:rsidRPr="00F14B99">
        <w:rPr>
          <w:rFonts w:asciiTheme="majorHAnsi" w:hAnsiTheme="majorHAnsi" w:cstheme="majorHAnsi"/>
          <w:sz w:val="22"/>
          <w:szCs w:val="22"/>
          <w:lang w:val="bs-Latn-BA"/>
        </w:rPr>
        <w:t>7</w:t>
      </w:r>
      <w:r w:rsidRPr="00F14B99">
        <w:rPr>
          <w:rFonts w:asciiTheme="majorHAnsi" w:hAnsiTheme="majorHAnsi" w:cstheme="majorHAnsi"/>
          <w:sz w:val="22"/>
          <w:szCs w:val="22"/>
          <w:lang w:val="bs-Latn-BA"/>
        </w:rPr>
        <w:t xml:space="preserve"> OCD</w:t>
      </w:r>
      <w:r w:rsidR="00C63A95" w:rsidRPr="00F14B99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Pr="00F14B99">
        <w:rPr>
          <w:rFonts w:asciiTheme="majorHAnsi" w:hAnsiTheme="majorHAnsi" w:cstheme="majorHAnsi"/>
          <w:sz w:val="22"/>
          <w:szCs w:val="22"/>
          <w:lang w:val="bs-Latn-BA"/>
        </w:rPr>
        <w:t xml:space="preserve"> (</w:t>
      </w:r>
      <w:r w:rsidR="006C4984" w:rsidRPr="00F14B99">
        <w:rPr>
          <w:rFonts w:asciiTheme="majorHAnsi" w:hAnsiTheme="majorHAnsi" w:cstheme="majorHAnsi"/>
          <w:sz w:val="22"/>
          <w:szCs w:val="22"/>
          <w:lang w:val="bs-Latn-BA"/>
        </w:rPr>
        <w:t>2</w:t>
      </w:r>
      <w:r w:rsidRPr="00F14B99">
        <w:rPr>
          <w:rFonts w:asciiTheme="majorHAnsi" w:hAnsiTheme="majorHAnsi" w:cstheme="majorHAnsi"/>
          <w:sz w:val="22"/>
          <w:szCs w:val="22"/>
          <w:lang w:val="bs-Latn-BA"/>
        </w:rPr>
        <w:t xml:space="preserve"> žen</w:t>
      </w:r>
      <w:r w:rsidR="006C4984" w:rsidRPr="00F14B99">
        <w:rPr>
          <w:rFonts w:asciiTheme="majorHAnsi" w:hAnsiTheme="majorHAnsi" w:cstheme="majorHAnsi"/>
          <w:sz w:val="22"/>
          <w:szCs w:val="22"/>
          <w:lang w:val="bs-Latn-BA"/>
        </w:rPr>
        <w:t>e</w:t>
      </w:r>
      <w:r w:rsidRPr="00F14B99">
        <w:rPr>
          <w:rFonts w:asciiTheme="majorHAnsi" w:hAnsiTheme="majorHAnsi" w:cstheme="majorHAnsi"/>
          <w:sz w:val="22"/>
          <w:szCs w:val="22"/>
          <w:lang w:val="bs-Latn-BA"/>
        </w:rPr>
        <w:t xml:space="preserve"> i </w:t>
      </w:r>
      <w:r w:rsidR="006C4984" w:rsidRPr="00F14B99">
        <w:rPr>
          <w:rFonts w:asciiTheme="majorHAnsi" w:hAnsiTheme="majorHAnsi" w:cstheme="majorHAnsi"/>
          <w:sz w:val="22"/>
          <w:szCs w:val="22"/>
          <w:lang w:val="bs-Latn-BA"/>
        </w:rPr>
        <w:t>5</w:t>
      </w:r>
      <w:r w:rsidRPr="00F14B99">
        <w:rPr>
          <w:rFonts w:asciiTheme="majorHAnsi" w:hAnsiTheme="majorHAnsi" w:cstheme="majorHAnsi"/>
          <w:sz w:val="22"/>
          <w:szCs w:val="22"/>
          <w:lang w:val="bs-Latn-BA"/>
        </w:rPr>
        <w:t xml:space="preserve"> muškar</w:t>
      </w:r>
      <w:r w:rsidR="00F14B99"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Pr="00F14B99">
        <w:rPr>
          <w:rFonts w:asciiTheme="majorHAnsi" w:hAnsiTheme="majorHAnsi" w:cstheme="majorHAnsi"/>
          <w:sz w:val="22"/>
          <w:szCs w:val="22"/>
          <w:lang w:val="bs-Latn-BA"/>
        </w:rPr>
        <w:t>ca</w:t>
      </w:r>
      <w:r w:rsidR="006C4984" w:rsidRPr="00F14B99">
        <w:rPr>
          <w:rFonts w:asciiTheme="majorHAnsi" w:hAnsiTheme="majorHAnsi" w:cstheme="majorHAnsi"/>
          <w:sz w:val="22"/>
          <w:szCs w:val="22"/>
          <w:lang w:val="bs-Latn-BA"/>
        </w:rPr>
        <w:t>).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</w:p>
    <w:p w:rsidR="00AD0861" w:rsidRDefault="00AD0861" w:rsidP="008735E8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Na 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>trećem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mentorsko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>m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sastank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>u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učesnicima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/cama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je </w:t>
      </w:r>
      <w:r w:rsidR="006C4984">
        <w:rPr>
          <w:rFonts w:asciiTheme="majorHAnsi" w:hAnsiTheme="majorHAnsi" w:cstheme="majorHAnsi"/>
          <w:sz w:val="22"/>
          <w:szCs w:val="22"/>
          <w:lang w:val="bs-Latn-BA"/>
        </w:rPr>
        <w:t xml:space="preserve">još jednom </w:t>
      </w:r>
      <w:r>
        <w:rPr>
          <w:rFonts w:asciiTheme="majorHAnsi" w:hAnsiTheme="majorHAnsi" w:cstheme="majorHAnsi"/>
          <w:sz w:val="22"/>
          <w:szCs w:val="22"/>
          <w:lang w:val="bs-Latn-BA"/>
        </w:rPr>
        <w:t>pojašnjena uloga mentora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/ice</w:t>
      </w:r>
      <w:r>
        <w:rPr>
          <w:rFonts w:asciiTheme="majorHAnsi" w:hAnsiTheme="majorHAnsi" w:cstheme="majorHAnsi"/>
          <w:sz w:val="22"/>
          <w:szCs w:val="22"/>
          <w:lang w:val="bs-Latn-BA"/>
        </w:rPr>
        <w:t>, naglašavajući da je jedina uloga mentora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/ice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da</w:t>
      </w:r>
      <w:r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 uka</w:t>
      </w:r>
      <w:r>
        <w:rPr>
          <w:rFonts w:asciiTheme="majorHAnsi" w:hAnsiTheme="majorHAnsi" w:cstheme="majorHAnsi"/>
          <w:sz w:val="22"/>
          <w:szCs w:val="22"/>
          <w:lang w:val="bs-Latn-BA"/>
        </w:rPr>
        <w:t>že</w:t>
      </w:r>
      <w:r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 na greške</w:t>
      </w:r>
      <w:r>
        <w:rPr>
          <w:rFonts w:asciiTheme="majorHAnsi" w:hAnsiTheme="majorHAnsi" w:cstheme="majorHAnsi"/>
          <w:sz w:val="22"/>
          <w:szCs w:val="22"/>
          <w:lang w:val="bs-Latn-BA"/>
        </w:rPr>
        <w:t>,</w:t>
      </w:r>
      <w:r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bs-Latn-BA"/>
        </w:rPr>
        <w:t>te</w:t>
      </w:r>
      <w:r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 ne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učestvuje u </w:t>
      </w:r>
      <w:r w:rsidRPr="009C016C">
        <w:rPr>
          <w:rFonts w:asciiTheme="majorHAnsi" w:hAnsiTheme="majorHAnsi" w:cstheme="majorHAnsi"/>
          <w:sz w:val="22"/>
          <w:szCs w:val="22"/>
          <w:lang w:val="bs-Latn-BA"/>
        </w:rPr>
        <w:t>rj</w:t>
      </w:r>
      <w:r>
        <w:rPr>
          <w:rFonts w:asciiTheme="majorHAnsi" w:hAnsiTheme="majorHAnsi" w:cstheme="majorHAnsi"/>
          <w:sz w:val="22"/>
          <w:szCs w:val="22"/>
          <w:lang w:val="bs-Latn-BA"/>
        </w:rPr>
        <w:t>e</w:t>
      </w:r>
      <w:r w:rsidRPr="009C016C">
        <w:rPr>
          <w:rFonts w:asciiTheme="majorHAnsi" w:hAnsiTheme="majorHAnsi" w:cstheme="majorHAnsi"/>
          <w:sz w:val="22"/>
          <w:szCs w:val="22"/>
          <w:lang w:val="bs-Latn-BA"/>
        </w:rPr>
        <w:t>šava</w:t>
      </w:r>
      <w:r>
        <w:rPr>
          <w:rFonts w:asciiTheme="majorHAnsi" w:hAnsiTheme="majorHAnsi" w:cstheme="majorHAnsi"/>
          <w:sz w:val="22"/>
          <w:szCs w:val="22"/>
          <w:lang w:val="bs-Latn-BA"/>
        </w:rPr>
        <w:t>nju istih. Mentor</w:t>
      </w:r>
      <w:r w:rsidR="006D1A2F">
        <w:rPr>
          <w:rFonts w:asciiTheme="majorHAnsi" w:hAnsiTheme="majorHAnsi" w:cstheme="majorHAnsi"/>
          <w:sz w:val="22"/>
          <w:szCs w:val="22"/>
          <w:lang w:val="bs-Latn-BA"/>
        </w:rPr>
        <w:t>/ica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nema mandat da </w:t>
      </w:r>
      <w:r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se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direktno uključuje </w:t>
      </w:r>
      <w:r w:rsidRPr="009C016C">
        <w:rPr>
          <w:rFonts w:asciiTheme="majorHAnsi" w:hAnsiTheme="majorHAnsi" w:cstheme="majorHAnsi"/>
          <w:sz w:val="22"/>
          <w:szCs w:val="22"/>
          <w:lang w:val="bs-Latn-BA"/>
        </w:rPr>
        <w:t xml:space="preserve">u izradu </w:t>
      </w:r>
      <w:r>
        <w:rPr>
          <w:rFonts w:asciiTheme="majorHAnsi" w:hAnsiTheme="majorHAnsi" w:cstheme="majorHAnsi"/>
          <w:sz w:val="22"/>
          <w:szCs w:val="22"/>
          <w:lang w:val="bs-Latn-BA"/>
        </w:rPr>
        <w:t>projektnog prijedloga</w:t>
      </w:r>
      <w:r w:rsidR="00D54B68">
        <w:rPr>
          <w:rFonts w:asciiTheme="majorHAnsi" w:hAnsiTheme="majorHAnsi" w:cstheme="majorHAnsi"/>
          <w:sz w:val="22"/>
          <w:szCs w:val="22"/>
          <w:lang w:val="bs-Latn-BA"/>
        </w:rPr>
        <w:t>, formuliše pojedine dijelove projektnih intervencija</w:t>
      </w:r>
      <w:r w:rsidR="00E129C1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:rsidR="0067004F" w:rsidRDefault="001909EE" w:rsidP="00F60CC9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Obzirom da se javni poziv za Grad Bijeljinu završava u ponedjeljak 24. juna 2019. </w:t>
      </w:r>
      <w:r w:rsidR="00FA03EE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mentorica je </w:t>
      </w:r>
      <w:r w:rsidR="00FA03EE">
        <w:rPr>
          <w:rFonts w:asciiTheme="majorHAnsi" w:hAnsiTheme="majorHAnsi" w:cstheme="majorHAnsi"/>
          <w:sz w:val="22"/>
          <w:szCs w:val="22"/>
          <w:lang w:val="bs-Latn-BA"/>
        </w:rPr>
        <w:t xml:space="preserve"> nagla</w:t>
      </w:r>
      <w:r>
        <w:rPr>
          <w:rFonts w:asciiTheme="majorHAnsi" w:hAnsiTheme="majorHAnsi" w:cstheme="majorHAnsi"/>
          <w:sz w:val="22"/>
          <w:szCs w:val="22"/>
          <w:lang w:val="bs-Latn-BA"/>
        </w:rPr>
        <w:t>sila</w:t>
      </w:r>
      <w:r w:rsidR="00FA03EE">
        <w:rPr>
          <w:rFonts w:asciiTheme="majorHAnsi" w:hAnsiTheme="majorHAnsi" w:cstheme="majorHAnsi"/>
          <w:sz w:val="22"/>
          <w:szCs w:val="22"/>
          <w:lang w:val="bs-Latn-BA"/>
        </w:rPr>
        <w:t xml:space="preserve"> razlik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e izmedju </w:t>
      </w:r>
      <w:r w:rsidR="00FA03EE">
        <w:rPr>
          <w:rFonts w:asciiTheme="majorHAnsi" w:hAnsiTheme="majorHAnsi" w:cstheme="majorHAnsi"/>
          <w:sz w:val="22"/>
          <w:szCs w:val="22"/>
          <w:lang w:val="bs-Latn-BA"/>
        </w:rPr>
        <w:t>projekata do 20</w:t>
      </w:r>
      <w:r w:rsidR="00F14B99">
        <w:rPr>
          <w:rFonts w:asciiTheme="majorHAnsi" w:hAnsiTheme="majorHAnsi" w:cstheme="majorHAnsi"/>
          <w:sz w:val="22"/>
          <w:szCs w:val="22"/>
          <w:lang w:val="bs-Latn-BA"/>
        </w:rPr>
        <w:t>.</w:t>
      </w:r>
      <w:r w:rsidR="00FA03EE">
        <w:rPr>
          <w:rFonts w:asciiTheme="majorHAnsi" w:hAnsiTheme="majorHAnsi" w:cstheme="majorHAnsi"/>
          <w:sz w:val="22"/>
          <w:szCs w:val="22"/>
          <w:lang w:val="bs-Latn-BA"/>
        </w:rPr>
        <w:t xml:space="preserve">000 KM (potrebno najmanje 50/100 bodova) </w:t>
      </w:r>
      <w:r w:rsidR="00017E2D">
        <w:rPr>
          <w:rFonts w:asciiTheme="majorHAnsi" w:hAnsiTheme="majorHAnsi" w:cstheme="majorHAnsi"/>
          <w:sz w:val="22"/>
          <w:szCs w:val="22"/>
          <w:lang w:val="bs-Latn-BA"/>
        </w:rPr>
        <w:t xml:space="preserve"> i projekata do </w:t>
      </w:r>
      <w:r w:rsidR="00FA03EE">
        <w:rPr>
          <w:rFonts w:asciiTheme="majorHAnsi" w:hAnsiTheme="majorHAnsi" w:cstheme="majorHAnsi"/>
          <w:sz w:val="22"/>
          <w:szCs w:val="22"/>
          <w:lang w:val="bs-Latn-BA"/>
        </w:rPr>
        <w:t>70</w:t>
      </w:r>
      <w:r w:rsidR="00F14B99">
        <w:rPr>
          <w:rFonts w:asciiTheme="majorHAnsi" w:hAnsiTheme="majorHAnsi" w:cstheme="majorHAnsi"/>
          <w:sz w:val="22"/>
          <w:szCs w:val="22"/>
          <w:lang w:val="bs-Latn-BA"/>
        </w:rPr>
        <w:t>.</w:t>
      </w:r>
      <w:r w:rsidR="00FA03EE">
        <w:rPr>
          <w:rFonts w:asciiTheme="majorHAnsi" w:hAnsiTheme="majorHAnsi" w:cstheme="majorHAnsi"/>
          <w:sz w:val="22"/>
          <w:szCs w:val="22"/>
          <w:lang w:val="bs-Latn-BA"/>
        </w:rPr>
        <w:t>000 KM</w:t>
      </w:r>
      <w:r w:rsidR="0067004F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FA03EE">
        <w:rPr>
          <w:rFonts w:asciiTheme="majorHAnsi" w:hAnsiTheme="majorHAnsi" w:cstheme="majorHAnsi"/>
          <w:sz w:val="22"/>
          <w:szCs w:val="22"/>
          <w:lang w:val="bs-Latn-BA"/>
        </w:rPr>
        <w:t xml:space="preserve"> (potrebno najmanje 75/100 bodova) te da OCD </w:t>
      </w:r>
      <w:r w:rsidR="006F6A8E">
        <w:rPr>
          <w:rFonts w:asciiTheme="majorHAnsi" w:hAnsiTheme="majorHAnsi" w:cstheme="majorHAnsi"/>
          <w:sz w:val="22"/>
          <w:szCs w:val="22"/>
          <w:lang w:val="bs-Latn-BA"/>
        </w:rPr>
        <w:t>obrate posebnu pažnju</w:t>
      </w:r>
      <w:r w:rsidR="00FA03EE">
        <w:rPr>
          <w:rFonts w:asciiTheme="majorHAnsi" w:hAnsiTheme="majorHAnsi" w:cstheme="majorHAnsi"/>
          <w:sz w:val="22"/>
          <w:szCs w:val="22"/>
          <w:lang w:val="bs-Latn-BA"/>
        </w:rPr>
        <w:t xml:space="preserve"> o implikacijama ovog pravila na njihove prijedloge projekata. </w:t>
      </w:r>
    </w:p>
    <w:p w:rsidR="00FA03EE" w:rsidRDefault="00FA03EE" w:rsidP="00F60CC9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Vrlo plodonosna diskusija se vodila oko </w:t>
      </w:r>
      <w:r w:rsidR="001909EE">
        <w:rPr>
          <w:rFonts w:asciiTheme="majorHAnsi" w:hAnsiTheme="majorHAnsi" w:cstheme="majorHAnsi"/>
          <w:sz w:val="22"/>
          <w:szCs w:val="22"/>
          <w:lang w:val="bs-Latn-BA"/>
        </w:rPr>
        <w:t>logičke matrice i definisanja intervencijske logike. Mentorica je na jednom primjeru razgovarala sa grupom ka</w:t>
      </w:r>
      <w:r w:rsidR="00E129C1">
        <w:rPr>
          <w:rFonts w:asciiTheme="majorHAnsi" w:hAnsiTheme="majorHAnsi" w:cstheme="majorHAnsi"/>
          <w:sz w:val="22"/>
          <w:szCs w:val="22"/>
          <w:lang w:val="bs-Latn-BA"/>
        </w:rPr>
        <w:t>ko precizno pred</w:t>
      </w:r>
      <w:r w:rsidR="001909EE">
        <w:rPr>
          <w:rFonts w:asciiTheme="majorHAnsi" w:hAnsiTheme="majorHAnsi" w:cstheme="majorHAnsi"/>
          <w:sz w:val="22"/>
          <w:szCs w:val="22"/>
          <w:lang w:val="bs-Latn-BA"/>
        </w:rPr>
        <w:t>s</w:t>
      </w:r>
      <w:r w:rsidR="00E129C1">
        <w:rPr>
          <w:rFonts w:asciiTheme="majorHAnsi" w:hAnsiTheme="majorHAnsi" w:cstheme="majorHAnsi"/>
          <w:sz w:val="22"/>
          <w:szCs w:val="22"/>
          <w:lang w:val="bs-Latn-BA"/>
        </w:rPr>
        <w:t>t</w:t>
      </w:r>
      <w:r w:rsidR="001909EE">
        <w:rPr>
          <w:rFonts w:asciiTheme="majorHAnsi" w:hAnsiTheme="majorHAnsi" w:cstheme="majorHAnsi"/>
          <w:sz w:val="22"/>
          <w:szCs w:val="22"/>
          <w:lang w:val="bs-Latn-BA"/>
        </w:rPr>
        <w:t>aviti ciljeve</w:t>
      </w:r>
      <w:r w:rsidR="00E129C1">
        <w:rPr>
          <w:rFonts w:asciiTheme="majorHAnsi" w:hAnsiTheme="majorHAnsi" w:cstheme="majorHAnsi"/>
          <w:sz w:val="22"/>
          <w:szCs w:val="22"/>
          <w:lang w:val="bs-Latn-BA"/>
        </w:rPr>
        <w:t xml:space="preserve"> projekta</w:t>
      </w:r>
      <w:r w:rsidR="001909EE">
        <w:rPr>
          <w:rFonts w:asciiTheme="majorHAnsi" w:hAnsiTheme="majorHAnsi" w:cstheme="majorHAnsi"/>
          <w:sz w:val="22"/>
          <w:szCs w:val="22"/>
          <w:lang w:val="bs-Latn-BA"/>
        </w:rPr>
        <w:t xml:space="preserve">. Posebna diskusija se vodila oko rezultata u projektu  i seta aktivnosti čiji je ishod jedan rezultat.  Naglašeno je da  svaki rezultat u projektu ima svoj odgovarajući set aktivnosti kao i SMART indikator i izvor verifikacije. </w:t>
      </w:r>
    </w:p>
    <w:p w:rsidR="00FA03EE" w:rsidRDefault="001909EE" w:rsidP="00F60CC9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Diskutovano je kako razvrstati troškove projekta</w:t>
      </w:r>
      <w:r w:rsidR="008065B4">
        <w:rPr>
          <w:rFonts w:asciiTheme="majorHAnsi" w:hAnsiTheme="majorHAnsi" w:cstheme="majorHAnsi"/>
          <w:sz w:val="22"/>
          <w:szCs w:val="22"/>
          <w:lang w:val="bs-Latn-BA"/>
        </w:rPr>
        <w:t>, vodeći računa o odnosu 30% admin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>istrativni</w:t>
      </w:r>
      <w:r w:rsidR="008065B4">
        <w:rPr>
          <w:rFonts w:asciiTheme="majorHAnsi" w:hAnsiTheme="majorHAnsi" w:cstheme="majorHAnsi"/>
          <w:sz w:val="22"/>
          <w:szCs w:val="22"/>
          <w:lang w:val="bs-Latn-BA"/>
        </w:rPr>
        <w:t xml:space="preserve"> trošak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spram </w:t>
      </w:r>
      <w:r w:rsidR="008065B4">
        <w:rPr>
          <w:rFonts w:asciiTheme="majorHAnsi" w:hAnsiTheme="majorHAnsi" w:cstheme="majorHAnsi"/>
          <w:sz w:val="22"/>
          <w:szCs w:val="22"/>
          <w:lang w:val="bs-Latn-BA"/>
        </w:rPr>
        <w:t xml:space="preserve"> 70 % direktni projektni trošak. 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>U slučaju da zainteresovane OCD pripremaju projekte u kojima planiraju angažovati t</w:t>
      </w:r>
      <w:r>
        <w:rPr>
          <w:rFonts w:asciiTheme="majorHAnsi" w:hAnsiTheme="majorHAnsi" w:cstheme="majorHAnsi"/>
          <w:sz w:val="22"/>
          <w:szCs w:val="22"/>
          <w:lang w:val="bs-Latn-BA"/>
        </w:rPr>
        <w:t>rener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>e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i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>li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voditel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>je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radionica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>, isti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će biti plaćeni po treningu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>,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te je njihov angažman vezan za direktni projektni trošak. </w:t>
      </w:r>
    </w:p>
    <w:p w:rsidR="00044C7D" w:rsidRDefault="008627D5" w:rsidP="00F60CC9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7F1785">
        <w:rPr>
          <w:rFonts w:asciiTheme="majorHAnsi" w:hAnsiTheme="majorHAnsi" w:cstheme="majorHAnsi"/>
          <w:sz w:val="22"/>
          <w:szCs w:val="22"/>
          <w:lang w:val="bs-Latn-BA"/>
        </w:rPr>
        <w:t>Naglašeno</w:t>
      </w:r>
      <w:r w:rsidR="00077922" w:rsidRPr="007F1785">
        <w:rPr>
          <w:rFonts w:asciiTheme="majorHAnsi" w:hAnsiTheme="majorHAnsi" w:cstheme="majorHAnsi"/>
          <w:sz w:val="22"/>
          <w:szCs w:val="22"/>
          <w:lang w:val="bs-Latn-BA"/>
        </w:rPr>
        <w:t xml:space="preserve"> je da iznos do </w:t>
      </w:r>
      <w:r w:rsidR="006D7B4F" w:rsidRPr="007F1785">
        <w:rPr>
          <w:rFonts w:asciiTheme="majorHAnsi" w:hAnsiTheme="majorHAnsi" w:cstheme="majorHAnsi"/>
          <w:sz w:val="22"/>
          <w:szCs w:val="22"/>
          <w:lang w:val="bs-Latn-BA"/>
        </w:rPr>
        <w:t xml:space="preserve">makismalno </w:t>
      </w:r>
      <w:r w:rsidR="00077922" w:rsidRPr="007F1785">
        <w:rPr>
          <w:rFonts w:asciiTheme="majorHAnsi" w:hAnsiTheme="majorHAnsi" w:cstheme="majorHAnsi"/>
          <w:sz w:val="22"/>
          <w:szCs w:val="22"/>
          <w:lang w:val="bs-Latn-BA"/>
        </w:rPr>
        <w:t>30% ukupnog budžeta projekta može biti iskorišten</w:t>
      </w:r>
      <w:r w:rsidR="006D7B4F" w:rsidRPr="007F1785">
        <w:rPr>
          <w:rFonts w:asciiTheme="majorHAnsi" w:hAnsiTheme="majorHAnsi" w:cstheme="majorHAnsi"/>
          <w:sz w:val="22"/>
          <w:szCs w:val="22"/>
          <w:lang w:val="bs-Latn-BA"/>
        </w:rPr>
        <w:t>o</w:t>
      </w:r>
      <w:r w:rsidR="00077922" w:rsidRPr="007F1785">
        <w:rPr>
          <w:rFonts w:asciiTheme="majorHAnsi" w:hAnsiTheme="majorHAnsi" w:cstheme="majorHAnsi"/>
          <w:sz w:val="22"/>
          <w:szCs w:val="22"/>
          <w:lang w:val="bs-Latn-BA"/>
        </w:rPr>
        <w:t xml:space="preserve"> za nabavku opreme i rekonstrukciju, ali samo ukoliko su ti radovi i oprema neophodni za</w:t>
      </w:r>
      <w:r w:rsidRPr="007F1785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1F2E0E">
        <w:rPr>
          <w:rFonts w:asciiTheme="majorHAnsi" w:hAnsiTheme="majorHAnsi" w:cstheme="majorHAnsi"/>
          <w:sz w:val="22"/>
          <w:szCs w:val="22"/>
          <w:lang w:val="bs-Latn-BA"/>
        </w:rPr>
        <w:t xml:space="preserve">uspješnu realizaciju projekta.  </w:t>
      </w:r>
    </w:p>
    <w:p w:rsidR="008627D5" w:rsidRDefault="001909EE" w:rsidP="00F60CC9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Ponovo je i</w:t>
      </w:r>
      <w:r w:rsidR="008627D5">
        <w:rPr>
          <w:rFonts w:asciiTheme="majorHAnsi" w:hAnsiTheme="majorHAnsi" w:cstheme="majorHAnsi"/>
          <w:sz w:val="22"/>
          <w:szCs w:val="22"/>
          <w:lang w:val="bs-Latn-BA"/>
        </w:rPr>
        <w:t>staknut</w:t>
      </w:r>
      <w:r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="008627D5">
        <w:rPr>
          <w:rFonts w:asciiTheme="majorHAnsi" w:hAnsiTheme="majorHAnsi" w:cstheme="majorHAnsi"/>
          <w:sz w:val="22"/>
          <w:szCs w:val="22"/>
          <w:lang w:val="bs-Latn-BA"/>
        </w:rPr>
        <w:t xml:space="preserve"> neophodnost dozvole od relevantnog ministarstva </w:t>
      </w:r>
      <w:r w:rsidR="007F1785">
        <w:rPr>
          <w:rFonts w:asciiTheme="majorHAnsi" w:hAnsiTheme="majorHAnsi" w:cstheme="majorHAnsi"/>
          <w:sz w:val="22"/>
          <w:szCs w:val="22"/>
          <w:lang w:val="bs-Latn-BA"/>
        </w:rPr>
        <w:t>u smislu odobrenja</w:t>
      </w:r>
      <w:r w:rsidR="001F2E0E">
        <w:rPr>
          <w:rFonts w:asciiTheme="majorHAnsi" w:hAnsiTheme="majorHAnsi" w:cstheme="majorHAnsi"/>
          <w:sz w:val="22"/>
          <w:szCs w:val="22"/>
          <w:lang w:val="bs-Latn-BA"/>
        </w:rPr>
        <w:t>/saglasnosti</w:t>
      </w:r>
      <w:r w:rsidR="007F1785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8627D5">
        <w:rPr>
          <w:rFonts w:asciiTheme="majorHAnsi" w:hAnsiTheme="majorHAnsi" w:cstheme="majorHAnsi"/>
          <w:sz w:val="22"/>
          <w:szCs w:val="22"/>
          <w:lang w:val="bs-Latn-BA"/>
        </w:rPr>
        <w:t xml:space="preserve">da se </w:t>
      </w:r>
      <w:r w:rsidR="001F2E0E">
        <w:rPr>
          <w:rFonts w:asciiTheme="majorHAnsi" w:hAnsiTheme="majorHAnsi" w:cstheme="majorHAnsi"/>
          <w:sz w:val="22"/>
          <w:szCs w:val="22"/>
          <w:lang w:val="bs-Latn-BA"/>
        </w:rPr>
        <w:t xml:space="preserve">projektne </w:t>
      </w:r>
      <w:r w:rsidR="008627D5">
        <w:rPr>
          <w:rFonts w:asciiTheme="majorHAnsi" w:hAnsiTheme="majorHAnsi" w:cstheme="majorHAnsi"/>
          <w:sz w:val="22"/>
          <w:szCs w:val="22"/>
          <w:lang w:val="bs-Latn-BA"/>
        </w:rPr>
        <w:t>aktivnosti mogu provoditi u školama</w:t>
      </w:r>
      <w:r w:rsidR="005214B0">
        <w:rPr>
          <w:rFonts w:asciiTheme="majorHAnsi" w:hAnsiTheme="majorHAnsi" w:cstheme="majorHAnsi"/>
          <w:sz w:val="22"/>
          <w:szCs w:val="22"/>
          <w:lang w:val="bs-Latn-BA"/>
        </w:rPr>
        <w:t>, te prilaganje te dozvole uz  ostalu dokumentaciju prijedloga projekta</w:t>
      </w:r>
      <w:r w:rsidR="008627D5">
        <w:rPr>
          <w:rFonts w:asciiTheme="majorHAnsi" w:hAnsiTheme="majorHAnsi" w:cstheme="majorHAnsi"/>
          <w:sz w:val="22"/>
          <w:szCs w:val="22"/>
          <w:lang w:val="bs-Latn-BA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Isto tako je objašnjeno da je potrebna saglasnost opština i MZ</w:t>
      </w:r>
      <w:r w:rsidR="00E129C1">
        <w:rPr>
          <w:rFonts w:asciiTheme="majorHAnsi" w:hAnsiTheme="majorHAnsi" w:cstheme="majorHAnsi"/>
          <w:sz w:val="22"/>
          <w:szCs w:val="22"/>
          <w:lang w:val="bs-Latn-BA"/>
        </w:rPr>
        <w:t xml:space="preserve"> ili neke druge relevantne institucije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ukoliko se radi neka infrastruktura u lokalnim zajednicama u svrhu šire društvene koristi.</w:t>
      </w:r>
    </w:p>
    <w:p w:rsidR="00E129C1" w:rsidRDefault="00E129C1" w:rsidP="00E129C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E129C1" w:rsidRDefault="00E129C1" w:rsidP="00E129C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E129C1" w:rsidRDefault="00E129C1" w:rsidP="00E129C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lastRenderedPageBreak/>
        <w:t xml:space="preserve">Naglašeno je da svaki aplikant provjeri  potrebnu dokumentaciju za jedan projekat putem  </w:t>
      </w:r>
      <w:r w:rsidRPr="00252DCD">
        <w:rPr>
          <w:rFonts w:asciiTheme="majorHAnsi" w:hAnsiTheme="majorHAnsi" w:cstheme="majorHAnsi"/>
          <w:b/>
          <w:i/>
          <w:sz w:val="22"/>
          <w:szCs w:val="22"/>
          <w:lang w:val="bs-Latn-BA"/>
        </w:rPr>
        <w:t>liste za provjeru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(samo potpuno kompletirane aplikacije biće razmatrane tj. evaluirane od strane Evaluacijske komisije) </w:t>
      </w:r>
    </w:p>
    <w:p w:rsidR="00E129C1" w:rsidRDefault="00E129C1" w:rsidP="00E129C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Nadalje je istaknuta </w:t>
      </w:r>
      <w:r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 potreb</w:t>
      </w:r>
      <w:r>
        <w:rPr>
          <w:rFonts w:asciiTheme="majorHAnsi" w:hAnsiTheme="majorHAnsi" w:cstheme="majorHAnsi"/>
          <w:sz w:val="22"/>
          <w:szCs w:val="22"/>
          <w:lang w:val="bs-Latn-BA"/>
        </w:rPr>
        <w:t>a</w:t>
      </w:r>
      <w:r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 da se pošalju </w:t>
      </w:r>
      <w:r>
        <w:rPr>
          <w:rFonts w:asciiTheme="majorHAnsi" w:hAnsiTheme="majorHAnsi" w:cstheme="majorHAnsi"/>
          <w:sz w:val="22"/>
          <w:szCs w:val="22"/>
          <w:lang w:val="bs-Latn-BA"/>
        </w:rPr>
        <w:t>tri (</w:t>
      </w:r>
      <w:r w:rsidRPr="00196955">
        <w:rPr>
          <w:rFonts w:asciiTheme="majorHAnsi" w:hAnsiTheme="majorHAnsi" w:cstheme="majorHAnsi"/>
          <w:sz w:val="22"/>
          <w:szCs w:val="22"/>
          <w:lang w:val="bs-Latn-BA"/>
        </w:rPr>
        <w:t>3</w:t>
      </w:r>
      <w:r>
        <w:rPr>
          <w:rFonts w:asciiTheme="majorHAnsi" w:hAnsiTheme="majorHAnsi" w:cstheme="majorHAnsi"/>
          <w:sz w:val="22"/>
          <w:szCs w:val="22"/>
          <w:lang w:val="bs-Latn-BA"/>
        </w:rPr>
        <w:t>)</w:t>
      </w:r>
      <w:r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 primjerka osnovne dokumantacije (projektni prijedlog, budžet , plan aktivnosti i promocije te logički okvir), dok </w:t>
      </w:r>
      <w:r>
        <w:rPr>
          <w:rFonts w:asciiTheme="majorHAnsi" w:hAnsiTheme="majorHAnsi" w:cstheme="majorHAnsi"/>
          <w:sz w:val="22"/>
          <w:szCs w:val="22"/>
          <w:lang w:val="bs-Latn-BA"/>
        </w:rPr>
        <w:t>se dodatna dokumentacija može p</w:t>
      </w:r>
      <w:r w:rsidRPr="00196955">
        <w:rPr>
          <w:rFonts w:asciiTheme="majorHAnsi" w:hAnsiTheme="majorHAnsi" w:cstheme="majorHAnsi"/>
          <w:sz w:val="22"/>
          <w:szCs w:val="22"/>
          <w:lang w:val="bs-Latn-BA"/>
        </w:rPr>
        <w:t>o</w:t>
      </w:r>
      <w:r>
        <w:rPr>
          <w:rFonts w:asciiTheme="majorHAnsi" w:hAnsiTheme="majorHAnsi" w:cstheme="majorHAnsi"/>
          <w:sz w:val="22"/>
          <w:szCs w:val="22"/>
          <w:lang w:val="bs-Latn-BA"/>
        </w:rPr>
        <w:t>s</w:t>
      </w:r>
      <w:r w:rsidRPr="00196955">
        <w:rPr>
          <w:rFonts w:asciiTheme="majorHAnsi" w:hAnsiTheme="majorHAnsi" w:cstheme="majorHAnsi"/>
          <w:sz w:val="22"/>
          <w:szCs w:val="22"/>
          <w:lang w:val="bs-Latn-BA"/>
        </w:rPr>
        <w:t xml:space="preserve">lati u jednom primjerku. </w:t>
      </w:r>
    </w:p>
    <w:p w:rsidR="00E129C1" w:rsidRPr="00E4706A" w:rsidRDefault="00E129C1" w:rsidP="00E129C1">
      <w:pPr>
        <w:spacing w:after="120"/>
        <w:jc w:val="both"/>
        <w:rPr>
          <w:rFonts w:asciiTheme="majorHAnsi" w:hAnsiTheme="majorHAnsi" w:cstheme="majorHAnsi"/>
          <w:i/>
          <w:sz w:val="22"/>
          <w:szCs w:val="22"/>
          <w:u w:val="single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Ovo je ujedno bio i 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>posljednji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mentorski sastanak predvi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>đ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en 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 xml:space="preserve">javni poziv za </w:t>
      </w:r>
      <w:r>
        <w:rPr>
          <w:rFonts w:asciiTheme="majorHAnsi" w:hAnsiTheme="majorHAnsi" w:cstheme="majorHAnsi"/>
          <w:sz w:val="22"/>
          <w:szCs w:val="22"/>
          <w:lang w:val="bs-Latn-BA"/>
        </w:rPr>
        <w:t>Grad Bijeljinu, a zatvaranje javnog poziva je predvi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>đ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eno 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 xml:space="preserve">za </w:t>
      </w:r>
      <w:r>
        <w:rPr>
          <w:rFonts w:asciiTheme="majorHAnsi" w:hAnsiTheme="majorHAnsi" w:cstheme="majorHAnsi"/>
          <w:sz w:val="22"/>
          <w:szCs w:val="22"/>
          <w:lang w:val="bs-Latn-BA"/>
        </w:rPr>
        <w:t>24. jun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>i</w:t>
      </w:r>
      <w:r>
        <w:rPr>
          <w:rFonts w:asciiTheme="majorHAnsi" w:hAnsiTheme="majorHAnsi" w:cstheme="majorHAnsi"/>
          <w:sz w:val="22"/>
          <w:szCs w:val="22"/>
          <w:lang w:val="bs-Latn-BA"/>
        </w:rPr>
        <w:t>,  2019.</w:t>
      </w:r>
      <w:r w:rsidR="006A291B">
        <w:rPr>
          <w:rFonts w:asciiTheme="majorHAnsi" w:hAnsiTheme="majorHAnsi" w:cstheme="majorHAnsi"/>
          <w:sz w:val="22"/>
          <w:szCs w:val="22"/>
          <w:lang w:val="bs-Latn-BA"/>
        </w:rPr>
        <w:t xml:space="preserve"> do 15.00 časova.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</w:p>
    <w:p w:rsidR="00BC6DA5" w:rsidRDefault="00BC6DA5" w:rsidP="00F60CC9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7E141F" w:rsidRPr="00294816" w:rsidRDefault="00BC6DA5" w:rsidP="00F60CC9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="00061D24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</w:p>
    <w:p w:rsidR="00C13B59" w:rsidRDefault="00C13B59" w:rsidP="00F60CC9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9C1DE7" w:rsidRPr="00294816" w:rsidRDefault="009C1DE7" w:rsidP="00F60CC9">
      <w:pPr>
        <w:spacing w:after="12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sectPr w:rsidR="009C1DE7" w:rsidRPr="00294816" w:rsidSect="00A9426E">
      <w:headerReference w:type="default" r:id="rId12"/>
      <w:footerReference w:type="default" r:id="rId13"/>
      <w:pgSz w:w="11900" w:h="16840"/>
      <w:pgMar w:top="2340" w:right="985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A2" w:rsidRDefault="006009A2" w:rsidP="00145047">
      <w:r>
        <w:separator/>
      </w:r>
    </w:p>
  </w:endnote>
  <w:endnote w:type="continuationSeparator" w:id="0">
    <w:p w:rsidR="006009A2" w:rsidRDefault="006009A2" w:rsidP="0014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/>
    </w:tblPr>
    <w:tblGrid>
      <w:gridCol w:w="10530"/>
    </w:tblGrid>
    <w:tr w:rsidR="00ED70EA" w:rsidTr="002D6624">
      <w:trPr>
        <w:cnfStyle w:val="100000000000"/>
        <w:trHeight w:val="256"/>
        <w:jc w:val="center"/>
      </w:trPr>
      <w:tc>
        <w:tcPr>
          <w:cnfStyle w:val="00100000000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 xml:space="preserve">ReLOaD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:rsidTr="002D6624">
      <w:trPr>
        <w:cnfStyle w:val="000000100000"/>
        <w:trHeight w:val="266"/>
        <w:jc w:val="center"/>
      </w:trPr>
      <w:tc>
        <w:tcPr>
          <w:cnfStyle w:val="001000000000"/>
          <w:tcW w:w="10530" w:type="dxa"/>
          <w:shd w:val="clear" w:color="auto" w:fill="auto"/>
        </w:tcPr>
        <w:p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 od Bosne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:rsidR="0048159F" w:rsidRDefault="0048159F" w:rsidP="00ED7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A2" w:rsidRDefault="006009A2" w:rsidP="00145047">
      <w:r>
        <w:separator/>
      </w:r>
    </w:p>
  </w:footnote>
  <w:footnote w:type="continuationSeparator" w:id="0">
    <w:p w:rsidR="006009A2" w:rsidRDefault="006009A2" w:rsidP="00145047">
      <w:r>
        <w:continuationSeparator/>
      </w:r>
    </w:p>
  </w:footnote>
  <w:footnote w:id="1">
    <w:p w:rsidR="00AD0861" w:rsidRDefault="00AD0861" w:rsidP="00AD0861">
      <w:pPr>
        <w:pStyle w:val="FootnoteText"/>
      </w:pPr>
      <w:r>
        <w:rPr>
          <w:rStyle w:val="FootnoteReference"/>
        </w:rPr>
        <w:footnoteRef/>
      </w:r>
      <w:proofErr w:type="spellStart"/>
      <w:r w:rsidRPr="008A057A">
        <w:rPr>
          <w:sz w:val="18"/>
        </w:rPr>
        <w:t>Regionalni</w:t>
      </w:r>
      <w:proofErr w:type="spellEnd"/>
      <w:r w:rsidRPr="008A057A">
        <w:rPr>
          <w:sz w:val="18"/>
        </w:rPr>
        <w:t xml:space="preserve"> program </w:t>
      </w:r>
      <w:proofErr w:type="spellStart"/>
      <w:r w:rsidRPr="008A057A">
        <w:rPr>
          <w:sz w:val="18"/>
        </w:rPr>
        <w:t>lokalne</w:t>
      </w:r>
      <w:proofErr w:type="spellEnd"/>
      <w:r w:rsidRPr="008A057A">
        <w:rPr>
          <w:sz w:val="18"/>
        </w:rPr>
        <w:t xml:space="preserve"> </w:t>
      </w:r>
      <w:proofErr w:type="spellStart"/>
      <w:r w:rsidRPr="008A057A">
        <w:rPr>
          <w:sz w:val="18"/>
        </w:rPr>
        <w:t>demokratije</w:t>
      </w:r>
      <w:proofErr w:type="spellEnd"/>
      <w:r w:rsidRPr="008A057A">
        <w:rPr>
          <w:sz w:val="18"/>
        </w:rPr>
        <w:t xml:space="preserve"> </w:t>
      </w:r>
      <w:proofErr w:type="spellStart"/>
      <w:r w:rsidRPr="008A057A">
        <w:rPr>
          <w:sz w:val="18"/>
        </w:rPr>
        <w:t>na</w:t>
      </w:r>
      <w:proofErr w:type="spellEnd"/>
      <w:r w:rsidRPr="008A057A">
        <w:rPr>
          <w:sz w:val="18"/>
        </w:rPr>
        <w:t xml:space="preserve"> </w:t>
      </w:r>
      <w:proofErr w:type="spellStart"/>
      <w:r w:rsidRPr="008A057A">
        <w:rPr>
          <w:sz w:val="18"/>
        </w:rPr>
        <w:t>Zapadnom</w:t>
      </w:r>
      <w:proofErr w:type="spellEnd"/>
      <w:r w:rsidRPr="008A057A">
        <w:rPr>
          <w:sz w:val="18"/>
        </w:rPr>
        <w:t xml:space="preserve"> </w:t>
      </w:r>
      <w:proofErr w:type="spellStart"/>
      <w:r w:rsidRPr="008A057A">
        <w:rPr>
          <w:sz w:val="18"/>
        </w:rPr>
        <w:t>Balkanu</w:t>
      </w:r>
      <w:proofErr w:type="spellEnd"/>
      <w:r w:rsidRPr="008A057A">
        <w:rPr>
          <w:sz w:val="18"/>
        </w:rPr>
        <w:t xml:space="preserve"> (</w:t>
      </w:r>
      <w:proofErr w:type="spellStart"/>
      <w:r w:rsidRPr="008A057A">
        <w:rPr>
          <w:sz w:val="18"/>
        </w:rPr>
        <w:t>ReLOaD</w:t>
      </w:r>
      <w:proofErr w:type="spellEnd"/>
      <w:r w:rsidRPr="008A057A">
        <w:rPr>
          <w:sz w:val="18"/>
        </w:rPr>
        <w:t xml:space="preserve">) </w:t>
      </w:r>
      <w:proofErr w:type="spellStart"/>
      <w:r w:rsidRPr="008A057A">
        <w:rPr>
          <w:sz w:val="18"/>
        </w:rPr>
        <w:t>finansira</w:t>
      </w:r>
      <w:proofErr w:type="spellEnd"/>
      <w:r w:rsidRPr="008A057A">
        <w:rPr>
          <w:sz w:val="18"/>
        </w:rPr>
        <w:t xml:space="preserve"> </w:t>
      </w:r>
      <w:proofErr w:type="spellStart"/>
      <w:r w:rsidRPr="008A057A">
        <w:rPr>
          <w:sz w:val="18"/>
        </w:rPr>
        <w:t>Europska</w:t>
      </w:r>
      <w:proofErr w:type="spellEnd"/>
      <w:r w:rsidRPr="008A057A">
        <w:rPr>
          <w:sz w:val="18"/>
        </w:rPr>
        <w:t xml:space="preserve"> </w:t>
      </w:r>
      <w:proofErr w:type="spellStart"/>
      <w:r w:rsidRPr="008A057A">
        <w:rPr>
          <w:sz w:val="18"/>
        </w:rPr>
        <w:t>unija</w:t>
      </w:r>
      <w:proofErr w:type="spellEnd"/>
      <w:r w:rsidRPr="008A057A">
        <w:rPr>
          <w:sz w:val="18"/>
        </w:rPr>
        <w:t xml:space="preserve"> (EU), a </w:t>
      </w:r>
      <w:proofErr w:type="spellStart"/>
      <w:r w:rsidRPr="008A057A">
        <w:rPr>
          <w:sz w:val="18"/>
        </w:rPr>
        <w:t>provodi</w:t>
      </w:r>
      <w:proofErr w:type="spellEnd"/>
      <w:r w:rsidRPr="008A057A">
        <w:rPr>
          <w:sz w:val="18"/>
        </w:rPr>
        <w:t xml:space="preserve"> </w:t>
      </w:r>
      <w:proofErr w:type="spellStart"/>
      <w:r w:rsidRPr="008A057A">
        <w:rPr>
          <w:sz w:val="18"/>
        </w:rPr>
        <w:t>Razvojni</w:t>
      </w:r>
      <w:proofErr w:type="spellEnd"/>
      <w:r w:rsidRPr="008A057A">
        <w:rPr>
          <w:sz w:val="18"/>
        </w:rPr>
        <w:t xml:space="preserve"> program </w:t>
      </w:r>
      <w:proofErr w:type="spellStart"/>
      <w:r w:rsidRPr="008A057A">
        <w:rPr>
          <w:sz w:val="18"/>
        </w:rPr>
        <w:t>Ujedinjenih</w:t>
      </w:r>
      <w:proofErr w:type="spellEnd"/>
      <w:r w:rsidRPr="008A057A">
        <w:rPr>
          <w:sz w:val="18"/>
        </w:rPr>
        <w:t xml:space="preserve"> </w:t>
      </w:r>
      <w:proofErr w:type="spellStart"/>
      <w:r w:rsidRPr="008A057A">
        <w:rPr>
          <w:sz w:val="18"/>
        </w:rPr>
        <w:t>naroda</w:t>
      </w:r>
      <w:proofErr w:type="spellEnd"/>
      <w:r w:rsidRPr="008A057A">
        <w:rPr>
          <w:sz w:val="18"/>
        </w:rPr>
        <w:t xml:space="preserve"> (UNDP).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47" w:rsidRDefault="00E444CD" w:rsidP="00145047">
    <w:pPr>
      <w:pStyle w:val="Header"/>
      <w:tabs>
        <w:tab w:val="clear" w:pos="4320"/>
        <w:tab w:val="clear" w:pos="8640"/>
        <w:tab w:val="right" w:pos="8300"/>
      </w:tabs>
    </w:pPr>
    <w:r w:rsidRPr="00CA6BAC">
      <w:rPr>
        <w:noProof/>
        <w:lang w:val="sr-Cyrl-BA" w:eastAsia="sr-Cyrl-B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26670</wp:posOffset>
          </wp:positionV>
          <wp:extent cx="819150" cy="549203"/>
          <wp:effectExtent l="0" t="0" r="0" b="3810"/>
          <wp:wrapNone/>
          <wp:docPr id="14" name="Picture 14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220" cy="551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472" w:rsidRPr="00CC6472"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6" o:spid="_x0000_s6146" type="#_x0000_t202" style="position:absolute;margin-left:-37.85pt;margin-top:46.35pt;width:82.8pt;height:25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" filled="f" stroked="f">
          <v:textbox>
            <w:txbxContent>
              <w:p w:rsidR="00CA6BAC" w:rsidRPr="0098793E" w:rsidRDefault="00CA6BAC" w:rsidP="00CA6BAC">
                <w:pPr>
                  <w:pStyle w:val="NoSpacing"/>
                  <w:jc w:val="center"/>
                  <w:rPr>
                    <w:rFonts w:cs="Calibri"/>
                    <w:sz w:val="15"/>
                    <w:szCs w:val="15"/>
                  </w:rPr>
                </w:pPr>
                <w:r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Projekat finansira Evropska</w:t>
                </w:r>
                <w:r w:rsidRPr="0098793E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 xml:space="preserve"> </w:t>
                </w:r>
                <w:r w:rsidR="00D36A5B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u</w:t>
                </w:r>
                <w:r w:rsidRPr="0098793E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ni</w:t>
                </w:r>
                <w:r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ja</w:t>
                </w:r>
              </w:p>
            </w:txbxContent>
          </v:textbox>
        </v:shape>
      </w:pict>
    </w:r>
    <w:r w:rsidR="00CA6BAC" w:rsidRPr="00CA6BAC">
      <w:rPr>
        <w:noProof/>
        <w:lang w:val="sr-Cyrl-BA" w:eastAsia="sr-Cyrl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5592748</wp:posOffset>
          </wp:positionH>
          <wp:positionV relativeFrom="paragraph">
            <wp:posOffset>-175564</wp:posOffset>
          </wp:positionV>
          <wp:extent cx="509905" cy="1077595"/>
          <wp:effectExtent l="0" t="0" r="4445" b="8255"/>
          <wp:wrapNone/>
          <wp:docPr id="15" name="Picture 15" descr="UNDP_memo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UNDP_memo_logo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472" w:rsidRPr="00CC6472">
      <w:rPr>
        <w:noProof/>
        <w:lang w:val="bs-Latn-BA" w:eastAsia="bs-Latn-BA"/>
      </w:rPr>
      <w:pict>
        <v:shape id="Text Box 2" o:spid="_x0000_s6145" type="#_x0000_t202" style="position:absolute;margin-left:35.6pt;margin-top:2.15pt;width:413pt;height:58.55pt;z-index:251659264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" strokecolor="white [3212]">
          <v:textbox style="mso-fit-shape-to-text:t">
            <w:txbxContent>
              <w:p w:rsidR="00ED70EA" w:rsidRPr="008627D5" w:rsidRDefault="00ED70EA" w:rsidP="00ED70EA">
                <w:pPr>
                  <w:spacing w:before="120" w:after="120" w:line="200" w:lineRule="atLeast"/>
                  <w:contextualSpacing/>
                  <w:jc w:val="center"/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</w:pPr>
                <w:bookmarkStart w:id="1" w:name="_Hlk486334114"/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Regional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ni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 xml:space="preserve"> 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p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 xml:space="preserve">rogram 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l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o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k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al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ne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 xml:space="preserve"> 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d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emo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kratije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 xml:space="preserve"> 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na Zapadnom Balkanu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 xml:space="preserve"> </w:t>
                </w:r>
              </w:p>
              <w:p w:rsidR="00ED70EA" w:rsidRPr="00DE53D6" w:rsidRDefault="00ED70EA" w:rsidP="00ED70EA">
                <w:pPr>
                  <w:spacing w:before="120" w:after="120" w:line="200" w:lineRule="atLeast"/>
                  <w:contextualSpacing/>
                  <w:jc w:val="center"/>
                  <w:rPr>
                    <w:sz w:val="28"/>
                  </w:rPr>
                </w:pPr>
                <w:r w:rsidRPr="008627D5">
                  <w:rPr>
                    <w:rFonts w:ascii="Calibri" w:hAnsi="Calibri" w:cs="Calibri"/>
                    <w:b/>
                    <w:sz w:val="28"/>
                    <w:szCs w:val="22"/>
                    <w:lang w:val="nb-NO"/>
                  </w:rPr>
                  <w:t xml:space="preserve"> </w:t>
                </w:r>
                <w:r w:rsidRPr="00DE53D6">
                  <w:rPr>
                    <w:rFonts w:ascii="Calibri" w:hAnsi="Calibri" w:cs="Calibri"/>
                    <w:b/>
                    <w:sz w:val="32"/>
                    <w:szCs w:val="22"/>
                    <w:lang w:val="en-GB"/>
                  </w:rPr>
                  <w:t>ReLOaD</w:t>
                </w:r>
                <w:bookmarkEnd w:id="1"/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1B0"/>
    <w:multiLevelType w:val="hybridMultilevel"/>
    <w:tmpl w:val="E1BA456C"/>
    <w:lvl w:ilvl="0" w:tplc="6A5A5E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047"/>
    <w:rsid w:val="00006C7C"/>
    <w:rsid w:val="00015291"/>
    <w:rsid w:val="00017E2D"/>
    <w:rsid w:val="000409F8"/>
    <w:rsid w:val="00044C7D"/>
    <w:rsid w:val="000608CC"/>
    <w:rsid w:val="00061D24"/>
    <w:rsid w:val="0006660F"/>
    <w:rsid w:val="0006693B"/>
    <w:rsid w:val="00073009"/>
    <w:rsid w:val="00077922"/>
    <w:rsid w:val="000807A6"/>
    <w:rsid w:val="000817C6"/>
    <w:rsid w:val="000A4309"/>
    <w:rsid w:val="000B6EBE"/>
    <w:rsid w:val="000E3592"/>
    <w:rsid w:val="000F30B9"/>
    <w:rsid w:val="00112373"/>
    <w:rsid w:val="00112E05"/>
    <w:rsid w:val="00126566"/>
    <w:rsid w:val="00145047"/>
    <w:rsid w:val="0016323C"/>
    <w:rsid w:val="001909EE"/>
    <w:rsid w:val="00191FB3"/>
    <w:rsid w:val="00196955"/>
    <w:rsid w:val="001A1FB1"/>
    <w:rsid w:val="001A3075"/>
    <w:rsid w:val="001F2E0E"/>
    <w:rsid w:val="001F7AF8"/>
    <w:rsid w:val="00221BFA"/>
    <w:rsid w:val="0023044E"/>
    <w:rsid w:val="0025017D"/>
    <w:rsid w:val="00265835"/>
    <w:rsid w:val="002720ED"/>
    <w:rsid w:val="00292766"/>
    <w:rsid w:val="00294816"/>
    <w:rsid w:val="002948C4"/>
    <w:rsid w:val="002B077C"/>
    <w:rsid w:val="002B0D9F"/>
    <w:rsid w:val="002C426D"/>
    <w:rsid w:val="002D0FCC"/>
    <w:rsid w:val="002D6624"/>
    <w:rsid w:val="002E2625"/>
    <w:rsid w:val="0031334E"/>
    <w:rsid w:val="00316DD9"/>
    <w:rsid w:val="003217BD"/>
    <w:rsid w:val="00332A83"/>
    <w:rsid w:val="00335BC1"/>
    <w:rsid w:val="0035281F"/>
    <w:rsid w:val="00354E97"/>
    <w:rsid w:val="00356D8C"/>
    <w:rsid w:val="003976B2"/>
    <w:rsid w:val="00397918"/>
    <w:rsid w:val="003A7E3C"/>
    <w:rsid w:val="003B02D5"/>
    <w:rsid w:val="003B6779"/>
    <w:rsid w:val="003C7B80"/>
    <w:rsid w:val="003D1A6E"/>
    <w:rsid w:val="003D29A0"/>
    <w:rsid w:val="003F6E75"/>
    <w:rsid w:val="00407D0E"/>
    <w:rsid w:val="00443648"/>
    <w:rsid w:val="00473FE3"/>
    <w:rsid w:val="0048159F"/>
    <w:rsid w:val="004935A0"/>
    <w:rsid w:val="004A11CA"/>
    <w:rsid w:val="004B4E7E"/>
    <w:rsid w:val="004E064A"/>
    <w:rsid w:val="004F33D9"/>
    <w:rsid w:val="005214B0"/>
    <w:rsid w:val="00540A0C"/>
    <w:rsid w:val="00572292"/>
    <w:rsid w:val="00573641"/>
    <w:rsid w:val="00576C94"/>
    <w:rsid w:val="00581AC1"/>
    <w:rsid w:val="005A53DF"/>
    <w:rsid w:val="005B5E17"/>
    <w:rsid w:val="005E6299"/>
    <w:rsid w:val="006009A2"/>
    <w:rsid w:val="0067004F"/>
    <w:rsid w:val="00684B20"/>
    <w:rsid w:val="00695DE3"/>
    <w:rsid w:val="006A291B"/>
    <w:rsid w:val="006A2F60"/>
    <w:rsid w:val="006C4984"/>
    <w:rsid w:val="006D1A2F"/>
    <w:rsid w:val="006D7B4F"/>
    <w:rsid w:val="006D7D12"/>
    <w:rsid w:val="006F07C2"/>
    <w:rsid w:val="006F6A8E"/>
    <w:rsid w:val="00705265"/>
    <w:rsid w:val="007072C7"/>
    <w:rsid w:val="00717F82"/>
    <w:rsid w:val="00740F92"/>
    <w:rsid w:val="00774208"/>
    <w:rsid w:val="0077463F"/>
    <w:rsid w:val="007902FA"/>
    <w:rsid w:val="007955B0"/>
    <w:rsid w:val="00796B0A"/>
    <w:rsid w:val="007A300E"/>
    <w:rsid w:val="007A3ED4"/>
    <w:rsid w:val="007B7E52"/>
    <w:rsid w:val="007D4F20"/>
    <w:rsid w:val="007E141F"/>
    <w:rsid w:val="007F1785"/>
    <w:rsid w:val="008065B4"/>
    <w:rsid w:val="008070FF"/>
    <w:rsid w:val="0082673B"/>
    <w:rsid w:val="00831A4E"/>
    <w:rsid w:val="00840E60"/>
    <w:rsid w:val="008427D1"/>
    <w:rsid w:val="0084314A"/>
    <w:rsid w:val="00844095"/>
    <w:rsid w:val="008465E6"/>
    <w:rsid w:val="008627D5"/>
    <w:rsid w:val="00864C23"/>
    <w:rsid w:val="00865AE9"/>
    <w:rsid w:val="008735E8"/>
    <w:rsid w:val="00877A3C"/>
    <w:rsid w:val="00885066"/>
    <w:rsid w:val="00887F9C"/>
    <w:rsid w:val="00890B1E"/>
    <w:rsid w:val="008A057A"/>
    <w:rsid w:val="008A45B1"/>
    <w:rsid w:val="008B01BD"/>
    <w:rsid w:val="008B4CD6"/>
    <w:rsid w:val="008C1A15"/>
    <w:rsid w:val="008C6B00"/>
    <w:rsid w:val="008D51E2"/>
    <w:rsid w:val="008F07B8"/>
    <w:rsid w:val="008F5552"/>
    <w:rsid w:val="008F5778"/>
    <w:rsid w:val="0090057E"/>
    <w:rsid w:val="0090302D"/>
    <w:rsid w:val="00906AA0"/>
    <w:rsid w:val="009200A0"/>
    <w:rsid w:val="00952B8B"/>
    <w:rsid w:val="009542B1"/>
    <w:rsid w:val="00957D5D"/>
    <w:rsid w:val="00971579"/>
    <w:rsid w:val="00971E46"/>
    <w:rsid w:val="00972A10"/>
    <w:rsid w:val="00997EAA"/>
    <w:rsid w:val="009B1E97"/>
    <w:rsid w:val="009C016C"/>
    <w:rsid w:val="009C1DE7"/>
    <w:rsid w:val="009E1C7E"/>
    <w:rsid w:val="00A07A9A"/>
    <w:rsid w:val="00A103B0"/>
    <w:rsid w:val="00A21509"/>
    <w:rsid w:val="00A34487"/>
    <w:rsid w:val="00A60E34"/>
    <w:rsid w:val="00A715B3"/>
    <w:rsid w:val="00A72ECD"/>
    <w:rsid w:val="00A9327F"/>
    <w:rsid w:val="00A9426E"/>
    <w:rsid w:val="00AC2090"/>
    <w:rsid w:val="00AC7A3D"/>
    <w:rsid w:val="00AD022C"/>
    <w:rsid w:val="00AD0861"/>
    <w:rsid w:val="00AE5340"/>
    <w:rsid w:val="00B048B0"/>
    <w:rsid w:val="00B12C1B"/>
    <w:rsid w:val="00B24CB8"/>
    <w:rsid w:val="00B4281F"/>
    <w:rsid w:val="00B51C2C"/>
    <w:rsid w:val="00B557AB"/>
    <w:rsid w:val="00B60618"/>
    <w:rsid w:val="00B62172"/>
    <w:rsid w:val="00B923F4"/>
    <w:rsid w:val="00BA566C"/>
    <w:rsid w:val="00BC5C60"/>
    <w:rsid w:val="00BC6DA5"/>
    <w:rsid w:val="00BF47A4"/>
    <w:rsid w:val="00BF5A12"/>
    <w:rsid w:val="00C0067A"/>
    <w:rsid w:val="00C04FA6"/>
    <w:rsid w:val="00C13B59"/>
    <w:rsid w:val="00C33DDB"/>
    <w:rsid w:val="00C4569D"/>
    <w:rsid w:val="00C53200"/>
    <w:rsid w:val="00C61A0A"/>
    <w:rsid w:val="00C63A95"/>
    <w:rsid w:val="00C77575"/>
    <w:rsid w:val="00C91E8A"/>
    <w:rsid w:val="00C968AB"/>
    <w:rsid w:val="00CA6BAC"/>
    <w:rsid w:val="00CB384B"/>
    <w:rsid w:val="00CC209B"/>
    <w:rsid w:val="00CC6472"/>
    <w:rsid w:val="00CE7411"/>
    <w:rsid w:val="00D24C6F"/>
    <w:rsid w:val="00D31A06"/>
    <w:rsid w:val="00D36A5B"/>
    <w:rsid w:val="00D514B7"/>
    <w:rsid w:val="00D54B68"/>
    <w:rsid w:val="00D77A1E"/>
    <w:rsid w:val="00D77A88"/>
    <w:rsid w:val="00D83849"/>
    <w:rsid w:val="00D919FF"/>
    <w:rsid w:val="00D962DC"/>
    <w:rsid w:val="00D964DF"/>
    <w:rsid w:val="00D971AF"/>
    <w:rsid w:val="00DA2A37"/>
    <w:rsid w:val="00DA316B"/>
    <w:rsid w:val="00DA492D"/>
    <w:rsid w:val="00DA6546"/>
    <w:rsid w:val="00DB631A"/>
    <w:rsid w:val="00DC55A1"/>
    <w:rsid w:val="00DC73EF"/>
    <w:rsid w:val="00DC79BB"/>
    <w:rsid w:val="00DD15EC"/>
    <w:rsid w:val="00DE53D6"/>
    <w:rsid w:val="00E0015E"/>
    <w:rsid w:val="00E129C1"/>
    <w:rsid w:val="00E3430C"/>
    <w:rsid w:val="00E444CD"/>
    <w:rsid w:val="00E53F4D"/>
    <w:rsid w:val="00E61ED8"/>
    <w:rsid w:val="00EA7B18"/>
    <w:rsid w:val="00EB1F29"/>
    <w:rsid w:val="00EB3660"/>
    <w:rsid w:val="00EC281C"/>
    <w:rsid w:val="00ED0420"/>
    <w:rsid w:val="00ED1D8F"/>
    <w:rsid w:val="00ED70EA"/>
    <w:rsid w:val="00EE297F"/>
    <w:rsid w:val="00EE3620"/>
    <w:rsid w:val="00EE3F85"/>
    <w:rsid w:val="00EF43A8"/>
    <w:rsid w:val="00EF6504"/>
    <w:rsid w:val="00F14B99"/>
    <w:rsid w:val="00F379F3"/>
    <w:rsid w:val="00F5605F"/>
    <w:rsid w:val="00F568A4"/>
    <w:rsid w:val="00F60CC9"/>
    <w:rsid w:val="00F67A18"/>
    <w:rsid w:val="00F70BFB"/>
    <w:rsid w:val="00F90D7B"/>
    <w:rsid w:val="00F9668F"/>
    <w:rsid w:val="00FA03EE"/>
    <w:rsid w:val="00FA7AE2"/>
    <w:rsid w:val="00FB15C6"/>
    <w:rsid w:val="00FE376E"/>
    <w:rsid w:val="00FE3C8B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44C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28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0" ma:contentTypeDescription="Create a new document." ma:contentTypeScope="" ma:versionID="7f7ec246fa04833abccb401bf1efdeaf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d7ae98a52c2ed3663443f07a972545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6E6B8-ADAA-44AF-9668-76BFAD413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38CE8-D967-4003-964D-03DB5190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Goca&amp;Pedja</cp:lastModifiedBy>
  <cp:revision>5</cp:revision>
  <cp:lastPrinted>2018-09-19T05:46:00Z</cp:lastPrinted>
  <dcterms:created xsi:type="dcterms:W3CDTF">2019-06-20T12:27:00Z</dcterms:created>
  <dcterms:modified xsi:type="dcterms:W3CDTF">2019-06-21T12:31:00Z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