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611" w:rsidRDefault="00003611" w:rsidP="00003611">
      <w:pPr>
        <w:spacing w:before="240"/>
        <w:jc w:val="both"/>
        <w:rPr>
          <w:lang w:val="sr-Cyrl-CS"/>
        </w:rPr>
      </w:pPr>
      <w:r>
        <w:rPr>
          <w:lang w:val="sr-Cyrl-CS"/>
        </w:rPr>
        <w:t xml:space="preserve">На основу </w:t>
      </w:r>
      <w:r w:rsidRPr="003D7868">
        <w:t>чланa 40</w:t>
      </w:r>
      <w:r w:rsidR="00EE1C09">
        <w:rPr>
          <w:lang w:val="sr-Cyrl-BA"/>
        </w:rPr>
        <w:t>.</w:t>
      </w:r>
      <w:r w:rsidRPr="003D7868">
        <w:t xml:space="preserve"> </w:t>
      </w:r>
      <w:r>
        <w:rPr>
          <w:lang w:val="sr-Cyrl-CS"/>
        </w:rPr>
        <w:t>став 1</w:t>
      </w:r>
      <w:r w:rsidR="00EE1C09">
        <w:rPr>
          <w:lang w:val="sr-Cyrl-CS"/>
        </w:rPr>
        <w:t>.</w:t>
      </w:r>
      <w:r>
        <w:rPr>
          <w:lang w:val="sr-Cyrl-CS"/>
        </w:rPr>
        <w:t xml:space="preserve"> </w:t>
      </w:r>
      <w:r w:rsidRPr="003D7868">
        <w:t xml:space="preserve">Закона о уређењу простора и грађењу („Службени гласник </w:t>
      </w:r>
      <w:r w:rsidRPr="003D7868">
        <w:rPr>
          <w:lang w:val="sr-Cyrl-CS"/>
        </w:rPr>
        <w:t>Р</w:t>
      </w:r>
      <w:r>
        <w:rPr>
          <w:lang w:val="sr-Cyrl-CS"/>
        </w:rPr>
        <w:t>епублике Српске“,</w:t>
      </w:r>
      <w:r w:rsidRPr="003D7868">
        <w:t xml:space="preserve"> бр</w:t>
      </w:r>
      <w:r w:rsidRPr="003D7868">
        <w:rPr>
          <w:lang w:val="sr-Cyrl-CS"/>
        </w:rPr>
        <w:t>ој</w:t>
      </w:r>
      <w:r w:rsidRPr="003D7868">
        <w:t xml:space="preserve"> 40/13</w:t>
      </w:r>
      <w:r>
        <w:rPr>
          <w:lang w:val="sr-Cyrl-CS"/>
        </w:rPr>
        <w:t>,</w:t>
      </w:r>
      <w:r w:rsidRPr="00527795">
        <w:rPr>
          <w:lang w:val="sr-Cyrl-CS"/>
        </w:rPr>
        <w:t xml:space="preserve"> </w:t>
      </w:r>
      <w:r>
        <w:rPr>
          <w:lang w:val="sr-Cyrl-CS"/>
        </w:rPr>
        <w:t>106/15 и 3/16</w:t>
      </w:r>
      <w:r w:rsidRPr="003D7868">
        <w:t>)</w:t>
      </w:r>
      <w:r>
        <w:rPr>
          <w:lang w:val="sr-Cyrl-CS"/>
        </w:rPr>
        <w:t>,</w:t>
      </w:r>
      <w:r>
        <w:rPr>
          <w:color w:val="231F20"/>
        </w:rPr>
        <w:t xml:space="preserve"> </w:t>
      </w:r>
      <w:r>
        <w:rPr>
          <w:color w:val="231F20"/>
          <w:lang w:val="sr-Cyrl-CS"/>
        </w:rPr>
        <w:t>ч</w:t>
      </w:r>
      <w:r w:rsidRPr="004F30DA">
        <w:rPr>
          <w:color w:val="231F20"/>
        </w:rPr>
        <w:t>лана</w:t>
      </w:r>
      <w:r>
        <w:rPr>
          <w:color w:val="231F20"/>
        </w:rPr>
        <w:t xml:space="preserve"> 3</w:t>
      </w:r>
      <w:r>
        <w:rPr>
          <w:color w:val="231F20"/>
          <w:lang w:val="sr-Cyrl-CS"/>
        </w:rPr>
        <w:t>9</w:t>
      </w:r>
      <w:r w:rsidR="00EE1C09">
        <w:rPr>
          <w:color w:val="231F20"/>
          <w:lang w:val="sr-Cyrl-CS"/>
        </w:rPr>
        <w:t>.</w:t>
      </w:r>
      <w:r w:rsidRPr="004F30DA">
        <w:rPr>
          <w:color w:val="231F20"/>
        </w:rPr>
        <w:t xml:space="preserve"> </w:t>
      </w:r>
      <w:proofErr w:type="gramStart"/>
      <w:r w:rsidRPr="004F30DA">
        <w:rPr>
          <w:color w:val="231F20"/>
        </w:rPr>
        <w:t>став</w:t>
      </w:r>
      <w:proofErr w:type="gramEnd"/>
      <w:r>
        <w:rPr>
          <w:color w:val="231F20"/>
        </w:rPr>
        <w:t xml:space="preserve"> </w:t>
      </w:r>
      <w:r>
        <w:rPr>
          <w:color w:val="231F20"/>
          <w:lang w:val="sr-Cyrl-CS"/>
        </w:rPr>
        <w:t>2</w:t>
      </w:r>
      <w:r w:rsidR="00EE1C09">
        <w:rPr>
          <w:color w:val="231F20"/>
          <w:lang w:val="sr-Cyrl-CS"/>
        </w:rPr>
        <w:t>.</w:t>
      </w:r>
      <w:r>
        <w:rPr>
          <w:color w:val="231F20"/>
        </w:rPr>
        <w:t xml:space="preserve"> </w:t>
      </w:r>
      <w:r>
        <w:rPr>
          <w:color w:val="231F20"/>
          <w:lang w:val="sr-Cyrl-CS"/>
        </w:rPr>
        <w:t>тачка</w:t>
      </w:r>
      <w:r w:rsidR="00EE1C09">
        <w:rPr>
          <w:color w:val="231F20"/>
        </w:rPr>
        <w:t xml:space="preserve"> </w:t>
      </w:r>
      <w:r w:rsidR="00EE1C09">
        <w:rPr>
          <w:color w:val="231F20"/>
          <w:lang w:val="sr-Cyrl-BA"/>
        </w:rPr>
        <w:t>37.</w:t>
      </w:r>
      <w:r>
        <w:rPr>
          <w:color w:val="231F20"/>
          <w:lang w:val="sr-Cyrl-CS"/>
        </w:rPr>
        <w:t xml:space="preserve"> </w:t>
      </w:r>
      <w:r w:rsidRPr="004F30DA">
        <w:rPr>
          <w:color w:val="231F20"/>
        </w:rPr>
        <w:t>Закона о локалној</w:t>
      </w:r>
      <w:r>
        <w:rPr>
          <w:color w:val="231F20"/>
          <w:lang w:val="sr-Cyrl-CS"/>
        </w:rPr>
        <w:t xml:space="preserve"> </w:t>
      </w:r>
      <w:r w:rsidRPr="004F30DA">
        <w:rPr>
          <w:color w:val="231F20"/>
        </w:rPr>
        <w:t xml:space="preserve">самоуправи </w:t>
      </w:r>
      <w:r w:rsidRPr="003D7868">
        <w:rPr>
          <w:color w:val="231F20"/>
        </w:rPr>
        <w:t>(,</w:t>
      </w:r>
      <w:proofErr w:type="gramStart"/>
      <w:r w:rsidRPr="003D7868">
        <w:rPr>
          <w:color w:val="231F20"/>
        </w:rPr>
        <w:t>,Слу</w:t>
      </w:r>
      <w:r w:rsidRPr="003D7868">
        <w:rPr>
          <w:color w:val="231F20"/>
          <w:lang w:val="sr-Cyrl-CS"/>
        </w:rPr>
        <w:t>ж</w:t>
      </w:r>
      <w:r w:rsidRPr="003D7868">
        <w:rPr>
          <w:color w:val="231F20"/>
        </w:rPr>
        <w:t>бени</w:t>
      </w:r>
      <w:proofErr w:type="gramEnd"/>
      <w:r w:rsidRPr="003D7868">
        <w:rPr>
          <w:color w:val="231F20"/>
          <w:lang w:val="sr-Cyrl-CS"/>
        </w:rPr>
        <w:t xml:space="preserve"> </w:t>
      </w:r>
      <w:r w:rsidRPr="003D7868">
        <w:rPr>
          <w:color w:val="231F20"/>
        </w:rPr>
        <w:t xml:space="preserve">гласник </w:t>
      </w:r>
      <w:r>
        <w:rPr>
          <w:color w:val="231F20"/>
          <w:lang w:val="sr-Cyrl-CS"/>
        </w:rPr>
        <w:t>Републике Српске“, број 97/16</w:t>
      </w:r>
      <w:r>
        <w:rPr>
          <w:color w:val="231F20"/>
        </w:rPr>
        <w:t>)</w:t>
      </w:r>
      <w:r>
        <w:rPr>
          <w:color w:val="231F20"/>
          <w:lang w:val="sr-Cyrl-CS"/>
        </w:rPr>
        <w:t xml:space="preserve"> и </w:t>
      </w:r>
      <w:r w:rsidRPr="003D7868">
        <w:rPr>
          <w:color w:val="231F20"/>
          <w:lang w:val="sr-Cyrl-CS"/>
        </w:rPr>
        <w:t>ч</w:t>
      </w:r>
      <w:r w:rsidRPr="003D7868">
        <w:rPr>
          <w:color w:val="231F20"/>
        </w:rPr>
        <w:t>лана 3</w:t>
      </w:r>
      <w:r w:rsidR="004C05E9">
        <w:rPr>
          <w:color w:val="231F20"/>
          <w:lang w:val="sr-Cyrl-CS"/>
        </w:rPr>
        <w:t>9</w:t>
      </w:r>
      <w:r w:rsidR="00EE1C09">
        <w:rPr>
          <w:color w:val="231F20"/>
          <w:lang w:val="sr-Cyrl-CS"/>
        </w:rPr>
        <w:t>.</w:t>
      </w:r>
      <w:r w:rsidRPr="003D7868">
        <w:rPr>
          <w:color w:val="231F20"/>
        </w:rPr>
        <w:t xml:space="preserve"> </w:t>
      </w:r>
      <w:r>
        <w:rPr>
          <w:color w:val="231F20"/>
          <w:lang w:val="sr-Cyrl-CS"/>
        </w:rPr>
        <w:t>став 2</w:t>
      </w:r>
      <w:r w:rsidR="00EE1C09">
        <w:rPr>
          <w:color w:val="231F20"/>
          <w:lang w:val="sr-Cyrl-CS"/>
        </w:rPr>
        <w:t>.</w:t>
      </w:r>
      <w:r>
        <w:rPr>
          <w:color w:val="231F20"/>
          <w:lang w:val="sr-Cyrl-CS"/>
        </w:rPr>
        <w:t xml:space="preserve"> та</w:t>
      </w:r>
      <w:r w:rsidR="00EE1C09">
        <w:rPr>
          <w:color w:val="231F20"/>
          <w:lang w:val="sr-Cyrl-CS"/>
        </w:rPr>
        <w:t>чка 43.</w:t>
      </w:r>
      <w:r>
        <w:rPr>
          <w:color w:val="231F20"/>
          <w:lang w:val="sr-Cyrl-CS"/>
        </w:rPr>
        <w:t xml:space="preserve"> </w:t>
      </w:r>
      <w:r w:rsidRPr="003D7868">
        <w:rPr>
          <w:color w:val="231F20"/>
        </w:rPr>
        <w:t xml:space="preserve">Статута </w:t>
      </w:r>
      <w:r w:rsidR="004C05E9">
        <w:rPr>
          <w:color w:val="231F20"/>
          <w:lang w:val="sr-Cyrl-CS"/>
        </w:rPr>
        <w:t>Г</w:t>
      </w:r>
      <w:r w:rsidRPr="003D7868">
        <w:rPr>
          <w:color w:val="231F20"/>
          <w:lang w:val="sr-Cyrl-CS"/>
        </w:rPr>
        <w:t xml:space="preserve">рада Бијељина </w:t>
      </w:r>
      <w:r w:rsidRPr="003D7868">
        <w:rPr>
          <w:color w:val="231F20"/>
        </w:rPr>
        <w:t>(,</w:t>
      </w:r>
      <w:proofErr w:type="gramStart"/>
      <w:r w:rsidRPr="003D7868">
        <w:rPr>
          <w:color w:val="231F20"/>
        </w:rPr>
        <w:t>,Слу</w:t>
      </w:r>
      <w:r w:rsidRPr="003D7868">
        <w:rPr>
          <w:color w:val="231F20"/>
          <w:lang w:val="sr-Cyrl-CS"/>
        </w:rPr>
        <w:t>ж</w:t>
      </w:r>
      <w:r w:rsidRPr="003D7868">
        <w:rPr>
          <w:color w:val="231F20"/>
        </w:rPr>
        <w:t>бени</w:t>
      </w:r>
      <w:proofErr w:type="gramEnd"/>
      <w:r w:rsidRPr="003D7868">
        <w:rPr>
          <w:color w:val="231F20"/>
        </w:rPr>
        <w:t xml:space="preserve"> </w:t>
      </w:r>
      <w:r w:rsidR="002B446E">
        <w:rPr>
          <w:color w:val="231F20"/>
          <w:lang w:val="sr-Cyrl-CS"/>
        </w:rPr>
        <w:t>гласник Г</w:t>
      </w:r>
      <w:r w:rsidRPr="003D7868">
        <w:rPr>
          <w:color w:val="231F20"/>
          <w:lang w:val="sr-Cyrl-CS"/>
        </w:rPr>
        <w:t xml:space="preserve">рада </w:t>
      </w:r>
      <w:r w:rsidRPr="003D7868">
        <w:rPr>
          <w:color w:val="231F20"/>
        </w:rPr>
        <w:t>Бије</w:t>
      </w:r>
      <w:r w:rsidRPr="003D7868">
        <w:rPr>
          <w:color w:val="231F20"/>
          <w:lang w:val="sr-Cyrl-CS"/>
        </w:rPr>
        <w:t>љ</w:t>
      </w:r>
      <w:r w:rsidRPr="003D7868">
        <w:rPr>
          <w:color w:val="231F20"/>
        </w:rPr>
        <w:t>ина</w:t>
      </w:r>
      <w:r w:rsidRPr="003D7868">
        <w:rPr>
          <w:color w:val="231F20"/>
          <w:lang w:val="sr-Cyrl-CS"/>
        </w:rPr>
        <w:t>“</w:t>
      </w:r>
      <w:r w:rsidRPr="003D7868">
        <w:rPr>
          <w:color w:val="231F20"/>
        </w:rPr>
        <w:t xml:space="preserve">, број </w:t>
      </w:r>
      <w:r w:rsidR="002B446E">
        <w:rPr>
          <w:color w:val="231F20"/>
          <w:lang w:val="sr-Cyrl-CS"/>
        </w:rPr>
        <w:t>9/17</w:t>
      </w:r>
      <w:r w:rsidRPr="003D7868">
        <w:rPr>
          <w:color w:val="231F20"/>
        </w:rPr>
        <w:t xml:space="preserve">), </w:t>
      </w:r>
      <w:r w:rsidRPr="003D7868">
        <w:rPr>
          <w:lang w:val="sr-Cyrl-CS"/>
        </w:rPr>
        <w:t xml:space="preserve">Скупштина </w:t>
      </w:r>
      <w:r>
        <w:rPr>
          <w:lang w:val="sr-Cyrl-CS"/>
        </w:rPr>
        <w:t>г</w:t>
      </w:r>
      <w:r w:rsidRPr="003D7868">
        <w:t>рада Бијељина</w:t>
      </w:r>
      <w:r w:rsidRPr="003D7868">
        <w:rPr>
          <w:lang w:val="sr-Cyrl-CS"/>
        </w:rPr>
        <w:t xml:space="preserve"> на </w:t>
      </w:r>
      <w:r>
        <w:rPr>
          <w:lang w:val="sr-Cyrl-CS"/>
        </w:rPr>
        <w:t>својој ____</w:t>
      </w:r>
      <w:r w:rsidRPr="003D7868">
        <w:rPr>
          <w:lang w:val="sr-Cyrl-CS"/>
        </w:rPr>
        <w:t>с</w:t>
      </w:r>
      <w:r>
        <w:rPr>
          <w:lang w:val="sr-Cyrl-CS"/>
        </w:rPr>
        <w:t>ј</w:t>
      </w:r>
      <w:r w:rsidRPr="003D7868">
        <w:rPr>
          <w:lang w:val="sr-Cyrl-CS"/>
        </w:rPr>
        <w:t>едници одржаној дана</w:t>
      </w:r>
      <w:r w:rsidRPr="003D7868">
        <w:rPr>
          <w:lang w:val="sr-Cyrl-BA"/>
        </w:rPr>
        <w:t xml:space="preserve"> </w:t>
      </w:r>
      <w:r>
        <w:rPr>
          <w:lang w:val="sr-Cyrl-CS"/>
        </w:rPr>
        <w:t>_____</w:t>
      </w:r>
      <w:r w:rsidRPr="003D7868">
        <w:rPr>
          <w:lang w:val="sr-Cyrl-BA"/>
        </w:rPr>
        <w:t xml:space="preserve"> </w:t>
      </w:r>
      <w:r w:rsidRPr="003D7868">
        <w:rPr>
          <w:lang w:val="sr-Cyrl-CS"/>
        </w:rPr>
        <w:t>20</w:t>
      </w:r>
      <w:r w:rsidRPr="003D7868">
        <w:t>1</w:t>
      </w:r>
      <w:r w:rsidR="002B446E">
        <w:rPr>
          <w:lang w:val="sr-Cyrl-CS"/>
        </w:rPr>
        <w:t>8</w:t>
      </w:r>
      <w:r w:rsidRPr="003D7868">
        <w:rPr>
          <w:lang w:val="sr-Cyrl-CS"/>
        </w:rPr>
        <w:t>.</w:t>
      </w:r>
      <w:r>
        <w:rPr>
          <w:lang w:val="sr-Cyrl-CS"/>
        </w:rPr>
        <w:t xml:space="preserve"> </w:t>
      </w:r>
      <w:r w:rsidRPr="003D7868">
        <w:rPr>
          <w:lang w:val="sr-Cyrl-CS"/>
        </w:rPr>
        <w:t xml:space="preserve">године, </w:t>
      </w:r>
      <w:r>
        <w:rPr>
          <w:lang w:val="sr-Cyrl-CS"/>
        </w:rPr>
        <w:t>донијела је</w:t>
      </w:r>
    </w:p>
    <w:p w:rsidR="00003611" w:rsidRDefault="00003611" w:rsidP="00003611">
      <w:pPr>
        <w:pStyle w:val="p0"/>
      </w:pPr>
    </w:p>
    <w:p w:rsidR="00003611" w:rsidRDefault="00003611" w:rsidP="00003611">
      <w:pPr>
        <w:pStyle w:val="p0"/>
      </w:pPr>
    </w:p>
    <w:p w:rsidR="00003611" w:rsidRDefault="00003611" w:rsidP="00003611">
      <w:pPr>
        <w:pStyle w:val="p0"/>
        <w:jc w:val="center"/>
        <w:rPr>
          <w:b/>
          <w:lang w:val="sr-Cyrl-CS"/>
        </w:rPr>
      </w:pPr>
      <w:r w:rsidRPr="00031CB3">
        <w:rPr>
          <w:b/>
        </w:rPr>
        <w:t>О</w:t>
      </w:r>
      <w:r>
        <w:rPr>
          <w:b/>
          <w:lang w:val="sr-Cyrl-CS"/>
        </w:rPr>
        <w:t xml:space="preserve"> </w:t>
      </w:r>
      <w:r w:rsidRPr="00031CB3">
        <w:rPr>
          <w:b/>
        </w:rPr>
        <w:t>Д</w:t>
      </w:r>
      <w:r>
        <w:rPr>
          <w:b/>
          <w:lang w:val="sr-Cyrl-CS"/>
        </w:rPr>
        <w:t xml:space="preserve"> </w:t>
      </w:r>
      <w:r w:rsidRPr="00031CB3">
        <w:rPr>
          <w:b/>
        </w:rPr>
        <w:t>Л</w:t>
      </w:r>
      <w:r>
        <w:rPr>
          <w:b/>
          <w:lang w:val="sr-Cyrl-CS"/>
        </w:rPr>
        <w:t xml:space="preserve"> </w:t>
      </w:r>
      <w:r w:rsidRPr="00031CB3">
        <w:rPr>
          <w:b/>
        </w:rPr>
        <w:t>У</w:t>
      </w:r>
      <w:r>
        <w:rPr>
          <w:b/>
          <w:lang w:val="sr-Cyrl-CS"/>
        </w:rPr>
        <w:t xml:space="preserve"> </w:t>
      </w:r>
      <w:r w:rsidRPr="00031CB3">
        <w:rPr>
          <w:b/>
        </w:rPr>
        <w:t>К</w:t>
      </w:r>
      <w:r>
        <w:rPr>
          <w:b/>
          <w:lang w:val="sr-Cyrl-CS"/>
        </w:rPr>
        <w:t xml:space="preserve"> </w:t>
      </w:r>
      <w:r w:rsidRPr="00031CB3">
        <w:rPr>
          <w:b/>
        </w:rPr>
        <w:t>У</w:t>
      </w:r>
      <w:r w:rsidRPr="00031CB3">
        <w:rPr>
          <w:b/>
          <w:lang w:val="sr-Cyrl-CS"/>
        </w:rPr>
        <w:t xml:space="preserve"> </w:t>
      </w:r>
    </w:p>
    <w:p w:rsidR="00003611" w:rsidRDefault="00003611" w:rsidP="00003611">
      <w:pPr>
        <w:pStyle w:val="p0"/>
        <w:jc w:val="center"/>
        <w:rPr>
          <w:b/>
          <w:lang w:val="sr-Cyrl-CS"/>
        </w:rPr>
      </w:pPr>
      <w:r w:rsidRPr="00031CB3">
        <w:rPr>
          <w:b/>
          <w:lang w:val="sr-Cyrl-CS"/>
        </w:rPr>
        <w:t xml:space="preserve">О ПРИСТУПАЊУ ИЗРАДИ </w:t>
      </w:r>
    </w:p>
    <w:p w:rsidR="00003611" w:rsidRPr="00031CB3" w:rsidRDefault="00003611" w:rsidP="00003611">
      <w:pPr>
        <w:pStyle w:val="p0"/>
        <w:jc w:val="center"/>
        <w:rPr>
          <w:b/>
          <w:lang w:val="sr-Cyrl-CS"/>
        </w:rPr>
      </w:pPr>
      <w:r w:rsidRPr="00031CB3">
        <w:rPr>
          <w:b/>
          <w:lang w:val="sr-Cyrl-CS"/>
        </w:rPr>
        <w:t>ПРОСТОРНОГ ПЛАНА ГРАДА БИЈЕЉИНА</w:t>
      </w:r>
    </w:p>
    <w:p w:rsidR="00003611" w:rsidRDefault="00003611" w:rsidP="00003611">
      <w:pPr>
        <w:pStyle w:val="p0"/>
        <w:jc w:val="center"/>
      </w:pPr>
    </w:p>
    <w:p w:rsidR="00003611" w:rsidRPr="00EC5747" w:rsidRDefault="00EC5747" w:rsidP="00EC5747">
      <w:pPr>
        <w:pStyle w:val="p0"/>
        <w:jc w:val="center"/>
        <w:rPr>
          <w:lang w:val="sr-Cyrl-BA"/>
        </w:rPr>
      </w:pPr>
      <w:r>
        <w:rPr>
          <w:lang w:val="sr-Cyrl-BA"/>
        </w:rPr>
        <w:t>Члан 1.</w:t>
      </w:r>
    </w:p>
    <w:p w:rsidR="00EC5747" w:rsidRDefault="00003611" w:rsidP="00EC5747">
      <w:pPr>
        <w:pStyle w:val="p0"/>
        <w:ind w:firstLine="720"/>
        <w:jc w:val="both"/>
        <w:rPr>
          <w:lang w:val="sr-Cyrl-BA"/>
        </w:rPr>
      </w:pPr>
      <w:r>
        <w:t xml:space="preserve">Овом Одлуком приступа се изради </w:t>
      </w:r>
      <w:r w:rsidR="00700B15">
        <w:t>Просторн</w:t>
      </w:r>
      <w:r w:rsidR="00C34327">
        <w:rPr>
          <w:lang w:val="sr-Cyrl-BA"/>
        </w:rPr>
        <w:t>ог</w:t>
      </w:r>
      <w:r w:rsidR="00700B15">
        <w:t xml:space="preserve"> план</w:t>
      </w:r>
      <w:r w:rsidR="00C34327">
        <w:rPr>
          <w:lang w:val="sr-Cyrl-BA"/>
        </w:rPr>
        <w:t>а</w:t>
      </w:r>
      <w:r>
        <w:t xml:space="preserve"> </w:t>
      </w:r>
      <w:r w:rsidR="002B446E">
        <w:rPr>
          <w:lang w:val="sr-Cyrl-CS"/>
        </w:rPr>
        <w:t>Г</w:t>
      </w:r>
      <w:r>
        <w:t>рада Бијељине</w:t>
      </w:r>
    </w:p>
    <w:p w:rsidR="00EC5747" w:rsidRDefault="00EC5747" w:rsidP="00EC5747">
      <w:pPr>
        <w:pStyle w:val="p0"/>
        <w:jc w:val="center"/>
        <w:rPr>
          <w:lang w:val="sr-Cyrl-BA"/>
        </w:rPr>
      </w:pPr>
    </w:p>
    <w:p w:rsidR="00003611" w:rsidRPr="00EC5747" w:rsidRDefault="00EC5747" w:rsidP="00EC5747">
      <w:pPr>
        <w:pStyle w:val="p0"/>
        <w:jc w:val="center"/>
      </w:pPr>
      <w:r>
        <w:rPr>
          <w:lang w:val="sr-Cyrl-BA"/>
        </w:rPr>
        <w:t>Члан 2.</w:t>
      </w:r>
    </w:p>
    <w:p w:rsidR="00097762" w:rsidRDefault="00EC5747" w:rsidP="00097762">
      <w:pPr>
        <w:pStyle w:val="ListParagraph"/>
        <w:numPr>
          <w:ilvl w:val="0"/>
          <w:numId w:val="1"/>
        </w:numPr>
        <w:ind w:left="0" w:firstLine="360"/>
        <w:jc w:val="both"/>
        <w:rPr>
          <w:rFonts w:ascii="Times New Roman" w:hAnsi="Times New Roman"/>
        </w:rPr>
      </w:pPr>
      <w:r w:rsidRPr="00EC5747">
        <w:rPr>
          <w:rFonts w:ascii="Times New Roman" w:eastAsia="Calibri" w:hAnsi="Times New Roman"/>
        </w:rPr>
        <w:t>Граница обухвата Просторног плана на сјеверу иде десном обалом ријеке Саве и то низводно од запада ка истоку пратећи сјеверне границе катастарских општина: Вршани, Црњелово Горње, Црњелово Доње, Батковић, Остојићево, Бродац Горњи, Бродац Доњи, Велино Село и Балатун. Код ушћа ријеке Дрине у ријеку Саву, граница се ломи према југу и даље наставља лијевом обалом ријеке Дрине, пратећи од сјевера ка југу источне границе катастарских општина: Балатун, Међаши, Дворови, Попови, Амајлије, Јања 3, Батар - Јоховац и Главичице. Ту граница скреће у правцу запада и даље наставља пратећи од истока ка западу јужне границе катастарских општина: Главичице, Бјело</w:t>
      </w:r>
      <w:r w:rsidR="00A94F3B">
        <w:rPr>
          <w:rFonts w:ascii="Times New Roman" w:eastAsia="Calibri" w:hAnsi="Times New Roman"/>
        </w:rPr>
        <w:t xml:space="preserve">шевац, Кацевац и Бањивца. Код </w:t>
      </w:r>
      <w:r w:rsidR="00A94F3B">
        <w:rPr>
          <w:rFonts w:ascii="Times New Roman" w:eastAsia="Calibri" w:hAnsi="Times New Roman"/>
          <w:lang w:val="sr-Cyrl-BA"/>
        </w:rPr>
        <w:t>к.о.</w:t>
      </w:r>
      <w:r w:rsidRPr="00EC5747">
        <w:rPr>
          <w:rFonts w:ascii="Times New Roman" w:eastAsia="Calibri" w:hAnsi="Times New Roman"/>
        </w:rPr>
        <w:t xml:space="preserve"> Бањица, граница обухвата Просторног плана скреће у правцу сјевера и даље наставља у том правцу пратећи, од југа ка сјеверу, западне границе катастарских општина: Бањица, Кацевац, Ченгић, Модран, Сухо Поље, Загони, Горња Чађавица, Буко</w:t>
      </w:r>
      <w:r w:rsidR="00A94F3B">
        <w:rPr>
          <w:rFonts w:ascii="Times New Roman" w:eastAsia="Calibri" w:hAnsi="Times New Roman"/>
        </w:rPr>
        <w:t xml:space="preserve">вица Горња, те јужном границом </w:t>
      </w:r>
      <w:r w:rsidR="00A94F3B">
        <w:rPr>
          <w:rFonts w:ascii="Times New Roman" w:eastAsia="Calibri" w:hAnsi="Times New Roman"/>
          <w:lang w:val="sr-Cyrl-BA"/>
        </w:rPr>
        <w:t>к.о.</w:t>
      </w:r>
      <w:r w:rsidRPr="00EC5747">
        <w:rPr>
          <w:rFonts w:ascii="Times New Roman" w:eastAsia="Calibri" w:hAnsi="Times New Roman"/>
        </w:rPr>
        <w:t xml:space="preserve"> Пиперци. Ту опет скреће у правцу сјевера и наставља даље пратећи западне границе катастарских општина: Пиперци, Буко</w:t>
      </w:r>
      <w:r w:rsidR="00A94F3B">
        <w:rPr>
          <w:rFonts w:ascii="Times New Roman" w:eastAsia="Calibri" w:hAnsi="Times New Roman"/>
        </w:rPr>
        <w:t xml:space="preserve">вица Доња, сјеверном границом </w:t>
      </w:r>
      <w:r w:rsidR="00A94F3B">
        <w:rPr>
          <w:rFonts w:ascii="Times New Roman" w:eastAsia="Calibri" w:hAnsi="Times New Roman"/>
          <w:lang w:val="sr-Cyrl-BA"/>
        </w:rPr>
        <w:t>к.о.</w:t>
      </w:r>
      <w:r w:rsidRPr="00EC5747">
        <w:rPr>
          <w:rFonts w:ascii="Times New Roman" w:eastAsia="Calibri" w:hAnsi="Times New Roman"/>
        </w:rPr>
        <w:t xml:space="preserve"> Магно</w:t>
      </w:r>
      <w:r w:rsidR="00A94F3B">
        <w:rPr>
          <w:rFonts w:ascii="Times New Roman" w:eastAsia="Calibri" w:hAnsi="Times New Roman"/>
        </w:rPr>
        <w:t xml:space="preserve">јевић Доњи до западне границе </w:t>
      </w:r>
      <w:r w:rsidR="00A94F3B">
        <w:rPr>
          <w:rFonts w:ascii="Times New Roman" w:eastAsia="Calibri" w:hAnsi="Times New Roman"/>
          <w:lang w:val="sr-Cyrl-BA"/>
        </w:rPr>
        <w:t>к.о.</w:t>
      </w:r>
      <w:r w:rsidRPr="00EC5747">
        <w:rPr>
          <w:rFonts w:ascii="Times New Roman" w:eastAsia="Calibri" w:hAnsi="Times New Roman"/>
        </w:rPr>
        <w:t xml:space="preserve"> Вршани коју прати у правцу сјевера до ријеке Саве гдје се и завршава.</w:t>
      </w:r>
    </w:p>
    <w:p w:rsidR="00003611" w:rsidRPr="00097762" w:rsidRDefault="00003611" w:rsidP="00097762">
      <w:pPr>
        <w:pStyle w:val="ListParagraph"/>
        <w:numPr>
          <w:ilvl w:val="0"/>
          <w:numId w:val="1"/>
        </w:numPr>
        <w:ind w:left="0" w:firstLine="360"/>
        <w:jc w:val="both"/>
        <w:rPr>
          <w:rFonts w:ascii="Times New Roman" w:hAnsi="Times New Roman"/>
        </w:rPr>
      </w:pPr>
      <w:r w:rsidRPr="00097762">
        <w:rPr>
          <w:rFonts w:ascii="Times New Roman" w:hAnsi="Times New Roman"/>
        </w:rPr>
        <w:t xml:space="preserve">Просторни план </w:t>
      </w:r>
      <w:r w:rsidR="00EC5747" w:rsidRPr="00097762">
        <w:rPr>
          <w:rFonts w:ascii="Times New Roman" w:hAnsi="Times New Roman"/>
          <w:lang w:val="sr-Cyrl-CS"/>
        </w:rPr>
        <w:t>Г</w:t>
      </w:r>
      <w:r w:rsidRPr="00097762">
        <w:rPr>
          <w:rFonts w:ascii="Times New Roman" w:hAnsi="Times New Roman"/>
        </w:rPr>
        <w:t>рада Бијељин</w:t>
      </w:r>
      <w:r w:rsidR="00EC5747" w:rsidRPr="00097762">
        <w:rPr>
          <w:rFonts w:ascii="Times New Roman" w:hAnsi="Times New Roman"/>
        </w:rPr>
        <w:t xml:space="preserve">е граничи са територијом Брчко </w:t>
      </w:r>
      <w:r w:rsidR="00EC5747" w:rsidRPr="00097762">
        <w:rPr>
          <w:rFonts w:ascii="Times New Roman" w:hAnsi="Times New Roman"/>
          <w:lang w:val="sr-Cyrl-BA"/>
        </w:rPr>
        <w:t>д</w:t>
      </w:r>
      <w:r w:rsidRPr="00097762">
        <w:rPr>
          <w:rFonts w:ascii="Times New Roman" w:hAnsi="Times New Roman"/>
        </w:rPr>
        <w:t>истрикта БиХ</w:t>
      </w:r>
      <w:r w:rsidR="00EC5747" w:rsidRPr="00097762">
        <w:rPr>
          <w:rFonts w:ascii="Times New Roman" w:hAnsi="Times New Roman"/>
          <w:lang w:val="sr-Cyrl-BA"/>
        </w:rPr>
        <w:t xml:space="preserve"> на сјеверозападу</w:t>
      </w:r>
      <w:r w:rsidRPr="00097762">
        <w:rPr>
          <w:rFonts w:ascii="Times New Roman" w:hAnsi="Times New Roman"/>
        </w:rPr>
        <w:t xml:space="preserve">, </w:t>
      </w:r>
      <w:r w:rsidR="002B446E" w:rsidRPr="00097762">
        <w:rPr>
          <w:rFonts w:ascii="Times New Roman" w:hAnsi="Times New Roman"/>
          <w:lang w:val="sr-Cyrl-BA"/>
        </w:rPr>
        <w:t xml:space="preserve">подручјима </w:t>
      </w:r>
      <w:r w:rsidR="00A94F3B">
        <w:rPr>
          <w:rFonts w:ascii="Times New Roman" w:hAnsi="Times New Roman"/>
          <w:lang w:val="sr-Cyrl-BA"/>
        </w:rPr>
        <w:t>О</w:t>
      </w:r>
      <w:r w:rsidR="002B446E" w:rsidRPr="00097762">
        <w:rPr>
          <w:rFonts w:ascii="Times New Roman" w:hAnsi="Times New Roman"/>
        </w:rPr>
        <w:t xml:space="preserve">пштина Лопаре и Угљевик </w:t>
      </w:r>
      <w:r w:rsidR="00097762" w:rsidRPr="00097762">
        <w:rPr>
          <w:rFonts w:ascii="Times New Roman" w:hAnsi="Times New Roman"/>
          <w:lang w:val="sr-Cyrl-BA"/>
        </w:rPr>
        <w:t xml:space="preserve">на југоистоку </w:t>
      </w:r>
      <w:r w:rsidR="002B446E" w:rsidRPr="00097762">
        <w:rPr>
          <w:rFonts w:ascii="Times New Roman" w:hAnsi="Times New Roman"/>
        </w:rPr>
        <w:t>и</w:t>
      </w:r>
      <w:r w:rsidRPr="00097762">
        <w:rPr>
          <w:rFonts w:ascii="Times New Roman" w:hAnsi="Times New Roman"/>
        </w:rPr>
        <w:t xml:space="preserve"> </w:t>
      </w:r>
      <w:r w:rsidR="00097762" w:rsidRPr="00097762">
        <w:rPr>
          <w:rFonts w:ascii="Times New Roman" w:hAnsi="Times New Roman"/>
          <w:lang w:val="sr-Cyrl-BA"/>
        </w:rPr>
        <w:t xml:space="preserve">подручјем </w:t>
      </w:r>
      <w:r w:rsidR="002B446E" w:rsidRPr="00097762">
        <w:rPr>
          <w:rFonts w:ascii="Times New Roman" w:hAnsi="Times New Roman"/>
          <w:lang w:val="sr-Cyrl-CS"/>
        </w:rPr>
        <w:t>Г</w:t>
      </w:r>
      <w:r w:rsidRPr="00097762">
        <w:rPr>
          <w:rFonts w:ascii="Times New Roman" w:hAnsi="Times New Roman"/>
        </w:rPr>
        <w:t>рада Зворника</w:t>
      </w:r>
      <w:r w:rsidR="00097762" w:rsidRPr="00097762">
        <w:rPr>
          <w:rFonts w:ascii="Times New Roman" w:hAnsi="Times New Roman"/>
          <w:lang w:val="sr-Cyrl-BA"/>
        </w:rPr>
        <w:t xml:space="preserve"> на југу</w:t>
      </w:r>
      <w:r w:rsidRPr="00097762">
        <w:rPr>
          <w:rFonts w:ascii="Times New Roman" w:hAnsi="Times New Roman"/>
        </w:rPr>
        <w:t xml:space="preserve">, као и са </w:t>
      </w:r>
      <w:r w:rsidR="002B446E" w:rsidRPr="00097762">
        <w:rPr>
          <w:rFonts w:ascii="Times New Roman" w:hAnsi="Times New Roman"/>
          <w:lang w:val="sr-Cyrl-BA"/>
        </w:rPr>
        <w:t xml:space="preserve">територијом </w:t>
      </w:r>
      <w:r w:rsidR="002B446E" w:rsidRPr="00097762">
        <w:rPr>
          <w:rFonts w:ascii="Times New Roman" w:hAnsi="Times New Roman"/>
        </w:rPr>
        <w:t>Републиком Србиј</w:t>
      </w:r>
      <w:r w:rsidR="002B446E" w:rsidRPr="00097762">
        <w:rPr>
          <w:rFonts w:ascii="Times New Roman" w:hAnsi="Times New Roman"/>
          <w:lang w:val="sr-Cyrl-BA"/>
        </w:rPr>
        <w:t>е</w:t>
      </w:r>
      <w:r w:rsidR="002B446E" w:rsidRPr="00097762">
        <w:rPr>
          <w:rFonts w:ascii="Times New Roman" w:hAnsi="Times New Roman"/>
        </w:rPr>
        <w:t xml:space="preserve"> </w:t>
      </w:r>
      <w:r w:rsidR="00097762" w:rsidRPr="00097762">
        <w:rPr>
          <w:rFonts w:ascii="Times New Roman" w:hAnsi="Times New Roman"/>
          <w:lang w:val="sr-Cyrl-BA"/>
        </w:rPr>
        <w:t xml:space="preserve">на истоку (ријека Дрина) </w:t>
      </w:r>
      <w:r w:rsidR="002B446E" w:rsidRPr="00097762">
        <w:rPr>
          <w:rFonts w:ascii="Times New Roman" w:hAnsi="Times New Roman"/>
        </w:rPr>
        <w:t xml:space="preserve">и </w:t>
      </w:r>
      <w:r w:rsidR="00097762" w:rsidRPr="00097762">
        <w:rPr>
          <w:rFonts w:ascii="Times New Roman" w:hAnsi="Times New Roman"/>
          <w:lang w:val="sr-Cyrl-BA"/>
        </w:rPr>
        <w:t xml:space="preserve">територијом </w:t>
      </w:r>
      <w:r w:rsidR="002B446E" w:rsidRPr="00097762">
        <w:rPr>
          <w:rFonts w:ascii="Times New Roman" w:hAnsi="Times New Roman"/>
        </w:rPr>
        <w:t>Републик</w:t>
      </w:r>
      <w:r w:rsidR="002B446E" w:rsidRPr="00097762">
        <w:rPr>
          <w:rFonts w:ascii="Times New Roman" w:hAnsi="Times New Roman"/>
          <w:lang w:val="sr-Cyrl-BA"/>
        </w:rPr>
        <w:t>е</w:t>
      </w:r>
      <w:r w:rsidR="002B446E" w:rsidRPr="00097762">
        <w:rPr>
          <w:rFonts w:ascii="Times New Roman" w:hAnsi="Times New Roman"/>
        </w:rPr>
        <w:t xml:space="preserve"> Хрватск</w:t>
      </w:r>
      <w:r w:rsidR="002B446E" w:rsidRPr="00097762">
        <w:rPr>
          <w:rFonts w:ascii="Times New Roman" w:hAnsi="Times New Roman"/>
          <w:lang w:val="sr-Cyrl-BA"/>
        </w:rPr>
        <w:t>е</w:t>
      </w:r>
      <w:r w:rsidR="00097762" w:rsidRPr="00097762">
        <w:rPr>
          <w:rFonts w:ascii="Times New Roman" w:hAnsi="Times New Roman"/>
          <w:lang w:val="sr-Cyrl-BA"/>
        </w:rPr>
        <w:t xml:space="preserve"> на сјеверу (ријека Сава)</w:t>
      </w:r>
      <w:r w:rsidR="00097762" w:rsidRPr="00097762">
        <w:rPr>
          <w:lang w:val="sr-Cyrl-BA"/>
        </w:rPr>
        <w:t>.</w:t>
      </w:r>
    </w:p>
    <w:p w:rsidR="00097762" w:rsidRPr="00097762" w:rsidRDefault="00097762" w:rsidP="00097762">
      <w:pPr>
        <w:pStyle w:val="ListParagraph"/>
        <w:numPr>
          <w:ilvl w:val="0"/>
          <w:numId w:val="1"/>
        </w:numPr>
        <w:ind w:left="0" w:firstLine="360"/>
        <w:jc w:val="both"/>
        <w:rPr>
          <w:rFonts w:ascii="Times New Roman" w:eastAsia="Calibri" w:hAnsi="Times New Roman"/>
        </w:rPr>
      </w:pPr>
      <w:r w:rsidRPr="00097762">
        <w:rPr>
          <w:rFonts w:ascii="Times New Roman" w:hAnsi="Times New Roman"/>
        </w:rPr>
        <w:t>Подручје Г</w:t>
      </w:r>
      <w:r w:rsidRPr="00097762">
        <w:rPr>
          <w:rFonts w:ascii="Times New Roman" w:eastAsia="Calibri" w:hAnsi="Times New Roman"/>
        </w:rPr>
        <w:t>рада Бијељина састоји се од 67 насељених мјеста, распоређених у оквиру 53 катастарске општине, односно 68 мјесних заједница.</w:t>
      </w:r>
    </w:p>
    <w:p w:rsidR="00003611" w:rsidRPr="00097762" w:rsidRDefault="00003611" w:rsidP="00097762">
      <w:pPr>
        <w:pStyle w:val="ListParagraph"/>
        <w:numPr>
          <w:ilvl w:val="0"/>
          <w:numId w:val="1"/>
        </w:numPr>
        <w:ind w:left="0" w:firstLine="360"/>
        <w:jc w:val="both"/>
        <w:rPr>
          <w:rFonts w:ascii="Times New Roman" w:hAnsi="Times New Roman"/>
        </w:rPr>
      </w:pPr>
      <w:r w:rsidRPr="00097762">
        <w:rPr>
          <w:rFonts w:ascii="Times New Roman" w:hAnsi="Times New Roman"/>
        </w:rPr>
        <w:t xml:space="preserve">Површина обухвата </w:t>
      </w:r>
      <w:r w:rsidRPr="00097762">
        <w:rPr>
          <w:rFonts w:ascii="Times New Roman" w:hAnsi="Times New Roman"/>
          <w:lang w:val="sr-Cyrl-CS"/>
        </w:rPr>
        <w:t>П</w:t>
      </w:r>
      <w:r w:rsidRPr="00097762">
        <w:rPr>
          <w:rFonts w:ascii="Times New Roman" w:hAnsi="Times New Roman"/>
        </w:rPr>
        <w:t xml:space="preserve">росторног плана </w:t>
      </w:r>
      <w:r w:rsidR="00E777A8" w:rsidRPr="00097762">
        <w:rPr>
          <w:rFonts w:ascii="Times New Roman" w:hAnsi="Times New Roman"/>
          <w:lang w:val="sr-Cyrl-CS"/>
        </w:rPr>
        <w:t>Г</w:t>
      </w:r>
      <w:r w:rsidRPr="00097762">
        <w:rPr>
          <w:rFonts w:ascii="Times New Roman" w:hAnsi="Times New Roman"/>
        </w:rPr>
        <w:t>рада Бијељине износи око 734 км</w:t>
      </w:r>
      <w:r w:rsidRPr="00097762">
        <w:rPr>
          <w:rFonts w:ascii="Times New Roman" w:hAnsi="Times New Roman"/>
          <w:vertAlign w:val="superscript"/>
        </w:rPr>
        <w:t>2</w:t>
      </w:r>
      <w:r w:rsidRPr="00097762">
        <w:rPr>
          <w:rFonts w:ascii="Times New Roman" w:hAnsi="Times New Roman"/>
        </w:rPr>
        <w:t>.</w:t>
      </w:r>
    </w:p>
    <w:p w:rsidR="00003611" w:rsidRDefault="00003611" w:rsidP="00003611">
      <w:pPr>
        <w:pStyle w:val="p15"/>
        <w:rPr>
          <w:rFonts w:ascii="Times New Roman" w:hAnsi="Times New Roman"/>
          <w:sz w:val="24"/>
          <w:szCs w:val="24"/>
        </w:rPr>
      </w:pPr>
    </w:p>
    <w:p w:rsidR="00003611" w:rsidRPr="00677ABB" w:rsidRDefault="00677ABB" w:rsidP="00677ABB">
      <w:pPr>
        <w:pStyle w:val="p0"/>
        <w:jc w:val="center"/>
      </w:pPr>
      <w:r>
        <w:rPr>
          <w:lang w:val="sr-Cyrl-BA"/>
        </w:rPr>
        <w:t>Члан 3.</w:t>
      </w:r>
    </w:p>
    <w:p w:rsidR="00003611" w:rsidRDefault="00003611" w:rsidP="00003611">
      <w:pPr>
        <w:pStyle w:val="p0"/>
        <w:ind w:firstLine="720"/>
        <w:jc w:val="both"/>
      </w:pPr>
      <w:proofErr w:type="gramStart"/>
      <w:r>
        <w:t>Период за који се утврђ</w:t>
      </w:r>
      <w:r w:rsidR="00296B0C">
        <w:t>ују плански параметри је до 203</w:t>
      </w:r>
      <w:r w:rsidR="00296B0C">
        <w:rPr>
          <w:lang w:val="sr-Cyrl-BA"/>
        </w:rPr>
        <w:t>8</w:t>
      </w:r>
      <w:r>
        <w:t>.године.</w:t>
      </w:r>
      <w:proofErr w:type="gramEnd"/>
    </w:p>
    <w:p w:rsidR="00003611" w:rsidRDefault="00003611" w:rsidP="00003611">
      <w:pPr>
        <w:pStyle w:val="p0"/>
        <w:jc w:val="center"/>
      </w:pPr>
    </w:p>
    <w:p w:rsidR="00003611" w:rsidRPr="00677ABB" w:rsidRDefault="00677ABB" w:rsidP="00677ABB">
      <w:pPr>
        <w:pStyle w:val="p0"/>
        <w:jc w:val="center"/>
        <w:rPr>
          <w:lang w:val="sr-Cyrl-BA"/>
        </w:rPr>
      </w:pPr>
      <w:r>
        <w:rPr>
          <w:lang w:val="sr-Cyrl-BA"/>
        </w:rPr>
        <w:t>Члан 4.</w:t>
      </w:r>
    </w:p>
    <w:p w:rsidR="006B0C44" w:rsidRPr="006B0C44" w:rsidRDefault="00003611" w:rsidP="006B0C44">
      <w:pPr>
        <w:pStyle w:val="p0"/>
        <w:numPr>
          <w:ilvl w:val="0"/>
          <w:numId w:val="2"/>
        </w:numPr>
        <w:ind w:left="0" w:firstLine="360"/>
        <w:jc w:val="both"/>
      </w:pPr>
      <w:r>
        <w:t xml:space="preserve">Смјернице за израду </w:t>
      </w:r>
      <w:r>
        <w:rPr>
          <w:lang w:val="sr-Cyrl-CS"/>
        </w:rPr>
        <w:t>П</w:t>
      </w:r>
      <w:r>
        <w:t xml:space="preserve">росторног плана </w:t>
      </w:r>
      <w:r w:rsidR="00E777A8">
        <w:rPr>
          <w:lang w:val="sr-Cyrl-CS"/>
        </w:rPr>
        <w:t>Г</w:t>
      </w:r>
      <w:r>
        <w:t>рада Бијељине: План је неопходно израдити у свему пре</w:t>
      </w:r>
      <w:r w:rsidR="00A94F3B">
        <w:t>ма одредбама Закона о уређењу п</w:t>
      </w:r>
      <w:r>
        <w:t>р</w:t>
      </w:r>
      <w:r w:rsidR="00A94F3B">
        <w:rPr>
          <w:lang w:val="sr-Cyrl-BA"/>
        </w:rPr>
        <w:t>о</w:t>
      </w:r>
      <w:r>
        <w:t>стора и грађењу („Службени гласник Р</w:t>
      </w:r>
      <w:r>
        <w:rPr>
          <w:lang w:val="sr-Cyrl-CS"/>
        </w:rPr>
        <w:t xml:space="preserve">епублике </w:t>
      </w:r>
      <w:r>
        <w:t>С</w:t>
      </w:r>
      <w:r>
        <w:rPr>
          <w:lang w:val="sr-Cyrl-CS"/>
        </w:rPr>
        <w:t>рпске</w:t>
      </w:r>
      <w:r>
        <w:t>“, број 40/13</w:t>
      </w:r>
      <w:r>
        <w:rPr>
          <w:lang w:val="sr-Cyrl-CS"/>
        </w:rPr>
        <w:t>,</w:t>
      </w:r>
      <w:r w:rsidRPr="00031CB3">
        <w:rPr>
          <w:lang w:val="sr-Cyrl-CS"/>
        </w:rPr>
        <w:t xml:space="preserve"> </w:t>
      </w:r>
      <w:r>
        <w:rPr>
          <w:lang w:val="sr-Cyrl-CS"/>
        </w:rPr>
        <w:t>106/15 и 3/16</w:t>
      </w:r>
      <w:r>
        <w:t>), подзаконским актима донесеним на основу овог закона, те другим прописима релевантним за планирање и уређење простора (кој</w:t>
      </w:r>
      <w:r w:rsidR="00434F49">
        <w:t>и се односе на: саобраћај, сна</w:t>
      </w:r>
      <w:r w:rsidR="00434F49">
        <w:rPr>
          <w:lang w:val="sr-Cyrl-BA"/>
        </w:rPr>
        <w:t>б</w:t>
      </w:r>
      <w:r w:rsidR="00434F49">
        <w:t>дј</w:t>
      </w:r>
      <w:r w:rsidR="00434F49">
        <w:rPr>
          <w:lang w:val="sr-Cyrl-BA"/>
        </w:rPr>
        <w:t>е</w:t>
      </w:r>
      <w:r w:rsidR="00434F49">
        <w:t>вање енергијом, сна</w:t>
      </w:r>
      <w:r w:rsidR="00434F49">
        <w:rPr>
          <w:lang w:val="sr-Cyrl-BA"/>
        </w:rPr>
        <w:t>б</w:t>
      </w:r>
      <w:r w:rsidR="00434F49">
        <w:t>дј</w:t>
      </w:r>
      <w:r w:rsidR="00434F49">
        <w:rPr>
          <w:lang w:val="sr-Cyrl-BA"/>
        </w:rPr>
        <w:t>е</w:t>
      </w:r>
      <w:r>
        <w:t xml:space="preserve">вање водом, телекомуникације, заштиту од </w:t>
      </w:r>
      <w:r>
        <w:lastRenderedPageBreak/>
        <w:t>природних непогода, заштиту природе, заштиту воде, ваздуха, пољопривредног и шумског земљишта, природних вриједности, културних добара и сл.).</w:t>
      </w:r>
    </w:p>
    <w:p w:rsidR="00003611" w:rsidRDefault="00003611" w:rsidP="006B0C44">
      <w:pPr>
        <w:pStyle w:val="p0"/>
        <w:numPr>
          <w:ilvl w:val="0"/>
          <w:numId w:val="2"/>
        </w:numPr>
        <w:ind w:left="0" w:firstLine="360"/>
        <w:jc w:val="both"/>
      </w:pPr>
      <w:r>
        <w:t>Носилац израде дужан је обезбиједити усаглашеност Просторног плана са одговарајућим планом вишег реда.</w:t>
      </w:r>
    </w:p>
    <w:p w:rsidR="00003611" w:rsidRDefault="00003611" w:rsidP="00003611">
      <w:pPr>
        <w:pStyle w:val="p0"/>
        <w:jc w:val="center"/>
      </w:pPr>
    </w:p>
    <w:p w:rsidR="00003611" w:rsidRPr="00677ABB" w:rsidRDefault="00677ABB" w:rsidP="00677ABB">
      <w:pPr>
        <w:pStyle w:val="p0"/>
        <w:jc w:val="center"/>
        <w:rPr>
          <w:lang w:val="sr-Cyrl-BA"/>
        </w:rPr>
      </w:pPr>
      <w:r>
        <w:rPr>
          <w:lang w:val="sr-Cyrl-BA"/>
        </w:rPr>
        <w:t>Члан 5.</w:t>
      </w:r>
    </w:p>
    <w:p w:rsidR="00640FE8" w:rsidRDefault="00003611" w:rsidP="00640FE8">
      <w:pPr>
        <w:pStyle w:val="p0"/>
        <w:ind w:firstLine="720"/>
        <w:jc w:val="both"/>
        <w:rPr>
          <w:lang w:val="sr-Cyrl-BA"/>
        </w:rPr>
      </w:pPr>
      <w:proofErr w:type="gramStart"/>
      <w:r>
        <w:t xml:space="preserve">Рок за израду Просторног плана </w:t>
      </w:r>
      <w:r w:rsidR="00E777A8">
        <w:rPr>
          <w:lang w:val="sr-Cyrl-CS"/>
        </w:rPr>
        <w:t>Г</w:t>
      </w:r>
      <w:r>
        <w:t>рада Бијељина је 180 дана од дана потписивања уговора са носиоцем израде овог просторно-планског документа.</w:t>
      </w:r>
      <w:proofErr w:type="gramEnd"/>
      <w:r>
        <w:t xml:space="preserve"> </w:t>
      </w:r>
    </w:p>
    <w:p w:rsidR="00677ABB" w:rsidRPr="00677ABB" w:rsidRDefault="00677ABB" w:rsidP="00640FE8">
      <w:pPr>
        <w:pStyle w:val="p0"/>
        <w:ind w:firstLine="720"/>
        <w:jc w:val="both"/>
        <w:rPr>
          <w:lang w:val="sr-Cyrl-BA"/>
        </w:rPr>
      </w:pPr>
    </w:p>
    <w:p w:rsidR="00003611" w:rsidRPr="00677ABB" w:rsidRDefault="00677ABB" w:rsidP="00677ABB">
      <w:pPr>
        <w:pStyle w:val="p0"/>
        <w:jc w:val="center"/>
        <w:rPr>
          <w:lang w:val="sr-Cyrl-BA"/>
        </w:rPr>
      </w:pPr>
      <w:r>
        <w:rPr>
          <w:lang w:val="sr-Cyrl-BA"/>
        </w:rPr>
        <w:t>Члан 6.</w:t>
      </w:r>
    </w:p>
    <w:p w:rsidR="00003611" w:rsidRDefault="00003611" w:rsidP="00003611">
      <w:pPr>
        <w:pStyle w:val="p0"/>
        <w:ind w:firstLine="720"/>
        <w:jc w:val="both"/>
      </w:pPr>
      <w:r>
        <w:t xml:space="preserve"> </w:t>
      </w:r>
      <w:proofErr w:type="gramStart"/>
      <w:r>
        <w:t xml:space="preserve">Просторни план </w:t>
      </w:r>
      <w:r>
        <w:rPr>
          <w:lang w:val="sr-Cyrl-BA"/>
        </w:rPr>
        <w:t>Г</w:t>
      </w:r>
      <w:r>
        <w:t>рада Бијељина мора с</w:t>
      </w:r>
      <w:r>
        <w:rPr>
          <w:lang w:val="sr-Cyrl-CS"/>
        </w:rPr>
        <w:t>а</w:t>
      </w:r>
      <w:r>
        <w:t>држати све елементе прописане чланом 31</w:t>
      </w:r>
      <w:r w:rsidR="00EE1C09">
        <w:rPr>
          <w:lang w:val="sr-Cyrl-BA"/>
        </w:rPr>
        <w:t>.</w:t>
      </w:r>
      <w:proofErr w:type="gramEnd"/>
      <w:r>
        <w:t xml:space="preserve"> </w:t>
      </w:r>
      <w:proofErr w:type="gramStart"/>
      <w:r>
        <w:t>Закона о уређењу простора и грађењу („Службени гласник Републике Српске“, број 40/13</w:t>
      </w:r>
      <w:r>
        <w:rPr>
          <w:lang w:val="sr-Cyrl-CS"/>
        </w:rPr>
        <w:t>, 106/15 и 3/16</w:t>
      </w:r>
      <w:r>
        <w:t xml:space="preserve">), другим законима, као и </w:t>
      </w:r>
      <w:r w:rsidR="00254180">
        <w:rPr>
          <w:lang w:val="sr-Cyrl-BA"/>
        </w:rPr>
        <w:t>елементе прописане чланом 98.</w:t>
      </w:r>
      <w:proofErr w:type="gramEnd"/>
      <w:r w:rsidR="00254180">
        <w:rPr>
          <w:lang w:val="sr-Cyrl-BA"/>
        </w:rPr>
        <w:t xml:space="preserve"> и 99. </w:t>
      </w:r>
      <w:proofErr w:type="gramStart"/>
      <w:r w:rsidR="00A94F3B">
        <w:t>Правилник</w:t>
      </w:r>
      <w:r w:rsidR="00A94F3B">
        <w:rPr>
          <w:lang w:val="sr-Cyrl-BA"/>
        </w:rPr>
        <w:t>а</w:t>
      </w:r>
      <w:r>
        <w:t xml:space="preserve"> о начину израде, садржају и формирању докумената просторног уређења („Службени гласник Републике Српске“, број 69/13).</w:t>
      </w:r>
      <w:proofErr w:type="gramEnd"/>
      <w:r>
        <w:t xml:space="preserve"> </w:t>
      </w:r>
    </w:p>
    <w:p w:rsidR="00003611" w:rsidRDefault="00003611" w:rsidP="00003611">
      <w:pPr>
        <w:pStyle w:val="p0"/>
        <w:jc w:val="center"/>
      </w:pPr>
    </w:p>
    <w:p w:rsidR="00003611" w:rsidRPr="00677ABB" w:rsidRDefault="00677ABB" w:rsidP="00677ABB">
      <w:pPr>
        <w:pStyle w:val="p0"/>
        <w:jc w:val="center"/>
        <w:rPr>
          <w:lang w:val="sr-Cyrl-BA"/>
        </w:rPr>
      </w:pPr>
      <w:r>
        <w:rPr>
          <w:lang w:val="sr-Cyrl-BA"/>
        </w:rPr>
        <w:t>Члан 7.</w:t>
      </w:r>
    </w:p>
    <w:p w:rsidR="006B0C44" w:rsidRPr="006B0C44" w:rsidRDefault="00003611" w:rsidP="006B0C44">
      <w:pPr>
        <w:pStyle w:val="p0"/>
        <w:numPr>
          <w:ilvl w:val="0"/>
          <w:numId w:val="3"/>
        </w:numPr>
        <w:ind w:left="0" w:firstLine="360"/>
        <w:jc w:val="both"/>
      </w:pPr>
      <w:r>
        <w:t xml:space="preserve">Скупштина </w:t>
      </w:r>
      <w:r>
        <w:rPr>
          <w:lang w:val="sr-Cyrl-CS"/>
        </w:rPr>
        <w:t>г</w:t>
      </w:r>
      <w:r>
        <w:t xml:space="preserve">рада Бијељине, на приједлог носиоца припреме, утврђује нацрт Просторног плана града Бијељина, као и мјесто, вријеме и начин излагања нацрта на јaвни увид. </w:t>
      </w:r>
    </w:p>
    <w:p w:rsidR="006B0C44" w:rsidRPr="006B0C44" w:rsidRDefault="00003611" w:rsidP="006B0C44">
      <w:pPr>
        <w:pStyle w:val="p0"/>
        <w:numPr>
          <w:ilvl w:val="0"/>
          <w:numId w:val="3"/>
        </w:numPr>
        <w:ind w:left="0" w:firstLine="360"/>
        <w:jc w:val="both"/>
      </w:pPr>
      <w:r>
        <w:t xml:space="preserve">Нацрт Просторног плана </w:t>
      </w:r>
      <w:r w:rsidRPr="006B0C44">
        <w:rPr>
          <w:lang w:val="sr-Cyrl-BA"/>
        </w:rPr>
        <w:t>Г</w:t>
      </w:r>
      <w:r>
        <w:t xml:space="preserve">рада Бијељина, биће стављен на јавни увид у трајању од 30 дана. </w:t>
      </w:r>
    </w:p>
    <w:p w:rsidR="006B0C44" w:rsidRPr="006B0C44" w:rsidRDefault="00003611" w:rsidP="006B0C44">
      <w:pPr>
        <w:pStyle w:val="p0"/>
        <w:numPr>
          <w:ilvl w:val="0"/>
          <w:numId w:val="3"/>
        </w:numPr>
        <w:ind w:left="0" w:firstLine="360"/>
        <w:jc w:val="both"/>
      </w:pPr>
      <w:r>
        <w:t>О мјесту, времену и начину излагања нацрта плана на јавни увид, јавност и власници непокретнопсти на подручју за које се доноси овај план, биће обавијештени путем огласа, који се објављује у најмање два средства јавног информисања, осам дана прије почетка јавног увида и 15 дана од почетка излагања нацрта плана на јавни увид. Оглас мора садржати с</w:t>
      </w:r>
      <w:r w:rsidR="00EE1C09">
        <w:t>ве елементе прописане чланом 47</w:t>
      </w:r>
      <w:r w:rsidR="00EE1C09" w:rsidRPr="006B0C44">
        <w:rPr>
          <w:lang w:val="sr-Cyrl-BA"/>
        </w:rPr>
        <w:t>.</w:t>
      </w:r>
      <w:r>
        <w:t xml:space="preserve"> </w:t>
      </w:r>
      <w:proofErr w:type="gramStart"/>
      <w:r>
        <w:t>став</w:t>
      </w:r>
      <w:proofErr w:type="gramEnd"/>
      <w:r>
        <w:t xml:space="preserve"> 4</w:t>
      </w:r>
      <w:r w:rsidR="00EE1C09" w:rsidRPr="006B0C44">
        <w:rPr>
          <w:lang w:val="sr-Cyrl-BA"/>
        </w:rPr>
        <w:t>.</w:t>
      </w:r>
      <w:r>
        <w:t xml:space="preserve"> Закона о уређењу простора и грађењу.</w:t>
      </w:r>
    </w:p>
    <w:p w:rsidR="006B0C44" w:rsidRPr="006B0C44" w:rsidRDefault="00003611" w:rsidP="006B0C44">
      <w:pPr>
        <w:pStyle w:val="p0"/>
        <w:numPr>
          <w:ilvl w:val="0"/>
          <w:numId w:val="3"/>
        </w:numPr>
        <w:ind w:left="0" w:firstLine="360"/>
        <w:jc w:val="both"/>
      </w:pPr>
      <w:r>
        <w:t>Нацрт Просторног плана, излаже се на јавни увид у складу са одредбама члана 47</w:t>
      </w:r>
      <w:r w:rsidR="00EE1C09" w:rsidRPr="006B0C44">
        <w:rPr>
          <w:lang w:val="sr-Cyrl-BA"/>
        </w:rPr>
        <w:t>.</w:t>
      </w:r>
      <w:r>
        <w:t xml:space="preserve"> Закона о уређењу простора и грађењу.</w:t>
      </w:r>
    </w:p>
    <w:p w:rsidR="006B0C44" w:rsidRPr="006B0C44" w:rsidRDefault="00003611" w:rsidP="006B0C44">
      <w:pPr>
        <w:pStyle w:val="p0"/>
        <w:numPr>
          <w:ilvl w:val="0"/>
          <w:numId w:val="3"/>
        </w:numPr>
        <w:ind w:left="0" w:firstLine="360"/>
        <w:jc w:val="both"/>
      </w:pPr>
      <w:r>
        <w:t>Носилац израде обавезан је да размотри све примједбе, приједлоге и мишљења, који су достављени током јавног увида, и да о њима заузме став прије утврђивана приједлога плана, те да образложен став у писаној форми достави носиоцу припреме плана и лицима која су доставила приједлоге, примједбе и мишљења на нацрт.</w:t>
      </w:r>
    </w:p>
    <w:p w:rsidR="006B0C44" w:rsidRPr="006B0C44" w:rsidRDefault="00003611" w:rsidP="006B0C44">
      <w:pPr>
        <w:pStyle w:val="p0"/>
        <w:numPr>
          <w:ilvl w:val="0"/>
          <w:numId w:val="3"/>
        </w:numPr>
        <w:ind w:left="0" w:firstLine="360"/>
        <w:jc w:val="both"/>
      </w:pPr>
      <w:r>
        <w:t>Став носиоца израде плана о примједбама, приједлозима и мишљењима, разматра се на јавној расправи, на коју се позивају представници носиоца припреме плана, носиоца израде плана, представници орган</w:t>
      </w:r>
      <w:r w:rsidR="00EE1C09">
        <w:t>а и правних лица из члана 42</w:t>
      </w:r>
      <w:r w:rsidR="00EE1C09" w:rsidRPr="006B0C44">
        <w:rPr>
          <w:lang w:val="sr-Cyrl-BA"/>
        </w:rPr>
        <w:t>.</w:t>
      </w:r>
      <w:r>
        <w:t xml:space="preserve"> </w:t>
      </w:r>
      <w:proofErr w:type="gramStart"/>
      <w:r>
        <w:t>став</w:t>
      </w:r>
      <w:proofErr w:type="gramEnd"/>
      <w:r>
        <w:t xml:space="preserve"> 3</w:t>
      </w:r>
      <w:r w:rsidR="00EE1C09" w:rsidRPr="006B0C44">
        <w:rPr>
          <w:lang w:val="sr-Cyrl-BA"/>
        </w:rPr>
        <w:t>.</w:t>
      </w:r>
      <w:r>
        <w:t xml:space="preserve"> Закона о уређењу простора и грађењу и чланови савјета плана.</w:t>
      </w:r>
    </w:p>
    <w:p w:rsidR="006B0C44" w:rsidRPr="006B0C44" w:rsidRDefault="00003611" w:rsidP="006B0C44">
      <w:pPr>
        <w:pStyle w:val="p0"/>
        <w:numPr>
          <w:ilvl w:val="0"/>
          <w:numId w:val="3"/>
        </w:numPr>
        <w:ind w:left="0" w:firstLine="360"/>
        <w:jc w:val="both"/>
      </w:pPr>
      <w:r>
        <w:t>Јавна расправа из претходног става мора се организовати у року од 30 дана од дана затварања јавног увида. Јавној расправи могу присуствовати сва заинтересована лица</w:t>
      </w:r>
    </w:p>
    <w:p w:rsidR="006B0C44" w:rsidRPr="006B0C44" w:rsidRDefault="00003611" w:rsidP="006B0C44">
      <w:pPr>
        <w:pStyle w:val="p0"/>
        <w:numPr>
          <w:ilvl w:val="0"/>
          <w:numId w:val="3"/>
        </w:numPr>
        <w:ind w:left="0" w:firstLine="360"/>
        <w:jc w:val="both"/>
      </w:pPr>
      <w:r>
        <w:t>Носилац припреме објављује позив за јавну расправу, у најмање једном дневном листу доступном на територији цијеле Републике, три дана прије и на дан одржавања расправе.</w:t>
      </w:r>
    </w:p>
    <w:p w:rsidR="006B0C44" w:rsidRPr="006B0C44" w:rsidRDefault="00003611" w:rsidP="006B0C44">
      <w:pPr>
        <w:pStyle w:val="p0"/>
        <w:numPr>
          <w:ilvl w:val="0"/>
          <w:numId w:val="3"/>
        </w:numPr>
        <w:ind w:left="0" w:firstLine="360"/>
        <w:jc w:val="both"/>
      </w:pPr>
      <w:r>
        <w:t>Уколико се приједлог планског документа, на основу прихваћених примед</w:t>
      </w:r>
      <w:r w:rsidR="00434F49">
        <w:rPr>
          <w:lang w:val="sr-Cyrl-BA"/>
        </w:rPr>
        <w:t>а</w:t>
      </w:r>
      <w:r w:rsidR="00434F49">
        <w:t>б</w:t>
      </w:r>
      <w:r w:rsidR="00434F49">
        <w:rPr>
          <w:lang w:val="sr-Cyrl-BA"/>
        </w:rPr>
        <w:t>а</w:t>
      </w:r>
      <w:r>
        <w:t xml:space="preserve"> и мишљења, пристиглих у току јавног увида, значајно разликује од нацрта документа, носилац припреме дужан је да организује поново јавни увид.</w:t>
      </w:r>
    </w:p>
    <w:p w:rsidR="006B0C44" w:rsidRPr="006B0C44" w:rsidRDefault="00003611" w:rsidP="00003611">
      <w:pPr>
        <w:pStyle w:val="p0"/>
        <w:numPr>
          <w:ilvl w:val="0"/>
          <w:numId w:val="3"/>
        </w:numPr>
        <w:ind w:left="0" w:firstLine="360"/>
        <w:jc w:val="both"/>
      </w:pPr>
      <w:r>
        <w:t>Поновни јавни увид спровешће се у складу са чланом 49</w:t>
      </w:r>
      <w:r w:rsidR="00EE1C09" w:rsidRPr="006B0C44">
        <w:rPr>
          <w:lang w:val="sr-Cyrl-BA"/>
        </w:rPr>
        <w:t>.</w:t>
      </w:r>
      <w:r>
        <w:t xml:space="preserve"> Закона о уређењу простора и грађењу.</w:t>
      </w:r>
    </w:p>
    <w:p w:rsidR="00003611" w:rsidRPr="006B0C44" w:rsidRDefault="00003611" w:rsidP="00003611">
      <w:pPr>
        <w:pStyle w:val="p0"/>
        <w:numPr>
          <w:ilvl w:val="0"/>
          <w:numId w:val="3"/>
        </w:numPr>
        <w:ind w:left="0" w:firstLine="360"/>
        <w:jc w:val="both"/>
      </w:pPr>
      <w:r>
        <w:lastRenderedPageBreak/>
        <w:t>Након одр</w:t>
      </w:r>
      <w:r w:rsidR="00EE1C09">
        <w:t>жане јавне расправе из члана 48</w:t>
      </w:r>
      <w:r w:rsidR="00EE1C09" w:rsidRPr="006B0C44">
        <w:rPr>
          <w:lang w:val="sr-Cyrl-BA"/>
        </w:rPr>
        <w:t>.</w:t>
      </w:r>
      <w:r>
        <w:t xml:space="preserve"> </w:t>
      </w:r>
      <w:proofErr w:type="gramStart"/>
      <w:r>
        <w:t>став</w:t>
      </w:r>
      <w:proofErr w:type="gramEnd"/>
      <w:r>
        <w:t xml:space="preserve"> 4</w:t>
      </w:r>
      <w:r w:rsidR="00EE1C09" w:rsidRPr="006B0C44">
        <w:rPr>
          <w:lang w:val="sr-Cyrl-BA"/>
        </w:rPr>
        <w:t>.</w:t>
      </w:r>
      <w:r>
        <w:t xml:space="preserve"> Закона о уређењу простора и грађењу, носилац припреме утврђ</w:t>
      </w:r>
      <w:r w:rsidR="00E777A8">
        <w:t xml:space="preserve">ује приједлог Просторног плана </w:t>
      </w:r>
      <w:r w:rsidR="00E777A8" w:rsidRPr="006B0C44">
        <w:rPr>
          <w:lang w:val="sr-Cyrl-BA"/>
        </w:rPr>
        <w:t>Г</w:t>
      </w:r>
      <w:r>
        <w:t xml:space="preserve">рада Бијељина, који се доставља Скупштини </w:t>
      </w:r>
      <w:r w:rsidRPr="006B0C44">
        <w:rPr>
          <w:lang w:val="sr-Cyrl-CS"/>
        </w:rPr>
        <w:t>г</w:t>
      </w:r>
      <w:r>
        <w:t>рада Бијељина на усвајање.</w:t>
      </w:r>
    </w:p>
    <w:p w:rsidR="00434F49" w:rsidRDefault="00434F49" w:rsidP="00677ABB">
      <w:pPr>
        <w:pStyle w:val="p0"/>
        <w:jc w:val="center"/>
        <w:rPr>
          <w:lang w:val="sr-Cyrl-BA"/>
        </w:rPr>
      </w:pPr>
    </w:p>
    <w:p w:rsidR="00003611" w:rsidRPr="00677ABB" w:rsidRDefault="00677ABB" w:rsidP="00677ABB">
      <w:pPr>
        <w:pStyle w:val="p0"/>
        <w:jc w:val="center"/>
        <w:rPr>
          <w:lang w:val="sr-Cyrl-BA"/>
        </w:rPr>
      </w:pPr>
      <w:r>
        <w:rPr>
          <w:lang w:val="sr-Cyrl-BA"/>
        </w:rPr>
        <w:t>Члан 8.</w:t>
      </w:r>
    </w:p>
    <w:p w:rsidR="00003611" w:rsidRDefault="00003611" w:rsidP="00F03DEE">
      <w:pPr>
        <w:pStyle w:val="p0"/>
        <w:ind w:firstLine="720"/>
        <w:jc w:val="both"/>
        <w:rPr>
          <w:lang w:val="sr-Cyrl-BA"/>
        </w:rPr>
      </w:pPr>
      <w:proofErr w:type="gramStart"/>
      <w:r>
        <w:t>Финансијска средства потребна за израду Прос</w:t>
      </w:r>
      <w:r w:rsidR="00E777A8">
        <w:t xml:space="preserve">торног плана </w:t>
      </w:r>
      <w:r w:rsidR="00E777A8">
        <w:rPr>
          <w:lang w:val="sr-Cyrl-BA"/>
        </w:rPr>
        <w:t>Г</w:t>
      </w:r>
      <w:r>
        <w:t>рада Бијељине, обезбјеђују се из буџета Града Бијељина.</w:t>
      </w:r>
      <w:proofErr w:type="gramEnd"/>
    </w:p>
    <w:p w:rsidR="00640FE8" w:rsidRPr="00640FE8" w:rsidRDefault="00640FE8" w:rsidP="00F03DEE">
      <w:pPr>
        <w:pStyle w:val="p0"/>
        <w:ind w:firstLine="720"/>
        <w:jc w:val="both"/>
        <w:rPr>
          <w:lang w:val="sr-Cyrl-BA"/>
        </w:rPr>
      </w:pPr>
    </w:p>
    <w:p w:rsidR="00003611" w:rsidRPr="00677ABB" w:rsidRDefault="00677ABB" w:rsidP="00677ABB">
      <w:pPr>
        <w:pStyle w:val="p0"/>
        <w:jc w:val="center"/>
        <w:rPr>
          <w:lang w:val="sr-Cyrl-BA"/>
        </w:rPr>
      </w:pPr>
      <w:r>
        <w:rPr>
          <w:lang w:val="sr-Cyrl-BA"/>
        </w:rPr>
        <w:t>Члан 9.</w:t>
      </w:r>
    </w:p>
    <w:p w:rsidR="00003611" w:rsidRPr="00640FE8" w:rsidRDefault="00003611" w:rsidP="00640FE8">
      <w:pPr>
        <w:pStyle w:val="p0"/>
        <w:ind w:firstLine="720"/>
        <w:jc w:val="both"/>
        <w:rPr>
          <w:lang w:val="sr-Cyrl-BA"/>
        </w:rPr>
      </w:pPr>
      <w:proofErr w:type="gramStart"/>
      <w:r>
        <w:t>Н</w:t>
      </w:r>
      <w:r w:rsidR="00E777A8">
        <w:t xml:space="preserve">осилац израде Просторног плана </w:t>
      </w:r>
      <w:r w:rsidR="00E777A8">
        <w:rPr>
          <w:lang w:val="sr-Cyrl-BA"/>
        </w:rPr>
        <w:t>Г</w:t>
      </w:r>
      <w:r>
        <w:t>рада Бијељине, биће правно лице које има одговарајућу лиценцу за израду ове врсте докумената просторног уређења.</w:t>
      </w:r>
      <w:proofErr w:type="gramEnd"/>
      <w:r>
        <w:t xml:space="preserve"> </w:t>
      </w:r>
      <w:proofErr w:type="gramStart"/>
      <w:r>
        <w:t>Избор носиоца израде врши се у складу са прописима о јавним набавкама.</w:t>
      </w:r>
      <w:proofErr w:type="gramEnd"/>
      <w:r>
        <w:t xml:space="preserve"> </w:t>
      </w:r>
    </w:p>
    <w:p w:rsidR="00097762" w:rsidRDefault="00097762" w:rsidP="00003611">
      <w:pPr>
        <w:pStyle w:val="p0"/>
        <w:jc w:val="center"/>
        <w:rPr>
          <w:lang w:val="sr-Cyrl-BA"/>
        </w:rPr>
      </w:pPr>
    </w:p>
    <w:p w:rsidR="00003611" w:rsidRPr="00677ABB" w:rsidRDefault="00677ABB" w:rsidP="00677ABB">
      <w:pPr>
        <w:pStyle w:val="p0"/>
        <w:jc w:val="center"/>
        <w:rPr>
          <w:lang w:val="sr-Cyrl-BA"/>
        </w:rPr>
      </w:pPr>
      <w:r>
        <w:rPr>
          <w:lang w:val="sr-Cyrl-BA"/>
        </w:rPr>
        <w:t>Члан 10.</w:t>
      </w:r>
    </w:p>
    <w:p w:rsidR="00003611" w:rsidRDefault="00003611" w:rsidP="00003611">
      <w:pPr>
        <w:pStyle w:val="p0"/>
        <w:ind w:firstLine="720"/>
        <w:jc w:val="both"/>
      </w:pPr>
      <w:proofErr w:type="gramStart"/>
      <w:r>
        <w:t xml:space="preserve">Носилац припреме Просторног плана </w:t>
      </w:r>
      <w:r>
        <w:rPr>
          <w:lang w:val="sr-Cyrl-BA"/>
        </w:rPr>
        <w:t>Г</w:t>
      </w:r>
      <w:r>
        <w:t>рада Бијељине</w:t>
      </w:r>
      <w:r>
        <w:rPr>
          <w:lang w:val="sr-Cyrl-CS"/>
        </w:rPr>
        <w:t xml:space="preserve"> је</w:t>
      </w:r>
      <w:r>
        <w:t xml:space="preserve"> Одјељење за просторно уређење Градске управе Бијељина.</w:t>
      </w:r>
      <w:proofErr w:type="gramEnd"/>
    </w:p>
    <w:p w:rsidR="00003611" w:rsidRDefault="00003611" w:rsidP="00003611">
      <w:pPr>
        <w:pStyle w:val="p0"/>
        <w:ind w:firstLine="720"/>
        <w:jc w:val="both"/>
      </w:pPr>
    </w:p>
    <w:p w:rsidR="00003611" w:rsidRPr="00677ABB" w:rsidRDefault="00677ABB" w:rsidP="00677ABB">
      <w:pPr>
        <w:pStyle w:val="p0"/>
        <w:jc w:val="center"/>
        <w:rPr>
          <w:lang w:val="sr-Cyrl-BA"/>
        </w:rPr>
      </w:pPr>
      <w:r>
        <w:rPr>
          <w:lang w:val="sr-Cyrl-BA"/>
        </w:rPr>
        <w:t>Члан 11.</w:t>
      </w:r>
    </w:p>
    <w:p w:rsidR="00003611" w:rsidRPr="00031CB3" w:rsidRDefault="00003611" w:rsidP="00003611">
      <w:pPr>
        <w:pStyle w:val="p0"/>
        <w:ind w:firstLine="720"/>
        <w:jc w:val="both"/>
      </w:pPr>
      <w:proofErr w:type="gramStart"/>
      <w:r>
        <w:t>Ступањем на снагу ове Одлуке престаје да важи Одлука о прис</w:t>
      </w:r>
      <w:r w:rsidR="00F03DEE">
        <w:t xml:space="preserve">тупању изради Просторног плана </w:t>
      </w:r>
      <w:r w:rsidR="00F03DEE">
        <w:rPr>
          <w:lang w:val="sr-Cyrl-BA"/>
        </w:rPr>
        <w:t>Г</w:t>
      </w:r>
      <w:r>
        <w:t xml:space="preserve">рада Бијељине </w:t>
      </w:r>
      <w:r w:rsidR="00BC070B">
        <w:t xml:space="preserve">(„Службени гласник </w:t>
      </w:r>
      <w:r w:rsidR="00BC070B">
        <w:rPr>
          <w:lang w:val="sr-Cyrl-BA"/>
        </w:rPr>
        <w:t>Г</w:t>
      </w:r>
      <w:r w:rsidRPr="00031CB3">
        <w:t>рада Бијељина“, број 12/16).</w:t>
      </w:r>
      <w:proofErr w:type="gramEnd"/>
    </w:p>
    <w:p w:rsidR="00003611" w:rsidRPr="00031CB3" w:rsidRDefault="00003611" w:rsidP="00003611">
      <w:pPr>
        <w:pStyle w:val="p0"/>
        <w:jc w:val="center"/>
        <w:rPr>
          <w:lang w:val="sr-Cyrl-CS"/>
        </w:rPr>
      </w:pPr>
    </w:p>
    <w:p w:rsidR="00003611" w:rsidRPr="00677ABB" w:rsidRDefault="00677ABB" w:rsidP="00677ABB">
      <w:pPr>
        <w:pStyle w:val="p0"/>
        <w:jc w:val="center"/>
        <w:rPr>
          <w:lang w:val="sr-Cyrl-BA"/>
        </w:rPr>
      </w:pPr>
      <w:r>
        <w:rPr>
          <w:lang w:val="sr-Cyrl-BA"/>
        </w:rPr>
        <w:t>Члан 12.</w:t>
      </w:r>
    </w:p>
    <w:p w:rsidR="00003611" w:rsidRDefault="00003611" w:rsidP="00003611">
      <w:pPr>
        <w:pStyle w:val="p0"/>
        <w:jc w:val="both"/>
      </w:pPr>
      <w:r>
        <w:tab/>
        <w:t xml:space="preserve">Ова Одлука ступа на снагу осмог дана од дана објављивања у „Службеном гласнику </w:t>
      </w:r>
      <w:proofErr w:type="gramStart"/>
      <w:r>
        <w:t>Града  Бијељина</w:t>
      </w:r>
      <w:proofErr w:type="gramEnd"/>
      <w:r>
        <w:t>“.</w:t>
      </w:r>
    </w:p>
    <w:p w:rsidR="00003611" w:rsidRDefault="00003611" w:rsidP="00003611">
      <w:pPr>
        <w:pStyle w:val="p0"/>
        <w:rPr>
          <w:lang w:val="sr-Cyrl-CS"/>
        </w:rPr>
      </w:pPr>
    </w:p>
    <w:p w:rsidR="00003611" w:rsidRPr="00BD4711" w:rsidRDefault="00003611" w:rsidP="00003611">
      <w:pPr>
        <w:pStyle w:val="p0"/>
        <w:rPr>
          <w:lang w:val="sr-Cyrl-CS"/>
        </w:rPr>
      </w:pPr>
    </w:p>
    <w:p w:rsidR="00003611" w:rsidRDefault="00003611" w:rsidP="00003611">
      <w:pPr>
        <w:pStyle w:val="p0"/>
        <w:jc w:val="center"/>
      </w:pPr>
      <w:r>
        <w:t xml:space="preserve">СКУПШТИНА </w:t>
      </w:r>
      <w:proofErr w:type="gramStart"/>
      <w:r>
        <w:t>ГРАДА  БИЈЕЉИНА</w:t>
      </w:r>
      <w:proofErr w:type="gramEnd"/>
    </w:p>
    <w:p w:rsidR="00003611" w:rsidRDefault="00003611" w:rsidP="00003611">
      <w:pPr>
        <w:pStyle w:val="p0"/>
        <w:jc w:val="center"/>
      </w:pPr>
    </w:p>
    <w:p w:rsidR="00003611" w:rsidRPr="00043D2B" w:rsidRDefault="00043D2B" w:rsidP="00003611">
      <w:pPr>
        <w:pStyle w:val="p0"/>
        <w:rPr>
          <w:lang w:val="sr-Cyrl-BA"/>
        </w:rPr>
      </w:pPr>
      <w:r>
        <w:t xml:space="preserve">Број: </w:t>
      </w:r>
      <w:r>
        <w:rPr>
          <w:lang w:val="sr-Cyrl-BA"/>
        </w:rPr>
        <w:t>__________</w:t>
      </w:r>
    </w:p>
    <w:p w:rsidR="00003611" w:rsidRDefault="00003611" w:rsidP="00003611">
      <w:pPr>
        <w:pStyle w:val="p0"/>
      </w:pPr>
      <w:r>
        <w:t xml:space="preserve">Бијељина                                                                              </w:t>
      </w:r>
      <w:r w:rsidR="00043D2B">
        <w:rPr>
          <w:lang w:val="sr-Cyrl-BA"/>
        </w:rPr>
        <w:t xml:space="preserve">           </w:t>
      </w:r>
      <w:r>
        <w:t xml:space="preserve">П Р Е Д С </w:t>
      </w:r>
      <w:r w:rsidR="00043D2B">
        <w:rPr>
          <w:lang w:val="sr-Cyrl-BA"/>
        </w:rPr>
        <w:t xml:space="preserve">Ј </w:t>
      </w:r>
      <w:r>
        <w:t xml:space="preserve">Е Д Н И К </w:t>
      </w:r>
    </w:p>
    <w:p w:rsidR="00003611" w:rsidRDefault="00043D2B" w:rsidP="00003611">
      <w:pPr>
        <w:pStyle w:val="p0"/>
      </w:pPr>
      <w:r>
        <w:t xml:space="preserve">Датум: </w:t>
      </w:r>
      <w:r>
        <w:rPr>
          <w:lang w:val="sr-Cyrl-BA"/>
        </w:rPr>
        <w:t>__________</w:t>
      </w:r>
      <w:r w:rsidR="00003611">
        <w:t xml:space="preserve"> 201</w:t>
      </w:r>
      <w:r w:rsidR="00003611">
        <w:rPr>
          <w:lang w:val="sr-Cyrl-CS"/>
        </w:rPr>
        <w:t>8</w:t>
      </w:r>
      <w:r w:rsidR="00003611">
        <w:t xml:space="preserve">. </w:t>
      </w:r>
      <w:proofErr w:type="gramStart"/>
      <w:r w:rsidR="00003611">
        <w:t>године</w:t>
      </w:r>
      <w:proofErr w:type="gramEnd"/>
      <w:r w:rsidR="00003611">
        <w:t xml:space="preserve">                           </w:t>
      </w:r>
      <w:r w:rsidR="00CF7443">
        <w:rPr>
          <w:lang w:val="sr-Cyrl-BA"/>
        </w:rPr>
        <w:t xml:space="preserve">           </w:t>
      </w:r>
      <w:r w:rsidR="00003611">
        <w:t xml:space="preserve">СКУПШТИНЕ ГРАДА БИЈЕЉИНА                                                 </w:t>
      </w:r>
    </w:p>
    <w:p w:rsidR="00003611" w:rsidRDefault="00003611" w:rsidP="00003611">
      <w:pPr>
        <w:pStyle w:val="p0"/>
      </w:pPr>
      <w:r>
        <w:t xml:space="preserve">                                                                                         </w:t>
      </w:r>
    </w:p>
    <w:p w:rsidR="00003611" w:rsidRDefault="00003611" w:rsidP="00003611">
      <w:pPr>
        <w:pStyle w:val="p0"/>
      </w:pPr>
      <w:r>
        <w:t xml:space="preserve">                                                                                              </w:t>
      </w:r>
      <w:r w:rsidR="00434F49">
        <w:rPr>
          <w:lang w:val="sr-Cyrl-BA"/>
        </w:rPr>
        <w:t xml:space="preserve">         </w:t>
      </w:r>
      <w:r>
        <w:rPr>
          <w:lang w:val="sr-Cyrl-CS"/>
        </w:rPr>
        <w:t>Славиша Марковић</w:t>
      </w:r>
      <w:r>
        <w:t>, с.р.</w:t>
      </w:r>
    </w:p>
    <w:p w:rsidR="00003611" w:rsidRDefault="00003611" w:rsidP="00003611">
      <w:pPr>
        <w:pStyle w:val="p0"/>
        <w:spacing w:before="115"/>
      </w:pPr>
    </w:p>
    <w:p w:rsidR="00003611" w:rsidRDefault="00003611" w:rsidP="00003611">
      <w:pPr>
        <w:pStyle w:val="p0"/>
        <w:spacing w:before="115"/>
      </w:pPr>
    </w:p>
    <w:p w:rsidR="00003611" w:rsidRDefault="00003611" w:rsidP="00003611">
      <w:pPr>
        <w:pStyle w:val="p0"/>
        <w:spacing w:before="115"/>
      </w:pPr>
    </w:p>
    <w:p w:rsidR="00003611" w:rsidRDefault="00003611" w:rsidP="00003611">
      <w:pPr>
        <w:pStyle w:val="p0"/>
        <w:spacing w:before="115"/>
      </w:pPr>
    </w:p>
    <w:p w:rsidR="00003611" w:rsidRDefault="00003611" w:rsidP="00003611">
      <w:pPr>
        <w:pStyle w:val="p0"/>
        <w:spacing w:before="115"/>
      </w:pPr>
    </w:p>
    <w:p w:rsidR="00003611" w:rsidRDefault="00003611" w:rsidP="00003611">
      <w:pPr>
        <w:pStyle w:val="p0"/>
        <w:spacing w:before="115"/>
      </w:pPr>
    </w:p>
    <w:p w:rsidR="00003611" w:rsidRDefault="00003611" w:rsidP="00003611">
      <w:pPr>
        <w:pStyle w:val="p0"/>
        <w:spacing w:before="115"/>
      </w:pPr>
    </w:p>
    <w:p w:rsidR="00003611" w:rsidRDefault="00003611" w:rsidP="00003611">
      <w:pPr>
        <w:pStyle w:val="p0"/>
        <w:spacing w:before="115"/>
      </w:pPr>
    </w:p>
    <w:p w:rsidR="00003611" w:rsidRDefault="00003611" w:rsidP="00003611">
      <w:pPr>
        <w:pStyle w:val="p0"/>
        <w:spacing w:before="115"/>
      </w:pPr>
    </w:p>
    <w:p w:rsidR="00003611" w:rsidRDefault="00003611" w:rsidP="00003611">
      <w:pPr>
        <w:jc w:val="center"/>
        <w:rPr>
          <w:b/>
          <w:lang w:val="sr-Cyrl-BA"/>
        </w:rPr>
      </w:pPr>
    </w:p>
    <w:p w:rsidR="006B0C44" w:rsidRDefault="006B0C44" w:rsidP="00B819F5">
      <w:pPr>
        <w:rPr>
          <w:b/>
          <w:lang w:val="sr-Cyrl-BA"/>
        </w:rPr>
      </w:pPr>
    </w:p>
    <w:p w:rsidR="00003611" w:rsidRPr="000717D6" w:rsidRDefault="00003611" w:rsidP="00640FE8">
      <w:pPr>
        <w:jc w:val="center"/>
        <w:rPr>
          <w:b/>
        </w:rPr>
      </w:pPr>
      <w:r w:rsidRPr="000717D6">
        <w:rPr>
          <w:b/>
        </w:rPr>
        <w:lastRenderedPageBreak/>
        <w:t>ОБРАЗЛОЖЕЊЕ</w:t>
      </w:r>
    </w:p>
    <w:p w:rsidR="00003611" w:rsidRPr="000717D6" w:rsidRDefault="00003611" w:rsidP="00003611">
      <w:pPr>
        <w:rPr>
          <w:b/>
        </w:rPr>
      </w:pPr>
    </w:p>
    <w:p w:rsidR="00003611" w:rsidRPr="000717D6" w:rsidRDefault="00003611" w:rsidP="00003611">
      <w:pPr>
        <w:rPr>
          <w:b/>
          <w:lang w:val="sr-Cyrl-CS"/>
        </w:rPr>
      </w:pPr>
      <w:r w:rsidRPr="000717D6">
        <w:rPr>
          <w:b/>
          <w:lang w:val="sr-Latn-BA"/>
        </w:rPr>
        <w:t>ПРАВНИ ОСНОВ ЗА ДОНОШЕЊЕ ОДЛУКЕ</w:t>
      </w:r>
    </w:p>
    <w:p w:rsidR="00003611" w:rsidRPr="00FD3D4F" w:rsidRDefault="00003611" w:rsidP="00003611">
      <w:pPr>
        <w:rPr>
          <w:lang w:val="sr-Cyrl-CS"/>
        </w:rPr>
      </w:pPr>
    </w:p>
    <w:p w:rsidR="00003611" w:rsidRDefault="00003611" w:rsidP="00003611">
      <w:pPr>
        <w:ind w:firstLine="720"/>
        <w:jc w:val="both"/>
        <w:rPr>
          <w:lang w:val="sr-Cyrl-CS"/>
        </w:rPr>
      </w:pPr>
      <w:r>
        <w:rPr>
          <w:lang w:val="sr-Cyrl-CS"/>
        </w:rPr>
        <w:t>Чланом 40</w:t>
      </w:r>
      <w:r w:rsidR="00751F16">
        <w:rPr>
          <w:lang w:val="sr-Cyrl-CS"/>
        </w:rPr>
        <w:t>.</w:t>
      </w:r>
      <w:r>
        <w:rPr>
          <w:lang w:val="sr-Cyrl-CS"/>
        </w:rPr>
        <w:t xml:space="preserve"> став 1</w:t>
      </w:r>
      <w:r w:rsidR="00751F16">
        <w:rPr>
          <w:lang w:val="sr-Cyrl-CS"/>
        </w:rPr>
        <w:t>.</w:t>
      </w:r>
      <w:r>
        <w:rPr>
          <w:lang w:val="sr-Cyrl-CS"/>
        </w:rPr>
        <w:t>, а у вези са чланом 38</w:t>
      </w:r>
      <w:r w:rsidR="00751F16">
        <w:rPr>
          <w:lang w:val="sr-Cyrl-CS"/>
        </w:rPr>
        <w:t>.</w:t>
      </w:r>
      <w:r>
        <w:rPr>
          <w:lang w:val="sr-Cyrl-CS"/>
        </w:rPr>
        <w:t xml:space="preserve"> став 2</w:t>
      </w:r>
      <w:r w:rsidR="00751F16">
        <w:rPr>
          <w:lang w:val="sr-Cyrl-CS"/>
        </w:rPr>
        <w:t>.</w:t>
      </w:r>
      <w:r>
        <w:rPr>
          <w:lang w:val="sr-Cyrl-CS"/>
        </w:rPr>
        <w:t xml:space="preserve"> </w:t>
      </w:r>
      <w:r>
        <w:t>Закона о уређењу простора и грађењу</w:t>
      </w:r>
      <w:r>
        <w:rPr>
          <w:lang w:val="sr-Latn-BA"/>
        </w:rPr>
        <w:t xml:space="preserve"> („</w:t>
      </w:r>
      <w:r>
        <w:t xml:space="preserve">Службени гласник </w:t>
      </w:r>
      <w:r>
        <w:rPr>
          <w:lang w:val="sr-Latn-BA"/>
        </w:rPr>
        <w:t>Р</w:t>
      </w:r>
      <w:r>
        <w:t>епублике Српске</w:t>
      </w:r>
      <w:r>
        <w:rPr>
          <w:lang w:val="sr-Latn-BA"/>
        </w:rPr>
        <w:t>“,</w:t>
      </w:r>
      <w:r>
        <w:t xml:space="preserve"> број 40/13</w:t>
      </w:r>
      <w:r>
        <w:rPr>
          <w:lang w:val="sr-Cyrl-CS"/>
        </w:rPr>
        <w:t xml:space="preserve">, </w:t>
      </w:r>
      <w:r>
        <w:rPr>
          <w:lang w:val="sr-Latn-BA"/>
        </w:rPr>
        <w:t>106/15</w:t>
      </w:r>
      <w:r>
        <w:rPr>
          <w:lang w:val="sr-Cyrl-CS"/>
        </w:rPr>
        <w:t xml:space="preserve"> и 3/16</w:t>
      </w:r>
      <w:r>
        <w:rPr>
          <w:lang w:val="sr-Latn-BA"/>
        </w:rPr>
        <w:t>)</w:t>
      </w:r>
      <w:r>
        <w:rPr>
          <w:lang w:val="sr-Cyrl-CS"/>
        </w:rPr>
        <w:t xml:space="preserve"> је прописано да Одлуку о приступању изради, односно измјени и допуни документа просторног уређења доноси скупштина јединице локалне самоуправе.</w:t>
      </w:r>
    </w:p>
    <w:p w:rsidR="00003611" w:rsidRDefault="00003611" w:rsidP="00003611">
      <w:pPr>
        <w:ind w:firstLine="720"/>
        <w:jc w:val="both"/>
        <w:rPr>
          <w:lang w:val="sr-Cyrl-CS"/>
        </w:rPr>
      </w:pPr>
      <w:r>
        <w:rPr>
          <w:lang w:val="sr-Cyrl-CS"/>
        </w:rPr>
        <w:t>Чланом 39</w:t>
      </w:r>
      <w:r w:rsidR="00751F16">
        <w:rPr>
          <w:lang w:val="sr-Cyrl-CS"/>
        </w:rPr>
        <w:t>.</w:t>
      </w:r>
      <w:r>
        <w:rPr>
          <w:lang w:val="sr-Cyrl-CS"/>
        </w:rPr>
        <w:t xml:space="preserve"> став 2</w:t>
      </w:r>
      <w:r w:rsidR="00751F16">
        <w:rPr>
          <w:lang w:val="sr-Cyrl-CS"/>
        </w:rPr>
        <w:t>.</w:t>
      </w:r>
      <w:r>
        <w:rPr>
          <w:lang w:val="sr-Cyrl-CS"/>
        </w:rPr>
        <w:t xml:space="preserve"> т</w:t>
      </w:r>
      <w:r w:rsidR="00125808">
        <w:rPr>
          <w:lang w:val="sr-Cyrl-CS"/>
        </w:rPr>
        <w:t>ачка 37</w:t>
      </w:r>
      <w:r w:rsidR="00751F16">
        <w:rPr>
          <w:lang w:val="sr-Cyrl-CS"/>
        </w:rPr>
        <w:t>.</w:t>
      </w:r>
      <w:r>
        <w:rPr>
          <w:lang w:val="sr-Cyrl-CS"/>
        </w:rPr>
        <w:t xml:space="preserve"> Закона о локалној самоуправи </w:t>
      </w:r>
      <w:r w:rsidRPr="003D7868">
        <w:rPr>
          <w:color w:val="231F20"/>
        </w:rPr>
        <w:t>(,,Слу</w:t>
      </w:r>
      <w:r w:rsidRPr="003D7868">
        <w:rPr>
          <w:color w:val="231F20"/>
          <w:lang w:val="sr-Cyrl-CS"/>
        </w:rPr>
        <w:t>ж</w:t>
      </w:r>
      <w:r w:rsidRPr="003D7868">
        <w:rPr>
          <w:color w:val="231F20"/>
        </w:rPr>
        <w:t>бени</w:t>
      </w:r>
      <w:r w:rsidRPr="003D7868">
        <w:rPr>
          <w:color w:val="231F20"/>
          <w:lang w:val="sr-Cyrl-CS"/>
        </w:rPr>
        <w:t xml:space="preserve"> </w:t>
      </w:r>
      <w:r w:rsidRPr="003D7868">
        <w:rPr>
          <w:color w:val="231F20"/>
        </w:rPr>
        <w:t xml:space="preserve">гласник </w:t>
      </w:r>
      <w:r>
        <w:rPr>
          <w:color w:val="231F20"/>
          <w:lang w:val="sr-Cyrl-CS"/>
        </w:rPr>
        <w:t>Републике Српске“, број 97/16</w:t>
      </w:r>
      <w:r w:rsidRPr="003D7868">
        <w:rPr>
          <w:color w:val="231F20"/>
        </w:rPr>
        <w:t>)</w:t>
      </w:r>
      <w:r>
        <w:rPr>
          <w:color w:val="231F20"/>
          <w:lang w:val="sr-Cyrl-CS"/>
        </w:rPr>
        <w:t xml:space="preserve"> </w:t>
      </w:r>
      <w:r>
        <w:rPr>
          <w:lang w:val="sr-Cyrl-CS"/>
        </w:rPr>
        <w:t>је прописано да је Скупштина локалне самоуправе надлежна да</w:t>
      </w:r>
      <w:r w:rsidR="00125808">
        <w:rPr>
          <w:lang w:val="sr-Cyrl-CS"/>
        </w:rPr>
        <w:t xml:space="preserve"> врши и друге послове утврђене законом и статутом</w:t>
      </w:r>
      <w:r>
        <w:rPr>
          <w:lang w:val="sr-Cyrl-CS"/>
        </w:rPr>
        <w:t>.</w:t>
      </w:r>
    </w:p>
    <w:p w:rsidR="00003611" w:rsidRPr="00C852B1" w:rsidRDefault="00003611" w:rsidP="00003611">
      <w:pPr>
        <w:ind w:firstLine="720"/>
        <w:jc w:val="both"/>
        <w:rPr>
          <w:lang w:val="sr-Cyrl-CS"/>
        </w:rPr>
      </w:pPr>
      <w:r>
        <w:rPr>
          <w:lang w:val="sr-Cyrl-CS"/>
        </w:rPr>
        <w:t>Чланом</w:t>
      </w:r>
      <w:r w:rsidRPr="003D7868">
        <w:rPr>
          <w:color w:val="231F20"/>
        </w:rPr>
        <w:t xml:space="preserve"> 3</w:t>
      </w:r>
      <w:r w:rsidR="00125808">
        <w:rPr>
          <w:color w:val="231F20"/>
          <w:lang w:val="sr-Cyrl-CS"/>
        </w:rPr>
        <w:t>9</w:t>
      </w:r>
      <w:r w:rsidR="00751F16">
        <w:rPr>
          <w:color w:val="231F20"/>
          <w:lang w:val="sr-Cyrl-CS"/>
        </w:rPr>
        <w:t>.</w:t>
      </w:r>
      <w:r w:rsidRPr="003D7868">
        <w:rPr>
          <w:color w:val="231F20"/>
        </w:rPr>
        <w:t xml:space="preserve"> </w:t>
      </w:r>
      <w:r w:rsidR="00751F16">
        <w:rPr>
          <w:color w:val="231F20"/>
          <w:lang w:val="sr-Cyrl-CS"/>
        </w:rPr>
        <w:t>став 2.</w:t>
      </w:r>
      <w:r w:rsidR="00125808">
        <w:rPr>
          <w:color w:val="231F20"/>
          <w:lang w:val="sr-Cyrl-CS"/>
        </w:rPr>
        <w:t xml:space="preserve"> тачка 43</w:t>
      </w:r>
      <w:r w:rsidR="00751F16">
        <w:rPr>
          <w:color w:val="231F20"/>
          <w:lang w:val="sr-Cyrl-CS"/>
        </w:rPr>
        <w:t>.</w:t>
      </w:r>
      <w:r>
        <w:rPr>
          <w:color w:val="231F20"/>
          <w:lang w:val="sr-Cyrl-CS"/>
        </w:rPr>
        <w:t xml:space="preserve"> </w:t>
      </w:r>
      <w:r w:rsidRPr="003D7868">
        <w:rPr>
          <w:color w:val="231F20"/>
        </w:rPr>
        <w:t xml:space="preserve">Статута </w:t>
      </w:r>
      <w:r w:rsidR="00125808">
        <w:rPr>
          <w:color w:val="231F20"/>
          <w:lang w:val="sr-Cyrl-CS"/>
        </w:rPr>
        <w:t>Г</w:t>
      </w:r>
      <w:r w:rsidRPr="003D7868">
        <w:rPr>
          <w:color w:val="231F20"/>
          <w:lang w:val="sr-Cyrl-CS"/>
        </w:rPr>
        <w:t xml:space="preserve">рада Бијељина </w:t>
      </w:r>
      <w:r w:rsidRPr="003D7868">
        <w:rPr>
          <w:color w:val="231F20"/>
        </w:rPr>
        <w:t>(,,Слу</w:t>
      </w:r>
      <w:r w:rsidRPr="003D7868">
        <w:rPr>
          <w:color w:val="231F20"/>
          <w:lang w:val="sr-Cyrl-CS"/>
        </w:rPr>
        <w:t>ж</w:t>
      </w:r>
      <w:r w:rsidRPr="003D7868">
        <w:rPr>
          <w:color w:val="231F20"/>
        </w:rPr>
        <w:t xml:space="preserve">бени </w:t>
      </w:r>
      <w:r>
        <w:rPr>
          <w:color w:val="231F20"/>
          <w:lang w:val="sr-Cyrl-CS"/>
        </w:rPr>
        <w:t>гласник Г</w:t>
      </w:r>
      <w:r w:rsidRPr="003D7868">
        <w:rPr>
          <w:color w:val="231F20"/>
          <w:lang w:val="sr-Cyrl-CS"/>
        </w:rPr>
        <w:t xml:space="preserve">рада </w:t>
      </w:r>
      <w:r w:rsidRPr="003D7868">
        <w:rPr>
          <w:color w:val="231F20"/>
        </w:rPr>
        <w:t>Бије</w:t>
      </w:r>
      <w:r w:rsidRPr="003D7868">
        <w:rPr>
          <w:color w:val="231F20"/>
          <w:lang w:val="sr-Cyrl-CS"/>
        </w:rPr>
        <w:t>љ</w:t>
      </w:r>
      <w:r w:rsidRPr="003D7868">
        <w:rPr>
          <w:color w:val="231F20"/>
        </w:rPr>
        <w:t>ина</w:t>
      </w:r>
      <w:r w:rsidRPr="003D7868">
        <w:rPr>
          <w:color w:val="231F20"/>
          <w:lang w:val="sr-Cyrl-CS"/>
        </w:rPr>
        <w:t>“</w:t>
      </w:r>
      <w:r w:rsidRPr="003D7868">
        <w:rPr>
          <w:color w:val="231F20"/>
        </w:rPr>
        <w:t xml:space="preserve">, број </w:t>
      </w:r>
      <w:r w:rsidR="0020022F">
        <w:rPr>
          <w:color w:val="231F20"/>
          <w:lang w:val="sr-Cyrl-CS"/>
        </w:rPr>
        <w:t>9/17</w:t>
      </w:r>
      <w:r w:rsidRPr="003D7868">
        <w:rPr>
          <w:color w:val="231F20"/>
        </w:rPr>
        <w:t>)</w:t>
      </w:r>
      <w:r>
        <w:rPr>
          <w:color w:val="231F20"/>
          <w:lang w:val="sr-Cyrl-CS"/>
        </w:rPr>
        <w:t xml:space="preserve"> је </w:t>
      </w:r>
      <w:r>
        <w:rPr>
          <w:lang w:val="sr-Cyrl-CS"/>
        </w:rPr>
        <w:t xml:space="preserve">прописано да у оквиру свог дјелокруга Скупштина града </w:t>
      </w:r>
      <w:r w:rsidR="00125808">
        <w:rPr>
          <w:lang w:val="sr-Cyrl-CS"/>
        </w:rPr>
        <w:t xml:space="preserve">врши и друге послове утврђене законом и овим статутом. </w:t>
      </w:r>
    </w:p>
    <w:p w:rsidR="00003611" w:rsidRDefault="00003611" w:rsidP="00003611">
      <w:r>
        <w:tab/>
      </w:r>
    </w:p>
    <w:p w:rsidR="00003611" w:rsidRPr="000717D6" w:rsidRDefault="00003611" w:rsidP="00003611">
      <w:pPr>
        <w:rPr>
          <w:b/>
        </w:rPr>
      </w:pPr>
      <w:r w:rsidRPr="000717D6">
        <w:rPr>
          <w:b/>
        </w:rPr>
        <w:t xml:space="preserve">РАЗЛОЗИ ЗА ДОНОШЕЊЕ ОДЛУКЕ </w:t>
      </w:r>
    </w:p>
    <w:p w:rsidR="00003611" w:rsidRDefault="00003611" w:rsidP="00003611"/>
    <w:p w:rsidR="00003611" w:rsidRDefault="00003611" w:rsidP="00003611">
      <w:pPr>
        <w:ind w:firstLine="720"/>
        <w:jc w:val="both"/>
      </w:pPr>
      <w:proofErr w:type="gramStart"/>
      <w:r>
        <w:t>Просторни план општине Бијељина усвојен је 26.6.2003.године, („Службени гласник општине Бијељина“, бр</w:t>
      </w:r>
      <w:r>
        <w:rPr>
          <w:lang w:val="sr-Cyrl-CS"/>
        </w:rPr>
        <w:t>ој</w:t>
      </w:r>
      <w:r>
        <w:t xml:space="preserve"> </w:t>
      </w:r>
      <w:r w:rsidR="00354E86">
        <w:t xml:space="preserve">5/03), на плански период </w:t>
      </w:r>
      <w:r w:rsidR="00354E86">
        <w:rPr>
          <w:lang w:val="sr-Cyrl-BA"/>
        </w:rPr>
        <w:t>до</w:t>
      </w:r>
      <w:r>
        <w:t xml:space="preserve"> 2015.</w:t>
      </w:r>
      <w:proofErr w:type="gramEnd"/>
      <w:r>
        <w:t xml:space="preserve"> </w:t>
      </w:r>
      <w:proofErr w:type="gramStart"/>
      <w:r>
        <w:t>година</w:t>
      </w:r>
      <w:proofErr w:type="gramEnd"/>
      <w:r>
        <w:t xml:space="preserve">. </w:t>
      </w:r>
      <w:proofErr w:type="gramStart"/>
      <w:r>
        <w:t>Од усвајања Плана није вршена генерална ревизија овог планског документа, осим што су вршене појединачне измјене и допуне које нису утицале на генерални концепт просторног развоја који је дефинисан Просторним планом.</w:t>
      </w:r>
      <w:proofErr w:type="gramEnd"/>
      <w:r>
        <w:t xml:space="preserve"> </w:t>
      </w:r>
      <w:proofErr w:type="gramStart"/>
      <w:r>
        <w:t>У периоду од усвајња Просторног плана до данас, донесени су бројни стратешки планови нижег реда (Урбанистички план града Бијељина, Урбанистички план Дворови, Урбанистички план Јања, Урбанистички план Слобомир), а на основу наведених донесени су бројни регулациони планови.</w:t>
      </w:r>
      <w:proofErr w:type="gramEnd"/>
      <w:r>
        <w:t xml:space="preserve"> </w:t>
      </w:r>
    </w:p>
    <w:p w:rsidR="00003611" w:rsidRDefault="00003611" w:rsidP="00296B0C">
      <w:pPr>
        <w:ind w:firstLine="720"/>
        <w:jc w:val="both"/>
      </w:pPr>
      <w:proofErr w:type="gramStart"/>
      <w:r>
        <w:t>Имајући у виду потребе да се дефинишу нови стратешки циљеви развоја локалне заједнице, те обавезу усаглашавања свих стратешких докумената просторног уређења, које доноси локална самоуправа, са Просторним планом Републике Српске, неопходно је приступити</w:t>
      </w:r>
      <w:r w:rsidR="007A4352">
        <w:t xml:space="preserve"> изради новог Просторног плана </w:t>
      </w:r>
      <w:r w:rsidR="007A4352">
        <w:rPr>
          <w:lang w:val="sr-Cyrl-BA"/>
        </w:rPr>
        <w:t>Г</w:t>
      </w:r>
      <w:r>
        <w:t>рада Бијељина.</w:t>
      </w:r>
      <w:proofErr w:type="gramEnd"/>
      <w:r>
        <w:t xml:space="preserve"> </w:t>
      </w:r>
    </w:p>
    <w:p w:rsidR="00003611" w:rsidRDefault="00003611" w:rsidP="00003611"/>
    <w:p w:rsidR="00003611" w:rsidRDefault="00003611" w:rsidP="00003611">
      <w:pPr>
        <w:rPr>
          <w:b/>
          <w:lang w:val="sr-Cyrl-BA"/>
        </w:rPr>
      </w:pPr>
      <w:r w:rsidRPr="00125808">
        <w:rPr>
          <w:b/>
        </w:rPr>
        <w:t>ФИНАНСИЈСКА СРЕДСТВА</w:t>
      </w:r>
    </w:p>
    <w:p w:rsidR="00296B0C" w:rsidRPr="00296B0C" w:rsidRDefault="00296B0C" w:rsidP="00003611">
      <w:pPr>
        <w:rPr>
          <w:b/>
          <w:lang w:val="sr-Cyrl-BA"/>
        </w:rPr>
      </w:pPr>
    </w:p>
    <w:p w:rsidR="00003611" w:rsidRDefault="00003611" w:rsidP="00EA52A6">
      <w:pPr>
        <w:jc w:val="both"/>
      </w:pPr>
      <w:r>
        <w:tab/>
      </w:r>
      <w:proofErr w:type="gramStart"/>
      <w:r>
        <w:t>Финансијска сре</w:t>
      </w:r>
      <w:r w:rsidR="00B436DE">
        <w:t xml:space="preserve">дства потребна за доношење ове </w:t>
      </w:r>
      <w:r w:rsidR="00B436DE">
        <w:rPr>
          <w:lang w:val="sr-Cyrl-BA"/>
        </w:rPr>
        <w:t>о</w:t>
      </w:r>
      <w:r>
        <w:t>длуке обезб</w:t>
      </w:r>
      <w:r w:rsidR="00B436DE">
        <w:rPr>
          <w:lang w:val="sr-Cyrl-BA"/>
        </w:rPr>
        <w:t>иј</w:t>
      </w:r>
      <w:r>
        <w:t xml:space="preserve">еђена су </w:t>
      </w:r>
      <w:r w:rsidR="001A48D5">
        <w:rPr>
          <w:lang w:val="sr-Cyrl-BA"/>
        </w:rPr>
        <w:t>буџетом Града Бијељина</w:t>
      </w:r>
      <w:r w:rsidR="00EA52A6">
        <w:rPr>
          <w:lang w:val="sr-Cyrl-BA"/>
        </w:rPr>
        <w:t>.</w:t>
      </w:r>
      <w:proofErr w:type="gramEnd"/>
    </w:p>
    <w:p w:rsidR="00003611" w:rsidRDefault="00003611" w:rsidP="00003611">
      <w:pPr>
        <w:rPr>
          <w:lang w:val="sr-Cyrl-BA"/>
        </w:rPr>
      </w:pPr>
    </w:p>
    <w:p w:rsidR="00523FEC" w:rsidRPr="004F736E" w:rsidRDefault="00523FEC" w:rsidP="00003611">
      <w:pPr>
        <w:rPr>
          <w:lang w:val="sr-Cyrl-BA"/>
        </w:rPr>
      </w:pPr>
    </w:p>
    <w:p w:rsidR="00003611" w:rsidRDefault="00F03DEE" w:rsidP="00003611">
      <w:pPr>
        <w:jc w:val="center"/>
        <w:rPr>
          <w:lang w:val="sr-Cyrl-CS"/>
        </w:rPr>
      </w:pPr>
      <w:r>
        <w:rPr>
          <w:lang w:val="sr-Cyrl-BA"/>
        </w:rPr>
        <w:t xml:space="preserve"> </w:t>
      </w:r>
      <w:r>
        <w:rPr>
          <w:lang w:val="sr-Cyrl-BA"/>
        </w:rPr>
        <w:tab/>
      </w:r>
      <w:r>
        <w:rPr>
          <w:lang w:val="sr-Cyrl-BA"/>
        </w:rPr>
        <w:tab/>
      </w:r>
      <w:r>
        <w:rPr>
          <w:lang w:val="sr-Cyrl-BA"/>
        </w:rPr>
        <w:tab/>
      </w:r>
      <w:r>
        <w:rPr>
          <w:lang w:val="sr-Cyrl-BA"/>
        </w:rPr>
        <w:tab/>
      </w:r>
      <w:r>
        <w:rPr>
          <w:lang w:val="sr-Cyrl-BA"/>
        </w:rPr>
        <w:tab/>
        <w:t xml:space="preserve">                              </w:t>
      </w:r>
      <w:r w:rsidR="00003611">
        <w:rPr>
          <w:lang w:val="sr-Latn-BA"/>
        </w:rPr>
        <w:t>ОДЕЉЕЊЕ ЗА ПРОСТОРНО УРЕЂЕЊЕ</w:t>
      </w:r>
    </w:p>
    <w:p w:rsidR="00003611" w:rsidRPr="000717D6" w:rsidRDefault="00F03DEE" w:rsidP="00003611">
      <w:pPr>
        <w:jc w:val="center"/>
        <w:rPr>
          <w:lang w:val="sr-Cyrl-BA"/>
        </w:rPr>
      </w:pPr>
      <w:r>
        <w:rPr>
          <w:lang w:val="sr-Cyrl-BA"/>
        </w:rPr>
        <w:t xml:space="preserve">                                                                                        </w:t>
      </w:r>
      <w:r w:rsidR="00003611">
        <w:rPr>
          <w:lang w:val="sr-Latn-BA"/>
        </w:rPr>
        <w:t>НАЧЕЛНИК</w:t>
      </w:r>
    </w:p>
    <w:p w:rsidR="00640FE8" w:rsidRDefault="00F03DEE" w:rsidP="00003611">
      <w:pPr>
        <w:jc w:val="center"/>
        <w:rPr>
          <w:lang w:val="sr-Cyrl-BA"/>
        </w:rPr>
      </w:pPr>
      <w:r>
        <w:rPr>
          <w:lang w:val="sr-Cyrl-BA"/>
        </w:rPr>
        <w:t xml:space="preserve">                                                                                         </w:t>
      </w:r>
    </w:p>
    <w:p w:rsidR="00003611" w:rsidRDefault="00640FE8" w:rsidP="00640FE8">
      <w:pPr>
        <w:ind w:left="4248" w:firstLine="708"/>
        <w:jc w:val="center"/>
      </w:pPr>
      <w:r>
        <w:rPr>
          <w:lang w:val="sr-Cyrl-BA"/>
        </w:rPr>
        <w:t xml:space="preserve">       </w:t>
      </w:r>
      <w:r w:rsidR="00003611">
        <w:rPr>
          <w:lang w:val="sr-Latn-BA"/>
        </w:rPr>
        <w:t>Миладин Ракић, дипл. инж. саобраћаја</w:t>
      </w:r>
    </w:p>
    <w:sectPr w:rsidR="00003611" w:rsidSect="00640FE8">
      <w:footerReference w:type="even" r:id="rId8"/>
      <w:footerReference w:type="default" r:id="rId9"/>
      <w:pgSz w:w="12240" w:h="15840"/>
      <w:pgMar w:top="1247" w:right="1247" w:bottom="1247" w:left="1247"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33F" w:rsidRDefault="007D733F" w:rsidP="008C1B71">
      <w:r>
        <w:separator/>
      </w:r>
    </w:p>
  </w:endnote>
  <w:endnote w:type="continuationSeparator" w:id="0">
    <w:p w:rsidR="007D733F" w:rsidRDefault="007D733F" w:rsidP="008C1B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YuTimes">
    <w:altName w:val="Times New Roman"/>
    <w:charset w:val="00"/>
    <w:family w:val="auto"/>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711" w:rsidRDefault="00450FE8" w:rsidP="00A567FA">
    <w:pPr>
      <w:pStyle w:val="Footer"/>
      <w:framePr w:wrap="around" w:vAnchor="text" w:hAnchor="margin" w:xAlign="right" w:y="1"/>
      <w:rPr>
        <w:rStyle w:val="PageNumber"/>
      </w:rPr>
    </w:pPr>
    <w:r>
      <w:rPr>
        <w:rStyle w:val="PageNumber"/>
      </w:rPr>
      <w:fldChar w:fldCharType="begin"/>
    </w:r>
    <w:r w:rsidR="00C42EFD">
      <w:rPr>
        <w:rStyle w:val="PageNumber"/>
      </w:rPr>
      <w:instrText xml:space="preserve">PAGE  </w:instrText>
    </w:r>
    <w:r>
      <w:rPr>
        <w:rStyle w:val="PageNumber"/>
      </w:rPr>
      <w:fldChar w:fldCharType="end"/>
    </w:r>
  </w:p>
  <w:p w:rsidR="00BD4711" w:rsidRDefault="007D733F" w:rsidP="009551C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711" w:rsidRDefault="00450FE8" w:rsidP="00A567FA">
    <w:pPr>
      <w:pStyle w:val="Footer"/>
      <w:framePr w:wrap="around" w:vAnchor="text" w:hAnchor="margin" w:xAlign="right" w:y="1"/>
      <w:rPr>
        <w:rStyle w:val="PageNumber"/>
      </w:rPr>
    </w:pPr>
    <w:r>
      <w:rPr>
        <w:rStyle w:val="PageNumber"/>
      </w:rPr>
      <w:fldChar w:fldCharType="begin"/>
    </w:r>
    <w:r w:rsidR="00C42EFD">
      <w:rPr>
        <w:rStyle w:val="PageNumber"/>
      </w:rPr>
      <w:instrText xml:space="preserve">PAGE  </w:instrText>
    </w:r>
    <w:r>
      <w:rPr>
        <w:rStyle w:val="PageNumber"/>
      </w:rPr>
      <w:fldChar w:fldCharType="separate"/>
    </w:r>
    <w:r w:rsidR="000E39DE">
      <w:rPr>
        <w:rStyle w:val="PageNumber"/>
        <w:noProof/>
      </w:rPr>
      <w:t>3</w:t>
    </w:r>
    <w:r>
      <w:rPr>
        <w:rStyle w:val="PageNumber"/>
      </w:rPr>
      <w:fldChar w:fldCharType="end"/>
    </w:r>
  </w:p>
  <w:p w:rsidR="00BD4711" w:rsidRDefault="007D733F" w:rsidP="009551C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33F" w:rsidRDefault="007D733F" w:rsidP="008C1B71">
      <w:r>
        <w:separator/>
      </w:r>
    </w:p>
  </w:footnote>
  <w:footnote w:type="continuationSeparator" w:id="0">
    <w:p w:rsidR="007D733F" w:rsidRDefault="007D733F" w:rsidP="008C1B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8B6B2C"/>
    <w:multiLevelType w:val="hybridMultilevel"/>
    <w:tmpl w:val="9606D2A4"/>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
    <w:nsid w:val="52E61869"/>
    <w:multiLevelType w:val="hybridMultilevel"/>
    <w:tmpl w:val="723E5334"/>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
    <w:nsid w:val="60E749AF"/>
    <w:multiLevelType w:val="hybridMultilevel"/>
    <w:tmpl w:val="03DC7B3C"/>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efaultTabStop w:val="708"/>
  <w:hyphenationZone w:val="425"/>
  <w:characterSpacingControl w:val="doNotCompress"/>
  <w:footnotePr>
    <w:footnote w:id="-1"/>
    <w:footnote w:id="0"/>
  </w:footnotePr>
  <w:endnotePr>
    <w:endnote w:id="-1"/>
    <w:endnote w:id="0"/>
  </w:endnotePr>
  <w:compat/>
  <w:rsids>
    <w:rsidRoot w:val="00003611"/>
    <w:rsid w:val="00003611"/>
    <w:rsid w:val="00043D2B"/>
    <w:rsid w:val="000464B9"/>
    <w:rsid w:val="00097762"/>
    <w:rsid w:val="000E39DE"/>
    <w:rsid w:val="000E5139"/>
    <w:rsid w:val="000F670D"/>
    <w:rsid w:val="00125808"/>
    <w:rsid w:val="001A48D5"/>
    <w:rsid w:val="0020022F"/>
    <w:rsid w:val="00254180"/>
    <w:rsid w:val="00296B0C"/>
    <w:rsid w:val="002B446E"/>
    <w:rsid w:val="002E288A"/>
    <w:rsid w:val="00314C98"/>
    <w:rsid w:val="00354E86"/>
    <w:rsid w:val="00434F49"/>
    <w:rsid w:val="00450FE8"/>
    <w:rsid w:val="00474EF3"/>
    <w:rsid w:val="00482DC1"/>
    <w:rsid w:val="004C05E9"/>
    <w:rsid w:val="00523FEC"/>
    <w:rsid w:val="00544F30"/>
    <w:rsid w:val="00640FE8"/>
    <w:rsid w:val="00677ABB"/>
    <w:rsid w:val="006B0C44"/>
    <w:rsid w:val="006B45C5"/>
    <w:rsid w:val="00700B15"/>
    <w:rsid w:val="00751F16"/>
    <w:rsid w:val="007A4352"/>
    <w:rsid w:val="007D733F"/>
    <w:rsid w:val="00830CF4"/>
    <w:rsid w:val="00883E10"/>
    <w:rsid w:val="008C1B71"/>
    <w:rsid w:val="0096254A"/>
    <w:rsid w:val="009E4C5C"/>
    <w:rsid w:val="00A856D1"/>
    <w:rsid w:val="00A94F3B"/>
    <w:rsid w:val="00AA6F2E"/>
    <w:rsid w:val="00B436DE"/>
    <w:rsid w:val="00B819F5"/>
    <w:rsid w:val="00BC070B"/>
    <w:rsid w:val="00C34327"/>
    <w:rsid w:val="00C42EFD"/>
    <w:rsid w:val="00C67CCD"/>
    <w:rsid w:val="00CF7443"/>
    <w:rsid w:val="00DB14DC"/>
    <w:rsid w:val="00E60143"/>
    <w:rsid w:val="00E777A8"/>
    <w:rsid w:val="00EA52A6"/>
    <w:rsid w:val="00EC5747"/>
    <w:rsid w:val="00EE1C09"/>
    <w:rsid w:val="00F03DEE"/>
  </w:rsids>
  <m:mathPr>
    <m:mathFont m:val="Cambria Math"/>
    <m:brkBin m:val="before"/>
    <m:brkBinSub m:val="--"/>
    <m:smallFrac m:val="off"/>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611"/>
    <w:pPr>
      <w:spacing w:after="0" w:line="240" w:lineRule="auto"/>
    </w:pPr>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0F670D"/>
    <w:pPr>
      <w:keepNext/>
      <w:spacing w:before="240" w:after="60"/>
      <w:outlineLvl w:val="0"/>
    </w:pPr>
    <w:rPr>
      <w:rFonts w:asciiTheme="majorHAnsi" w:eastAsiaTheme="majorEastAsia" w:hAnsiTheme="majorHAnsi"/>
      <w:b/>
      <w:bCs/>
      <w:kern w:val="32"/>
      <w:sz w:val="32"/>
      <w:szCs w:val="32"/>
      <w:lang w:bidi="en-US"/>
    </w:rPr>
  </w:style>
  <w:style w:type="paragraph" w:styleId="Heading2">
    <w:name w:val="heading 2"/>
    <w:basedOn w:val="Normal"/>
    <w:next w:val="Normal"/>
    <w:link w:val="Heading2Char"/>
    <w:uiPriority w:val="9"/>
    <w:semiHidden/>
    <w:unhideWhenUsed/>
    <w:qFormat/>
    <w:rsid w:val="000F670D"/>
    <w:pPr>
      <w:keepNext/>
      <w:spacing w:before="240" w:after="60"/>
      <w:outlineLvl w:val="1"/>
    </w:pPr>
    <w:rPr>
      <w:rFonts w:asciiTheme="majorHAnsi" w:eastAsiaTheme="majorEastAsia" w:hAnsiTheme="majorHAnsi"/>
      <w:b/>
      <w:bCs/>
      <w:i/>
      <w:iCs/>
      <w:sz w:val="28"/>
      <w:szCs w:val="28"/>
      <w:lang w:bidi="en-US"/>
    </w:rPr>
  </w:style>
  <w:style w:type="paragraph" w:styleId="Heading3">
    <w:name w:val="heading 3"/>
    <w:basedOn w:val="Normal"/>
    <w:next w:val="Normal"/>
    <w:link w:val="Heading3Char"/>
    <w:uiPriority w:val="9"/>
    <w:semiHidden/>
    <w:unhideWhenUsed/>
    <w:qFormat/>
    <w:rsid w:val="000F670D"/>
    <w:pPr>
      <w:keepNext/>
      <w:spacing w:before="240" w:after="60"/>
      <w:outlineLvl w:val="2"/>
    </w:pPr>
    <w:rPr>
      <w:rFonts w:asciiTheme="majorHAnsi" w:eastAsiaTheme="majorEastAsia" w:hAnsiTheme="majorHAnsi"/>
      <w:b/>
      <w:bCs/>
      <w:sz w:val="26"/>
      <w:szCs w:val="26"/>
      <w:lang w:bidi="en-US"/>
    </w:rPr>
  </w:style>
  <w:style w:type="paragraph" w:styleId="Heading4">
    <w:name w:val="heading 4"/>
    <w:basedOn w:val="Normal"/>
    <w:next w:val="Normal"/>
    <w:link w:val="Heading4Char"/>
    <w:uiPriority w:val="9"/>
    <w:semiHidden/>
    <w:unhideWhenUsed/>
    <w:qFormat/>
    <w:rsid w:val="000F670D"/>
    <w:pPr>
      <w:keepNext/>
      <w:spacing w:before="240" w:after="60"/>
      <w:outlineLvl w:val="3"/>
    </w:pPr>
    <w:rPr>
      <w:rFonts w:asciiTheme="minorHAnsi" w:eastAsiaTheme="minorHAnsi" w:hAnsiTheme="minorHAnsi"/>
      <w:b/>
      <w:bCs/>
      <w:sz w:val="28"/>
      <w:szCs w:val="28"/>
      <w:lang w:bidi="en-US"/>
    </w:rPr>
  </w:style>
  <w:style w:type="paragraph" w:styleId="Heading5">
    <w:name w:val="heading 5"/>
    <w:basedOn w:val="Normal"/>
    <w:next w:val="Normal"/>
    <w:link w:val="Heading5Char"/>
    <w:uiPriority w:val="9"/>
    <w:semiHidden/>
    <w:unhideWhenUsed/>
    <w:qFormat/>
    <w:rsid w:val="000F670D"/>
    <w:pPr>
      <w:spacing w:before="240" w:after="60"/>
      <w:outlineLvl w:val="4"/>
    </w:pPr>
    <w:rPr>
      <w:rFonts w:asciiTheme="minorHAnsi" w:eastAsiaTheme="minorHAnsi" w:hAnsiTheme="minorHAnsi"/>
      <w:b/>
      <w:bCs/>
      <w:i/>
      <w:iCs/>
      <w:sz w:val="26"/>
      <w:szCs w:val="26"/>
      <w:lang w:bidi="en-US"/>
    </w:rPr>
  </w:style>
  <w:style w:type="paragraph" w:styleId="Heading6">
    <w:name w:val="heading 6"/>
    <w:basedOn w:val="Normal"/>
    <w:next w:val="Normal"/>
    <w:link w:val="Heading6Char"/>
    <w:uiPriority w:val="9"/>
    <w:semiHidden/>
    <w:unhideWhenUsed/>
    <w:qFormat/>
    <w:rsid w:val="000F670D"/>
    <w:pPr>
      <w:spacing w:before="240" w:after="60"/>
      <w:outlineLvl w:val="5"/>
    </w:pPr>
    <w:rPr>
      <w:rFonts w:asciiTheme="minorHAnsi" w:eastAsiaTheme="minorHAnsi" w:hAnsiTheme="minorHAnsi"/>
      <w:b/>
      <w:bCs/>
      <w:sz w:val="22"/>
      <w:szCs w:val="22"/>
      <w:lang w:bidi="en-US"/>
    </w:rPr>
  </w:style>
  <w:style w:type="paragraph" w:styleId="Heading7">
    <w:name w:val="heading 7"/>
    <w:basedOn w:val="Normal"/>
    <w:next w:val="Normal"/>
    <w:link w:val="Heading7Char"/>
    <w:uiPriority w:val="9"/>
    <w:semiHidden/>
    <w:unhideWhenUsed/>
    <w:qFormat/>
    <w:rsid w:val="000F670D"/>
    <w:pPr>
      <w:spacing w:before="240" w:after="60"/>
      <w:outlineLvl w:val="6"/>
    </w:pPr>
    <w:rPr>
      <w:rFonts w:asciiTheme="minorHAnsi" w:eastAsiaTheme="minorHAnsi" w:hAnsiTheme="minorHAnsi"/>
      <w:lang w:bidi="en-US"/>
    </w:rPr>
  </w:style>
  <w:style w:type="paragraph" w:styleId="Heading8">
    <w:name w:val="heading 8"/>
    <w:basedOn w:val="Normal"/>
    <w:next w:val="Normal"/>
    <w:link w:val="Heading8Char"/>
    <w:uiPriority w:val="9"/>
    <w:semiHidden/>
    <w:unhideWhenUsed/>
    <w:qFormat/>
    <w:rsid w:val="000F670D"/>
    <w:pPr>
      <w:spacing w:before="240" w:after="60"/>
      <w:outlineLvl w:val="7"/>
    </w:pPr>
    <w:rPr>
      <w:rFonts w:asciiTheme="minorHAnsi" w:eastAsiaTheme="minorHAnsi" w:hAnsiTheme="minorHAnsi"/>
      <w:i/>
      <w:iCs/>
      <w:lang w:bidi="en-US"/>
    </w:rPr>
  </w:style>
  <w:style w:type="paragraph" w:styleId="Heading9">
    <w:name w:val="heading 9"/>
    <w:basedOn w:val="Normal"/>
    <w:next w:val="Normal"/>
    <w:link w:val="Heading9Char"/>
    <w:uiPriority w:val="9"/>
    <w:semiHidden/>
    <w:unhideWhenUsed/>
    <w:qFormat/>
    <w:rsid w:val="000F670D"/>
    <w:pPr>
      <w:spacing w:before="240" w:after="60"/>
      <w:outlineLvl w:val="8"/>
    </w:pPr>
    <w:rPr>
      <w:rFonts w:asciiTheme="majorHAnsi" w:eastAsiaTheme="majorEastAsia" w:hAnsiTheme="majorHAnsi"/>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70D"/>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0F670D"/>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0F670D"/>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0F670D"/>
    <w:rPr>
      <w:b/>
      <w:bCs/>
      <w:sz w:val="28"/>
      <w:szCs w:val="28"/>
    </w:rPr>
  </w:style>
  <w:style w:type="character" w:customStyle="1" w:styleId="Heading5Char">
    <w:name w:val="Heading 5 Char"/>
    <w:basedOn w:val="DefaultParagraphFont"/>
    <w:link w:val="Heading5"/>
    <w:uiPriority w:val="9"/>
    <w:semiHidden/>
    <w:rsid w:val="000F670D"/>
    <w:rPr>
      <w:b/>
      <w:bCs/>
      <w:i/>
      <w:iCs/>
      <w:sz w:val="26"/>
      <w:szCs w:val="26"/>
    </w:rPr>
  </w:style>
  <w:style w:type="character" w:customStyle="1" w:styleId="Heading6Char">
    <w:name w:val="Heading 6 Char"/>
    <w:basedOn w:val="DefaultParagraphFont"/>
    <w:link w:val="Heading6"/>
    <w:uiPriority w:val="9"/>
    <w:semiHidden/>
    <w:rsid w:val="000F670D"/>
    <w:rPr>
      <w:b/>
      <w:bCs/>
    </w:rPr>
  </w:style>
  <w:style w:type="character" w:customStyle="1" w:styleId="Heading7Char">
    <w:name w:val="Heading 7 Char"/>
    <w:basedOn w:val="DefaultParagraphFont"/>
    <w:link w:val="Heading7"/>
    <w:uiPriority w:val="9"/>
    <w:semiHidden/>
    <w:rsid w:val="000F670D"/>
    <w:rPr>
      <w:sz w:val="24"/>
      <w:szCs w:val="24"/>
    </w:rPr>
  </w:style>
  <w:style w:type="character" w:customStyle="1" w:styleId="Heading8Char">
    <w:name w:val="Heading 8 Char"/>
    <w:basedOn w:val="DefaultParagraphFont"/>
    <w:link w:val="Heading8"/>
    <w:uiPriority w:val="9"/>
    <w:semiHidden/>
    <w:rsid w:val="000F670D"/>
    <w:rPr>
      <w:i/>
      <w:iCs/>
      <w:sz w:val="24"/>
      <w:szCs w:val="24"/>
    </w:rPr>
  </w:style>
  <w:style w:type="character" w:customStyle="1" w:styleId="Heading9Char">
    <w:name w:val="Heading 9 Char"/>
    <w:basedOn w:val="DefaultParagraphFont"/>
    <w:link w:val="Heading9"/>
    <w:uiPriority w:val="9"/>
    <w:semiHidden/>
    <w:rsid w:val="000F670D"/>
    <w:rPr>
      <w:rFonts w:asciiTheme="majorHAnsi" w:eastAsiaTheme="majorEastAsia" w:hAnsiTheme="majorHAnsi"/>
    </w:rPr>
  </w:style>
  <w:style w:type="paragraph" w:styleId="Title">
    <w:name w:val="Title"/>
    <w:basedOn w:val="Normal"/>
    <w:next w:val="Normal"/>
    <w:link w:val="TitleChar"/>
    <w:uiPriority w:val="10"/>
    <w:qFormat/>
    <w:rsid w:val="000F670D"/>
    <w:pPr>
      <w:spacing w:before="240" w:after="60"/>
      <w:jc w:val="center"/>
      <w:outlineLvl w:val="0"/>
    </w:pPr>
    <w:rPr>
      <w:rFonts w:asciiTheme="majorHAnsi" w:eastAsiaTheme="majorEastAsia" w:hAnsiTheme="majorHAnsi"/>
      <w:b/>
      <w:bCs/>
      <w:kern w:val="28"/>
      <w:sz w:val="32"/>
      <w:szCs w:val="32"/>
      <w:lang w:bidi="en-US"/>
    </w:rPr>
  </w:style>
  <w:style w:type="character" w:customStyle="1" w:styleId="TitleChar">
    <w:name w:val="Title Char"/>
    <w:basedOn w:val="DefaultParagraphFont"/>
    <w:link w:val="Title"/>
    <w:uiPriority w:val="10"/>
    <w:rsid w:val="000F670D"/>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0F670D"/>
    <w:pPr>
      <w:spacing w:after="60"/>
      <w:jc w:val="center"/>
      <w:outlineLvl w:val="1"/>
    </w:pPr>
    <w:rPr>
      <w:rFonts w:asciiTheme="majorHAnsi" w:eastAsiaTheme="majorEastAsia" w:hAnsiTheme="majorHAnsi"/>
      <w:lang w:bidi="en-US"/>
    </w:rPr>
  </w:style>
  <w:style w:type="character" w:customStyle="1" w:styleId="SubtitleChar">
    <w:name w:val="Subtitle Char"/>
    <w:basedOn w:val="DefaultParagraphFont"/>
    <w:link w:val="Subtitle"/>
    <w:uiPriority w:val="11"/>
    <w:rsid w:val="000F670D"/>
    <w:rPr>
      <w:rFonts w:asciiTheme="majorHAnsi" w:eastAsiaTheme="majorEastAsia" w:hAnsiTheme="majorHAnsi"/>
      <w:sz w:val="24"/>
      <w:szCs w:val="24"/>
    </w:rPr>
  </w:style>
  <w:style w:type="character" w:styleId="Strong">
    <w:name w:val="Strong"/>
    <w:basedOn w:val="DefaultParagraphFont"/>
    <w:uiPriority w:val="22"/>
    <w:qFormat/>
    <w:rsid w:val="000F670D"/>
    <w:rPr>
      <w:b/>
      <w:bCs/>
    </w:rPr>
  </w:style>
  <w:style w:type="character" w:styleId="Emphasis">
    <w:name w:val="Emphasis"/>
    <w:basedOn w:val="DefaultParagraphFont"/>
    <w:uiPriority w:val="20"/>
    <w:qFormat/>
    <w:rsid w:val="000F670D"/>
    <w:rPr>
      <w:rFonts w:asciiTheme="minorHAnsi" w:hAnsiTheme="minorHAnsi"/>
      <w:b/>
      <w:i/>
      <w:iCs/>
    </w:rPr>
  </w:style>
  <w:style w:type="paragraph" w:styleId="NoSpacing">
    <w:name w:val="No Spacing"/>
    <w:basedOn w:val="Normal"/>
    <w:uiPriority w:val="1"/>
    <w:qFormat/>
    <w:rsid w:val="000F670D"/>
    <w:rPr>
      <w:rFonts w:asciiTheme="minorHAnsi" w:eastAsiaTheme="minorHAnsi" w:hAnsiTheme="minorHAnsi"/>
      <w:szCs w:val="32"/>
      <w:lang w:bidi="en-US"/>
    </w:rPr>
  </w:style>
  <w:style w:type="paragraph" w:styleId="ListParagraph">
    <w:name w:val="List Paragraph"/>
    <w:basedOn w:val="Normal"/>
    <w:uiPriority w:val="34"/>
    <w:qFormat/>
    <w:rsid w:val="000F670D"/>
    <w:pPr>
      <w:ind w:left="720"/>
      <w:contextualSpacing/>
    </w:pPr>
    <w:rPr>
      <w:rFonts w:asciiTheme="minorHAnsi" w:eastAsiaTheme="minorHAnsi" w:hAnsiTheme="minorHAnsi"/>
      <w:lang w:bidi="en-US"/>
    </w:rPr>
  </w:style>
  <w:style w:type="paragraph" w:styleId="Quote">
    <w:name w:val="Quote"/>
    <w:basedOn w:val="Normal"/>
    <w:next w:val="Normal"/>
    <w:link w:val="QuoteChar"/>
    <w:uiPriority w:val="29"/>
    <w:qFormat/>
    <w:rsid w:val="000F670D"/>
    <w:rPr>
      <w:rFonts w:asciiTheme="minorHAnsi" w:eastAsiaTheme="minorHAnsi" w:hAnsiTheme="minorHAnsi"/>
      <w:i/>
      <w:lang w:bidi="en-US"/>
    </w:rPr>
  </w:style>
  <w:style w:type="character" w:customStyle="1" w:styleId="QuoteChar">
    <w:name w:val="Quote Char"/>
    <w:basedOn w:val="DefaultParagraphFont"/>
    <w:link w:val="Quote"/>
    <w:uiPriority w:val="29"/>
    <w:rsid w:val="000F670D"/>
    <w:rPr>
      <w:i/>
      <w:sz w:val="24"/>
      <w:szCs w:val="24"/>
    </w:rPr>
  </w:style>
  <w:style w:type="paragraph" w:styleId="IntenseQuote">
    <w:name w:val="Intense Quote"/>
    <w:basedOn w:val="Normal"/>
    <w:next w:val="Normal"/>
    <w:link w:val="IntenseQuoteChar"/>
    <w:uiPriority w:val="30"/>
    <w:qFormat/>
    <w:rsid w:val="000F670D"/>
    <w:pPr>
      <w:ind w:left="720" w:right="720"/>
    </w:pPr>
    <w:rPr>
      <w:rFonts w:asciiTheme="minorHAnsi" w:eastAsiaTheme="minorHAnsi" w:hAnsiTheme="minorHAnsi"/>
      <w:b/>
      <w:i/>
      <w:szCs w:val="22"/>
      <w:lang w:bidi="en-US"/>
    </w:rPr>
  </w:style>
  <w:style w:type="character" w:customStyle="1" w:styleId="IntenseQuoteChar">
    <w:name w:val="Intense Quote Char"/>
    <w:basedOn w:val="DefaultParagraphFont"/>
    <w:link w:val="IntenseQuote"/>
    <w:uiPriority w:val="30"/>
    <w:rsid w:val="000F670D"/>
    <w:rPr>
      <w:b/>
      <w:i/>
      <w:sz w:val="24"/>
    </w:rPr>
  </w:style>
  <w:style w:type="character" w:styleId="SubtleEmphasis">
    <w:name w:val="Subtle Emphasis"/>
    <w:uiPriority w:val="19"/>
    <w:qFormat/>
    <w:rsid w:val="000F670D"/>
    <w:rPr>
      <w:i/>
      <w:color w:val="5A5A5A" w:themeColor="text1" w:themeTint="A5"/>
    </w:rPr>
  </w:style>
  <w:style w:type="character" w:styleId="IntenseEmphasis">
    <w:name w:val="Intense Emphasis"/>
    <w:basedOn w:val="DefaultParagraphFont"/>
    <w:uiPriority w:val="21"/>
    <w:qFormat/>
    <w:rsid w:val="000F670D"/>
    <w:rPr>
      <w:b/>
      <w:i/>
      <w:sz w:val="24"/>
      <w:szCs w:val="24"/>
      <w:u w:val="single"/>
    </w:rPr>
  </w:style>
  <w:style w:type="character" w:styleId="SubtleReference">
    <w:name w:val="Subtle Reference"/>
    <w:basedOn w:val="DefaultParagraphFont"/>
    <w:uiPriority w:val="31"/>
    <w:qFormat/>
    <w:rsid w:val="000F670D"/>
    <w:rPr>
      <w:sz w:val="24"/>
      <w:szCs w:val="24"/>
      <w:u w:val="single"/>
    </w:rPr>
  </w:style>
  <w:style w:type="character" w:styleId="IntenseReference">
    <w:name w:val="Intense Reference"/>
    <w:basedOn w:val="DefaultParagraphFont"/>
    <w:uiPriority w:val="32"/>
    <w:qFormat/>
    <w:rsid w:val="000F670D"/>
    <w:rPr>
      <w:b/>
      <w:sz w:val="24"/>
      <w:u w:val="single"/>
    </w:rPr>
  </w:style>
  <w:style w:type="character" w:styleId="BookTitle">
    <w:name w:val="Book Title"/>
    <w:basedOn w:val="DefaultParagraphFont"/>
    <w:uiPriority w:val="33"/>
    <w:qFormat/>
    <w:rsid w:val="000F670D"/>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0F670D"/>
    <w:pPr>
      <w:outlineLvl w:val="9"/>
    </w:pPr>
  </w:style>
  <w:style w:type="paragraph" w:customStyle="1" w:styleId="p0">
    <w:name w:val="p0"/>
    <w:basedOn w:val="Normal"/>
    <w:rsid w:val="00003611"/>
  </w:style>
  <w:style w:type="paragraph" w:customStyle="1" w:styleId="p15">
    <w:name w:val="p15"/>
    <w:basedOn w:val="Normal"/>
    <w:rsid w:val="00003611"/>
    <w:pPr>
      <w:jc w:val="center"/>
    </w:pPr>
    <w:rPr>
      <w:rFonts w:ascii="YuTimes" w:hAnsi="YuTimes"/>
      <w:sz w:val="28"/>
      <w:szCs w:val="28"/>
    </w:rPr>
  </w:style>
  <w:style w:type="paragraph" w:styleId="Footer">
    <w:name w:val="footer"/>
    <w:basedOn w:val="Normal"/>
    <w:link w:val="FooterChar"/>
    <w:rsid w:val="00003611"/>
    <w:pPr>
      <w:tabs>
        <w:tab w:val="center" w:pos="4320"/>
        <w:tab w:val="right" w:pos="8640"/>
      </w:tabs>
    </w:pPr>
  </w:style>
  <w:style w:type="character" w:customStyle="1" w:styleId="FooterChar">
    <w:name w:val="Footer Char"/>
    <w:basedOn w:val="DefaultParagraphFont"/>
    <w:link w:val="Footer"/>
    <w:rsid w:val="00003611"/>
    <w:rPr>
      <w:rFonts w:ascii="Times New Roman" w:eastAsia="Times New Roman" w:hAnsi="Times New Roman"/>
      <w:sz w:val="24"/>
      <w:szCs w:val="24"/>
      <w:lang w:bidi="ar-SA"/>
    </w:rPr>
  </w:style>
  <w:style w:type="character" w:styleId="PageNumber">
    <w:name w:val="page number"/>
    <w:basedOn w:val="DefaultParagraphFont"/>
    <w:rsid w:val="0000361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D9485C-F7CC-40B4-838E-E7886D3F3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Pages>
  <Words>1386</Words>
  <Characters>7902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orasevic</dc:creator>
  <cp:lastModifiedBy>orasevic</cp:lastModifiedBy>
  <cp:revision>33</cp:revision>
  <cp:lastPrinted>2018-05-15T12:45:00Z</cp:lastPrinted>
  <dcterms:created xsi:type="dcterms:W3CDTF">2018-04-18T07:10:00Z</dcterms:created>
  <dcterms:modified xsi:type="dcterms:W3CDTF">2018-05-15T13:00:00Z</dcterms:modified>
</cp:coreProperties>
</file>