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86" w:rsidRPr="005A27C2" w:rsidRDefault="00CD0186" w:rsidP="00CD0186">
      <w:pPr>
        <w:contextualSpacing/>
        <w:jc w:val="both"/>
        <w:rPr>
          <w:rFonts w:ascii="Times New Roman" w:hAnsi="Times New Roman" w:cs="Times New Roman"/>
          <w:lang w:val="sr-Cyrl-BA"/>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A27C2">
        <w:rPr>
          <w:rFonts w:ascii="Times New Roman" w:hAnsi="Times New Roman" w:cs="Times New Roman"/>
          <w:lang w:val="sr-Cyrl-BA"/>
        </w:rPr>
        <w:t>ПРИЈЕДЛОГ</w:t>
      </w:r>
    </w:p>
    <w:p w:rsidR="00CD0186" w:rsidRDefault="00CD0186" w:rsidP="00CD0186">
      <w:pPr>
        <w:contextualSpacing/>
        <w:jc w:val="both"/>
        <w:rPr>
          <w:rFonts w:ascii="Times New Roman" w:hAnsi="Times New Roman" w:cs="Times New Roman"/>
        </w:rPr>
      </w:pP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Града Бијељина на својој</w:t>
      </w:r>
      <w:r w:rsidR="007842E7">
        <w:rPr>
          <w:rFonts w:ascii="Times New Roman" w:hAnsi="Times New Roman" w:cs="Times New Roman"/>
          <w:lang w:val="sr-Cyrl-CS"/>
        </w:rPr>
        <w:t xml:space="preserve">____ </w:t>
      </w:r>
      <w:r>
        <w:rPr>
          <w:rFonts w:ascii="Times New Roman" w:hAnsi="Times New Roman" w:cs="Times New Roman"/>
          <w:lang w:val="sr-Cyrl-CS"/>
        </w:rPr>
        <w:t xml:space="preserve">сједници одржаној дана </w:t>
      </w:r>
      <w:r w:rsidR="00672830">
        <w:rPr>
          <w:rFonts w:ascii="Times New Roman" w:hAnsi="Times New Roman" w:cs="Times New Roman"/>
          <w:lang w:val="sr-Cyrl-CS"/>
        </w:rPr>
        <w:t>20</w:t>
      </w:r>
      <w:r w:rsidR="007842E7">
        <w:rPr>
          <w:rFonts w:ascii="Times New Roman" w:hAnsi="Times New Roman" w:cs="Times New Roman"/>
          <w:lang w:val="sr-Cyrl-CS"/>
        </w:rPr>
        <w:t xml:space="preserve">__. </w:t>
      </w:r>
      <w:r>
        <w:rPr>
          <w:rFonts w:ascii="Times New Roman" w:hAnsi="Times New Roman" w:cs="Times New Roman"/>
          <w:lang w:val="sr-Cyrl-CS"/>
        </w:rPr>
        <w:t xml:space="preserve"> године, донијела је</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БУЏЕТУ ГРАДА БИЈЕЉИНА</w:t>
      </w:r>
      <w:r w:rsidR="000003C0">
        <w:rPr>
          <w:rFonts w:ascii="Times New Roman" w:hAnsi="Times New Roman" w:cs="Times New Roman"/>
          <w:b/>
          <w:sz w:val="24"/>
          <w:szCs w:val="24"/>
        </w:rPr>
        <w:t xml:space="preserve"> </w:t>
      </w:r>
      <w:r>
        <w:rPr>
          <w:rFonts w:ascii="Times New Roman" w:hAnsi="Times New Roman" w:cs="Times New Roman"/>
          <w:b/>
          <w:sz w:val="24"/>
          <w:szCs w:val="24"/>
          <w:lang w:val="sr-Cyrl-CS"/>
        </w:rPr>
        <w:t>ЗА 202</w:t>
      </w:r>
      <w:r w:rsidR="007842E7">
        <w:rPr>
          <w:rFonts w:ascii="Times New Roman" w:hAnsi="Times New Roman" w:cs="Times New Roman"/>
          <w:b/>
          <w:sz w:val="24"/>
          <w:szCs w:val="24"/>
          <w:lang w:val="sr-Cyrl-CS"/>
        </w:rPr>
        <w:t>2</w:t>
      </w:r>
      <w:r>
        <w:rPr>
          <w:rFonts w:ascii="Times New Roman" w:hAnsi="Times New Roman" w:cs="Times New Roman"/>
          <w:b/>
          <w:sz w:val="24"/>
          <w:szCs w:val="24"/>
          <w:lang w:val="sr-Cyrl-CS"/>
        </w:rPr>
        <w:t>. ГОДИНУ</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CD0186" w:rsidRPr="00821CF8" w:rsidRDefault="00CD0186" w:rsidP="00CD0186">
      <w:pPr>
        <w:ind w:firstLine="720"/>
        <w:contextualSpacing/>
        <w:jc w:val="both"/>
        <w:rPr>
          <w:rFonts w:ascii="Times New Roman" w:hAnsi="Times New Roman" w:cs="Times New Roman"/>
          <w:color w:val="FF0000"/>
          <w:lang w:val="sr-Cyrl-CS"/>
        </w:rPr>
      </w:pPr>
      <w:r>
        <w:rPr>
          <w:rFonts w:ascii="Times New Roman" w:hAnsi="Times New Roman" w:cs="Times New Roman"/>
          <w:lang w:val="sr-Cyrl-BA"/>
        </w:rPr>
        <w:t>Скупштина Града Бијељина усваја буџет Града Бијељина за 202</w:t>
      </w:r>
      <w:r w:rsidR="007842E7">
        <w:rPr>
          <w:rFonts w:ascii="Times New Roman" w:hAnsi="Times New Roman" w:cs="Times New Roman"/>
          <w:lang w:val="sr-Cyrl-BA"/>
        </w:rPr>
        <w:t>2</w:t>
      </w:r>
      <w:r>
        <w:rPr>
          <w:rFonts w:ascii="Times New Roman" w:hAnsi="Times New Roman" w:cs="Times New Roman"/>
          <w:lang w:val="sr-Cyrl-BA"/>
        </w:rPr>
        <w:t xml:space="preserve">. годину у износу од </w:t>
      </w:r>
      <w:r w:rsidR="00541DF3">
        <w:rPr>
          <w:rFonts w:ascii="Times New Roman" w:hAnsi="Times New Roman" w:cs="Times New Roman"/>
          <w:b/>
          <w:lang w:val="sr-Cyrl-BA"/>
        </w:rPr>
        <w:t>60.262.687</w:t>
      </w:r>
      <w:r w:rsidR="007715E6">
        <w:rPr>
          <w:rFonts w:ascii="Times New Roman" w:hAnsi="Times New Roman" w:cs="Times New Roman"/>
          <w:b/>
        </w:rPr>
        <w:t>,00</w:t>
      </w:r>
      <w:r w:rsidR="00821CF8" w:rsidRPr="00821CF8">
        <w:rPr>
          <w:rFonts w:ascii="Times New Roman" w:hAnsi="Times New Roman" w:cs="Times New Roman"/>
          <w:b/>
          <w:lang w:val="sr-Cyrl-CS"/>
        </w:rPr>
        <w:t>КМ</w:t>
      </w:r>
    </w:p>
    <w:p w:rsidR="00CD0186" w:rsidRPr="00CD0186" w:rsidRDefault="00CD0186" w:rsidP="00CD0186">
      <w:pPr>
        <w:ind w:firstLine="720"/>
        <w:contextualSpacing/>
        <w:jc w:val="both"/>
        <w:rPr>
          <w:rFonts w:ascii="Times New Roman" w:hAnsi="Times New Roman" w:cs="Times New Roman"/>
          <w:color w:val="FF0000"/>
          <w:lang w:val="sr-Cyrl-BA"/>
        </w:rPr>
      </w:pPr>
    </w:p>
    <w:p w:rsidR="00CD0186" w:rsidRDefault="00CD0186" w:rsidP="00CD0186">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ab/>
        <w:t>Буџет Град Бијељина за 202</w:t>
      </w:r>
      <w:r w:rsidR="007842E7">
        <w:rPr>
          <w:rFonts w:ascii="Times New Roman" w:hAnsi="Times New Roman" w:cs="Times New Roman"/>
          <w:lang w:val="sr-Cyrl-CS"/>
        </w:rPr>
        <w:t>2</w:t>
      </w:r>
      <w:r>
        <w:rPr>
          <w:rFonts w:ascii="Times New Roman" w:hAnsi="Times New Roman" w:cs="Times New Roman"/>
          <w:lang w:val="sr-Cyrl-CS"/>
        </w:rPr>
        <w:t xml:space="preserve">. годину садржи укупна буџетска средства у износу </w:t>
      </w:r>
      <w:r w:rsidR="00541DF3">
        <w:rPr>
          <w:rFonts w:ascii="Times New Roman" w:hAnsi="Times New Roman" w:cs="Times New Roman"/>
          <w:b/>
          <w:lang w:val="sr-Cyrl-BA"/>
        </w:rPr>
        <w:t>60.262.687,00</w:t>
      </w:r>
      <w:r w:rsidR="007842E7" w:rsidRPr="00821CF8">
        <w:rPr>
          <w:rFonts w:ascii="Times New Roman" w:hAnsi="Times New Roman" w:cs="Times New Roman"/>
          <w:b/>
          <w:lang w:val="sr-Cyrl-CS"/>
        </w:rPr>
        <w:t>КМ</w:t>
      </w:r>
      <w:r>
        <w:rPr>
          <w:rFonts w:ascii="Times New Roman" w:hAnsi="Times New Roman" w:cs="Times New Roman"/>
          <w:lang w:val="sr-Cyrl-CS"/>
        </w:rPr>
        <w:t>,  распоређена за:</w:t>
      </w:r>
    </w:p>
    <w:p w:rsidR="00CD0186" w:rsidRDefault="00CD0186" w:rsidP="00CD0186">
      <w:pPr>
        <w:contextualSpacing/>
        <w:jc w:val="both"/>
        <w:rPr>
          <w:rFonts w:ascii="Times New Roman" w:hAnsi="Times New Roman" w:cs="Times New Roman"/>
          <w:lang w:val="sr-Cyrl-CS"/>
        </w:rPr>
      </w:pPr>
    </w:p>
    <w:p w:rsidR="000E2EB5" w:rsidRPr="0065712A" w:rsidRDefault="000E2EB5" w:rsidP="000E2EB5">
      <w:pPr>
        <w:contextualSpacing/>
        <w:jc w:val="both"/>
        <w:rPr>
          <w:rFonts w:ascii="Times New Roman" w:hAnsi="Times New Roman" w:cs="Times New Roman"/>
        </w:rPr>
      </w:pPr>
      <w:r>
        <w:rPr>
          <w:rFonts w:ascii="Times New Roman" w:hAnsi="Times New Roman" w:cs="Times New Roman"/>
          <w:lang w:val="sr-Cyrl-CS"/>
        </w:rPr>
        <w:t xml:space="preserve">-текуће расходе </w:t>
      </w:r>
      <w:r>
        <w:rPr>
          <w:rFonts w:ascii="Times New Roman" w:hAnsi="Times New Roman" w:cs="Times New Roman"/>
          <w:lang w:val="sr-Cyrl-CS"/>
        </w:rPr>
        <w:tab/>
      </w:r>
      <w:r>
        <w:rPr>
          <w:rFonts w:ascii="Times New Roman" w:hAnsi="Times New Roman" w:cs="Times New Roman"/>
          <w:lang w:val="sr-Cyrl-CS"/>
        </w:rPr>
        <w:tab/>
      </w:r>
      <w:r w:rsidR="00541DF3">
        <w:rPr>
          <w:rFonts w:ascii="Times New Roman" w:hAnsi="Times New Roman" w:cs="Times New Roman"/>
          <w:lang w:val="sr-Cyrl-BA"/>
        </w:rPr>
        <w:t>41.242.740,00</w:t>
      </w:r>
      <w:r w:rsidRPr="0065712A">
        <w:rPr>
          <w:rFonts w:ascii="Times New Roman" w:hAnsi="Times New Roman" w:cs="Times New Roman"/>
          <w:lang w:val="sr-Cyrl-CS"/>
        </w:rPr>
        <w:t xml:space="preserve"> КМ</w:t>
      </w:r>
    </w:p>
    <w:p w:rsidR="000E2EB5" w:rsidRPr="0065712A" w:rsidRDefault="000E2EB5" w:rsidP="000E2EB5">
      <w:pPr>
        <w:contextualSpacing/>
        <w:jc w:val="both"/>
        <w:rPr>
          <w:rFonts w:ascii="Times New Roman" w:hAnsi="Times New Roman" w:cs="Times New Roman"/>
          <w:lang w:val="sr-Cyrl-CS"/>
        </w:rPr>
      </w:pPr>
      <w:r w:rsidRPr="0065712A">
        <w:rPr>
          <w:rFonts w:ascii="Times New Roman" w:hAnsi="Times New Roman" w:cs="Times New Roman"/>
        </w:rPr>
        <w:t>-</w:t>
      </w:r>
      <w:r>
        <w:rPr>
          <w:rFonts w:ascii="Times New Roman" w:hAnsi="Times New Roman" w:cs="Times New Roman"/>
          <w:lang w:val="sr-Cyrl-CS"/>
        </w:rPr>
        <w:t>трансфере</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rPr>
        <w:tab/>
      </w:r>
      <w:r w:rsidR="00BD67BC">
        <w:rPr>
          <w:rFonts w:ascii="Times New Roman" w:hAnsi="Times New Roman" w:cs="Times New Roman"/>
        </w:rPr>
        <w:t xml:space="preserve">   </w:t>
      </w:r>
      <w:r>
        <w:rPr>
          <w:rFonts w:ascii="Times New Roman" w:hAnsi="Times New Roman" w:cs="Times New Roman"/>
          <w:lang w:val="sr-Cyrl-CS"/>
        </w:rPr>
        <w:t>2.586.000</w:t>
      </w:r>
      <w:r w:rsidRPr="0065712A">
        <w:rPr>
          <w:rFonts w:ascii="Times New Roman" w:hAnsi="Times New Roman" w:cs="Times New Roman"/>
          <w:lang w:val="sr-Cyrl-CS"/>
        </w:rPr>
        <w:t>,00 КМ</w:t>
      </w:r>
    </w:p>
    <w:p w:rsidR="000E2EB5" w:rsidRPr="0065712A" w:rsidRDefault="000E2EB5" w:rsidP="000E2EB5">
      <w:pPr>
        <w:contextualSpacing/>
        <w:jc w:val="both"/>
        <w:rPr>
          <w:rFonts w:ascii="Times New Roman" w:hAnsi="Times New Roman" w:cs="Times New Roman"/>
          <w:lang w:val="sr-Cyrl-CS"/>
        </w:rPr>
      </w:pPr>
      <w:r>
        <w:rPr>
          <w:rFonts w:ascii="Times New Roman" w:hAnsi="Times New Roman" w:cs="Times New Roman"/>
          <w:lang w:val="sr-Cyrl-CS"/>
        </w:rPr>
        <w:t xml:space="preserve">-капиталне издатке </w:t>
      </w:r>
      <w:r>
        <w:rPr>
          <w:rFonts w:ascii="Times New Roman" w:hAnsi="Times New Roman" w:cs="Times New Roman"/>
          <w:lang w:val="sr-Cyrl-CS"/>
        </w:rPr>
        <w:tab/>
      </w:r>
      <w:r>
        <w:rPr>
          <w:rFonts w:ascii="Times New Roman" w:hAnsi="Times New Roman" w:cs="Times New Roman"/>
          <w:lang w:val="sr-Cyrl-CS"/>
        </w:rPr>
        <w:tab/>
      </w:r>
      <w:r w:rsidR="00541DF3">
        <w:rPr>
          <w:rFonts w:ascii="Times New Roman" w:hAnsi="Times New Roman" w:cs="Times New Roman"/>
          <w:lang w:val="sr-Cyrl-CS"/>
        </w:rPr>
        <w:t>10.767.040,00</w:t>
      </w:r>
      <w:r w:rsidRPr="0065712A">
        <w:rPr>
          <w:rFonts w:ascii="Times New Roman" w:hAnsi="Times New Roman" w:cs="Times New Roman"/>
          <w:lang w:val="sr-Cyrl-CS"/>
        </w:rPr>
        <w:t xml:space="preserve"> КМ</w:t>
      </w:r>
    </w:p>
    <w:p w:rsidR="000E2EB5" w:rsidRPr="0065712A" w:rsidRDefault="000E2EB5" w:rsidP="000E2EB5">
      <w:pPr>
        <w:contextualSpacing/>
        <w:jc w:val="both"/>
        <w:rPr>
          <w:rFonts w:ascii="Times New Roman" w:hAnsi="Times New Roman" w:cs="Times New Roman"/>
          <w:lang w:val="sr-Cyrl-CS"/>
        </w:rPr>
      </w:pPr>
      <w:r>
        <w:rPr>
          <w:rFonts w:ascii="Times New Roman" w:hAnsi="Times New Roman" w:cs="Times New Roman"/>
          <w:lang w:val="sr-Cyrl-CS"/>
        </w:rPr>
        <w:t xml:space="preserve">-буџетску резерву </w:t>
      </w:r>
      <w:r>
        <w:rPr>
          <w:rFonts w:ascii="Times New Roman" w:hAnsi="Times New Roman" w:cs="Times New Roman"/>
          <w:lang w:val="sr-Cyrl-CS"/>
        </w:rPr>
        <w:tab/>
      </w:r>
      <w:r>
        <w:rPr>
          <w:rFonts w:ascii="Times New Roman" w:hAnsi="Times New Roman" w:cs="Times New Roman"/>
          <w:lang w:val="sr-Cyrl-CS"/>
        </w:rPr>
        <w:tab/>
      </w:r>
      <w:r w:rsidR="00BD67BC">
        <w:rPr>
          <w:rFonts w:ascii="Times New Roman" w:hAnsi="Times New Roman" w:cs="Times New Roman"/>
        </w:rPr>
        <w:t xml:space="preserve">      </w:t>
      </w:r>
      <w:r w:rsidRPr="0065712A">
        <w:rPr>
          <w:rFonts w:ascii="Times New Roman" w:hAnsi="Times New Roman" w:cs="Times New Roman"/>
          <w:lang w:val="sr-Cyrl-CS"/>
        </w:rPr>
        <w:t>1</w:t>
      </w:r>
      <w:r w:rsidR="00541DF3">
        <w:rPr>
          <w:rFonts w:ascii="Times New Roman" w:hAnsi="Times New Roman" w:cs="Times New Roman"/>
          <w:lang w:val="sr-Cyrl-CS"/>
        </w:rPr>
        <w:t>8</w:t>
      </w:r>
      <w:r w:rsidRPr="0065712A">
        <w:rPr>
          <w:rFonts w:ascii="Times New Roman" w:hAnsi="Times New Roman" w:cs="Times New Roman"/>
          <w:lang w:val="sr-Latn-BA"/>
        </w:rPr>
        <w:t>0.000,00</w:t>
      </w:r>
      <w:r w:rsidRPr="0065712A">
        <w:rPr>
          <w:rFonts w:ascii="Times New Roman" w:hAnsi="Times New Roman" w:cs="Times New Roman"/>
          <w:lang w:val="sr-Cyrl-CS"/>
        </w:rPr>
        <w:t xml:space="preserve"> КМ</w:t>
      </w:r>
    </w:p>
    <w:p w:rsidR="000E2EB5" w:rsidRPr="0065712A" w:rsidRDefault="000E2EB5" w:rsidP="000E2EB5">
      <w:pPr>
        <w:contextualSpacing/>
        <w:jc w:val="both"/>
        <w:rPr>
          <w:rFonts w:ascii="Times New Roman" w:hAnsi="Times New Roman" w:cs="Times New Roman"/>
          <w:lang w:val="sr-Cyrl-BA"/>
        </w:rPr>
      </w:pPr>
      <w:r w:rsidRPr="0065712A">
        <w:rPr>
          <w:rFonts w:ascii="Times New Roman" w:hAnsi="Times New Roman" w:cs="Times New Roman"/>
          <w:lang w:val="sr-Latn-BA"/>
        </w:rPr>
        <w:t>-</w:t>
      </w:r>
      <w:r w:rsidRPr="0065712A">
        <w:rPr>
          <w:rFonts w:ascii="Times New Roman" w:hAnsi="Times New Roman" w:cs="Times New Roman"/>
          <w:lang w:val="sr-Cyrl-BA"/>
        </w:rPr>
        <w:t>издатке за</w:t>
      </w:r>
      <w:r>
        <w:rPr>
          <w:rFonts w:ascii="Times New Roman" w:hAnsi="Times New Roman" w:cs="Times New Roman"/>
          <w:lang w:val="sr-Cyrl-BA"/>
        </w:rPr>
        <w:t xml:space="preserve"> отплату дугова</w:t>
      </w:r>
      <w:r>
        <w:rPr>
          <w:rFonts w:ascii="Times New Roman" w:hAnsi="Times New Roman" w:cs="Times New Roman"/>
          <w:lang w:val="sr-Cyrl-BA"/>
        </w:rPr>
        <w:tab/>
      </w:r>
      <w:r w:rsidR="00BD67BC">
        <w:rPr>
          <w:rFonts w:ascii="Times New Roman" w:hAnsi="Times New Roman" w:cs="Times New Roman"/>
        </w:rPr>
        <w:t xml:space="preserve">   </w:t>
      </w:r>
      <w:r w:rsidRPr="0065712A">
        <w:rPr>
          <w:rFonts w:ascii="Times New Roman" w:hAnsi="Times New Roman" w:cs="Times New Roman"/>
          <w:lang w:val="sr-Cyrl-BA"/>
        </w:rPr>
        <w:t>4.923.750,00 КМ</w:t>
      </w:r>
    </w:p>
    <w:p w:rsidR="000E2EB5" w:rsidRDefault="000E2EB5" w:rsidP="000E2EB5">
      <w:pPr>
        <w:contextualSpacing/>
        <w:jc w:val="both"/>
        <w:rPr>
          <w:rFonts w:ascii="Times New Roman" w:hAnsi="Times New Roman" w:cs="Times New Roman"/>
          <w:lang w:val="sr-Cyrl-BA"/>
        </w:rPr>
      </w:pPr>
      <w:r w:rsidRPr="0065712A">
        <w:rPr>
          <w:rFonts w:ascii="Times New Roman" w:hAnsi="Times New Roman" w:cs="Times New Roman"/>
          <w:lang w:val="sr-Cyrl-BA"/>
        </w:rPr>
        <w:t xml:space="preserve">-остале издатке          </w:t>
      </w:r>
      <w:r w:rsidR="00BD67BC">
        <w:rPr>
          <w:rFonts w:ascii="Times New Roman" w:hAnsi="Times New Roman" w:cs="Times New Roman"/>
        </w:rPr>
        <w:tab/>
      </w:r>
      <w:r w:rsidR="00BD67BC">
        <w:rPr>
          <w:rFonts w:ascii="Times New Roman" w:hAnsi="Times New Roman" w:cs="Times New Roman"/>
        </w:rPr>
        <w:tab/>
        <w:t xml:space="preserve">      </w:t>
      </w:r>
      <w:r w:rsidR="00541DF3">
        <w:rPr>
          <w:rFonts w:ascii="Times New Roman" w:hAnsi="Times New Roman" w:cs="Times New Roman"/>
          <w:lang w:val="sr-Cyrl-BA"/>
        </w:rPr>
        <w:t>56</w:t>
      </w:r>
      <w:r w:rsidRPr="0065712A">
        <w:rPr>
          <w:rFonts w:ascii="Times New Roman" w:hAnsi="Times New Roman" w:cs="Times New Roman"/>
          <w:lang w:val="sr-Cyrl-BA"/>
        </w:rPr>
        <w:t>3.157,00 КМ</w:t>
      </w:r>
      <w:r>
        <w:rPr>
          <w:rFonts w:ascii="Times New Roman" w:hAnsi="Times New Roman" w:cs="Times New Roman"/>
          <w:lang w:val="sr-Cyrl-BA"/>
        </w:rPr>
        <w:t>.</w:t>
      </w:r>
    </w:p>
    <w:p w:rsidR="00CD0186" w:rsidRPr="00AA00CE" w:rsidRDefault="00CD0186" w:rsidP="00CD0186">
      <w:pPr>
        <w:contextualSpacing/>
        <w:jc w:val="both"/>
        <w:rPr>
          <w:rFonts w:ascii="Times New Roman" w:hAnsi="Times New Roman" w:cs="Times New Roman"/>
          <w:b/>
          <w:lang w:val="sr-Cyrl-CS"/>
        </w:rPr>
      </w:pPr>
    </w:p>
    <w:p w:rsidR="00CD0186" w:rsidRDefault="00CD0186" w:rsidP="00CD0186">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300B8C">
        <w:rPr>
          <w:rFonts w:ascii="Times New Roman" w:hAnsi="Times New Roman" w:cs="Times New Roman"/>
          <w:lang w:val="sr-Cyrl-CS"/>
        </w:rPr>
        <w:t>буџет</w:t>
      </w:r>
      <w:r>
        <w:rPr>
          <w:rFonts w:ascii="Times New Roman" w:hAnsi="Times New Roman" w:cs="Times New Roman"/>
          <w:lang w:val="sr-Cyrl-CS"/>
        </w:rPr>
        <w:t xml:space="preserve"> Града Бијељина за 202</w:t>
      </w:r>
      <w:r w:rsidR="007842E7">
        <w:rPr>
          <w:rFonts w:ascii="Times New Roman" w:hAnsi="Times New Roman" w:cs="Times New Roman"/>
          <w:lang w:val="sr-Cyrl-CS"/>
        </w:rPr>
        <w:t>2</w:t>
      </w:r>
      <w:r>
        <w:rPr>
          <w:rFonts w:ascii="Times New Roman" w:hAnsi="Times New Roman" w:cs="Times New Roman"/>
          <w:lang w:val="sr-Cyrl-CS"/>
        </w:rPr>
        <w:t>. годину.</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Ова Одлука ступа на снагу </w:t>
      </w:r>
      <w:r w:rsidR="00815785">
        <w:rPr>
          <w:rFonts w:ascii="Times New Roman" w:hAnsi="Times New Roman" w:cs="Times New Roman"/>
        </w:rPr>
        <w:t>o</w:t>
      </w:r>
      <w:r w:rsidR="00815785">
        <w:rPr>
          <w:rFonts w:ascii="Times New Roman" w:hAnsi="Times New Roman" w:cs="Times New Roman"/>
          <w:lang w:val="sr-Cyrl-CS"/>
        </w:rPr>
        <w:t>смог</w:t>
      </w:r>
      <w:r w:rsidR="00300B8C">
        <w:rPr>
          <w:rFonts w:ascii="Times New Roman" w:hAnsi="Times New Roman" w:cs="Times New Roman"/>
          <w:lang w:val="sr-Cyrl-CS"/>
        </w:rPr>
        <w:t xml:space="preserve"> дана од дана објављивања у „Службеном гласнику Града Бијељина“</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p>
    <w:p w:rsidR="00CD0186" w:rsidRPr="00226B32"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Број:</w:t>
      </w:r>
      <w:r w:rsidR="009B459E">
        <w:rPr>
          <w:rFonts w:ascii="Times New Roman" w:hAnsi="Times New Roman" w:cs="Times New Roman"/>
        </w:rPr>
        <w:t xml:space="preserve"> 01-022-</w:t>
      </w:r>
      <w:r w:rsidR="00300B8C">
        <w:rPr>
          <w:rFonts w:ascii="Times New Roman" w:hAnsi="Times New Roman" w:cs="Times New Roman"/>
          <w:lang w:val="sr-Cyrl-BA"/>
        </w:rPr>
        <w:tab/>
      </w:r>
      <w:r w:rsidR="009B459E">
        <w:rPr>
          <w:rFonts w:ascii="Times New Roman" w:hAnsi="Times New Roman" w:cs="Times New Roman"/>
        </w:rPr>
        <w:t xml:space="preserve">    /2</w:t>
      </w:r>
      <w:r w:rsidR="00035E92">
        <w:rPr>
          <w:rFonts w:ascii="Times New Roman" w:hAnsi="Times New Roman" w:cs="Times New Roman"/>
          <w:lang w:val="sr-Cyrl-CS"/>
        </w:rPr>
        <w:t>_</w:t>
      </w:r>
      <w:r w:rsidR="00300B8C">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9B459E">
        <w:rPr>
          <w:rFonts w:ascii="Times New Roman" w:hAnsi="Times New Roman" w:cs="Times New Roman"/>
        </w:rPr>
        <w:tab/>
      </w:r>
      <w:r>
        <w:rPr>
          <w:rFonts w:ascii="Times New Roman" w:hAnsi="Times New Roman" w:cs="Times New Roman"/>
          <w:lang w:val="sr-Cyrl-BA"/>
        </w:rPr>
        <w:t>ПРЕДСЈЕДНИК</w:t>
      </w: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СКУПШТИНЕ ГРАДА БИЈЕЉИНА</w:t>
      </w:r>
    </w:p>
    <w:p w:rsidR="00300B8C" w:rsidRDefault="00300B8C" w:rsidP="00CD0186">
      <w:pPr>
        <w:contextualSpacing/>
        <w:jc w:val="both"/>
        <w:rPr>
          <w:rFonts w:ascii="Times New Roman" w:hAnsi="Times New Roman" w:cs="Times New Roman"/>
          <w:lang w:val="sr-Cyrl-BA"/>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Датум,  202</w:t>
      </w:r>
      <w:r w:rsidR="00035E92">
        <w:rPr>
          <w:rFonts w:ascii="Times New Roman" w:hAnsi="Times New Roman" w:cs="Times New Roman"/>
          <w:lang w:val="sr-Cyrl-BA"/>
        </w:rPr>
        <w:t>_</w:t>
      </w:r>
      <w:r>
        <w:rPr>
          <w:rFonts w:ascii="Times New Roman" w:hAnsi="Times New Roman" w:cs="Times New Roman"/>
          <w:lang w:val="sr-Cyrl-BA"/>
        </w:rPr>
        <w:t>.   године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AA00CE">
        <w:rPr>
          <w:rFonts w:ascii="Times New Roman" w:hAnsi="Times New Roman" w:cs="Times New Roman"/>
        </w:rPr>
        <w:tab/>
      </w:r>
      <w:r w:rsidR="00300B8C">
        <w:rPr>
          <w:rFonts w:ascii="Times New Roman" w:hAnsi="Times New Roman" w:cs="Times New Roman"/>
          <w:lang w:val="sr-Cyrl-BA"/>
        </w:rPr>
        <w:t>Александар Ђурђевић</w:t>
      </w:r>
    </w:p>
    <w:p w:rsidR="00CD0186" w:rsidRPr="00031FB5" w:rsidRDefault="00CD0186" w:rsidP="00CD0186">
      <w:pPr>
        <w:jc w:val="center"/>
        <w:rPr>
          <w:rFonts w:ascii="Times New Roman" w:hAnsi="Times New Roman" w:cs="Times New Roman"/>
          <w:b/>
        </w:rPr>
      </w:pPr>
    </w:p>
    <w:p w:rsidR="00567D88" w:rsidRDefault="00567D88" w:rsidP="00567D88">
      <w:pPr>
        <w:tabs>
          <w:tab w:val="center" w:pos="5040"/>
        </w:tabs>
        <w:ind w:left="720"/>
        <w:jc w:val="both"/>
        <w:rPr>
          <w:rFonts w:ascii="Times New Roman" w:hAnsi="Times New Roman" w:cs="Times New Roman"/>
          <w:b/>
          <w:lang w:val="sr-Cyrl-CS"/>
        </w:rPr>
        <w:sectPr w:rsidR="00567D88" w:rsidSect="00EE4782">
          <w:footerReference w:type="default" r:id="rId8"/>
          <w:pgSz w:w="12240" w:h="15840"/>
          <w:pgMar w:top="1440" w:right="1440" w:bottom="1440" w:left="1440" w:header="720" w:footer="720" w:gutter="0"/>
          <w:cols w:space="720"/>
          <w:docGrid w:linePitch="360"/>
        </w:sectPr>
      </w:pPr>
    </w:p>
    <w:p w:rsidR="00567D88" w:rsidRDefault="00567D88" w:rsidP="00567D88">
      <w:pPr>
        <w:tabs>
          <w:tab w:val="center" w:pos="5040"/>
        </w:tabs>
        <w:ind w:left="720"/>
        <w:jc w:val="both"/>
        <w:rPr>
          <w:rFonts w:ascii="Times New Roman" w:hAnsi="Times New Roman" w:cs="Times New Roman"/>
          <w:b/>
          <w:lang w:val="sr-Cyrl-CS"/>
        </w:rPr>
      </w:pPr>
    </w:p>
    <w:p w:rsidR="00CD0186" w:rsidRPr="00B5354C" w:rsidRDefault="00CD0186" w:rsidP="00B5354C">
      <w:pPr>
        <w:tabs>
          <w:tab w:val="center" w:pos="5040"/>
        </w:tabs>
        <w:ind w:left="720"/>
        <w:jc w:val="center"/>
        <w:rPr>
          <w:rFonts w:ascii="Times New Roman" w:hAnsi="Times New Roman" w:cs="Times New Roman"/>
          <w:b/>
          <w:lang w:val="sr-Cyrl-CS"/>
        </w:rPr>
      </w:pPr>
      <w:r w:rsidRPr="00B5354C">
        <w:rPr>
          <w:rFonts w:ascii="Times New Roman" w:hAnsi="Times New Roman" w:cs="Times New Roman"/>
          <w:b/>
          <w:lang w:val="sr-Cyrl-CS"/>
        </w:rPr>
        <w:t>ОБРАЗЛОЖЕЊЕ</w:t>
      </w:r>
    </w:p>
    <w:p w:rsidR="00CD0186" w:rsidRDefault="00CD0186" w:rsidP="00B5354C">
      <w:pPr>
        <w:ind w:left="720"/>
        <w:jc w:val="center"/>
        <w:rPr>
          <w:rFonts w:ascii="Times New Roman" w:hAnsi="Times New Roman" w:cs="Times New Roman"/>
          <w:b/>
          <w:lang w:val="sr-Cyrl-CS"/>
        </w:rPr>
      </w:pPr>
      <w:r>
        <w:rPr>
          <w:rFonts w:ascii="Times New Roman" w:hAnsi="Times New Roman" w:cs="Times New Roman"/>
          <w:b/>
          <w:lang w:val="sr-Cyrl-CS"/>
        </w:rPr>
        <w:t xml:space="preserve">Уз </w:t>
      </w:r>
      <w:r w:rsidR="007842E7">
        <w:rPr>
          <w:rFonts w:ascii="Times New Roman" w:hAnsi="Times New Roman" w:cs="Times New Roman"/>
          <w:b/>
          <w:lang w:val="sr-Cyrl-CS"/>
        </w:rPr>
        <w:t>нацрт</w:t>
      </w:r>
      <w:r w:rsidR="007338AC">
        <w:rPr>
          <w:rFonts w:ascii="Times New Roman" w:hAnsi="Times New Roman" w:cs="Times New Roman"/>
          <w:b/>
          <w:lang w:val="sr-Cyrl-CS"/>
        </w:rPr>
        <w:t xml:space="preserve"> Одлуке</w:t>
      </w:r>
      <w:r>
        <w:rPr>
          <w:rFonts w:ascii="Times New Roman" w:hAnsi="Times New Roman" w:cs="Times New Roman"/>
          <w:b/>
          <w:lang w:val="sr-Cyrl-CS"/>
        </w:rPr>
        <w:t xml:space="preserve"> буџет</w:t>
      </w:r>
      <w:r w:rsidR="00D16A83">
        <w:rPr>
          <w:rFonts w:ascii="Times New Roman" w:hAnsi="Times New Roman" w:cs="Times New Roman"/>
          <w:b/>
          <w:lang w:val="sr-Cyrl-BA"/>
        </w:rPr>
        <w:t>у</w:t>
      </w:r>
      <w:r>
        <w:rPr>
          <w:rFonts w:ascii="Times New Roman" w:hAnsi="Times New Roman" w:cs="Times New Roman"/>
          <w:b/>
          <w:lang w:val="sr-Cyrl-CS"/>
        </w:rPr>
        <w:t xml:space="preserve"> Града Бијељина за 202</w:t>
      </w:r>
      <w:r w:rsidR="007842E7">
        <w:rPr>
          <w:rFonts w:ascii="Times New Roman" w:hAnsi="Times New Roman" w:cs="Times New Roman"/>
          <w:b/>
          <w:lang w:val="sr-Cyrl-CS"/>
        </w:rPr>
        <w:t>2</w:t>
      </w:r>
      <w:r>
        <w:rPr>
          <w:rFonts w:ascii="Times New Roman" w:hAnsi="Times New Roman" w:cs="Times New Roman"/>
          <w:b/>
          <w:lang w:val="sr-Cyrl-CS"/>
        </w:rPr>
        <w:t>. годину</w:t>
      </w:r>
    </w:p>
    <w:p w:rsidR="00CD0186" w:rsidRPr="007338AC" w:rsidRDefault="007338AC" w:rsidP="007338AC">
      <w:pPr>
        <w:pStyle w:val="ListParagraph"/>
        <w:numPr>
          <w:ilvl w:val="0"/>
          <w:numId w:val="4"/>
        </w:numPr>
        <w:jc w:val="both"/>
        <w:rPr>
          <w:rFonts w:ascii="Times New Roman" w:hAnsi="Times New Roman" w:cs="Times New Roman"/>
          <w:b/>
          <w:lang w:val="sr-Cyrl-CS"/>
        </w:rPr>
      </w:pPr>
      <w:r>
        <w:rPr>
          <w:rFonts w:ascii="Times New Roman" w:hAnsi="Times New Roman" w:cs="Times New Roman"/>
          <w:b/>
          <w:lang w:val="sr-Cyrl-CS"/>
        </w:rPr>
        <w:t xml:space="preserve">ЗАКОНСКИ </w:t>
      </w:r>
      <w:r w:rsidR="00CD0186" w:rsidRPr="007338AC">
        <w:rPr>
          <w:rFonts w:ascii="Times New Roman" w:hAnsi="Times New Roman" w:cs="Times New Roman"/>
          <w:b/>
          <w:lang w:val="sr-Cyrl-CS"/>
        </w:rPr>
        <w:t xml:space="preserve">ОСНОВ ЗА </w:t>
      </w:r>
      <w:r>
        <w:rPr>
          <w:rFonts w:ascii="Times New Roman" w:hAnsi="Times New Roman" w:cs="Times New Roman"/>
          <w:b/>
          <w:lang w:val="sr-Cyrl-CS"/>
        </w:rPr>
        <w:t>ДОНОШЕЊЕ БУЏЕТА</w:t>
      </w:r>
    </w:p>
    <w:p w:rsidR="00CD0186" w:rsidRDefault="007338AC" w:rsidP="007338AC">
      <w:pPr>
        <w:ind w:firstLine="360"/>
        <w:contextualSpacing/>
        <w:jc w:val="both"/>
        <w:rPr>
          <w:rFonts w:ascii="Times New Roman" w:hAnsi="Times New Roman" w:cs="Times New Roman"/>
          <w:lang w:val="sr-Cyrl-BA"/>
        </w:rPr>
      </w:pPr>
      <w:r>
        <w:rPr>
          <w:rFonts w:ascii="Times New Roman" w:hAnsi="Times New Roman" w:cs="Times New Roman"/>
          <w:lang w:val="sr-Cyrl-CS"/>
        </w:rPr>
        <w:t xml:space="preserve">Законски основ </w:t>
      </w:r>
      <w:r w:rsidR="00CD0186">
        <w:rPr>
          <w:rFonts w:ascii="Times New Roman" w:hAnsi="Times New Roman" w:cs="Times New Roman"/>
          <w:lang w:val="sr-Cyrl-CS"/>
        </w:rPr>
        <w:t xml:space="preserve">за </w:t>
      </w:r>
      <w:r>
        <w:rPr>
          <w:rFonts w:ascii="Times New Roman" w:hAnsi="Times New Roman" w:cs="Times New Roman"/>
          <w:lang w:val="sr-Cyrl-CS"/>
        </w:rPr>
        <w:t xml:space="preserve">доношење </w:t>
      </w:r>
      <w:r w:rsidR="00CD0186">
        <w:rPr>
          <w:rFonts w:ascii="Times New Roman" w:hAnsi="Times New Roman" w:cs="Times New Roman"/>
          <w:lang w:val="sr-Cyrl-CS"/>
        </w:rPr>
        <w:t xml:space="preserve"> Одлуке о буџету Града Бијељина садржан је у члану 3</w:t>
      </w:r>
      <w:r>
        <w:rPr>
          <w:rFonts w:ascii="Times New Roman" w:hAnsi="Times New Roman" w:cs="Times New Roman"/>
          <w:lang w:val="sr-Cyrl-CS"/>
        </w:rPr>
        <w:t>1</w:t>
      </w:r>
      <w:r w:rsidR="00CD0186">
        <w:rPr>
          <w:rFonts w:ascii="Times New Roman" w:hAnsi="Times New Roman" w:cs="Times New Roman"/>
          <w:lang w:val="sr-Cyrl-CS"/>
        </w:rPr>
        <w:t>.</w:t>
      </w:r>
      <w:r>
        <w:rPr>
          <w:rFonts w:ascii="Times New Roman" w:hAnsi="Times New Roman" w:cs="Times New Roman"/>
          <w:lang w:val="sr-Cyrl-CS"/>
        </w:rPr>
        <w:t xml:space="preserve"> став 1. </w:t>
      </w:r>
      <w:r w:rsidR="00CD0186">
        <w:rPr>
          <w:rFonts w:ascii="Times New Roman" w:hAnsi="Times New Roman" w:cs="Times New Roman"/>
          <w:lang w:val="sr-Cyrl-CS"/>
        </w:rPr>
        <w:t xml:space="preserve">Закона о буџетском систему Републике Српске </w:t>
      </w:r>
      <w:r w:rsidR="00CD0186">
        <w:rPr>
          <w:rFonts w:ascii="Times New Roman" w:hAnsi="Times New Roman" w:cs="Times New Roman"/>
          <w:lang w:val="sr-Cyrl-BA"/>
        </w:rPr>
        <w:t>(„Службени гласник Републике Српске“, број</w:t>
      </w:r>
      <w:r>
        <w:rPr>
          <w:rFonts w:ascii="Times New Roman" w:hAnsi="Times New Roman" w:cs="Times New Roman"/>
          <w:lang w:val="sr-Cyrl-BA"/>
        </w:rPr>
        <w:t xml:space="preserve">: 121/12, 52/14, </w:t>
      </w:r>
      <w:r w:rsidR="00814046">
        <w:rPr>
          <w:rFonts w:ascii="Times New Roman" w:hAnsi="Times New Roman" w:cs="Times New Roman"/>
          <w:lang w:val="sr-Cyrl-BA"/>
        </w:rPr>
        <w:t>103/15 и 15/16), којим се утврђу</w:t>
      </w:r>
      <w:r>
        <w:rPr>
          <w:rFonts w:ascii="Times New Roman" w:hAnsi="Times New Roman" w:cs="Times New Roman"/>
          <w:lang w:val="sr-Cyrl-BA"/>
        </w:rPr>
        <w:t>је доношење буџета.</w:t>
      </w:r>
    </w:p>
    <w:p w:rsidR="00E53E73" w:rsidRDefault="00CD0186" w:rsidP="007338AC">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3</w:t>
      </w:r>
      <w:r w:rsidR="007338AC">
        <w:rPr>
          <w:rFonts w:ascii="Times New Roman" w:hAnsi="Times New Roman" w:cs="Times New Roman"/>
          <w:lang w:val="sr-Cyrl-BA"/>
        </w:rPr>
        <w:t>1</w:t>
      </w:r>
      <w:r>
        <w:rPr>
          <w:rFonts w:ascii="Times New Roman" w:hAnsi="Times New Roman" w:cs="Times New Roman"/>
          <w:lang w:val="sr-Cyrl-BA"/>
        </w:rPr>
        <w:t xml:space="preserve">. </w:t>
      </w:r>
      <w:r w:rsidR="007338AC">
        <w:rPr>
          <w:rFonts w:ascii="Times New Roman" w:hAnsi="Times New Roman" w:cs="Times New Roman"/>
          <w:lang w:val="sr-Cyrl-CS"/>
        </w:rPr>
        <w:t>Закона о буџетском систему Републике Српске р</w:t>
      </w:r>
      <w:r w:rsidR="007338AC">
        <w:rPr>
          <w:rFonts w:ascii="Times New Roman" w:hAnsi="Times New Roman" w:cs="Times New Roman"/>
          <w:lang w:val="sr-Cyrl-BA"/>
        </w:rPr>
        <w:t>егулисана</w:t>
      </w:r>
      <w:r>
        <w:rPr>
          <w:rFonts w:ascii="Times New Roman" w:hAnsi="Times New Roman" w:cs="Times New Roman"/>
          <w:lang w:val="sr-Cyrl-BA"/>
        </w:rPr>
        <w:t xml:space="preserve"> је</w:t>
      </w:r>
      <w:r w:rsidR="00E53E73">
        <w:rPr>
          <w:rFonts w:ascii="Times New Roman" w:hAnsi="Times New Roman" w:cs="Times New Roman"/>
          <w:lang w:val="sr-Cyrl-BA"/>
        </w:rPr>
        <w:t xml:space="preserve"> процедура утврђивања н</w:t>
      </w:r>
      <w:r w:rsidR="007338AC">
        <w:rPr>
          <w:rFonts w:ascii="Times New Roman" w:hAnsi="Times New Roman" w:cs="Times New Roman"/>
          <w:lang w:val="sr-Cyrl-BA"/>
        </w:rPr>
        <w:t>ацрта</w:t>
      </w:r>
      <w:r w:rsidR="00E53E73">
        <w:rPr>
          <w:rFonts w:ascii="Times New Roman" w:hAnsi="Times New Roman" w:cs="Times New Roman"/>
          <w:lang w:val="sr-Cyrl-BA"/>
        </w:rPr>
        <w:t xml:space="preserve"> и приједлога</w:t>
      </w:r>
      <w:r w:rsidR="007338AC">
        <w:rPr>
          <w:rFonts w:ascii="Times New Roman" w:hAnsi="Times New Roman" w:cs="Times New Roman"/>
          <w:lang w:val="sr-Cyrl-BA"/>
        </w:rPr>
        <w:t xml:space="preserve"> буџета</w:t>
      </w:r>
      <w:r w:rsidR="00923F21">
        <w:rPr>
          <w:rFonts w:ascii="Times New Roman" w:hAnsi="Times New Roman" w:cs="Times New Roman"/>
          <w:lang w:val="sr-Cyrl-BA"/>
        </w:rPr>
        <w:t>,</w:t>
      </w:r>
      <w:r w:rsidR="007338AC">
        <w:rPr>
          <w:rFonts w:ascii="Times New Roman" w:hAnsi="Times New Roman" w:cs="Times New Roman"/>
          <w:lang w:val="sr-Cyrl-BA"/>
        </w:rPr>
        <w:t xml:space="preserve"> према којој </w:t>
      </w:r>
      <w:r w:rsidR="00923F21">
        <w:rPr>
          <w:rFonts w:ascii="Times New Roman" w:hAnsi="Times New Roman" w:cs="Times New Roman"/>
          <w:lang w:val="sr-Cyrl-BA"/>
        </w:rPr>
        <w:t xml:space="preserve">градски орган </w:t>
      </w:r>
      <w:r w:rsidR="00E53E73">
        <w:rPr>
          <w:rFonts w:ascii="Times New Roman" w:hAnsi="Times New Roman" w:cs="Times New Roman"/>
          <w:lang w:val="sr-Cyrl-BA"/>
        </w:rPr>
        <w:t>надлежан за финансије доставља н</w:t>
      </w:r>
      <w:r w:rsidR="00923F21">
        <w:rPr>
          <w:rFonts w:ascii="Times New Roman" w:hAnsi="Times New Roman" w:cs="Times New Roman"/>
          <w:lang w:val="sr-Cyrl-BA"/>
        </w:rPr>
        <w:t>ацрт буџета града надлежном извршн</w:t>
      </w:r>
      <w:r w:rsidR="00E53E73">
        <w:rPr>
          <w:rFonts w:ascii="Times New Roman" w:hAnsi="Times New Roman" w:cs="Times New Roman"/>
          <w:lang w:val="sr-Cyrl-BA"/>
        </w:rPr>
        <w:t>ом органу града, који утврђује н</w:t>
      </w:r>
      <w:r w:rsidR="00923F21">
        <w:rPr>
          <w:rFonts w:ascii="Times New Roman" w:hAnsi="Times New Roman" w:cs="Times New Roman"/>
          <w:lang w:val="sr-Cyrl-BA"/>
        </w:rPr>
        <w:t xml:space="preserve">ацрт буџета и доставља га Министарству финансија. </w:t>
      </w:r>
    </w:p>
    <w:p w:rsidR="00E53E73" w:rsidRDefault="00923F21" w:rsidP="00E53E73">
      <w:pPr>
        <w:contextualSpacing/>
        <w:jc w:val="both"/>
        <w:rPr>
          <w:rFonts w:ascii="Times New Roman" w:hAnsi="Times New Roman" w:cs="Times New Roman"/>
          <w:lang w:val="sr-Cyrl-BA"/>
        </w:rPr>
      </w:pPr>
      <w:r>
        <w:rPr>
          <w:rFonts w:ascii="Times New Roman" w:hAnsi="Times New Roman" w:cs="Times New Roman"/>
          <w:lang w:val="sr-Cyrl-BA"/>
        </w:rPr>
        <w:t>Министарство финансиј</w:t>
      </w:r>
      <w:r w:rsidR="00E53E73">
        <w:rPr>
          <w:rFonts w:ascii="Times New Roman" w:hAnsi="Times New Roman" w:cs="Times New Roman"/>
          <w:lang w:val="sr-Cyrl-BA"/>
        </w:rPr>
        <w:t>а даје препоруке на достављени н</w:t>
      </w:r>
      <w:r>
        <w:rPr>
          <w:rFonts w:ascii="Times New Roman" w:hAnsi="Times New Roman" w:cs="Times New Roman"/>
          <w:lang w:val="sr-Cyrl-BA"/>
        </w:rPr>
        <w:t xml:space="preserve">ацрт буџета. </w:t>
      </w:r>
    </w:p>
    <w:p w:rsidR="00E53E73" w:rsidRPr="005F57B7" w:rsidRDefault="00E53E73" w:rsidP="00E53E73">
      <w:pPr>
        <w:contextualSpacing/>
        <w:jc w:val="both"/>
        <w:rPr>
          <w:rFonts w:ascii="Times New Roman" w:hAnsi="Times New Roman" w:cs="Times New Roman"/>
          <w:lang w:val="sr-Cyrl-CS"/>
        </w:rPr>
      </w:pPr>
      <w:r>
        <w:rPr>
          <w:rFonts w:ascii="Times New Roman" w:hAnsi="Times New Roman" w:cs="Times New Roman"/>
          <w:lang w:val="sr-Cyrl-BA"/>
        </w:rPr>
        <w:t>Скупштина Град</w:t>
      </w:r>
      <w:r w:rsidR="005F57B7">
        <w:rPr>
          <w:rFonts w:ascii="Times New Roman" w:hAnsi="Times New Roman" w:cs="Times New Roman"/>
          <w:lang w:val="sr-Cyrl-BA"/>
        </w:rPr>
        <w:t>а се изјашњава о нацрту буџета</w:t>
      </w:r>
      <w:r w:rsidR="00BD67BC">
        <w:rPr>
          <w:rFonts w:ascii="Times New Roman" w:hAnsi="Times New Roman" w:cs="Times New Roman"/>
        </w:rPr>
        <w:t>.</w:t>
      </w:r>
      <w:r w:rsidR="005F57B7">
        <w:rPr>
          <w:rFonts w:ascii="Times New Roman" w:hAnsi="Times New Roman" w:cs="Times New Roman"/>
        </w:rPr>
        <w:t xml:space="preserve">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Надлежни извршни орган града утврђује приједлог буџета и доставља га Министарству са уграђеним препорукама.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Министарство даје сагласност на достављени приједлог буџета града. </w:t>
      </w:r>
    </w:p>
    <w:p w:rsidR="00923F21"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Скупштина града након прибављене сагласности од Министарства, доноси одлуку о усвајању буџета града за наредну фискалну годину.</w:t>
      </w:r>
    </w:p>
    <w:p w:rsidR="00923F21" w:rsidRDefault="00923F21" w:rsidP="00923F21">
      <w:pPr>
        <w:pStyle w:val="ListParagraph"/>
        <w:numPr>
          <w:ilvl w:val="0"/>
          <w:numId w:val="4"/>
        </w:numPr>
        <w:jc w:val="both"/>
        <w:rPr>
          <w:rFonts w:ascii="Times New Roman" w:hAnsi="Times New Roman" w:cs="Times New Roman"/>
          <w:b/>
          <w:lang w:val="sr-Cyrl-BA"/>
        </w:rPr>
      </w:pPr>
      <w:r w:rsidRPr="00923F21">
        <w:rPr>
          <w:rFonts w:ascii="Times New Roman" w:hAnsi="Times New Roman" w:cs="Times New Roman"/>
          <w:b/>
          <w:lang w:val="sr-Cyrl-BA"/>
        </w:rPr>
        <w:t>РАЗЛОЗИ ЗБОГ КОЈИХ СЕ ДОНОСИ БУЏЕТ</w:t>
      </w:r>
    </w:p>
    <w:p w:rsidR="001F7F31"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Буџет представља збирни план потенцијалних прихода и расхода Града.</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Законом о локалној самоуправи Републике Српске прописана је обавеза доношења буџета општина, односн</w:t>
      </w:r>
      <w:r w:rsidR="007715E6">
        <w:rPr>
          <w:rFonts w:ascii="Times New Roman" w:hAnsi="Times New Roman" w:cs="Times New Roman"/>
          <w:lang w:val="sr-Cyrl-BA"/>
        </w:rPr>
        <w:t>о градова у Републици С</w:t>
      </w:r>
      <w:r>
        <w:rPr>
          <w:rFonts w:ascii="Times New Roman" w:hAnsi="Times New Roman" w:cs="Times New Roman"/>
          <w:lang w:val="sr-Cyrl-BA"/>
        </w:rPr>
        <w:t>рпској за сваку буџетску годину.</w:t>
      </w:r>
    </w:p>
    <w:p w:rsidR="00C34B35" w:rsidRDefault="00C34B35" w:rsidP="00C34B35">
      <w:pPr>
        <w:ind w:firstLine="360"/>
        <w:contextualSpacing/>
        <w:jc w:val="both"/>
        <w:rPr>
          <w:rFonts w:ascii="Times New Roman" w:hAnsi="Times New Roman" w:cs="Times New Roman"/>
          <w:lang w:val="sr-Cyrl-BA"/>
        </w:rPr>
      </w:pPr>
      <w:r>
        <w:rPr>
          <w:rFonts w:ascii="Times New Roman" w:hAnsi="Times New Roman" w:cs="Times New Roman"/>
          <w:lang w:val="sr-Cyrl-BA"/>
        </w:rPr>
        <w:t>Буџет доноси Скупштина Града за једну календарску годину и он важи за годину за коју се доноси.</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 Закона о буџетском систему, прописано је да фискална година обухвата период од 12 мјесеци, који почиње 1. јануара, а завршава се 31. децембра календарске године.</w:t>
      </w:r>
    </w:p>
    <w:p w:rsidR="00923F21" w:rsidRDefault="00923F2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9. и 11. Закона о буџетском систему Републике Српске проп</w:t>
      </w:r>
      <w:r w:rsidR="001F7F31">
        <w:rPr>
          <w:rFonts w:ascii="Times New Roman" w:hAnsi="Times New Roman" w:cs="Times New Roman"/>
          <w:lang w:val="sr-Cyrl-BA"/>
        </w:rPr>
        <w:t>исано је који приходи припадају општини</w:t>
      </w:r>
      <w:r w:rsidR="00E93022">
        <w:rPr>
          <w:rFonts w:ascii="Times New Roman" w:hAnsi="Times New Roman" w:cs="Times New Roman"/>
          <w:lang w:val="sr-Latn-BA"/>
        </w:rPr>
        <w:t>/</w:t>
      </w:r>
      <w:r w:rsidR="001F7F31">
        <w:rPr>
          <w:rFonts w:ascii="Times New Roman" w:hAnsi="Times New Roman" w:cs="Times New Roman"/>
          <w:lang w:val="sr-Cyrl-BA"/>
        </w:rPr>
        <w:t xml:space="preserve">граду и начин </w:t>
      </w:r>
      <w:r w:rsidR="00E93022">
        <w:rPr>
          <w:rFonts w:ascii="Times New Roman" w:hAnsi="Times New Roman" w:cs="Times New Roman"/>
          <w:lang w:val="sr-Cyrl-BA"/>
        </w:rPr>
        <w:t xml:space="preserve">њихове </w:t>
      </w:r>
      <w:r w:rsidR="001F7F31">
        <w:rPr>
          <w:rFonts w:ascii="Times New Roman" w:hAnsi="Times New Roman" w:cs="Times New Roman"/>
          <w:lang w:val="sr-Cyrl-BA"/>
        </w:rPr>
        <w:t>расподјеле.</w:t>
      </w:r>
    </w:p>
    <w:p w:rsidR="00205824" w:rsidRDefault="00205824"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28. Закона о буџетском систему утврђен је буџетски календар према ком се врши припрема и доношење буџета Града Бијељина.</w:t>
      </w:r>
    </w:p>
    <w:p w:rsidR="005A27C2" w:rsidRDefault="001F7F31" w:rsidP="005A27C2">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4. Одлуке у буџету Града Бијељина за 202</w:t>
      </w:r>
      <w:r w:rsidR="00E93022">
        <w:rPr>
          <w:rFonts w:ascii="Times New Roman" w:hAnsi="Times New Roman" w:cs="Times New Roman"/>
          <w:lang w:val="sr-Cyrl-BA"/>
        </w:rPr>
        <w:t>2</w:t>
      </w:r>
      <w:r>
        <w:rPr>
          <w:rFonts w:ascii="Times New Roman" w:hAnsi="Times New Roman" w:cs="Times New Roman"/>
          <w:lang w:val="sr-Cyrl-BA"/>
        </w:rPr>
        <w:t xml:space="preserve">. годину предвиђено је да ова Одлука ступа на снагу </w:t>
      </w:r>
      <w:r w:rsidR="00E53E73">
        <w:rPr>
          <w:rFonts w:ascii="Times New Roman" w:hAnsi="Times New Roman" w:cs="Times New Roman"/>
          <w:lang w:val="sr-Cyrl-BA"/>
        </w:rPr>
        <w:t>осмог</w:t>
      </w:r>
      <w:r>
        <w:rPr>
          <w:rFonts w:ascii="Times New Roman" w:hAnsi="Times New Roman" w:cs="Times New Roman"/>
          <w:lang w:val="sr-Cyrl-BA"/>
        </w:rPr>
        <w:t xml:space="preserve"> дана од дана објављивања у „Слу</w:t>
      </w:r>
      <w:r w:rsidR="005A27C2">
        <w:rPr>
          <w:rFonts w:ascii="Times New Roman" w:hAnsi="Times New Roman" w:cs="Times New Roman"/>
          <w:lang w:val="sr-Cyrl-BA"/>
        </w:rPr>
        <w:t>жбеном гласнику Града Бијељина“.</w:t>
      </w:r>
    </w:p>
    <w:p w:rsidR="005A27C2" w:rsidRDefault="005A27C2" w:rsidP="005A27C2">
      <w:pPr>
        <w:ind w:firstLine="360"/>
        <w:contextualSpacing/>
        <w:jc w:val="both"/>
        <w:rPr>
          <w:rFonts w:ascii="Times New Roman" w:hAnsi="Times New Roman" w:cs="Times New Roman"/>
          <w:lang w:val="sr-Cyrl-BA"/>
        </w:rPr>
      </w:pPr>
    </w:p>
    <w:p w:rsidR="00205824" w:rsidRPr="005A27C2" w:rsidRDefault="00205824" w:rsidP="005A27C2">
      <w:pPr>
        <w:pStyle w:val="ListParagraph"/>
        <w:numPr>
          <w:ilvl w:val="0"/>
          <w:numId w:val="4"/>
        </w:numPr>
        <w:jc w:val="both"/>
        <w:rPr>
          <w:rFonts w:ascii="Times New Roman" w:hAnsi="Times New Roman" w:cs="Times New Roman"/>
          <w:b/>
          <w:lang w:val="sr-Cyrl-BA"/>
        </w:rPr>
      </w:pPr>
      <w:r w:rsidRPr="005A27C2">
        <w:rPr>
          <w:rFonts w:ascii="Times New Roman" w:hAnsi="Times New Roman" w:cs="Times New Roman"/>
          <w:b/>
          <w:lang w:val="sr-Cyrl-BA"/>
        </w:rPr>
        <w:t>ОСНОВНА НАЧЕЛА И ПОСТАВКЕ ИЗРАДЕ БУЏЕТА</w:t>
      </w:r>
    </w:p>
    <w:p w:rsidR="00205824" w:rsidRDefault="00205824" w:rsidP="00774BA0">
      <w:pPr>
        <w:ind w:firstLine="360"/>
        <w:contextualSpacing/>
        <w:jc w:val="both"/>
        <w:rPr>
          <w:rFonts w:ascii="Times New Roman" w:hAnsi="Times New Roman" w:cs="Times New Roman"/>
          <w:b/>
          <w:lang w:val="sr-Cyrl-BA"/>
        </w:rPr>
      </w:pPr>
      <w:r>
        <w:rPr>
          <w:rFonts w:ascii="Times New Roman" w:hAnsi="Times New Roman" w:cs="Times New Roman"/>
          <w:lang w:val="sr-Cyrl-BA"/>
        </w:rPr>
        <w:t>Буџет Града Бијељина за 202</w:t>
      </w:r>
      <w:r w:rsidR="007842E7">
        <w:rPr>
          <w:rFonts w:ascii="Times New Roman" w:hAnsi="Times New Roman" w:cs="Times New Roman"/>
          <w:lang w:val="sr-Cyrl-BA"/>
        </w:rPr>
        <w:t>2</w:t>
      </w:r>
      <w:r>
        <w:rPr>
          <w:rFonts w:ascii="Times New Roman" w:hAnsi="Times New Roman" w:cs="Times New Roman"/>
          <w:lang w:val="sr-Cyrl-BA"/>
        </w:rPr>
        <w:t>. годину рађен је на бази процјењених параметара развоја, цјелокупне економске ситуације (</w:t>
      </w:r>
      <w:r w:rsidR="007842E7">
        <w:rPr>
          <w:rFonts w:ascii="Times New Roman" w:hAnsi="Times New Roman" w:cs="Times New Roman"/>
          <w:lang w:val="sr-Cyrl-BA"/>
        </w:rPr>
        <w:t xml:space="preserve">привредни опоравак након </w:t>
      </w:r>
      <w:r>
        <w:rPr>
          <w:rFonts w:ascii="Times New Roman" w:hAnsi="Times New Roman" w:cs="Times New Roman"/>
          <w:lang w:val="sr-Cyrl-BA"/>
        </w:rPr>
        <w:t>пандемиј</w:t>
      </w:r>
      <w:r w:rsidR="007842E7">
        <w:rPr>
          <w:rFonts w:ascii="Times New Roman" w:hAnsi="Times New Roman" w:cs="Times New Roman"/>
          <w:lang w:val="sr-Cyrl-BA"/>
        </w:rPr>
        <w:t>е</w:t>
      </w:r>
      <w:r>
        <w:rPr>
          <w:rFonts w:ascii="Times New Roman" w:hAnsi="Times New Roman" w:cs="Times New Roman"/>
          <w:lang w:val="sr-Cyrl-BA"/>
        </w:rPr>
        <w:t xml:space="preserve"> корона вируса и сл.)</w:t>
      </w:r>
      <w:r w:rsidR="007715E6">
        <w:rPr>
          <w:rFonts w:ascii="Times New Roman" w:hAnsi="Times New Roman" w:cs="Times New Roman"/>
          <w:lang w:val="sr-Cyrl-BA"/>
        </w:rPr>
        <w:t>, препорука датих у Доку</w:t>
      </w:r>
      <w:r w:rsidR="00774BA0">
        <w:rPr>
          <w:rFonts w:ascii="Times New Roman" w:hAnsi="Times New Roman" w:cs="Times New Roman"/>
          <w:lang w:val="sr-Cyrl-BA"/>
        </w:rPr>
        <w:t>менту оквирног буџета за 202</w:t>
      </w:r>
      <w:r w:rsidR="007842E7">
        <w:rPr>
          <w:rFonts w:ascii="Times New Roman" w:hAnsi="Times New Roman" w:cs="Times New Roman"/>
          <w:lang w:val="sr-Cyrl-BA"/>
        </w:rPr>
        <w:t>2</w:t>
      </w:r>
      <w:r w:rsidR="00774BA0">
        <w:rPr>
          <w:rFonts w:ascii="Times New Roman" w:hAnsi="Times New Roman" w:cs="Times New Roman"/>
          <w:lang w:val="sr-Cyrl-BA"/>
        </w:rPr>
        <w:t>. -202</w:t>
      </w:r>
      <w:r w:rsidR="007842E7">
        <w:rPr>
          <w:rFonts w:ascii="Times New Roman" w:hAnsi="Times New Roman" w:cs="Times New Roman"/>
          <w:lang w:val="sr-Cyrl-BA"/>
        </w:rPr>
        <w:t>4</w:t>
      </w:r>
      <w:r w:rsidR="00774BA0">
        <w:rPr>
          <w:rFonts w:ascii="Times New Roman" w:hAnsi="Times New Roman" w:cs="Times New Roman"/>
          <w:lang w:val="sr-Cyrl-BA"/>
        </w:rPr>
        <w:t xml:space="preserve">. годину и планиран је на нивоу од </w:t>
      </w:r>
      <w:r w:rsidR="00541DF3">
        <w:rPr>
          <w:rFonts w:ascii="Times New Roman" w:hAnsi="Times New Roman" w:cs="Times New Roman"/>
          <w:b/>
          <w:lang w:val="sr-Cyrl-BA"/>
        </w:rPr>
        <w:t>60.262.687,00</w:t>
      </w:r>
      <w:r w:rsidR="007842E7" w:rsidRPr="00821CF8">
        <w:rPr>
          <w:rFonts w:ascii="Times New Roman" w:hAnsi="Times New Roman" w:cs="Times New Roman"/>
          <w:b/>
          <w:lang w:val="sr-Cyrl-CS"/>
        </w:rPr>
        <w:t>КМ</w:t>
      </w:r>
      <w:r w:rsidR="00821CF8">
        <w:rPr>
          <w:rFonts w:ascii="Times New Roman" w:hAnsi="Times New Roman" w:cs="Times New Roman"/>
          <w:b/>
          <w:lang w:val="sr-Cyrl-BA"/>
        </w:rPr>
        <w:t>.</w:t>
      </w:r>
    </w:p>
    <w:p w:rsidR="00774BA0"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CS"/>
        </w:rPr>
        <w:lastRenderedPageBreak/>
        <w:t>При пројектовању буџета</w:t>
      </w:r>
      <w:r w:rsidR="00774BA0">
        <w:rPr>
          <w:rFonts w:ascii="Times New Roman" w:hAnsi="Times New Roman" w:cs="Times New Roman"/>
          <w:lang w:val="sr-Cyrl-BA"/>
        </w:rPr>
        <w:t xml:space="preserve"> за наредну годину Одјељење за финансије ј</w:t>
      </w:r>
      <w:r>
        <w:rPr>
          <w:rFonts w:ascii="Times New Roman" w:hAnsi="Times New Roman" w:cs="Times New Roman"/>
          <w:lang w:val="sr-Cyrl-BA"/>
        </w:rPr>
        <w:t xml:space="preserve">е користило сљедеће показатеље, </w:t>
      </w:r>
      <w:r w:rsidR="00774BA0">
        <w:rPr>
          <w:rFonts w:ascii="Times New Roman" w:hAnsi="Times New Roman" w:cs="Times New Roman"/>
          <w:lang w:val="sr-Cyrl-BA"/>
        </w:rPr>
        <w:t xml:space="preserve"> претпоставке</w:t>
      </w:r>
      <w:r>
        <w:rPr>
          <w:rFonts w:ascii="Times New Roman" w:hAnsi="Times New Roman" w:cs="Times New Roman"/>
          <w:lang w:val="sr-Cyrl-BA"/>
        </w:rPr>
        <w:t xml:space="preserve"> и стратешке документе:</w:t>
      </w:r>
    </w:p>
    <w:p w:rsidR="00C34B35" w:rsidRDefault="00C34B35" w:rsidP="00774BA0">
      <w:pPr>
        <w:ind w:firstLine="360"/>
        <w:contextualSpacing/>
        <w:jc w:val="both"/>
        <w:rPr>
          <w:rFonts w:ascii="Times New Roman" w:hAnsi="Times New Roman" w:cs="Times New Roman"/>
          <w:lang w:val="sr-Cyrl-BA"/>
        </w:rPr>
      </w:pP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-остварење прихода у 202</w:t>
      </w:r>
      <w:r w:rsidR="007842E7">
        <w:rPr>
          <w:rFonts w:ascii="Times New Roman" w:hAnsi="Times New Roman" w:cs="Times New Roman"/>
          <w:lang w:val="sr-Cyrl-BA"/>
        </w:rPr>
        <w:t>1</w:t>
      </w:r>
      <w:r>
        <w:rPr>
          <w:rFonts w:ascii="Times New Roman" w:hAnsi="Times New Roman" w:cs="Times New Roman"/>
          <w:lang w:val="sr-Cyrl-BA"/>
        </w:rPr>
        <w:t>. години,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-пројекцију остварења прихода до краја 202</w:t>
      </w:r>
      <w:r w:rsidR="007842E7">
        <w:rPr>
          <w:rFonts w:ascii="Times New Roman" w:hAnsi="Times New Roman" w:cs="Times New Roman"/>
          <w:lang w:val="sr-Cyrl-BA"/>
        </w:rPr>
        <w:t>1</w:t>
      </w:r>
      <w:r>
        <w:rPr>
          <w:rFonts w:ascii="Times New Roman" w:hAnsi="Times New Roman" w:cs="Times New Roman"/>
          <w:lang w:val="sr-Cyrl-BA"/>
        </w:rPr>
        <w:t>.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-препоруке дате у ДОБ-у 202</w:t>
      </w:r>
      <w:r w:rsidR="007842E7">
        <w:rPr>
          <w:rFonts w:ascii="Times New Roman" w:hAnsi="Times New Roman" w:cs="Times New Roman"/>
          <w:lang w:val="sr-Cyrl-BA"/>
        </w:rPr>
        <w:t>2</w:t>
      </w:r>
      <w:r>
        <w:rPr>
          <w:rFonts w:ascii="Times New Roman" w:hAnsi="Times New Roman" w:cs="Times New Roman"/>
          <w:lang w:val="sr-Cyrl-BA"/>
        </w:rPr>
        <w:t>.-202</w:t>
      </w:r>
      <w:r w:rsidR="007842E7">
        <w:rPr>
          <w:rFonts w:ascii="Times New Roman" w:hAnsi="Times New Roman" w:cs="Times New Roman"/>
          <w:lang w:val="sr-Cyrl-BA"/>
        </w:rPr>
        <w:t>4</w:t>
      </w:r>
      <w:r>
        <w:rPr>
          <w:rFonts w:ascii="Times New Roman" w:hAnsi="Times New Roman" w:cs="Times New Roman"/>
          <w:lang w:val="sr-Cyrl-BA"/>
        </w:rPr>
        <w:t>.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-анализ</w:t>
      </w:r>
      <w:r w:rsidR="005A27C2">
        <w:rPr>
          <w:rFonts w:ascii="Times New Roman" w:hAnsi="Times New Roman" w:cs="Times New Roman"/>
          <w:lang w:val="sr-Cyrl-BA"/>
        </w:rPr>
        <w:t>у</w:t>
      </w:r>
      <w:r>
        <w:rPr>
          <w:rFonts w:ascii="Times New Roman" w:hAnsi="Times New Roman" w:cs="Times New Roman"/>
          <w:lang w:val="sr-Cyrl-BA"/>
        </w:rPr>
        <w:t xml:space="preserve"> остварења локалних прихода и одлуке локалне власти,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w:t>
      </w:r>
      <w:r w:rsidR="005A27C2">
        <w:rPr>
          <w:rFonts w:ascii="Times New Roman" w:hAnsi="Times New Roman" w:cs="Times New Roman"/>
          <w:lang w:val="sr-Cyrl-BA"/>
        </w:rPr>
        <w:t>зу</w:t>
      </w:r>
      <w:r w:rsidR="00C34B35">
        <w:rPr>
          <w:rFonts w:ascii="Times New Roman" w:hAnsi="Times New Roman" w:cs="Times New Roman"/>
          <w:lang w:val="sr-Cyrl-BA"/>
        </w:rPr>
        <w:t xml:space="preserve"> јавне потрошње и инвестиције,</w:t>
      </w:r>
    </w:p>
    <w:p w:rsidR="00C34B35"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-Стратегију развоја Града Бијељина 2014.-2023. године,</w:t>
      </w:r>
    </w:p>
    <w:p w:rsidR="00CD0186" w:rsidRDefault="00C34B35" w:rsidP="00100967">
      <w:pPr>
        <w:ind w:firstLine="360"/>
        <w:contextualSpacing/>
        <w:jc w:val="both"/>
        <w:rPr>
          <w:rFonts w:ascii="Times New Roman" w:hAnsi="Times New Roman" w:cs="Times New Roman"/>
          <w:lang w:val="sr-Cyrl-BA"/>
        </w:rPr>
      </w:pPr>
      <w:r>
        <w:rPr>
          <w:rFonts w:ascii="Times New Roman" w:hAnsi="Times New Roman" w:cs="Times New Roman"/>
          <w:lang w:val="sr-Cyrl-BA"/>
        </w:rPr>
        <w:t>-План капиталних инвестиција</w:t>
      </w:r>
    </w:p>
    <w:p w:rsidR="00262E61" w:rsidRPr="00702016" w:rsidRDefault="00262E61" w:rsidP="00702016">
      <w:pPr>
        <w:pStyle w:val="ListParagraph"/>
        <w:numPr>
          <w:ilvl w:val="0"/>
          <w:numId w:val="4"/>
        </w:numPr>
        <w:spacing w:after="0" w:line="240" w:lineRule="auto"/>
        <w:jc w:val="both"/>
        <w:rPr>
          <w:rFonts w:ascii="Times New Roman" w:hAnsi="Times New Roman" w:cs="Times New Roman"/>
          <w:b/>
          <w:lang w:val="sr-Cyrl-CS"/>
        </w:rPr>
      </w:pPr>
      <w:r w:rsidRPr="00702016">
        <w:rPr>
          <w:rFonts w:ascii="Times New Roman" w:hAnsi="Times New Roman" w:cs="Times New Roman"/>
          <w:b/>
          <w:lang w:val="sr-Cyrl-CS"/>
        </w:rPr>
        <w:t>ОБРАЗЛОЖЕЊЕ ПРИКАЗА БУЏЕТА</w:t>
      </w:r>
      <w:r w:rsidR="008318D3" w:rsidRPr="00702016">
        <w:rPr>
          <w:rFonts w:ascii="Times New Roman" w:hAnsi="Times New Roman" w:cs="Times New Roman"/>
          <w:b/>
          <w:lang w:val="sr-Cyrl-CS"/>
        </w:rPr>
        <w:t xml:space="preserve"> ЗА 202</w:t>
      </w:r>
      <w:r w:rsidR="007842E7">
        <w:rPr>
          <w:rFonts w:ascii="Times New Roman" w:hAnsi="Times New Roman" w:cs="Times New Roman"/>
          <w:b/>
          <w:lang w:val="sr-Cyrl-CS"/>
        </w:rPr>
        <w:t>2</w:t>
      </w:r>
      <w:r w:rsidR="008318D3" w:rsidRPr="00702016">
        <w:rPr>
          <w:rFonts w:ascii="Times New Roman" w:hAnsi="Times New Roman" w:cs="Times New Roman"/>
          <w:b/>
          <w:lang w:val="sr-Cyrl-CS"/>
        </w:rPr>
        <w:t xml:space="preserve">. ГОДИНУ </w:t>
      </w:r>
    </w:p>
    <w:p w:rsidR="008318D3" w:rsidRDefault="008318D3" w:rsidP="008318D3">
      <w:pPr>
        <w:spacing w:after="0" w:line="240" w:lineRule="auto"/>
        <w:jc w:val="both"/>
        <w:rPr>
          <w:rFonts w:ascii="Times New Roman" w:hAnsi="Times New Roman" w:cs="Times New Roman"/>
          <w:b/>
          <w:lang w:val="sr-Cyrl-CS"/>
        </w:rPr>
      </w:pPr>
    </w:p>
    <w:p w:rsidR="008318D3" w:rsidRDefault="008318D3" w:rsidP="008318D3">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Буџет Града Бијељина за 202</w:t>
      </w:r>
      <w:r w:rsidR="000A012F">
        <w:rPr>
          <w:rFonts w:ascii="Times New Roman" w:hAnsi="Times New Roman" w:cs="Times New Roman"/>
          <w:lang w:val="sr-Cyrl-CS"/>
        </w:rPr>
        <w:t>2</w:t>
      </w:r>
      <w:r>
        <w:rPr>
          <w:rFonts w:ascii="Times New Roman" w:hAnsi="Times New Roman" w:cs="Times New Roman"/>
          <w:lang w:val="sr-Cyrl-CS"/>
        </w:rPr>
        <w:t>. годину припремљен је у складу са Правилником о форми и садржају буџета</w:t>
      </w:r>
      <w:r w:rsidR="005A27C2">
        <w:rPr>
          <w:rFonts w:ascii="Times New Roman" w:hAnsi="Times New Roman" w:cs="Times New Roman"/>
          <w:lang w:val="sr-Cyrl-CS"/>
        </w:rPr>
        <w:t xml:space="preserve"> и извјештаја о извршењу буџета</w:t>
      </w:r>
      <w:r>
        <w:rPr>
          <w:rFonts w:ascii="Times New Roman" w:hAnsi="Times New Roman" w:cs="Times New Roman"/>
          <w:lang w:val="sr-Cyrl-CS"/>
        </w:rPr>
        <w:t xml:space="preserve"> („Службени гласник Р</w:t>
      </w:r>
      <w:r w:rsidR="005A27C2">
        <w:rPr>
          <w:rFonts w:ascii="Times New Roman" w:hAnsi="Times New Roman" w:cs="Times New Roman"/>
          <w:lang w:val="sr-Cyrl-CS"/>
        </w:rPr>
        <w:t xml:space="preserve">епублике </w:t>
      </w:r>
      <w:r>
        <w:rPr>
          <w:rFonts w:ascii="Times New Roman" w:hAnsi="Times New Roman" w:cs="Times New Roman"/>
          <w:lang w:val="sr-Cyrl-CS"/>
        </w:rPr>
        <w:t>С</w:t>
      </w:r>
      <w:r w:rsidR="005A27C2">
        <w:rPr>
          <w:rFonts w:ascii="Times New Roman" w:hAnsi="Times New Roman" w:cs="Times New Roman"/>
          <w:lang w:val="sr-Cyrl-CS"/>
        </w:rPr>
        <w:t>рпске</w:t>
      </w:r>
      <w:r>
        <w:rPr>
          <w:rFonts w:ascii="Times New Roman" w:hAnsi="Times New Roman" w:cs="Times New Roman"/>
          <w:lang w:val="sr-Cyrl-CS"/>
        </w:rPr>
        <w:t>“, број:</w:t>
      </w:r>
      <w:r w:rsidR="005A27C2">
        <w:rPr>
          <w:rFonts w:ascii="Times New Roman" w:hAnsi="Times New Roman" w:cs="Times New Roman"/>
          <w:lang w:val="sr-Cyrl-CS"/>
        </w:rPr>
        <w:t>111/21</w:t>
      </w:r>
      <w:r>
        <w:rPr>
          <w:rFonts w:ascii="Times New Roman" w:hAnsi="Times New Roman" w:cs="Times New Roman"/>
          <w:lang w:val="sr-Cyrl-CS"/>
        </w:rPr>
        <w:t xml:space="preserve">), којим је </w:t>
      </w:r>
      <w:r w:rsidR="005A27C2">
        <w:rPr>
          <w:rFonts w:ascii="Times New Roman" w:hAnsi="Times New Roman" w:cs="Times New Roman"/>
          <w:lang w:val="sr-Cyrl-CS"/>
        </w:rPr>
        <w:t>прописана</w:t>
      </w:r>
      <w:r>
        <w:rPr>
          <w:rFonts w:ascii="Times New Roman" w:hAnsi="Times New Roman" w:cs="Times New Roman"/>
          <w:lang w:val="sr-Cyrl-CS"/>
        </w:rPr>
        <w:t xml:space="preserve"> форма и садржај буџета</w:t>
      </w:r>
      <w:r w:rsidR="005A27C2">
        <w:rPr>
          <w:rFonts w:ascii="Times New Roman" w:hAnsi="Times New Roman" w:cs="Times New Roman"/>
          <w:lang w:val="sr-Cyrl-CS"/>
        </w:rPr>
        <w:t xml:space="preserve"> и извјештаја о извршењу буџета Републике Српске, буџета општина, градова и фондова.</w:t>
      </w:r>
    </w:p>
    <w:p w:rsidR="008318D3" w:rsidRDefault="008318D3" w:rsidP="008318D3">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Према овом Правилнику, буџет Града треба да садржи</w:t>
      </w:r>
      <w:r w:rsidR="005A27C2">
        <w:rPr>
          <w:rFonts w:ascii="Times New Roman" w:hAnsi="Times New Roman" w:cs="Times New Roman"/>
          <w:lang w:val="sr-Cyrl-CS"/>
        </w:rPr>
        <w:t xml:space="preserve"> сљедеће дијелове</w:t>
      </w:r>
      <w:r>
        <w:rPr>
          <w:rFonts w:ascii="Times New Roman" w:hAnsi="Times New Roman" w:cs="Times New Roman"/>
          <w:lang w:val="sr-Cyrl-CS"/>
        </w:rPr>
        <w:t xml:space="preserve">: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sidR="00E11FDA">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sidR="00E11FDA">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sidR="00E11FDA">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sidR="00E11FDA">
        <w:rPr>
          <w:rFonts w:ascii="Times New Roman" w:hAnsi="Times New Roman" w:cs="Times New Roman"/>
          <w:b/>
          <w:lang w:val="sr-Cyrl-CS"/>
        </w:rPr>
        <w:t>у, приходе и примитке буџетских корисника остварених по посебним прописима (Фонд 02).</w:t>
      </w:r>
    </w:p>
    <w:p w:rsidR="00702016" w:rsidRDefault="00702016" w:rsidP="008318D3">
      <w:pPr>
        <w:spacing w:after="0" w:line="240" w:lineRule="auto"/>
        <w:ind w:firstLine="360"/>
        <w:jc w:val="both"/>
        <w:rPr>
          <w:rFonts w:ascii="Times New Roman" w:hAnsi="Times New Roman" w:cs="Times New Roman"/>
          <w:b/>
          <w:lang w:val="sr-Cyrl-CS"/>
        </w:rPr>
      </w:pPr>
    </w:p>
    <w:p w:rsidR="00702016" w:rsidRDefault="00702016" w:rsidP="00702016">
      <w:pPr>
        <w:pStyle w:val="ListParagraph"/>
        <w:numPr>
          <w:ilvl w:val="0"/>
          <w:numId w:val="4"/>
        </w:numPr>
        <w:spacing w:after="0" w:line="240" w:lineRule="auto"/>
        <w:jc w:val="both"/>
        <w:rPr>
          <w:rFonts w:ascii="Times New Roman" w:hAnsi="Times New Roman" w:cs="Times New Roman"/>
          <w:b/>
          <w:lang w:val="sr-Cyrl-CS"/>
        </w:rPr>
      </w:pPr>
      <w:r w:rsidRPr="00541DF3">
        <w:rPr>
          <w:rFonts w:ascii="Times New Roman" w:hAnsi="Times New Roman" w:cs="Times New Roman"/>
          <w:b/>
          <w:lang w:val="sr-Cyrl-CS"/>
        </w:rPr>
        <w:t>ОПШТИ ДИО БУЏЕТА</w:t>
      </w:r>
    </w:p>
    <w:p w:rsidR="00541DF3" w:rsidRDefault="00541DF3" w:rsidP="00541DF3">
      <w:pPr>
        <w:spacing w:after="0" w:line="240" w:lineRule="auto"/>
        <w:jc w:val="both"/>
        <w:rPr>
          <w:rFonts w:ascii="Times New Roman" w:hAnsi="Times New Roman" w:cs="Times New Roman"/>
          <w:b/>
          <w:lang w:val="sr-Cyrl-CS"/>
        </w:rPr>
      </w:pPr>
    </w:p>
    <w:tbl>
      <w:tblPr>
        <w:tblW w:w="9480" w:type="dxa"/>
        <w:tblInd w:w="108" w:type="dxa"/>
        <w:tblLook w:val="04A0"/>
      </w:tblPr>
      <w:tblGrid>
        <w:gridCol w:w="1068"/>
        <w:gridCol w:w="2980"/>
        <w:gridCol w:w="1332"/>
        <w:gridCol w:w="1500"/>
        <w:gridCol w:w="1500"/>
        <w:gridCol w:w="1100"/>
      </w:tblGrid>
      <w:tr w:rsidR="00541DF3" w:rsidRPr="00541DF3" w:rsidTr="00541DF3">
        <w:trPr>
          <w:trHeight w:val="240"/>
        </w:trPr>
        <w:tc>
          <w:tcPr>
            <w:tcW w:w="6880" w:type="dxa"/>
            <w:gridSpan w:val="4"/>
            <w:tcBorders>
              <w:top w:val="nil"/>
              <w:left w:val="nil"/>
              <w:bottom w:val="nil"/>
              <w:right w:val="nil"/>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i/>
                <w:iCs/>
                <w:color w:val="002060"/>
                <w:sz w:val="18"/>
                <w:szCs w:val="18"/>
              </w:rPr>
              <w:t>Табела 1.</w:t>
            </w:r>
            <w:r w:rsidRPr="00541DF3">
              <w:rPr>
                <w:rFonts w:ascii="Times New Roman" w:eastAsia="Times New Roman" w:hAnsi="Times New Roman" w:cs="Times New Roman"/>
                <w:sz w:val="18"/>
                <w:szCs w:val="18"/>
              </w:rPr>
              <w:t xml:space="preserve">-  </w:t>
            </w:r>
            <w:r w:rsidRPr="00541DF3">
              <w:rPr>
                <w:rFonts w:ascii="Times New Roman" w:eastAsia="Times New Roman" w:hAnsi="Times New Roman" w:cs="Times New Roman"/>
                <w:b/>
                <w:bCs/>
                <w:sz w:val="18"/>
                <w:szCs w:val="18"/>
              </w:rPr>
              <w:t xml:space="preserve"> БУЏЕТ ГРАДА БИЈЕЉИНА ЗА 2022. годину - ОПШТИ ДИО</w:t>
            </w:r>
          </w:p>
        </w:tc>
        <w:tc>
          <w:tcPr>
            <w:tcW w:w="150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p>
        </w:tc>
        <w:tc>
          <w:tcPr>
            <w:tcW w:w="110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sz w:val="20"/>
                <w:szCs w:val="20"/>
              </w:rPr>
            </w:pPr>
          </w:p>
        </w:tc>
      </w:tr>
      <w:tr w:rsidR="00541DF3" w:rsidRPr="00541DF3" w:rsidTr="00541DF3">
        <w:trPr>
          <w:trHeight w:val="240"/>
        </w:trPr>
        <w:tc>
          <w:tcPr>
            <w:tcW w:w="90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sz w:val="20"/>
                <w:szCs w:val="20"/>
              </w:rPr>
            </w:pPr>
          </w:p>
        </w:tc>
        <w:tc>
          <w:tcPr>
            <w:tcW w:w="298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jc w:val="center"/>
              <w:rPr>
                <w:rFonts w:ascii="Times New Roman" w:eastAsia="Times New Roman" w:hAnsi="Times New Roman" w:cs="Times New Roman"/>
                <w:sz w:val="20"/>
                <w:szCs w:val="20"/>
              </w:rPr>
            </w:pPr>
          </w:p>
        </w:tc>
        <w:tc>
          <w:tcPr>
            <w:tcW w:w="1500" w:type="dxa"/>
            <w:tcBorders>
              <w:top w:val="nil"/>
              <w:left w:val="nil"/>
              <w:bottom w:val="nil"/>
              <w:right w:val="nil"/>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20"/>
                <w:szCs w:val="20"/>
              </w:rPr>
            </w:pPr>
          </w:p>
        </w:tc>
        <w:tc>
          <w:tcPr>
            <w:tcW w:w="1500" w:type="dxa"/>
            <w:tcBorders>
              <w:top w:val="nil"/>
              <w:left w:val="nil"/>
              <w:bottom w:val="nil"/>
              <w:right w:val="nil"/>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20"/>
                <w:szCs w:val="20"/>
              </w:rPr>
            </w:pPr>
          </w:p>
        </w:tc>
        <w:tc>
          <w:tcPr>
            <w:tcW w:w="150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sz w:val="20"/>
                <w:szCs w:val="20"/>
              </w:rPr>
            </w:pPr>
          </w:p>
        </w:tc>
        <w:tc>
          <w:tcPr>
            <w:tcW w:w="1100" w:type="dxa"/>
            <w:tcBorders>
              <w:top w:val="nil"/>
              <w:left w:val="nil"/>
              <w:bottom w:val="nil"/>
              <w:right w:val="nil"/>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sz w:val="20"/>
                <w:szCs w:val="20"/>
              </w:rPr>
            </w:pPr>
          </w:p>
        </w:tc>
      </w:tr>
      <w:tr w:rsidR="00541DF3" w:rsidRPr="00541DF3" w:rsidTr="00541DF3">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 xml:space="preserve">Економски </w:t>
            </w:r>
            <w:r w:rsidRPr="00541DF3">
              <w:rPr>
                <w:rFonts w:ascii="Times New Roman" w:eastAsia="Times New Roman" w:hAnsi="Times New Roman" w:cs="Times New Roman"/>
                <w:sz w:val="18"/>
                <w:szCs w:val="18"/>
              </w:rPr>
              <w:br/>
              <w:t>код</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Опис</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Буџет за 2021. годину</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Ребаланс буџета за  2021. годину</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Буџет за 2022. годину (Фонд 01)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Буџет за 2022. годину (Фонд 02)</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w:t>
            </w:r>
          </w:p>
        </w:tc>
        <w:tc>
          <w:tcPr>
            <w:tcW w:w="298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center"/>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center"/>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center"/>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6</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А. БУЏЕТСКИ ПРИХОДИ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49.634.615,00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54.925.061,00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54.512.798,00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4.520,00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710000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Порески приходи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35.070.815,00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36.894.261,00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36.048.500,00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Приходи од пореза на доходак и добит</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712000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Доприноси за социјално осигурање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713000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Порези на лична примања и приходи од самосталних дјелатности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4.291.100,00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4.281.100,00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3.532.600,00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714000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Порези на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3.141.000,00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3.138.000,00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3.507.400,00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715000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Порези на промет производа и услуга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19.000,00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29.000,00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7.500,00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716000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Царине и увозне дажбине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717000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Индиректни порези прикупљени преко УИО</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27.498.715,00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29.245.161,00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28.700.000,00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719000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порески приходи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120.000,00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200.000,00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300.000,00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720000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Непорески приходи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11.855.800,00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14.890.700,00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15.134.298,00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lastRenderedPageBreak/>
              <w:t>721000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1.175.000,00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2.334.000,00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2.389.000,00</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722000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Накнаде, таксе и приходи од пружања јавних услуга</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10.557.800,00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11.981.700,00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12.627.298,00</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723000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Новчане казне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13.000,00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25.000,00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18.000,00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728000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729000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непорески приходи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110.000,00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550.000,00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100.000,00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730000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Грантови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20.000,00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30.000,00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4.520,00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731000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Грантови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4.520,00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780000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Трансфери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2.708.000,00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3.120.100,00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3.300.000,00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787000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Трансфери између различитих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2.708.000,00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3.100.100,00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3.285.000,00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788000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Трансфери унутар исте јединице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15.000,00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Б. БУЏЕТСКИ РАСХОДИ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40.983.069,00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44.016.455,00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44.008.740,00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1.500,00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410000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xml:space="preserve">Текући расходи </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38.521.069,00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41.269.455,00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41.242.740,00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1.500,00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Расходи за лична примања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16.517.872,00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17.185.439,00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17.552.872,00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412000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9.023.137,00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9.379.087,00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9.935.335,00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1.500,00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413000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Расходи финансирања и други финансијски трошкови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1.329.255,00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1.304.155,00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1.153.538,00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414000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Субвенције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390.000,00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675.000,00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170.000,00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415000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Грантови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4.375.305,00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4.584.305,00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4.279.995,00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416000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6.533.400,00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7.256.889,00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7.944.000,00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417000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419000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Расходи по судским рјешењима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352.100,00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884.580,00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207.000,00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480000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Трансфери између 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2.412.000,00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2.647.000,00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2.586.000,00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487000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Трансфери између различитих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487.000,00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542.000,00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542.000,00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488000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Трансфери унутар исте јединице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1.925.000,00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2.105.000,00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2.044.000,00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 *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Буџетска резерва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50.000,00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100.000,00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180.000,00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В. БРУТО БУЏЕТСКИ СУФИЦИТ/ДЕФИЦИТ (А-Б)</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8.651.546,00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10.908.606,00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10.504.058,00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3.020,00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xml:space="preserve">Г. НЕТО ИЗДАЦИ ЗА НЕФИНАНСИЈСКУ ИМОВИНУ (I+II-III-IV)  </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-6.103.096,00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-9.118.920,00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-9.997.040,00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-3.020,00</w:t>
            </w:r>
          </w:p>
        </w:tc>
      </w:tr>
      <w:tr w:rsidR="00541DF3" w:rsidRPr="00541DF3" w:rsidTr="00541DF3">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lastRenderedPageBreak/>
              <w:t>810000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 Примици за нефинансијску имовину</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426.400,00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994.400,00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770.000,00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811000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за произведену сталну имовину</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20.000,00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30.000,00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30.000,00</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812000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за драгоцјености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813000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за непроизведену сталну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246.000,00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800.000,00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550.000,00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814000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815000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за стратешке залихе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816000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160.400,00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164.400,00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190.000,00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880000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881000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510000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III Издаци за нефинансијску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6.529.496,00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10.113.320,00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10.767.040,00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3.020,00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произведену сталну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6.294.226,00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9.875.124,00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10.527.031,00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3.020,00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512000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драгоцјености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513000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непроизведену сталну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60.000,00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60.000,00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514000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сталну имовину намјењену продаји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515000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стратешке залихе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516000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175.270,00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178.196,00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180.009,00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518000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улагање на туђим некретнинама, постројењима и опреми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580000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581000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Д. БУЏЕТСКИ СУФИЦИТ/ДЕФИЦИТ (В+Г)</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2.548.450,00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1.789.686,00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507.018,00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Ђ. НЕТО ФИНАНСИРАЊЕ (Е+Ж+З+И)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-2.548.450,00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-1.789.686,00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-507.018,00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xml:space="preserve">Е.  НЕТО ПРИМИЦИ ОД ФИНАНСИЈСКЕ ИМОВИНЕ (I-II)  </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910000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 Примици од финансијске имовине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911000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финансијске имовине</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lastRenderedPageBreak/>
              <w:t>918000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610000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II Издаци за финансијску имовину</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611000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финансијску имовину</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618000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Ж. НЕТО ЗАДУЖИВАЊЕ (I-II)</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-3.548.960,00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-45.860,00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-4.923.750,00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920000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 Примици од задуживања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3.500.000,00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921000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задуживања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3.500.000,00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928000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620000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II Издаци за отплату дугова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3.548.960,00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3.545.860,00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4.923.750,00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621000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отплату дугова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3.498.960,00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3.495.860,00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4.849.750,00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628000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50.000,00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74.000,00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З. ОСТАЛИ НЕТО ПРИМИЦИ (I-II)</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1.000.510,00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-2.343.826,00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628.732,00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930000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 Остали примици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1.466.714,00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1.614.857,00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1.191.889,00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931000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примици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1.233.417,00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1.235.938,00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809.789,00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938000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233.297,00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378.919,00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382.100,00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630000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II Остали издаци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466.204,00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3.958.683,00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563.157,00</w:t>
            </w:r>
          </w:p>
        </w:tc>
        <w:tc>
          <w:tcPr>
            <w:tcW w:w="11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r>
      <w:tr w:rsidR="00541DF3" w:rsidRPr="00541DF3" w:rsidTr="00541DF3">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631000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издаци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162.704,00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3.536.764,00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181.057,00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638000</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sz w:val="18"/>
                <w:szCs w:val="18"/>
              </w:rPr>
            </w:pPr>
            <w:r w:rsidRPr="00541DF3">
              <w:rPr>
                <w:rFonts w:ascii="Times New Roman" w:eastAsia="Times New Roman" w:hAnsi="Times New Roman" w:cs="Times New Roman"/>
                <w:sz w:val="18"/>
                <w:szCs w:val="18"/>
              </w:rPr>
              <w:t>303.500,00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421.919,00</w:t>
            </w:r>
          </w:p>
        </w:tc>
        <w:tc>
          <w:tcPr>
            <w:tcW w:w="15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382.100,00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color w:val="000000"/>
                <w:sz w:val="18"/>
                <w:szCs w:val="18"/>
              </w:rPr>
            </w:pPr>
            <w:r w:rsidRPr="00541DF3">
              <w:rPr>
                <w:rFonts w:ascii="Times New Roman" w:eastAsia="Times New Roman" w:hAnsi="Times New Roman" w:cs="Times New Roman"/>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И.НЕУТРОШЕНА СРЕДСТВА ИЗ РАНИЈЕГ ПЕРИОДА</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600.000,00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3.788.000,00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b/>
                <w:bCs/>
                <w:color w:val="000000"/>
                <w:sz w:val="18"/>
                <w:szCs w:val="18"/>
              </w:rPr>
            </w:pPr>
            <w:r w:rsidRPr="00541DF3">
              <w:rPr>
                <w:rFonts w:ascii="Times New Roman" w:eastAsia="Times New Roman" w:hAnsi="Times New Roman" w:cs="Times New Roman"/>
                <w:b/>
                <w:bCs/>
                <w:color w:val="000000"/>
                <w:sz w:val="18"/>
                <w:szCs w:val="18"/>
              </w:rPr>
              <w:t>0,00</w:t>
            </w:r>
          </w:p>
        </w:tc>
      </w:tr>
      <w:tr w:rsidR="00541DF3" w:rsidRPr="00541DF3" w:rsidTr="00541DF3">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center"/>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Ј. РАЗЛИКА У ФИНАНСИРАЊУ (Д+Ђ)</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500" w:type="dxa"/>
            <w:tcBorders>
              <w:top w:val="nil"/>
              <w:left w:val="nil"/>
              <w:bottom w:val="single" w:sz="4" w:space="0" w:color="auto"/>
              <w:right w:val="single" w:sz="4" w:space="0" w:color="auto"/>
            </w:tcBorders>
            <w:shd w:val="clear" w:color="auto" w:fill="auto"/>
            <w:vAlign w:val="center"/>
            <w:hideMark/>
          </w:tcPr>
          <w:p w:rsidR="00541DF3" w:rsidRPr="00541DF3" w:rsidRDefault="00541DF3" w:rsidP="00541DF3">
            <w:pPr>
              <w:spacing w:after="0" w:line="240" w:lineRule="auto"/>
              <w:jc w:val="right"/>
              <w:rPr>
                <w:rFonts w:ascii="Times New Roman" w:eastAsia="Times New Roman" w:hAnsi="Times New Roman" w:cs="Times New Roman"/>
                <w:b/>
                <w:bCs/>
                <w:sz w:val="18"/>
                <w:szCs w:val="18"/>
              </w:rPr>
            </w:pPr>
            <w:r w:rsidRPr="00541DF3">
              <w:rPr>
                <w:rFonts w:ascii="Times New Roman" w:eastAsia="Times New Roman" w:hAnsi="Times New Roman" w:cs="Times New Roman"/>
                <w:b/>
                <w:bCs/>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41DF3" w:rsidRPr="00541DF3" w:rsidRDefault="00541DF3" w:rsidP="00541DF3">
            <w:pPr>
              <w:spacing w:after="0" w:line="240" w:lineRule="auto"/>
              <w:jc w:val="right"/>
              <w:rPr>
                <w:rFonts w:ascii="Times New Roman" w:eastAsia="Times New Roman" w:hAnsi="Times New Roman" w:cs="Times New Roman"/>
                <w:b/>
                <w:bCs/>
                <w:color w:val="000000"/>
                <w:sz w:val="18"/>
                <w:szCs w:val="18"/>
              </w:rPr>
            </w:pPr>
            <w:r w:rsidRPr="00541DF3">
              <w:rPr>
                <w:rFonts w:ascii="Times New Roman" w:eastAsia="Times New Roman" w:hAnsi="Times New Roman" w:cs="Times New Roman"/>
                <w:b/>
                <w:bCs/>
                <w:color w:val="000000"/>
                <w:sz w:val="18"/>
                <w:szCs w:val="18"/>
              </w:rPr>
              <w:t>0,00</w:t>
            </w:r>
          </w:p>
        </w:tc>
      </w:tr>
    </w:tbl>
    <w:p w:rsidR="00541DF3" w:rsidRPr="00541DF3" w:rsidRDefault="00541DF3" w:rsidP="00541DF3">
      <w:pPr>
        <w:spacing w:after="0" w:line="240" w:lineRule="auto"/>
        <w:jc w:val="both"/>
        <w:rPr>
          <w:rFonts w:ascii="Times New Roman" w:hAnsi="Times New Roman" w:cs="Times New Roman"/>
          <w:b/>
          <w:lang w:val="sr-Cyrl-CS"/>
        </w:rPr>
      </w:pPr>
    </w:p>
    <w:p w:rsidR="00E11FDA" w:rsidRDefault="00E11FDA" w:rsidP="00E11FDA">
      <w:pPr>
        <w:pStyle w:val="ListParagraph"/>
        <w:spacing w:after="0" w:line="240" w:lineRule="auto"/>
        <w:jc w:val="both"/>
        <w:rPr>
          <w:rFonts w:ascii="Times New Roman" w:hAnsi="Times New Roman" w:cs="Times New Roman"/>
          <w:b/>
          <w:lang w:val="sr-Cyrl-CS"/>
        </w:rPr>
      </w:pPr>
    </w:p>
    <w:p w:rsidR="00E93022" w:rsidRPr="00E93022" w:rsidRDefault="00E93022" w:rsidP="00E93022">
      <w:pPr>
        <w:spacing w:after="0" w:line="240" w:lineRule="auto"/>
        <w:jc w:val="both"/>
        <w:rPr>
          <w:rFonts w:ascii="Times New Roman" w:hAnsi="Times New Roman" w:cs="Times New Roman"/>
          <w:b/>
          <w:lang w:val="sr-Cyrl-CS"/>
        </w:rPr>
      </w:pPr>
    </w:p>
    <w:p w:rsidR="00396420" w:rsidRDefault="00396420" w:rsidP="00396420">
      <w:pPr>
        <w:spacing w:after="0" w:line="240" w:lineRule="auto"/>
        <w:jc w:val="both"/>
        <w:rPr>
          <w:rFonts w:ascii="Times New Roman" w:hAnsi="Times New Roman" w:cs="Times New Roman"/>
          <w:b/>
          <w:lang w:val="sr-Cyrl-CS"/>
        </w:rPr>
      </w:pPr>
    </w:p>
    <w:p w:rsidR="00396420" w:rsidRDefault="00396420" w:rsidP="00396420">
      <w:pPr>
        <w:spacing w:after="0" w:line="240" w:lineRule="auto"/>
        <w:jc w:val="both"/>
        <w:rPr>
          <w:rFonts w:ascii="Times New Roman" w:hAnsi="Times New Roman" w:cs="Times New Roman"/>
          <w:b/>
          <w:lang w:val="sr-Cyrl-CS"/>
        </w:rPr>
      </w:pPr>
    </w:p>
    <w:p w:rsidR="00702016" w:rsidRDefault="00702016" w:rsidP="0039642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увод у економску и организациону класификацију. </w:t>
      </w:r>
    </w:p>
    <w:p w:rsidR="00396420" w:rsidRDefault="00396420" w:rsidP="00D867CD">
      <w:pPr>
        <w:spacing w:after="0" w:line="240" w:lineRule="auto"/>
        <w:contextualSpacing/>
        <w:jc w:val="both"/>
        <w:rPr>
          <w:rFonts w:ascii="Times New Roman" w:hAnsi="Times New Roman" w:cs="Times New Roman"/>
          <w:lang w:val="sr-Cyrl-BA"/>
        </w:rPr>
      </w:pPr>
    </w:p>
    <w:p w:rsidR="00CD0186" w:rsidRPr="00821CF8" w:rsidRDefault="00CD0186"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0A012F">
        <w:rPr>
          <w:rFonts w:ascii="Times New Roman" w:hAnsi="Times New Roman" w:cs="Times New Roman"/>
          <w:lang w:val="sr-Cyrl-BA"/>
        </w:rPr>
        <w:t>2</w:t>
      </w:r>
      <w:r>
        <w:rPr>
          <w:rFonts w:ascii="Times New Roman" w:hAnsi="Times New Roman" w:cs="Times New Roman"/>
          <w:lang w:val="sr-Cyrl-BA"/>
        </w:rPr>
        <w:t xml:space="preserve">. годину </w:t>
      </w:r>
      <w:r w:rsidR="00262E61">
        <w:rPr>
          <w:rFonts w:ascii="Times New Roman" w:hAnsi="Times New Roman" w:cs="Times New Roman"/>
          <w:lang w:val="sr-Cyrl-BA"/>
        </w:rPr>
        <w:t>планиран</w:t>
      </w:r>
      <w:r>
        <w:rPr>
          <w:rFonts w:ascii="Times New Roman" w:hAnsi="Times New Roman" w:cs="Times New Roman"/>
          <w:lang w:val="sr-Cyrl-BA"/>
        </w:rPr>
        <w:t xml:space="preserve"> је </w:t>
      </w:r>
      <w:r>
        <w:rPr>
          <w:rFonts w:ascii="Times New Roman" w:hAnsi="Times New Roman" w:cs="Times New Roman"/>
          <w:lang w:val="sr-Cyrl-CS"/>
        </w:rPr>
        <w:t xml:space="preserve">у износу од </w:t>
      </w:r>
      <w:r w:rsidR="00541DF3">
        <w:rPr>
          <w:rFonts w:ascii="Times New Roman" w:hAnsi="Times New Roman" w:cs="Times New Roman"/>
          <w:b/>
          <w:lang w:val="sr-Cyrl-CS"/>
        </w:rPr>
        <w:t>60.262.687,00</w:t>
      </w:r>
      <w:r w:rsidR="00821CF8">
        <w:rPr>
          <w:rFonts w:ascii="Times New Roman" w:hAnsi="Times New Roman" w:cs="Times New Roman"/>
          <w:b/>
          <w:lang w:val="sr-Cyrl-CS"/>
        </w:rPr>
        <w:t xml:space="preserve"> КМ.</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6692C" w:rsidRDefault="00262E61"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С</w:t>
      </w:r>
      <w:r w:rsidR="00E53E73">
        <w:rPr>
          <w:rFonts w:ascii="Times New Roman" w:hAnsi="Times New Roman" w:cs="Times New Roman"/>
          <w:lang w:val="sr-Cyrl-CS"/>
        </w:rPr>
        <w:t>труктуру</w:t>
      </w:r>
      <w:r w:rsidR="00CD0186">
        <w:rPr>
          <w:rFonts w:ascii="Times New Roman" w:hAnsi="Times New Roman" w:cs="Times New Roman"/>
          <w:lang w:val="sr-Cyrl-CS"/>
        </w:rPr>
        <w:t xml:space="preserve"> планираних буџетских средстава</w:t>
      </w:r>
      <w:r w:rsidR="00C6692C">
        <w:rPr>
          <w:rFonts w:ascii="Times New Roman" w:hAnsi="Times New Roman" w:cs="Times New Roman"/>
          <w:lang w:val="sr-Cyrl-CS"/>
        </w:rPr>
        <w:t xml:space="preserve"> чине:</w:t>
      </w:r>
    </w:p>
    <w:p w:rsidR="008318D3" w:rsidRDefault="008318D3" w:rsidP="00262E61">
      <w:pPr>
        <w:spacing w:after="0" w:line="240" w:lineRule="auto"/>
        <w:ind w:firstLine="720"/>
        <w:contextualSpacing/>
        <w:jc w:val="both"/>
        <w:rPr>
          <w:rFonts w:ascii="Times New Roman" w:hAnsi="Times New Roman" w:cs="Times New Roman"/>
          <w:lang w:val="sr-Cyrl-CS"/>
        </w:rPr>
      </w:pPr>
    </w:p>
    <w:p w:rsidR="00C6692C" w:rsidRDefault="008318D3" w:rsidP="00E93022">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порески приходи</w:t>
      </w:r>
      <w:r w:rsidR="007311D5">
        <w:rPr>
          <w:rFonts w:ascii="Times New Roman" w:hAnsi="Times New Roman" w:cs="Times New Roman"/>
          <w:lang w:val="sr-Cyrl-CS"/>
        </w:rPr>
        <w:t>,</w:t>
      </w:r>
      <w:r w:rsidR="00C6692C">
        <w:rPr>
          <w:rFonts w:ascii="Times New Roman" w:hAnsi="Times New Roman" w:cs="Times New Roman"/>
          <w:lang w:val="sr-Cyrl-CS"/>
        </w:rPr>
        <w:t>планирани на нивоу</w:t>
      </w:r>
      <w:r w:rsidR="009647F7">
        <w:rPr>
          <w:rFonts w:ascii="Times New Roman" w:hAnsi="Times New Roman" w:cs="Times New Roman"/>
          <w:lang w:val="sr-Cyrl-CS"/>
        </w:rPr>
        <w:tab/>
      </w:r>
      <w:r w:rsidR="000A012F">
        <w:rPr>
          <w:rFonts w:ascii="Times New Roman" w:hAnsi="Times New Roman" w:cs="Times New Roman"/>
          <w:lang w:val="sr-Cyrl-BA"/>
        </w:rPr>
        <w:t>36.048.500</w:t>
      </w:r>
      <w:r w:rsidR="00D867CD">
        <w:rPr>
          <w:rFonts w:ascii="Times New Roman" w:hAnsi="Times New Roman" w:cs="Times New Roman"/>
          <w:lang w:val="sr-Cyrl-BA"/>
        </w:rPr>
        <w:t>,00 КМ</w:t>
      </w:r>
      <w:r w:rsidR="00003AB7">
        <w:rPr>
          <w:rFonts w:ascii="Times New Roman" w:hAnsi="Times New Roman" w:cs="Times New Roman"/>
          <w:lang w:val="sr-Latn-BA"/>
        </w:rPr>
        <w:t>;</w:t>
      </w:r>
    </w:p>
    <w:p w:rsidR="00C6692C" w:rsidRDefault="00C6692C" w:rsidP="00E93022">
      <w:pPr>
        <w:spacing w:after="0" w:line="240" w:lineRule="auto"/>
        <w:contextualSpacing/>
        <w:jc w:val="both"/>
        <w:rPr>
          <w:rFonts w:ascii="Times New Roman" w:hAnsi="Times New Roman" w:cs="Times New Roman"/>
          <w:lang w:val="sr-Latn-BA"/>
        </w:rPr>
      </w:pPr>
      <w:r>
        <w:rPr>
          <w:rFonts w:ascii="Times New Roman" w:hAnsi="Times New Roman" w:cs="Times New Roman"/>
          <w:lang w:val="sr-Cyrl-CS"/>
        </w:rPr>
        <w:t xml:space="preserve">- </w:t>
      </w:r>
      <w:r w:rsidR="00CD0186">
        <w:rPr>
          <w:rFonts w:ascii="Times New Roman" w:hAnsi="Times New Roman" w:cs="Times New Roman"/>
          <w:lang w:val="sr-Cyrl-CS"/>
        </w:rPr>
        <w:t>непорески приходи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ниво</w:t>
      </w:r>
      <w:r w:rsidR="00D867CD">
        <w:rPr>
          <w:rFonts w:ascii="Times New Roman" w:hAnsi="Times New Roman" w:cs="Times New Roman"/>
          <w:lang w:val="sr-Cyrl-CS"/>
        </w:rPr>
        <w:t>у</w:t>
      </w:r>
      <w:r w:rsidR="009647F7">
        <w:rPr>
          <w:rFonts w:ascii="Times New Roman" w:hAnsi="Times New Roman" w:cs="Times New Roman"/>
          <w:lang w:val="sr-Cyrl-CS"/>
        </w:rPr>
        <w:tab/>
      </w:r>
      <w:r w:rsidR="00541DF3">
        <w:rPr>
          <w:rFonts w:ascii="Times New Roman" w:hAnsi="Times New Roman" w:cs="Times New Roman"/>
          <w:lang w:val="sr-Cyrl-CS"/>
        </w:rPr>
        <w:t>15.134.298,00</w:t>
      </w:r>
      <w:r w:rsidR="0069673A">
        <w:rPr>
          <w:rFonts w:ascii="Times New Roman" w:hAnsi="Times New Roman" w:cs="Times New Roman"/>
          <w:lang w:val="sr-Cyrl-CS"/>
        </w:rPr>
        <w:t xml:space="preserve"> КМ</w:t>
      </w:r>
      <w:r w:rsidR="0069673A">
        <w:rPr>
          <w:rFonts w:ascii="Times New Roman" w:hAnsi="Times New Roman" w:cs="Times New Roman"/>
          <w:lang w:val="sr-Latn-BA"/>
        </w:rPr>
        <w:t>;</w:t>
      </w:r>
    </w:p>
    <w:p w:rsidR="000A012F" w:rsidRPr="000A012F" w:rsidRDefault="000A012F" w:rsidP="00E93022">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грантови, планирани на нивоу</w:t>
      </w:r>
      <w:r>
        <w:rPr>
          <w:rFonts w:ascii="Times New Roman" w:hAnsi="Times New Roman" w:cs="Times New Roman"/>
          <w:lang w:val="sr-Cyrl-BA"/>
        </w:rPr>
        <w:tab/>
      </w:r>
      <w:r>
        <w:rPr>
          <w:rFonts w:ascii="Times New Roman" w:hAnsi="Times New Roman" w:cs="Times New Roman"/>
          <w:lang w:val="sr-Cyrl-BA"/>
        </w:rPr>
        <w:tab/>
        <w:t xml:space="preserve">       30.000,00 КМ;</w:t>
      </w:r>
    </w:p>
    <w:p w:rsidR="00C6692C" w:rsidRDefault="00C6692C" w:rsidP="00E93022">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трансфери</w:t>
      </w:r>
      <w:r w:rsidR="007311D5">
        <w:rPr>
          <w:rFonts w:ascii="Times New Roman" w:hAnsi="Times New Roman" w:cs="Times New Roman"/>
          <w:lang w:val="sr-Cyrl-CS"/>
        </w:rPr>
        <w:t>,</w:t>
      </w:r>
      <w:r>
        <w:rPr>
          <w:rFonts w:ascii="Times New Roman" w:hAnsi="Times New Roman" w:cs="Times New Roman"/>
          <w:lang w:val="sr-Cyrl-CS"/>
        </w:rPr>
        <w:t xml:space="preserve">планирани  на нивоу </w:t>
      </w:r>
      <w:r w:rsidR="009647F7">
        <w:rPr>
          <w:rFonts w:ascii="Times New Roman" w:hAnsi="Times New Roman" w:cs="Times New Roman"/>
          <w:lang w:val="sr-Cyrl-CS"/>
        </w:rPr>
        <w:tab/>
      </w:r>
      <w:r w:rsidR="009647F7">
        <w:rPr>
          <w:rFonts w:ascii="Times New Roman" w:hAnsi="Times New Roman" w:cs="Times New Roman"/>
          <w:lang w:val="sr-Cyrl-CS"/>
        </w:rPr>
        <w:tab/>
      </w:r>
      <w:r w:rsidR="000A012F">
        <w:rPr>
          <w:rFonts w:ascii="Times New Roman" w:hAnsi="Times New Roman" w:cs="Times New Roman"/>
          <w:lang w:val="sr-Cyrl-CS"/>
        </w:rPr>
        <w:t xml:space="preserve">  3.300.000</w:t>
      </w:r>
      <w:r w:rsidR="00D867CD">
        <w:rPr>
          <w:rFonts w:ascii="Times New Roman" w:hAnsi="Times New Roman" w:cs="Times New Roman"/>
          <w:lang w:val="sr-Cyrl-CS"/>
        </w:rPr>
        <w:t>,00 КМ</w:t>
      </w:r>
      <w:r w:rsidR="0069673A">
        <w:rPr>
          <w:rFonts w:ascii="Times New Roman" w:hAnsi="Times New Roman" w:cs="Times New Roman"/>
          <w:lang w:val="sr-Latn-BA"/>
        </w:rPr>
        <w:t>;</w:t>
      </w:r>
    </w:p>
    <w:p w:rsidR="008318D3" w:rsidRDefault="00C6692C" w:rsidP="00E93022">
      <w:pPr>
        <w:spacing w:after="0" w:line="240" w:lineRule="auto"/>
        <w:contextualSpacing/>
        <w:jc w:val="both"/>
        <w:rPr>
          <w:rFonts w:ascii="Times New Roman" w:hAnsi="Times New Roman" w:cs="Times New Roman"/>
          <w:lang w:val="sr-Cyrl-BA"/>
        </w:rPr>
      </w:pPr>
      <w:r>
        <w:rPr>
          <w:rFonts w:ascii="Times New Roman" w:hAnsi="Times New Roman" w:cs="Times New Roman"/>
          <w:lang w:val="sr-Cyrl-CS"/>
        </w:rPr>
        <w:t>- примици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w:t>
      </w:r>
      <w:r w:rsidR="00D867CD">
        <w:rPr>
          <w:rFonts w:ascii="Times New Roman" w:hAnsi="Times New Roman" w:cs="Times New Roman"/>
          <w:lang w:val="sr-Cyrl-CS"/>
        </w:rPr>
        <w:t>о</w:t>
      </w:r>
      <w:r>
        <w:rPr>
          <w:rFonts w:ascii="Times New Roman" w:hAnsi="Times New Roman" w:cs="Times New Roman"/>
          <w:lang w:val="sr-Cyrl-CS"/>
        </w:rPr>
        <w:t xml:space="preserve">у </w:t>
      </w:r>
      <w:r w:rsidR="009647F7">
        <w:rPr>
          <w:rFonts w:ascii="Times New Roman" w:hAnsi="Times New Roman" w:cs="Times New Roman"/>
          <w:lang w:val="sr-Cyrl-CS"/>
        </w:rPr>
        <w:tab/>
      </w:r>
      <w:r w:rsidR="009647F7">
        <w:rPr>
          <w:rFonts w:ascii="Times New Roman" w:hAnsi="Times New Roman" w:cs="Times New Roman"/>
          <w:lang w:val="sr-Cyrl-CS"/>
        </w:rPr>
        <w:tab/>
      </w:r>
      <w:r w:rsidR="000A012F">
        <w:rPr>
          <w:rFonts w:ascii="Times New Roman" w:hAnsi="Times New Roman" w:cs="Times New Roman"/>
          <w:lang w:val="sr-Cyrl-CS"/>
        </w:rPr>
        <w:t xml:space="preserve"> 1.961.889</w:t>
      </w:r>
      <w:r w:rsidR="00752B74" w:rsidRPr="0069673A">
        <w:rPr>
          <w:rFonts w:ascii="Times New Roman" w:hAnsi="Times New Roman" w:cs="Times New Roman"/>
          <w:lang w:val="sr-Cyrl-CS"/>
        </w:rPr>
        <w:t>,00</w:t>
      </w:r>
      <w:r w:rsidRPr="0069673A">
        <w:rPr>
          <w:rFonts w:ascii="Times New Roman" w:hAnsi="Times New Roman" w:cs="Times New Roman"/>
          <w:lang w:val="sr-Cyrl-CS"/>
        </w:rPr>
        <w:t>КМ</w:t>
      </w:r>
      <w:r w:rsidR="00520400">
        <w:rPr>
          <w:rFonts w:ascii="Times New Roman" w:hAnsi="Times New Roman" w:cs="Times New Roman"/>
          <w:lang w:val="sr-Cyrl-BA"/>
        </w:rPr>
        <w:t>;</w:t>
      </w:r>
    </w:p>
    <w:p w:rsidR="00520400" w:rsidRPr="00541DF3" w:rsidRDefault="00520400" w:rsidP="00E93022">
      <w:pPr>
        <w:spacing w:after="0" w:line="240" w:lineRule="auto"/>
        <w:contextualSpacing/>
        <w:jc w:val="both"/>
        <w:rPr>
          <w:rFonts w:ascii="Times New Roman" w:hAnsi="Times New Roman" w:cs="Times New Roman"/>
          <w:lang w:val="sr-Cyrl-BA"/>
        </w:rPr>
      </w:pPr>
      <w:r w:rsidRPr="00541DF3">
        <w:rPr>
          <w:rFonts w:ascii="Times New Roman" w:hAnsi="Times New Roman" w:cs="Times New Roman"/>
          <w:lang w:val="sr-Cyrl-BA"/>
        </w:rPr>
        <w:t>- неутрошена средства</w:t>
      </w:r>
      <w:r w:rsidR="00541DF3">
        <w:rPr>
          <w:rFonts w:ascii="Times New Roman" w:hAnsi="Times New Roman" w:cs="Times New Roman"/>
          <w:lang w:val="sr-Cyrl-BA"/>
        </w:rPr>
        <w:t xml:space="preserve"> из ранијег периода</w:t>
      </w:r>
      <w:r w:rsidR="00F1565C">
        <w:rPr>
          <w:rFonts w:ascii="Times New Roman" w:hAnsi="Times New Roman" w:cs="Times New Roman"/>
          <w:lang w:val="sr-Cyrl-BA"/>
        </w:rPr>
        <w:tab/>
        <w:t xml:space="preserve">  3.788.000,00 КМ. </w:t>
      </w:r>
    </w:p>
    <w:p w:rsidR="0059306C" w:rsidRDefault="0059306C" w:rsidP="0059306C">
      <w:pPr>
        <w:spacing w:after="0" w:line="240" w:lineRule="auto"/>
        <w:contextualSpacing/>
        <w:jc w:val="both"/>
        <w:rPr>
          <w:rFonts w:ascii="Times New Roman" w:hAnsi="Times New Roman" w:cs="Times New Roman"/>
          <w:lang w:val="sr-Cyrl-CS"/>
        </w:rPr>
      </w:pPr>
    </w:p>
    <w:p w:rsidR="00C6692C" w:rsidRDefault="00C6692C"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Нето задуживање у</w:t>
      </w:r>
      <w:r w:rsidR="00520400">
        <w:rPr>
          <w:rFonts w:ascii="Times New Roman" w:hAnsi="Times New Roman" w:cs="Times New Roman"/>
          <w:lang w:val="sr-Cyrl-CS"/>
        </w:rPr>
        <w:t>приједлогу</w:t>
      </w:r>
      <w:r w:rsidR="000A012F">
        <w:rPr>
          <w:rFonts w:ascii="Times New Roman" w:hAnsi="Times New Roman" w:cs="Times New Roman"/>
          <w:lang w:val="sr-Cyrl-CS"/>
        </w:rPr>
        <w:t xml:space="preserve"> Одлуке о буџету Града Бијељина за </w:t>
      </w:r>
      <w:r>
        <w:rPr>
          <w:rFonts w:ascii="Times New Roman" w:hAnsi="Times New Roman" w:cs="Times New Roman"/>
          <w:lang w:val="sr-Cyrl-CS"/>
        </w:rPr>
        <w:t xml:space="preserve"> 202</w:t>
      </w:r>
      <w:r w:rsidR="000A012F">
        <w:rPr>
          <w:rFonts w:ascii="Times New Roman" w:hAnsi="Times New Roman" w:cs="Times New Roman"/>
          <w:lang w:val="sr-Cyrl-CS"/>
        </w:rPr>
        <w:t>2</w:t>
      </w:r>
      <w:r>
        <w:rPr>
          <w:rFonts w:ascii="Times New Roman" w:hAnsi="Times New Roman" w:cs="Times New Roman"/>
          <w:lang w:val="sr-Cyrl-CS"/>
        </w:rPr>
        <w:t>. годин</w:t>
      </w:r>
      <w:r w:rsidR="00E93022">
        <w:rPr>
          <w:rFonts w:ascii="Times New Roman" w:hAnsi="Times New Roman" w:cs="Times New Roman"/>
          <w:lang w:val="sr-Cyrl-CS"/>
        </w:rPr>
        <w:t>у</w:t>
      </w:r>
      <w:r>
        <w:rPr>
          <w:rFonts w:ascii="Times New Roman" w:hAnsi="Times New Roman" w:cs="Times New Roman"/>
          <w:lang w:val="sr-Cyrl-CS"/>
        </w:rPr>
        <w:t xml:space="preserve"> није планирано.</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D0186" w:rsidRPr="00F1565C" w:rsidRDefault="00C6692C" w:rsidP="0059306C">
      <w:pPr>
        <w:spacing w:after="0" w:line="240" w:lineRule="auto"/>
        <w:contextualSpacing/>
        <w:jc w:val="both"/>
        <w:rPr>
          <w:rFonts w:ascii="Times New Roman" w:hAnsi="Times New Roman" w:cs="Times New Roman"/>
          <w:lang w:val="sr-Cyrl-CS"/>
        </w:rPr>
      </w:pPr>
      <w:r w:rsidRPr="00F1565C">
        <w:rPr>
          <w:rFonts w:ascii="Times New Roman" w:hAnsi="Times New Roman" w:cs="Times New Roman"/>
          <w:lang w:val="sr-Cyrl-CS"/>
        </w:rPr>
        <w:t>У</w:t>
      </w:r>
      <w:r w:rsidR="00CD0186" w:rsidRPr="00F1565C">
        <w:rPr>
          <w:rFonts w:ascii="Times New Roman" w:hAnsi="Times New Roman" w:cs="Times New Roman"/>
          <w:lang w:val="sr-Cyrl-CS"/>
        </w:rPr>
        <w:t xml:space="preserve"> складу са буџетским средствима планирани су и буџетски </w:t>
      </w:r>
      <w:r w:rsidRPr="00F1565C">
        <w:rPr>
          <w:rFonts w:ascii="Times New Roman" w:hAnsi="Times New Roman" w:cs="Times New Roman"/>
          <w:lang w:val="sr-Cyrl-CS"/>
        </w:rPr>
        <w:t xml:space="preserve">расходи и </w:t>
      </w:r>
      <w:r w:rsidR="00CD0186" w:rsidRPr="00F1565C">
        <w:rPr>
          <w:rFonts w:ascii="Times New Roman" w:hAnsi="Times New Roman" w:cs="Times New Roman"/>
          <w:lang w:val="sr-Cyrl-CS"/>
        </w:rPr>
        <w:t>издаци.</w:t>
      </w:r>
    </w:p>
    <w:p w:rsidR="007311D5" w:rsidRPr="00F1565C" w:rsidRDefault="007311D5" w:rsidP="00262E61">
      <w:pPr>
        <w:spacing w:after="0" w:line="240" w:lineRule="auto"/>
        <w:ind w:firstLine="720"/>
        <w:contextualSpacing/>
        <w:jc w:val="both"/>
        <w:rPr>
          <w:rFonts w:ascii="Times New Roman" w:hAnsi="Times New Roman" w:cs="Times New Roman"/>
          <w:lang w:val="sr-Cyrl-CS"/>
        </w:rPr>
      </w:pPr>
    </w:p>
    <w:p w:rsidR="00F1565C" w:rsidRPr="0065712A" w:rsidRDefault="00F1565C" w:rsidP="00F1565C">
      <w:pPr>
        <w:contextualSpacing/>
        <w:jc w:val="both"/>
        <w:rPr>
          <w:rFonts w:ascii="Times New Roman" w:hAnsi="Times New Roman" w:cs="Times New Roman"/>
        </w:rPr>
      </w:pPr>
      <w:r>
        <w:rPr>
          <w:rFonts w:ascii="Times New Roman" w:hAnsi="Times New Roman" w:cs="Times New Roman"/>
          <w:lang w:val="sr-Cyrl-CS"/>
        </w:rPr>
        <w:t xml:space="preserve">-текуће расходе </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BA"/>
        </w:rPr>
        <w:t>41.242.740,00</w:t>
      </w:r>
      <w:r w:rsidRPr="0065712A">
        <w:rPr>
          <w:rFonts w:ascii="Times New Roman" w:hAnsi="Times New Roman" w:cs="Times New Roman"/>
          <w:lang w:val="sr-Cyrl-CS"/>
        </w:rPr>
        <w:t xml:space="preserve"> КМ</w:t>
      </w:r>
    </w:p>
    <w:p w:rsidR="00F1565C" w:rsidRPr="0065712A" w:rsidRDefault="00F1565C" w:rsidP="00F1565C">
      <w:pPr>
        <w:contextualSpacing/>
        <w:jc w:val="both"/>
        <w:rPr>
          <w:rFonts w:ascii="Times New Roman" w:hAnsi="Times New Roman" w:cs="Times New Roman"/>
          <w:lang w:val="sr-Cyrl-CS"/>
        </w:rPr>
      </w:pPr>
      <w:r w:rsidRPr="0065712A">
        <w:rPr>
          <w:rFonts w:ascii="Times New Roman" w:hAnsi="Times New Roman" w:cs="Times New Roman"/>
        </w:rPr>
        <w:t>-</w:t>
      </w:r>
      <w:r>
        <w:rPr>
          <w:rFonts w:ascii="Times New Roman" w:hAnsi="Times New Roman" w:cs="Times New Roman"/>
          <w:lang w:val="sr-Cyrl-CS"/>
        </w:rPr>
        <w:t>трансфере</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rPr>
        <w:tab/>
      </w:r>
      <w:r>
        <w:rPr>
          <w:rFonts w:ascii="Times New Roman" w:hAnsi="Times New Roman" w:cs="Times New Roman"/>
          <w:lang w:val="sr-Cyrl-CS"/>
        </w:rPr>
        <w:t>2.586.000</w:t>
      </w:r>
      <w:r w:rsidRPr="0065712A">
        <w:rPr>
          <w:rFonts w:ascii="Times New Roman" w:hAnsi="Times New Roman" w:cs="Times New Roman"/>
          <w:lang w:val="sr-Cyrl-CS"/>
        </w:rPr>
        <w:t>,00 КМ</w:t>
      </w:r>
    </w:p>
    <w:p w:rsidR="00F1565C" w:rsidRPr="0065712A" w:rsidRDefault="00F1565C" w:rsidP="00F1565C">
      <w:pPr>
        <w:contextualSpacing/>
        <w:jc w:val="both"/>
        <w:rPr>
          <w:rFonts w:ascii="Times New Roman" w:hAnsi="Times New Roman" w:cs="Times New Roman"/>
          <w:lang w:val="sr-Cyrl-CS"/>
        </w:rPr>
      </w:pPr>
      <w:r>
        <w:rPr>
          <w:rFonts w:ascii="Times New Roman" w:hAnsi="Times New Roman" w:cs="Times New Roman"/>
          <w:lang w:val="sr-Cyrl-CS"/>
        </w:rPr>
        <w:t xml:space="preserve">-капиталне издатке </w:t>
      </w:r>
      <w:r>
        <w:rPr>
          <w:rFonts w:ascii="Times New Roman" w:hAnsi="Times New Roman" w:cs="Times New Roman"/>
          <w:lang w:val="sr-Cyrl-CS"/>
        </w:rPr>
        <w:tab/>
      </w:r>
      <w:r>
        <w:rPr>
          <w:rFonts w:ascii="Times New Roman" w:hAnsi="Times New Roman" w:cs="Times New Roman"/>
          <w:lang w:val="sr-Cyrl-CS"/>
        </w:rPr>
        <w:tab/>
        <w:t>10.767.040,00</w:t>
      </w:r>
      <w:r w:rsidRPr="0065712A">
        <w:rPr>
          <w:rFonts w:ascii="Times New Roman" w:hAnsi="Times New Roman" w:cs="Times New Roman"/>
          <w:lang w:val="sr-Cyrl-CS"/>
        </w:rPr>
        <w:t xml:space="preserve"> КМ</w:t>
      </w:r>
    </w:p>
    <w:p w:rsidR="00F1565C" w:rsidRPr="0065712A" w:rsidRDefault="00F1565C" w:rsidP="00F1565C">
      <w:pPr>
        <w:contextualSpacing/>
        <w:jc w:val="both"/>
        <w:rPr>
          <w:rFonts w:ascii="Times New Roman" w:hAnsi="Times New Roman" w:cs="Times New Roman"/>
          <w:lang w:val="sr-Cyrl-CS"/>
        </w:rPr>
      </w:pPr>
      <w:r>
        <w:rPr>
          <w:rFonts w:ascii="Times New Roman" w:hAnsi="Times New Roman" w:cs="Times New Roman"/>
          <w:lang w:val="sr-Cyrl-CS"/>
        </w:rPr>
        <w:t xml:space="preserve">-буџетску резерву </w:t>
      </w:r>
      <w:r>
        <w:rPr>
          <w:rFonts w:ascii="Times New Roman" w:hAnsi="Times New Roman" w:cs="Times New Roman"/>
          <w:lang w:val="sr-Cyrl-CS"/>
        </w:rPr>
        <w:tab/>
      </w:r>
      <w:r>
        <w:rPr>
          <w:rFonts w:ascii="Times New Roman" w:hAnsi="Times New Roman" w:cs="Times New Roman"/>
          <w:lang w:val="sr-Cyrl-CS"/>
        </w:rPr>
        <w:tab/>
      </w:r>
      <w:r w:rsidRPr="0065712A">
        <w:rPr>
          <w:rFonts w:ascii="Times New Roman" w:hAnsi="Times New Roman" w:cs="Times New Roman"/>
          <w:lang w:val="sr-Cyrl-CS"/>
        </w:rPr>
        <w:t>1</w:t>
      </w:r>
      <w:r>
        <w:rPr>
          <w:rFonts w:ascii="Times New Roman" w:hAnsi="Times New Roman" w:cs="Times New Roman"/>
          <w:lang w:val="sr-Cyrl-CS"/>
        </w:rPr>
        <w:t>8</w:t>
      </w:r>
      <w:r w:rsidRPr="0065712A">
        <w:rPr>
          <w:rFonts w:ascii="Times New Roman" w:hAnsi="Times New Roman" w:cs="Times New Roman"/>
          <w:lang w:val="sr-Latn-BA"/>
        </w:rPr>
        <w:t>0.000,00</w:t>
      </w:r>
      <w:r w:rsidRPr="0065712A">
        <w:rPr>
          <w:rFonts w:ascii="Times New Roman" w:hAnsi="Times New Roman" w:cs="Times New Roman"/>
          <w:lang w:val="sr-Cyrl-CS"/>
        </w:rPr>
        <w:t xml:space="preserve"> КМ</w:t>
      </w:r>
    </w:p>
    <w:p w:rsidR="00F1565C" w:rsidRPr="0065712A" w:rsidRDefault="00F1565C" w:rsidP="00F1565C">
      <w:pPr>
        <w:contextualSpacing/>
        <w:jc w:val="both"/>
        <w:rPr>
          <w:rFonts w:ascii="Times New Roman" w:hAnsi="Times New Roman" w:cs="Times New Roman"/>
          <w:lang w:val="sr-Cyrl-BA"/>
        </w:rPr>
      </w:pPr>
      <w:r w:rsidRPr="0065712A">
        <w:rPr>
          <w:rFonts w:ascii="Times New Roman" w:hAnsi="Times New Roman" w:cs="Times New Roman"/>
          <w:lang w:val="sr-Latn-BA"/>
        </w:rPr>
        <w:t>-</w:t>
      </w:r>
      <w:r w:rsidRPr="0065712A">
        <w:rPr>
          <w:rFonts w:ascii="Times New Roman" w:hAnsi="Times New Roman" w:cs="Times New Roman"/>
          <w:lang w:val="sr-Cyrl-BA"/>
        </w:rPr>
        <w:t>издатке за</w:t>
      </w:r>
      <w:r>
        <w:rPr>
          <w:rFonts w:ascii="Times New Roman" w:hAnsi="Times New Roman" w:cs="Times New Roman"/>
          <w:lang w:val="sr-Cyrl-BA"/>
        </w:rPr>
        <w:t xml:space="preserve"> отплату дугова</w:t>
      </w:r>
      <w:r>
        <w:rPr>
          <w:rFonts w:ascii="Times New Roman" w:hAnsi="Times New Roman" w:cs="Times New Roman"/>
          <w:lang w:val="sr-Cyrl-BA"/>
        </w:rPr>
        <w:tab/>
      </w:r>
      <w:r w:rsidRPr="0065712A">
        <w:rPr>
          <w:rFonts w:ascii="Times New Roman" w:hAnsi="Times New Roman" w:cs="Times New Roman"/>
          <w:lang w:val="sr-Cyrl-BA"/>
        </w:rPr>
        <w:t>4.923.750,00 КМ</w:t>
      </w:r>
    </w:p>
    <w:p w:rsidR="00520400" w:rsidRDefault="00F1565C" w:rsidP="00F1565C">
      <w:pPr>
        <w:contextualSpacing/>
        <w:jc w:val="both"/>
        <w:rPr>
          <w:rFonts w:ascii="Times New Roman" w:hAnsi="Times New Roman" w:cs="Times New Roman"/>
          <w:lang w:val="sr-Cyrl-BA"/>
        </w:rPr>
      </w:pPr>
      <w:r w:rsidRPr="0065712A">
        <w:rPr>
          <w:rFonts w:ascii="Times New Roman" w:hAnsi="Times New Roman" w:cs="Times New Roman"/>
          <w:lang w:val="sr-Cyrl-BA"/>
        </w:rPr>
        <w:t xml:space="preserve">-остале издатке          </w:t>
      </w:r>
      <w:r w:rsidR="00F9737A">
        <w:rPr>
          <w:rFonts w:ascii="Times New Roman" w:hAnsi="Times New Roman" w:cs="Times New Roman"/>
        </w:rPr>
        <w:t xml:space="preserve">                </w:t>
      </w:r>
      <w:r>
        <w:rPr>
          <w:rFonts w:ascii="Times New Roman" w:hAnsi="Times New Roman" w:cs="Times New Roman"/>
          <w:lang w:val="sr-Cyrl-BA"/>
        </w:rPr>
        <w:t>56</w:t>
      </w:r>
      <w:r w:rsidRPr="0065712A">
        <w:rPr>
          <w:rFonts w:ascii="Times New Roman" w:hAnsi="Times New Roman" w:cs="Times New Roman"/>
          <w:lang w:val="sr-Cyrl-BA"/>
        </w:rPr>
        <w:t>3.157,00 КМ</w:t>
      </w:r>
      <w:r>
        <w:rPr>
          <w:rFonts w:ascii="Times New Roman" w:hAnsi="Times New Roman" w:cs="Times New Roman"/>
          <w:lang w:val="sr-Cyrl-BA"/>
        </w:rPr>
        <w:t>.</w:t>
      </w:r>
    </w:p>
    <w:p w:rsidR="00F1565C" w:rsidRDefault="00F1565C" w:rsidP="00F1565C">
      <w:pPr>
        <w:contextualSpacing/>
        <w:jc w:val="both"/>
        <w:rPr>
          <w:rFonts w:ascii="Times New Roman" w:hAnsi="Times New Roman" w:cs="Times New Roman"/>
          <w:lang w:val="sr-Cyrl-BA"/>
        </w:rPr>
      </w:pPr>
    </w:p>
    <w:p w:rsidR="00A52EF2" w:rsidRPr="006E00BA" w:rsidRDefault="00752B74" w:rsidP="006E00BA">
      <w:pPr>
        <w:contextualSpacing/>
        <w:jc w:val="both"/>
        <w:rPr>
          <w:rFonts w:ascii="Times New Roman" w:hAnsi="Times New Roman" w:cs="Times New Roman"/>
          <w:lang w:val="sr-Cyrl-BA"/>
        </w:rPr>
      </w:pPr>
      <w:r>
        <w:rPr>
          <w:rFonts w:ascii="Times New Roman" w:hAnsi="Times New Roman" w:cs="Times New Roman"/>
          <w:b/>
          <w:lang w:val="sr-Cyrl-BA"/>
        </w:rPr>
        <w:t xml:space="preserve">5.1. </w:t>
      </w:r>
      <w:r w:rsidR="00A52EF2" w:rsidRPr="00A52EF2">
        <w:rPr>
          <w:rFonts w:ascii="Times New Roman" w:hAnsi="Times New Roman" w:cs="Times New Roman"/>
          <w:b/>
          <w:lang w:val="sr-Cyrl-BA"/>
        </w:rPr>
        <w:t>БУЏЕТСКИ ПРИХОДИ И ПРИМИЦИ ЗА НЕФИНАНСИЈСКУ ИМОВИНУ</w:t>
      </w:r>
    </w:p>
    <w:p w:rsidR="00A52EF2" w:rsidRPr="00A52EF2" w:rsidRDefault="00A52EF2" w:rsidP="00A52EF2">
      <w:pPr>
        <w:spacing w:after="0" w:line="240" w:lineRule="auto"/>
        <w:jc w:val="both"/>
        <w:rPr>
          <w:rFonts w:ascii="Times New Roman" w:hAnsi="Times New Roman" w:cs="Times New Roman"/>
          <w:b/>
          <w:lang w:val="sr-Cyrl-BA"/>
        </w:rPr>
      </w:pPr>
    </w:p>
    <w:tbl>
      <w:tblPr>
        <w:tblW w:w="9315" w:type="dxa"/>
        <w:tblInd w:w="108" w:type="dxa"/>
        <w:tblLook w:val="04A0"/>
      </w:tblPr>
      <w:tblGrid>
        <w:gridCol w:w="1276"/>
        <w:gridCol w:w="3145"/>
        <w:gridCol w:w="1251"/>
        <w:gridCol w:w="1251"/>
        <w:gridCol w:w="1293"/>
        <w:gridCol w:w="1099"/>
      </w:tblGrid>
      <w:tr w:rsidR="00F1565C" w:rsidRPr="00F1565C" w:rsidTr="00F1565C">
        <w:trPr>
          <w:trHeight w:val="465"/>
        </w:trPr>
        <w:tc>
          <w:tcPr>
            <w:tcW w:w="9315" w:type="dxa"/>
            <w:gridSpan w:val="6"/>
            <w:tcBorders>
              <w:top w:val="nil"/>
              <w:left w:val="nil"/>
              <w:bottom w:val="nil"/>
              <w:right w:val="nil"/>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i/>
                <w:iCs/>
                <w:color w:val="002060"/>
                <w:sz w:val="18"/>
                <w:szCs w:val="18"/>
              </w:rPr>
              <w:t>Табела 2</w:t>
            </w:r>
            <w:r w:rsidRPr="00F1565C">
              <w:rPr>
                <w:rFonts w:ascii="Times New Roman" w:eastAsia="Times New Roman" w:hAnsi="Times New Roman" w:cs="Times New Roman"/>
                <w:color w:val="002060"/>
                <w:sz w:val="18"/>
                <w:szCs w:val="18"/>
              </w:rPr>
              <w:t>.</w:t>
            </w:r>
            <w:r w:rsidRPr="00F1565C">
              <w:rPr>
                <w:rFonts w:ascii="Times New Roman" w:eastAsia="Times New Roman" w:hAnsi="Times New Roman" w:cs="Times New Roman"/>
                <w:sz w:val="18"/>
                <w:szCs w:val="18"/>
              </w:rPr>
              <w:t xml:space="preserve"> -</w:t>
            </w:r>
            <w:r w:rsidRPr="00F1565C">
              <w:rPr>
                <w:rFonts w:ascii="Times New Roman" w:eastAsia="Times New Roman" w:hAnsi="Times New Roman" w:cs="Times New Roman"/>
                <w:b/>
                <w:bCs/>
                <w:sz w:val="18"/>
                <w:szCs w:val="18"/>
              </w:rPr>
              <w:t xml:space="preserve"> БУЏЕТ ГРАДА БИЈЕЉИНА ЗА 2022. годину - ПРИХОДИ И ПРИМИЦИ ЗА НЕФИНАНСИЈСКУ ИМОВИНУ</w:t>
            </w:r>
          </w:p>
        </w:tc>
      </w:tr>
      <w:tr w:rsidR="00F1565C" w:rsidRPr="00F1565C" w:rsidTr="00F1565C">
        <w:trPr>
          <w:trHeight w:val="240"/>
        </w:trPr>
        <w:tc>
          <w:tcPr>
            <w:tcW w:w="1276" w:type="dxa"/>
            <w:tcBorders>
              <w:top w:val="nil"/>
              <w:left w:val="nil"/>
              <w:bottom w:val="single" w:sz="4" w:space="0" w:color="auto"/>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 </w:t>
            </w:r>
          </w:p>
        </w:tc>
        <w:tc>
          <w:tcPr>
            <w:tcW w:w="3145" w:type="dxa"/>
            <w:tcBorders>
              <w:top w:val="nil"/>
              <w:left w:val="nil"/>
              <w:bottom w:val="single" w:sz="4" w:space="0" w:color="auto"/>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 </w:t>
            </w:r>
          </w:p>
        </w:tc>
        <w:tc>
          <w:tcPr>
            <w:tcW w:w="1251" w:type="dxa"/>
            <w:tcBorders>
              <w:top w:val="nil"/>
              <w:left w:val="nil"/>
              <w:bottom w:val="nil"/>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p>
        </w:tc>
        <w:tc>
          <w:tcPr>
            <w:tcW w:w="1251" w:type="dxa"/>
            <w:tcBorders>
              <w:top w:val="nil"/>
              <w:left w:val="nil"/>
              <w:bottom w:val="nil"/>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sz w:val="20"/>
                <w:szCs w:val="20"/>
              </w:rPr>
            </w:pPr>
          </w:p>
        </w:tc>
        <w:tc>
          <w:tcPr>
            <w:tcW w:w="1293" w:type="dxa"/>
            <w:tcBorders>
              <w:top w:val="nil"/>
              <w:left w:val="nil"/>
              <w:bottom w:val="nil"/>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sz w:val="20"/>
                <w:szCs w:val="20"/>
              </w:rPr>
            </w:pPr>
          </w:p>
        </w:tc>
        <w:tc>
          <w:tcPr>
            <w:tcW w:w="1099" w:type="dxa"/>
            <w:tcBorders>
              <w:top w:val="nil"/>
              <w:left w:val="nil"/>
              <w:bottom w:val="nil"/>
              <w:right w:val="nil"/>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sz w:val="20"/>
                <w:szCs w:val="20"/>
              </w:rPr>
            </w:pP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Економски код</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Буџет за 2021.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Ребаланс буџета за  2021. годину</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Буџет за 2022. годину (Фонд 01)</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Буџет за 2022. годину (Фонд 02)</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w:t>
            </w:r>
          </w:p>
        </w:tc>
        <w:tc>
          <w:tcPr>
            <w:tcW w:w="3145"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3</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4</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5</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center"/>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6</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БУЏЕТСКИ ПРИХОДИ</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center"/>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 </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49.634.615,00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54.925.061,00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54.512.798,00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4.520,00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710000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35.070.815,00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36.894.261,00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36.048.500,00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711000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Приходи од пореза на доходак и добит</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711100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доходак</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711200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добит правних лица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711300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приходе капиталних добитака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712000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712100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713000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4.291.100,00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4.281.100,00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3.532.600,00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713100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4.291.100,00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4.281.100,00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3.532.600,00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714000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Порези на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3.141.000,00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3.138.000,00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3.507.400,00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714100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3.133.000,00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3.130.000,00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3.505.800,00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714200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насљеђе и поклоне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3.000,00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714300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финансијске и капиталне трансакције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5.000,00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5.000,00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1.500,00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714900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Остали порези на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715000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Порези на промет производа и услуга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19.000,00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29.000,00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7.500,00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715100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промет производа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14.000,00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14.000,00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2.500,00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715200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Порези на промет услуга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5.000,00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15.000,00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5.000,00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715300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Акцизе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lastRenderedPageBreak/>
              <w:t>716000</w:t>
            </w:r>
          </w:p>
        </w:tc>
        <w:tc>
          <w:tcPr>
            <w:tcW w:w="3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Царине и увозне дажбине</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716100</w:t>
            </w:r>
          </w:p>
        </w:tc>
        <w:tc>
          <w:tcPr>
            <w:tcW w:w="3145"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Царине и увозне дажбине</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717000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Индиректни порези прикупљени преко УИО</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27.498.715,00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29.245.161,00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28.700.000,00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717100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Индиректни порези прикупљени преко УИО - збирно</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27.498.715,00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29.245.161,00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28.700.000,00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719000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Остали 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120.000,00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200.000,00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300.000,00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719100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Остали 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120.000,00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300.000,00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720000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Н е 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11.855.800,00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14.890.700,00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15.134.298,00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721000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1.175.000,00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2.334.000,00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2.389.000,00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дивиденде, учешћа у капиталу и сличних права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закупа и ренте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1.172.000,00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2.330.000,00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2.384.000,00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камата на готовину и готовинске еквиваленте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3.000,00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4.000,00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5.000,00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721400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хартија од вриједности и финансијских деривата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721500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камата и осталих накнада на дате зајмове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721600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722000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Накнаде, таксе и приходи од пружања јавних услуга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10.557.800,00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11.981.700,00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12.627.298,00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722100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Административне накнаде и таксе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951.000,00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951.000,00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951.000,00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722200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Судске накнаде и таксе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722300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Комуналне накнаде и таксе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2.121.300,00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2.241.000,00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2.001.000,00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722400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Накнаде по разним основама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6.084.700,00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7.497.700,00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8.107.298,00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722500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пружања јавних услуга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1.400.800,00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1.292.000,00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1.568.000,00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723000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Новчане казне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13.000,00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25.000,00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18.000,00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723100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Новчане казне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13.000,00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25.000,00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18.000,00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728000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728100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728200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729000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Остали непорески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110.000,00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550.000,00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100.000,00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729100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Остали непорески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110.000,00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550.000,00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730000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Г р а н т о в 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20.000,00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4.520,00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731000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Грантови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4.520,00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731100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Грантови из иностранства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lastRenderedPageBreak/>
              <w:t>731200</w:t>
            </w:r>
          </w:p>
        </w:tc>
        <w:tc>
          <w:tcPr>
            <w:tcW w:w="3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Грантови из земље</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20.000,00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30.000,00</w:t>
            </w:r>
          </w:p>
        </w:tc>
        <w:tc>
          <w:tcPr>
            <w:tcW w:w="1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4.520,00</w:t>
            </w:r>
          </w:p>
        </w:tc>
      </w:tr>
      <w:tr w:rsidR="00F1565C" w:rsidRPr="00F1565C" w:rsidTr="00F1565C">
        <w:trPr>
          <w:trHeight w:val="72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780000</w:t>
            </w:r>
          </w:p>
        </w:tc>
        <w:tc>
          <w:tcPr>
            <w:tcW w:w="3145"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Т р а н с ф е р и   и з м е ђ у   и л и   у н у т а р   ј е д и н и ц а   власти</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2.708.000,00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3.120.100,00</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3.300.000,00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787000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Трансфери између различитих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2.708.000,00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3.100.100,00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3.285.000,00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787100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од државе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787200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од ентитета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2.708.000,00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3.100.100,00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3.285.000,00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787300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од јединица локалне самоуправе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787400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од фондова обавезног социјалног осигурања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787900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од осталих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788000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15.000,00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788100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15.000,00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 </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 </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 </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 </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 </w:t>
            </w:r>
          </w:p>
        </w:tc>
      </w:tr>
      <w:tr w:rsidR="00F1565C" w:rsidRPr="00F1565C" w:rsidTr="00F1565C">
        <w:trPr>
          <w:trHeight w:val="495"/>
        </w:trPr>
        <w:tc>
          <w:tcPr>
            <w:tcW w:w="442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426.400,00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994.400,00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770.000,00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810000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П р и м и ц и   з а   н е ф и н а н с и ј с к у   и м о в и н 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426.400,00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994.400,00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770.000,00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811000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за 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20.000,00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30.000,00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811100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зграде и објекте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811200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постројења и опрему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811300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биолошку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20.000,00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20.000,00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811400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инвестициону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811900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осталу произведену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812000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за драгоцјености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812100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драгоцјености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 </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813000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за непроизведену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246.000,00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800.000,00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550.000,00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813100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земљиште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246.000,00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800.000,00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550.000,00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813200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подземна и површинска налазишта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813300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остала природна добра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813900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осталу непроизведену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814000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814100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815000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за стратешке залихе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815100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стратешке залихе</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72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lastRenderedPageBreak/>
              <w:t>816000</w:t>
            </w:r>
          </w:p>
        </w:tc>
        <w:tc>
          <w:tcPr>
            <w:tcW w:w="3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160.400,00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164.400,00</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190.000,00</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72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816100</w:t>
            </w:r>
          </w:p>
        </w:tc>
        <w:tc>
          <w:tcPr>
            <w:tcW w:w="3145"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160.400,00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164.400,00</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190.000,00</w:t>
            </w:r>
          </w:p>
        </w:tc>
        <w:tc>
          <w:tcPr>
            <w:tcW w:w="1099" w:type="dxa"/>
            <w:tcBorders>
              <w:top w:val="single" w:sz="4" w:space="0" w:color="auto"/>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120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880000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881000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i/>
                <w:iCs/>
                <w:sz w:val="18"/>
                <w:szCs w:val="18"/>
              </w:rPr>
            </w:pPr>
            <w:r w:rsidRPr="00F1565C">
              <w:rPr>
                <w:rFonts w:ascii="Times New Roman" w:eastAsia="Times New Roman" w:hAnsi="Times New Roman" w:cs="Times New Roman"/>
                <w:b/>
                <w:bCs/>
                <w:i/>
                <w:iCs/>
                <w:sz w:val="18"/>
                <w:szCs w:val="18"/>
              </w:rPr>
              <w:t>0,00</w:t>
            </w:r>
          </w:p>
        </w:tc>
      </w:tr>
      <w:tr w:rsidR="00F1565C" w:rsidRPr="00F1565C" w:rsidTr="00F1565C">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881100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881200</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sz w:val="18"/>
                <w:szCs w:val="18"/>
              </w:rPr>
            </w:pPr>
            <w:r w:rsidRPr="00F1565C">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293"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c>
          <w:tcPr>
            <w:tcW w:w="1099" w:type="dxa"/>
            <w:tcBorders>
              <w:top w:val="nil"/>
              <w:left w:val="nil"/>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jc w:val="right"/>
              <w:rPr>
                <w:rFonts w:ascii="Times New Roman" w:eastAsia="Times New Roman" w:hAnsi="Times New Roman" w:cs="Times New Roman"/>
                <w:color w:val="000000"/>
                <w:sz w:val="18"/>
                <w:szCs w:val="18"/>
              </w:rPr>
            </w:pPr>
            <w:r w:rsidRPr="00F1565C">
              <w:rPr>
                <w:rFonts w:ascii="Times New Roman" w:eastAsia="Times New Roman" w:hAnsi="Times New Roman" w:cs="Times New Roman"/>
                <w:color w:val="000000"/>
                <w:sz w:val="18"/>
                <w:szCs w:val="18"/>
              </w:rPr>
              <w:t>0,00</w:t>
            </w:r>
          </w:p>
        </w:tc>
      </w:tr>
      <w:tr w:rsidR="00F1565C" w:rsidRPr="00F1565C" w:rsidTr="00F1565C">
        <w:trPr>
          <w:trHeight w:val="96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 </w:t>
            </w:r>
          </w:p>
        </w:tc>
        <w:tc>
          <w:tcPr>
            <w:tcW w:w="3145"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50.061.015,00</w:t>
            </w:r>
          </w:p>
        </w:tc>
        <w:tc>
          <w:tcPr>
            <w:tcW w:w="1251"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55.919.461,00</w:t>
            </w:r>
          </w:p>
        </w:tc>
        <w:tc>
          <w:tcPr>
            <w:tcW w:w="1293"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55.282.798,00</w:t>
            </w:r>
          </w:p>
        </w:tc>
        <w:tc>
          <w:tcPr>
            <w:tcW w:w="1099" w:type="dxa"/>
            <w:tcBorders>
              <w:top w:val="nil"/>
              <w:left w:val="nil"/>
              <w:bottom w:val="single" w:sz="4" w:space="0" w:color="auto"/>
              <w:right w:val="single" w:sz="4" w:space="0" w:color="auto"/>
            </w:tcBorders>
            <w:shd w:val="clear" w:color="auto" w:fill="auto"/>
            <w:vAlign w:val="center"/>
            <w:hideMark/>
          </w:tcPr>
          <w:p w:rsidR="00F1565C" w:rsidRPr="00F1565C" w:rsidRDefault="00F1565C" w:rsidP="00F1565C">
            <w:pPr>
              <w:spacing w:after="0" w:line="240" w:lineRule="auto"/>
              <w:jc w:val="right"/>
              <w:rPr>
                <w:rFonts w:ascii="Times New Roman" w:eastAsia="Times New Roman" w:hAnsi="Times New Roman" w:cs="Times New Roman"/>
                <w:b/>
                <w:bCs/>
                <w:sz w:val="18"/>
                <w:szCs w:val="18"/>
              </w:rPr>
            </w:pPr>
            <w:r w:rsidRPr="00F1565C">
              <w:rPr>
                <w:rFonts w:ascii="Times New Roman" w:eastAsia="Times New Roman" w:hAnsi="Times New Roman" w:cs="Times New Roman"/>
                <w:b/>
                <w:bCs/>
                <w:sz w:val="18"/>
                <w:szCs w:val="18"/>
              </w:rPr>
              <w:t>4.520,00</w:t>
            </w:r>
          </w:p>
        </w:tc>
      </w:tr>
    </w:tbl>
    <w:p w:rsidR="00752B74" w:rsidRDefault="00752B74" w:rsidP="00CD0186">
      <w:pPr>
        <w:spacing w:after="0" w:line="240" w:lineRule="auto"/>
        <w:jc w:val="both"/>
        <w:rPr>
          <w:rFonts w:ascii="Times New Roman" w:hAnsi="Times New Roman" w:cs="Times New Roman"/>
          <w:b/>
          <w:lang w:val="sr-Cyrl-BA"/>
        </w:rPr>
      </w:pPr>
    </w:p>
    <w:p w:rsidR="00752B74" w:rsidRDefault="00AA6DC2"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Пројекција</w:t>
      </w:r>
      <w:r w:rsidR="00752B74">
        <w:rPr>
          <w:rFonts w:ascii="Times New Roman" w:hAnsi="Times New Roman" w:cs="Times New Roman"/>
          <w:lang w:val="sr-Cyrl-BA"/>
        </w:rPr>
        <w:t xml:space="preserve"> буџетских прихода и примитака за нефинансијску имовину за 202</w:t>
      </w:r>
      <w:r w:rsidR="006D54CA">
        <w:rPr>
          <w:rFonts w:ascii="Times New Roman" w:hAnsi="Times New Roman" w:cs="Times New Roman"/>
          <w:lang w:val="sr-Cyrl-BA"/>
        </w:rPr>
        <w:t>2</w:t>
      </w:r>
      <w:r w:rsidR="00752B74">
        <w:rPr>
          <w:rFonts w:ascii="Times New Roman" w:hAnsi="Times New Roman" w:cs="Times New Roman"/>
          <w:lang w:val="sr-Cyrl-BA"/>
        </w:rPr>
        <w:t xml:space="preserve">. годину </w:t>
      </w:r>
      <w:r w:rsidR="00446E0E">
        <w:rPr>
          <w:rFonts w:ascii="Times New Roman" w:hAnsi="Times New Roman" w:cs="Times New Roman"/>
          <w:lang w:val="sr-Cyrl-BA"/>
        </w:rPr>
        <w:t>рађена</w:t>
      </w:r>
      <w:r w:rsidR="00752B74">
        <w:rPr>
          <w:rFonts w:ascii="Times New Roman" w:hAnsi="Times New Roman" w:cs="Times New Roman"/>
          <w:lang w:val="sr-Cyrl-BA"/>
        </w:rPr>
        <w:t xml:space="preserve"> је на </w:t>
      </w:r>
      <w:r w:rsidR="003B186D">
        <w:rPr>
          <w:rFonts w:ascii="Times New Roman" w:hAnsi="Times New Roman" w:cs="Times New Roman"/>
          <w:lang w:val="sr-Cyrl-BA"/>
        </w:rPr>
        <w:t>основу остварења најзначајнијих врста прихода и примитака у 202</w:t>
      </w:r>
      <w:r w:rsidR="006D54CA">
        <w:rPr>
          <w:rFonts w:ascii="Times New Roman" w:hAnsi="Times New Roman" w:cs="Times New Roman"/>
          <w:lang w:val="sr-Cyrl-BA"/>
        </w:rPr>
        <w:t>1</w:t>
      </w:r>
      <w:r w:rsidR="003B186D">
        <w:rPr>
          <w:rFonts w:ascii="Times New Roman" w:hAnsi="Times New Roman" w:cs="Times New Roman"/>
          <w:lang w:val="sr-Cyrl-BA"/>
        </w:rPr>
        <w:t>. и протеклим годинама,  на основу смјеринца кој</w:t>
      </w:r>
      <w:r w:rsidR="006D54CA">
        <w:rPr>
          <w:rFonts w:ascii="Times New Roman" w:hAnsi="Times New Roman" w:cs="Times New Roman"/>
          <w:lang w:val="sr-Cyrl-BA"/>
        </w:rPr>
        <w:t>е су дате у ДОБ-у за период 2022</w:t>
      </w:r>
      <w:r w:rsidR="003B186D">
        <w:rPr>
          <w:rFonts w:ascii="Times New Roman" w:hAnsi="Times New Roman" w:cs="Times New Roman"/>
          <w:lang w:val="sr-Cyrl-BA"/>
        </w:rPr>
        <w:t>.-202</w:t>
      </w:r>
      <w:r w:rsidR="006D54CA">
        <w:rPr>
          <w:rFonts w:ascii="Times New Roman" w:hAnsi="Times New Roman" w:cs="Times New Roman"/>
          <w:lang w:val="sr-Cyrl-BA"/>
        </w:rPr>
        <w:t>4</w:t>
      </w:r>
      <w:r w:rsidR="003B186D">
        <w:rPr>
          <w:rFonts w:ascii="Times New Roman" w:hAnsi="Times New Roman" w:cs="Times New Roman"/>
          <w:lang w:val="sr-Cyrl-BA"/>
        </w:rPr>
        <w:t xml:space="preserve">. година, на основу важећих законских и подзаконских аката из области наплате прихода, као и на основу одлука и политике локалне власти. </w:t>
      </w:r>
    </w:p>
    <w:p w:rsidR="00752B74" w:rsidRDefault="00100967"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Укуни буџетски приходи и примици за нефинансијску имовину </w:t>
      </w:r>
      <w:r w:rsidR="00AA6DC2">
        <w:rPr>
          <w:rFonts w:ascii="Times New Roman" w:hAnsi="Times New Roman" w:cs="Times New Roman"/>
          <w:lang w:val="sr-Cyrl-BA"/>
        </w:rPr>
        <w:t>пројектовани</w:t>
      </w:r>
      <w:r>
        <w:rPr>
          <w:rFonts w:ascii="Times New Roman" w:hAnsi="Times New Roman" w:cs="Times New Roman"/>
          <w:lang w:val="sr-Cyrl-BA"/>
        </w:rPr>
        <w:t xml:space="preserve"> су у износу </w:t>
      </w:r>
      <w:r w:rsidR="00F1565C">
        <w:rPr>
          <w:rFonts w:ascii="Times New Roman" w:hAnsi="Times New Roman" w:cs="Times New Roman"/>
          <w:lang w:val="sr-Cyrl-BA"/>
        </w:rPr>
        <w:t>55.282.798</w:t>
      </w:r>
      <w:r w:rsidR="006D54CA">
        <w:rPr>
          <w:rFonts w:ascii="Times New Roman" w:hAnsi="Times New Roman" w:cs="Times New Roman"/>
          <w:lang w:val="sr-Cyrl-BA"/>
        </w:rPr>
        <w:t>,00</w:t>
      </w:r>
      <w:r>
        <w:rPr>
          <w:rFonts w:ascii="Times New Roman" w:hAnsi="Times New Roman" w:cs="Times New Roman"/>
          <w:lang w:val="sr-Cyrl-BA"/>
        </w:rPr>
        <w:t xml:space="preserve"> КМ, и то</w:t>
      </w:r>
      <w:r w:rsidR="00F1565C">
        <w:rPr>
          <w:rFonts w:ascii="Times New Roman" w:hAnsi="Times New Roman" w:cs="Times New Roman"/>
          <w:lang w:val="sr-Cyrl-BA"/>
        </w:rPr>
        <w:t xml:space="preserve"> 54.512.798</w:t>
      </w:r>
      <w:r w:rsidR="006D54CA">
        <w:rPr>
          <w:rFonts w:ascii="Times New Roman" w:hAnsi="Times New Roman" w:cs="Times New Roman"/>
          <w:lang w:val="sr-Cyrl-BA"/>
        </w:rPr>
        <w:t>,00</w:t>
      </w:r>
      <w:r>
        <w:rPr>
          <w:rFonts w:ascii="Times New Roman" w:hAnsi="Times New Roman" w:cs="Times New Roman"/>
          <w:lang w:val="sr-Cyrl-BA"/>
        </w:rPr>
        <w:t xml:space="preserve"> КМ буџетских прихода и </w:t>
      </w:r>
      <w:r w:rsidR="006D54CA">
        <w:rPr>
          <w:rFonts w:ascii="Times New Roman" w:hAnsi="Times New Roman" w:cs="Times New Roman"/>
          <w:lang w:val="sr-Cyrl-BA"/>
        </w:rPr>
        <w:t>770.000</w:t>
      </w:r>
      <w:r>
        <w:rPr>
          <w:rFonts w:ascii="Times New Roman" w:hAnsi="Times New Roman" w:cs="Times New Roman"/>
          <w:lang w:val="sr-Cyrl-BA"/>
        </w:rPr>
        <w:t xml:space="preserve">,00 КМ примитака за нефинансијску имовину. </w:t>
      </w:r>
    </w:p>
    <w:p w:rsidR="00F1565C" w:rsidRDefault="00F1565C"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Укупни буџетски приходи на Фонду 02 планирани су на нивоу 4.520,00 КМ.</w:t>
      </w:r>
    </w:p>
    <w:p w:rsidR="00100967" w:rsidRDefault="00100967" w:rsidP="00CD0186">
      <w:pPr>
        <w:spacing w:after="0" w:line="240" w:lineRule="auto"/>
        <w:ind w:firstLine="720"/>
        <w:jc w:val="both"/>
        <w:rPr>
          <w:rFonts w:ascii="Times New Roman" w:hAnsi="Times New Roman" w:cs="Times New Roman"/>
          <w:lang w:val="sr-Cyrl-BA"/>
        </w:rPr>
      </w:pPr>
    </w:p>
    <w:p w:rsidR="00100967" w:rsidRPr="00100967" w:rsidRDefault="00CD336A"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b/>
        </w:rPr>
        <w:t>5.1.1.</w:t>
      </w:r>
      <w:r w:rsidR="00100967" w:rsidRPr="00100967">
        <w:rPr>
          <w:rFonts w:ascii="Times New Roman" w:hAnsi="Times New Roman" w:cs="Times New Roman"/>
          <w:b/>
          <w:lang w:val="sr-Cyrl-BA"/>
        </w:rPr>
        <w:t xml:space="preserve"> Буџетски приходи</w:t>
      </w:r>
    </w:p>
    <w:p w:rsidR="00100967" w:rsidRDefault="00100967" w:rsidP="00CD0186">
      <w:pPr>
        <w:spacing w:after="0" w:line="240" w:lineRule="auto"/>
        <w:ind w:firstLine="720"/>
        <w:jc w:val="both"/>
        <w:rPr>
          <w:rFonts w:ascii="Times New Roman" w:hAnsi="Times New Roman" w:cs="Times New Roman"/>
          <w:lang w:val="sr-Cyrl-BA"/>
        </w:rPr>
      </w:pPr>
    </w:p>
    <w:p w:rsidR="00100967" w:rsidRDefault="00100967"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 xml:space="preserve">Структуру буџетских прихода чине: </w:t>
      </w:r>
      <w:r w:rsidRPr="00100967">
        <w:rPr>
          <w:rFonts w:ascii="Times New Roman" w:hAnsi="Times New Roman" w:cs="Times New Roman"/>
          <w:b/>
          <w:lang w:val="sr-Cyrl-BA"/>
        </w:rPr>
        <w:t>порески приходи, непорески приходи, грантови и трансфери.</w:t>
      </w:r>
    </w:p>
    <w:p w:rsidR="00243019" w:rsidRDefault="00243019" w:rsidP="00CD0186">
      <w:pPr>
        <w:spacing w:after="0" w:line="240" w:lineRule="auto"/>
        <w:ind w:firstLine="720"/>
        <w:jc w:val="both"/>
        <w:rPr>
          <w:rFonts w:ascii="Times New Roman" w:hAnsi="Times New Roman" w:cs="Times New Roman"/>
          <w:b/>
          <w:lang w:val="sr-Cyrl-BA"/>
        </w:rPr>
      </w:pPr>
    </w:p>
    <w:p w:rsidR="00243019" w:rsidRDefault="00453947" w:rsidP="00243019">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Приходи су пројектовани на основу остварења током 2021. године, </w:t>
      </w:r>
      <w:r w:rsidR="00F1565C">
        <w:rPr>
          <w:rFonts w:ascii="Times New Roman" w:hAnsi="Times New Roman" w:cs="Times New Roman"/>
          <w:lang w:val="sr-Cyrl-BA"/>
        </w:rPr>
        <w:t>који</w:t>
      </w:r>
      <w:r>
        <w:rPr>
          <w:rFonts w:ascii="Times New Roman" w:hAnsi="Times New Roman" w:cs="Times New Roman"/>
          <w:lang w:val="sr-Cyrl-BA"/>
        </w:rPr>
        <w:t xml:space="preserve"> је посљедица општег економског опоравка након пандемије корона вируса</w:t>
      </w:r>
      <w:r w:rsidR="00243019">
        <w:rPr>
          <w:rFonts w:ascii="Times New Roman" w:hAnsi="Times New Roman" w:cs="Times New Roman"/>
          <w:lang w:val="sr-Cyrl-BA"/>
        </w:rPr>
        <w:t>, као и на основу Документа оквирног буџета РС 2022.-2024 и других стратешких докумената.</w:t>
      </w:r>
    </w:p>
    <w:p w:rsidR="00100967" w:rsidRDefault="00243019" w:rsidP="00243019">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 обзиром да је у међувремену између израде нацрта буџета и приједлога буџета Града Бијељина за 2022. годину усвојен ребаланс буџета Града за 2021. годину, подаци из приједлога ће се упоређивати са ребалансираним буџетом Града Бијељина за 2021. годину. </w:t>
      </w:r>
      <w:r w:rsidR="00F1565C">
        <w:rPr>
          <w:rFonts w:ascii="Times New Roman" w:hAnsi="Times New Roman" w:cs="Times New Roman"/>
          <w:lang w:val="sr-Cyrl-BA"/>
        </w:rPr>
        <w:t>(З</w:t>
      </w:r>
      <w:r>
        <w:rPr>
          <w:rFonts w:ascii="Times New Roman" w:hAnsi="Times New Roman" w:cs="Times New Roman"/>
          <w:lang w:val="sr-Cyrl-BA"/>
        </w:rPr>
        <w:t>а вријеме израде нацрта буџета Града Бијељина за 2022. годину</w:t>
      </w:r>
      <w:r w:rsidR="008A0A46">
        <w:rPr>
          <w:rFonts w:ascii="Times New Roman" w:hAnsi="Times New Roman" w:cs="Times New Roman"/>
          <w:lang w:val="sr-Cyrl-BA"/>
        </w:rPr>
        <w:t>, ребаланс</w:t>
      </w:r>
      <w:r w:rsidR="00F1565C">
        <w:rPr>
          <w:rFonts w:ascii="Times New Roman" w:hAnsi="Times New Roman" w:cs="Times New Roman"/>
          <w:lang w:val="sr-Cyrl-BA"/>
        </w:rPr>
        <w:t xml:space="preserve"> је</w:t>
      </w:r>
      <w:r w:rsidR="008A0A46">
        <w:rPr>
          <w:rFonts w:ascii="Times New Roman" w:hAnsi="Times New Roman" w:cs="Times New Roman"/>
          <w:lang w:val="sr-Cyrl-BA"/>
        </w:rPr>
        <w:t xml:space="preserve"> био још у фази усвајања,</w:t>
      </w:r>
      <w:r w:rsidR="00F1565C">
        <w:rPr>
          <w:rFonts w:ascii="Times New Roman" w:hAnsi="Times New Roman" w:cs="Times New Roman"/>
          <w:lang w:val="sr-Cyrl-BA"/>
        </w:rPr>
        <w:t xml:space="preserve"> па је за упоредну анализу коришћен</w:t>
      </w:r>
      <w:r w:rsidR="008A0A46">
        <w:rPr>
          <w:rFonts w:ascii="Times New Roman" w:hAnsi="Times New Roman" w:cs="Times New Roman"/>
          <w:lang w:val="sr-Cyrl-BA"/>
        </w:rPr>
        <w:t xml:space="preserve"> изворни буџет Града за 2021. годину, као што је и образложено у тачки 5.1.1. нацрта</w:t>
      </w:r>
      <w:r w:rsidR="00F1565C">
        <w:rPr>
          <w:rFonts w:ascii="Times New Roman" w:hAnsi="Times New Roman" w:cs="Times New Roman"/>
          <w:lang w:val="sr-Cyrl-BA"/>
        </w:rPr>
        <w:t>)</w:t>
      </w:r>
      <w:r w:rsidR="008A0A46">
        <w:rPr>
          <w:rFonts w:ascii="Times New Roman" w:hAnsi="Times New Roman" w:cs="Times New Roman"/>
          <w:lang w:val="sr-Cyrl-BA"/>
        </w:rPr>
        <w:t>.</w:t>
      </w:r>
    </w:p>
    <w:p w:rsidR="008A0A46" w:rsidRDefault="008A0A46" w:rsidP="00243019">
      <w:pPr>
        <w:spacing w:after="0" w:line="240" w:lineRule="auto"/>
        <w:jc w:val="both"/>
        <w:rPr>
          <w:rFonts w:ascii="Times New Roman" w:hAnsi="Times New Roman" w:cs="Times New Roman"/>
          <w:b/>
          <w:lang w:val="sr-Cyrl-BA"/>
        </w:rPr>
      </w:pPr>
    </w:p>
    <w:p w:rsidR="00F66F3A" w:rsidRDefault="00100967" w:rsidP="00243019">
      <w:pPr>
        <w:spacing w:after="0" w:line="240" w:lineRule="auto"/>
        <w:jc w:val="both"/>
        <w:rPr>
          <w:rFonts w:ascii="Times New Roman" w:hAnsi="Times New Roman" w:cs="Times New Roman"/>
          <w:lang w:val="sr-Cyrl-BA"/>
        </w:rPr>
      </w:pPr>
      <w:r>
        <w:rPr>
          <w:rFonts w:ascii="Times New Roman" w:hAnsi="Times New Roman" w:cs="Times New Roman"/>
          <w:b/>
          <w:lang w:val="sr-Cyrl-BA"/>
        </w:rPr>
        <w:lastRenderedPageBreak/>
        <w:t xml:space="preserve">Порески приходи (група конта 710) </w:t>
      </w:r>
      <w:r w:rsidR="00AA6DC2">
        <w:rPr>
          <w:rFonts w:ascii="Times New Roman" w:hAnsi="Times New Roman" w:cs="Times New Roman"/>
          <w:lang w:val="sr-Cyrl-BA"/>
        </w:rPr>
        <w:t xml:space="preserve">пројектовани су у износу </w:t>
      </w:r>
      <w:r w:rsidR="00F82820">
        <w:rPr>
          <w:rFonts w:ascii="Times New Roman" w:hAnsi="Times New Roman" w:cs="Times New Roman"/>
          <w:lang w:val="sr-Cyrl-BA"/>
        </w:rPr>
        <w:t>36.048.500</w:t>
      </w:r>
      <w:r w:rsidR="00446E0E">
        <w:rPr>
          <w:rFonts w:ascii="Times New Roman" w:hAnsi="Times New Roman" w:cs="Times New Roman"/>
          <w:lang w:val="sr-Cyrl-BA"/>
        </w:rPr>
        <w:t>,00</w:t>
      </w:r>
      <w:r w:rsidR="00AA6DC2">
        <w:rPr>
          <w:rFonts w:ascii="Times New Roman" w:hAnsi="Times New Roman" w:cs="Times New Roman"/>
          <w:lang w:val="sr-Cyrl-BA"/>
        </w:rPr>
        <w:t xml:space="preserve"> КМ, што је за </w:t>
      </w:r>
      <w:r w:rsidR="008A0A46">
        <w:rPr>
          <w:rFonts w:ascii="Times New Roman" w:hAnsi="Times New Roman" w:cs="Times New Roman"/>
          <w:lang w:val="sr-Cyrl-BA"/>
        </w:rPr>
        <w:t>2,29</w:t>
      </w:r>
      <w:r w:rsidR="00894CE3">
        <w:rPr>
          <w:rFonts w:ascii="Times New Roman" w:hAnsi="Times New Roman" w:cs="Times New Roman"/>
          <w:lang w:val="sr-Cyrl-BA"/>
        </w:rPr>
        <w:t>%</w:t>
      </w:r>
      <w:r w:rsidR="00AA6DC2">
        <w:rPr>
          <w:rFonts w:ascii="Times New Roman" w:hAnsi="Times New Roman" w:cs="Times New Roman"/>
          <w:lang w:val="sr-Cyrl-BA"/>
        </w:rPr>
        <w:t xml:space="preserve"> или </w:t>
      </w:r>
      <w:r w:rsidR="00894CE3">
        <w:rPr>
          <w:rFonts w:ascii="Times New Roman" w:hAnsi="Times New Roman" w:cs="Times New Roman"/>
          <w:lang w:val="sr-Cyrl-BA"/>
        </w:rPr>
        <w:t xml:space="preserve">за </w:t>
      </w:r>
      <w:r w:rsidR="008A0A46">
        <w:rPr>
          <w:rFonts w:ascii="Times New Roman" w:hAnsi="Times New Roman" w:cs="Times New Roman"/>
          <w:lang w:val="sr-Cyrl-BA"/>
        </w:rPr>
        <w:t xml:space="preserve">845.761,00 </w:t>
      </w:r>
      <w:r w:rsidR="00894CE3">
        <w:rPr>
          <w:rFonts w:ascii="Times New Roman" w:hAnsi="Times New Roman" w:cs="Times New Roman"/>
          <w:lang w:val="sr-Cyrl-BA"/>
        </w:rPr>
        <w:t xml:space="preserve">КМ </w:t>
      </w:r>
      <w:r w:rsidR="008A0A46">
        <w:rPr>
          <w:rFonts w:ascii="Times New Roman" w:hAnsi="Times New Roman" w:cs="Times New Roman"/>
          <w:lang w:val="sr-Cyrl-BA"/>
        </w:rPr>
        <w:t>мање</w:t>
      </w:r>
      <w:r w:rsidR="00AA6DC2">
        <w:rPr>
          <w:rFonts w:ascii="Times New Roman" w:hAnsi="Times New Roman" w:cs="Times New Roman"/>
          <w:lang w:val="sr-Cyrl-BA"/>
        </w:rPr>
        <w:t xml:space="preserve"> у односу на202</w:t>
      </w:r>
      <w:r w:rsidR="00894CE3">
        <w:rPr>
          <w:rFonts w:ascii="Times New Roman" w:hAnsi="Times New Roman" w:cs="Times New Roman"/>
          <w:lang w:val="sr-Cyrl-BA"/>
        </w:rPr>
        <w:t>1. годину.</w:t>
      </w:r>
    </w:p>
    <w:p w:rsidR="00B35AB0" w:rsidRDefault="00B35AB0"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Међу </w:t>
      </w:r>
      <w:r w:rsidR="00F66F3A">
        <w:rPr>
          <w:rFonts w:ascii="Times New Roman" w:hAnsi="Times New Roman" w:cs="Times New Roman"/>
          <w:lang w:val="sr-Cyrl-BA"/>
        </w:rPr>
        <w:t>овим</w:t>
      </w:r>
      <w:r>
        <w:rPr>
          <w:rFonts w:ascii="Times New Roman" w:hAnsi="Times New Roman" w:cs="Times New Roman"/>
          <w:lang w:val="sr-Cyrl-BA"/>
        </w:rPr>
        <w:t xml:space="preserve"> приходима најзначајнији су:</w:t>
      </w:r>
    </w:p>
    <w:p w:rsidR="005442AE" w:rsidRDefault="005442AE" w:rsidP="00CD0186">
      <w:pPr>
        <w:spacing w:after="0" w:line="240" w:lineRule="auto"/>
        <w:ind w:firstLine="720"/>
        <w:jc w:val="both"/>
        <w:rPr>
          <w:rFonts w:ascii="Times New Roman" w:hAnsi="Times New Roman" w:cs="Times New Roman"/>
          <w:lang w:val="sr-Cyrl-BA"/>
        </w:rPr>
      </w:pPr>
    </w:p>
    <w:p w:rsidR="00453947"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порези на лична примања и приходе од самосталних дјелатности (група конта 713</w:t>
      </w:r>
      <w:r w:rsidR="00EA2C30">
        <w:rPr>
          <w:rFonts w:ascii="Times New Roman" w:hAnsi="Times New Roman" w:cs="Times New Roman"/>
          <w:b/>
          <w:lang w:val="sr-Cyrl-BA"/>
        </w:rPr>
        <w:t xml:space="preserve">), </w:t>
      </w:r>
      <w:r w:rsidR="00EA2C30">
        <w:rPr>
          <w:rFonts w:ascii="Times New Roman" w:hAnsi="Times New Roman" w:cs="Times New Roman"/>
          <w:lang w:val="sr-Cyrl-BA"/>
        </w:rPr>
        <w:t xml:space="preserve">који су пројектовани у износу </w:t>
      </w:r>
      <w:r w:rsidR="00453947">
        <w:rPr>
          <w:rFonts w:ascii="Times New Roman" w:hAnsi="Times New Roman" w:cs="Times New Roman"/>
          <w:lang w:val="sr-Cyrl-BA"/>
        </w:rPr>
        <w:t>3.532.600,00 КМ, за 17,</w:t>
      </w:r>
      <w:r w:rsidR="008A0A46">
        <w:rPr>
          <w:rFonts w:ascii="Times New Roman" w:hAnsi="Times New Roman" w:cs="Times New Roman"/>
          <w:lang w:val="sr-Cyrl-BA"/>
        </w:rPr>
        <w:t>48</w:t>
      </w:r>
      <w:r w:rsidR="00EA2C30">
        <w:rPr>
          <w:rFonts w:ascii="Times New Roman" w:hAnsi="Times New Roman" w:cs="Times New Roman"/>
          <w:lang w:val="sr-Cyrl-BA"/>
        </w:rPr>
        <w:t>%</w:t>
      </w:r>
      <w:r w:rsidR="008A0A46">
        <w:rPr>
          <w:rFonts w:ascii="Times New Roman" w:hAnsi="Times New Roman" w:cs="Times New Roman"/>
          <w:lang w:val="sr-Cyrl-BA"/>
        </w:rPr>
        <w:t xml:space="preserve"> или за 748.500,00 КМ</w:t>
      </w:r>
      <w:r w:rsidR="00EA2C30">
        <w:rPr>
          <w:rFonts w:ascii="Times New Roman" w:hAnsi="Times New Roman" w:cs="Times New Roman"/>
          <w:lang w:val="sr-Cyrl-BA"/>
        </w:rPr>
        <w:t xml:space="preserve"> мање у односу на </w:t>
      </w:r>
      <w:r w:rsidR="00453947">
        <w:rPr>
          <w:rFonts w:ascii="Times New Roman" w:hAnsi="Times New Roman" w:cs="Times New Roman"/>
          <w:lang w:val="sr-Cyrl-BA"/>
        </w:rPr>
        <w:t>2021. г</w:t>
      </w:r>
      <w:r w:rsidR="00EA2C30">
        <w:rPr>
          <w:rFonts w:ascii="Times New Roman" w:hAnsi="Times New Roman" w:cs="Times New Roman"/>
          <w:lang w:val="sr-Cyrl-BA"/>
        </w:rPr>
        <w:t>одину.</w:t>
      </w:r>
      <w:r w:rsidR="001C10EE">
        <w:rPr>
          <w:rFonts w:ascii="Times New Roman" w:hAnsi="Times New Roman" w:cs="Times New Roman"/>
          <w:lang w:val="sr-Cyrl-BA"/>
        </w:rPr>
        <w:t>Пројекција је заснована на смјерница</w:t>
      </w:r>
      <w:r w:rsidR="00400D2F">
        <w:rPr>
          <w:rFonts w:ascii="Times New Roman" w:hAnsi="Times New Roman" w:cs="Times New Roman"/>
          <w:lang w:val="sr-Cyrl-BA"/>
        </w:rPr>
        <w:t>ма</w:t>
      </w:r>
      <w:r w:rsidR="001C10EE">
        <w:rPr>
          <w:rFonts w:ascii="Times New Roman" w:hAnsi="Times New Roman" w:cs="Times New Roman"/>
          <w:lang w:val="sr-Cyrl-BA"/>
        </w:rPr>
        <w:t xml:space="preserve"> дати</w:t>
      </w:r>
      <w:r w:rsidR="00400D2F">
        <w:rPr>
          <w:rFonts w:ascii="Times New Roman" w:hAnsi="Times New Roman" w:cs="Times New Roman"/>
          <w:lang w:val="sr-Cyrl-BA"/>
        </w:rPr>
        <w:t>м у</w:t>
      </w:r>
      <w:r w:rsidR="001C10EE">
        <w:rPr>
          <w:rFonts w:ascii="Times New Roman" w:hAnsi="Times New Roman" w:cs="Times New Roman"/>
          <w:lang w:val="sr-Cyrl-BA"/>
        </w:rPr>
        <w:t xml:space="preserve"> ДОБ-</w:t>
      </w:r>
      <w:r w:rsidR="00400D2F">
        <w:rPr>
          <w:rFonts w:ascii="Times New Roman" w:hAnsi="Times New Roman" w:cs="Times New Roman"/>
          <w:lang w:val="sr-Cyrl-BA"/>
        </w:rPr>
        <w:t>у</w:t>
      </w:r>
      <w:r w:rsidR="001C10EE">
        <w:rPr>
          <w:rFonts w:ascii="Times New Roman" w:hAnsi="Times New Roman" w:cs="Times New Roman"/>
          <w:lang w:val="sr-Cyrl-BA"/>
        </w:rPr>
        <w:t xml:space="preserve"> за период 202</w:t>
      </w:r>
      <w:r w:rsidR="00453947">
        <w:rPr>
          <w:rFonts w:ascii="Times New Roman" w:hAnsi="Times New Roman" w:cs="Times New Roman"/>
          <w:lang w:val="sr-Cyrl-BA"/>
        </w:rPr>
        <w:t>2</w:t>
      </w:r>
      <w:r w:rsidR="001C10EE">
        <w:rPr>
          <w:rFonts w:ascii="Times New Roman" w:hAnsi="Times New Roman" w:cs="Times New Roman"/>
          <w:lang w:val="sr-Cyrl-BA"/>
        </w:rPr>
        <w:t>.-202</w:t>
      </w:r>
      <w:r w:rsidR="00453947">
        <w:rPr>
          <w:rFonts w:ascii="Times New Roman" w:hAnsi="Times New Roman" w:cs="Times New Roman"/>
          <w:lang w:val="sr-Cyrl-BA"/>
        </w:rPr>
        <w:t>4</w:t>
      </w:r>
      <w:r w:rsidR="001C10EE">
        <w:rPr>
          <w:rFonts w:ascii="Times New Roman" w:hAnsi="Times New Roman" w:cs="Times New Roman"/>
          <w:lang w:val="sr-Cyrl-BA"/>
        </w:rPr>
        <w:t>. година</w:t>
      </w:r>
      <w:r w:rsidR="00453947">
        <w:rPr>
          <w:rFonts w:ascii="Times New Roman" w:hAnsi="Times New Roman" w:cs="Times New Roman"/>
          <w:lang w:val="sr-Cyrl-BA"/>
        </w:rPr>
        <w:t>, као и на основу измјена везаних за опорезивање лич</w:t>
      </w:r>
      <w:r w:rsidR="008A0A46">
        <w:rPr>
          <w:rFonts w:ascii="Times New Roman" w:hAnsi="Times New Roman" w:cs="Times New Roman"/>
          <w:lang w:val="sr-Cyrl-BA"/>
        </w:rPr>
        <w:t>них примања у Републици Српској које су ступиле на снагу у јулу 2021. године</w:t>
      </w:r>
      <w:r w:rsidR="00400D2F">
        <w:rPr>
          <w:rFonts w:ascii="Times New Roman" w:hAnsi="Times New Roman" w:cs="Times New Roman"/>
          <w:lang w:val="sr-Cyrl-BA"/>
        </w:rPr>
        <w:t>. Овим измјенама Република Српска и јединице локалне самоуправе су се одрекле дијела прихода како би се лична примања свих запослених у Републици Српској могла повећати.</w:t>
      </w:r>
    </w:p>
    <w:p w:rsidR="00B35AB0" w:rsidRDefault="00B35AB0"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sidR="005442AE">
        <w:rPr>
          <w:rFonts w:ascii="Times New Roman" w:hAnsi="Times New Roman" w:cs="Times New Roman"/>
          <w:lang w:val="sr-Cyrl-BA"/>
        </w:rPr>
        <w:t xml:space="preserve">пројектовани су на нивоу </w:t>
      </w:r>
      <w:r w:rsidR="00400D2F">
        <w:rPr>
          <w:rFonts w:ascii="Times New Roman" w:hAnsi="Times New Roman" w:cs="Times New Roman"/>
          <w:lang w:val="sr-Cyrl-BA"/>
        </w:rPr>
        <w:t>3.507.400,00 КМ или за 11,77</w:t>
      </w:r>
      <w:r w:rsidR="00453947">
        <w:rPr>
          <w:rFonts w:ascii="Times New Roman" w:hAnsi="Times New Roman" w:cs="Times New Roman"/>
          <w:lang w:val="sr-Cyrl-BA"/>
        </w:rPr>
        <w:t>% више у односу на 2021. годину. Повећање је пројектовано на основу повећања броја стамбених јединица на подручју Града које су основ за наплату овог прихода.</w:t>
      </w:r>
    </w:p>
    <w:p w:rsidR="00453947" w:rsidRDefault="005442AE"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који су пројектовани у износу </w:t>
      </w:r>
      <w:r w:rsidR="00453947">
        <w:rPr>
          <w:rFonts w:ascii="Times New Roman" w:hAnsi="Times New Roman" w:cs="Times New Roman"/>
          <w:lang w:val="sr-Cyrl-BA"/>
        </w:rPr>
        <w:t>28.700.000,00</w:t>
      </w:r>
      <w:r w:rsidR="00446E0E">
        <w:rPr>
          <w:rFonts w:ascii="Times New Roman" w:hAnsi="Times New Roman" w:cs="Times New Roman"/>
          <w:lang w:val="sr-Cyrl-BA"/>
        </w:rPr>
        <w:t xml:space="preserve"> КМ</w:t>
      </w:r>
      <w:r w:rsidR="00453947">
        <w:rPr>
          <w:rFonts w:ascii="Times New Roman" w:hAnsi="Times New Roman" w:cs="Times New Roman"/>
          <w:lang w:val="sr-Cyrl-BA"/>
        </w:rPr>
        <w:t xml:space="preserve">или </w:t>
      </w:r>
      <w:r>
        <w:rPr>
          <w:rFonts w:ascii="Times New Roman" w:hAnsi="Times New Roman" w:cs="Times New Roman"/>
          <w:lang w:val="sr-Cyrl-BA"/>
        </w:rPr>
        <w:t xml:space="preserve">за </w:t>
      </w:r>
      <w:r w:rsidR="00400D2F">
        <w:rPr>
          <w:rFonts w:ascii="Times New Roman" w:hAnsi="Times New Roman" w:cs="Times New Roman"/>
          <w:lang w:val="sr-Cyrl-BA"/>
        </w:rPr>
        <w:t>1,86</w:t>
      </w:r>
      <w:r>
        <w:rPr>
          <w:rFonts w:ascii="Times New Roman" w:hAnsi="Times New Roman" w:cs="Times New Roman"/>
          <w:lang w:val="sr-Cyrl-BA"/>
        </w:rPr>
        <w:t>%</w:t>
      </w:r>
      <w:r w:rsidR="00400D2F">
        <w:rPr>
          <w:rFonts w:ascii="Times New Roman" w:hAnsi="Times New Roman" w:cs="Times New Roman"/>
          <w:lang w:val="sr-Cyrl-BA"/>
        </w:rPr>
        <w:t>мање</w:t>
      </w:r>
      <w:r w:rsidR="00453947">
        <w:rPr>
          <w:rFonts w:ascii="Times New Roman" w:hAnsi="Times New Roman" w:cs="Times New Roman"/>
          <w:lang w:val="sr-Cyrl-BA"/>
        </w:rPr>
        <w:t xml:space="preserve"> у односу на 2021. годину.</w:t>
      </w:r>
      <w:r w:rsidR="0067706D">
        <w:rPr>
          <w:rFonts w:ascii="Times New Roman" w:hAnsi="Times New Roman" w:cs="Times New Roman"/>
          <w:lang w:val="sr-Cyrl-BA"/>
        </w:rPr>
        <w:t xml:space="preserve">Пројекција је </w:t>
      </w:r>
      <w:r w:rsidR="00400D2F">
        <w:rPr>
          <w:rFonts w:ascii="Times New Roman" w:hAnsi="Times New Roman" w:cs="Times New Roman"/>
          <w:lang w:val="sr-Cyrl-BA"/>
        </w:rPr>
        <w:t xml:space="preserve">искључиво </w:t>
      </w:r>
      <w:r w:rsidR="0067706D">
        <w:rPr>
          <w:rFonts w:ascii="Times New Roman" w:hAnsi="Times New Roman" w:cs="Times New Roman"/>
          <w:lang w:val="sr-Cyrl-BA"/>
        </w:rPr>
        <w:t>заснована на смјерница</w:t>
      </w:r>
      <w:r w:rsidR="00400D2F">
        <w:rPr>
          <w:rFonts w:ascii="Times New Roman" w:hAnsi="Times New Roman" w:cs="Times New Roman"/>
          <w:lang w:val="sr-Cyrl-BA"/>
        </w:rPr>
        <w:t>ма</w:t>
      </w:r>
      <w:r w:rsidR="0067706D">
        <w:rPr>
          <w:rFonts w:ascii="Times New Roman" w:hAnsi="Times New Roman" w:cs="Times New Roman"/>
          <w:lang w:val="sr-Cyrl-BA"/>
        </w:rPr>
        <w:t xml:space="preserve"> дати</w:t>
      </w:r>
      <w:r w:rsidR="00400D2F">
        <w:rPr>
          <w:rFonts w:ascii="Times New Roman" w:hAnsi="Times New Roman" w:cs="Times New Roman"/>
          <w:lang w:val="sr-Cyrl-BA"/>
        </w:rPr>
        <w:t>м у</w:t>
      </w:r>
      <w:r w:rsidR="0067706D">
        <w:rPr>
          <w:rFonts w:ascii="Times New Roman" w:hAnsi="Times New Roman" w:cs="Times New Roman"/>
          <w:lang w:val="sr-Cyrl-BA"/>
        </w:rPr>
        <w:t xml:space="preserve"> ДОБ-</w:t>
      </w:r>
      <w:r w:rsidR="00400D2F">
        <w:rPr>
          <w:rFonts w:ascii="Times New Roman" w:hAnsi="Times New Roman" w:cs="Times New Roman"/>
          <w:lang w:val="sr-Cyrl-BA"/>
        </w:rPr>
        <w:t>у</w:t>
      </w:r>
      <w:r w:rsidR="0067706D">
        <w:rPr>
          <w:rFonts w:ascii="Times New Roman" w:hAnsi="Times New Roman" w:cs="Times New Roman"/>
          <w:lang w:val="sr-Cyrl-BA"/>
        </w:rPr>
        <w:t xml:space="preserve"> за период 202</w:t>
      </w:r>
      <w:r w:rsidR="00453947">
        <w:rPr>
          <w:rFonts w:ascii="Times New Roman" w:hAnsi="Times New Roman" w:cs="Times New Roman"/>
          <w:lang w:val="sr-Cyrl-BA"/>
        </w:rPr>
        <w:t>2</w:t>
      </w:r>
      <w:r w:rsidR="0067706D">
        <w:rPr>
          <w:rFonts w:ascii="Times New Roman" w:hAnsi="Times New Roman" w:cs="Times New Roman"/>
          <w:lang w:val="sr-Cyrl-BA"/>
        </w:rPr>
        <w:t>.-202</w:t>
      </w:r>
      <w:r w:rsidR="00453947">
        <w:rPr>
          <w:rFonts w:ascii="Times New Roman" w:hAnsi="Times New Roman" w:cs="Times New Roman"/>
          <w:lang w:val="sr-Cyrl-BA"/>
        </w:rPr>
        <w:t>4</w:t>
      </w:r>
      <w:r w:rsidR="0067706D">
        <w:rPr>
          <w:rFonts w:ascii="Times New Roman" w:hAnsi="Times New Roman" w:cs="Times New Roman"/>
          <w:lang w:val="sr-Cyrl-BA"/>
        </w:rPr>
        <w:t xml:space="preserve">. </w:t>
      </w:r>
      <w:r w:rsidR="005D012C">
        <w:rPr>
          <w:rFonts w:ascii="Times New Roman" w:hAnsi="Times New Roman" w:cs="Times New Roman"/>
          <w:lang w:val="sr-Cyrl-BA"/>
        </w:rPr>
        <w:t>г</w:t>
      </w:r>
      <w:r w:rsidR="0067706D">
        <w:rPr>
          <w:rFonts w:ascii="Times New Roman" w:hAnsi="Times New Roman" w:cs="Times New Roman"/>
          <w:lang w:val="sr-Cyrl-BA"/>
        </w:rPr>
        <w:t>одина</w:t>
      </w:r>
      <w:r w:rsidR="00400D2F">
        <w:rPr>
          <w:rFonts w:ascii="Times New Roman" w:hAnsi="Times New Roman" w:cs="Times New Roman"/>
          <w:lang w:val="sr-Cyrl-BA"/>
        </w:rPr>
        <w:t>. У ДОБ-у је пројектован укупан износ ових пореза за све ЈЛС на нивоу 338,9 мил. КМ, у чему Град Бијељина учествује са 7,7142%</w:t>
      </w:r>
    </w:p>
    <w:p w:rsidR="005D012C" w:rsidRDefault="005D012C"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 xml:space="preserve">пројектовани су у износу </w:t>
      </w:r>
      <w:r w:rsidR="00453947">
        <w:rPr>
          <w:rFonts w:ascii="Times New Roman" w:hAnsi="Times New Roman" w:cs="Times New Roman"/>
          <w:lang w:val="sr-Cyrl-BA"/>
        </w:rPr>
        <w:t>30</w:t>
      </w:r>
      <w:r>
        <w:rPr>
          <w:rFonts w:ascii="Times New Roman" w:hAnsi="Times New Roman" w:cs="Times New Roman"/>
          <w:lang w:val="sr-Cyrl-BA"/>
        </w:rPr>
        <w:t>0.000,00 КМ на бази остварења ових прихода у протеклом периоду.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Непорески приходи (група конта 720) </w:t>
      </w:r>
      <w:r>
        <w:rPr>
          <w:rFonts w:ascii="Times New Roman" w:hAnsi="Times New Roman" w:cs="Times New Roman"/>
          <w:lang w:val="sr-Cyrl-BA"/>
        </w:rPr>
        <w:t xml:space="preserve">пројектовани су у износу </w:t>
      </w:r>
      <w:r w:rsidR="00065E67">
        <w:rPr>
          <w:rFonts w:ascii="Times New Roman" w:hAnsi="Times New Roman" w:cs="Times New Roman"/>
          <w:lang w:val="sr-Cyrl-BA"/>
        </w:rPr>
        <w:t>15</w:t>
      </w:r>
      <w:r w:rsidR="00F1565C">
        <w:rPr>
          <w:rFonts w:ascii="Times New Roman" w:hAnsi="Times New Roman" w:cs="Times New Roman"/>
          <w:lang w:val="sr-Cyrl-BA"/>
        </w:rPr>
        <w:t>.134.298</w:t>
      </w:r>
      <w:r w:rsidR="00F66F3A">
        <w:rPr>
          <w:rFonts w:ascii="Times New Roman" w:hAnsi="Times New Roman" w:cs="Times New Roman"/>
          <w:lang w:val="sr-Cyrl-BA"/>
        </w:rPr>
        <w:t>,</w:t>
      </w:r>
      <w:r>
        <w:rPr>
          <w:rFonts w:ascii="Times New Roman" w:hAnsi="Times New Roman" w:cs="Times New Roman"/>
          <w:lang w:val="sr-Cyrl-BA"/>
        </w:rPr>
        <w:t xml:space="preserve">00 КМ, што је за </w:t>
      </w:r>
      <w:r w:rsidR="00E704EB">
        <w:rPr>
          <w:rFonts w:ascii="Times New Roman" w:hAnsi="Times New Roman" w:cs="Times New Roman"/>
          <w:lang w:val="sr-Cyrl-BA"/>
        </w:rPr>
        <w:t>1,6</w:t>
      </w:r>
      <w:r w:rsidR="00F1565C">
        <w:rPr>
          <w:rFonts w:ascii="Times New Roman" w:hAnsi="Times New Roman" w:cs="Times New Roman"/>
          <w:lang w:val="sr-Cyrl-BA"/>
        </w:rPr>
        <w:t>4</w:t>
      </w:r>
      <w:r w:rsidR="00F66F3A">
        <w:rPr>
          <w:rFonts w:ascii="Times New Roman" w:hAnsi="Times New Roman" w:cs="Times New Roman"/>
          <w:lang w:val="sr-Cyrl-BA"/>
        </w:rPr>
        <w:t xml:space="preserve">% </w:t>
      </w:r>
      <w:r>
        <w:rPr>
          <w:rFonts w:ascii="Times New Roman" w:hAnsi="Times New Roman" w:cs="Times New Roman"/>
          <w:lang w:val="sr-Cyrl-BA"/>
        </w:rPr>
        <w:t xml:space="preserve">више у односу </w:t>
      </w:r>
      <w:r w:rsidR="00F66F3A">
        <w:rPr>
          <w:rFonts w:ascii="Times New Roman" w:hAnsi="Times New Roman" w:cs="Times New Roman"/>
          <w:lang w:val="sr-Cyrl-BA"/>
        </w:rPr>
        <w:t>2021. годину</w:t>
      </w:r>
      <w:r>
        <w:rPr>
          <w:rFonts w:ascii="Times New Roman" w:hAnsi="Times New Roman" w:cs="Times New Roman"/>
          <w:lang w:val="sr-Cyrl-BA"/>
        </w:rPr>
        <w:t>.</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0D2A38" w:rsidRDefault="000D2A38" w:rsidP="00CD0186">
      <w:pPr>
        <w:spacing w:after="0" w:line="240" w:lineRule="auto"/>
        <w:ind w:firstLine="720"/>
        <w:jc w:val="both"/>
        <w:rPr>
          <w:rFonts w:ascii="Times New Roman" w:hAnsi="Times New Roman" w:cs="Times New Roman"/>
          <w:lang w:val="sr-Cyrl-BA"/>
        </w:rPr>
      </w:pPr>
    </w:p>
    <w:p w:rsidR="00AE6E34" w:rsidRDefault="000D2A38" w:rsidP="00F66F3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w:t>
      </w:r>
      <w:r w:rsidR="00065E67">
        <w:rPr>
          <w:rFonts w:ascii="Times New Roman" w:hAnsi="Times New Roman" w:cs="Times New Roman"/>
          <w:lang w:val="sr-Cyrl-BA"/>
        </w:rPr>
        <w:t>2.389.000</w:t>
      </w:r>
      <w:r w:rsidR="00F66F3A">
        <w:rPr>
          <w:rFonts w:ascii="Times New Roman" w:hAnsi="Times New Roman" w:cs="Times New Roman"/>
          <w:lang w:val="sr-Cyrl-BA"/>
        </w:rPr>
        <w:t>,00</w:t>
      </w:r>
      <w:r>
        <w:rPr>
          <w:rFonts w:ascii="Times New Roman" w:hAnsi="Times New Roman" w:cs="Times New Roman"/>
          <w:lang w:val="sr-Cyrl-BA"/>
        </w:rPr>
        <w:t xml:space="preserve"> КМ, што </w:t>
      </w:r>
      <w:r w:rsidR="00F66F3A">
        <w:rPr>
          <w:rFonts w:ascii="Times New Roman" w:hAnsi="Times New Roman" w:cs="Times New Roman"/>
          <w:lang w:val="sr-Cyrl-BA"/>
        </w:rPr>
        <w:t xml:space="preserve">је </w:t>
      </w:r>
      <w:r w:rsidR="006A596B">
        <w:rPr>
          <w:rFonts w:ascii="Times New Roman" w:hAnsi="Times New Roman" w:cs="Times New Roman"/>
          <w:lang w:val="sr-Cyrl-BA"/>
        </w:rPr>
        <w:t xml:space="preserve">2,35% </w:t>
      </w:r>
      <w:r w:rsidR="00F66F3A">
        <w:rPr>
          <w:rFonts w:ascii="Times New Roman" w:hAnsi="Times New Roman" w:cs="Times New Roman"/>
          <w:lang w:val="sr-Cyrl-BA"/>
        </w:rPr>
        <w:t xml:space="preserve">више у односу на 2021. годину. </w:t>
      </w:r>
      <w:r w:rsidR="00993742">
        <w:rPr>
          <w:rFonts w:ascii="Times New Roman" w:hAnsi="Times New Roman" w:cs="Times New Roman"/>
          <w:lang w:val="sr-Cyrl-BA"/>
        </w:rPr>
        <w:t xml:space="preserve">Пројекција је заснована на реализацији прихода у 2021. години, нарочито </w:t>
      </w:r>
      <w:r w:rsidR="00060D4C">
        <w:rPr>
          <w:rFonts w:ascii="Times New Roman" w:hAnsi="Times New Roman" w:cs="Times New Roman"/>
          <w:lang w:val="sr-Cyrl-BA"/>
        </w:rPr>
        <w:t xml:space="preserve"> по основу закупа и ренте (721 200)</w:t>
      </w:r>
      <w:r w:rsidR="00F66F3A">
        <w:rPr>
          <w:rFonts w:ascii="Times New Roman" w:hAnsi="Times New Roman" w:cs="Times New Roman"/>
          <w:lang w:val="sr-Cyrl-BA"/>
        </w:rPr>
        <w:t>.</w:t>
      </w:r>
      <w:r w:rsidR="00993742">
        <w:rPr>
          <w:rFonts w:ascii="Times New Roman" w:hAnsi="Times New Roman" w:cs="Times New Roman"/>
          <w:lang w:val="sr-Cyrl-BA"/>
        </w:rPr>
        <w:t xml:space="preserve">У 2022. години се очекује наставак доброг остварења ових прихода јер је </w:t>
      </w:r>
      <w:r w:rsidR="00D46922">
        <w:rPr>
          <w:rFonts w:ascii="Times New Roman" w:hAnsi="Times New Roman" w:cs="Times New Roman"/>
          <w:lang w:val="sr-Cyrl-CS"/>
        </w:rPr>
        <w:t xml:space="preserve"> у</w:t>
      </w:r>
      <w:r w:rsidR="00F66F3A">
        <w:rPr>
          <w:rFonts w:ascii="Times New Roman" w:hAnsi="Times New Roman" w:cs="Times New Roman"/>
          <w:lang w:val="sr-Cyrl-BA"/>
        </w:rPr>
        <w:t xml:space="preserve"> другој половини 2021. године усвојено је пет Регулационих </w:t>
      </w:r>
      <w:r w:rsidR="00D46922">
        <w:rPr>
          <w:rFonts w:ascii="Times New Roman" w:hAnsi="Times New Roman" w:cs="Times New Roman"/>
          <w:lang w:val="sr-Cyrl-BA"/>
        </w:rPr>
        <w:t xml:space="preserve">урбанистичких </w:t>
      </w:r>
      <w:r w:rsidR="00F66F3A">
        <w:rPr>
          <w:rFonts w:ascii="Times New Roman" w:hAnsi="Times New Roman" w:cs="Times New Roman"/>
          <w:lang w:val="sr-Cyrl-BA"/>
        </w:rPr>
        <w:t>планова који се односе на шири центар Града</w:t>
      </w:r>
      <w:r w:rsidR="00AE6E34">
        <w:rPr>
          <w:rFonts w:ascii="Times New Roman" w:hAnsi="Times New Roman" w:cs="Times New Roman"/>
          <w:lang w:val="sr-Cyrl-BA"/>
        </w:rPr>
        <w:t>, на основу чега је повећан број захтјева за локацијске услове. Одјељење за просторно уређење је обрадило и издало 31</w:t>
      </w:r>
      <w:r w:rsidR="0030032C">
        <w:rPr>
          <w:rFonts w:ascii="Times New Roman" w:hAnsi="Times New Roman" w:cs="Times New Roman"/>
          <w:lang w:val="sr-Cyrl-BA"/>
        </w:rPr>
        <w:t xml:space="preserve"> Рјешење за </w:t>
      </w:r>
      <w:r w:rsidR="00AE6E34">
        <w:rPr>
          <w:rFonts w:ascii="Times New Roman" w:hAnsi="Times New Roman" w:cs="Times New Roman"/>
          <w:lang w:val="sr-Cyrl-BA"/>
        </w:rPr>
        <w:t xml:space="preserve"> локацијск</w:t>
      </w:r>
      <w:r w:rsidR="0030032C">
        <w:rPr>
          <w:rFonts w:ascii="Times New Roman" w:hAnsi="Times New Roman" w:cs="Times New Roman"/>
          <w:lang w:val="sr-Cyrl-BA"/>
        </w:rPr>
        <w:t>е</w:t>
      </w:r>
      <w:r w:rsidR="00AE6E34">
        <w:rPr>
          <w:rFonts w:ascii="Times New Roman" w:hAnsi="Times New Roman" w:cs="Times New Roman"/>
          <w:lang w:val="sr-Cyrl-BA"/>
        </w:rPr>
        <w:t xml:space="preserve"> услов</w:t>
      </w:r>
      <w:r w:rsidR="0030032C">
        <w:rPr>
          <w:rFonts w:ascii="Times New Roman" w:hAnsi="Times New Roman" w:cs="Times New Roman"/>
          <w:lang w:val="sr-Cyrl-BA"/>
        </w:rPr>
        <w:t>е</w:t>
      </w:r>
      <w:r w:rsidR="00AE6E34">
        <w:rPr>
          <w:rFonts w:ascii="Times New Roman" w:hAnsi="Times New Roman" w:cs="Times New Roman"/>
          <w:lang w:val="sr-Cyrl-BA"/>
        </w:rPr>
        <w:t>, од чега је потпуно изгледна реализација 20 уговора</w:t>
      </w:r>
      <w:r w:rsidR="0030032C">
        <w:rPr>
          <w:rFonts w:ascii="Times New Roman" w:hAnsi="Times New Roman" w:cs="Times New Roman"/>
          <w:lang w:val="sr-Cyrl-BA"/>
        </w:rPr>
        <w:t xml:space="preserve"> о грађењу који ће се односити на 2022. годину, јер су постигнути договори са инвеститорима. </w:t>
      </w:r>
      <w:r w:rsidR="00993742">
        <w:rPr>
          <w:rFonts w:ascii="Times New Roman" w:hAnsi="Times New Roman" w:cs="Times New Roman"/>
          <w:lang w:val="sr-Cyrl-BA"/>
        </w:rPr>
        <w:t xml:space="preserve">Такође, </w:t>
      </w:r>
      <w:r w:rsidR="00BE71D1">
        <w:rPr>
          <w:rFonts w:ascii="Times New Roman" w:hAnsi="Times New Roman" w:cs="Times New Roman"/>
          <w:lang w:val="sr-Cyrl-BA"/>
        </w:rPr>
        <w:t>за</w:t>
      </w:r>
      <w:r w:rsidR="00993742">
        <w:rPr>
          <w:rFonts w:ascii="Times New Roman" w:hAnsi="Times New Roman" w:cs="Times New Roman"/>
          <w:lang w:val="sr-Cyrl-BA"/>
        </w:rPr>
        <w:t xml:space="preserve"> 20</w:t>
      </w:r>
      <w:r w:rsidR="0030032C">
        <w:rPr>
          <w:rFonts w:ascii="Times New Roman" w:hAnsi="Times New Roman" w:cs="Times New Roman"/>
          <w:lang w:val="sr-Cyrl-BA"/>
        </w:rPr>
        <w:t>22. годину је најављена градња комплекса на локацији „Ванеков млин“ на основу чега се очекује значајна наплата ових прихода.</w:t>
      </w:r>
    </w:p>
    <w:p w:rsidR="0018538B" w:rsidRDefault="007D0FDC" w:rsidP="00F415B0">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 xml:space="preserve">пројектовани су у износу </w:t>
      </w:r>
      <w:r w:rsidR="00F1565C">
        <w:rPr>
          <w:rFonts w:ascii="Times New Roman" w:hAnsi="Times New Roman" w:cs="Times New Roman"/>
          <w:lang w:val="sr-Cyrl-BA"/>
        </w:rPr>
        <w:t>12.627.298,00</w:t>
      </w:r>
      <w:r>
        <w:rPr>
          <w:rFonts w:ascii="Times New Roman" w:hAnsi="Times New Roman" w:cs="Times New Roman"/>
          <w:lang w:val="sr-Cyrl-BA"/>
        </w:rPr>
        <w:t xml:space="preserve"> КМ, што је </w:t>
      </w:r>
      <w:r w:rsidR="0018538B">
        <w:rPr>
          <w:rFonts w:ascii="Times New Roman" w:hAnsi="Times New Roman" w:cs="Times New Roman"/>
          <w:lang w:val="sr-Cyrl-BA"/>
        </w:rPr>
        <w:t xml:space="preserve">у односу на 2021. годину </w:t>
      </w:r>
      <w:r>
        <w:rPr>
          <w:rFonts w:ascii="Times New Roman" w:hAnsi="Times New Roman" w:cs="Times New Roman"/>
          <w:lang w:val="sr-Cyrl-BA"/>
        </w:rPr>
        <w:t>повећање за</w:t>
      </w:r>
      <w:r w:rsidR="00197226">
        <w:rPr>
          <w:rFonts w:ascii="Times New Roman" w:hAnsi="Times New Roman" w:cs="Times New Roman"/>
        </w:rPr>
        <w:t xml:space="preserve"> </w:t>
      </w:r>
      <w:r w:rsidR="00BE71D1">
        <w:rPr>
          <w:rFonts w:ascii="Times New Roman" w:hAnsi="Times New Roman" w:cs="Times New Roman"/>
          <w:lang w:val="sr-Cyrl-BA"/>
        </w:rPr>
        <w:t>5</w:t>
      </w:r>
      <w:r w:rsidR="00F1565C">
        <w:rPr>
          <w:rFonts w:ascii="Times New Roman" w:hAnsi="Times New Roman" w:cs="Times New Roman"/>
          <w:lang w:val="sr-Cyrl-BA"/>
        </w:rPr>
        <w:t>,38</w:t>
      </w:r>
      <w:r w:rsidR="007131B0">
        <w:rPr>
          <w:rFonts w:ascii="Times New Roman" w:hAnsi="Times New Roman" w:cs="Times New Roman"/>
          <w:lang w:val="sr-Cyrl-BA"/>
        </w:rPr>
        <w:t>%.</w:t>
      </w:r>
      <w:r>
        <w:rPr>
          <w:rFonts w:ascii="Times New Roman" w:hAnsi="Times New Roman" w:cs="Times New Roman"/>
          <w:lang w:val="sr-Cyrl-BA"/>
        </w:rPr>
        <w:t xml:space="preserve"> Повећање се</w:t>
      </w:r>
      <w:r w:rsidR="004142C2">
        <w:rPr>
          <w:rFonts w:ascii="Times New Roman" w:hAnsi="Times New Roman" w:cs="Times New Roman"/>
          <w:lang w:val="sr-Cyrl-BA"/>
        </w:rPr>
        <w:t>, у највећој мјери,</w:t>
      </w:r>
      <w:r>
        <w:rPr>
          <w:rFonts w:ascii="Times New Roman" w:hAnsi="Times New Roman" w:cs="Times New Roman"/>
          <w:lang w:val="sr-Cyrl-BA"/>
        </w:rPr>
        <w:t xml:space="preserve"> односи на приходе по основу накнада по разним основама и то накнаде за уређење градског грађевинског земљишта</w:t>
      </w:r>
      <w:r w:rsidR="004142C2">
        <w:rPr>
          <w:rFonts w:ascii="Times New Roman" w:hAnsi="Times New Roman" w:cs="Times New Roman"/>
          <w:lang w:val="sr-Cyrl-BA"/>
        </w:rPr>
        <w:t xml:space="preserve"> (722 411)</w:t>
      </w:r>
      <w:r>
        <w:rPr>
          <w:rFonts w:ascii="Times New Roman" w:hAnsi="Times New Roman" w:cs="Times New Roman"/>
          <w:lang w:val="sr-Cyrl-BA"/>
        </w:rPr>
        <w:t xml:space="preserve">. </w:t>
      </w:r>
      <w:r w:rsidR="0030032C">
        <w:rPr>
          <w:rFonts w:ascii="Times New Roman" w:hAnsi="Times New Roman" w:cs="Times New Roman"/>
          <w:lang w:val="sr-Cyrl-BA"/>
        </w:rPr>
        <w:t xml:space="preserve">Ова накнада, као и приход од земљишне ренте, је такође условљена интензивираном градњом стамбено – пословних објеката </w:t>
      </w:r>
      <w:r w:rsidR="00BE71D1">
        <w:rPr>
          <w:rFonts w:ascii="Times New Roman" w:hAnsi="Times New Roman" w:cs="Times New Roman"/>
          <w:lang w:val="sr-Cyrl-BA"/>
        </w:rPr>
        <w:t xml:space="preserve">која се очекује </w:t>
      </w:r>
      <w:r w:rsidR="0030032C">
        <w:rPr>
          <w:rFonts w:ascii="Times New Roman" w:hAnsi="Times New Roman" w:cs="Times New Roman"/>
          <w:lang w:val="sr-Cyrl-BA"/>
        </w:rPr>
        <w:t xml:space="preserve">у 2022. години. </w:t>
      </w:r>
    </w:p>
    <w:p w:rsidR="000B071A" w:rsidRDefault="000B071A" w:rsidP="00BE71D1">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Грантови (група конта 730) </w:t>
      </w:r>
      <w:r w:rsidRPr="000B071A">
        <w:rPr>
          <w:rFonts w:ascii="Times New Roman" w:hAnsi="Times New Roman" w:cs="Times New Roman"/>
          <w:lang w:val="sr-Cyrl-BA"/>
        </w:rPr>
        <w:t>су пројектовани</w:t>
      </w:r>
      <w:r w:rsidR="0018538B">
        <w:rPr>
          <w:rFonts w:ascii="Times New Roman" w:hAnsi="Times New Roman" w:cs="Times New Roman"/>
          <w:lang w:val="sr-Cyrl-BA"/>
        </w:rPr>
        <w:t xml:space="preserve"> на основу потписаних споразума у износу 30.000,00 КМ</w:t>
      </w:r>
      <w:r>
        <w:rPr>
          <w:rFonts w:ascii="Times New Roman" w:hAnsi="Times New Roman" w:cs="Times New Roman"/>
          <w:lang w:val="sr-Cyrl-BA"/>
        </w:rPr>
        <w:t>. Значајан износ грантова корисници реализују путем фонда 03, преко рачуна посебних намјена за донације, што се приказује кр</w:t>
      </w:r>
      <w:r w:rsidR="00BE71D1">
        <w:rPr>
          <w:rFonts w:ascii="Times New Roman" w:hAnsi="Times New Roman" w:cs="Times New Roman"/>
          <w:lang w:val="sr-Cyrl-BA"/>
        </w:rPr>
        <w:t>оз извјештаје о извршењу буџета.</w:t>
      </w:r>
    </w:p>
    <w:p w:rsidR="00BE71D1" w:rsidRDefault="00BE71D1" w:rsidP="00BE71D1">
      <w:pPr>
        <w:spacing w:after="0" w:line="240" w:lineRule="auto"/>
        <w:ind w:firstLine="720"/>
        <w:jc w:val="both"/>
        <w:rPr>
          <w:rFonts w:ascii="Times New Roman" w:hAnsi="Times New Roman" w:cs="Times New Roman"/>
          <w:lang w:val="sr-Cyrl-BA"/>
        </w:rPr>
      </w:pPr>
    </w:p>
    <w:p w:rsidR="000B071A" w:rsidRDefault="000B071A" w:rsidP="0018538B">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780), </w:t>
      </w:r>
      <w:r>
        <w:rPr>
          <w:rFonts w:ascii="Times New Roman" w:hAnsi="Times New Roman" w:cs="Times New Roman"/>
          <w:lang w:val="sr-Cyrl-BA"/>
        </w:rPr>
        <w:t xml:space="preserve">пројектовани су у износу </w:t>
      </w:r>
      <w:r w:rsidR="0018538B">
        <w:rPr>
          <w:rFonts w:ascii="Times New Roman" w:hAnsi="Times New Roman" w:cs="Times New Roman"/>
          <w:lang w:val="sr-Cyrl-BA"/>
        </w:rPr>
        <w:t>3.300.000,00</w:t>
      </w:r>
      <w:r>
        <w:rPr>
          <w:rFonts w:ascii="Times New Roman" w:hAnsi="Times New Roman" w:cs="Times New Roman"/>
          <w:lang w:val="sr-Cyrl-BA"/>
        </w:rPr>
        <w:t xml:space="preserve"> КМ, што је повећање </w:t>
      </w:r>
      <w:r w:rsidR="0018538B">
        <w:rPr>
          <w:rFonts w:ascii="Times New Roman" w:hAnsi="Times New Roman" w:cs="Times New Roman"/>
          <w:lang w:val="sr-Cyrl-BA"/>
        </w:rPr>
        <w:t xml:space="preserve">у односу на 2021. годину </w:t>
      </w:r>
      <w:r>
        <w:rPr>
          <w:rFonts w:ascii="Times New Roman" w:hAnsi="Times New Roman" w:cs="Times New Roman"/>
          <w:lang w:val="sr-Cyrl-BA"/>
        </w:rPr>
        <w:t xml:space="preserve">за </w:t>
      </w:r>
      <w:r w:rsidR="00BE71D1">
        <w:rPr>
          <w:rFonts w:ascii="Times New Roman" w:hAnsi="Times New Roman" w:cs="Times New Roman"/>
          <w:lang w:val="sr-Cyrl-BA"/>
        </w:rPr>
        <w:t>5,76</w:t>
      </w:r>
      <w:r>
        <w:rPr>
          <w:rFonts w:ascii="Times New Roman" w:hAnsi="Times New Roman" w:cs="Times New Roman"/>
          <w:lang w:val="sr-Cyrl-BA"/>
        </w:rPr>
        <w:t>%</w:t>
      </w:r>
      <w:r w:rsidR="0018538B">
        <w:rPr>
          <w:rFonts w:ascii="Times New Roman" w:hAnsi="Times New Roman" w:cs="Times New Roman"/>
          <w:lang w:val="sr-Cyrl-BA"/>
        </w:rPr>
        <w:t>.</w:t>
      </w:r>
      <w:r>
        <w:rPr>
          <w:rFonts w:ascii="Times New Roman" w:hAnsi="Times New Roman" w:cs="Times New Roman"/>
          <w:lang w:val="sr-Cyrl-BA"/>
        </w:rPr>
        <w:t xml:space="preserve">Односе се на трансфере од стране Министарства здравља и социјалне заштите, а средства се </w:t>
      </w:r>
      <w:r w:rsidR="007131B0">
        <w:rPr>
          <w:rFonts w:ascii="Times New Roman" w:hAnsi="Times New Roman" w:cs="Times New Roman"/>
          <w:lang w:val="sr-Cyrl-BA"/>
        </w:rPr>
        <w:t>планирају и</w:t>
      </w:r>
      <w:r w:rsidR="00F06445">
        <w:rPr>
          <w:rFonts w:ascii="Times New Roman" w:hAnsi="Times New Roman" w:cs="Times New Roman"/>
          <w:lang w:val="sr-Cyrl-BA"/>
        </w:rPr>
        <w:t xml:space="preserve"> троше у оквиру ПЈТ Центар за социјални рад и </w:t>
      </w:r>
      <w:r w:rsidR="004A6962">
        <w:rPr>
          <w:rFonts w:ascii="Times New Roman" w:hAnsi="Times New Roman" w:cs="Times New Roman"/>
          <w:lang w:val="sr-Cyrl-BA"/>
        </w:rPr>
        <w:t xml:space="preserve">ПЈТ </w:t>
      </w:r>
      <w:r w:rsidR="00F06445">
        <w:rPr>
          <w:rFonts w:ascii="Times New Roman" w:hAnsi="Times New Roman" w:cs="Times New Roman"/>
          <w:lang w:val="sr-Cyrl-BA"/>
        </w:rPr>
        <w:lastRenderedPageBreak/>
        <w:t>Социјална заштита, у складу са Законом о социјалној заштити.</w:t>
      </w:r>
      <w:r w:rsidR="0018538B">
        <w:rPr>
          <w:rFonts w:ascii="Times New Roman" w:hAnsi="Times New Roman" w:cs="Times New Roman"/>
          <w:lang w:val="sr-Cyrl-BA"/>
        </w:rPr>
        <w:t xml:space="preserve"> Повећање је пројектовано због процјене пораста броја корисника права социјалне заштите и повећања основице за израчунавање износа накнада. Такође, у оквиру ових прихода су планирани и трансфери од других општина/градова по основу Рјешења ПУ РС и премије за пшеницу и млијеко које остварује економија Пољопривредне и медицинске школе. </w:t>
      </w:r>
    </w:p>
    <w:p w:rsidR="00BE71D1" w:rsidRDefault="00BE71D1" w:rsidP="0018538B">
      <w:pPr>
        <w:spacing w:after="0" w:line="240" w:lineRule="auto"/>
        <w:ind w:firstLine="720"/>
        <w:jc w:val="both"/>
        <w:rPr>
          <w:rFonts w:ascii="Times New Roman" w:hAnsi="Times New Roman" w:cs="Times New Roman"/>
          <w:lang w:val="sr-Cyrl-BA"/>
        </w:rPr>
      </w:pPr>
    </w:p>
    <w:p w:rsidR="00BE71D1" w:rsidRDefault="00BE71D1" w:rsidP="0018538B">
      <w:pPr>
        <w:spacing w:after="0" w:line="240" w:lineRule="auto"/>
        <w:ind w:firstLine="720"/>
        <w:jc w:val="both"/>
        <w:rPr>
          <w:rFonts w:ascii="Times New Roman" w:hAnsi="Times New Roman" w:cs="Times New Roman"/>
          <w:lang w:val="sr-Cyrl-BA"/>
        </w:rPr>
      </w:pPr>
    </w:p>
    <w:p w:rsidR="00433B3F" w:rsidRDefault="00433B3F" w:rsidP="000B071A">
      <w:pPr>
        <w:spacing w:after="0" w:line="240" w:lineRule="auto"/>
        <w:jc w:val="both"/>
        <w:rPr>
          <w:rFonts w:ascii="Times New Roman" w:hAnsi="Times New Roman" w:cs="Times New Roman"/>
          <w:lang w:val="sr-Cyrl-BA"/>
        </w:rPr>
      </w:pPr>
    </w:p>
    <w:p w:rsidR="00433B3F" w:rsidRDefault="00433B3F" w:rsidP="000B071A">
      <w:pPr>
        <w:spacing w:after="0" w:line="240" w:lineRule="auto"/>
        <w:jc w:val="both"/>
        <w:rPr>
          <w:rFonts w:ascii="Times New Roman" w:hAnsi="Times New Roman" w:cs="Times New Roman"/>
          <w:b/>
          <w:lang w:val="sr-Cyrl-BA"/>
        </w:rPr>
      </w:pPr>
      <w:r>
        <w:rPr>
          <w:rFonts w:ascii="Times New Roman" w:hAnsi="Times New Roman" w:cs="Times New Roman"/>
          <w:lang w:val="sr-Cyrl-BA"/>
        </w:rPr>
        <w:tab/>
      </w:r>
      <w:r w:rsidR="00022CC6">
        <w:rPr>
          <w:rFonts w:ascii="Times New Roman" w:hAnsi="Times New Roman" w:cs="Times New Roman"/>
          <w:b/>
        </w:rPr>
        <w:t>5.1.2.</w:t>
      </w:r>
      <w:r>
        <w:rPr>
          <w:rFonts w:ascii="Times New Roman" w:hAnsi="Times New Roman" w:cs="Times New Roman"/>
          <w:b/>
          <w:lang w:val="sr-Cyrl-BA"/>
        </w:rPr>
        <w:t>Примици за нефинансијску имовину</w:t>
      </w:r>
    </w:p>
    <w:p w:rsidR="00433B3F" w:rsidRDefault="00433B3F" w:rsidP="000B071A">
      <w:pPr>
        <w:spacing w:after="0" w:line="240" w:lineRule="auto"/>
        <w:jc w:val="both"/>
        <w:rPr>
          <w:rFonts w:ascii="Times New Roman" w:hAnsi="Times New Roman" w:cs="Times New Roman"/>
          <w:b/>
          <w:lang w:val="sr-Cyrl-BA"/>
        </w:rPr>
      </w:pPr>
    </w:p>
    <w:p w:rsidR="00F301A7" w:rsidRDefault="00433B3F" w:rsidP="000B071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sidR="00F301A7">
        <w:rPr>
          <w:rFonts w:ascii="Times New Roman" w:hAnsi="Times New Roman" w:cs="Times New Roman"/>
          <w:b/>
          <w:lang w:val="sr-Cyrl-BA"/>
        </w:rPr>
        <w:t xml:space="preserve">(група конта 810) </w:t>
      </w:r>
      <w:r w:rsidR="00F301A7">
        <w:rPr>
          <w:rFonts w:ascii="Times New Roman" w:hAnsi="Times New Roman" w:cs="Times New Roman"/>
          <w:lang w:val="sr-Cyrl-BA"/>
        </w:rPr>
        <w:t xml:space="preserve">пројектовани су у износу </w:t>
      </w:r>
      <w:r w:rsidR="0018538B">
        <w:rPr>
          <w:rFonts w:ascii="Times New Roman" w:hAnsi="Times New Roman" w:cs="Times New Roman"/>
          <w:lang w:val="sr-Cyrl-BA"/>
        </w:rPr>
        <w:t>770.000</w:t>
      </w:r>
      <w:r w:rsidR="00F301A7">
        <w:rPr>
          <w:rFonts w:ascii="Times New Roman" w:hAnsi="Times New Roman" w:cs="Times New Roman"/>
          <w:lang w:val="sr-Cyrl-BA"/>
        </w:rPr>
        <w:t>,00 КМ</w:t>
      </w:r>
      <w:r w:rsidR="003E6692">
        <w:rPr>
          <w:rFonts w:ascii="Times New Roman" w:hAnsi="Times New Roman" w:cs="Times New Roman"/>
          <w:lang w:val="sr-Cyrl-BA"/>
        </w:rPr>
        <w:t>.</w:t>
      </w:r>
    </w:p>
    <w:p w:rsidR="00022CC6" w:rsidRDefault="00F301A7" w:rsidP="002B1B8A">
      <w:pPr>
        <w:spacing w:after="0" w:line="240" w:lineRule="auto"/>
        <w:jc w:val="both"/>
        <w:rPr>
          <w:rFonts w:ascii="Times New Roman" w:hAnsi="Times New Roman" w:cs="Times New Roman"/>
          <w:b/>
        </w:rPr>
      </w:pPr>
      <w:r>
        <w:rPr>
          <w:rFonts w:ascii="Times New Roman" w:hAnsi="Times New Roman" w:cs="Times New Roman"/>
          <w:lang w:val="sr-Cyrl-BA"/>
        </w:rPr>
        <w:t xml:space="preserve">Међу овим примицима, најзначајнији су примици за непроизведену имовину, и то примици </w:t>
      </w:r>
      <w:r w:rsidR="0018538B">
        <w:rPr>
          <w:rFonts w:ascii="Times New Roman" w:hAnsi="Times New Roman" w:cs="Times New Roman"/>
          <w:lang w:val="sr-Cyrl-BA"/>
        </w:rPr>
        <w:t xml:space="preserve">од продаје земљишта </w:t>
      </w:r>
      <w:r>
        <w:rPr>
          <w:rFonts w:ascii="Times New Roman" w:hAnsi="Times New Roman" w:cs="Times New Roman"/>
          <w:lang w:val="sr-Cyrl-BA"/>
        </w:rPr>
        <w:t>(813 100),</w:t>
      </w:r>
      <w:r w:rsidR="0018538B">
        <w:rPr>
          <w:rFonts w:ascii="Times New Roman" w:hAnsi="Times New Roman" w:cs="Times New Roman"/>
          <w:lang w:val="sr-Cyrl-BA"/>
        </w:rPr>
        <w:t xml:space="preserve"> који су пројектовани у износу 550.000,00 КМ.</w:t>
      </w: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CD0186" w:rsidRPr="0037669D" w:rsidRDefault="000842B6" w:rsidP="006E00BA">
      <w:pPr>
        <w:spacing w:after="0" w:line="240" w:lineRule="auto"/>
        <w:jc w:val="both"/>
        <w:rPr>
          <w:rFonts w:ascii="Times New Roman" w:hAnsi="Times New Roman" w:cs="Times New Roman"/>
          <w:b/>
          <w:lang w:val="sr-Cyrl-BA"/>
        </w:rPr>
      </w:pPr>
      <w:r w:rsidRPr="0037669D">
        <w:rPr>
          <w:rFonts w:ascii="Times New Roman" w:hAnsi="Times New Roman" w:cs="Times New Roman"/>
          <w:b/>
          <w:lang w:val="sr-Cyrl-BA"/>
        </w:rPr>
        <w:t>5.2. БУЏЕТСКИ РАСХОДИ И ИЗДАЦИ ЗА НЕФИНАНСИЈСКУ ИМОВИНУ</w:t>
      </w:r>
    </w:p>
    <w:p w:rsidR="00CD0186" w:rsidRPr="00736C1C" w:rsidRDefault="00CD0186" w:rsidP="00CD0186">
      <w:pPr>
        <w:spacing w:after="0" w:line="240" w:lineRule="auto"/>
        <w:ind w:firstLine="720"/>
        <w:jc w:val="both"/>
        <w:rPr>
          <w:rFonts w:ascii="Times New Roman" w:hAnsi="Times New Roman" w:cs="Times New Roman"/>
          <w:b/>
          <w:color w:val="FF0000"/>
          <w:lang w:val="sr-Cyrl-BA"/>
        </w:rPr>
      </w:pPr>
    </w:p>
    <w:tbl>
      <w:tblPr>
        <w:tblW w:w="9468" w:type="dxa"/>
        <w:tblInd w:w="108" w:type="dxa"/>
        <w:tblLook w:val="04A0"/>
      </w:tblPr>
      <w:tblGrid>
        <w:gridCol w:w="1743"/>
        <w:gridCol w:w="3126"/>
        <w:gridCol w:w="1251"/>
        <w:gridCol w:w="1251"/>
        <w:gridCol w:w="1251"/>
        <w:gridCol w:w="846"/>
      </w:tblGrid>
      <w:tr w:rsidR="0037669D" w:rsidRPr="0037669D" w:rsidTr="0037669D">
        <w:trPr>
          <w:trHeight w:val="495"/>
        </w:trPr>
        <w:tc>
          <w:tcPr>
            <w:tcW w:w="9468" w:type="dxa"/>
            <w:gridSpan w:val="6"/>
            <w:tcBorders>
              <w:top w:val="nil"/>
              <w:left w:val="nil"/>
              <w:bottom w:val="nil"/>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8"/>
                <w:szCs w:val="18"/>
              </w:rPr>
            </w:pPr>
            <w:r w:rsidRPr="0037669D">
              <w:rPr>
                <w:rFonts w:ascii="Times New Roman" w:eastAsia="Times New Roman" w:hAnsi="Times New Roman" w:cs="Times New Roman"/>
                <w:i/>
                <w:iCs/>
                <w:color w:val="002060"/>
                <w:sz w:val="18"/>
                <w:szCs w:val="18"/>
              </w:rPr>
              <w:t>Табела 3</w:t>
            </w:r>
            <w:r w:rsidRPr="0037669D">
              <w:rPr>
                <w:rFonts w:ascii="Times New Roman" w:eastAsia="Times New Roman" w:hAnsi="Times New Roman" w:cs="Times New Roman"/>
                <w:sz w:val="18"/>
                <w:szCs w:val="18"/>
              </w:rPr>
              <w:t xml:space="preserve">. - </w:t>
            </w:r>
            <w:r w:rsidRPr="0037669D">
              <w:rPr>
                <w:rFonts w:ascii="Times New Roman" w:eastAsia="Times New Roman" w:hAnsi="Times New Roman" w:cs="Times New Roman"/>
                <w:b/>
                <w:bCs/>
                <w:sz w:val="18"/>
                <w:szCs w:val="18"/>
              </w:rPr>
              <w:t xml:space="preserve"> БУЏЕТ ГРАДА БИЈЕЉИНА ЗА 2022. годину - БУЏЕТСКИ РАСХОДИ И ИЗДАЦИ ЗА НЕФИНАНСИЈСКУ ИМОВИНУ</w:t>
            </w:r>
          </w:p>
        </w:tc>
      </w:tr>
      <w:tr w:rsidR="0037669D" w:rsidRPr="0037669D" w:rsidTr="0037669D">
        <w:trPr>
          <w:trHeight w:val="240"/>
        </w:trPr>
        <w:tc>
          <w:tcPr>
            <w:tcW w:w="1418" w:type="dxa"/>
            <w:tcBorders>
              <w:top w:val="nil"/>
              <w:left w:val="nil"/>
              <w:bottom w:val="single" w:sz="4" w:space="0" w:color="auto"/>
              <w:right w:val="nil"/>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 </w:t>
            </w:r>
          </w:p>
        </w:tc>
        <w:tc>
          <w:tcPr>
            <w:tcW w:w="3588" w:type="dxa"/>
            <w:tcBorders>
              <w:top w:val="nil"/>
              <w:left w:val="nil"/>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 </w:t>
            </w:r>
          </w:p>
        </w:tc>
        <w:tc>
          <w:tcPr>
            <w:tcW w:w="1213" w:type="dxa"/>
            <w:tcBorders>
              <w:top w:val="nil"/>
              <w:left w:val="nil"/>
              <w:bottom w:val="nil"/>
              <w:right w:val="nil"/>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p>
        </w:tc>
        <w:tc>
          <w:tcPr>
            <w:tcW w:w="1213" w:type="dxa"/>
            <w:tcBorders>
              <w:top w:val="nil"/>
              <w:left w:val="nil"/>
              <w:bottom w:val="nil"/>
              <w:right w:val="nil"/>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sz w:val="20"/>
                <w:szCs w:val="20"/>
              </w:rPr>
            </w:pPr>
          </w:p>
        </w:tc>
        <w:tc>
          <w:tcPr>
            <w:tcW w:w="1213" w:type="dxa"/>
            <w:tcBorders>
              <w:top w:val="nil"/>
              <w:left w:val="nil"/>
              <w:bottom w:val="nil"/>
              <w:right w:val="nil"/>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sz w:val="20"/>
                <w:szCs w:val="20"/>
              </w:rPr>
            </w:pPr>
          </w:p>
        </w:tc>
        <w:tc>
          <w:tcPr>
            <w:tcW w:w="823" w:type="dxa"/>
            <w:tcBorders>
              <w:top w:val="nil"/>
              <w:left w:val="nil"/>
              <w:bottom w:val="nil"/>
              <w:right w:val="nil"/>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sz w:val="20"/>
                <w:szCs w:val="20"/>
              </w:rPr>
            </w:pPr>
          </w:p>
        </w:tc>
      </w:tr>
      <w:tr w:rsidR="0037669D" w:rsidRPr="0037669D" w:rsidTr="0037669D">
        <w:trPr>
          <w:trHeight w:val="7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Економски код</w:t>
            </w:r>
          </w:p>
        </w:tc>
        <w:tc>
          <w:tcPr>
            <w:tcW w:w="3588"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О п и с</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Буџет за 2021. годину</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Ребаланс буџета за  2021. годину</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Буџет за 2022. годину (Фонд 01)</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Буџет за 2022. годину (Фонд 02)</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1</w:t>
            </w:r>
          </w:p>
        </w:tc>
        <w:tc>
          <w:tcPr>
            <w:tcW w:w="3588"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2</w:t>
            </w:r>
          </w:p>
        </w:tc>
        <w:tc>
          <w:tcPr>
            <w:tcW w:w="1213"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3</w:t>
            </w:r>
          </w:p>
        </w:tc>
        <w:tc>
          <w:tcPr>
            <w:tcW w:w="1213"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w:t>
            </w:r>
          </w:p>
        </w:tc>
        <w:tc>
          <w:tcPr>
            <w:tcW w:w="1213"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6</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БУЏЕТСКИ РАСХОДИ</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 </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color w:val="000000"/>
                <w:sz w:val="18"/>
                <w:szCs w:val="18"/>
              </w:rPr>
            </w:pPr>
            <w:r w:rsidRPr="0037669D">
              <w:rPr>
                <w:rFonts w:ascii="Times New Roman" w:eastAsia="Times New Roman" w:hAnsi="Times New Roman" w:cs="Times New Roman"/>
                <w:b/>
                <w:bCs/>
                <w:color w:val="000000"/>
                <w:sz w:val="18"/>
                <w:szCs w:val="18"/>
              </w:rPr>
              <w:t>40.983.069,00</w:t>
            </w:r>
          </w:p>
        </w:tc>
        <w:tc>
          <w:tcPr>
            <w:tcW w:w="121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color w:val="000000"/>
                <w:sz w:val="18"/>
                <w:szCs w:val="18"/>
              </w:rPr>
            </w:pPr>
            <w:r w:rsidRPr="0037669D">
              <w:rPr>
                <w:rFonts w:ascii="Times New Roman" w:eastAsia="Times New Roman" w:hAnsi="Times New Roman" w:cs="Times New Roman"/>
                <w:b/>
                <w:bCs/>
                <w:color w:val="000000"/>
                <w:sz w:val="18"/>
                <w:szCs w:val="18"/>
              </w:rPr>
              <w:t>44.016.455,00</w:t>
            </w:r>
          </w:p>
        </w:tc>
        <w:tc>
          <w:tcPr>
            <w:tcW w:w="121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color w:val="000000"/>
                <w:sz w:val="18"/>
                <w:szCs w:val="18"/>
              </w:rPr>
            </w:pPr>
            <w:r w:rsidRPr="0037669D">
              <w:rPr>
                <w:rFonts w:ascii="Times New Roman" w:eastAsia="Times New Roman" w:hAnsi="Times New Roman" w:cs="Times New Roman"/>
                <w:b/>
                <w:bCs/>
                <w:color w:val="000000"/>
                <w:sz w:val="18"/>
                <w:szCs w:val="18"/>
              </w:rPr>
              <w:t>44.008.740,00</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color w:val="000000"/>
                <w:sz w:val="18"/>
                <w:szCs w:val="18"/>
              </w:rPr>
            </w:pPr>
            <w:r w:rsidRPr="0037669D">
              <w:rPr>
                <w:rFonts w:ascii="Times New Roman" w:eastAsia="Times New Roman" w:hAnsi="Times New Roman" w:cs="Times New Roman"/>
                <w:b/>
                <w:bCs/>
                <w:color w:val="000000"/>
                <w:sz w:val="18"/>
                <w:szCs w:val="18"/>
              </w:rPr>
              <w:t>1.500,00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410000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Т е к у ћ и   р а с х о д 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38.521.069,00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41.269.455,00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41.242.740,00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1.500,00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411000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Расходи за лична примања запослених</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16.517.872,00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17.185.439,00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17.552.872,00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411100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бруто плате запослених</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12.991.687,00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13.534.168,00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13.764.800,00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411200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3.013.185,00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3.009.471,00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3.228.572,00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411300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накнаду плата запослених за вријеме боловања (бруто)</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339.000,00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377.000,00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329.000,00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411400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отпремнине и једнократне помоћи (бруто)</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174.000,00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264.800,00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230.500,00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412000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Расходи по основу коришћења роба и услуга</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9.023.137,00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9.379.087,00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9.935.335,00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1.500,00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закупа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36.476,00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30.476,00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36.900,00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1.603.787,00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1.674.929,00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1.709.963,00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режијски материјал</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317.650,00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364.225,00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299.372,00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материјал за посебне намјене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248.907,00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246.778,00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254.614,00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412500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текуће одржавање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1.225.986,00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1.251.036,00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1.440.269,00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412600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путовања и смјештаја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209.329,00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187.159,00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229.076,00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412700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стручне услуге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663.053,00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647.865,00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771.573,00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412800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2.665.000,00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2.715.000,00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2.955.000,00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lastRenderedPageBreak/>
              <w:t>412900</w:t>
            </w:r>
          </w:p>
        </w:tc>
        <w:tc>
          <w:tcPr>
            <w:tcW w:w="3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Остали некласификовани расходи</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2.052.949,00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2.261.619,00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2.238.568,00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1.500,00</w:t>
            </w:r>
          </w:p>
        </w:tc>
      </w:tr>
      <w:tr w:rsidR="0037669D" w:rsidRPr="0037669D" w:rsidTr="0037669D">
        <w:trPr>
          <w:trHeight w:val="4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413000</w:t>
            </w:r>
          </w:p>
        </w:tc>
        <w:tc>
          <w:tcPr>
            <w:tcW w:w="3588"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Расходи финансирања и други финансијски трошкови</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1.329.255,00</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1.304.155,00</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1.153.538,00</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камата на хартије од вриједности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финансирања по основу финансијских деривата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камата на примљене зајмове у земљи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1.266.155,00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1.266.155,00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1.131.438,00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камата на примљене зајмове из иностранства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413700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Трошкови сервисирања примљених зајмова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413800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413900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основу затезних камата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63.100,00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38.000,00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22.100,00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414000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Субвенције</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390.000,00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675.000,00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170.000,00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414100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Субвенције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390.000,00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675.000,00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170.000,00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415000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Грантови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4.375.305,00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4.584.305,00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4.279.995,00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415100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Грантови у иностранство</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415200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Грантови у земљи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4.375.305,00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4.584.305,00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4.279.995,00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416000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6.533.400,00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7.256.889,00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7.944.000,00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416100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5.757.400,00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6.294.889,00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6.968.000,00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416300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776.000,00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962.000,00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976.000,00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417000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417100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по основу пензијског осигурања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417200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по основу здравственог осигурања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417300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по основу осигурања од незапослености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417400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Дознаке по основу дјечије заштите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9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418000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418100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418200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из трансакције размјене између јединица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418300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418400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из трансакције размјене унутар исте јединице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419000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Расходи по судским рјешењима</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352.100,00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884.580,00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207.000,00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lastRenderedPageBreak/>
              <w:t>419100</w:t>
            </w:r>
          </w:p>
        </w:tc>
        <w:tc>
          <w:tcPr>
            <w:tcW w:w="3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Расходи по судским рјешењима</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352.100,00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884.580,00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207.000,00</w:t>
            </w:r>
          </w:p>
        </w:tc>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480000</w:t>
            </w:r>
          </w:p>
        </w:tc>
        <w:tc>
          <w:tcPr>
            <w:tcW w:w="3588"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Т р а н с ф е р и  и з м е ђ у  и  у н у т а р  ј е д и н и ц а  в л а с т и</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2.412.000,00</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2.647.000,00</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2.586.000,00</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487000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Трансфери између различитих јединица власти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487.000,00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542.000,00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542.000,00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487100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држави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487200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ентитету</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487300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јединицама локалне самоуправе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487400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фондовима обавезног социјалног осигурања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475.000,00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530.000,00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530.000,00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487900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осталим јединицама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12.000,00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488000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Трансфери унутар исте јединице власти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1.925.000,00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2.105.000,00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2.044.000,00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488100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Трансфери унутар исте јединице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1.925.000,00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2.105.000,00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2.044.000,00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Буџетска резерва</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50.000,00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100.000,00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180.000,00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Буџетска резерва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100.000,00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180.000,00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 </w:t>
            </w:r>
          </w:p>
        </w:tc>
        <w:tc>
          <w:tcPr>
            <w:tcW w:w="3588" w:type="dxa"/>
            <w:tcBorders>
              <w:top w:val="nil"/>
              <w:left w:val="nil"/>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 </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 </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 </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 </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 </w:t>
            </w:r>
          </w:p>
        </w:tc>
      </w:tr>
      <w:tr w:rsidR="0037669D" w:rsidRPr="0037669D" w:rsidTr="0037669D">
        <w:trPr>
          <w:trHeight w:val="24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ИЗДАЦИ ЗА НЕФИНАНСИЈСКУ ИМОВИНУ</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 </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6.529.496,00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10.113.320,00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10.767.040,00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3.020,00</w:t>
            </w:r>
          </w:p>
        </w:tc>
      </w:tr>
      <w:tr w:rsidR="0037669D" w:rsidRPr="0037669D" w:rsidTr="0037669D">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510000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И з д а ц и   з а   н е ф и н а н с и ј с к у   и м о в и н у</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6.529.496,00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10.113.320,00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10.767.040,00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3.020,00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511000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произведену сталну имовину</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6.294.226,00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9.875.124,00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10.527.031,00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3.020,00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изградњу и прибављање зграда и објеката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4.910.000,00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6.290.000,00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5.660.380,00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372.000,00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2.827.700,00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3.516.000,00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набавку постројења и опреме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715.226,00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466.424,00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971.651,00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3.020,00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инвестиционо одржавање опреме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511500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биолошку имовину</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47.000,00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59.000,00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39.000,00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511600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инвестициону имовину</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511700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нематеријалну произведену имовину</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sz w:val="18"/>
                <w:szCs w:val="18"/>
              </w:rPr>
            </w:pPr>
            <w:r w:rsidRPr="0037669D">
              <w:rPr>
                <w:rFonts w:ascii="Times New Roman" w:eastAsia="Times New Roman" w:hAnsi="Times New Roman" w:cs="Times New Roman"/>
                <w:sz w:val="18"/>
                <w:szCs w:val="18"/>
              </w:rPr>
              <w:t>250.000,00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232.000,00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340.000,00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512000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драгоцјености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512100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драгоцјености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513000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непроизведену сталну имовину</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60.000,00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60.000,00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60.000,00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прибављање земљишта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по основу улагања у побољшање земљишта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513300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прибављање подземних и површинских налазишта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513400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513500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прибављање осталих природних добара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513600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по основу улагања у побољшање осталих природних добара</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30.000,00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513700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нематеријалну непроизведену имовину</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lastRenderedPageBreak/>
              <w:t>514000</w:t>
            </w:r>
          </w:p>
        </w:tc>
        <w:tc>
          <w:tcPr>
            <w:tcW w:w="3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сталну имовину намјењену продаји</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45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514100</w:t>
            </w:r>
          </w:p>
        </w:tc>
        <w:tc>
          <w:tcPr>
            <w:tcW w:w="3588" w:type="dxa"/>
            <w:tcBorders>
              <w:top w:val="single" w:sz="4" w:space="0" w:color="auto"/>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сталну имовину намјењену продаји</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515000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стратешке залихе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color w:val="000000"/>
                <w:sz w:val="18"/>
                <w:szCs w:val="18"/>
              </w:rPr>
            </w:pPr>
            <w:r w:rsidRPr="0037669D">
              <w:rPr>
                <w:rFonts w:ascii="Times New Roman" w:eastAsia="Times New Roman" w:hAnsi="Times New Roman" w:cs="Times New Roman"/>
                <w:b/>
                <w:bCs/>
                <w:i/>
                <w:iCs/>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color w:val="000000"/>
                <w:sz w:val="18"/>
                <w:szCs w:val="18"/>
              </w:rPr>
            </w:pPr>
            <w:r w:rsidRPr="0037669D">
              <w:rPr>
                <w:rFonts w:ascii="Times New Roman" w:eastAsia="Times New Roman" w:hAnsi="Times New Roman" w:cs="Times New Roman"/>
                <w:b/>
                <w:bCs/>
                <w:i/>
                <w:iCs/>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color w:val="000000"/>
                <w:sz w:val="18"/>
                <w:szCs w:val="18"/>
              </w:rPr>
            </w:pPr>
            <w:r w:rsidRPr="0037669D">
              <w:rPr>
                <w:rFonts w:ascii="Times New Roman" w:eastAsia="Times New Roman" w:hAnsi="Times New Roman" w:cs="Times New Roman"/>
                <w:b/>
                <w:bCs/>
                <w:i/>
                <w:iCs/>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color w:val="000000"/>
                <w:sz w:val="18"/>
                <w:szCs w:val="18"/>
              </w:rPr>
            </w:pPr>
            <w:r w:rsidRPr="0037669D">
              <w:rPr>
                <w:rFonts w:ascii="Times New Roman" w:eastAsia="Times New Roman" w:hAnsi="Times New Roman" w:cs="Times New Roman"/>
                <w:b/>
                <w:bCs/>
                <w:i/>
                <w:iCs/>
                <w:color w:val="000000"/>
                <w:sz w:val="18"/>
                <w:szCs w:val="18"/>
              </w:rPr>
              <w:t>0,00</w:t>
            </w:r>
          </w:p>
        </w:tc>
      </w:tr>
      <w:tr w:rsidR="0037669D" w:rsidRPr="0037669D" w:rsidTr="0037669D">
        <w:trPr>
          <w:trHeight w:val="2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515100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стратешке залихе</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516000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175.270,00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178.196,00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180.009,00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i/>
                <w:iCs/>
                <w:sz w:val="18"/>
                <w:szCs w:val="18"/>
              </w:rPr>
            </w:pPr>
            <w:r w:rsidRPr="0037669D">
              <w:rPr>
                <w:rFonts w:ascii="Times New Roman" w:eastAsia="Times New Roman" w:hAnsi="Times New Roman" w:cs="Times New Roman"/>
                <w:b/>
                <w:bCs/>
                <w:i/>
                <w:i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516100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175.270,00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178.196,00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180.009,00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518000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r>
      <w:tr w:rsidR="0037669D" w:rsidRPr="0037669D" w:rsidTr="0037669D">
        <w:trPr>
          <w:trHeight w:val="4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518100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улагање на туђим некретнинама, постројењима и опреми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8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580000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581000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i/>
                <w:iCs/>
                <w:sz w:val="16"/>
                <w:szCs w:val="16"/>
              </w:rPr>
            </w:pPr>
            <w:r w:rsidRPr="0037669D">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581100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581200</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213"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121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c>
          <w:tcPr>
            <w:tcW w:w="823" w:type="dxa"/>
            <w:tcBorders>
              <w:top w:val="nil"/>
              <w:left w:val="nil"/>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right"/>
              <w:rPr>
                <w:rFonts w:ascii="Times New Roman" w:eastAsia="Times New Roman" w:hAnsi="Times New Roman" w:cs="Times New Roman"/>
                <w:color w:val="000000"/>
                <w:sz w:val="18"/>
                <w:szCs w:val="18"/>
              </w:rPr>
            </w:pPr>
            <w:r w:rsidRPr="0037669D">
              <w:rPr>
                <w:rFonts w:ascii="Times New Roman" w:eastAsia="Times New Roman" w:hAnsi="Times New Roman" w:cs="Times New Roman"/>
                <w:color w:val="000000"/>
                <w:sz w:val="18"/>
                <w:szCs w:val="18"/>
              </w:rPr>
              <w:t>0,00</w:t>
            </w:r>
          </w:p>
        </w:tc>
      </w:tr>
      <w:tr w:rsidR="0037669D" w:rsidRPr="0037669D" w:rsidTr="0037669D">
        <w:trPr>
          <w:trHeight w:val="63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7669D" w:rsidRPr="0037669D" w:rsidRDefault="0037669D" w:rsidP="0037669D">
            <w:pPr>
              <w:spacing w:after="0" w:line="240" w:lineRule="auto"/>
              <w:jc w:val="center"/>
              <w:rPr>
                <w:rFonts w:ascii="Times New Roman" w:eastAsia="Times New Roman" w:hAnsi="Times New Roman" w:cs="Times New Roman"/>
                <w:sz w:val="16"/>
                <w:szCs w:val="16"/>
              </w:rPr>
            </w:pPr>
            <w:r w:rsidRPr="0037669D">
              <w:rPr>
                <w:rFonts w:ascii="Times New Roman" w:eastAsia="Times New Roman" w:hAnsi="Times New Roman" w:cs="Times New Roman"/>
                <w:sz w:val="16"/>
                <w:szCs w:val="16"/>
              </w:rPr>
              <w:t> </w:t>
            </w:r>
          </w:p>
        </w:tc>
        <w:tc>
          <w:tcPr>
            <w:tcW w:w="3588" w:type="dxa"/>
            <w:tcBorders>
              <w:top w:val="nil"/>
              <w:left w:val="single" w:sz="4" w:space="0" w:color="auto"/>
              <w:bottom w:val="single" w:sz="4" w:space="0" w:color="auto"/>
              <w:right w:val="nil"/>
            </w:tcBorders>
            <w:shd w:val="clear" w:color="auto" w:fill="auto"/>
            <w:vAlign w:val="center"/>
            <w:hideMark/>
          </w:tcPr>
          <w:p w:rsidR="0037669D" w:rsidRPr="0037669D" w:rsidRDefault="0037669D" w:rsidP="0037669D">
            <w:pPr>
              <w:spacing w:after="0" w:line="240" w:lineRule="auto"/>
              <w:rPr>
                <w:rFonts w:ascii="Times New Roman" w:eastAsia="Times New Roman" w:hAnsi="Times New Roman" w:cs="Times New Roman"/>
                <w:b/>
                <w:bCs/>
                <w:sz w:val="16"/>
                <w:szCs w:val="16"/>
              </w:rPr>
            </w:pPr>
            <w:r w:rsidRPr="0037669D">
              <w:rPr>
                <w:rFonts w:ascii="Times New Roman" w:eastAsia="Times New Roman" w:hAnsi="Times New Roman" w:cs="Times New Roman"/>
                <w:b/>
                <w:bCs/>
                <w:sz w:val="16"/>
                <w:szCs w:val="16"/>
              </w:rPr>
              <w:t>УКУПНИ БУЏЕТСКИ РАСХОДИ И ИЗДАЦИ ЗА НЕФИНАНСИЈСКУ ИМОВИНУ</w:t>
            </w:r>
          </w:p>
        </w:tc>
        <w:tc>
          <w:tcPr>
            <w:tcW w:w="1213" w:type="dxa"/>
            <w:tcBorders>
              <w:top w:val="nil"/>
              <w:left w:val="single" w:sz="4" w:space="0" w:color="auto"/>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47.512.565,00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54.129.775,00</w:t>
            </w:r>
          </w:p>
        </w:tc>
        <w:tc>
          <w:tcPr>
            <w:tcW w:w="121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54.775.780,00</w:t>
            </w:r>
          </w:p>
        </w:tc>
        <w:tc>
          <w:tcPr>
            <w:tcW w:w="823" w:type="dxa"/>
            <w:tcBorders>
              <w:top w:val="nil"/>
              <w:left w:val="nil"/>
              <w:bottom w:val="single" w:sz="4" w:space="0" w:color="auto"/>
              <w:right w:val="single" w:sz="4" w:space="0" w:color="auto"/>
            </w:tcBorders>
            <w:shd w:val="clear" w:color="auto" w:fill="auto"/>
            <w:vAlign w:val="center"/>
            <w:hideMark/>
          </w:tcPr>
          <w:p w:rsidR="0037669D" w:rsidRPr="0037669D" w:rsidRDefault="0037669D" w:rsidP="0037669D">
            <w:pPr>
              <w:spacing w:after="0" w:line="240" w:lineRule="auto"/>
              <w:jc w:val="right"/>
              <w:rPr>
                <w:rFonts w:ascii="Times New Roman" w:eastAsia="Times New Roman" w:hAnsi="Times New Roman" w:cs="Times New Roman"/>
                <w:b/>
                <w:bCs/>
                <w:sz w:val="18"/>
                <w:szCs w:val="18"/>
              </w:rPr>
            </w:pPr>
            <w:r w:rsidRPr="0037669D">
              <w:rPr>
                <w:rFonts w:ascii="Times New Roman" w:eastAsia="Times New Roman" w:hAnsi="Times New Roman" w:cs="Times New Roman"/>
                <w:b/>
                <w:bCs/>
                <w:sz w:val="18"/>
                <w:szCs w:val="18"/>
              </w:rPr>
              <w:t>4.520,00</w:t>
            </w:r>
          </w:p>
        </w:tc>
      </w:tr>
    </w:tbl>
    <w:p w:rsidR="000842B6" w:rsidRDefault="000842B6" w:rsidP="006E00BA">
      <w:pPr>
        <w:spacing w:after="0" w:line="240" w:lineRule="auto"/>
        <w:jc w:val="both"/>
        <w:rPr>
          <w:rFonts w:ascii="Times New Roman" w:hAnsi="Times New Roman" w:cs="Times New Roman"/>
          <w:b/>
          <w:color w:val="FF0000"/>
          <w:lang w:val="sr-Cyrl-BA"/>
        </w:rPr>
      </w:pPr>
    </w:p>
    <w:p w:rsidR="000842B6" w:rsidRDefault="001227AA"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Укупни буџетски расходи и издаци за нефинансијску имовину за 2021. годину износе </w:t>
      </w:r>
      <w:r w:rsidR="0037669D">
        <w:rPr>
          <w:rFonts w:ascii="Times New Roman" w:hAnsi="Times New Roman" w:cs="Times New Roman"/>
          <w:lang w:val="sr-Cyrl-BA"/>
        </w:rPr>
        <w:t>54.775.780</w:t>
      </w:r>
      <w:r w:rsidR="00F43460">
        <w:rPr>
          <w:rFonts w:ascii="Times New Roman" w:hAnsi="Times New Roman" w:cs="Times New Roman"/>
          <w:lang w:val="sr-Cyrl-BA"/>
        </w:rPr>
        <w:t>,</w:t>
      </w:r>
      <w:r w:rsidR="00F90B58">
        <w:rPr>
          <w:rFonts w:ascii="Times New Roman" w:hAnsi="Times New Roman" w:cs="Times New Roman"/>
          <w:lang w:val="sr-Cyrl-BA"/>
        </w:rPr>
        <w:t>00</w:t>
      </w:r>
      <w:r>
        <w:rPr>
          <w:rFonts w:ascii="Times New Roman" w:hAnsi="Times New Roman" w:cs="Times New Roman"/>
          <w:lang w:val="sr-Cyrl-BA"/>
        </w:rPr>
        <w:t xml:space="preserve"> КМ.</w:t>
      </w:r>
    </w:p>
    <w:p w:rsidR="00CD0186" w:rsidRPr="001227AA" w:rsidRDefault="00F90B58"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Чине их текући расходи, трансфери</w:t>
      </w:r>
      <w:r w:rsidR="00CD0186" w:rsidRPr="001227AA">
        <w:rPr>
          <w:rFonts w:ascii="Times New Roman" w:hAnsi="Times New Roman" w:cs="Times New Roman"/>
          <w:lang w:val="sr-Cyrl-BA"/>
        </w:rPr>
        <w:t xml:space="preserve"> и изда</w:t>
      </w:r>
      <w:r>
        <w:rPr>
          <w:rFonts w:ascii="Times New Roman" w:hAnsi="Times New Roman" w:cs="Times New Roman"/>
          <w:lang w:val="sr-Cyrl-BA"/>
        </w:rPr>
        <w:t>ци</w:t>
      </w:r>
      <w:r w:rsidR="00CD0186" w:rsidRPr="001227AA">
        <w:rPr>
          <w:rFonts w:ascii="Times New Roman" w:hAnsi="Times New Roman" w:cs="Times New Roman"/>
          <w:lang w:val="sr-Cyrl-BA"/>
        </w:rPr>
        <w:t xml:space="preserve"> за нефинансијску имовину.</w:t>
      </w:r>
    </w:p>
    <w:p w:rsidR="00CD0186" w:rsidRDefault="00CD0186" w:rsidP="00CD0186">
      <w:pPr>
        <w:spacing w:after="0" w:line="240" w:lineRule="auto"/>
        <w:jc w:val="both"/>
        <w:rPr>
          <w:rFonts w:ascii="Times New Roman" w:hAnsi="Times New Roman" w:cs="Times New Roman"/>
          <w:color w:val="FF0000"/>
          <w:lang w:val="sr-Cyrl-BA"/>
        </w:rPr>
      </w:pPr>
    </w:p>
    <w:p w:rsidR="001227AA" w:rsidRDefault="001227AA" w:rsidP="00CD0186">
      <w:pPr>
        <w:spacing w:after="0" w:line="240" w:lineRule="auto"/>
        <w:jc w:val="both"/>
        <w:rPr>
          <w:rFonts w:ascii="Times New Roman" w:hAnsi="Times New Roman" w:cs="Times New Roman"/>
          <w:b/>
          <w:lang w:val="sr-Cyrl-BA"/>
        </w:rPr>
      </w:pPr>
      <w:r w:rsidRPr="00DB4922">
        <w:rPr>
          <w:rFonts w:ascii="Times New Roman" w:hAnsi="Times New Roman" w:cs="Times New Roman"/>
          <w:b/>
          <w:lang w:val="sr-Cyrl-BA"/>
        </w:rPr>
        <w:t>Текући расходи (група конта 410)</w:t>
      </w:r>
      <w:r w:rsidR="00DB4922">
        <w:rPr>
          <w:rFonts w:ascii="Times New Roman" w:hAnsi="Times New Roman" w:cs="Times New Roman"/>
          <w:b/>
          <w:lang w:val="sr-Cyrl-BA"/>
        </w:rPr>
        <w:t xml:space="preserve">, </w:t>
      </w:r>
      <w:r w:rsidR="00DB4922">
        <w:rPr>
          <w:rFonts w:ascii="Times New Roman" w:hAnsi="Times New Roman" w:cs="Times New Roman"/>
          <w:lang w:val="sr-Cyrl-BA"/>
        </w:rPr>
        <w:t xml:space="preserve">планирани су на нивоу </w:t>
      </w:r>
      <w:r w:rsidR="005E6362">
        <w:rPr>
          <w:rFonts w:ascii="Times New Roman" w:hAnsi="Times New Roman" w:cs="Times New Roman"/>
          <w:b/>
          <w:lang w:val="sr-Cyrl-BA"/>
        </w:rPr>
        <w:t>41.242.740</w:t>
      </w:r>
      <w:r w:rsidR="006E00BA">
        <w:rPr>
          <w:rFonts w:ascii="Times New Roman" w:hAnsi="Times New Roman" w:cs="Times New Roman"/>
          <w:b/>
          <w:lang w:val="sr-Cyrl-BA"/>
        </w:rPr>
        <w:t>,00</w:t>
      </w:r>
      <w:r w:rsidR="00DB4922" w:rsidRPr="00DB4922">
        <w:rPr>
          <w:rFonts w:ascii="Times New Roman" w:hAnsi="Times New Roman" w:cs="Times New Roman"/>
          <w:b/>
          <w:lang w:val="sr-Cyrl-BA"/>
        </w:rPr>
        <w:t xml:space="preserve"> КМ</w:t>
      </w:r>
      <w:r w:rsidR="00DB4922">
        <w:rPr>
          <w:rFonts w:ascii="Times New Roman" w:hAnsi="Times New Roman" w:cs="Times New Roman"/>
          <w:b/>
          <w:lang w:val="sr-Cyrl-BA"/>
        </w:rPr>
        <w:t>.</w:t>
      </w:r>
    </w:p>
    <w:p w:rsidR="00DB4922" w:rsidRDefault="00DB4922" w:rsidP="00CD0186">
      <w:pPr>
        <w:spacing w:after="0" w:line="240" w:lineRule="auto"/>
        <w:jc w:val="both"/>
        <w:rPr>
          <w:rFonts w:ascii="Times New Roman" w:hAnsi="Times New Roman" w:cs="Times New Roman"/>
          <w:b/>
          <w:lang w:val="sr-Cyrl-BA"/>
        </w:rPr>
      </w:pPr>
    </w:p>
    <w:p w:rsidR="00DB4922" w:rsidRPr="00D46922" w:rsidRDefault="00DB4922" w:rsidP="00CD0186">
      <w:pPr>
        <w:spacing w:after="0" w:line="240" w:lineRule="auto"/>
        <w:jc w:val="both"/>
        <w:rPr>
          <w:rFonts w:ascii="Times New Roman" w:hAnsi="Times New Roman" w:cs="Times New Roman"/>
          <w:lang w:val="sr-Cyrl-BA"/>
        </w:rPr>
      </w:pPr>
      <w:r w:rsidRPr="00D46922">
        <w:rPr>
          <w:rFonts w:ascii="Times New Roman" w:hAnsi="Times New Roman" w:cs="Times New Roman"/>
          <w:lang w:val="sr-Cyrl-BA"/>
        </w:rPr>
        <w:t>Структуру текућих расхода чине:</w:t>
      </w:r>
    </w:p>
    <w:p w:rsidR="00DB4922" w:rsidRDefault="00DB4922" w:rsidP="00CD0186">
      <w:pPr>
        <w:spacing w:after="0" w:line="240" w:lineRule="auto"/>
        <w:jc w:val="both"/>
        <w:rPr>
          <w:rFonts w:ascii="Times New Roman" w:hAnsi="Times New Roman" w:cs="Times New Roman"/>
          <w:lang w:val="sr-Cyrl-BA"/>
        </w:rPr>
      </w:pPr>
    </w:p>
    <w:p w:rsidR="00C25FFA"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5E6362">
        <w:rPr>
          <w:rFonts w:ascii="Times New Roman" w:hAnsi="Times New Roman" w:cs="Times New Roman"/>
          <w:lang w:val="sr-Cyrl-BA"/>
        </w:rPr>
        <w:t>17.552.872,00</w:t>
      </w:r>
      <w:r w:rsidR="00B91ABA">
        <w:rPr>
          <w:rFonts w:ascii="Times New Roman" w:hAnsi="Times New Roman" w:cs="Times New Roman"/>
          <w:lang w:val="sr-Cyrl-BA"/>
        </w:rPr>
        <w:t xml:space="preserve"> КМ. У односу на ребалансирани буџет за 2021. годину то је повећање за </w:t>
      </w:r>
      <w:r w:rsidR="005E6362">
        <w:rPr>
          <w:rFonts w:ascii="Times New Roman" w:hAnsi="Times New Roman" w:cs="Times New Roman"/>
          <w:lang w:val="sr-Cyrl-BA"/>
        </w:rPr>
        <w:t>2,13%</w:t>
      </w:r>
      <w:r w:rsidR="00B91ABA">
        <w:rPr>
          <w:rFonts w:ascii="Times New Roman" w:hAnsi="Times New Roman" w:cs="Times New Roman"/>
          <w:lang w:val="sr-Cyrl-BA"/>
        </w:rPr>
        <w:t xml:space="preserve">. </w:t>
      </w:r>
      <w:r w:rsidR="00E618A0">
        <w:rPr>
          <w:rFonts w:ascii="Times New Roman" w:hAnsi="Times New Roman" w:cs="Times New Roman"/>
          <w:lang w:val="sr-Cyrl-BA"/>
        </w:rPr>
        <w:t xml:space="preserve">Повећање је </w:t>
      </w:r>
      <w:r w:rsidR="005E6362">
        <w:rPr>
          <w:rFonts w:ascii="Times New Roman" w:hAnsi="Times New Roman" w:cs="Times New Roman"/>
          <w:lang w:val="sr-Cyrl-BA"/>
        </w:rPr>
        <w:t xml:space="preserve">усљед повећања цијене рада у Градској управи Града Бијељина, ЈУ Центар за социјални рад, </w:t>
      </w:r>
      <w:r w:rsidR="007E29D9">
        <w:rPr>
          <w:rFonts w:ascii="Times New Roman" w:hAnsi="Times New Roman" w:cs="Times New Roman"/>
          <w:lang w:val="sr-Cyrl-BA"/>
        </w:rPr>
        <w:t>ЈУ СКУД „Семберија“, Агенцији за развој малих и средњих предузећа, због потребе</w:t>
      </w:r>
      <w:r w:rsidR="00E618A0">
        <w:rPr>
          <w:rFonts w:ascii="Times New Roman" w:hAnsi="Times New Roman" w:cs="Times New Roman"/>
          <w:lang w:val="sr-Cyrl-BA"/>
        </w:rPr>
        <w:t xml:space="preserve"> за пријемом нових радника у складу са систематизаци</w:t>
      </w:r>
      <w:r w:rsidR="007E29D9">
        <w:rPr>
          <w:rFonts w:ascii="Times New Roman" w:hAnsi="Times New Roman" w:cs="Times New Roman"/>
          <w:lang w:val="sr-Cyrl-BA"/>
        </w:rPr>
        <w:t>јом радних мјеста као и потребе</w:t>
      </w:r>
      <w:r w:rsidR="00E618A0">
        <w:rPr>
          <w:rFonts w:ascii="Times New Roman" w:hAnsi="Times New Roman" w:cs="Times New Roman"/>
          <w:lang w:val="sr-Cyrl-BA"/>
        </w:rPr>
        <w:t xml:space="preserve"> враћања у радни однос лица на основу судских пресуда. </w:t>
      </w:r>
    </w:p>
    <w:p w:rsidR="00957CAB" w:rsidRDefault="00B20355"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7E29D9">
        <w:rPr>
          <w:rFonts w:ascii="Times New Roman" w:hAnsi="Times New Roman" w:cs="Times New Roman"/>
          <w:lang w:val="sr-Cyrl-BA"/>
        </w:rPr>
        <w:t xml:space="preserve">9.935.335,00 </w:t>
      </w:r>
      <w:r w:rsidR="00C25FFA">
        <w:rPr>
          <w:rFonts w:ascii="Times New Roman" w:hAnsi="Times New Roman" w:cs="Times New Roman"/>
          <w:lang w:val="sr-Cyrl-BA"/>
        </w:rPr>
        <w:t>КМ.</w:t>
      </w:r>
      <w:r>
        <w:rPr>
          <w:rFonts w:ascii="Times New Roman" w:hAnsi="Times New Roman" w:cs="Times New Roman"/>
          <w:lang w:val="sr-Cyrl-BA"/>
        </w:rPr>
        <w:t xml:space="preserve"> У оквиру ове групе расхода повећани су трошкови енергије, комуналних, комуникационих и транспорт</w:t>
      </w:r>
      <w:r w:rsidR="00957CAB">
        <w:rPr>
          <w:rFonts w:ascii="Times New Roman" w:hAnsi="Times New Roman" w:cs="Times New Roman"/>
          <w:lang w:val="sr-Cyrl-BA"/>
        </w:rPr>
        <w:t xml:space="preserve">них услуга, као и расходи за набавку материјала за посебне намјене, хране на основу пораста цијена ових производа током 2021. године. </w:t>
      </w:r>
    </w:p>
    <w:p w:rsidR="007D4BA9" w:rsidRDefault="005F43F6" w:rsidP="00CD0186">
      <w:pPr>
        <w:spacing w:after="0" w:line="240" w:lineRule="auto"/>
        <w:jc w:val="both"/>
        <w:rPr>
          <w:rFonts w:ascii="Times New Roman" w:hAnsi="Times New Roman" w:cs="Times New Roman"/>
        </w:rPr>
      </w:pPr>
      <w:r>
        <w:rPr>
          <w:rFonts w:ascii="Times New Roman" w:hAnsi="Times New Roman" w:cs="Times New Roman"/>
          <w:lang w:val="sr-Cyrl-BA"/>
        </w:rPr>
        <w:t>Осим тога,</w:t>
      </w:r>
      <w:r w:rsidR="00957CAB">
        <w:rPr>
          <w:rFonts w:ascii="Times New Roman" w:hAnsi="Times New Roman" w:cs="Times New Roman"/>
          <w:lang w:val="sr-Cyrl-BA"/>
        </w:rPr>
        <w:t xml:space="preserve"> повећани су и расходи за одржавање комуналних површина јер је</w:t>
      </w:r>
      <w:r>
        <w:rPr>
          <w:rFonts w:ascii="Times New Roman" w:hAnsi="Times New Roman" w:cs="Times New Roman"/>
          <w:lang w:val="sr-Cyrl-BA"/>
        </w:rPr>
        <w:t xml:space="preserve"> са повећањем комуналних површина, дошло је и до повећања трошкова </w:t>
      </w:r>
      <w:r w:rsidR="007D4BA9">
        <w:rPr>
          <w:rFonts w:ascii="Times New Roman" w:hAnsi="Times New Roman" w:cs="Times New Roman"/>
          <w:lang w:val="sr-Cyrl-BA"/>
        </w:rPr>
        <w:t>одржавања тих површина, као што је</w:t>
      </w:r>
      <w:r w:rsidR="00943A97">
        <w:rPr>
          <w:rFonts w:ascii="Times New Roman" w:hAnsi="Times New Roman" w:cs="Times New Roman"/>
          <w:lang w:val="sr-Cyrl-BA"/>
        </w:rPr>
        <w:t xml:space="preserve"> санација,</w:t>
      </w:r>
      <w:r w:rsidR="007D4BA9">
        <w:rPr>
          <w:rFonts w:ascii="Times New Roman" w:hAnsi="Times New Roman" w:cs="Times New Roman"/>
          <w:lang w:val="sr-Cyrl-BA"/>
        </w:rPr>
        <w:t xml:space="preserve"> чишћење, кошење и сл.</w:t>
      </w:r>
    </w:p>
    <w:p w:rsidR="00B841F6" w:rsidRPr="00B841F6" w:rsidRDefault="00B841F6" w:rsidP="00CD0186">
      <w:pPr>
        <w:spacing w:after="0" w:line="240" w:lineRule="auto"/>
        <w:jc w:val="both"/>
        <w:rPr>
          <w:rFonts w:ascii="Times New Roman" w:hAnsi="Times New Roman" w:cs="Times New Roman"/>
          <w:lang w:val="sr-Cyrl-CS"/>
        </w:rPr>
      </w:pPr>
      <w:r>
        <w:rPr>
          <w:rFonts w:ascii="Times New Roman" w:hAnsi="Times New Roman" w:cs="Times New Roman"/>
          <w:lang w:val="sr-Cyrl-CS"/>
        </w:rPr>
        <w:lastRenderedPageBreak/>
        <w:t xml:space="preserve">У односу на нацрт буџета за 2022. годину ови расходи су већи због укључивања у буџет дијела средстава по основу посебних водних накнада, која су остала неутрошена због неусвајања Програма за коришћење ових посебних средстава, током 2021. године. Укупан износ неутошених средстава износи 400.000,00 КМ. Према Програму који је припремљен за 2022. </w:t>
      </w:r>
      <w:r w:rsidR="00373A82">
        <w:rPr>
          <w:rFonts w:ascii="Times New Roman" w:hAnsi="Times New Roman" w:cs="Times New Roman"/>
          <w:lang w:val="sr-Cyrl-CS"/>
        </w:rPr>
        <w:t>г</w:t>
      </w:r>
      <w:r>
        <w:rPr>
          <w:rFonts w:ascii="Times New Roman" w:hAnsi="Times New Roman" w:cs="Times New Roman"/>
          <w:lang w:val="sr-Cyrl-CS"/>
        </w:rPr>
        <w:t>одину дио ових средстава ће се корис</w:t>
      </w:r>
      <w:r w:rsidR="00373A82">
        <w:rPr>
          <w:rFonts w:ascii="Times New Roman" w:hAnsi="Times New Roman" w:cs="Times New Roman"/>
          <w:lang w:val="sr-Cyrl-CS"/>
        </w:rPr>
        <w:t>тити за санацију и одржавање водотокова и класификовати на економском коду 412 800.</w:t>
      </w:r>
      <w:r>
        <w:rPr>
          <w:rFonts w:ascii="Times New Roman" w:hAnsi="Times New Roman" w:cs="Times New Roman"/>
          <w:lang w:val="sr-Cyrl-CS"/>
        </w:rPr>
        <w:tab/>
      </w: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 xml:space="preserve">планирани су на нивоу </w:t>
      </w:r>
      <w:r w:rsidR="00BD1407">
        <w:rPr>
          <w:rFonts w:ascii="Times New Roman" w:hAnsi="Times New Roman" w:cs="Times New Roman"/>
          <w:lang w:val="sr-Cyrl-BA"/>
        </w:rPr>
        <w:t>1.153.538,00 КМ,</w:t>
      </w:r>
      <w:r>
        <w:rPr>
          <w:rFonts w:ascii="Times New Roman" w:hAnsi="Times New Roman" w:cs="Times New Roman"/>
          <w:lang w:val="sr-Cyrl-BA"/>
        </w:rPr>
        <w:t xml:space="preserve"> у складу са ануитетним планом</w:t>
      </w:r>
      <w:r w:rsidR="00BD1407">
        <w:rPr>
          <w:rFonts w:ascii="Times New Roman" w:hAnsi="Times New Roman" w:cs="Times New Roman"/>
          <w:lang w:val="sr-Cyrl-BA"/>
        </w:rPr>
        <w:t xml:space="preserve"> кредита</w:t>
      </w:r>
      <w:r>
        <w:rPr>
          <w:rFonts w:ascii="Times New Roman" w:hAnsi="Times New Roman" w:cs="Times New Roman"/>
          <w:lang w:val="sr-Cyrl-BA"/>
        </w:rPr>
        <w:t xml:space="preserve"> за сљедећу годину.</w:t>
      </w: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 xml:space="preserve">планиране су на нивоу </w:t>
      </w:r>
      <w:r w:rsidR="00BD1407">
        <w:rPr>
          <w:rFonts w:ascii="Times New Roman" w:hAnsi="Times New Roman" w:cs="Times New Roman"/>
          <w:lang w:val="sr-Cyrl-BA"/>
        </w:rPr>
        <w:t>170.000,00 КМ, планиране су у оквиру ПЈТ Одјељење за привреду са намјером субвенционисања запошљавање и куповине средстава за производњу.</w:t>
      </w:r>
    </w:p>
    <w:p w:rsidR="00E965BD"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грантови (група конта 415)</w:t>
      </w:r>
      <w:r w:rsidR="00E965BD">
        <w:rPr>
          <w:rFonts w:ascii="Times New Roman" w:hAnsi="Times New Roman" w:cs="Times New Roman"/>
          <w:b/>
          <w:lang w:val="sr-Cyrl-BA"/>
        </w:rPr>
        <w:t xml:space="preserve">, </w:t>
      </w:r>
      <w:r w:rsidR="00E965BD">
        <w:rPr>
          <w:rFonts w:ascii="Times New Roman" w:hAnsi="Times New Roman" w:cs="Times New Roman"/>
          <w:lang w:val="sr-Cyrl-BA"/>
        </w:rPr>
        <w:t xml:space="preserve">планирани су на нивоу </w:t>
      </w:r>
      <w:r w:rsidR="007E29D9">
        <w:rPr>
          <w:rFonts w:ascii="Times New Roman" w:hAnsi="Times New Roman" w:cs="Times New Roman"/>
          <w:lang w:val="sr-Cyrl-BA"/>
        </w:rPr>
        <w:t>4.279.995,00</w:t>
      </w:r>
      <w:r w:rsidR="00E618A0">
        <w:rPr>
          <w:rFonts w:ascii="Times New Roman" w:hAnsi="Times New Roman" w:cs="Times New Roman"/>
          <w:lang w:val="sr-Cyrl-BA"/>
        </w:rPr>
        <w:t xml:space="preserve"> КМ</w:t>
      </w:r>
      <w:r w:rsidR="00BD1407">
        <w:rPr>
          <w:rFonts w:ascii="Times New Roman" w:hAnsi="Times New Roman" w:cs="Times New Roman"/>
          <w:lang w:val="sr-Cyrl-BA"/>
        </w:rPr>
        <w:t>.У 202</w:t>
      </w:r>
      <w:r w:rsidR="007E29D9">
        <w:rPr>
          <w:rFonts w:ascii="Times New Roman" w:hAnsi="Times New Roman" w:cs="Times New Roman"/>
          <w:lang w:val="sr-Cyrl-BA"/>
        </w:rPr>
        <w:t>2</w:t>
      </w:r>
      <w:r w:rsidR="00BD1407">
        <w:rPr>
          <w:rFonts w:ascii="Times New Roman" w:hAnsi="Times New Roman" w:cs="Times New Roman"/>
          <w:lang w:val="sr-Cyrl-BA"/>
        </w:rPr>
        <w:t xml:space="preserve">. години планирани су </w:t>
      </w:r>
      <w:r w:rsidR="00E965BD">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подстицаји привредницима, организацијама у области здравствене заштите и сл.</w:t>
      </w:r>
    </w:p>
    <w:p w:rsidR="00E945E6" w:rsidRDefault="00E965BD"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7E29D9">
        <w:rPr>
          <w:rFonts w:ascii="Times New Roman" w:hAnsi="Times New Roman" w:cs="Times New Roman"/>
          <w:lang w:val="sr-Cyrl-BA"/>
        </w:rPr>
        <w:t>7.944.000,00</w:t>
      </w:r>
      <w:r w:rsidR="00BD1407">
        <w:rPr>
          <w:rFonts w:ascii="Times New Roman" w:hAnsi="Times New Roman" w:cs="Times New Roman"/>
          <w:lang w:val="sr-Cyrl-BA"/>
        </w:rPr>
        <w:t xml:space="preserve"> КМ.</w:t>
      </w:r>
      <w:r w:rsidR="00E945E6">
        <w:rPr>
          <w:rFonts w:ascii="Times New Roman" w:hAnsi="Times New Roman" w:cs="Times New Roman"/>
          <w:lang w:val="sr-Cyrl-BA"/>
        </w:rPr>
        <w:t>У оквиру ових расхода планирају се исплате појединцима у стању социјалне потребе, која се</w:t>
      </w:r>
      <w:r w:rsidR="00BD1407">
        <w:rPr>
          <w:rFonts w:ascii="Times New Roman" w:hAnsi="Times New Roman" w:cs="Times New Roman"/>
          <w:lang w:val="sr-Cyrl-BA"/>
        </w:rPr>
        <w:t xml:space="preserve"> дјелимично</w:t>
      </w:r>
      <w:r w:rsidR="00E945E6">
        <w:rPr>
          <w:rFonts w:ascii="Times New Roman" w:hAnsi="Times New Roman" w:cs="Times New Roman"/>
          <w:lang w:val="sr-Cyrl-BA"/>
        </w:rPr>
        <w:t xml:space="preserve"> финансирају из трансфера Министарства здравља и социјалне заштите. Осим тога, у оквиру ових расхода планиране су ванредне –једнократне помоћи материјално угроженим лицима и лицима из борачке категорије, стипендије, подршка пронаталитетн</w:t>
      </w:r>
      <w:r w:rsidR="00461E03">
        <w:rPr>
          <w:rFonts w:ascii="Times New Roman" w:hAnsi="Times New Roman" w:cs="Times New Roman"/>
          <w:lang w:val="sr-Cyrl-BA"/>
        </w:rPr>
        <w:t>е</w:t>
      </w:r>
      <w:r w:rsidR="00E945E6">
        <w:rPr>
          <w:rFonts w:ascii="Times New Roman" w:hAnsi="Times New Roman" w:cs="Times New Roman"/>
          <w:lang w:val="sr-Cyrl-BA"/>
        </w:rPr>
        <w:t xml:space="preserve"> полити</w:t>
      </w:r>
      <w:r w:rsidR="00461E03">
        <w:rPr>
          <w:rFonts w:ascii="Times New Roman" w:hAnsi="Times New Roman" w:cs="Times New Roman"/>
          <w:lang w:val="sr-Cyrl-BA"/>
        </w:rPr>
        <w:t>ке</w:t>
      </w:r>
      <w:r w:rsidR="00E945E6">
        <w:rPr>
          <w:rFonts w:ascii="Times New Roman" w:hAnsi="Times New Roman" w:cs="Times New Roman"/>
          <w:lang w:val="sr-Cyrl-BA"/>
        </w:rPr>
        <w:t>, сахране незбринутих лица, помоћ социјално угроженој дјеци за ужину, помоћ пензионерима, подстицај повратка и сл.</w:t>
      </w: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Pr>
          <w:rFonts w:ascii="Times New Roman" w:hAnsi="Times New Roman" w:cs="Times New Roman"/>
          <w:lang w:val="sr-Cyrl-BA"/>
        </w:rPr>
        <w:t xml:space="preserve">планирани си на нивоу </w:t>
      </w:r>
      <w:r w:rsidR="00851F73">
        <w:rPr>
          <w:rFonts w:ascii="Times New Roman" w:hAnsi="Times New Roman" w:cs="Times New Roman"/>
        </w:rPr>
        <w:t>20</w:t>
      </w:r>
      <w:r w:rsidR="00BD1407">
        <w:rPr>
          <w:rFonts w:ascii="Times New Roman" w:hAnsi="Times New Roman" w:cs="Times New Roman"/>
          <w:lang w:val="sr-Cyrl-BA"/>
        </w:rPr>
        <w:t>7</w:t>
      </w:r>
      <w:r>
        <w:rPr>
          <w:rFonts w:ascii="Times New Roman" w:hAnsi="Times New Roman" w:cs="Times New Roman"/>
          <w:lang w:val="sr-Cyrl-BA"/>
        </w:rPr>
        <w:t>.</w:t>
      </w:r>
      <w:r w:rsidR="00BD1407">
        <w:rPr>
          <w:rFonts w:ascii="Times New Roman" w:hAnsi="Times New Roman" w:cs="Times New Roman"/>
          <w:lang w:val="sr-Cyrl-BA"/>
        </w:rPr>
        <w:t>0</w:t>
      </w:r>
      <w:r>
        <w:rPr>
          <w:rFonts w:ascii="Times New Roman" w:hAnsi="Times New Roman" w:cs="Times New Roman"/>
          <w:lang w:val="sr-Cyrl-BA"/>
        </w:rPr>
        <w:t>00,00 КМ.</w:t>
      </w:r>
    </w:p>
    <w:p w:rsidR="00E945E6" w:rsidRDefault="00E945E6" w:rsidP="00CD0186">
      <w:pPr>
        <w:spacing w:after="0" w:line="240" w:lineRule="auto"/>
        <w:jc w:val="both"/>
        <w:rPr>
          <w:rFonts w:ascii="Times New Roman" w:hAnsi="Times New Roman" w:cs="Times New Roman"/>
          <w:lang w:val="sr-Cyrl-BA"/>
        </w:rPr>
      </w:pPr>
    </w:p>
    <w:p w:rsidR="00A037DA" w:rsidRDefault="00E945E6"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480), </w:t>
      </w:r>
      <w:r w:rsidR="00DA0E44">
        <w:rPr>
          <w:rFonts w:ascii="Times New Roman" w:hAnsi="Times New Roman" w:cs="Times New Roman"/>
          <w:lang w:val="sr-Cyrl-BA"/>
        </w:rPr>
        <w:t>планир</w:t>
      </w:r>
      <w:r w:rsidR="00A037DA">
        <w:rPr>
          <w:rFonts w:ascii="Times New Roman" w:hAnsi="Times New Roman" w:cs="Times New Roman"/>
          <w:lang w:val="sr-Cyrl-BA"/>
        </w:rPr>
        <w:t xml:space="preserve">ани су у износу </w:t>
      </w:r>
      <w:r w:rsidR="000F59ED">
        <w:rPr>
          <w:rFonts w:ascii="Times New Roman" w:hAnsi="Times New Roman" w:cs="Times New Roman"/>
          <w:lang w:val="sr-Cyrl-BA"/>
        </w:rPr>
        <w:t>2.586.000</w:t>
      </w:r>
      <w:r w:rsidR="00BD1407">
        <w:rPr>
          <w:rFonts w:ascii="Times New Roman" w:hAnsi="Times New Roman" w:cs="Times New Roman"/>
          <w:lang w:val="sr-Cyrl-BA"/>
        </w:rPr>
        <w:t>,00 КМ.</w:t>
      </w:r>
      <w:r w:rsidR="000F59ED">
        <w:rPr>
          <w:rFonts w:ascii="Times New Roman" w:hAnsi="Times New Roman" w:cs="Times New Roman"/>
          <w:lang w:val="sr-Cyrl-BA"/>
        </w:rPr>
        <w:t xml:space="preserve"> Највећи дио овог износа односи се на трансфер Аграрном фонду, који обавља продужену дјелатност Одјељења за пољопривреду. Осим тога, о</w:t>
      </w:r>
      <w:r w:rsidR="00BD1407">
        <w:rPr>
          <w:rFonts w:ascii="Times New Roman" w:hAnsi="Times New Roman" w:cs="Times New Roman"/>
          <w:lang w:val="sr-Cyrl-BA"/>
        </w:rPr>
        <w:t>днос</w:t>
      </w:r>
      <w:r w:rsidR="000F59ED">
        <w:rPr>
          <w:rFonts w:ascii="Times New Roman" w:hAnsi="Times New Roman" w:cs="Times New Roman"/>
          <w:lang w:val="sr-Cyrl-BA"/>
        </w:rPr>
        <w:t>и</w:t>
      </w:r>
      <w:r w:rsidR="00BD1407">
        <w:rPr>
          <w:rFonts w:ascii="Times New Roman" w:hAnsi="Times New Roman" w:cs="Times New Roman"/>
          <w:lang w:val="sr-Cyrl-BA"/>
        </w:rPr>
        <w:t xml:space="preserve"> се </w:t>
      </w:r>
      <w:r w:rsidR="000F59ED">
        <w:rPr>
          <w:rFonts w:ascii="Times New Roman" w:hAnsi="Times New Roman" w:cs="Times New Roman"/>
          <w:lang w:val="sr-Cyrl-BA"/>
        </w:rPr>
        <w:t>и</w:t>
      </w:r>
      <w:r w:rsidR="00BD1407">
        <w:rPr>
          <w:rFonts w:ascii="Times New Roman" w:hAnsi="Times New Roman" w:cs="Times New Roman"/>
          <w:lang w:val="sr-Cyrl-BA"/>
        </w:rPr>
        <w:t xml:space="preserve"> на </w:t>
      </w:r>
      <w:r w:rsidR="00DA0E44">
        <w:rPr>
          <w:rFonts w:ascii="Times New Roman" w:hAnsi="Times New Roman" w:cs="Times New Roman"/>
          <w:lang w:val="sr-Cyrl-BA"/>
        </w:rPr>
        <w:t xml:space="preserve"> трансфере фондовима обаве</w:t>
      </w:r>
      <w:r w:rsidR="00485572">
        <w:rPr>
          <w:rFonts w:ascii="Times New Roman" w:hAnsi="Times New Roman" w:cs="Times New Roman"/>
          <w:lang w:val="sr-Cyrl-BA"/>
        </w:rPr>
        <w:t xml:space="preserve">зног социјалног осигурања ради здравственог осигурања лица у стању социјалне потребе. </w:t>
      </w:r>
    </w:p>
    <w:p w:rsidR="00F64AAD" w:rsidRDefault="00F64AAD" w:rsidP="00DA0E44">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Буџетска резерва, </w:t>
      </w:r>
      <w:r>
        <w:rPr>
          <w:rFonts w:ascii="Times New Roman" w:hAnsi="Times New Roman" w:cs="Times New Roman"/>
          <w:lang w:val="sr-Cyrl-BA"/>
        </w:rPr>
        <w:t xml:space="preserve">планирана је на нивоу </w:t>
      </w:r>
      <w:r w:rsidR="00485572">
        <w:rPr>
          <w:rFonts w:ascii="Times New Roman" w:hAnsi="Times New Roman" w:cs="Times New Roman"/>
          <w:lang w:val="sr-Cyrl-BA"/>
        </w:rPr>
        <w:t>1</w:t>
      </w:r>
      <w:r w:rsidR="007E29D9">
        <w:rPr>
          <w:rFonts w:ascii="Times New Roman" w:hAnsi="Times New Roman" w:cs="Times New Roman"/>
          <w:lang w:val="sr-Cyrl-BA"/>
        </w:rPr>
        <w:t>8</w:t>
      </w:r>
      <w:r>
        <w:rPr>
          <w:rFonts w:ascii="Times New Roman" w:hAnsi="Times New Roman" w:cs="Times New Roman"/>
          <w:lang w:val="sr-Cyrl-BA"/>
        </w:rPr>
        <w:t>0.000,00 КМ, што представља 0,</w:t>
      </w:r>
      <w:r w:rsidR="007E29D9">
        <w:rPr>
          <w:rFonts w:ascii="Times New Roman" w:hAnsi="Times New Roman" w:cs="Times New Roman"/>
          <w:lang w:val="sr-Cyrl-BA"/>
        </w:rPr>
        <w:t>33</w:t>
      </w:r>
      <w:r>
        <w:rPr>
          <w:rFonts w:ascii="Times New Roman" w:hAnsi="Times New Roman" w:cs="Times New Roman"/>
          <w:lang w:val="sr-Cyrl-BA"/>
        </w:rPr>
        <w:t>% од укупно пројектованих буџетских прихода. Средства буџетске резерве ће се трошити у складу са одредбама Закона о буџетском систему и Одлуке о извршењу буџета Града Бијељина за 202</w:t>
      </w:r>
      <w:r w:rsidR="00485572">
        <w:rPr>
          <w:rFonts w:ascii="Times New Roman" w:hAnsi="Times New Roman" w:cs="Times New Roman"/>
          <w:lang w:val="sr-Cyrl-BA"/>
        </w:rPr>
        <w:t>2</w:t>
      </w:r>
      <w:r>
        <w:rPr>
          <w:rFonts w:ascii="Times New Roman" w:hAnsi="Times New Roman" w:cs="Times New Roman"/>
          <w:lang w:val="sr-Cyrl-BA"/>
        </w:rPr>
        <w:t>. годину.</w:t>
      </w:r>
    </w:p>
    <w:p w:rsidR="009870B6" w:rsidRDefault="009870B6" w:rsidP="00CD0186">
      <w:pPr>
        <w:spacing w:after="0" w:line="240" w:lineRule="auto"/>
        <w:jc w:val="both"/>
        <w:rPr>
          <w:rFonts w:ascii="Times New Roman" w:hAnsi="Times New Roman" w:cs="Times New Roman"/>
          <w:lang w:val="sr-Cyrl-BA"/>
        </w:rPr>
      </w:pPr>
    </w:p>
    <w:p w:rsidR="00CF09B3"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нефинансијску имовину (група конта 510), </w:t>
      </w:r>
      <w:r>
        <w:rPr>
          <w:rFonts w:ascii="Times New Roman" w:hAnsi="Times New Roman" w:cs="Times New Roman"/>
          <w:lang w:val="sr-Cyrl-BA"/>
        </w:rPr>
        <w:t xml:space="preserve">планирани су на нивоу </w:t>
      </w:r>
      <w:r w:rsidR="007E29D9">
        <w:rPr>
          <w:rFonts w:ascii="Times New Roman" w:hAnsi="Times New Roman" w:cs="Times New Roman"/>
          <w:lang w:val="sr-Cyrl-BA"/>
        </w:rPr>
        <w:t>10.767.040,00</w:t>
      </w:r>
      <w:r>
        <w:rPr>
          <w:rFonts w:ascii="Times New Roman" w:hAnsi="Times New Roman" w:cs="Times New Roman"/>
          <w:lang w:val="sr-Cyrl-BA"/>
        </w:rPr>
        <w:t xml:space="preserve"> КМ</w:t>
      </w:r>
      <w:r w:rsidR="00485572">
        <w:rPr>
          <w:rFonts w:ascii="Times New Roman" w:hAnsi="Times New Roman" w:cs="Times New Roman"/>
          <w:lang w:val="sr-Cyrl-BA"/>
        </w:rPr>
        <w:t xml:space="preserve">. </w:t>
      </w:r>
    </w:p>
    <w:p w:rsidR="00485572" w:rsidRDefault="00485572"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w:t>
      </w:r>
      <w:r w:rsidR="007E29D9">
        <w:rPr>
          <w:rFonts w:ascii="Times New Roman" w:hAnsi="Times New Roman" w:cs="Times New Roman"/>
          <w:lang w:val="sr-Cyrl-BA"/>
        </w:rPr>
        <w:t>10.</w:t>
      </w:r>
      <w:r w:rsidR="00366A3B">
        <w:rPr>
          <w:rFonts w:ascii="Times New Roman" w:hAnsi="Times New Roman" w:cs="Times New Roman"/>
          <w:lang w:val="sr-Cyrl-BA"/>
        </w:rPr>
        <w:t>527.031,0</w:t>
      </w:r>
      <w:r w:rsidR="002268B1">
        <w:rPr>
          <w:rFonts w:ascii="Times New Roman" w:hAnsi="Times New Roman" w:cs="Times New Roman"/>
          <w:lang w:val="sr-Cyrl-BA"/>
        </w:rPr>
        <w:t>0</w:t>
      </w:r>
      <w:r>
        <w:rPr>
          <w:rFonts w:ascii="Times New Roman" w:hAnsi="Times New Roman" w:cs="Times New Roman"/>
          <w:lang w:val="sr-Cyrl-BA"/>
        </w:rPr>
        <w:t xml:space="preserve"> КМ. У оквиру ових издатака планирана је изградања и реконструкција комуналне инфраструктуре, експропријација и рјешавање имовинских, инвестиције у изградњу и реконструкцији школских и спортских објеката, набавка опреме</w:t>
      </w:r>
      <w:r w:rsidR="00943A97">
        <w:rPr>
          <w:rFonts w:ascii="Times New Roman" w:hAnsi="Times New Roman" w:cs="Times New Roman"/>
          <w:lang w:val="sr-Cyrl-BA"/>
        </w:rPr>
        <w:t>, израду регулационих планова</w:t>
      </w:r>
      <w:r>
        <w:rPr>
          <w:rFonts w:ascii="Times New Roman" w:hAnsi="Times New Roman" w:cs="Times New Roman"/>
          <w:lang w:val="sr-Cyrl-BA"/>
        </w:rPr>
        <w:t xml:space="preserve"> и сл.</w:t>
      </w:r>
      <w:r w:rsidR="00943A97">
        <w:rPr>
          <w:rFonts w:ascii="Times New Roman" w:hAnsi="Times New Roman" w:cs="Times New Roman"/>
          <w:lang w:val="sr-Cyrl-BA"/>
        </w:rPr>
        <w:t xml:space="preserve"> Планирани су углавном на ПЈТ Одјељење за стамбено-комуналне послове, ПЈТ Одјељење за друштвене дјелатности и ПЈТ Територијална ватрогасна јединица</w:t>
      </w:r>
      <w:r w:rsidR="00485572">
        <w:rPr>
          <w:rFonts w:ascii="Times New Roman" w:hAnsi="Times New Roman" w:cs="Times New Roman"/>
          <w:lang w:val="sr-Cyrl-BA"/>
        </w:rPr>
        <w:t>.</w:t>
      </w:r>
    </w:p>
    <w:p w:rsidR="00485572" w:rsidRDefault="00C12A25"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буџета за 2022. годину издаци су већи за износ неутрошених кредитних средстава и дио неутрошених средстава од водних наканда.</w:t>
      </w: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Pr>
          <w:rFonts w:ascii="Times New Roman" w:hAnsi="Times New Roman" w:cs="Times New Roman"/>
          <w:lang w:val="sr-Cyrl-BA"/>
        </w:rPr>
        <w:t>планирани на нивоу 60.000,00.</w:t>
      </w:r>
      <w:r w:rsidR="00485572">
        <w:rPr>
          <w:rFonts w:ascii="Times New Roman" w:hAnsi="Times New Roman" w:cs="Times New Roman"/>
          <w:lang w:val="sr-Cyrl-BA"/>
        </w:rPr>
        <w:t xml:space="preserve"> Односе се на набавку шума и вишегодишњих засада.</w:t>
      </w:r>
    </w:p>
    <w:p w:rsidR="00485572" w:rsidRDefault="00485572" w:rsidP="00CD0186">
      <w:pPr>
        <w:spacing w:after="0" w:line="240" w:lineRule="auto"/>
        <w:jc w:val="both"/>
        <w:rPr>
          <w:rFonts w:ascii="Times New Roman" w:hAnsi="Times New Roman" w:cs="Times New Roman"/>
          <w:lang w:val="sr-Cyrl-BA"/>
        </w:rPr>
      </w:pPr>
    </w:p>
    <w:p w:rsidR="00366A3B"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sidR="000810E6">
        <w:rPr>
          <w:rFonts w:ascii="Times New Roman" w:hAnsi="Times New Roman" w:cs="Times New Roman"/>
          <w:b/>
          <w:lang w:val="sr-Cyrl-BA"/>
        </w:rPr>
        <w:t xml:space="preserve">издатке за набавку одјеће, обуће, ситног инвентара (група конта 516), </w:t>
      </w:r>
      <w:r w:rsidR="000810E6">
        <w:rPr>
          <w:rFonts w:ascii="Times New Roman" w:hAnsi="Times New Roman" w:cs="Times New Roman"/>
          <w:lang w:val="sr-Cyrl-BA"/>
        </w:rPr>
        <w:t xml:space="preserve">планиране на нивоу </w:t>
      </w:r>
      <w:r w:rsidR="00485572">
        <w:rPr>
          <w:rFonts w:ascii="Times New Roman" w:hAnsi="Times New Roman" w:cs="Times New Roman"/>
          <w:lang w:val="sr-Cyrl-BA"/>
        </w:rPr>
        <w:t>180.009,00 КМ.</w:t>
      </w:r>
      <w:r w:rsidR="00943A97">
        <w:rPr>
          <w:rFonts w:ascii="Times New Roman" w:hAnsi="Times New Roman" w:cs="Times New Roman"/>
          <w:lang w:val="sr-Cyrl-BA"/>
        </w:rPr>
        <w:t>Планирају се код ПЈТ Територијална ватрогасна јединица, ПЈТ Одсјек за заједничке послове и сл</w:t>
      </w:r>
      <w:r w:rsidR="00366A3B">
        <w:rPr>
          <w:rFonts w:ascii="Times New Roman" w:hAnsi="Times New Roman" w:cs="Times New Roman"/>
          <w:lang w:val="sr-Cyrl-BA"/>
        </w:rPr>
        <w:t>.</w:t>
      </w:r>
      <w:r w:rsidR="00C12A25">
        <w:rPr>
          <w:rFonts w:ascii="Times New Roman" w:hAnsi="Times New Roman" w:cs="Times New Roman"/>
          <w:lang w:val="sr-Cyrl-BA"/>
        </w:rPr>
        <w:t xml:space="preserve"> </w:t>
      </w:r>
    </w:p>
    <w:p w:rsidR="00DA0E44" w:rsidRPr="00DA0E44" w:rsidRDefault="00DA0E44" w:rsidP="00CD0186">
      <w:pPr>
        <w:spacing w:after="0" w:line="240" w:lineRule="auto"/>
        <w:jc w:val="both"/>
        <w:rPr>
          <w:rFonts w:ascii="Times New Roman" w:hAnsi="Times New Roman" w:cs="Times New Roman"/>
          <w:lang w:val="sr-Cyrl-BA"/>
        </w:rPr>
      </w:pPr>
    </w:p>
    <w:p w:rsidR="00F64AAD" w:rsidRDefault="00F64AAD" w:rsidP="00F64AAD">
      <w:pPr>
        <w:spacing w:after="0" w:line="240" w:lineRule="auto"/>
        <w:jc w:val="both"/>
        <w:rPr>
          <w:rFonts w:ascii="Times New Roman" w:hAnsi="Times New Roman" w:cs="Times New Roman"/>
          <w:lang w:val="sr-Cyrl-BA"/>
        </w:rPr>
      </w:pPr>
    </w:p>
    <w:p w:rsidR="000842B6" w:rsidRPr="00366A3B" w:rsidRDefault="00EA5025" w:rsidP="00F64AAD">
      <w:pPr>
        <w:spacing w:after="0" w:line="240" w:lineRule="auto"/>
        <w:jc w:val="both"/>
        <w:rPr>
          <w:rFonts w:ascii="Times New Roman" w:hAnsi="Times New Roman" w:cs="Times New Roman"/>
          <w:b/>
          <w:lang w:val="sr-Cyrl-BA"/>
        </w:rPr>
      </w:pPr>
      <w:r w:rsidRPr="00366A3B">
        <w:rPr>
          <w:rFonts w:ascii="Times New Roman" w:hAnsi="Times New Roman" w:cs="Times New Roman"/>
          <w:b/>
          <w:lang w:val="sr-Cyrl-BA"/>
        </w:rPr>
        <w:t>5</w:t>
      </w:r>
      <w:r w:rsidR="000842B6" w:rsidRPr="00366A3B">
        <w:rPr>
          <w:rFonts w:ascii="Times New Roman" w:hAnsi="Times New Roman" w:cs="Times New Roman"/>
          <w:b/>
          <w:lang w:val="sr-Cyrl-BA"/>
        </w:rPr>
        <w:t>.3. РАЧУН ФИНАНСИРАЊА</w:t>
      </w:r>
    </w:p>
    <w:p w:rsidR="00895C7F" w:rsidRPr="00736C1C" w:rsidRDefault="00895C7F" w:rsidP="00CD0186">
      <w:pPr>
        <w:spacing w:after="0" w:line="240" w:lineRule="auto"/>
        <w:jc w:val="both"/>
        <w:rPr>
          <w:rFonts w:ascii="Times New Roman" w:hAnsi="Times New Roman" w:cs="Times New Roman"/>
          <w:b/>
          <w:color w:val="FF0000"/>
          <w:lang w:val="sr-Cyrl-BA"/>
        </w:rPr>
      </w:pPr>
    </w:p>
    <w:tbl>
      <w:tblPr>
        <w:tblW w:w="8960" w:type="dxa"/>
        <w:tblInd w:w="108" w:type="dxa"/>
        <w:tblLook w:val="04A0"/>
      </w:tblPr>
      <w:tblGrid>
        <w:gridCol w:w="1068"/>
        <w:gridCol w:w="3160"/>
        <w:gridCol w:w="1200"/>
        <w:gridCol w:w="1280"/>
        <w:gridCol w:w="1300"/>
        <w:gridCol w:w="960"/>
      </w:tblGrid>
      <w:tr w:rsidR="00366A3B" w:rsidRPr="00366A3B" w:rsidTr="00366A3B">
        <w:trPr>
          <w:trHeight w:val="240"/>
        </w:trPr>
        <w:tc>
          <w:tcPr>
            <w:tcW w:w="8960" w:type="dxa"/>
            <w:gridSpan w:val="6"/>
            <w:tcBorders>
              <w:top w:val="nil"/>
              <w:left w:val="nil"/>
              <w:bottom w:val="nil"/>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sz w:val="18"/>
                <w:szCs w:val="18"/>
              </w:rPr>
            </w:pPr>
            <w:r w:rsidRPr="00366A3B">
              <w:rPr>
                <w:rFonts w:ascii="Times New Roman" w:eastAsia="Times New Roman" w:hAnsi="Times New Roman" w:cs="Times New Roman"/>
                <w:i/>
                <w:iCs/>
                <w:color w:val="002060"/>
                <w:sz w:val="18"/>
                <w:szCs w:val="18"/>
              </w:rPr>
              <w:t>Табела 4</w:t>
            </w:r>
            <w:r w:rsidRPr="00366A3B">
              <w:rPr>
                <w:rFonts w:ascii="Times New Roman" w:eastAsia="Times New Roman" w:hAnsi="Times New Roman" w:cs="Times New Roman"/>
                <w:sz w:val="18"/>
                <w:szCs w:val="18"/>
              </w:rPr>
              <w:t xml:space="preserve">. - </w:t>
            </w:r>
            <w:r w:rsidRPr="00366A3B">
              <w:rPr>
                <w:rFonts w:ascii="Times New Roman" w:eastAsia="Times New Roman" w:hAnsi="Times New Roman" w:cs="Times New Roman"/>
                <w:b/>
                <w:bCs/>
                <w:sz w:val="18"/>
                <w:szCs w:val="18"/>
              </w:rPr>
              <w:t xml:space="preserve"> БУЏЕТ ГРАДА БИЈЕЉИНА ЗА 2022. годину - РАЧУН ФИНАНСИРАЊА</w:t>
            </w:r>
          </w:p>
        </w:tc>
      </w:tr>
      <w:tr w:rsidR="00366A3B" w:rsidRPr="00366A3B" w:rsidTr="00366A3B">
        <w:trPr>
          <w:trHeight w:val="225"/>
        </w:trPr>
        <w:tc>
          <w:tcPr>
            <w:tcW w:w="1060" w:type="dxa"/>
            <w:tcBorders>
              <w:top w:val="nil"/>
              <w:left w:val="nil"/>
              <w:bottom w:val="single" w:sz="4" w:space="0" w:color="auto"/>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 </w:t>
            </w:r>
          </w:p>
        </w:tc>
        <w:tc>
          <w:tcPr>
            <w:tcW w:w="1200" w:type="dxa"/>
            <w:tcBorders>
              <w:top w:val="nil"/>
              <w:left w:val="nil"/>
              <w:bottom w:val="nil"/>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p>
        </w:tc>
        <w:tc>
          <w:tcPr>
            <w:tcW w:w="1280" w:type="dxa"/>
            <w:tcBorders>
              <w:top w:val="nil"/>
              <w:left w:val="nil"/>
              <w:bottom w:val="nil"/>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sz w:val="20"/>
                <w:szCs w:val="20"/>
              </w:rPr>
            </w:pPr>
          </w:p>
        </w:tc>
      </w:tr>
      <w:tr w:rsidR="00366A3B" w:rsidRPr="00366A3B" w:rsidTr="00366A3B">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О п и 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Буџет за 2021. годину</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Ребаланс буџета за  2021. годину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Буџет за 2022. годину (Фонд 01)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8"/>
                <w:szCs w:val="18"/>
              </w:rPr>
            </w:pPr>
            <w:r w:rsidRPr="00366A3B">
              <w:rPr>
                <w:rFonts w:ascii="Times New Roman" w:eastAsia="Times New Roman" w:hAnsi="Times New Roman" w:cs="Times New Roman"/>
                <w:sz w:val="18"/>
                <w:szCs w:val="18"/>
              </w:rPr>
              <w:t>Буџет за 2022. годину (Фонд 02)</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3</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4</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5</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Ф И Н А Н С И Р А Њ 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-2.548.450,00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-1.789.686,00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-507.018,00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Н Е Т О   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Примици од 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за акције и учешћа у капиталу</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финансијских деривата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наплате датих зајмова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по основу орочених новчаних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И з д а ц и   з а   ф и н а н с и ј с к у   и м о в и н у</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Издаци за финансијску имовину</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хартије од вриједности (изузев акција)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акције и учешћа у капиталу</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финансијске деривате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дате зајмове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по основу орочавања новчаних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618000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618100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618200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Н Е Т О   З А Д У Ж И В А Њ Е</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-3.548.960,00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-45.860,00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П р и м и ц и   од   з а д у ж и в а њ 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3.500.000,00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C12A25">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Примици од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3.500.000,00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C12A25">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921100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издавања хартија од вриједности (изузев акција)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3.500.000,00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C12A25">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lastRenderedPageBreak/>
              <w:t>921200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узетих зајмова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928000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928100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задуживања код других јединица власти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И з д а ц и   з а   о т п л а т у   д у г о в 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3.548.960,00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3.545.860,00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Издаци за отплату дугова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3.498.960,00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3.495.860,00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4.849.750,00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дуга по финансијским дериватима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главнице примљених зајмова у земљи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3.498.960,00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3.495.860,00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4.849.750,00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главнице зајмова примљених из иностранства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осталих дугова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50.000,00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50.000,00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74.000,00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дугова према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50.000,00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50.000,00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74.000,00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single" w:sz="4" w:space="0" w:color="auto"/>
              <w:left w:val="single" w:sz="4" w:space="0" w:color="auto"/>
              <w:bottom w:val="single" w:sz="4" w:space="0" w:color="auto"/>
              <w:right w:val="nil"/>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nil"/>
            </w:tcBorders>
            <w:shd w:val="clear" w:color="auto" w:fill="auto"/>
            <w:noWrap/>
            <w:vAlign w:val="center"/>
            <w:hideMark/>
          </w:tcPr>
          <w:p w:rsidR="00366A3B" w:rsidRPr="00366A3B" w:rsidRDefault="00366A3B" w:rsidP="00366A3B">
            <w:pPr>
              <w:spacing w:after="0" w:line="240" w:lineRule="auto"/>
              <w:jc w:val="center"/>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Calibri" w:eastAsia="Times New Roman" w:hAnsi="Calibri" w:cs="Calibri"/>
                <w:color w:val="000000"/>
                <w:sz w:val="16"/>
                <w:szCs w:val="16"/>
              </w:rPr>
            </w:pPr>
            <w:r w:rsidRPr="00366A3B">
              <w:rPr>
                <w:rFonts w:ascii="Calibri" w:eastAsia="Times New Roman" w:hAnsi="Calibri" w:cs="Calibri"/>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 </w:t>
            </w:r>
          </w:p>
        </w:tc>
      </w:tr>
      <w:tr w:rsidR="00366A3B" w:rsidRPr="00366A3B" w:rsidTr="00366A3B">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О С Т А Л И   Н Е Т О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1.000.510,00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-2.343.826,00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628.732,00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О с т а л и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1.466.714,00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1.614.857,00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1.191.889,00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1.233.417,00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1.235.938,00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809.789,00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1.233.417,00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1.235.938,00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809.789,00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по основу депозита и кауција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Примици по основу аванса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233.297,00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378.919,00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382.100,00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938100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примици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233.297,00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378.919,00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382.100,00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938200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О с т а л и   и з д а ц 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466.204,00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3.958.683,00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563.157,00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162.704,00</w:t>
            </w:r>
          </w:p>
        </w:tc>
        <w:tc>
          <w:tcPr>
            <w:tcW w:w="128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3.536.764,00</w:t>
            </w:r>
          </w:p>
        </w:tc>
        <w:tc>
          <w:tcPr>
            <w:tcW w:w="13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181.057,00</w:t>
            </w:r>
          </w:p>
        </w:tc>
        <w:tc>
          <w:tcPr>
            <w:tcW w:w="9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366A3B">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162.704,00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144.914,00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161.057,00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по основу депозита и кауција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Издаци по основу аванса</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C12A25">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3.391.850,00</w:t>
            </w:r>
          </w:p>
        </w:tc>
        <w:tc>
          <w:tcPr>
            <w:tcW w:w="130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C12A25">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638000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303.500,00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421.919,00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382.100,00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i/>
                <w:iCs/>
                <w:sz w:val="16"/>
                <w:szCs w:val="16"/>
              </w:rPr>
            </w:pPr>
            <w:r w:rsidRPr="00366A3B">
              <w:rPr>
                <w:rFonts w:ascii="Times New Roman" w:eastAsia="Times New Roman" w:hAnsi="Times New Roman" w:cs="Times New Roman"/>
                <w:b/>
                <w:bCs/>
                <w:i/>
                <w:iCs/>
                <w:sz w:val="16"/>
                <w:szCs w:val="16"/>
              </w:rPr>
              <w:t>0,00</w:t>
            </w:r>
          </w:p>
        </w:tc>
      </w:tr>
      <w:tr w:rsidR="00366A3B" w:rsidRPr="00366A3B" w:rsidTr="00C12A25">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lastRenderedPageBreak/>
              <w:t>638100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издаци из трансакција са другим јединицама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303.500,00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421.919,00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382.100,00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638200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sz w:val="16"/>
                <w:szCs w:val="16"/>
              </w:rPr>
            </w:pPr>
            <w:r w:rsidRPr="00366A3B">
              <w:rPr>
                <w:rFonts w:ascii="Times New Roman" w:eastAsia="Times New Roman" w:hAnsi="Times New Roman" w:cs="Times New Roman"/>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3B" w:rsidRPr="00366A3B" w:rsidRDefault="00366A3B" w:rsidP="00366A3B">
            <w:pPr>
              <w:spacing w:after="0" w:line="240" w:lineRule="auto"/>
              <w:jc w:val="right"/>
              <w:rPr>
                <w:rFonts w:ascii="Times New Roman" w:eastAsia="Times New Roman" w:hAnsi="Times New Roman" w:cs="Times New Roman"/>
                <w:color w:val="000000"/>
                <w:sz w:val="16"/>
                <w:szCs w:val="16"/>
              </w:rPr>
            </w:pPr>
            <w:r w:rsidRPr="00366A3B">
              <w:rPr>
                <w:rFonts w:ascii="Times New Roman" w:eastAsia="Times New Roman" w:hAnsi="Times New Roman" w:cs="Times New Roman"/>
                <w:color w:val="000000"/>
                <w:sz w:val="16"/>
                <w:szCs w:val="16"/>
              </w:rPr>
              <w:t>0,00</w:t>
            </w:r>
          </w:p>
        </w:tc>
      </w:tr>
      <w:tr w:rsidR="00366A3B" w:rsidRPr="00366A3B" w:rsidTr="00366A3B">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 xml:space="preserve">НЕУТРОШЕНА СРЕДСТВА ИЗ РАНИЈЕГ ПЕРИОДА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600.000,00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3.788.000,00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66A3B" w:rsidRPr="00366A3B" w:rsidRDefault="00366A3B" w:rsidP="00366A3B">
            <w:pPr>
              <w:spacing w:after="0" w:line="240" w:lineRule="auto"/>
              <w:jc w:val="right"/>
              <w:rPr>
                <w:rFonts w:ascii="Times New Roman" w:eastAsia="Times New Roman" w:hAnsi="Times New Roman" w:cs="Times New Roman"/>
                <w:b/>
                <w:bCs/>
                <w:sz w:val="16"/>
                <w:szCs w:val="16"/>
              </w:rPr>
            </w:pPr>
            <w:r w:rsidRPr="00366A3B">
              <w:rPr>
                <w:rFonts w:ascii="Times New Roman" w:eastAsia="Times New Roman" w:hAnsi="Times New Roman" w:cs="Times New Roman"/>
                <w:b/>
                <w:bCs/>
                <w:sz w:val="16"/>
                <w:szCs w:val="16"/>
              </w:rPr>
              <w:t>0,00</w:t>
            </w:r>
          </w:p>
        </w:tc>
      </w:tr>
    </w:tbl>
    <w:p w:rsidR="00C67F13" w:rsidRDefault="00C67F13" w:rsidP="00CD0186">
      <w:pPr>
        <w:spacing w:after="0" w:line="240" w:lineRule="auto"/>
        <w:jc w:val="both"/>
        <w:rPr>
          <w:rFonts w:ascii="Times New Roman" w:hAnsi="Times New Roman" w:cs="Times New Roman"/>
          <w:b/>
          <w:lang w:val="sr-Cyrl-BA"/>
        </w:rPr>
      </w:pPr>
    </w:p>
    <w:p w:rsidR="00895C7F" w:rsidRPr="000842B6" w:rsidRDefault="00895C7F" w:rsidP="00CD0186">
      <w:pPr>
        <w:spacing w:after="0" w:line="240" w:lineRule="auto"/>
        <w:jc w:val="both"/>
        <w:rPr>
          <w:rFonts w:ascii="Times New Roman" w:hAnsi="Times New Roman" w:cs="Times New Roman"/>
          <w:b/>
          <w:lang w:val="sr-Cyrl-BA"/>
        </w:rPr>
      </w:pPr>
    </w:p>
    <w:p w:rsidR="00CD0186" w:rsidRDefault="00895C7F" w:rsidP="00F64AAD">
      <w:pPr>
        <w:spacing w:after="0" w:line="240" w:lineRule="auto"/>
        <w:jc w:val="both"/>
        <w:rPr>
          <w:rFonts w:ascii="Times New Roman" w:hAnsi="Times New Roman" w:cs="Times New Roman"/>
          <w:lang w:val="sr-Cyrl-BA"/>
        </w:rPr>
      </w:pPr>
      <w:r>
        <w:rPr>
          <w:rFonts w:ascii="Times New Roman" w:hAnsi="Times New Roman" w:cs="Times New Roman"/>
          <w:lang w:val="sr-Cyrl-BA"/>
        </w:rPr>
        <w:t>Ра</w:t>
      </w:r>
      <w:r w:rsidR="00CD0186">
        <w:rPr>
          <w:rFonts w:ascii="Times New Roman" w:hAnsi="Times New Roman" w:cs="Times New Roman"/>
          <w:lang w:val="sr-Cyrl-BA"/>
        </w:rPr>
        <w:t xml:space="preserve">чун финансирања </w:t>
      </w:r>
      <w:r>
        <w:rPr>
          <w:rFonts w:ascii="Times New Roman" w:hAnsi="Times New Roman" w:cs="Times New Roman"/>
          <w:lang w:val="sr-Cyrl-BA"/>
        </w:rPr>
        <w:t>приказује</w:t>
      </w:r>
      <w:r w:rsidR="00CD0186">
        <w:rPr>
          <w:rFonts w:ascii="Times New Roman" w:hAnsi="Times New Roman" w:cs="Times New Roman"/>
          <w:lang w:val="sr-Cyrl-BA"/>
        </w:rPr>
        <w:t xml:space="preserve"> нето ефект</w:t>
      </w:r>
      <w:r>
        <w:rPr>
          <w:rFonts w:ascii="Times New Roman" w:hAnsi="Times New Roman" w:cs="Times New Roman"/>
          <w:lang w:val="sr-Cyrl-BA"/>
        </w:rPr>
        <w:t>е</w:t>
      </w:r>
      <w:r w:rsidR="00CD0186">
        <w:rPr>
          <w:rFonts w:ascii="Times New Roman" w:hAnsi="Times New Roman" w:cs="Times New Roman"/>
          <w:lang w:val="sr-Cyrl-BA"/>
        </w:rPr>
        <w:t xml:space="preserve"> примитака и издатака од финансијске имовине, задуживања и отплате дугова.</w:t>
      </w:r>
    </w:p>
    <w:p w:rsidR="00D17542" w:rsidRDefault="00D17542" w:rsidP="00895C7F">
      <w:pPr>
        <w:spacing w:after="0" w:line="240" w:lineRule="auto"/>
        <w:ind w:firstLine="720"/>
        <w:jc w:val="both"/>
        <w:rPr>
          <w:rFonts w:ascii="Times New Roman" w:hAnsi="Times New Roman" w:cs="Times New Roman"/>
          <w:lang w:val="sr-Cyrl-BA"/>
        </w:rPr>
      </w:pPr>
    </w:p>
    <w:p w:rsidR="00D17542" w:rsidRPr="00D46922" w:rsidRDefault="00895C7F"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С обзиром, да задуживање у 202</w:t>
      </w:r>
      <w:r w:rsidR="00C67F13">
        <w:rPr>
          <w:rFonts w:ascii="Times New Roman" w:hAnsi="Times New Roman" w:cs="Times New Roman"/>
          <w:lang w:val="sr-Cyrl-BA"/>
        </w:rPr>
        <w:t>2</w:t>
      </w:r>
      <w:r>
        <w:rPr>
          <w:rFonts w:ascii="Times New Roman" w:hAnsi="Times New Roman" w:cs="Times New Roman"/>
          <w:lang w:val="sr-Cyrl-BA"/>
        </w:rPr>
        <w:t xml:space="preserve">. години није планирано, пројектовани су само </w:t>
      </w:r>
      <w:r>
        <w:rPr>
          <w:rFonts w:ascii="Times New Roman" w:hAnsi="Times New Roman" w:cs="Times New Roman"/>
          <w:b/>
          <w:lang w:val="sr-Cyrl-BA"/>
        </w:rPr>
        <w:t>пр</w:t>
      </w:r>
      <w:r w:rsidR="00CD0186" w:rsidRPr="00D00596">
        <w:rPr>
          <w:rFonts w:ascii="Times New Roman" w:hAnsi="Times New Roman" w:cs="Times New Roman"/>
          <w:b/>
          <w:lang w:val="sr-Cyrl-BA"/>
        </w:rPr>
        <w:t>имици по основу пореза на додатну вриједност (група конта 931</w:t>
      </w:r>
      <w:r w:rsidR="00CD0186">
        <w:rPr>
          <w:rFonts w:ascii="Times New Roman" w:hAnsi="Times New Roman" w:cs="Times New Roman"/>
          <w:lang w:val="sr-Cyrl-BA"/>
        </w:rPr>
        <w:t xml:space="preserve">) </w:t>
      </w:r>
      <w:r w:rsidR="00D17542">
        <w:rPr>
          <w:rFonts w:ascii="Times New Roman" w:hAnsi="Times New Roman" w:cs="Times New Roman"/>
          <w:lang w:val="sr-Cyrl-BA"/>
        </w:rPr>
        <w:t xml:space="preserve">и </w:t>
      </w:r>
      <w:r w:rsidR="00D17542" w:rsidRPr="00F710A8">
        <w:rPr>
          <w:rFonts w:ascii="Times New Roman" w:hAnsi="Times New Roman" w:cs="Times New Roman"/>
          <w:b/>
          <w:lang w:val="sr-Cyrl-BA"/>
        </w:rPr>
        <w:t>примици из трансакција између јединица власти</w:t>
      </w:r>
      <w:r w:rsidR="00C67F13">
        <w:rPr>
          <w:rFonts w:ascii="Times New Roman" w:hAnsi="Times New Roman" w:cs="Times New Roman"/>
          <w:b/>
          <w:lang w:val="sr-Cyrl-BA"/>
        </w:rPr>
        <w:t>(група конта 938)</w:t>
      </w:r>
      <w:r w:rsidR="00D46922">
        <w:rPr>
          <w:rFonts w:ascii="Times New Roman" w:hAnsi="Times New Roman" w:cs="Times New Roman"/>
          <w:lang w:val="sr-Cyrl-BA"/>
        </w:rPr>
        <w:t>у укупном износу 1.191.889,00 КМ.</w:t>
      </w:r>
    </w:p>
    <w:p w:rsidR="008C110E" w:rsidRDefault="00CD0186" w:rsidP="00CD0186">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w:t>
      </w:r>
      <w:r w:rsidR="00D17542">
        <w:rPr>
          <w:rFonts w:ascii="Times New Roman" w:hAnsi="Times New Roman" w:cs="Times New Roman"/>
          <w:b/>
          <w:lang w:val="sr-Cyrl-BA"/>
        </w:rPr>
        <w:t>1</w:t>
      </w:r>
      <w:r>
        <w:rPr>
          <w:rFonts w:ascii="Times New Roman" w:hAnsi="Times New Roman" w:cs="Times New Roman"/>
          <w:b/>
          <w:lang w:val="sr-Cyrl-BA"/>
        </w:rPr>
        <w:t xml:space="preserve">) </w:t>
      </w:r>
      <w:r w:rsidR="00D17542">
        <w:rPr>
          <w:rFonts w:ascii="Times New Roman" w:hAnsi="Times New Roman" w:cs="Times New Roman"/>
          <w:lang w:val="sr-Cyrl-BA"/>
        </w:rPr>
        <w:t>пројектовани су</w:t>
      </w:r>
      <w:r>
        <w:rPr>
          <w:rFonts w:ascii="Times New Roman" w:hAnsi="Times New Roman" w:cs="Times New Roman"/>
          <w:lang w:val="sr-Cyrl-BA"/>
        </w:rPr>
        <w:t xml:space="preserve"> у износу од </w:t>
      </w:r>
      <w:r w:rsidR="00C67F13">
        <w:rPr>
          <w:rFonts w:ascii="Times New Roman" w:eastAsia="Times New Roman" w:hAnsi="Times New Roman" w:cs="Times New Roman"/>
          <w:lang w:val="sr-Cyrl-BA"/>
        </w:rPr>
        <w:t>4.849.750,00</w:t>
      </w:r>
      <w:r w:rsidR="00D17542">
        <w:rPr>
          <w:rFonts w:ascii="Times New Roman" w:hAnsi="Times New Roman" w:cs="Times New Roman"/>
          <w:lang w:val="sr-Cyrl-BA"/>
        </w:rPr>
        <w:t xml:space="preserve"> КМ, а односе се на отплате по основу кредита. Увећани су у односу на прошлу годину, јер</w:t>
      </w:r>
      <w:r w:rsidR="00C67F13">
        <w:rPr>
          <w:rFonts w:ascii="Times New Roman" w:hAnsi="Times New Roman" w:cs="Times New Roman"/>
          <w:lang w:val="sr-Cyrl-BA"/>
        </w:rPr>
        <w:t xml:space="preserve"> је </w:t>
      </w:r>
      <w:r w:rsidR="00DB3EA3">
        <w:rPr>
          <w:rFonts w:ascii="Times New Roman" w:hAnsi="Times New Roman" w:cs="Times New Roman"/>
          <w:lang w:val="sr-Cyrl-BA"/>
        </w:rPr>
        <w:t xml:space="preserve">током2021. године </w:t>
      </w:r>
      <w:r w:rsidR="00C67F13">
        <w:rPr>
          <w:rFonts w:ascii="Times New Roman" w:hAnsi="Times New Roman" w:cs="Times New Roman"/>
          <w:lang w:val="sr-Cyrl-BA"/>
        </w:rPr>
        <w:t>истекао</w:t>
      </w:r>
      <w:r w:rsidR="00DB3EA3">
        <w:rPr>
          <w:rFonts w:ascii="Times New Roman" w:hAnsi="Times New Roman" w:cs="Times New Roman"/>
          <w:lang w:val="sr-Cyrl-BA"/>
        </w:rPr>
        <w:t xml:space="preserve"> грејс период за кредите узете у 2019. години.</w:t>
      </w:r>
    </w:p>
    <w:p w:rsidR="008C110E"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по основу пореза на додатну вриједност (група 631)</w:t>
      </w:r>
      <w:r w:rsidR="00C67F13">
        <w:rPr>
          <w:rFonts w:ascii="Times New Roman" w:hAnsi="Times New Roman" w:cs="Times New Roman"/>
          <w:lang w:val="sr-Cyrl-BA"/>
        </w:rPr>
        <w:t xml:space="preserve">пројектовани су </w:t>
      </w:r>
      <w:r>
        <w:rPr>
          <w:rFonts w:ascii="Times New Roman" w:hAnsi="Times New Roman" w:cs="Times New Roman"/>
          <w:lang w:val="sr-Cyrl-BA"/>
        </w:rPr>
        <w:t xml:space="preserve">у износу </w:t>
      </w:r>
      <w:r w:rsidR="00C67F13">
        <w:rPr>
          <w:rFonts w:ascii="Times New Roman" w:hAnsi="Times New Roman" w:cs="Times New Roman"/>
          <w:lang w:val="sr-Cyrl-BA"/>
        </w:rPr>
        <w:t>161.057,00</w:t>
      </w:r>
      <w:r w:rsidR="00D17542">
        <w:rPr>
          <w:rFonts w:ascii="Times New Roman" w:hAnsi="Times New Roman" w:cs="Times New Roman"/>
          <w:lang w:val="sr-Cyrl-BA"/>
        </w:rPr>
        <w:t xml:space="preserve"> КМ.</w:t>
      </w:r>
    </w:p>
    <w:p w:rsidR="00366A3B" w:rsidRDefault="00366A3B"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Остали изадци се планирају по основу обавеза за издате гаранције у износу 20.000,00 КМ.</w:t>
      </w:r>
    </w:p>
    <w:p w:rsidR="008C110E"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w:t>
      </w:r>
      <w:r w:rsidR="00981016">
        <w:rPr>
          <w:rFonts w:ascii="Times New Roman" w:hAnsi="Times New Roman" w:cs="Times New Roman"/>
          <w:lang w:val="sr-Cyrl-BA"/>
        </w:rPr>
        <w:t xml:space="preserve"> по основу породиљског одсуства и одсуства због дуже болести  </w:t>
      </w:r>
      <w:r>
        <w:rPr>
          <w:rFonts w:ascii="Times New Roman" w:hAnsi="Times New Roman" w:cs="Times New Roman"/>
          <w:lang w:val="sr-Cyrl-BA"/>
        </w:rPr>
        <w:t xml:space="preserve">планирани су у износу </w:t>
      </w:r>
      <w:r w:rsidR="00C67F13">
        <w:rPr>
          <w:rFonts w:ascii="Times New Roman" w:hAnsi="Times New Roman" w:cs="Times New Roman"/>
          <w:lang w:val="sr-Cyrl-BA"/>
        </w:rPr>
        <w:t>382.100</w:t>
      </w:r>
      <w:r>
        <w:rPr>
          <w:rFonts w:ascii="Times New Roman" w:hAnsi="Times New Roman" w:cs="Times New Roman"/>
          <w:lang w:val="sr-Cyrl-BA"/>
        </w:rPr>
        <w:t>,00 КМ.</w:t>
      </w:r>
    </w:p>
    <w:p w:rsidR="00366A3B" w:rsidRDefault="00366A3B" w:rsidP="00CD0186">
      <w:pPr>
        <w:spacing w:after="0" w:line="240" w:lineRule="auto"/>
        <w:jc w:val="both"/>
        <w:rPr>
          <w:rFonts w:ascii="Times New Roman" w:hAnsi="Times New Roman" w:cs="Times New Roman"/>
          <w:lang w:val="sr-Cyrl-BA"/>
        </w:rPr>
      </w:pPr>
    </w:p>
    <w:p w:rsidR="00366A3B" w:rsidRDefault="00366A3B"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Неутрошена средства из ранијег периода </w:t>
      </w:r>
      <w:r>
        <w:rPr>
          <w:rFonts w:ascii="Times New Roman" w:hAnsi="Times New Roman" w:cs="Times New Roman"/>
          <w:lang w:val="sr-Cyrl-BA"/>
        </w:rPr>
        <w:t xml:space="preserve">су средства </w:t>
      </w:r>
      <w:r w:rsidR="007E4174">
        <w:rPr>
          <w:rFonts w:ascii="Times New Roman" w:hAnsi="Times New Roman" w:cs="Times New Roman"/>
          <w:lang w:val="sr-Cyrl-BA"/>
        </w:rPr>
        <w:t>која су остала неутрошена у 2021. години, а односе се на водопривредне накнаде и кредитна средства.</w:t>
      </w:r>
    </w:p>
    <w:p w:rsidR="007E4174" w:rsidRDefault="007E4174"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За приходе по основу водопривредних накнада предвиђено је да се распоређују и троше у складу са Програмом о коришћењу средстава водопривредних накнада. Међутим, пошто овај Програм није усвојен у 2021. години, средства су остала неутрошена и налазе се на намјенском рачуну Града.</w:t>
      </w:r>
      <w:r w:rsidR="00333400">
        <w:rPr>
          <w:rFonts w:ascii="Times New Roman" w:hAnsi="Times New Roman" w:cs="Times New Roman"/>
          <w:lang w:val="sr-Cyrl-BA"/>
        </w:rPr>
        <w:t xml:space="preserve"> Предвиђа се да ће се до краја 2021. године по овом основу прикупити 400.000,00 КМ, јер је са 30.11.2021. године прикупљено око 370 хиљада. </w:t>
      </w:r>
    </w:p>
    <w:p w:rsidR="007E4174" w:rsidRPr="00366A3B" w:rsidRDefault="00333400"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Кредитна средства су остала неутрошена од кредитног задужења из 2020. године. Укупан износ ових средтава је </w:t>
      </w:r>
      <w:r w:rsidR="007550EC">
        <w:rPr>
          <w:rFonts w:ascii="Times New Roman" w:hAnsi="Times New Roman" w:cs="Times New Roman"/>
          <w:lang w:val="sr-Cyrl-BA"/>
        </w:rPr>
        <w:t xml:space="preserve">3.388.000,00 КМ. </w:t>
      </w:r>
      <w:r>
        <w:rPr>
          <w:rFonts w:ascii="Times New Roman" w:hAnsi="Times New Roman" w:cs="Times New Roman"/>
          <w:lang w:val="sr-Cyrl-BA"/>
        </w:rPr>
        <w:t xml:space="preserve">У складу са Одлуком </w:t>
      </w:r>
      <w:r w:rsidR="007550EC">
        <w:rPr>
          <w:rFonts w:ascii="Times New Roman" w:hAnsi="Times New Roman" w:cs="Times New Roman"/>
          <w:lang w:val="sr-Cyrl-BA"/>
        </w:rPr>
        <w:t>о кредитном задужењу, ова средства су намјењена за реконструкцију јавне расвјете у ЛЕД технологију, изградњу спортске дворане, завршетак аутобуске станице и завршетак реконструкције Соколског дома.</w:t>
      </w:r>
    </w:p>
    <w:p w:rsidR="00F64AAD" w:rsidRDefault="00F64AAD" w:rsidP="008C110E">
      <w:pPr>
        <w:spacing w:after="0" w:line="240" w:lineRule="auto"/>
        <w:jc w:val="both"/>
        <w:rPr>
          <w:rFonts w:ascii="Times New Roman" w:hAnsi="Times New Roman" w:cs="Times New Roman"/>
          <w:b/>
        </w:rPr>
      </w:pPr>
    </w:p>
    <w:p w:rsidR="00C10E50" w:rsidRDefault="00C10E50"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D67216" w:rsidRPr="00C12A25" w:rsidRDefault="00D67216" w:rsidP="008D20F9">
      <w:pPr>
        <w:pStyle w:val="ListParagraph"/>
        <w:numPr>
          <w:ilvl w:val="0"/>
          <w:numId w:val="4"/>
        </w:numPr>
        <w:spacing w:after="0" w:line="240" w:lineRule="auto"/>
        <w:jc w:val="both"/>
        <w:rPr>
          <w:rFonts w:ascii="Times New Roman" w:hAnsi="Times New Roman" w:cs="Times New Roman"/>
          <w:b/>
          <w:lang w:val="sr-Cyrl-BA"/>
        </w:rPr>
      </w:pPr>
      <w:r w:rsidRPr="00C12A25">
        <w:rPr>
          <w:rFonts w:ascii="Times New Roman" w:hAnsi="Times New Roman" w:cs="Times New Roman"/>
          <w:b/>
          <w:lang w:val="sr-Cyrl-BA"/>
        </w:rPr>
        <w:t>ФУНКЦИОНАЛНА КЛАСИФИКАЦИЈА</w:t>
      </w:r>
    </w:p>
    <w:p w:rsidR="00C0763B" w:rsidRPr="00C12A25" w:rsidRDefault="00C0763B" w:rsidP="00C0763B">
      <w:pPr>
        <w:contextualSpacing/>
        <w:jc w:val="both"/>
        <w:rPr>
          <w:b/>
          <w:lang w:val="sr-Cyrl-BA"/>
        </w:rPr>
      </w:pPr>
    </w:p>
    <w:p w:rsidR="00C3298D" w:rsidRPr="00C12A25" w:rsidRDefault="00C3298D" w:rsidP="00C0763B">
      <w:pPr>
        <w:ind w:firstLine="360"/>
        <w:contextualSpacing/>
        <w:jc w:val="both"/>
        <w:rPr>
          <w:rFonts w:ascii="Times New Roman" w:hAnsi="Times New Roman" w:cs="Times New Roman"/>
          <w:sz w:val="24"/>
          <w:szCs w:val="24"/>
          <w:lang w:val="sr-Cyrl-CS"/>
        </w:rPr>
      </w:pPr>
      <w:bookmarkStart w:id="0" w:name="_GoBack"/>
      <w:r w:rsidRPr="00C12A25">
        <w:rPr>
          <w:rFonts w:ascii="Times New Roman" w:hAnsi="Times New Roman" w:cs="Times New Roman"/>
          <w:sz w:val="24"/>
          <w:szCs w:val="24"/>
          <w:lang w:val="sr-Cyrl-CS"/>
        </w:rPr>
        <w:t>Функционална класификација (</w:t>
      </w:r>
      <w:r w:rsidRPr="00C12A25">
        <w:rPr>
          <w:rFonts w:ascii="Times New Roman" w:hAnsi="Times New Roman" w:cs="Times New Roman"/>
          <w:sz w:val="24"/>
          <w:szCs w:val="24"/>
          <w:lang w:val="sr-Latn-CS"/>
        </w:rPr>
        <w:t xml:space="preserve">COFOG) </w:t>
      </w:r>
      <w:r w:rsidRPr="00C12A25">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707D8" w:rsidRDefault="003707D8">
      <w:pPr>
        <w:rPr>
          <w:b/>
          <w:color w:val="FF0000"/>
          <w:lang w:val="sr-Cyrl-BA"/>
        </w:rPr>
      </w:pPr>
    </w:p>
    <w:p w:rsidR="00C12A25" w:rsidRDefault="00C12A25">
      <w:pPr>
        <w:rPr>
          <w:b/>
          <w:color w:val="FF0000"/>
          <w:lang w:val="sr-Cyrl-BA"/>
        </w:rPr>
      </w:pPr>
    </w:p>
    <w:p w:rsidR="00C12A25" w:rsidRPr="00B03853" w:rsidRDefault="00C12A25">
      <w:pPr>
        <w:rPr>
          <w:b/>
          <w:color w:val="FF0000"/>
          <w:lang w:val="sr-Cyrl-BA"/>
        </w:rPr>
      </w:pPr>
    </w:p>
    <w:tbl>
      <w:tblPr>
        <w:tblW w:w="8481" w:type="dxa"/>
        <w:tblInd w:w="91" w:type="dxa"/>
        <w:tblLook w:val="04A0"/>
      </w:tblPr>
      <w:tblGrid>
        <w:gridCol w:w="802"/>
        <w:gridCol w:w="3631"/>
        <w:gridCol w:w="1955"/>
        <w:gridCol w:w="1675"/>
        <w:gridCol w:w="531"/>
      </w:tblGrid>
      <w:tr w:rsidR="00CF16D8" w:rsidRPr="00CF16D8" w:rsidTr="00CF16D8">
        <w:trPr>
          <w:trHeight w:val="300"/>
        </w:trPr>
        <w:tc>
          <w:tcPr>
            <w:tcW w:w="8481" w:type="dxa"/>
            <w:gridSpan w:val="5"/>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i/>
                <w:iCs/>
                <w:color w:val="000000"/>
                <w:sz w:val="18"/>
                <w:szCs w:val="18"/>
              </w:rPr>
            </w:pPr>
            <w:r w:rsidRPr="00CF16D8">
              <w:rPr>
                <w:rFonts w:ascii="Times New Roman" w:eastAsia="Times New Roman" w:hAnsi="Times New Roman" w:cs="Times New Roman"/>
                <w:i/>
                <w:iCs/>
                <w:color w:val="000000"/>
                <w:sz w:val="18"/>
                <w:szCs w:val="18"/>
              </w:rPr>
              <w:lastRenderedPageBreak/>
              <w:t xml:space="preserve">Табела 5. - </w:t>
            </w:r>
            <w:r w:rsidRPr="00CF16D8">
              <w:rPr>
                <w:rFonts w:ascii="Times New Roman" w:eastAsia="Times New Roman" w:hAnsi="Times New Roman" w:cs="Times New Roman"/>
                <w:b/>
                <w:bCs/>
                <w:color w:val="000000"/>
                <w:sz w:val="18"/>
                <w:szCs w:val="18"/>
              </w:rPr>
              <w:t xml:space="preserve"> БУЏЕТ ЗА 2022. годину - ФУНКЦИОНАЛНА КЛАСИФИКАЦИЈА</w:t>
            </w:r>
          </w:p>
        </w:tc>
      </w:tr>
      <w:tr w:rsidR="00CF16D8" w:rsidRPr="00CF16D8" w:rsidTr="00CF16D8">
        <w:trPr>
          <w:trHeight w:val="300"/>
        </w:trPr>
        <w:tc>
          <w:tcPr>
            <w:tcW w:w="802"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p>
        </w:tc>
        <w:tc>
          <w:tcPr>
            <w:tcW w:w="3631"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p>
        </w:tc>
        <w:tc>
          <w:tcPr>
            <w:tcW w:w="1955"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p>
        </w:tc>
        <w:tc>
          <w:tcPr>
            <w:tcW w:w="1675"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p>
        </w:tc>
      </w:tr>
      <w:tr w:rsidR="00CF16D8" w:rsidRPr="00CF16D8" w:rsidTr="00CF16D8">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Код</w:t>
            </w:r>
          </w:p>
        </w:tc>
        <w:tc>
          <w:tcPr>
            <w:tcW w:w="3631"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Функција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6"/>
                <w:szCs w:val="16"/>
              </w:rPr>
            </w:pPr>
            <w:r w:rsidRPr="00CF16D8">
              <w:rPr>
                <w:rFonts w:ascii="Times New Roman" w:eastAsia="Times New Roman" w:hAnsi="Times New Roman" w:cs="Times New Roman"/>
                <w:b/>
                <w:bCs/>
                <w:color w:val="000000"/>
                <w:sz w:val="16"/>
                <w:szCs w:val="16"/>
              </w:rPr>
              <w:t>Ребаланс 2021. година</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6"/>
                <w:szCs w:val="16"/>
              </w:rPr>
            </w:pPr>
            <w:r w:rsidRPr="00CF16D8">
              <w:rPr>
                <w:rFonts w:ascii="Times New Roman" w:eastAsia="Times New Roman" w:hAnsi="Times New Roman" w:cs="Times New Roman"/>
                <w:b/>
                <w:bCs/>
                <w:color w:val="000000"/>
                <w:sz w:val="16"/>
                <w:szCs w:val="16"/>
              </w:rPr>
              <w:t>Буџет 2022. година</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 </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rPr>
            </w:pPr>
            <w:r w:rsidRPr="00CF16D8">
              <w:rPr>
                <w:rFonts w:ascii="Times New Roman" w:eastAsia="Times New Roman" w:hAnsi="Times New Roman" w:cs="Times New Roman"/>
                <w:i/>
                <w:iCs/>
                <w:color w:val="000000"/>
              </w:rPr>
              <w:t>1</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rPr>
            </w:pPr>
            <w:r w:rsidRPr="00CF16D8">
              <w:rPr>
                <w:rFonts w:ascii="Times New Roman" w:eastAsia="Times New Roman" w:hAnsi="Times New Roman" w:cs="Times New Roman"/>
                <w:i/>
                <w:iCs/>
                <w:color w:val="000000"/>
              </w:rPr>
              <w:t>2</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rPr>
            </w:pPr>
            <w:r w:rsidRPr="00CF16D8">
              <w:rPr>
                <w:rFonts w:ascii="Times New Roman" w:eastAsia="Times New Roman" w:hAnsi="Times New Roman" w:cs="Times New Roman"/>
                <w:i/>
                <w:iCs/>
                <w:color w:val="000000"/>
              </w:rPr>
              <w:t>4</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rPr>
            </w:pPr>
            <w:r w:rsidRPr="00CF16D8">
              <w:rPr>
                <w:rFonts w:ascii="Times New Roman" w:eastAsia="Times New Roman" w:hAnsi="Times New Roman" w:cs="Times New Roman"/>
                <w:i/>
                <w:iCs/>
                <w:color w:val="000000"/>
              </w:rPr>
              <w:t>4</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rPr>
            </w:pPr>
            <w:r w:rsidRPr="00CF16D8">
              <w:rPr>
                <w:rFonts w:ascii="Times New Roman" w:eastAsia="Times New Roman" w:hAnsi="Times New Roman" w:cs="Times New Roman"/>
                <w:i/>
                <w:iCs/>
                <w:color w:val="000000"/>
              </w:rPr>
              <w:t>5</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01</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Опште јавне услуге</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15,924,265.00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17,157,338.00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ЗУ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02</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Одбрана</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0.00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 </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03</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Јавни ред и сигурност</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590,400.00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613,500.00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ЗУ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04</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Економски послови</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9,510,663.00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8,685,277.00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ЗУ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05</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Заштита животне средине</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971,000.00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1,171,000.00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ЗУ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06</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Стамбени и заједнички послови</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8,231,000.00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8,053,198.00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ЗУ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07</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Здравство</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872,500.00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310,000.00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ИУ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08</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Рекреација , култура и религија</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4,700,329.00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4,883,989.00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ИУ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09</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Образовање</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3,724,829.00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4,244,578.00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ИУ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10</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Социјална заштита</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8,510,389.00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rPr>
            </w:pPr>
            <w:r w:rsidRPr="00CF16D8">
              <w:rPr>
                <w:rFonts w:ascii="Times New Roman" w:eastAsia="Times New Roman" w:hAnsi="Times New Roman" w:cs="Times New Roman"/>
                <w:color w:val="000000"/>
              </w:rPr>
              <w:t>8,706,900.00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ИУ</w:t>
            </w:r>
          </w:p>
        </w:tc>
      </w:tr>
      <w:tr w:rsidR="00CF16D8" w:rsidRPr="00CF16D8" w:rsidTr="00CF16D8">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rPr>
            </w:pPr>
            <w:r w:rsidRPr="00CF16D8">
              <w:rPr>
                <w:rFonts w:ascii="Times New Roman" w:eastAsia="Times New Roman" w:hAnsi="Times New Roman" w:cs="Times New Roman"/>
                <w:color w:val="000000"/>
              </w:rPr>
              <w:t> </w:t>
            </w:r>
          </w:p>
        </w:tc>
        <w:tc>
          <w:tcPr>
            <w:tcW w:w="3631"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 </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rPr>
            </w:pPr>
            <w:r w:rsidRPr="00CF16D8">
              <w:rPr>
                <w:rFonts w:ascii="Times New Roman" w:eastAsia="Times New Roman" w:hAnsi="Times New Roman" w:cs="Times New Roman"/>
                <w:b/>
                <w:bCs/>
                <w:color w:val="000000"/>
              </w:rPr>
              <w:t>53,035,375.00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rPr>
            </w:pPr>
            <w:r w:rsidRPr="00CF16D8">
              <w:rPr>
                <w:rFonts w:ascii="Times New Roman" w:eastAsia="Times New Roman" w:hAnsi="Times New Roman" w:cs="Times New Roman"/>
                <w:b/>
                <w:bCs/>
                <w:color w:val="000000"/>
              </w:rPr>
              <w:t>53,825,780.00</w:t>
            </w:r>
          </w:p>
        </w:tc>
        <w:tc>
          <w:tcPr>
            <w:tcW w:w="41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r w:rsidRPr="00CF16D8">
              <w:rPr>
                <w:rFonts w:ascii="Times New Roman" w:eastAsia="Times New Roman" w:hAnsi="Times New Roman" w:cs="Times New Roman"/>
                <w:color w:val="000000"/>
              </w:rPr>
              <w:t> </w:t>
            </w:r>
          </w:p>
        </w:tc>
      </w:tr>
      <w:tr w:rsidR="00CF16D8" w:rsidRPr="00CF16D8" w:rsidTr="00CF16D8">
        <w:trPr>
          <w:trHeight w:val="300"/>
        </w:trPr>
        <w:tc>
          <w:tcPr>
            <w:tcW w:w="802"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p>
        </w:tc>
        <w:tc>
          <w:tcPr>
            <w:tcW w:w="3631"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p>
        </w:tc>
        <w:tc>
          <w:tcPr>
            <w:tcW w:w="1955"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rPr>
            </w:pPr>
          </w:p>
        </w:tc>
      </w:tr>
      <w:tr w:rsidR="00CF16D8" w:rsidRPr="00CF16D8" w:rsidTr="00CF16D8">
        <w:trPr>
          <w:trHeight w:val="300"/>
        </w:trPr>
        <w:tc>
          <w:tcPr>
            <w:tcW w:w="802" w:type="dxa"/>
            <w:tcBorders>
              <w:top w:val="nil"/>
              <w:left w:val="nil"/>
              <w:bottom w:val="nil"/>
              <w:right w:val="nil"/>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6"/>
                <w:szCs w:val="16"/>
              </w:rPr>
            </w:pPr>
          </w:p>
        </w:tc>
        <w:tc>
          <w:tcPr>
            <w:tcW w:w="3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Функција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6"/>
                <w:szCs w:val="16"/>
              </w:rPr>
            </w:pPr>
            <w:r w:rsidRPr="00CF16D8">
              <w:rPr>
                <w:rFonts w:ascii="Times New Roman" w:eastAsia="Times New Roman" w:hAnsi="Times New Roman" w:cs="Times New Roman"/>
                <w:b/>
                <w:bCs/>
                <w:color w:val="000000"/>
                <w:sz w:val="16"/>
                <w:szCs w:val="16"/>
              </w:rPr>
              <w:t>Ребаланс 2021. година</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6"/>
                <w:szCs w:val="16"/>
              </w:rPr>
            </w:pPr>
            <w:r w:rsidRPr="00CF16D8">
              <w:rPr>
                <w:rFonts w:ascii="Times New Roman" w:eastAsia="Times New Roman" w:hAnsi="Times New Roman" w:cs="Times New Roman"/>
                <w:b/>
                <w:bCs/>
                <w:color w:val="000000"/>
                <w:sz w:val="16"/>
                <w:szCs w:val="16"/>
              </w:rPr>
              <w:t>Буџет 2022. година</w:t>
            </w: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6"/>
                <w:szCs w:val="16"/>
              </w:rPr>
            </w:pPr>
          </w:p>
        </w:tc>
      </w:tr>
      <w:tr w:rsidR="00CF16D8" w:rsidRPr="00CF16D8" w:rsidTr="00CF16D8">
        <w:trPr>
          <w:trHeight w:val="300"/>
        </w:trPr>
        <w:tc>
          <w:tcPr>
            <w:tcW w:w="802"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sz w:val="20"/>
                <w:szCs w:val="20"/>
              </w:rPr>
            </w:pPr>
            <w:r w:rsidRPr="00CF16D8">
              <w:rPr>
                <w:rFonts w:ascii="Times New Roman" w:eastAsia="Times New Roman" w:hAnsi="Times New Roman" w:cs="Times New Roman"/>
                <w:i/>
                <w:iCs/>
                <w:color w:val="000000"/>
                <w:sz w:val="20"/>
                <w:szCs w:val="20"/>
              </w:rPr>
              <w:t> </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sz w:val="20"/>
                <w:szCs w:val="20"/>
              </w:rPr>
            </w:pPr>
            <w:r w:rsidRPr="00CF16D8">
              <w:rPr>
                <w:rFonts w:ascii="Times New Roman" w:eastAsia="Times New Roman" w:hAnsi="Times New Roman" w:cs="Times New Roman"/>
                <w:i/>
                <w:iCs/>
                <w:color w:val="000000"/>
                <w:sz w:val="20"/>
                <w:szCs w:val="20"/>
              </w:rPr>
              <w:t> </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i/>
                <w:iCs/>
                <w:color w:val="000000"/>
                <w:sz w:val="20"/>
                <w:szCs w:val="20"/>
              </w:rPr>
            </w:pPr>
            <w:r w:rsidRPr="00CF16D8">
              <w:rPr>
                <w:rFonts w:ascii="Times New Roman" w:eastAsia="Times New Roman" w:hAnsi="Times New Roman" w:cs="Times New Roman"/>
                <w:i/>
                <w:iCs/>
                <w:color w:val="000000"/>
                <w:sz w:val="20"/>
                <w:szCs w:val="20"/>
              </w:rPr>
              <w:t> </w:t>
            </w: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p>
        </w:tc>
      </w:tr>
      <w:tr w:rsidR="00CF16D8" w:rsidRPr="00CF16D8" w:rsidTr="00CF16D8">
        <w:trPr>
          <w:trHeight w:val="300"/>
        </w:trPr>
        <w:tc>
          <w:tcPr>
            <w:tcW w:w="802" w:type="dxa"/>
            <w:tcBorders>
              <w:top w:val="nil"/>
              <w:left w:val="nil"/>
              <w:bottom w:val="nil"/>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Заједничке услуге</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35,227,328.00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35,680,313.00</w:t>
            </w: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p>
        </w:tc>
      </w:tr>
      <w:tr w:rsidR="00CF16D8" w:rsidRPr="00CF16D8" w:rsidTr="00CF16D8">
        <w:trPr>
          <w:trHeight w:val="300"/>
        </w:trPr>
        <w:tc>
          <w:tcPr>
            <w:tcW w:w="802" w:type="dxa"/>
            <w:tcBorders>
              <w:top w:val="nil"/>
              <w:left w:val="nil"/>
              <w:bottom w:val="nil"/>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Индивидуалне услуге</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17,808,047.00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18,145,467.00</w:t>
            </w: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p>
        </w:tc>
      </w:tr>
      <w:tr w:rsidR="00CF16D8" w:rsidRPr="00CF16D8" w:rsidTr="00CF16D8">
        <w:trPr>
          <w:trHeight w:val="300"/>
        </w:trPr>
        <w:tc>
          <w:tcPr>
            <w:tcW w:w="802" w:type="dxa"/>
            <w:tcBorders>
              <w:top w:val="nil"/>
              <w:left w:val="nil"/>
              <w:bottom w:val="nil"/>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Укупно:</w:t>
            </w:r>
          </w:p>
        </w:tc>
        <w:tc>
          <w:tcPr>
            <w:tcW w:w="195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53,035,375.00</w:t>
            </w:r>
          </w:p>
        </w:tc>
        <w:tc>
          <w:tcPr>
            <w:tcW w:w="1675"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53,825,780.00</w:t>
            </w:r>
          </w:p>
        </w:tc>
        <w:tc>
          <w:tcPr>
            <w:tcW w:w="41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p>
        </w:tc>
      </w:tr>
    </w:tbl>
    <w:p w:rsidR="00454981" w:rsidRPr="00CF16D8" w:rsidRDefault="00454981" w:rsidP="00CF16D8">
      <w:pPr>
        <w:rPr>
          <w:rFonts w:ascii="Times New Roman" w:hAnsi="Times New Roman" w:cs="Times New Roman"/>
          <w:b/>
          <w:color w:val="FF0000"/>
          <w:lang w:val="sr-Cyrl-BA"/>
        </w:rPr>
      </w:pPr>
    </w:p>
    <w:p w:rsidR="00454981" w:rsidRPr="00B03853" w:rsidRDefault="00454981" w:rsidP="00454981">
      <w:pPr>
        <w:pStyle w:val="ListParagraph"/>
        <w:rPr>
          <w:rFonts w:ascii="Times New Roman" w:hAnsi="Times New Roman" w:cs="Times New Roman"/>
          <w:b/>
          <w:color w:val="FF0000"/>
          <w:lang w:val="sr-Cyrl-BA"/>
        </w:rPr>
      </w:pPr>
    </w:p>
    <w:p w:rsidR="003707D8" w:rsidRPr="00CF16D8" w:rsidRDefault="003707D8" w:rsidP="003707D8">
      <w:pPr>
        <w:pStyle w:val="ListParagraph"/>
        <w:numPr>
          <w:ilvl w:val="0"/>
          <w:numId w:val="4"/>
        </w:numPr>
        <w:rPr>
          <w:rFonts w:ascii="Times New Roman" w:hAnsi="Times New Roman" w:cs="Times New Roman"/>
          <w:b/>
          <w:lang w:val="sr-Cyrl-BA"/>
        </w:rPr>
      </w:pPr>
      <w:r w:rsidRPr="00CF16D8">
        <w:rPr>
          <w:rFonts w:ascii="Times New Roman" w:hAnsi="Times New Roman" w:cs="Times New Roman"/>
          <w:b/>
          <w:lang w:val="sr-Cyrl-BA"/>
        </w:rPr>
        <w:t>ОРГАНИЗАЦИОНА КЛАСИФИКАЦИЈА</w:t>
      </w:r>
    </w:p>
    <w:p w:rsidR="003707D8" w:rsidRPr="00CF16D8" w:rsidRDefault="00C1113C" w:rsidP="00260D05">
      <w:pPr>
        <w:ind w:firstLine="360"/>
        <w:jc w:val="both"/>
        <w:rPr>
          <w:rFonts w:ascii="Times New Roman" w:hAnsi="Times New Roman" w:cs="Times New Roman"/>
        </w:rPr>
      </w:pPr>
      <w:r w:rsidRPr="00CF16D8">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260D05" w:rsidRPr="00CF16D8">
        <w:rPr>
          <w:rFonts w:ascii="Times New Roman" w:hAnsi="Times New Roman" w:cs="Times New Roman"/>
          <w:lang w:val="sr-Cyrl-CS"/>
        </w:rPr>
        <w:t xml:space="preserve">Укупно планирана средства </w:t>
      </w:r>
      <w:r w:rsidRPr="00CF16D8">
        <w:rPr>
          <w:rFonts w:ascii="Times New Roman" w:hAnsi="Times New Roman" w:cs="Times New Roman"/>
          <w:lang w:val="sr-Cyrl-BA"/>
        </w:rPr>
        <w:t>Буџет</w:t>
      </w:r>
      <w:r w:rsidR="00A31272" w:rsidRPr="00CF16D8">
        <w:rPr>
          <w:rFonts w:ascii="Times New Roman" w:hAnsi="Times New Roman" w:cs="Times New Roman"/>
          <w:lang w:val="sr-Cyrl-BA"/>
        </w:rPr>
        <w:t>а</w:t>
      </w:r>
      <w:r w:rsidRPr="00CF16D8">
        <w:rPr>
          <w:rFonts w:ascii="Times New Roman" w:hAnsi="Times New Roman" w:cs="Times New Roman"/>
          <w:lang w:val="sr-Cyrl-BA"/>
        </w:rPr>
        <w:t xml:space="preserve"> Града Бијељина</w:t>
      </w:r>
      <w:r w:rsidR="00A31272" w:rsidRPr="00CF16D8">
        <w:rPr>
          <w:rFonts w:ascii="Times New Roman" w:hAnsi="Times New Roman" w:cs="Times New Roman"/>
          <w:lang w:val="sr-Cyrl-BA"/>
        </w:rPr>
        <w:t xml:space="preserve"> за 202</w:t>
      </w:r>
      <w:r w:rsidR="00981016" w:rsidRPr="00CF16D8">
        <w:rPr>
          <w:rFonts w:ascii="Times New Roman" w:hAnsi="Times New Roman" w:cs="Times New Roman"/>
          <w:lang w:val="sr-Cyrl-BA"/>
        </w:rPr>
        <w:t>2</w:t>
      </w:r>
      <w:r w:rsidR="00A31272" w:rsidRPr="00CF16D8">
        <w:rPr>
          <w:rFonts w:ascii="Times New Roman" w:hAnsi="Times New Roman" w:cs="Times New Roman"/>
          <w:lang w:val="sr-Cyrl-BA"/>
        </w:rPr>
        <w:t>. г</w:t>
      </w:r>
      <w:r w:rsidR="00260D05" w:rsidRPr="00CF16D8">
        <w:rPr>
          <w:rFonts w:ascii="Times New Roman" w:hAnsi="Times New Roman" w:cs="Times New Roman"/>
          <w:lang w:val="sr-Cyrl-BA"/>
        </w:rPr>
        <w:t xml:space="preserve">одину, у износу </w:t>
      </w:r>
      <w:r w:rsidR="007550EC" w:rsidRPr="00CF16D8">
        <w:rPr>
          <w:rFonts w:ascii="Times New Roman" w:hAnsi="Times New Roman" w:cs="Times New Roman"/>
          <w:lang w:val="sr-Cyrl-BA"/>
        </w:rPr>
        <w:t>60.262.687,00</w:t>
      </w:r>
      <w:r w:rsidR="00260D05" w:rsidRPr="00CF16D8">
        <w:rPr>
          <w:rFonts w:ascii="Times New Roman" w:hAnsi="Times New Roman" w:cs="Times New Roman"/>
          <w:lang w:val="sr-Cyrl-BA"/>
        </w:rPr>
        <w:t xml:space="preserve"> КМ, распоређују</w:t>
      </w:r>
      <w:r w:rsidRPr="00CF16D8">
        <w:rPr>
          <w:rFonts w:ascii="Times New Roman" w:hAnsi="Times New Roman" w:cs="Times New Roman"/>
          <w:lang w:val="sr-Cyrl-BA"/>
        </w:rPr>
        <w:t xml:space="preserve"> се на 3</w:t>
      </w:r>
      <w:r w:rsidR="00F64AAD" w:rsidRPr="00CF16D8">
        <w:rPr>
          <w:rFonts w:ascii="Times New Roman" w:hAnsi="Times New Roman" w:cs="Times New Roman"/>
          <w:lang w:val="sr-Cyrl-BA"/>
        </w:rPr>
        <w:t>1</w:t>
      </w:r>
      <w:r w:rsidRPr="00CF16D8">
        <w:rPr>
          <w:rFonts w:ascii="Times New Roman" w:hAnsi="Times New Roman" w:cs="Times New Roman"/>
          <w:lang w:val="sr-Cyrl-BA"/>
        </w:rPr>
        <w:t xml:space="preserve"> буџетск</w:t>
      </w:r>
      <w:r w:rsidR="00F64AAD" w:rsidRPr="00CF16D8">
        <w:rPr>
          <w:rFonts w:ascii="Times New Roman" w:hAnsi="Times New Roman" w:cs="Times New Roman"/>
          <w:lang w:val="sr-Cyrl-BA"/>
        </w:rPr>
        <w:t>ог</w:t>
      </w:r>
      <w:r w:rsidRPr="00CF16D8">
        <w:rPr>
          <w:rFonts w:ascii="Times New Roman" w:hAnsi="Times New Roman" w:cs="Times New Roman"/>
          <w:lang w:val="sr-Cyrl-BA"/>
        </w:rPr>
        <w:t xml:space="preserve"> корисника, груписан</w:t>
      </w:r>
      <w:r w:rsidR="00A7787C" w:rsidRPr="00CF16D8">
        <w:rPr>
          <w:rFonts w:ascii="Times New Roman" w:hAnsi="Times New Roman" w:cs="Times New Roman"/>
          <w:lang w:val="sr-Cyrl-BA"/>
        </w:rPr>
        <w:t>а</w:t>
      </w:r>
      <w:r w:rsidRPr="00CF16D8">
        <w:rPr>
          <w:rFonts w:ascii="Times New Roman" w:hAnsi="Times New Roman" w:cs="Times New Roman"/>
          <w:lang w:val="sr-Cyrl-BA"/>
        </w:rPr>
        <w:t xml:space="preserve"> у </w:t>
      </w:r>
      <w:r w:rsidR="00A7787C" w:rsidRPr="00CF16D8">
        <w:rPr>
          <w:rFonts w:ascii="Times New Roman" w:hAnsi="Times New Roman" w:cs="Times New Roman"/>
          <w:lang w:val="sr-Cyrl-BA"/>
        </w:rPr>
        <w:t>двије</w:t>
      </w:r>
      <w:r w:rsidRPr="00CF16D8">
        <w:rPr>
          <w:rFonts w:ascii="Times New Roman" w:hAnsi="Times New Roman" w:cs="Times New Roman"/>
          <w:lang w:val="sr-Cyrl-BA"/>
        </w:rPr>
        <w:t xml:space="preserve"> оперативне јединице: градска управа и остали корисници. </w:t>
      </w:r>
    </w:p>
    <w:p w:rsidR="00454981" w:rsidRPr="00B03853" w:rsidRDefault="00454981" w:rsidP="00C1113C">
      <w:pPr>
        <w:ind w:firstLine="360"/>
        <w:rPr>
          <w:rFonts w:ascii="Times New Roman" w:hAnsi="Times New Roman" w:cs="Times New Roman"/>
          <w:color w:val="FF0000"/>
        </w:rPr>
      </w:pPr>
    </w:p>
    <w:p w:rsidR="00D96807" w:rsidRPr="00B03853" w:rsidRDefault="00D96807" w:rsidP="00C1113C">
      <w:pPr>
        <w:ind w:firstLine="360"/>
        <w:rPr>
          <w:rFonts w:ascii="Times New Roman" w:hAnsi="Times New Roman" w:cs="Times New Roman"/>
          <w:color w:val="FF0000"/>
          <w:lang w:val="sr-Cyrl-BA"/>
        </w:rPr>
      </w:pPr>
    </w:p>
    <w:p w:rsidR="00651876" w:rsidRPr="00B03853" w:rsidRDefault="00651876" w:rsidP="00C1113C">
      <w:pPr>
        <w:ind w:firstLine="360"/>
        <w:rPr>
          <w:rFonts w:ascii="Times New Roman" w:hAnsi="Times New Roman" w:cs="Times New Roman"/>
          <w:color w:val="FF0000"/>
          <w:lang w:val="sr-Cyrl-BA"/>
        </w:rPr>
        <w:sectPr w:rsidR="00651876" w:rsidRPr="00B03853" w:rsidSect="00567D88">
          <w:footerReference w:type="default" r:id="rId9"/>
          <w:pgSz w:w="12240" w:h="15840"/>
          <w:pgMar w:top="1440" w:right="1440" w:bottom="1440" w:left="1440" w:header="720" w:footer="720" w:gutter="0"/>
          <w:pgNumType w:start="1"/>
          <w:cols w:space="720"/>
          <w:docGrid w:linePitch="360"/>
        </w:sectPr>
      </w:pPr>
    </w:p>
    <w:tbl>
      <w:tblPr>
        <w:tblW w:w="13780" w:type="dxa"/>
        <w:tblInd w:w="91" w:type="dxa"/>
        <w:tblLook w:val="04A0"/>
      </w:tblPr>
      <w:tblGrid>
        <w:gridCol w:w="538"/>
        <w:gridCol w:w="1274"/>
        <w:gridCol w:w="447"/>
        <w:gridCol w:w="581"/>
        <w:gridCol w:w="877"/>
        <w:gridCol w:w="3575"/>
        <w:gridCol w:w="1336"/>
        <w:gridCol w:w="1361"/>
        <w:gridCol w:w="1388"/>
        <w:gridCol w:w="1402"/>
        <w:gridCol w:w="1001"/>
      </w:tblGrid>
      <w:tr w:rsidR="00CF16D8" w:rsidRPr="00CF16D8" w:rsidTr="00CF16D8">
        <w:trPr>
          <w:trHeight w:val="270"/>
        </w:trPr>
        <w:tc>
          <w:tcPr>
            <w:tcW w:w="549" w:type="dxa"/>
            <w:tcBorders>
              <w:top w:val="nil"/>
              <w:left w:val="nil"/>
              <w:bottom w:val="nil"/>
              <w:right w:val="nil"/>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i/>
                <w:iCs/>
                <w:color w:val="000000"/>
                <w:sz w:val="18"/>
                <w:szCs w:val="18"/>
              </w:rPr>
            </w:pPr>
          </w:p>
        </w:tc>
        <w:tc>
          <w:tcPr>
            <w:tcW w:w="13231" w:type="dxa"/>
            <w:gridSpan w:val="10"/>
            <w:tcBorders>
              <w:top w:val="nil"/>
              <w:left w:val="nil"/>
              <w:bottom w:val="nil"/>
              <w:right w:val="nil"/>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i/>
                <w:iCs/>
                <w:color w:val="000000"/>
                <w:sz w:val="18"/>
                <w:szCs w:val="18"/>
              </w:rPr>
            </w:pPr>
            <w:r w:rsidRPr="00CF16D8">
              <w:rPr>
                <w:rFonts w:ascii="Times New Roman" w:eastAsia="Times New Roman" w:hAnsi="Times New Roman" w:cs="Times New Roman"/>
                <w:i/>
                <w:iCs/>
                <w:color w:val="000000"/>
                <w:sz w:val="18"/>
                <w:szCs w:val="18"/>
              </w:rPr>
              <w:t>Табела 6.-</w:t>
            </w:r>
            <w:r w:rsidRPr="00CF16D8">
              <w:rPr>
                <w:rFonts w:ascii="Times New Roman" w:eastAsia="Times New Roman" w:hAnsi="Times New Roman" w:cs="Times New Roman"/>
                <w:b/>
                <w:bCs/>
                <w:color w:val="000000"/>
                <w:sz w:val="18"/>
                <w:szCs w:val="18"/>
              </w:rPr>
              <w:t xml:space="preserve"> БУЏЕТ за 2022.годину - </w:t>
            </w:r>
            <w:r w:rsidRPr="00CF16D8">
              <w:rPr>
                <w:rFonts w:ascii="Times New Roman" w:eastAsia="Times New Roman" w:hAnsi="Times New Roman" w:cs="Times New Roman"/>
                <w:color w:val="000000"/>
                <w:sz w:val="18"/>
                <w:szCs w:val="18"/>
              </w:rPr>
              <w:t xml:space="preserve"> </w:t>
            </w:r>
            <w:r w:rsidRPr="00CF16D8">
              <w:rPr>
                <w:rFonts w:ascii="Times New Roman" w:eastAsia="Times New Roman" w:hAnsi="Times New Roman" w:cs="Times New Roman"/>
                <w:b/>
                <w:bCs/>
                <w:color w:val="000000"/>
                <w:sz w:val="18"/>
                <w:szCs w:val="18"/>
              </w:rPr>
              <w:t xml:space="preserve">РАСПОРЕД СРЕДСТАВА ПО ОРГАНИЗАЦИОНОЈ КЛАСИФИКАЦИЈИ </w:t>
            </w:r>
          </w:p>
        </w:tc>
      </w:tr>
      <w:tr w:rsidR="00CF16D8" w:rsidRPr="00CF16D8" w:rsidTr="00CF16D8">
        <w:trPr>
          <w:trHeight w:val="255"/>
        </w:trPr>
        <w:tc>
          <w:tcPr>
            <w:tcW w:w="549" w:type="dxa"/>
            <w:tcBorders>
              <w:top w:val="nil"/>
              <w:left w:val="nil"/>
              <w:bottom w:val="nil"/>
              <w:right w:val="nil"/>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092" w:type="dxa"/>
            <w:tcBorders>
              <w:top w:val="nil"/>
              <w:left w:val="nil"/>
              <w:bottom w:val="nil"/>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879" w:type="dxa"/>
            <w:gridSpan w:val="7"/>
            <w:tcBorders>
              <w:top w:val="nil"/>
              <w:left w:val="nil"/>
              <w:bottom w:val="nil"/>
              <w:right w:val="nil"/>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402" w:type="dxa"/>
            <w:tcBorders>
              <w:top w:val="nil"/>
              <w:left w:val="nil"/>
              <w:bottom w:val="nil"/>
              <w:right w:val="nil"/>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58" w:type="dxa"/>
            <w:tcBorders>
              <w:top w:val="nil"/>
              <w:left w:val="nil"/>
              <w:bottom w:val="nil"/>
              <w:right w:val="nil"/>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p>
        </w:tc>
      </w:tr>
      <w:tr w:rsidR="00CF16D8" w:rsidRPr="00CF16D8" w:rsidTr="00CF16D8">
        <w:trPr>
          <w:trHeight w:val="480"/>
        </w:trPr>
        <w:tc>
          <w:tcPr>
            <w:tcW w:w="5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ФУНКЦИЈА</w:t>
            </w:r>
          </w:p>
        </w:tc>
        <w:tc>
          <w:tcPr>
            <w:tcW w:w="1933"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ЕКОНОМСКИ КОД</w:t>
            </w:r>
          </w:p>
        </w:tc>
        <w:tc>
          <w:tcPr>
            <w:tcW w:w="379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ОПИС</w:t>
            </w:r>
          </w:p>
        </w:tc>
        <w:tc>
          <w:tcPr>
            <w:tcW w:w="134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РЕБАЛАНС 2020. ГОДИНА</w:t>
            </w:r>
          </w:p>
        </w:tc>
        <w:tc>
          <w:tcPr>
            <w:tcW w:w="139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БУЏЕТ 2021. ГОДИНА</w:t>
            </w:r>
          </w:p>
        </w:tc>
        <w:tc>
          <w:tcPr>
            <w:tcW w:w="1405"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РЕБАЛАНС 2021. ГОДИНА</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БУЏЕТ 2022. ГОДИНА</w:t>
            </w:r>
          </w:p>
        </w:tc>
        <w:tc>
          <w:tcPr>
            <w:tcW w:w="858"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ИНДЕКС</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933"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w:t>
            </w:r>
          </w:p>
        </w:tc>
        <w:tc>
          <w:tcPr>
            <w:tcW w:w="379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w:t>
            </w:r>
          </w:p>
        </w:tc>
        <w:tc>
          <w:tcPr>
            <w:tcW w:w="1347"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w:t>
            </w:r>
          </w:p>
        </w:tc>
        <w:tc>
          <w:tcPr>
            <w:tcW w:w="1397"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w:t>
            </w:r>
          </w:p>
        </w:tc>
        <w:tc>
          <w:tcPr>
            <w:tcW w:w="1405"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w:t>
            </w:r>
          </w:p>
        </w:tc>
        <w:tc>
          <w:tcPr>
            <w:tcW w:w="140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7=6/5</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2139"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933"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ПЈТ</w:t>
            </w:r>
          </w:p>
        </w:tc>
        <w:tc>
          <w:tcPr>
            <w:tcW w:w="10206" w:type="dxa"/>
            <w:gridSpan w:val="6"/>
            <w:tcBorders>
              <w:top w:val="single" w:sz="4" w:space="0" w:color="auto"/>
              <w:left w:val="nil"/>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18"/>
                <w:szCs w:val="18"/>
              </w:rPr>
            </w:pPr>
            <w:r w:rsidRPr="00CF16D8">
              <w:rPr>
                <w:rFonts w:ascii="Times New Roman" w:eastAsia="Times New Roman" w:hAnsi="Times New Roman" w:cs="Times New Roman"/>
                <w:b/>
                <w:bCs/>
                <w:sz w:val="18"/>
                <w:szCs w:val="18"/>
              </w:rPr>
              <w:t>СКУПШТИНА ГРАДА</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933"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Број ПЈТ</w:t>
            </w:r>
          </w:p>
        </w:tc>
        <w:tc>
          <w:tcPr>
            <w:tcW w:w="10206" w:type="dxa"/>
            <w:gridSpan w:val="6"/>
            <w:tcBorders>
              <w:top w:val="single" w:sz="4" w:space="0" w:color="auto"/>
              <w:left w:val="nil"/>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0005110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ТЕКУЋИ РАСХОДИ</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1,300,000.00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896,755.00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1,008,665.00</w:t>
            </w:r>
          </w:p>
        </w:tc>
        <w:tc>
          <w:tcPr>
            <w:tcW w:w="1402"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1,215,555.00</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1.21</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412</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Расходи по основу коришћења роба и услуга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233,000.00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150,510.00</w:t>
            </w:r>
          </w:p>
        </w:tc>
        <w:tc>
          <w:tcPr>
            <w:tcW w:w="1405"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138,110.00</w:t>
            </w:r>
          </w:p>
        </w:tc>
        <w:tc>
          <w:tcPr>
            <w:tcW w:w="140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190,000.00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1.38</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Уговорене услуге - сједнице</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1.40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стручне услуге</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репрезентације</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25,000.00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23,000.00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25,000.00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1.09</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Остали непоменути расходи</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5,010.00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5,010.00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48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7</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0820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обиљежавања манифестација, значајни датуми</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140,000.00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50,500.00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60,100.00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48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Расходи  за бруто накнаде одборницима и комисијама</w:t>
            </w:r>
          </w:p>
        </w:tc>
        <w:tc>
          <w:tcPr>
            <w:tcW w:w="134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341,500.00</w:t>
            </w:r>
          </w:p>
        </w:tc>
        <w:tc>
          <w:tcPr>
            <w:tcW w:w="139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335,690.00</w:t>
            </w:r>
          </w:p>
        </w:tc>
        <w:tc>
          <w:tcPr>
            <w:tcW w:w="1405"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340,000.00</w:t>
            </w:r>
          </w:p>
        </w:tc>
        <w:tc>
          <w:tcPr>
            <w:tcW w:w="1402"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380,000.00</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1.12</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9</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бруто накнаде одборника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341,500.00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335,690.00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340,000.00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380,000.00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1.12</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10</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Градска изборна комисија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696,000.00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380,000.00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500,000.00</w:t>
            </w:r>
          </w:p>
        </w:tc>
        <w:tc>
          <w:tcPr>
            <w:tcW w:w="1402"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615,000.00</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1.23</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11</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412100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закупа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2.00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12</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412300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Набавка материјала за рад ГИК-а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13,000.00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0.26</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13</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412600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Набавка горива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16,000.00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14</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стручне услуге и оглашавање</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17,000.00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22,000.00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2.20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15</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стручне услуге-ГИК</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28,000.00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16</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репрезентације</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2.40</w:t>
            </w:r>
          </w:p>
        </w:tc>
      </w:tr>
      <w:tr w:rsidR="00CF16D8" w:rsidRPr="00CF16D8" w:rsidTr="00CF16D8">
        <w:trPr>
          <w:trHeight w:val="48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17</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бруто накнаде члановима бирачких одбора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340,000.00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150,000.00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150,000.00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18</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бруто накнаде члановима ГИК</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140,000.00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130,000.00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150,000.00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1.15</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19</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0160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Остали непоменути расходи</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160,000.00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80,000.00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150,000.00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380,000.00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2.53</w:t>
            </w:r>
          </w:p>
        </w:tc>
      </w:tr>
      <w:tr w:rsidR="00CF16D8" w:rsidRPr="00CF16D8" w:rsidTr="00CF16D8">
        <w:trPr>
          <w:trHeight w:val="48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20</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415</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Текуће помоћи непрофитним организацијама</w:t>
            </w:r>
          </w:p>
        </w:tc>
        <w:tc>
          <w:tcPr>
            <w:tcW w:w="134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29,500.00</w:t>
            </w:r>
          </w:p>
        </w:tc>
        <w:tc>
          <w:tcPr>
            <w:tcW w:w="139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30,555.00</w:t>
            </w:r>
          </w:p>
        </w:tc>
        <w:tc>
          <w:tcPr>
            <w:tcW w:w="1405"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30,555.00</w:t>
            </w:r>
          </w:p>
        </w:tc>
        <w:tc>
          <w:tcPr>
            <w:tcW w:w="1402"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30,555.00</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21</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415200</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Текуће помоћи непрофитним организацијама</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29,500.00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30,555.00</w:t>
            </w:r>
          </w:p>
        </w:tc>
        <w:tc>
          <w:tcPr>
            <w:tcW w:w="1405"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30,555.00</w:t>
            </w:r>
          </w:p>
        </w:tc>
        <w:tc>
          <w:tcPr>
            <w:tcW w:w="1402"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30,555.00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93F93">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22</w:t>
            </w:r>
          </w:p>
        </w:tc>
        <w:tc>
          <w:tcPr>
            <w:tcW w:w="109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w:t>
            </w:r>
          </w:p>
        </w:tc>
        <w:tc>
          <w:tcPr>
            <w:tcW w:w="59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89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КАПИТАЛНИ РАСХОДИ</w:t>
            </w:r>
          </w:p>
        </w:tc>
        <w:tc>
          <w:tcPr>
            <w:tcW w:w="134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5"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2"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10,000.00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93F93">
        <w:trPr>
          <w:trHeight w:val="255"/>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lastRenderedPageBreak/>
              <w:t>23</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511</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Набавка опреме</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10,000.00</w:t>
            </w:r>
          </w:p>
        </w:tc>
        <w:tc>
          <w:tcPr>
            <w:tcW w:w="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93F93">
        <w:trPr>
          <w:trHeight w:val="255"/>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9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511300</w:t>
            </w:r>
          </w:p>
        </w:tc>
        <w:tc>
          <w:tcPr>
            <w:tcW w:w="3797"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Набавка опреме за Скупштину</w:t>
            </w:r>
          </w:p>
        </w:tc>
        <w:tc>
          <w:tcPr>
            <w:tcW w:w="1347"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5" w:type="dxa"/>
            <w:tcBorders>
              <w:top w:val="single" w:sz="4" w:space="0" w:color="auto"/>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2" w:type="dxa"/>
            <w:tcBorders>
              <w:top w:val="single" w:sz="4" w:space="0" w:color="auto"/>
              <w:left w:val="single" w:sz="4" w:space="0" w:color="auto"/>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730"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УКУПНО СКУПШТИНА ГРАДА</w:t>
            </w:r>
          </w:p>
        </w:tc>
        <w:tc>
          <w:tcPr>
            <w:tcW w:w="134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1,300,000.00</w:t>
            </w:r>
          </w:p>
        </w:tc>
        <w:tc>
          <w:tcPr>
            <w:tcW w:w="139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896,755.00</w:t>
            </w:r>
          </w:p>
        </w:tc>
        <w:tc>
          <w:tcPr>
            <w:tcW w:w="1405"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1,008,665.00</w:t>
            </w:r>
          </w:p>
        </w:tc>
        <w:tc>
          <w:tcPr>
            <w:tcW w:w="1402"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1,225,555.00</w:t>
            </w:r>
          </w:p>
        </w:tc>
        <w:tc>
          <w:tcPr>
            <w:tcW w:w="858"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1.22</w:t>
            </w:r>
          </w:p>
        </w:tc>
      </w:tr>
    </w:tbl>
    <w:p w:rsidR="00651876" w:rsidRDefault="00651876"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40" w:type="dxa"/>
        <w:tblInd w:w="91" w:type="dxa"/>
        <w:tblLook w:val="04A0"/>
      </w:tblPr>
      <w:tblGrid>
        <w:gridCol w:w="496"/>
        <w:gridCol w:w="1039"/>
        <w:gridCol w:w="454"/>
        <w:gridCol w:w="626"/>
        <w:gridCol w:w="887"/>
        <w:gridCol w:w="3683"/>
        <w:gridCol w:w="1377"/>
        <w:gridCol w:w="1372"/>
        <w:gridCol w:w="1358"/>
        <w:gridCol w:w="1360"/>
        <w:gridCol w:w="1088"/>
      </w:tblGrid>
      <w:tr w:rsidR="00CF16D8" w:rsidRPr="00CF16D8" w:rsidTr="00CF16D8">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ОПИС</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w:t>
            </w:r>
          </w:p>
        </w:tc>
        <w:tc>
          <w:tcPr>
            <w:tcW w:w="138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40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1236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r>
      <w:tr w:rsidR="00CF16D8" w:rsidRPr="00CF16D8" w:rsidTr="00CF16D8">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18"/>
                <w:szCs w:val="18"/>
              </w:rPr>
            </w:pPr>
            <w:r w:rsidRPr="00CF16D8">
              <w:rPr>
                <w:rFonts w:ascii="Times New Roman" w:eastAsia="Times New Roman" w:hAnsi="Times New Roman" w:cs="Times New Roman"/>
                <w:b/>
                <w:bCs/>
                <w:sz w:val="18"/>
                <w:szCs w:val="18"/>
              </w:rPr>
              <w:t>КАБИНЕТ ГРАДОНАЧЕЛНИКА</w:t>
            </w:r>
          </w:p>
        </w:tc>
      </w:tr>
      <w:tr w:rsidR="00CF16D8" w:rsidRPr="00CF16D8" w:rsidTr="00CF16D8">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Број 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5120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ТЕКУЋИ РАСХОДИ</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804,500.00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585,000.00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476,000.00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0.81</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Плате и накнаде трошкова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1.25</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411 200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Накнаде за дневнице за службена путовања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1.25</w:t>
            </w:r>
          </w:p>
        </w:tc>
      </w:tr>
      <w:tr w:rsidR="00CF16D8" w:rsidRPr="00CF16D8" w:rsidTr="00CF16D8">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Расходи по основу коришћења роба и услуга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680,500.00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516,000.00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341,000.00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0.66</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закуп зграда и грађевинских објеката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енергије</w:t>
            </w:r>
          </w:p>
        </w:tc>
        <w:tc>
          <w:tcPr>
            <w:tcW w:w="138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78,000.00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78,000.00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78,000.00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83,000.00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1.06</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комуналних услуга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Расходи за режијски материјал</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9,500.00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9,000.00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6,000.00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9,000.00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1.50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Путни трошкови</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2.00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Остале уговорене услуге(односи са јавношћу и информисање)</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320,000.00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100,000.00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1.43</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1.33</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репрезентације</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35,000.00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1.67</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413900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затезне камате</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0.38</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Локални економски развој</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140,000.00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160,000.00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160,000.00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140,000.00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18"/>
                <w:szCs w:val="18"/>
              </w:rPr>
            </w:pPr>
            <w:r w:rsidRPr="00CF16D8">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Текуће помоћи</w:t>
            </w:r>
          </w:p>
        </w:tc>
        <w:tc>
          <w:tcPr>
            <w:tcW w:w="138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30,000.00</w:t>
            </w:r>
          </w:p>
        </w:tc>
        <w:tc>
          <w:tcPr>
            <w:tcW w:w="136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1.67</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Текуће помоћи мјесним заједницама</w:t>
            </w:r>
          </w:p>
        </w:tc>
        <w:tc>
          <w:tcPr>
            <w:tcW w:w="138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1.67</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Дознаке грађанима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2.29</w:t>
            </w:r>
          </w:p>
        </w:tc>
      </w:tr>
      <w:tr w:rsidR="00CF16D8" w:rsidRPr="00CF16D8" w:rsidTr="00C93F93">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416100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Текуће помоћи - ванредне помоћи</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2.29</w:t>
            </w:r>
          </w:p>
        </w:tc>
      </w:tr>
      <w:tr w:rsidR="00CF16D8" w:rsidRPr="00CF16D8" w:rsidTr="00C93F93">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lastRenderedPageBreak/>
              <w:t>47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КАПИТАЛНИ РАСХОДИ</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67,000.00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93F93">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511</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Издаци за сталну имовину</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67,000.00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Набавка зграда и објеката</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27,000.00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511700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3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40,000.00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#DIV/0!</w:t>
            </w:r>
          </w:p>
        </w:tc>
      </w:tr>
      <w:tr w:rsidR="00CF16D8" w:rsidRPr="00CF16D8" w:rsidTr="00CF16D8">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 </w:t>
            </w:r>
          </w:p>
        </w:tc>
        <w:tc>
          <w:tcPr>
            <w:tcW w:w="5900"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УКУПНО ГРАДОНАЧЕЛНИК ГРАДА</w:t>
            </w:r>
          </w:p>
        </w:tc>
        <w:tc>
          <w:tcPr>
            <w:tcW w:w="138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804,500.00</w:t>
            </w:r>
          </w:p>
        </w:tc>
        <w:tc>
          <w:tcPr>
            <w:tcW w:w="140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504,000.00</w:t>
            </w:r>
          </w:p>
        </w:tc>
        <w:tc>
          <w:tcPr>
            <w:tcW w:w="136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585,000.00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18"/>
                <w:szCs w:val="18"/>
              </w:rPr>
            </w:pPr>
            <w:r w:rsidRPr="00CF16D8">
              <w:rPr>
                <w:rFonts w:ascii="Times New Roman" w:eastAsia="Times New Roman" w:hAnsi="Times New Roman" w:cs="Times New Roman"/>
                <w:b/>
                <w:bCs/>
                <w:color w:val="000000"/>
                <w:sz w:val="18"/>
                <w:szCs w:val="18"/>
              </w:rPr>
              <w:t>543,000.00</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18"/>
                <w:szCs w:val="18"/>
              </w:rPr>
            </w:pPr>
            <w:r w:rsidRPr="00CF16D8">
              <w:rPr>
                <w:rFonts w:ascii="Times New Roman" w:eastAsia="Times New Roman" w:hAnsi="Times New Roman" w:cs="Times New Roman"/>
                <w:color w:val="000000"/>
                <w:sz w:val="18"/>
                <w:szCs w:val="18"/>
              </w:rPr>
              <w:t>0.93</w:t>
            </w:r>
          </w:p>
        </w:tc>
      </w:tr>
    </w:tbl>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80" w:type="dxa"/>
        <w:tblInd w:w="91" w:type="dxa"/>
        <w:tblLook w:val="04A0"/>
      </w:tblPr>
      <w:tblGrid>
        <w:gridCol w:w="516"/>
        <w:gridCol w:w="1039"/>
        <w:gridCol w:w="455"/>
        <w:gridCol w:w="591"/>
        <w:gridCol w:w="1016"/>
        <w:gridCol w:w="3655"/>
        <w:gridCol w:w="1360"/>
        <w:gridCol w:w="1360"/>
        <w:gridCol w:w="1360"/>
        <w:gridCol w:w="1340"/>
        <w:gridCol w:w="1088"/>
      </w:tblGrid>
      <w:tr w:rsidR="00CF16D8" w:rsidRPr="00CF16D8" w:rsidTr="00CF16D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ТЕРИТОРИЈАЛНА ВАТРОГАСНА ЈЕДИНИЦА</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0005125</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18,500.00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21,500.00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1.16</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18,500.00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21,500.00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1.16</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17,000.00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1.18</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Уговорене услуге-материјални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560,000.00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1.05</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560,000.00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1.05</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790,000.00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500,000.00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Набавка грађевинских објеката-нови кредит</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за залихе материјала,роба ( одјећа и обућа)</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Набавка опреме </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ТЕРИТОРИЈАЛНА ВАТРОГАСНА ЈЕДИНИЦА БИЈЕЉИНА</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1,431,500.00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553,500.00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553,500.00</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581,500.00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1.05</w:t>
            </w:r>
          </w:p>
        </w:tc>
      </w:tr>
    </w:tbl>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80" w:type="dxa"/>
        <w:tblInd w:w="91" w:type="dxa"/>
        <w:tblLook w:val="04A0"/>
      </w:tblPr>
      <w:tblGrid>
        <w:gridCol w:w="516"/>
        <w:gridCol w:w="1039"/>
        <w:gridCol w:w="456"/>
        <w:gridCol w:w="593"/>
        <w:gridCol w:w="1021"/>
        <w:gridCol w:w="3693"/>
        <w:gridCol w:w="1358"/>
        <w:gridCol w:w="1337"/>
        <w:gridCol w:w="1342"/>
        <w:gridCol w:w="1337"/>
        <w:gridCol w:w="1088"/>
      </w:tblGrid>
      <w:tr w:rsidR="00CF16D8" w:rsidRPr="00CF16D8" w:rsidTr="00CF16D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w:t>
            </w:r>
          </w:p>
        </w:tc>
        <w:tc>
          <w:tcPr>
            <w:tcW w:w="392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ОДЈЕЉЕЊЕ ЗА ОПШТУ УПРАВУ</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0005130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Остале уговорене услуге - м.т. службе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УКУПНО ОДЈЕЉЕЊЕ ЗА ОПШТУ УПРАВУ</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bl>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20" w:type="dxa"/>
        <w:tblInd w:w="91" w:type="dxa"/>
        <w:tblLook w:val="04A0"/>
      </w:tblPr>
      <w:tblGrid>
        <w:gridCol w:w="517"/>
        <w:gridCol w:w="1039"/>
        <w:gridCol w:w="468"/>
        <w:gridCol w:w="585"/>
        <w:gridCol w:w="1019"/>
        <w:gridCol w:w="3540"/>
        <w:gridCol w:w="1366"/>
        <w:gridCol w:w="1366"/>
        <w:gridCol w:w="1366"/>
        <w:gridCol w:w="1366"/>
        <w:gridCol w:w="1088"/>
      </w:tblGrid>
      <w:tr w:rsidR="00CF16D8" w:rsidRPr="00CF16D8" w:rsidTr="00CF16D8">
        <w:trPr>
          <w:trHeight w:val="51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ЕКОНОМСКИ КОД</w:t>
            </w:r>
          </w:p>
        </w:tc>
        <w:tc>
          <w:tcPr>
            <w:tcW w:w="3861"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w:t>
            </w:r>
          </w:p>
        </w:tc>
        <w:tc>
          <w:tcPr>
            <w:tcW w:w="3861"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357"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5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06"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2323" w:type="dxa"/>
            <w:gridSpan w:val="9"/>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ПЈТ</w:t>
            </w:r>
          </w:p>
        </w:tc>
        <w:tc>
          <w:tcPr>
            <w:tcW w:w="10195"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ОДЈЕЉЕЊЕ ЗА ФИНАНСИЈЕ</w:t>
            </w:r>
          </w:p>
        </w:tc>
      </w:tr>
      <w:tr w:rsidR="00CF16D8" w:rsidRPr="00CF16D8" w:rsidTr="00CF16D8">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Број ПЈТ</w:t>
            </w:r>
          </w:p>
        </w:tc>
        <w:tc>
          <w:tcPr>
            <w:tcW w:w="10195"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0005140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13,354,353.00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12,951,155.00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13,614,155.00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13,951,438.00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411</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xml:space="preserve">Расходи за лична примања </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10,630,000.00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10,507,000.00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11,232,000.00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11,615,000.00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1.03</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411100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Бруто плате</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8,917,000.00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8,792,000.00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9,392,000.00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9,625,000.00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за накнаде запослених</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1,198,100.00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1,200,000.00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1,200,000.00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1,370,000.00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1.14</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Накнада за превоз са посла и на посао</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411300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Накнада плате за вријеме боловања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240,000.00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411400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Накнада плате за отпремнине и једнократне помоћи</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139,900.00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220,000.00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0.91</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за порезе и доприносе на накнаде</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838,000.00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Порези и доприноси на остала лична примања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821,000.00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838,000.00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412</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44,000.00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44,000.00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0112</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412700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банкарских услуга и платног промета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Непоменуте услуге - м.т. службе</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за бруто накнаде ван радног односа</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за бруто накнаде ван радног односа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за бруто накнаде волонтерима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93F93">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93F93">
        <w:trPr>
          <w:trHeight w:val="255"/>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83</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по основу пореза и доприноса</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93F93">
        <w:trPr>
          <w:trHeight w:val="510"/>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Остали  расходи по основу поврата и прекњижавања</w:t>
            </w:r>
          </w:p>
        </w:tc>
        <w:tc>
          <w:tcPr>
            <w:tcW w:w="1357" w:type="dxa"/>
            <w:tcBorders>
              <w:top w:val="single" w:sz="4" w:space="0" w:color="auto"/>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35,000.00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0112</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Остали  расходи по основу поврата и прекњижавања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35,000.00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413</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Трошкови за камате и остале накнаде</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1,471,353.00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1,326,155.00</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1,296,155.00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1,151,438.00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0.89</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413300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Камате на домаће кредите </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1,266,155.00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1,266,155.00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1,131,438.00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0.89</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413300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Камате на домаће кредите -ново задужење</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187,000.00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413900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по основу затезних камата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65,000.00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60,000.00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30,000.00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0.67</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415</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Средства за помоћ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22,000.00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0.55</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0840</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Средства за помоћ Синдикалној организацију ГУБН</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22,000.00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0.55</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0180</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488</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488100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62</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ИЗДАЦИ ЗА ОТПЛАТУ ДУГОВА</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2,872,281.00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3,548,960.00</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3,545,860.00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4,923,750.00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1.39</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621</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Отплата  дугова</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3,498,960.00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3,495,860.00</w:t>
            </w:r>
          </w:p>
        </w:tc>
        <w:tc>
          <w:tcPr>
            <w:tcW w:w="135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4,849,750.00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1.39</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621300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Отплата домаћег задуживања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3,498,960.00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3,495,860.00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4,849,750.00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1.39</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628</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74,000.00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1.48</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628100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74,000.00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1.48</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631</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Остали издаци</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85,000.00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1.18</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99</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631100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за ПДВ</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85,000.00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1.18</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100</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638</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Издаци за накнаде плата за породиљско одсуство</w:t>
            </w:r>
          </w:p>
        </w:tc>
        <w:tc>
          <w:tcPr>
            <w:tcW w:w="1357"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1.33</w:t>
            </w:r>
          </w:p>
        </w:tc>
      </w:tr>
      <w:tr w:rsidR="00CF16D8" w:rsidRPr="00CF16D8" w:rsidTr="00CF16D8">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101</w:t>
            </w:r>
          </w:p>
        </w:tc>
        <w:tc>
          <w:tcPr>
            <w:tcW w:w="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638100</w:t>
            </w:r>
          </w:p>
        </w:tc>
        <w:tc>
          <w:tcPr>
            <w:tcW w:w="3861"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за накнаде плата за породиљско одсуство</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nil"/>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200,000.00</w:t>
            </w:r>
          </w:p>
        </w:tc>
        <w:tc>
          <w:tcPr>
            <w:tcW w:w="906"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1.33</w:t>
            </w:r>
          </w:p>
        </w:tc>
      </w:tr>
      <w:tr w:rsidR="00CF16D8" w:rsidRPr="00CF16D8" w:rsidTr="00CF16D8">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5989"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УКУПНО ОДЈЕЉЕЊЕ ЗА ФИНАНСИЈЕ</w:t>
            </w:r>
          </w:p>
        </w:tc>
        <w:tc>
          <w:tcPr>
            <w:tcW w:w="135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16,476,634.00</w:t>
            </w:r>
          </w:p>
        </w:tc>
        <w:tc>
          <w:tcPr>
            <w:tcW w:w="1357"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16,750,115.00</w:t>
            </w:r>
          </w:p>
        </w:tc>
        <w:tc>
          <w:tcPr>
            <w:tcW w:w="1357"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17,395,015.00</w:t>
            </w:r>
          </w:p>
        </w:tc>
        <w:tc>
          <w:tcPr>
            <w:tcW w:w="1357"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19,175,188.00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1.10</w:t>
            </w:r>
          </w:p>
        </w:tc>
      </w:tr>
    </w:tbl>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20" w:type="dxa"/>
        <w:tblInd w:w="91" w:type="dxa"/>
        <w:tblLook w:val="04A0"/>
      </w:tblPr>
      <w:tblGrid>
        <w:gridCol w:w="519"/>
        <w:gridCol w:w="1039"/>
        <w:gridCol w:w="460"/>
        <w:gridCol w:w="600"/>
        <w:gridCol w:w="1060"/>
        <w:gridCol w:w="3570"/>
        <w:gridCol w:w="1342"/>
        <w:gridCol w:w="1340"/>
        <w:gridCol w:w="1342"/>
        <w:gridCol w:w="1360"/>
        <w:gridCol w:w="1088"/>
      </w:tblGrid>
      <w:tr w:rsidR="00CF16D8" w:rsidRPr="00CF16D8" w:rsidTr="00CF16D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2340" w:type="dxa"/>
            <w:gridSpan w:val="9"/>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ОДЈЕЉЕЊЕ ЗА ПРИВРЕДУ</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Број 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0005150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659,500.00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981,960.00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1,136,960.00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354,000.00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0.31</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497,000.00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526,960.00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516,960.00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0.02</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Противградна заштита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87,960.00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87,960.00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дезинсекције</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дератизације</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Остале уговорене услуге-материјални трошкови службе</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Остали непоменути расходи</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Субвенције</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290,000.00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475,000.00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170,000.00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0.36</w:t>
            </w:r>
          </w:p>
        </w:tc>
      </w:tr>
      <w:tr w:rsidR="00CF16D8" w:rsidRPr="00CF16D8" w:rsidTr="00CF16D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Субвенције предузетницима за запошљавање и набавку основних средстава </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16,000.00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170,000.00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3.78</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Субвенција ЈП "Градска топлана"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Подстицај привредницима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180,000.00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Субвенција ЈП "Градско гробље"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Субвенција ЈП "Градска топлана"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грантови непрофитним субјектима</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146,500.00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165,000.00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145,000.00</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175,000.00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1.21</w:t>
            </w:r>
          </w:p>
        </w:tc>
      </w:tr>
      <w:tr w:rsidR="00CF16D8" w:rsidRPr="00CF16D8" w:rsidTr="00C93F9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Удружење самосталних привредника</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93F93">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118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Афирмација предузетништва, студије, сајмови</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93F93">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Подстицај привредницима по основу концесионих накнада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126,500.00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130,000.00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130,000.00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Издаци за набавку и реконструкцију</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noWrap/>
            <w:vAlign w:val="center"/>
            <w:hideMark/>
          </w:tcPr>
          <w:p w:rsidR="00CF16D8" w:rsidRPr="00027A85" w:rsidRDefault="00CF16D8" w:rsidP="00CF16D8">
            <w:pPr>
              <w:spacing w:after="0" w:line="240" w:lineRule="auto"/>
              <w:jc w:val="center"/>
              <w:rPr>
                <w:rFonts w:ascii="Times New Roman" w:eastAsia="Times New Roman" w:hAnsi="Times New Roman" w:cs="Times New Roman"/>
                <w:color w:val="000000"/>
                <w:sz w:val="20"/>
                <w:szCs w:val="20"/>
                <w:lang w:val="sr-Cyrl-CS"/>
              </w:rPr>
            </w:pPr>
            <w:r w:rsidRPr="00CF16D8">
              <w:rPr>
                <w:rFonts w:ascii="Times New Roman" w:eastAsia="Times New Roman" w:hAnsi="Times New Roman" w:cs="Times New Roman"/>
                <w:color w:val="000000"/>
                <w:sz w:val="20"/>
                <w:szCs w:val="20"/>
              </w:rPr>
              <w:t> </w:t>
            </w:r>
            <w:r w:rsidR="00027A85">
              <w:rPr>
                <w:rFonts w:ascii="Times New Roman" w:eastAsia="Times New Roman" w:hAnsi="Times New Roman" w:cs="Times New Roman"/>
                <w:color w:val="000000"/>
                <w:sz w:val="20"/>
                <w:szCs w:val="20"/>
                <w:lang w:val="sr-Cyrl-CS"/>
              </w:rPr>
              <w:t>0490</w:t>
            </w:r>
          </w:p>
        </w:tc>
        <w:tc>
          <w:tcPr>
            <w:tcW w:w="4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за реконструкцију и адаптацију у ЈУ "Бања Дворови"</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xml:space="preserve">УКУПНО ОДЈЕЉЕЊЕ ЗА ПРИВРЕДУ </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659,500.00</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981,960.00</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1,136,960.00</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404,000.00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0.36</w:t>
            </w:r>
          </w:p>
        </w:tc>
      </w:tr>
    </w:tbl>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p w:rsidR="00CF16D8" w:rsidRDefault="00CF16D8" w:rsidP="00CF16D8">
      <w:pPr>
        <w:rPr>
          <w:rFonts w:ascii="Times New Roman" w:hAnsi="Times New Roman" w:cs="Times New Roman"/>
          <w:color w:val="FF0000"/>
          <w:lang w:val="sr-Cyrl-BA"/>
        </w:rPr>
      </w:pPr>
    </w:p>
    <w:tbl>
      <w:tblPr>
        <w:tblW w:w="13740" w:type="dxa"/>
        <w:tblInd w:w="91" w:type="dxa"/>
        <w:tblLook w:val="04A0"/>
      </w:tblPr>
      <w:tblGrid>
        <w:gridCol w:w="519"/>
        <w:gridCol w:w="1039"/>
        <w:gridCol w:w="452"/>
        <w:gridCol w:w="585"/>
        <w:gridCol w:w="1017"/>
        <w:gridCol w:w="3674"/>
        <w:gridCol w:w="1357"/>
        <w:gridCol w:w="1327"/>
        <w:gridCol w:w="1342"/>
        <w:gridCol w:w="1340"/>
        <w:gridCol w:w="1088"/>
      </w:tblGrid>
      <w:tr w:rsidR="00CF16D8" w:rsidRPr="00CF16D8" w:rsidTr="00CF16D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14"/>
                <w:szCs w:val="14"/>
              </w:rPr>
            </w:pPr>
            <w:r w:rsidRPr="00CF16D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РЕБАЛАНС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ИНДЕКС</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7=6/5</w:t>
            </w:r>
          </w:p>
        </w:tc>
      </w:tr>
      <w:tr w:rsidR="00CF16D8" w:rsidRPr="00CF16D8" w:rsidTr="00CF16D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sz w:val="20"/>
                <w:szCs w:val="20"/>
              </w:rPr>
            </w:pPr>
            <w:r w:rsidRPr="00CF16D8">
              <w:rPr>
                <w:rFonts w:ascii="Times New Roman" w:eastAsia="Times New Roman" w:hAnsi="Times New Roman" w:cs="Times New Roman"/>
                <w:b/>
                <w:bCs/>
                <w:sz w:val="20"/>
                <w:szCs w:val="20"/>
              </w:rPr>
              <w:t>ОДЈЕЉЕЊЕ ЗА ПОЉОПРИВРЕДУ</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0005151</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3,264,000.00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3,104,000.00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3,416,000.00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3,480,960.00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474,000.00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724,000.00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874,000.00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981,960.00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1.12</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Противградна заштита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87,960.00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дезинсекције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Трошкови дератизације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70,000.00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Хигијеничарска служба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 - водопривредне накнаде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sz w:val="20"/>
                <w:szCs w:val="20"/>
              </w:rPr>
            </w:pPr>
            <w:r w:rsidRPr="00CF16D8">
              <w:rPr>
                <w:rFonts w:ascii="Times New Roman" w:eastAsia="Times New Roman" w:hAnsi="Times New Roman" w:cs="Times New Roman"/>
                <w:sz w:val="20"/>
                <w:szCs w:val="20"/>
              </w:rPr>
              <w:t>Средства за санацију и одржавање водотокова и водопривредних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330,000.00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330,000.00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0.69</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Текући грантови непрофитним субјектима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790,000.00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490,000.00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472,000.00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490,000.00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1.04</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12,000.00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2.50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Учешће у финансирању ЈП Воде</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460,000.00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460,000.00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Трансфери унутар исте јединице власти</w:t>
            </w:r>
          </w:p>
        </w:tc>
        <w:tc>
          <w:tcPr>
            <w:tcW w:w="136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2,000,000.00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1,890,000.00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2,070,000.00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2,009,000.00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0.97</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138</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1,100,000.00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1,400,000.00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1,580,000.00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1,500,000.00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0.95</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139</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93F9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93F93">
              <w:rPr>
                <w:rFonts w:ascii="Times New Roman" w:eastAsia="Times New Roman" w:hAnsi="Times New Roman" w:cs="Times New Roman"/>
                <w:color w:val="000000"/>
                <w:sz w:val="18"/>
                <w:szCs w:val="18"/>
              </w:rPr>
              <w:t>Учешће у финансирању Аграрног</w:t>
            </w:r>
            <w:r w:rsidRPr="00CF16D8">
              <w:rPr>
                <w:rFonts w:ascii="Times New Roman" w:eastAsia="Times New Roman" w:hAnsi="Times New Roman" w:cs="Times New Roman"/>
                <w:color w:val="000000"/>
                <w:sz w:val="20"/>
                <w:szCs w:val="20"/>
              </w:rPr>
              <w:t xml:space="preserve"> фонда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490,000.00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490,000.00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509,000.00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1.04</w:t>
            </w:r>
          </w:p>
        </w:tc>
      </w:tr>
      <w:tr w:rsidR="00CF16D8" w:rsidRPr="00CF16D8"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lastRenderedPageBreak/>
              <w:t>141</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580,000.00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550,000.00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143</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Изградња система за наводњавање II фаза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550,000.00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#DIV/0!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144</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145</w:t>
            </w:r>
          </w:p>
        </w:tc>
        <w:tc>
          <w:tcPr>
            <w:tcW w:w="8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513600</w:t>
            </w:r>
          </w:p>
        </w:tc>
        <w:tc>
          <w:tcPr>
            <w:tcW w:w="390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nil"/>
            </w:tcBorders>
            <w:shd w:val="clear" w:color="auto" w:fill="auto"/>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CF16D8" w:rsidRPr="00CF16D8" w:rsidRDefault="00CF16D8" w:rsidP="00CF16D8">
            <w:pPr>
              <w:spacing w:after="0" w:line="240" w:lineRule="auto"/>
              <w:jc w:val="right"/>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1.00</w:t>
            </w:r>
          </w:p>
        </w:tc>
      </w:tr>
      <w:tr w:rsidR="00CF16D8" w:rsidRPr="00CF16D8" w:rsidTr="00CF16D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УКУПНО ОДЈЕЉЕЊЕ ЗА ПОЉОПРИВРЕДУ</w:t>
            </w:r>
          </w:p>
        </w:tc>
        <w:tc>
          <w:tcPr>
            <w:tcW w:w="136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3,844,000.00</w:t>
            </w:r>
          </w:p>
        </w:tc>
        <w:tc>
          <w:tcPr>
            <w:tcW w:w="1340" w:type="dxa"/>
            <w:tcBorders>
              <w:top w:val="nil"/>
              <w:left w:val="nil"/>
              <w:bottom w:val="single" w:sz="4" w:space="0" w:color="auto"/>
              <w:right w:val="single" w:sz="4" w:space="0" w:color="auto"/>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3,134,000.00</w:t>
            </w:r>
          </w:p>
        </w:tc>
        <w:tc>
          <w:tcPr>
            <w:tcW w:w="1340" w:type="dxa"/>
            <w:tcBorders>
              <w:top w:val="nil"/>
              <w:left w:val="nil"/>
              <w:bottom w:val="single" w:sz="4" w:space="0" w:color="auto"/>
              <w:right w:val="nil"/>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3,446,000.00</w:t>
            </w:r>
          </w:p>
        </w:tc>
        <w:tc>
          <w:tcPr>
            <w:tcW w:w="1340" w:type="dxa"/>
            <w:tcBorders>
              <w:top w:val="nil"/>
              <w:left w:val="single" w:sz="4" w:space="0" w:color="auto"/>
              <w:bottom w:val="single" w:sz="4" w:space="0" w:color="auto"/>
              <w:right w:val="nil"/>
            </w:tcBorders>
            <w:shd w:val="clear" w:color="000000" w:fill="FFFFFF"/>
            <w:vAlign w:val="center"/>
            <w:hideMark/>
          </w:tcPr>
          <w:p w:rsidR="00CF16D8" w:rsidRPr="00CF16D8" w:rsidRDefault="00CF16D8" w:rsidP="00CF16D8">
            <w:pPr>
              <w:spacing w:after="0" w:line="240" w:lineRule="auto"/>
              <w:jc w:val="right"/>
              <w:rPr>
                <w:rFonts w:ascii="Times New Roman" w:eastAsia="Times New Roman" w:hAnsi="Times New Roman" w:cs="Times New Roman"/>
                <w:b/>
                <w:bCs/>
                <w:color w:val="000000"/>
                <w:sz w:val="20"/>
                <w:szCs w:val="20"/>
              </w:rPr>
            </w:pPr>
            <w:r w:rsidRPr="00CF16D8">
              <w:rPr>
                <w:rFonts w:ascii="Times New Roman" w:eastAsia="Times New Roman" w:hAnsi="Times New Roman" w:cs="Times New Roman"/>
                <w:b/>
                <w:bCs/>
                <w:color w:val="000000"/>
                <w:sz w:val="20"/>
                <w:szCs w:val="20"/>
              </w:rPr>
              <w:t>3,510,960.00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F16D8" w:rsidRPr="00CF16D8" w:rsidRDefault="00CF16D8" w:rsidP="00CF16D8">
            <w:pPr>
              <w:spacing w:after="0" w:line="240" w:lineRule="auto"/>
              <w:jc w:val="center"/>
              <w:rPr>
                <w:rFonts w:ascii="Times New Roman" w:eastAsia="Times New Roman" w:hAnsi="Times New Roman" w:cs="Times New Roman"/>
                <w:color w:val="000000"/>
                <w:sz w:val="20"/>
                <w:szCs w:val="20"/>
              </w:rPr>
            </w:pPr>
            <w:r w:rsidRPr="00CF16D8">
              <w:rPr>
                <w:rFonts w:ascii="Times New Roman" w:eastAsia="Times New Roman" w:hAnsi="Times New Roman" w:cs="Times New Roman"/>
                <w:color w:val="000000"/>
                <w:sz w:val="20"/>
                <w:szCs w:val="20"/>
              </w:rPr>
              <w:t>1.02</w:t>
            </w:r>
          </w:p>
        </w:tc>
      </w:tr>
    </w:tbl>
    <w:p w:rsidR="00CF16D8" w:rsidRDefault="00CF16D8"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tbl>
      <w:tblPr>
        <w:tblW w:w="13780" w:type="dxa"/>
        <w:tblInd w:w="91" w:type="dxa"/>
        <w:tblLook w:val="04A0"/>
      </w:tblPr>
      <w:tblGrid>
        <w:gridCol w:w="520"/>
        <w:gridCol w:w="1039"/>
        <w:gridCol w:w="455"/>
        <w:gridCol w:w="591"/>
        <w:gridCol w:w="1032"/>
        <w:gridCol w:w="3617"/>
        <w:gridCol w:w="1358"/>
        <w:gridCol w:w="1360"/>
        <w:gridCol w:w="1360"/>
        <w:gridCol w:w="1360"/>
        <w:gridCol w:w="1088"/>
      </w:tblGrid>
      <w:tr w:rsidR="00027A85" w:rsidRPr="00027A85" w:rsidTr="00027A85">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14"/>
                <w:szCs w:val="14"/>
              </w:rPr>
            </w:pPr>
            <w:r w:rsidRPr="00027A85">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ИНДЕКС</w:t>
            </w:r>
          </w:p>
        </w:tc>
      </w:tr>
      <w:tr w:rsidR="00027A85" w:rsidRPr="00027A85" w:rsidTr="00027A8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7=6/5</w:t>
            </w:r>
          </w:p>
        </w:tc>
      </w:tr>
      <w:tr w:rsidR="00027A85" w:rsidRPr="00027A85" w:rsidTr="00027A8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12400" w:type="dxa"/>
            <w:gridSpan w:val="9"/>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sz w:val="20"/>
                <w:szCs w:val="20"/>
              </w:rPr>
            </w:pPr>
            <w:r w:rsidRPr="00027A85">
              <w:rPr>
                <w:rFonts w:ascii="Times New Roman" w:eastAsia="Times New Roman" w:hAnsi="Times New Roman" w:cs="Times New Roman"/>
                <w:b/>
                <w:bCs/>
                <w:sz w:val="20"/>
                <w:szCs w:val="20"/>
              </w:rPr>
              <w:t>ОДЈЕЉЕЊЕ ЗА ПРОСТОРНО УРЕЂЕЊЕ</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0005160</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146</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1.00</w:t>
            </w:r>
          </w:p>
        </w:tc>
      </w:tr>
      <w:tr w:rsidR="00027A85" w:rsidRPr="00027A85" w:rsidTr="00027A8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147</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1.00</w:t>
            </w:r>
          </w:p>
        </w:tc>
      </w:tr>
      <w:tr w:rsidR="00027A85" w:rsidRPr="00027A85" w:rsidTr="00027A8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148</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Непоменуте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1.00</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149</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232,000.00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1.29</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150</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232,000.00</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1.29</w:t>
            </w:r>
          </w:p>
        </w:tc>
      </w:tr>
      <w:tr w:rsidR="00027A85" w:rsidRPr="00027A85" w:rsidTr="00027A8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151</w:t>
            </w:r>
          </w:p>
        </w:tc>
        <w:tc>
          <w:tcPr>
            <w:tcW w:w="8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3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232,000.00</w:t>
            </w:r>
          </w:p>
        </w:tc>
        <w:tc>
          <w:tcPr>
            <w:tcW w:w="13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1.29</w:t>
            </w:r>
          </w:p>
        </w:tc>
      </w:tr>
      <w:tr w:rsidR="00027A85" w:rsidRPr="00027A85" w:rsidTr="00027A8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УКУПНО ОДЈЕЉЕЊЕ ЗА ПРОСТОРНО УРЕЂЕЊЕ</w:t>
            </w:r>
          </w:p>
        </w:tc>
        <w:tc>
          <w:tcPr>
            <w:tcW w:w="13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194,000.00</w:t>
            </w:r>
          </w:p>
        </w:tc>
        <w:tc>
          <w:tcPr>
            <w:tcW w:w="13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236,000.00</w:t>
            </w:r>
          </w:p>
        </w:tc>
        <w:tc>
          <w:tcPr>
            <w:tcW w:w="1360"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304,000.00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1.29</w:t>
            </w:r>
          </w:p>
        </w:tc>
      </w:tr>
    </w:tbl>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tbl>
      <w:tblPr>
        <w:tblW w:w="13700" w:type="dxa"/>
        <w:tblInd w:w="91" w:type="dxa"/>
        <w:tblLook w:val="04A0"/>
      </w:tblPr>
      <w:tblGrid>
        <w:gridCol w:w="456"/>
        <w:gridCol w:w="1087"/>
        <w:gridCol w:w="423"/>
        <w:gridCol w:w="554"/>
        <w:gridCol w:w="979"/>
        <w:gridCol w:w="4425"/>
        <w:gridCol w:w="1342"/>
        <w:gridCol w:w="1268"/>
        <w:gridCol w:w="1342"/>
        <w:gridCol w:w="1268"/>
        <w:gridCol w:w="1088"/>
      </w:tblGrid>
      <w:tr w:rsidR="00027A85" w:rsidRPr="00027A85" w:rsidTr="00027A85">
        <w:trPr>
          <w:trHeight w:val="765"/>
        </w:trPr>
        <w:tc>
          <w:tcPr>
            <w:tcW w:w="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lastRenderedPageBreak/>
              <w:t>РБ</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ФУНКЦИЈА</w:t>
            </w:r>
          </w:p>
        </w:tc>
        <w:tc>
          <w:tcPr>
            <w:tcW w:w="1956"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ЕКОНОМСКИ КОД</w:t>
            </w:r>
          </w:p>
        </w:tc>
        <w:tc>
          <w:tcPr>
            <w:tcW w:w="4243"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ОПИС</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РЕБАЛАНС 2020. ГОДИНА</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БУЏЕТ 2021. ГОДИНА</w:t>
            </w:r>
          </w:p>
        </w:tc>
        <w:tc>
          <w:tcPr>
            <w:tcW w:w="1293"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РЕБАЛАНС 2021. ГОДИНА</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center"/>
              <w:rPr>
                <w:rFonts w:ascii="Times New Roman" w:eastAsia="Times New Roman" w:hAnsi="Times New Roman" w:cs="Times New Roman"/>
                <w:b/>
                <w:bCs/>
                <w:color w:val="000000"/>
                <w:sz w:val="20"/>
                <w:szCs w:val="20"/>
              </w:rPr>
            </w:pPr>
            <w:r w:rsidRPr="00027A85">
              <w:rPr>
                <w:rFonts w:ascii="Times New Roman" w:eastAsia="Times New Roman" w:hAnsi="Times New Roman" w:cs="Times New Roman"/>
                <w:b/>
                <w:bCs/>
                <w:color w:val="000000"/>
                <w:sz w:val="20"/>
                <w:szCs w:val="20"/>
              </w:rPr>
              <w:t>ИНДЕКС</w:t>
            </w:r>
          </w:p>
        </w:tc>
      </w:tr>
      <w:tr w:rsidR="00027A85" w:rsidRPr="00027A85" w:rsidTr="00027A85">
        <w:trPr>
          <w:trHeight w:val="3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1956"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w:t>
            </w:r>
          </w:p>
        </w:tc>
        <w:tc>
          <w:tcPr>
            <w:tcW w:w="4243"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w:t>
            </w:r>
          </w:p>
        </w:tc>
        <w:tc>
          <w:tcPr>
            <w:tcW w:w="1327" w:type="dxa"/>
            <w:tcBorders>
              <w:top w:val="nil"/>
              <w:left w:val="nil"/>
              <w:bottom w:val="single" w:sz="4" w:space="0" w:color="auto"/>
              <w:right w:val="nil"/>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3</w:t>
            </w:r>
          </w:p>
        </w:tc>
        <w:tc>
          <w:tcPr>
            <w:tcW w:w="1268" w:type="dxa"/>
            <w:tcBorders>
              <w:top w:val="nil"/>
              <w:left w:val="single" w:sz="4" w:space="0" w:color="auto"/>
              <w:bottom w:val="single" w:sz="4" w:space="0" w:color="auto"/>
              <w:right w:val="nil"/>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4</w:t>
            </w:r>
          </w:p>
        </w:tc>
        <w:tc>
          <w:tcPr>
            <w:tcW w:w="1293"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5</w:t>
            </w:r>
          </w:p>
        </w:tc>
        <w:tc>
          <w:tcPr>
            <w:tcW w:w="1268"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20"/>
                <w:szCs w:val="20"/>
              </w:rPr>
            </w:pPr>
            <w:r w:rsidRPr="00027A85">
              <w:rPr>
                <w:rFonts w:ascii="Times New Roman" w:eastAsia="Times New Roman" w:hAnsi="Times New Roman" w:cs="Times New Roman"/>
                <w:color w:val="000000"/>
                <w:sz w:val="20"/>
                <w:szCs w:val="20"/>
              </w:rPr>
              <w:t>7=6/5</w:t>
            </w:r>
          </w:p>
        </w:tc>
      </w:tr>
      <w:tr w:rsidR="00027A85" w:rsidRPr="00027A85" w:rsidTr="00027A85">
        <w:trPr>
          <w:trHeight w:val="1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12315" w:type="dxa"/>
            <w:gridSpan w:val="9"/>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1956"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sz w:val="16"/>
                <w:szCs w:val="16"/>
              </w:rPr>
            </w:pPr>
            <w:r w:rsidRPr="00027A85">
              <w:rPr>
                <w:rFonts w:ascii="Times New Roman" w:eastAsia="Times New Roman" w:hAnsi="Times New Roman" w:cs="Times New Roman"/>
                <w:b/>
                <w:bCs/>
                <w:sz w:val="16"/>
                <w:szCs w:val="16"/>
              </w:rPr>
              <w:t>ОДЈЕЉЕЊЕ ЗА СТАМБЕНО КОМУНАЛНЕ ПОСЛОВЕ И ЗЖС</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1956" w:type="dxa"/>
            <w:gridSpan w:val="3"/>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Број 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0005170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152</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41</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ТЕКУЋИ РАСХОДИ</w:t>
            </w:r>
          </w:p>
        </w:tc>
        <w:tc>
          <w:tcPr>
            <w:tcW w:w="1327"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3,750,520.00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3,584,000.00</w:t>
            </w:r>
          </w:p>
        </w:tc>
        <w:tc>
          <w:tcPr>
            <w:tcW w:w="129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3,936,000.00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4,159,000.00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1.06</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153</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412</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Расходи по основу коришћења роба и услуга</w:t>
            </w:r>
          </w:p>
        </w:tc>
        <w:tc>
          <w:tcPr>
            <w:tcW w:w="1327"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3,395,520.00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3,229,000.00</w:t>
            </w:r>
          </w:p>
        </w:tc>
        <w:tc>
          <w:tcPr>
            <w:tcW w:w="129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3,136,000.00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3,909,000.00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1.25</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154</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0640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Одржавање јавне расвјета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170,000.00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170,000.00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170,000.00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155</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800,000.00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750,000.00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1.07</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156</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Текуће одржавање-фасаде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157</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0560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Teкуће одржавање парка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158</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Текуће одржавање - намјенска средства за затварање колективних центара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159</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Расходи за стручне услуге - геодетске, нотарске, информатичке и др. услуге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45,000.00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1.60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160</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Расходи за стручне услуге - безбједност саобраћаја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2.86</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161</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0530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Услуге мјерења загађења зрака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162</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0510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930,000.00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1,020,000.00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820,000.00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960,000.00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1.17</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163</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0640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Уговорене услуге - улична расвјета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164</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165</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Зимска служба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111,520.00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166</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0421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Комунална инфраструктура-водопривредне накнаде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150,000.00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167</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0111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412900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Материјални трошкови службе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168</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419</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Расходи по судским рјешењима</w:t>
            </w:r>
          </w:p>
        </w:tc>
        <w:tc>
          <w:tcPr>
            <w:tcW w:w="1327" w:type="dxa"/>
            <w:tcBorders>
              <w:top w:val="nil"/>
              <w:left w:val="nil"/>
              <w:bottom w:val="single" w:sz="4" w:space="0" w:color="auto"/>
              <w:right w:val="nil"/>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350,000.00</w:t>
            </w:r>
          </w:p>
        </w:tc>
        <w:tc>
          <w:tcPr>
            <w:tcW w:w="1268" w:type="dxa"/>
            <w:tcBorders>
              <w:top w:val="nil"/>
              <w:left w:val="single" w:sz="4" w:space="0" w:color="auto"/>
              <w:bottom w:val="single" w:sz="4" w:space="0" w:color="auto"/>
              <w:right w:val="nil"/>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350,000.00</w:t>
            </w:r>
          </w:p>
        </w:tc>
        <w:tc>
          <w:tcPr>
            <w:tcW w:w="1293" w:type="dxa"/>
            <w:tcBorders>
              <w:top w:val="nil"/>
              <w:left w:val="single" w:sz="4" w:space="0" w:color="auto"/>
              <w:bottom w:val="single" w:sz="4" w:space="0" w:color="auto"/>
              <w:right w:val="nil"/>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790,000.00</w:t>
            </w:r>
          </w:p>
        </w:tc>
        <w:tc>
          <w:tcPr>
            <w:tcW w:w="1268" w:type="dxa"/>
            <w:tcBorders>
              <w:top w:val="nil"/>
              <w:left w:val="single" w:sz="4" w:space="0" w:color="auto"/>
              <w:bottom w:val="single" w:sz="4" w:space="0" w:color="auto"/>
              <w:right w:val="nil"/>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0.25</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169</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419100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Расходи по судским рјешењима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350,000.00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350,000.00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790,000.00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0.25</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170</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416</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xml:space="preserve">Субвенције </w:t>
            </w:r>
          </w:p>
        </w:tc>
        <w:tc>
          <w:tcPr>
            <w:tcW w:w="1327"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5,000.00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5,000.00</w:t>
            </w:r>
          </w:p>
        </w:tc>
        <w:tc>
          <w:tcPr>
            <w:tcW w:w="129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10,000.00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171</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416100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Субвенције социјалним категоријама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172</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416100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Субвенције - замјена пећи и котлова за гријање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C93F93">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173</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51</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КАПИТАЛНИ РАСХОДИ</w:t>
            </w:r>
          </w:p>
        </w:tc>
        <w:tc>
          <w:tcPr>
            <w:tcW w:w="1327"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12,490,500.00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3,595,000.00</w:t>
            </w:r>
          </w:p>
        </w:tc>
        <w:tc>
          <w:tcPr>
            <w:tcW w:w="129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6,040,000.00</w:t>
            </w:r>
          </w:p>
        </w:tc>
        <w:tc>
          <w:tcPr>
            <w:tcW w:w="1268"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5,708,000.00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0.95</w:t>
            </w:r>
          </w:p>
        </w:tc>
      </w:tr>
      <w:tr w:rsidR="00027A85" w:rsidRPr="00027A85" w:rsidTr="00C93F93">
        <w:trPr>
          <w:trHeight w:val="25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lastRenderedPageBreak/>
              <w:t>174</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511</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Трошкови за набавку сталних средстава</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12,490,500.00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3,595,000.00</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6,040,000.00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5,708,000.00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0.95</w:t>
            </w:r>
          </w:p>
        </w:tc>
      </w:tr>
      <w:tr w:rsidR="00027A85" w:rsidRPr="00027A85" w:rsidTr="00C93F93">
        <w:trPr>
          <w:trHeight w:val="9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175</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2,531,500.00</w:t>
            </w:r>
          </w:p>
        </w:tc>
        <w:tc>
          <w:tcPr>
            <w:tcW w:w="1268"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1,800,000.00</w:t>
            </w:r>
          </w:p>
        </w:tc>
        <w:tc>
          <w:tcPr>
            <w:tcW w:w="1293" w:type="dxa"/>
            <w:tcBorders>
              <w:top w:val="single" w:sz="4" w:space="0" w:color="auto"/>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1,800,000.00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1,500,000.00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0.83</w:t>
            </w:r>
          </w:p>
        </w:tc>
      </w:tr>
      <w:tr w:rsidR="00027A85" w:rsidRPr="00027A85" w:rsidTr="00027A85">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176</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126,500.00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55,000.00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0.91</w:t>
            </w:r>
          </w:p>
        </w:tc>
      </w:tr>
      <w:tr w:rsidR="00027A85" w:rsidRPr="00027A85" w:rsidTr="00027A85">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177</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45,000.00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1.11</w:t>
            </w:r>
          </w:p>
        </w:tc>
      </w:tr>
      <w:tr w:rsidR="00027A85" w:rsidRPr="00027A85" w:rsidTr="00027A85">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178</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220,000.00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0.18</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179</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1,522,500.00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900,000.00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850,000.00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950,000.00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1.12</w:t>
            </w:r>
          </w:p>
        </w:tc>
      </w:tr>
      <w:tr w:rsidR="00027A85" w:rsidRPr="00027A85" w:rsidTr="00027A85">
        <w:trPr>
          <w:trHeight w:val="100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180</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0421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250,000.00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250,000.00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250,000.00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181</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Издаци за изградњу градског  и осталих гробља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60,000.00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182</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Изградња паркова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183</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600,000.00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184</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185</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nil"/>
              <w:right w:val="nil"/>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186</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Изградња аутобуске станице-кредит 2020. година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78,000.00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0.16</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187</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Пројекат спортске сале-нови кредит</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188</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r>
      <w:tr w:rsidR="00027A85" w:rsidRPr="00027A85" w:rsidTr="00027A85">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189</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0451</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C93F93">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190</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Реконструкција дијела система градског топловода-нови кредит</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C93F93">
        <w:trPr>
          <w:trHeight w:val="45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lastRenderedPageBreak/>
              <w:t>191</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Реконструкција дијела система градског топловода</w:t>
            </w:r>
          </w:p>
        </w:tc>
        <w:tc>
          <w:tcPr>
            <w:tcW w:w="1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C93F93">
        <w:trPr>
          <w:trHeight w:val="45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192</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0640</w:t>
            </w:r>
          </w:p>
        </w:tc>
        <w:tc>
          <w:tcPr>
            <w:tcW w:w="423"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511200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sz w:val="16"/>
                <w:szCs w:val="16"/>
              </w:rPr>
            </w:pPr>
            <w:r w:rsidRPr="00027A85">
              <w:rPr>
                <w:rFonts w:ascii="Times New Roman" w:eastAsia="Times New Roman" w:hAnsi="Times New Roman" w:cs="Times New Roman"/>
                <w:sz w:val="16"/>
                <w:szCs w:val="16"/>
              </w:rPr>
              <w:t>Реконструкција дијела јавне расвјете у ЛЕД технологију-кредит 2021. година</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3,000,000.00</w:t>
            </w:r>
          </w:p>
        </w:tc>
        <w:tc>
          <w:tcPr>
            <w:tcW w:w="1268" w:type="dxa"/>
            <w:tcBorders>
              <w:top w:val="single" w:sz="4" w:space="0" w:color="auto"/>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93" w:type="dxa"/>
            <w:tcBorders>
              <w:top w:val="single" w:sz="4" w:space="0" w:color="auto"/>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2,000,000.00</w:t>
            </w:r>
          </w:p>
        </w:tc>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49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193</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0510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Набавка комуналног мобилијара</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194</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Набавка видео надзора у граду</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180,000.00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#DIV/0!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195</w:t>
            </w:r>
          </w:p>
        </w:tc>
        <w:tc>
          <w:tcPr>
            <w:tcW w:w="905"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0422</w:t>
            </w:r>
          </w:p>
        </w:tc>
        <w:tc>
          <w:tcPr>
            <w:tcW w:w="42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511500</w:t>
            </w:r>
          </w:p>
        </w:tc>
        <w:tc>
          <w:tcPr>
            <w:tcW w:w="4243"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Издаци за остале вишегодишње засаде</w:t>
            </w:r>
          </w:p>
        </w:tc>
        <w:tc>
          <w:tcPr>
            <w:tcW w:w="1327"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1268" w:type="dxa"/>
            <w:tcBorders>
              <w:top w:val="nil"/>
              <w:left w:val="nil"/>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1293" w:type="dxa"/>
            <w:tcBorders>
              <w:top w:val="nil"/>
              <w:left w:val="nil"/>
              <w:bottom w:val="single" w:sz="4" w:space="0" w:color="auto"/>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0.67</w:t>
            </w:r>
          </w:p>
        </w:tc>
      </w:tr>
      <w:tr w:rsidR="00027A85" w:rsidRPr="00027A85" w:rsidTr="00027A85">
        <w:trPr>
          <w:trHeight w:val="52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196</w:t>
            </w:r>
          </w:p>
        </w:tc>
        <w:tc>
          <w:tcPr>
            <w:tcW w:w="905" w:type="dxa"/>
            <w:tcBorders>
              <w:top w:val="nil"/>
              <w:left w:val="nil"/>
              <w:bottom w:val="nil"/>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0620</w:t>
            </w:r>
          </w:p>
        </w:tc>
        <w:tc>
          <w:tcPr>
            <w:tcW w:w="423" w:type="dxa"/>
            <w:tcBorders>
              <w:top w:val="nil"/>
              <w:left w:val="nil"/>
              <w:bottom w:val="nil"/>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554" w:type="dxa"/>
            <w:tcBorders>
              <w:top w:val="nil"/>
              <w:left w:val="nil"/>
              <w:bottom w:val="nil"/>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979" w:type="dxa"/>
            <w:tcBorders>
              <w:top w:val="nil"/>
              <w:left w:val="nil"/>
              <w:bottom w:val="nil"/>
              <w:right w:val="single" w:sz="4" w:space="0" w:color="auto"/>
            </w:tcBorders>
            <w:shd w:val="clear" w:color="auto" w:fill="auto"/>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513100</w:t>
            </w:r>
          </w:p>
        </w:tc>
        <w:tc>
          <w:tcPr>
            <w:tcW w:w="4243" w:type="dxa"/>
            <w:tcBorders>
              <w:top w:val="nil"/>
              <w:left w:val="nil"/>
              <w:bottom w:val="nil"/>
              <w:right w:val="single" w:sz="4" w:space="0" w:color="auto"/>
            </w:tcBorders>
            <w:shd w:val="clear" w:color="auto" w:fill="auto"/>
            <w:vAlign w:val="center"/>
            <w:hideMark/>
          </w:tcPr>
          <w:p w:rsidR="00027A85" w:rsidRPr="00027A85" w:rsidRDefault="00027A85" w:rsidP="00027A85">
            <w:pPr>
              <w:spacing w:after="0" w:line="240" w:lineRule="auto"/>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xml:space="preserve">Набавка земљишта </w:t>
            </w:r>
          </w:p>
        </w:tc>
        <w:tc>
          <w:tcPr>
            <w:tcW w:w="1327" w:type="dxa"/>
            <w:tcBorders>
              <w:top w:val="nil"/>
              <w:left w:val="nil"/>
              <w:bottom w:val="nil"/>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1268" w:type="dxa"/>
            <w:tcBorders>
              <w:top w:val="nil"/>
              <w:left w:val="nil"/>
              <w:bottom w:val="nil"/>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1293" w:type="dxa"/>
            <w:tcBorders>
              <w:top w:val="nil"/>
              <w:left w:val="nil"/>
              <w:bottom w:val="nil"/>
              <w:right w:val="nil"/>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1268" w:type="dxa"/>
            <w:tcBorders>
              <w:top w:val="nil"/>
              <w:left w:val="single" w:sz="4" w:space="0" w:color="auto"/>
              <w:bottom w:val="single" w:sz="4" w:space="0" w:color="auto"/>
              <w:right w:val="single" w:sz="4" w:space="0" w:color="auto"/>
            </w:tcBorders>
            <w:shd w:val="clear" w:color="auto" w:fill="auto"/>
            <w:noWrap/>
            <w:vAlign w:val="center"/>
            <w:hideMark/>
          </w:tcPr>
          <w:p w:rsidR="00027A85" w:rsidRPr="00027A85" w:rsidRDefault="00027A85" w:rsidP="00027A85">
            <w:pPr>
              <w:spacing w:after="0" w:line="240" w:lineRule="auto"/>
              <w:jc w:val="right"/>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1.00</w:t>
            </w:r>
          </w:p>
        </w:tc>
      </w:tr>
      <w:tr w:rsidR="00027A85" w:rsidRPr="00027A85" w:rsidTr="00027A85">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 </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 </w:t>
            </w:r>
          </w:p>
        </w:tc>
        <w:tc>
          <w:tcPr>
            <w:tcW w:w="6199" w:type="dxa"/>
            <w:gridSpan w:val="4"/>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16,241,020.00</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7,179,000.00</w:t>
            </w:r>
          </w:p>
        </w:tc>
        <w:tc>
          <w:tcPr>
            <w:tcW w:w="1293" w:type="dxa"/>
            <w:tcBorders>
              <w:top w:val="single" w:sz="4" w:space="0" w:color="auto"/>
              <w:left w:val="nil"/>
              <w:bottom w:val="single" w:sz="4" w:space="0" w:color="auto"/>
              <w:right w:val="nil"/>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9,976,000.00</w:t>
            </w:r>
          </w:p>
        </w:tc>
        <w:tc>
          <w:tcPr>
            <w:tcW w:w="1268" w:type="dxa"/>
            <w:tcBorders>
              <w:top w:val="nil"/>
              <w:left w:val="single" w:sz="4" w:space="0" w:color="auto"/>
              <w:bottom w:val="single" w:sz="4" w:space="0" w:color="auto"/>
              <w:right w:val="nil"/>
            </w:tcBorders>
            <w:shd w:val="clear" w:color="000000" w:fill="FFFFFF"/>
            <w:vAlign w:val="center"/>
            <w:hideMark/>
          </w:tcPr>
          <w:p w:rsidR="00027A85" w:rsidRPr="00027A85" w:rsidRDefault="00027A85" w:rsidP="00027A85">
            <w:pPr>
              <w:spacing w:after="0" w:line="240" w:lineRule="auto"/>
              <w:jc w:val="right"/>
              <w:rPr>
                <w:rFonts w:ascii="Times New Roman" w:eastAsia="Times New Roman" w:hAnsi="Times New Roman" w:cs="Times New Roman"/>
                <w:b/>
                <w:bCs/>
                <w:color w:val="000000"/>
                <w:sz w:val="16"/>
                <w:szCs w:val="16"/>
              </w:rPr>
            </w:pPr>
            <w:r w:rsidRPr="00027A85">
              <w:rPr>
                <w:rFonts w:ascii="Times New Roman" w:eastAsia="Times New Roman" w:hAnsi="Times New Roman" w:cs="Times New Roman"/>
                <w:b/>
                <w:bCs/>
                <w:color w:val="000000"/>
                <w:sz w:val="16"/>
                <w:szCs w:val="16"/>
              </w:rPr>
              <w:t>9,867,000.00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27A85" w:rsidRPr="00027A85" w:rsidRDefault="00027A85" w:rsidP="00027A85">
            <w:pPr>
              <w:spacing w:after="0" w:line="240" w:lineRule="auto"/>
              <w:jc w:val="center"/>
              <w:rPr>
                <w:rFonts w:ascii="Times New Roman" w:eastAsia="Times New Roman" w:hAnsi="Times New Roman" w:cs="Times New Roman"/>
                <w:color w:val="000000"/>
                <w:sz w:val="16"/>
                <w:szCs w:val="16"/>
              </w:rPr>
            </w:pPr>
            <w:r w:rsidRPr="00027A85">
              <w:rPr>
                <w:rFonts w:ascii="Times New Roman" w:eastAsia="Times New Roman" w:hAnsi="Times New Roman" w:cs="Times New Roman"/>
                <w:color w:val="000000"/>
                <w:sz w:val="16"/>
                <w:szCs w:val="16"/>
              </w:rPr>
              <w:t>0.99</w:t>
            </w:r>
          </w:p>
        </w:tc>
      </w:tr>
    </w:tbl>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p w:rsidR="00027A85" w:rsidRDefault="00027A85" w:rsidP="00CF16D8">
      <w:pPr>
        <w:rPr>
          <w:rFonts w:ascii="Times New Roman" w:hAnsi="Times New Roman" w:cs="Times New Roman"/>
          <w:color w:val="FF0000"/>
          <w:lang w:val="sr-Cyrl-BA"/>
        </w:rPr>
      </w:pPr>
    </w:p>
    <w:tbl>
      <w:tblPr>
        <w:tblW w:w="13740" w:type="dxa"/>
        <w:tblInd w:w="91" w:type="dxa"/>
        <w:tblLook w:val="04A0"/>
      </w:tblPr>
      <w:tblGrid>
        <w:gridCol w:w="516"/>
        <w:gridCol w:w="1391"/>
        <w:gridCol w:w="442"/>
        <w:gridCol w:w="574"/>
        <w:gridCol w:w="1000"/>
        <w:gridCol w:w="3410"/>
        <w:gridCol w:w="1342"/>
        <w:gridCol w:w="1327"/>
        <w:gridCol w:w="1342"/>
        <w:gridCol w:w="1308"/>
        <w:gridCol w:w="1088"/>
      </w:tblGrid>
      <w:tr w:rsidR="00F0404A" w:rsidRPr="00F0404A" w:rsidTr="00F0404A">
        <w:trPr>
          <w:trHeight w:val="510"/>
        </w:trPr>
        <w:tc>
          <w:tcPr>
            <w:tcW w:w="5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РБ</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ФУНКЦИЈА</w:t>
            </w:r>
          </w:p>
        </w:tc>
        <w:tc>
          <w:tcPr>
            <w:tcW w:w="2064"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ЕКОНОМСКИ КОД</w:t>
            </w:r>
          </w:p>
        </w:tc>
        <w:tc>
          <w:tcPr>
            <w:tcW w:w="3714"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ОПИС</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0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064"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w:t>
            </w:r>
          </w:p>
        </w:tc>
        <w:tc>
          <w:tcPr>
            <w:tcW w:w="3714"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w:t>
            </w:r>
          </w:p>
        </w:tc>
        <w:tc>
          <w:tcPr>
            <w:tcW w:w="1326"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27"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2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08"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0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025" w:type="dxa"/>
            <w:gridSpan w:val="9"/>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0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064"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ПЈТ</w:t>
            </w:r>
          </w:p>
        </w:tc>
        <w:tc>
          <w:tcPr>
            <w:tcW w:w="9961"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ОДЈЕЉЕЊЕ ЗА БОРАЧКО ИНВАЛИДСКУ ЗАШТИТУ</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0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064"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Број ПЈТ</w:t>
            </w:r>
          </w:p>
        </w:tc>
        <w:tc>
          <w:tcPr>
            <w:tcW w:w="9961"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0005180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197</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ТЕКУЋИ РАСХОДИ</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418,750.00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425,250.00</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458,739.00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551,250.00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198</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412</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Расходи по основу материјала и услуга</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32,500.00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22,500.00</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23,500.00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0.96</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199</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412400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материјала - Цивилна заштита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Уговорене услуге - Цивилна заштита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11,000.00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0.91</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201</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0111</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202</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0111</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xml:space="preserve">Остале уговорене услуге </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203</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415</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Текући грантови непрофитним организацијама</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191,250.00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202,750.00</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202,750.00</w:t>
            </w:r>
          </w:p>
        </w:tc>
        <w:tc>
          <w:tcPr>
            <w:tcW w:w="130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213,750.00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1.05</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204</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Средства за финансирање Борачке организације</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90,000.00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205</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40,500.00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40,500.00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40,500.00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206</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207</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Текуће помоћи непрофитним организацијама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208</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Средства за финансирање цивилних жртава рата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3,600.00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3,600.00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3,600.00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3,600.00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209</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Удружење ратних војних инвалида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210</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Удружење логораша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3,150.00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3,150.00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3,150.00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3,150.00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211</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Удружење ветерана "Гарда Пантери"</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212</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Удружење жена жртава рата регије Бијељина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C93F93">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213</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Удружење грађана "Ветерани Републике Српске"</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C93F93">
        <w:trPr>
          <w:trHeight w:val="510"/>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214</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415</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Кaпитални грантови непрофитним организацијама</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15,000.00</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w:t>
            </w:r>
          </w:p>
        </w:tc>
      </w:tr>
      <w:tr w:rsidR="00F0404A" w:rsidRPr="00F0404A" w:rsidTr="00C93F93">
        <w:trPr>
          <w:trHeight w:val="255"/>
        </w:trPr>
        <w:tc>
          <w:tcPr>
            <w:tcW w:w="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215</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0840</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415200</w:t>
            </w: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Учешће у изградњи спомен обиљежја</w:t>
            </w:r>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26" w:type="dxa"/>
            <w:tcBorders>
              <w:top w:val="single" w:sz="4" w:space="0" w:color="auto"/>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216</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416</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Дознаке грађанима-текуће</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140,000.00</w:t>
            </w:r>
          </w:p>
        </w:tc>
        <w:tc>
          <w:tcPr>
            <w:tcW w:w="1327"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140,000.00</w:t>
            </w:r>
          </w:p>
        </w:tc>
        <w:tc>
          <w:tcPr>
            <w:tcW w:w="1326"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172,489.00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1.16</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217</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1030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416100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Текуће помоћи породицама палих бораца и инвалидима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140,000.00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140,000.00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172,489.00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1.16</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218</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416</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Капиталне дознаке грађанима</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40,000.00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50,000.00</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50,000.00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219</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416100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220</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51</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КАПИТАЛНИ РАСХОДИ</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75,000.00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75,000.00</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20,900.00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160,000.00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7.66</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221</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511</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Трошкови за набавку сталних средстава</w:t>
            </w:r>
          </w:p>
        </w:tc>
        <w:tc>
          <w:tcPr>
            <w:tcW w:w="1326"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75,000.00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75,000.00</w:t>
            </w:r>
          </w:p>
        </w:tc>
        <w:tc>
          <w:tcPr>
            <w:tcW w:w="1326"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20,900.00</w:t>
            </w:r>
          </w:p>
        </w:tc>
        <w:tc>
          <w:tcPr>
            <w:tcW w:w="1308"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160,000.00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7.66</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222</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511100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грађевинских објеката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223</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511200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Реконструкција и инвестиционо одржавање</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224</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511300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опреме-цивилна заштита</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11,000.00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06"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225</w:t>
            </w:r>
          </w:p>
        </w:tc>
        <w:tc>
          <w:tcPr>
            <w:tcW w:w="120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8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516100</w:t>
            </w:r>
          </w:p>
        </w:tc>
        <w:tc>
          <w:tcPr>
            <w:tcW w:w="371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Издаци за залихе и материјала,ситни инвентар-ЦЗ</w:t>
            </w:r>
          </w:p>
        </w:tc>
        <w:tc>
          <w:tcPr>
            <w:tcW w:w="1326"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9,000.00</w:t>
            </w:r>
          </w:p>
        </w:tc>
        <w:tc>
          <w:tcPr>
            <w:tcW w:w="1327"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8,000.00</w:t>
            </w:r>
          </w:p>
        </w:tc>
        <w:tc>
          <w:tcPr>
            <w:tcW w:w="1326"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8,900.00</w:t>
            </w:r>
          </w:p>
        </w:tc>
        <w:tc>
          <w:tcPr>
            <w:tcW w:w="1308"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0.90</w:t>
            </w:r>
          </w:p>
        </w:tc>
      </w:tr>
      <w:tr w:rsidR="00F0404A" w:rsidRPr="00F0404A" w:rsidTr="00F0404A">
        <w:trPr>
          <w:trHeight w:val="255"/>
        </w:trPr>
        <w:tc>
          <w:tcPr>
            <w:tcW w:w="506"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20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5778"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326"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493,750.00</w:t>
            </w:r>
          </w:p>
        </w:tc>
        <w:tc>
          <w:tcPr>
            <w:tcW w:w="1327"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500,250.00</w:t>
            </w:r>
          </w:p>
        </w:tc>
        <w:tc>
          <w:tcPr>
            <w:tcW w:w="1326"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479,639.00</w:t>
            </w:r>
          </w:p>
        </w:tc>
        <w:tc>
          <w:tcPr>
            <w:tcW w:w="1308"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711,250.00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1.48</w:t>
            </w:r>
          </w:p>
        </w:tc>
      </w:tr>
    </w:tbl>
    <w:p w:rsidR="00027A85" w:rsidRDefault="00027A85"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700" w:type="dxa"/>
        <w:tblInd w:w="91" w:type="dxa"/>
        <w:tblLook w:val="04A0"/>
      </w:tblPr>
      <w:tblGrid>
        <w:gridCol w:w="509"/>
        <w:gridCol w:w="1156"/>
        <w:gridCol w:w="448"/>
        <w:gridCol w:w="583"/>
        <w:gridCol w:w="1022"/>
        <w:gridCol w:w="3701"/>
        <w:gridCol w:w="1292"/>
        <w:gridCol w:w="1349"/>
        <w:gridCol w:w="1331"/>
        <w:gridCol w:w="1349"/>
        <w:gridCol w:w="960"/>
      </w:tblGrid>
      <w:tr w:rsidR="00F0404A" w:rsidRPr="00F0404A" w:rsidTr="00F0404A">
        <w:trPr>
          <w:trHeight w:val="630"/>
        </w:trPr>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lastRenderedPageBreak/>
              <w:t>РБ</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ФУНКЦИЈА</w:t>
            </w:r>
          </w:p>
        </w:tc>
        <w:tc>
          <w:tcPr>
            <w:tcW w:w="2097"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ЕКОНОМСКИ КОД</w:t>
            </w:r>
          </w:p>
        </w:tc>
        <w:tc>
          <w:tcPr>
            <w:tcW w:w="3835"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ОПИС</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РЕБАЛАНС 2020. ГОДИНА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БУЏЕТ 2021. ГОДИНА</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РЕБАЛАНС 2021. ГОДИНА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ИНДЕКС</w:t>
            </w:r>
          </w:p>
        </w:tc>
      </w:tr>
      <w:tr w:rsidR="00F0404A" w:rsidRPr="00F0404A" w:rsidTr="00F0404A">
        <w:trPr>
          <w:trHeight w:val="300"/>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2097"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w:t>
            </w:r>
          </w:p>
        </w:tc>
        <w:tc>
          <w:tcPr>
            <w:tcW w:w="3835"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2</w:t>
            </w:r>
          </w:p>
        </w:tc>
        <w:tc>
          <w:tcPr>
            <w:tcW w:w="1292"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49"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31"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4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2097"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ОДЈЕЉЕЊЕ ЗА ДРУШТВЕНЕ ДЈЕЛАТНОСТИ</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2097"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Број 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0005210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226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ТЕКУЋИ РАСХОДИ</w:t>
            </w:r>
          </w:p>
        </w:tc>
        <w:tc>
          <w:tcPr>
            <w:tcW w:w="12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3,451,000.00</w:t>
            </w:r>
          </w:p>
        </w:tc>
        <w:tc>
          <w:tcPr>
            <w:tcW w:w="134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4,126,400.00</w:t>
            </w:r>
          </w:p>
        </w:tc>
        <w:tc>
          <w:tcPr>
            <w:tcW w:w="1331"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4,426,400.00</w:t>
            </w:r>
          </w:p>
        </w:tc>
        <w:tc>
          <w:tcPr>
            <w:tcW w:w="1349"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4,179,000.00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0.94</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227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412</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Расходи по основу коришћења робе и услуга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54,000.00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54,000.00</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54,000.00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228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0111</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412900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Остале уговорене услуге-материјални трошкови</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229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0724</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412900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2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414</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70,000.00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100,000.00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200,000.00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0472</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414100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Субвенције ЈУ Бања Дворови</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70,000.00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Текући грантови непрофитним субјектима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2,416,000.00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2,580,000.00</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2,611,500.00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2,640,000.00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1.01</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0830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Текући грантови-ЈИП" Семберија и Мајевица"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240,000.00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315,000.00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0.95</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финансирање физичке културе - резерва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70,000.00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3.50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спорт по Правилнику о расподјели</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1,150,000.00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1,150,000.00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1,150,000.00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Школски спорт</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1.50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Текући грант за КК Радник - пласман у највиши ранг у БиХ</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Текући грант за ОК Радник - пласман у највиши ранг у БиХ</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0.00</w:t>
            </w:r>
          </w:p>
        </w:tc>
      </w:tr>
      <w:tr w:rsidR="00F0404A" w:rsidRPr="00F0404A" w:rsidTr="00F0404A">
        <w:trPr>
          <w:trHeight w:val="67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239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0960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Суфинансирање превоза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220,000.00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220,000.00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културу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10,500.00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3.81</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0960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интервенције у области образовања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1.25</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учешће у финансирању политичких партија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Националне мањине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3.33</w:t>
            </w:r>
          </w:p>
        </w:tc>
      </w:tr>
      <w:tr w:rsidR="00F0404A" w:rsidRPr="00F0404A" w:rsidTr="00C93F9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Културно историјско наслеђе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240,000.00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C93F93">
        <w:trPr>
          <w:trHeight w:val="45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lastRenderedPageBreak/>
              <w:t>248</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130,000.00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140,000.00</w:t>
            </w:r>
          </w:p>
        </w:tc>
        <w:tc>
          <w:tcPr>
            <w:tcW w:w="13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140,000.00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140,000.00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C93F93">
        <w:trPr>
          <w:trHeight w:val="45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249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финансирање пројеката удружења грађана</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105,000.00</w:t>
            </w:r>
          </w:p>
        </w:tc>
        <w:tc>
          <w:tcPr>
            <w:tcW w:w="1349"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31" w:type="dxa"/>
            <w:tcBorders>
              <w:top w:val="single" w:sz="4" w:space="0" w:color="auto"/>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Пројекат "Омладинска политика"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0960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Финансирање дома ученика-материјални трошкови</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36,000.00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Текући грантови</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200,000.00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600,000.00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800,000.00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0.25</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0740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Текући грант организацијама у области секундарне здрвствене заштите</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0740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Текући грантови организацијама у области здравствене заштите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0.33</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Капитални грантови непрофитним субјектима</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5,000.00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12.00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0740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415200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12.00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416</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Текуће дознаке грађанима</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424,000.00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675,400.00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646,400.00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1,038,000.00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1.61</w:t>
            </w:r>
          </w:p>
        </w:tc>
      </w:tr>
      <w:tr w:rsidR="00F0404A" w:rsidRPr="00F0404A" w:rsidTr="00F0404A">
        <w:trPr>
          <w:trHeight w:val="67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0740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1.50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Мјере пронаталитетне политике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Подстицај повратка и помоћ социјалним категоријама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5.83</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Помоћ социјално угроженој дјеци за ужину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0960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интервенције у образовању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1.60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0960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финансирање инклузивног образовања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0980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Стипендије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290,000.00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290,000.00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290,000.00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1.10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1030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Сахране незбринутих лица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Средства за помоћ пензионерима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Субвeнције социјалним категоријама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269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Субвенције брачним паровима за новорођену бебу</w:t>
            </w:r>
          </w:p>
        </w:tc>
        <w:tc>
          <w:tcPr>
            <w:tcW w:w="1292"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31"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2.00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292"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132,400.00</w:t>
            </w:r>
          </w:p>
        </w:tc>
        <w:tc>
          <w:tcPr>
            <w:tcW w:w="1331"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132,400.00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1.36</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416</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Капиталне дознаке грађанима</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200,000.00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80,000.00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80,000.00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185,000.00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2.31</w:t>
            </w:r>
          </w:p>
        </w:tc>
      </w:tr>
      <w:tr w:rsidR="00F0404A" w:rsidRPr="00F0404A" w:rsidTr="00C93F9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1040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Подршка акционом плану за Роме</w:t>
            </w:r>
          </w:p>
        </w:tc>
        <w:tc>
          <w:tcPr>
            <w:tcW w:w="129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C93F93">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lastRenderedPageBreak/>
              <w:t>273</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0840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416100</w:t>
            </w:r>
          </w:p>
        </w:tc>
        <w:tc>
          <w:tcPr>
            <w:tcW w:w="3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Подршка пројектима</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80,000.00</w:t>
            </w:r>
          </w:p>
        </w:tc>
        <w:tc>
          <w:tcPr>
            <w:tcW w:w="13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80,000.00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175,000.00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2.19</w:t>
            </w:r>
          </w:p>
        </w:tc>
      </w:tr>
      <w:tr w:rsidR="00F0404A" w:rsidRPr="00F0404A" w:rsidTr="00C93F93">
        <w:trPr>
          <w:trHeight w:val="42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487</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82,000.00</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32,000.00</w:t>
            </w:r>
          </w:p>
        </w:tc>
        <w:tc>
          <w:tcPr>
            <w:tcW w:w="1331" w:type="dxa"/>
            <w:tcBorders>
              <w:top w:val="single" w:sz="4" w:space="0" w:color="auto"/>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32,000.00</w:t>
            </w:r>
          </w:p>
        </w:tc>
        <w:tc>
          <w:tcPr>
            <w:tcW w:w="1349" w:type="dxa"/>
            <w:tcBorders>
              <w:top w:val="single" w:sz="4" w:space="0" w:color="auto"/>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1070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487400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Здравствена заштита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70,000.00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487900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Финансирање дијагностике обољења и лијечење дјеце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51</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КАПИТАЛНИ РАСХОДИ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4,554,000.00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1,340,000.00</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2,568,000.00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1.14</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511</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 </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Трошкови за набавку сталних средстава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4,554,000.00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1,340,000.00</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2,568,000.00</w:t>
            </w:r>
          </w:p>
        </w:tc>
        <w:tc>
          <w:tcPr>
            <w:tcW w:w="1349"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2,920,000.00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1.14</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279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Пројекат спортске сале - кредит 2020. година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525,000.00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265,000.00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0.45</w:t>
            </w:r>
          </w:p>
        </w:tc>
      </w:tr>
      <w:tr w:rsidR="00F0404A" w:rsidRPr="00F0404A" w:rsidTr="00F0404A">
        <w:trPr>
          <w:trHeight w:val="67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грађевинских објеката - инвестиције у образовању-кредит 2020. године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1.13</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220,000.00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0.67</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285</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286</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0.75</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180,000.00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2.00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280,000.00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289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95,000.00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95,000.00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1.05</w:t>
            </w:r>
          </w:p>
        </w:tc>
      </w:tr>
      <w:tr w:rsidR="00F0404A" w:rsidRPr="00F0404A" w:rsidTr="00F0404A">
        <w:trPr>
          <w:trHeight w:val="28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0610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511100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Стамбено збрињавање социјалних категорија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291</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28,000.00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7.14</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292</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293</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5.00</w:t>
            </w:r>
          </w:p>
        </w:tc>
      </w:tr>
      <w:tr w:rsidR="00F0404A" w:rsidRPr="00F0404A" w:rsidTr="00C93F93">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294</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511200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Реконструкција спортских објеката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400,000.00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C93F93">
        <w:trPr>
          <w:trHeight w:val="45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lastRenderedPageBreak/>
              <w:t>295</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511200</w:t>
            </w:r>
          </w:p>
        </w:tc>
        <w:tc>
          <w:tcPr>
            <w:tcW w:w="3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C93F93">
        <w:trPr>
          <w:trHeight w:val="450"/>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511200</w:t>
            </w:r>
          </w:p>
        </w:tc>
        <w:tc>
          <w:tcPr>
            <w:tcW w:w="3835"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Реконструкција спортских објеката-кредит  из 2020. године (Соколски дом)</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600,000.00</w:t>
            </w:r>
          </w:p>
        </w:tc>
        <w:tc>
          <w:tcPr>
            <w:tcW w:w="1349"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single" w:sz="4" w:space="0" w:color="auto"/>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600,000.00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310,000.00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0.52</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297</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0820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511300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Набавка опреме за културу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28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298</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511300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опреме - инвестиције у образовању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69,000.00</w:t>
            </w:r>
          </w:p>
        </w:tc>
        <w:tc>
          <w:tcPr>
            <w:tcW w:w="1349"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w:t>
            </w:r>
          </w:p>
        </w:tc>
        <w:tc>
          <w:tcPr>
            <w:tcW w:w="1331"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15,000.00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0.67</w:t>
            </w:r>
          </w:p>
        </w:tc>
      </w:tr>
      <w:tr w:rsidR="00F0404A" w:rsidRPr="00F0404A" w:rsidTr="00F0404A">
        <w:trPr>
          <w:trHeight w:val="28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299</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511300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опреме - опремање спортскиха сала</w:t>
            </w:r>
          </w:p>
        </w:tc>
        <w:tc>
          <w:tcPr>
            <w:tcW w:w="1292"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100,000.00</w:t>
            </w:r>
          </w:p>
        </w:tc>
        <w:tc>
          <w:tcPr>
            <w:tcW w:w="1331"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50,000.00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0.20</w:t>
            </w:r>
          </w:p>
        </w:tc>
      </w:tr>
      <w:tr w:rsidR="00F0404A" w:rsidRPr="00F0404A" w:rsidTr="00F0404A">
        <w:trPr>
          <w:trHeight w:val="45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300</w:t>
            </w:r>
          </w:p>
        </w:tc>
        <w:tc>
          <w:tcPr>
            <w:tcW w:w="97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0620</w:t>
            </w:r>
          </w:p>
        </w:tc>
        <w:tc>
          <w:tcPr>
            <w:tcW w:w="45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511300</w:t>
            </w:r>
          </w:p>
        </w:tc>
        <w:tc>
          <w:tcPr>
            <w:tcW w:w="3835"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Набавка канцеларијског намјештаја за Дирекцију за развој и изградњу града</w:t>
            </w:r>
          </w:p>
        </w:tc>
        <w:tc>
          <w:tcPr>
            <w:tcW w:w="1292"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20,000.00</w:t>
            </w:r>
          </w:p>
        </w:tc>
        <w:tc>
          <w:tcPr>
            <w:tcW w:w="1331" w:type="dxa"/>
            <w:tcBorders>
              <w:top w:val="nil"/>
              <w:left w:val="single" w:sz="4" w:space="0" w:color="auto"/>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1349"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#DIV/0!</w:t>
            </w:r>
          </w:p>
        </w:tc>
      </w:tr>
      <w:tr w:rsidR="00F0404A" w:rsidRPr="00F0404A" w:rsidTr="00F0404A">
        <w:trPr>
          <w:trHeight w:val="255"/>
        </w:trPr>
        <w:tc>
          <w:tcPr>
            <w:tcW w:w="513"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16"/>
                <w:szCs w:val="16"/>
              </w:rPr>
            </w:pPr>
            <w:r w:rsidRPr="00F0404A">
              <w:rPr>
                <w:rFonts w:ascii="Times New Roman" w:eastAsia="Times New Roman" w:hAnsi="Times New Roman" w:cs="Times New Roman"/>
                <w:b/>
                <w:bCs/>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sz w:val="16"/>
                <w:szCs w:val="16"/>
              </w:rPr>
            </w:pPr>
            <w:r w:rsidRPr="00F0404A">
              <w:rPr>
                <w:rFonts w:ascii="Times New Roman" w:eastAsia="Times New Roman" w:hAnsi="Times New Roman" w:cs="Times New Roman"/>
                <w:sz w:val="16"/>
                <w:szCs w:val="16"/>
              </w:rPr>
              <w:t> </w:t>
            </w:r>
          </w:p>
        </w:tc>
        <w:tc>
          <w:tcPr>
            <w:tcW w:w="5932"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УКУПНО ОДЈЕЉЕЊЕ ЗА ДРУШТВЕНЕ ДЈЕЛАТНОСТИ</w:t>
            </w:r>
          </w:p>
        </w:tc>
        <w:tc>
          <w:tcPr>
            <w:tcW w:w="12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8,005,000.00</w:t>
            </w:r>
          </w:p>
        </w:tc>
        <w:tc>
          <w:tcPr>
            <w:tcW w:w="134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5,466,400.00</w:t>
            </w:r>
          </w:p>
        </w:tc>
        <w:tc>
          <w:tcPr>
            <w:tcW w:w="1331"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6,994,400.00</w:t>
            </w:r>
          </w:p>
        </w:tc>
        <w:tc>
          <w:tcPr>
            <w:tcW w:w="1349"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6"/>
                <w:szCs w:val="16"/>
              </w:rPr>
            </w:pPr>
            <w:r w:rsidRPr="00F0404A">
              <w:rPr>
                <w:rFonts w:ascii="Times New Roman" w:eastAsia="Times New Roman" w:hAnsi="Times New Roman" w:cs="Times New Roman"/>
                <w:b/>
                <w:bCs/>
                <w:color w:val="000000"/>
                <w:sz w:val="16"/>
                <w:szCs w:val="16"/>
              </w:rPr>
              <w:t>7,099,000.00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6"/>
                <w:szCs w:val="16"/>
              </w:rPr>
            </w:pPr>
            <w:r w:rsidRPr="00F0404A">
              <w:rPr>
                <w:rFonts w:ascii="Times New Roman" w:eastAsia="Times New Roman" w:hAnsi="Times New Roman" w:cs="Times New Roman"/>
                <w:color w:val="000000"/>
                <w:sz w:val="16"/>
                <w:szCs w:val="16"/>
              </w:rPr>
              <w:t>1.01</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760" w:type="dxa"/>
        <w:tblInd w:w="91" w:type="dxa"/>
        <w:tblLook w:val="04A0"/>
      </w:tblPr>
      <w:tblGrid>
        <w:gridCol w:w="520"/>
        <w:gridCol w:w="1039"/>
        <w:gridCol w:w="455"/>
        <w:gridCol w:w="590"/>
        <w:gridCol w:w="1032"/>
        <w:gridCol w:w="3616"/>
        <w:gridCol w:w="1360"/>
        <w:gridCol w:w="1340"/>
        <w:gridCol w:w="1360"/>
        <w:gridCol w:w="1360"/>
        <w:gridCol w:w="1088"/>
      </w:tblGrid>
      <w:tr w:rsidR="00F0404A" w:rsidRPr="00F0404A" w:rsidTr="00F0404A">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4"/>
                <w:szCs w:val="14"/>
              </w:rPr>
            </w:pPr>
            <w:r w:rsidRPr="00F0404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ОДЈЕЉЕЊЕ ЗА ИНСПЕКЦИЈСКЕ ПОСЛОВЕ</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Број 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0005220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301</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97,000.00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302</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97,000.00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303</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17,500.00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27,500.00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1.57</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304</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305</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0.67</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306</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0.83</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307</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УКУПНО ОДЈЕЉЕЊЕ ЗА ИНСПЕКЦИЈСКЕ ПОСЛОВЕ</w:t>
            </w:r>
          </w:p>
        </w:tc>
        <w:tc>
          <w:tcPr>
            <w:tcW w:w="13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97,000.00</w:t>
            </w:r>
          </w:p>
        </w:tc>
        <w:tc>
          <w:tcPr>
            <w:tcW w:w="13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760" w:type="dxa"/>
        <w:tblInd w:w="91" w:type="dxa"/>
        <w:tblLook w:val="04A0"/>
      </w:tblPr>
      <w:tblGrid>
        <w:gridCol w:w="538"/>
        <w:gridCol w:w="1039"/>
        <w:gridCol w:w="456"/>
        <w:gridCol w:w="591"/>
        <w:gridCol w:w="1035"/>
        <w:gridCol w:w="3615"/>
        <w:gridCol w:w="1358"/>
        <w:gridCol w:w="1360"/>
        <w:gridCol w:w="1360"/>
        <w:gridCol w:w="1320"/>
        <w:gridCol w:w="1088"/>
      </w:tblGrid>
      <w:tr w:rsidR="00F0404A" w:rsidRPr="00F0404A" w:rsidTr="00F0404A">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4"/>
                <w:szCs w:val="14"/>
              </w:rPr>
            </w:pPr>
            <w:r w:rsidRPr="00F0404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КОМУНАЛНА ПОЛИЦИЈА</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0005230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308</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309</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Расходи по основу коришћења роба услуга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w:t>
            </w:r>
          </w:p>
        </w:tc>
      </w:tr>
      <w:tr w:rsidR="00F0404A" w:rsidRPr="00F0404A" w:rsidTr="00F0404A">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310</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Остале уговорене услуге-материјални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311</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Извршење по налогу комуналне полиције</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312</w:t>
            </w:r>
          </w:p>
        </w:tc>
        <w:tc>
          <w:tcPr>
            <w:tcW w:w="86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Остали непоменути расходи</w:t>
            </w:r>
          </w:p>
        </w:tc>
        <w:tc>
          <w:tcPr>
            <w:tcW w:w="1360" w:type="dxa"/>
            <w:tcBorders>
              <w:top w:val="nil"/>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313</w:t>
            </w:r>
          </w:p>
        </w:tc>
        <w:tc>
          <w:tcPr>
            <w:tcW w:w="8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чишћења запуштених површина</w:t>
            </w:r>
          </w:p>
        </w:tc>
        <w:tc>
          <w:tcPr>
            <w:tcW w:w="13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314</w:t>
            </w:r>
          </w:p>
        </w:tc>
        <w:tc>
          <w:tcPr>
            <w:tcW w:w="8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чишћења дивљих депонија</w:t>
            </w:r>
          </w:p>
        </w:tc>
        <w:tc>
          <w:tcPr>
            <w:tcW w:w="1360" w:type="dxa"/>
            <w:tcBorders>
              <w:top w:val="single" w:sz="4" w:space="0" w:color="auto"/>
              <w:left w:val="nil"/>
              <w:bottom w:val="nil"/>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sz w:val="20"/>
                <w:szCs w:val="20"/>
              </w:rPr>
            </w:pPr>
            <w:r w:rsidRPr="00F0404A">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sz w:val="20"/>
                <w:szCs w:val="20"/>
              </w:rPr>
            </w:pPr>
            <w:r w:rsidRPr="00F0404A">
              <w:rPr>
                <w:rFonts w:ascii="Times New Roman" w:eastAsia="Times New Roman" w:hAnsi="Times New Roman" w:cs="Times New Roman"/>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УКУПНО КОМУНАЛНА ПОЛИЦИЈА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620" w:type="dxa"/>
        <w:tblInd w:w="91" w:type="dxa"/>
        <w:tblLook w:val="04A0"/>
      </w:tblPr>
      <w:tblGrid>
        <w:gridCol w:w="505"/>
        <w:gridCol w:w="1274"/>
        <w:gridCol w:w="442"/>
        <w:gridCol w:w="571"/>
        <w:gridCol w:w="994"/>
        <w:gridCol w:w="3459"/>
        <w:gridCol w:w="1342"/>
        <w:gridCol w:w="1320"/>
        <w:gridCol w:w="1342"/>
        <w:gridCol w:w="1283"/>
        <w:gridCol w:w="1088"/>
      </w:tblGrid>
      <w:tr w:rsidR="00F0404A" w:rsidRPr="00F0404A" w:rsidTr="00F0404A">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lastRenderedPageBreak/>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ФУНКЦИЈА</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ЕКОНОМСКИ КОД</w:t>
            </w:r>
          </w:p>
        </w:tc>
        <w:tc>
          <w:tcPr>
            <w:tcW w:w="3759"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ОПИС</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w:t>
            </w:r>
          </w:p>
        </w:tc>
        <w:tc>
          <w:tcPr>
            <w:tcW w:w="375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w:t>
            </w:r>
          </w:p>
        </w:tc>
        <w:tc>
          <w:tcPr>
            <w:tcW w:w="1292"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20"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3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283"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ПЈТ</w:t>
            </w:r>
          </w:p>
        </w:tc>
        <w:tc>
          <w:tcPr>
            <w:tcW w:w="9944"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ОДСЈЕК ЗА ЗАЈЕДНИЧКЕ ПОСЛОВЕ</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Број ПЈТ</w:t>
            </w:r>
          </w:p>
        </w:tc>
        <w:tc>
          <w:tcPr>
            <w:tcW w:w="9944"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0005240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315</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ТЕКУЋИ РАСХОДИ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1,128,000.00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976,000.00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1,053,000.00</w:t>
            </w:r>
          </w:p>
        </w:tc>
        <w:tc>
          <w:tcPr>
            <w:tcW w:w="128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1,115,000.00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1.06</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316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411</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Накнаде запослених</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23,000.00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21,000.00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11,000.00</w:t>
            </w:r>
          </w:p>
        </w:tc>
        <w:tc>
          <w:tcPr>
            <w:tcW w:w="128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1.82</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317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411200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Накнаде запослених</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23,000.00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21,000.00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1.82</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318</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412</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Расходи по основу коришћења роба и услуга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1,105,000.00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955,000.00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1,042,000.00</w:t>
            </w:r>
          </w:p>
        </w:tc>
        <w:tc>
          <w:tcPr>
            <w:tcW w:w="128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1,095,000.00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1.05</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319</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412100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закупа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320</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412200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енергије</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175,000.00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180,000.00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220,000.00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321</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412200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комуналних услуга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210,000.00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230,000.00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1.04</w:t>
            </w:r>
          </w:p>
        </w:tc>
      </w:tr>
      <w:tr w:rsidR="00F0404A" w:rsidRPr="00F0404A" w:rsidTr="00F0404A">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322</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0510</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412200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#DIV/0!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323</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412300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Набавка материјала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145,000.00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145,000.00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162,000.00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0.90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324</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412500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текућег одржавања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113,000.00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0.88</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325</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412600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горива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95,000.00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95,000.00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80,000.00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412600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Путни трошкови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1.33</w:t>
            </w:r>
          </w:p>
        </w:tc>
      </w:tr>
      <w:tr w:rsidR="00F0404A" w:rsidRPr="00F0404A" w:rsidTr="00F0404A">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412700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80,000.00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80,000.00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94,000.00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1.12</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328</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412700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Уговорене услуге-оглашавање</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1.38</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329</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Уговорене услуге-остали расходи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330</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Остале услуге - материјални трошкови службе</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331</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Остали непоменути расходи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332</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0.71</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333</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КАПИТАЛНИ РАСХОДИ</w:t>
            </w:r>
          </w:p>
        </w:tc>
        <w:tc>
          <w:tcPr>
            <w:tcW w:w="12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353,480.00</w:t>
            </w:r>
          </w:p>
        </w:tc>
        <w:tc>
          <w:tcPr>
            <w:tcW w:w="132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200,000.00</w:t>
            </w:r>
          </w:p>
        </w:tc>
        <w:tc>
          <w:tcPr>
            <w:tcW w:w="133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172,000.00</w:t>
            </w:r>
          </w:p>
        </w:tc>
        <w:tc>
          <w:tcPr>
            <w:tcW w:w="1283"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1.74</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334</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511</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Трошкови за набавку сталних средстава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353,480.00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200,000.00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172,000.00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1.74</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335</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511100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Набавка грађевинских објеката</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#DIV/0!</w:t>
            </w:r>
          </w:p>
        </w:tc>
      </w:tr>
      <w:tr w:rsidR="00F0404A" w:rsidRPr="00F0404A" w:rsidTr="00F0404A">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511200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110,000.00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70,000.00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42,000.00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1.67</w:t>
            </w:r>
          </w:p>
        </w:tc>
      </w:tr>
      <w:tr w:rsidR="00F0404A" w:rsidRPr="00F0404A" w:rsidTr="00C93F93">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511300</w:t>
            </w:r>
          </w:p>
        </w:tc>
        <w:tc>
          <w:tcPr>
            <w:tcW w:w="375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Набавка опреме за Градску управу</w:t>
            </w:r>
          </w:p>
        </w:tc>
        <w:tc>
          <w:tcPr>
            <w:tcW w:w="1292"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150,000.00</w:t>
            </w:r>
          </w:p>
        </w:tc>
        <w:tc>
          <w:tcPr>
            <w:tcW w:w="132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100,000.00</w:t>
            </w:r>
          </w:p>
        </w:tc>
        <w:tc>
          <w:tcPr>
            <w:tcW w:w="133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102,000.00</w:t>
            </w:r>
          </w:p>
        </w:tc>
        <w:tc>
          <w:tcPr>
            <w:tcW w:w="1283"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1.96</w:t>
            </w:r>
          </w:p>
        </w:tc>
      </w:tr>
      <w:tr w:rsidR="00F0404A" w:rsidRPr="00F0404A" w:rsidTr="00C93F93">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lastRenderedPageBreak/>
              <w:t>338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0111</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516100</w:t>
            </w:r>
          </w:p>
        </w:tc>
        <w:tc>
          <w:tcPr>
            <w:tcW w:w="3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Издаци за залихе материјала, робе ситног инвентара</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43,480.00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w:t>
            </w:r>
          </w:p>
        </w:tc>
      </w:tr>
      <w:tr w:rsidR="00F0404A" w:rsidRPr="00F0404A" w:rsidTr="00C93F93">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339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516100</w:t>
            </w:r>
          </w:p>
        </w:tc>
        <w:tc>
          <w:tcPr>
            <w:tcW w:w="375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0.00</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#DIV/0!</w:t>
            </w:r>
          </w:p>
        </w:tc>
      </w:tr>
      <w:tr w:rsidR="00F0404A" w:rsidRPr="00F0404A" w:rsidTr="00F0404A">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92"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3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УКУПНО ОДСЈЕК ЗА ЗАЈЕДНИЧКЕ ПОСЛОВЕ</w:t>
            </w:r>
          </w:p>
        </w:tc>
        <w:tc>
          <w:tcPr>
            <w:tcW w:w="12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1,481,480.00</w:t>
            </w:r>
          </w:p>
        </w:tc>
        <w:tc>
          <w:tcPr>
            <w:tcW w:w="132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1,176,000.00</w:t>
            </w:r>
          </w:p>
        </w:tc>
        <w:tc>
          <w:tcPr>
            <w:tcW w:w="133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1,225,000.00</w:t>
            </w:r>
          </w:p>
        </w:tc>
        <w:tc>
          <w:tcPr>
            <w:tcW w:w="1283"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1,415,000.00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1.16</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740" w:type="dxa"/>
        <w:tblInd w:w="91" w:type="dxa"/>
        <w:tblLook w:val="04A0"/>
      </w:tblPr>
      <w:tblGrid>
        <w:gridCol w:w="520"/>
        <w:gridCol w:w="1039"/>
        <w:gridCol w:w="455"/>
        <w:gridCol w:w="590"/>
        <w:gridCol w:w="1032"/>
        <w:gridCol w:w="3634"/>
        <w:gridCol w:w="1360"/>
        <w:gridCol w:w="1340"/>
        <w:gridCol w:w="1342"/>
        <w:gridCol w:w="1340"/>
        <w:gridCol w:w="1088"/>
      </w:tblGrid>
      <w:tr w:rsidR="00F0404A" w:rsidRPr="00F0404A" w:rsidTr="00F0404A">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4"/>
                <w:szCs w:val="14"/>
              </w:rPr>
            </w:pPr>
            <w:r w:rsidRPr="00F0404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ЦЕНТАР ЗА СОЦИЈАЛНИ РАД</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0005300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340</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1,199,400.00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1,373,900.00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1,439,000.00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sz w:val="20"/>
                <w:szCs w:val="20"/>
              </w:rPr>
            </w:pPr>
            <w:r w:rsidRPr="00F0404A">
              <w:rPr>
                <w:rFonts w:ascii="Times New Roman" w:eastAsia="Times New Roman" w:hAnsi="Times New Roman" w:cs="Times New Roman"/>
                <w:b/>
                <w:bCs/>
                <w:sz w:val="20"/>
                <w:szCs w:val="20"/>
              </w:rPr>
              <w:t>1,373,000.00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341</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Расходи за лична примања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1,096,400.00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1,244,900.00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1,292,000.00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1,243,000.00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0.96</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342</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плате -  ЦСР укупно</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1,065,000.00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1,016,000.00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343</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плате-Центар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762,900.00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807,900.00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344</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плате- 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58,000.00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345</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346</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накнаде - ЦСР укупно</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1.05</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347</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накнаде-Центар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348</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накнаде-Дневни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13,000.00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349</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8,500.00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350</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411300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Расходи за накнаде плата за вријеме боловања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351</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411400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Расходи за накнаде за отпремнине и ј.помоћи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21,000.00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352</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83,000.00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109,000.00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127,000.00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0.87</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353</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закупа</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354</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28,000.00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28,000.00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355</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18,000.00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17,000.00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1.06</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356</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23,000.00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23,000.00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357</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0.55</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358</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1.25</w:t>
            </w:r>
          </w:p>
        </w:tc>
      </w:tr>
      <w:tr w:rsidR="00F0404A" w:rsidRPr="00F0404A" w:rsidTr="00C93F9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359</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горива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C93F93">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lastRenderedPageBreak/>
              <w:t>360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412700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Уговорене услуге и друге дажбине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1340" w:type="dxa"/>
            <w:tcBorders>
              <w:top w:val="single" w:sz="4" w:space="0" w:color="auto"/>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362</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Накнаде за рад ван радног односа</w:t>
            </w:r>
          </w:p>
        </w:tc>
        <w:tc>
          <w:tcPr>
            <w:tcW w:w="136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363</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Накнаде за Управни одбор</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364</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3.57</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365</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3.57</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366</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#DIV/0!</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367</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Одржавање и адаптација грађевинских објеката</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368</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0.71</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369</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80,000.00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123,000.00</w:t>
            </w:r>
          </w:p>
        </w:tc>
        <w:tc>
          <w:tcPr>
            <w:tcW w:w="1340"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70,000.00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0.57</w:t>
            </w:r>
          </w:p>
        </w:tc>
      </w:tr>
      <w:tr w:rsidR="00F0404A" w:rsidRPr="00F0404A" w:rsidTr="00F040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370</w:t>
            </w:r>
          </w:p>
        </w:tc>
        <w:tc>
          <w:tcPr>
            <w:tcW w:w="8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638100</w:t>
            </w:r>
          </w:p>
        </w:tc>
        <w:tc>
          <w:tcPr>
            <w:tcW w:w="390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80,000.00</w:t>
            </w:r>
          </w:p>
        </w:tc>
        <w:tc>
          <w:tcPr>
            <w:tcW w:w="1340" w:type="dxa"/>
            <w:tcBorders>
              <w:top w:val="nil"/>
              <w:left w:val="nil"/>
              <w:bottom w:val="single" w:sz="4" w:space="0" w:color="auto"/>
              <w:right w:val="nil"/>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123,000.00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0.57</w:t>
            </w:r>
          </w:p>
        </w:tc>
      </w:tr>
      <w:tr w:rsidR="00F0404A" w:rsidRPr="00F0404A" w:rsidTr="00F040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УКУПНО ЦЕНТАР ЗА СОЦИЈАЛНИ РАД</w:t>
            </w:r>
          </w:p>
        </w:tc>
        <w:tc>
          <w:tcPr>
            <w:tcW w:w="136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1,239,400.00</w:t>
            </w:r>
          </w:p>
        </w:tc>
        <w:tc>
          <w:tcPr>
            <w:tcW w:w="1340"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1,467,900.00</w:t>
            </w:r>
          </w:p>
        </w:tc>
        <w:tc>
          <w:tcPr>
            <w:tcW w:w="1340"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1,576,000.00</w:t>
            </w:r>
          </w:p>
        </w:tc>
        <w:tc>
          <w:tcPr>
            <w:tcW w:w="1340"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1,493,000.00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0.95</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3700" w:type="dxa"/>
        <w:tblInd w:w="91" w:type="dxa"/>
        <w:tblLook w:val="04A0"/>
      </w:tblPr>
      <w:tblGrid>
        <w:gridCol w:w="506"/>
        <w:gridCol w:w="1274"/>
        <w:gridCol w:w="445"/>
        <w:gridCol w:w="576"/>
        <w:gridCol w:w="1006"/>
        <w:gridCol w:w="3474"/>
        <w:gridCol w:w="1342"/>
        <w:gridCol w:w="1320"/>
        <w:gridCol w:w="1342"/>
        <w:gridCol w:w="1327"/>
        <w:gridCol w:w="1088"/>
      </w:tblGrid>
      <w:tr w:rsidR="00F0404A" w:rsidRPr="00F0404A" w:rsidTr="00F0404A">
        <w:trPr>
          <w:trHeight w:val="51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lastRenderedPageBreak/>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ФУНКЦИЈА</w:t>
            </w:r>
          </w:p>
        </w:tc>
        <w:tc>
          <w:tcPr>
            <w:tcW w:w="2078"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ЕКОНОМСКИ КОД</w:t>
            </w:r>
          </w:p>
        </w:tc>
        <w:tc>
          <w:tcPr>
            <w:tcW w:w="3749"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ОПИС</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2020. ГОДИНА</w:t>
            </w:r>
          </w:p>
        </w:tc>
        <w:tc>
          <w:tcPr>
            <w:tcW w:w="1341"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2021. ГОДИНА</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РЕБАЛАНС 2021. ГОДИНА</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b/>
                <w:bCs/>
                <w:color w:val="000000"/>
                <w:sz w:val="20"/>
                <w:szCs w:val="20"/>
              </w:rPr>
            </w:pPr>
            <w:r w:rsidRPr="00F0404A">
              <w:rPr>
                <w:rFonts w:ascii="Times New Roman" w:eastAsia="Times New Roman" w:hAnsi="Times New Roman" w:cs="Times New Roman"/>
                <w:b/>
                <w:bCs/>
                <w:color w:val="000000"/>
                <w:sz w:val="20"/>
                <w:szCs w:val="20"/>
              </w:rPr>
              <w:t>ИНДЕКС</w:t>
            </w:r>
          </w:p>
        </w:tc>
      </w:tr>
      <w:tr w:rsidR="00F0404A" w:rsidRPr="00F0404A" w:rsidTr="00F0404A">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8"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w:t>
            </w:r>
          </w:p>
        </w:tc>
        <w:tc>
          <w:tcPr>
            <w:tcW w:w="3749"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w:t>
            </w:r>
          </w:p>
        </w:tc>
        <w:tc>
          <w:tcPr>
            <w:tcW w:w="1331"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w:t>
            </w:r>
          </w:p>
        </w:tc>
        <w:tc>
          <w:tcPr>
            <w:tcW w:w="1341"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w:t>
            </w:r>
          </w:p>
        </w:tc>
        <w:tc>
          <w:tcPr>
            <w:tcW w:w="1312"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w:t>
            </w:r>
          </w:p>
        </w:tc>
        <w:tc>
          <w:tcPr>
            <w:tcW w:w="1327"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7=6/5</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8"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ПЈТ</w:t>
            </w:r>
          </w:p>
        </w:tc>
        <w:tc>
          <w:tcPr>
            <w:tcW w:w="1002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sz w:val="18"/>
                <w:szCs w:val="18"/>
              </w:rPr>
            </w:pPr>
            <w:r w:rsidRPr="00F0404A">
              <w:rPr>
                <w:rFonts w:ascii="Times New Roman" w:eastAsia="Times New Roman" w:hAnsi="Times New Roman" w:cs="Times New Roman"/>
                <w:b/>
                <w:bCs/>
                <w:sz w:val="18"/>
                <w:szCs w:val="18"/>
              </w:rPr>
              <w:t>СОЦИЈАЛНА ЗАШТИТА</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2078" w:type="dxa"/>
            <w:gridSpan w:val="3"/>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Број ПЈТ</w:t>
            </w:r>
          </w:p>
        </w:tc>
        <w:tc>
          <w:tcPr>
            <w:tcW w:w="10020" w:type="dxa"/>
            <w:gridSpan w:val="6"/>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0005301</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371</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ТЕКУЋИ РАСХОДИ</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5,198,000.00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6,139,000.00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6,909,000.00</w:t>
            </w:r>
          </w:p>
        </w:tc>
        <w:tc>
          <w:tcPr>
            <w:tcW w:w="1327"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6,937,000.00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372</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412</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Расходи по основу коришћења роба и услуга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114,000.00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116,000.00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116,000.00</w:t>
            </w:r>
          </w:p>
        </w:tc>
        <w:tc>
          <w:tcPr>
            <w:tcW w:w="1327"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116,000.00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373</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412700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ПТТ трошкови опреме уплатница</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374</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21,000.00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22,000.00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22,000.00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375</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9,000.00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мобилног тима</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6,000.00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6,000.00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6,000.00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412900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Уговорене услуге</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28,000.00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378</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416</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Текуће дознаке грађанима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4,849,000.00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5,548,000.00</w:t>
            </w:r>
          </w:p>
        </w:tc>
        <w:tc>
          <w:tcPr>
            <w:tcW w:w="131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6,263,000.00</w:t>
            </w:r>
          </w:p>
        </w:tc>
        <w:tc>
          <w:tcPr>
            <w:tcW w:w="1327"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6,291,000.00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379</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Додатак за помоћ и његу других лица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2,688,000.00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2,871,000.00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3,010,000.00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3,015,000.00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380</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Једнократне помоћи</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100,000.00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100,000.00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381</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Средства за уџбенике дјеци социјалне категорије</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15,000.00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15,000.00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382</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xml:space="preserve">Смјештај у властиту породицу </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210,000.00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244,000.00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295,000.00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1.02</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383</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1012</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xml:space="preserve">Породични смјештај </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83,000.00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88,000.00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145,000.00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1.03</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384</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Новчана помоћ</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610,000.00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624,000.00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706,000.00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700,000.00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0.99</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385</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0412</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xml:space="preserve">Помоћ за оспособљавање за рад </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16,000.00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15,000.00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45,000.00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45,000.00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Накнада за личну инвалиднину</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480,000.00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770,000.00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960,000.00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965,000.00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388</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xml:space="preserve">Помоћ у кући </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30,000.00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30,000.00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33,000.00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33,000.00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389</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1040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Уџбеници и  одјећа за дјецу у домском смјештају</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390</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0610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23,000.00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391</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0610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смјештаја социјално угрожених лица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371,000.00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485,000.00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636,000.00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630,000.00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0.99</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392</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Заштита жртава трговине људима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C93F93">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393</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рада савјетовалишта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C93F93">
        <w:trPr>
          <w:trHeight w:val="255"/>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lastRenderedPageBreak/>
              <w:t>394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рада јавне кухиње</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100,000.00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100,000.00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100,000.00</w:t>
            </w:r>
          </w:p>
        </w:tc>
        <w:tc>
          <w:tcPr>
            <w:tcW w:w="1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120,000.00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1.20</w:t>
            </w:r>
          </w:p>
        </w:tc>
      </w:tr>
      <w:tr w:rsidR="00F0404A" w:rsidRPr="00F0404A" w:rsidTr="00C93F93">
        <w:trPr>
          <w:trHeight w:val="255"/>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Субвенције корисника</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20,000.00</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20,000.00</w:t>
            </w:r>
          </w:p>
        </w:tc>
        <w:tc>
          <w:tcPr>
            <w:tcW w:w="1312" w:type="dxa"/>
            <w:tcBorders>
              <w:top w:val="single" w:sz="4" w:space="0" w:color="auto"/>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20,000.00</w:t>
            </w:r>
          </w:p>
        </w:tc>
        <w:tc>
          <w:tcPr>
            <w:tcW w:w="1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396</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1012</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22,000.00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73,000.00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95,000.00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95,000.00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397</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1040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416300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Трошкови дневног центра за дјецу у ризику</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28,000.00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40,000.00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sz w:val="18"/>
                <w:szCs w:val="18"/>
              </w:rPr>
            </w:pPr>
            <w:r w:rsidRPr="00F0404A">
              <w:rPr>
                <w:rFonts w:ascii="Times New Roman" w:eastAsia="Times New Roman" w:hAnsi="Times New Roman" w:cs="Times New Roman"/>
                <w:sz w:val="18"/>
                <w:szCs w:val="18"/>
              </w:rPr>
              <w:t>50,000.00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398</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48</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Трансфери између буџетских корисника</w:t>
            </w:r>
          </w:p>
        </w:tc>
        <w:tc>
          <w:tcPr>
            <w:tcW w:w="133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235,000.00</w:t>
            </w:r>
          </w:p>
        </w:tc>
        <w:tc>
          <w:tcPr>
            <w:tcW w:w="134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475,000.00</w:t>
            </w:r>
          </w:p>
        </w:tc>
        <w:tc>
          <w:tcPr>
            <w:tcW w:w="1312"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530,000.00</w:t>
            </w:r>
          </w:p>
        </w:tc>
        <w:tc>
          <w:tcPr>
            <w:tcW w:w="1327"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530,000.00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399</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487400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215,000.00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455,000.00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510,000.00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510,000.00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400</w:t>
            </w:r>
          </w:p>
        </w:tc>
        <w:tc>
          <w:tcPr>
            <w:tcW w:w="1092"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488100</w:t>
            </w:r>
          </w:p>
        </w:tc>
        <w:tc>
          <w:tcPr>
            <w:tcW w:w="3749"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31" w:type="dxa"/>
            <w:tcBorders>
              <w:top w:val="nil"/>
              <w:left w:val="nil"/>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20,000.00</w:t>
            </w:r>
          </w:p>
        </w:tc>
        <w:tc>
          <w:tcPr>
            <w:tcW w:w="1341"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20,000.00</w:t>
            </w:r>
          </w:p>
        </w:tc>
        <w:tc>
          <w:tcPr>
            <w:tcW w:w="1312" w:type="dxa"/>
            <w:tcBorders>
              <w:top w:val="nil"/>
              <w:left w:val="single" w:sz="4" w:space="0" w:color="auto"/>
              <w:bottom w:val="single" w:sz="4" w:space="0" w:color="auto"/>
              <w:right w:val="nil"/>
            </w:tcBorders>
            <w:shd w:val="clear" w:color="auto" w:fill="auto"/>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20,000.00</w:t>
            </w:r>
          </w:p>
        </w:tc>
        <w:tc>
          <w:tcPr>
            <w:tcW w:w="1327" w:type="dxa"/>
            <w:tcBorders>
              <w:top w:val="nil"/>
              <w:left w:val="single" w:sz="4" w:space="0" w:color="auto"/>
              <w:bottom w:val="single" w:sz="4" w:space="0" w:color="auto"/>
              <w:right w:val="single" w:sz="4" w:space="0" w:color="auto"/>
            </w:tcBorders>
            <w:shd w:val="clear" w:color="auto" w:fill="auto"/>
            <w:noWrap/>
            <w:vAlign w:val="center"/>
            <w:hideMark/>
          </w:tcPr>
          <w:p w:rsidR="00F0404A" w:rsidRPr="00F0404A" w:rsidRDefault="00F0404A" w:rsidP="00F0404A">
            <w:pPr>
              <w:spacing w:after="0" w:line="240" w:lineRule="auto"/>
              <w:jc w:val="right"/>
              <w:rPr>
                <w:rFonts w:ascii="Times New Roman" w:eastAsia="Times New Roman" w:hAnsi="Times New Roman" w:cs="Times New Roman"/>
                <w:color w:val="000000"/>
                <w:sz w:val="20"/>
                <w:szCs w:val="20"/>
              </w:rPr>
            </w:pPr>
            <w:r w:rsidRPr="00F0404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r w:rsidR="00F0404A" w:rsidRPr="00F0404A" w:rsidTr="00F0404A">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 </w:t>
            </w:r>
          </w:p>
        </w:tc>
        <w:tc>
          <w:tcPr>
            <w:tcW w:w="5827" w:type="dxa"/>
            <w:gridSpan w:val="4"/>
            <w:tcBorders>
              <w:top w:val="single" w:sz="4" w:space="0" w:color="auto"/>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УКУПНО СОЦИЈАЛНА ЗАШТИТА</w:t>
            </w:r>
          </w:p>
        </w:tc>
        <w:tc>
          <w:tcPr>
            <w:tcW w:w="1331"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5,198,000.00</w:t>
            </w:r>
          </w:p>
        </w:tc>
        <w:tc>
          <w:tcPr>
            <w:tcW w:w="1341" w:type="dxa"/>
            <w:tcBorders>
              <w:top w:val="nil"/>
              <w:left w:val="nil"/>
              <w:bottom w:val="single" w:sz="4" w:space="0" w:color="auto"/>
              <w:right w:val="single" w:sz="4" w:space="0" w:color="auto"/>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6,139,000.00</w:t>
            </w:r>
          </w:p>
        </w:tc>
        <w:tc>
          <w:tcPr>
            <w:tcW w:w="1312" w:type="dxa"/>
            <w:tcBorders>
              <w:top w:val="nil"/>
              <w:left w:val="nil"/>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6,909,000.00</w:t>
            </w:r>
          </w:p>
        </w:tc>
        <w:tc>
          <w:tcPr>
            <w:tcW w:w="1327" w:type="dxa"/>
            <w:tcBorders>
              <w:top w:val="nil"/>
              <w:left w:val="single" w:sz="4" w:space="0" w:color="auto"/>
              <w:bottom w:val="single" w:sz="4" w:space="0" w:color="auto"/>
              <w:right w:val="nil"/>
            </w:tcBorders>
            <w:shd w:val="clear" w:color="000000" w:fill="FFFFFF"/>
            <w:vAlign w:val="center"/>
            <w:hideMark/>
          </w:tcPr>
          <w:p w:rsidR="00F0404A" w:rsidRPr="00F0404A" w:rsidRDefault="00F0404A" w:rsidP="00F0404A">
            <w:pPr>
              <w:spacing w:after="0" w:line="240" w:lineRule="auto"/>
              <w:jc w:val="right"/>
              <w:rPr>
                <w:rFonts w:ascii="Times New Roman" w:eastAsia="Times New Roman" w:hAnsi="Times New Roman" w:cs="Times New Roman"/>
                <w:b/>
                <w:bCs/>
                <w:color w:val="000000"/>
                <w:sz w:val="18"/>
                <w:szCs w:val="18"/>
              </w:rPr>
            </w:pPr>
            <w:r w:rsidRPr="00F0404A">
              <w:rPr>
                <w:rFonts w:ascii="Times New Roman" w:eastAsia="Times New Roman" w:hAnsi="Times New Roman" w:cs="Times New Roman"/>
                <w:b/>
                <w:bCs/>
                <w:color w:val="000000"/>
                <w:sz w:val="18"/>
                <w:szCs w:val="18"/>
              </w:rPr>
              <w:t>6,937,000.00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0404A" w:rsidRPr="00F0404A" w:rsidRDefault="00F0404A" w:rsidP="00F0404A">
            <w:pPr>
              <w:spacing w:after="0" w:line="240" w:lineRule="auto"/>
              <w:jc w:val="center"/>
              <w:rPr>
                <w:rFonts w:ascii="Times New Roman" w:eastAsia="Times New Roman" w:hAnsi="Times New Roman" w:cs="Times New Roman"/>
                <w:color w:val="000000"/>
                <w:sz w:val="18"/>
                <w:szCs w:val="18"/>
              </w:rPr>
            </w:pPr>
            <w:r w:rsidRPr="00F0404A">
              <w:rPr>
                <w:rFonts w:ascii="Times New Roman" w:eastAsia="Times New Roman" w:hAnsi="Times New Roman" w:cs="Times New Roman"/>
                <w:color w:val="000000"/>
                <w:sz w:val="18"/>
                <w:szCs w:val="18"/>
              </w:rPr>
              <w:t>1.00</w:t>
            </w:r>
          </w:p>
        </w:tc>
      </w:tr>
    </w:tbl>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p w:rsidR="00F0404A" w:rsidRDefault="00F0404A" w:rsidP="00CF16D8">
      <w:pPr>
        <w:rPr>
          <w:rFonts w:ascii="Times New Roman" w:hAnsi="Times New Roman" w:cs="Times New Roman"/>
          <w:color w:val="FF0000"/>
          <w:lang w:val="sr-Cyrl-BA"/>
        </w:rPr>
      </w:pPr>
    </w:p>
    <w:tbl>
      <w:tblPr>
        <w:tblW w:w="12800" w:type="dxa"/>
        <w:tblInd w:w="91" w:type="dxa"/>
        <w:tblLook w:val="04A0"/>
      </w:tblPr>
      <w:tblGrid>
        <w:gridCol w:w="516"/>
        <w:gridCol w:w="1039"/>
        <w:gridCol w:w="416"/>
        <w:gridCol w:w="516"/>
        <w:gridCol w:w="816"/>
        <w:gridCol w:w="3076"/>
        <w:gridCol w:w="1342"/>
        <w:gridCol w:w="1334"/>
        <w:gridCol w:w="1342"/>
        <w:gridCol w:w="1315"/>
        <w:gridCol w:w="1088"/>
      </w:tblGrid>
      <w:tr w:rsidR="003C0478" w:rsidRPr="003C0478" w:rsidTr="003C0478">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lastRenderedPageBreak/>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4"/>
                <w:szCs w:val="14"/>
              </w:rPr>
            </w:pPr>
            <w:r w:rsidRPr="003C0478">
              <w:rPr>
                <w:rFonts w:ascii="Times New Roman" w:eastAsia="Times New Roman" w:hAnsi="Times New Roman" w:cs="Times New Roman"/>
                <w:b/>
                <w:bCs/>
                <w:color w:val="000000"/>
                <w:sz w:val="14"/>
                <w:szCs w:val="14"/>
              </w:rPr>
              <w:t>ФУНКЦИЈА</w:t>
            </w:r>
          </w:p>
        </w:tc>
        <w:tc>
          <w:tcPr>
            <w:tcW w:w="143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ЕКОНОМСКИ КОД</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ОПИС</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2020. ГОДИНА</w:t>
            </w:r>
          </w:p>
        </w:tc>
        <w:tc>
          <w:tcPr>
            <w:tcW w:w="1334"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2021. ГОДИНА</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2021. ГОДИНА</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ИНДЕКС</w:t>
            </w:r>
          </w:p>
        </w:tc>
      </w:tr>
      <w:tr w:rsidR="003C0478" w:rsidRPr="003C0478" w:rsidTr="003C0478">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43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w:t>
            </w:r>
          </w:p>
        </w:tc>
        <w:tc>
          <w:tcPr>
            <w:tcW w:w="382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w:t>
            </w:r>
          </w:p>
        </w:tc>
        <w:tc>
          <w:tcPr>
            <w:tcW w:w="1316" w:type="dxa"/>
            <w:tcBorders>
              <w:top w:val="nil"/>
              <w:left w:val="nil"/>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w:t>
            </w:r>
          </w:p>
        </w:tc>
        <w:tc>
          <w:tcPr>
            <w:tcW w:w="1334" w:type="dxa"/>
            <w:tcBorders>
              <w:top w:val="nil"/>
              <w:left w:val="single" w:sz="4" w:space="0" w:color="auto"/>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w:t>
            </w:r>
          </w:p>
        </w:tc>
        <w:tc>
          <w:tcPr>
            <w:tcW w:w="1336"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w:t>
            </w:r>
          </w:p>
        </w:tc>
        <w:tc>
          <w:tcPr>
            <w:tcW w:w="1315"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7=6/5</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1525" w:type="dxa"/>
            <w:gridSpan w:val="9"/>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43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ПЈТ</w:t>
            </w:r>
          </w:p>
        </w:tc>
        <w:tc>
          <w:tcPr>
            <w:tcW w:w="10088"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sz w:val="20"/>
                <w:szCs w:val="20"/>
              </w:rPr>
            </w:pPr>
            <w:r w:rsidRPr="003C0478">
              <w:rPr>
                <w:rFonts w:ascii="Times New Roman" w:eastAsia="Times New Roman" w:hAnsi="Times New Roman" w:cs="Times New Roman"/>
                <w:b/>
                <w:bCs/>
                <w:sz w:val="20"/>
                <w:szCs w:val="20"/>
              </w:rPr>
              <w:t>ЈУ ДЈЕЧИЈИ ВРТИЋ "ЧИКА ЈОВА ЗМАЈ" БИЈЕЉИНА</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43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Број ПЈТ</w:t>
            </w:r>
          </w:p>
        </w:tc>
        <w:tc>
          <w:tcPr>
            <w:tcW w:w="10088"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0005400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ТЕКУЋИ РАСХОДИ</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1,956,595.00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2,308,400.00</w:t>
            </w:r>
          </w:p>
        </w:tc>
        <w:tc>
          <w:tcPr>
            <w:tcW w:w="133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2,258,400.00</w:t>
            </w:r>
          </w:p>
        </w:tc>
        <w:tc>
          <w:tcPr>
            <w:tcW w:w="1315"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2,209,700.00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0.98</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411</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лична примања запослених</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1,609,495.00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1,887,600.00</w:t>
            </w:r>
          </w:p>
        </w:tc>
        <w:tc>
          <w:tcPr>
            <w:tcW w:w="133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1,827,600.00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1,792,800.00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0.98</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411100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Бруто плате запослених</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1,170,755.00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1,430,000.00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1,322,200.00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1,330,000.00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1.01</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411100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Бруто плате приправника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28,800.00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28,800.00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Бруто накнаде запослених</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346,390.00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354,800.00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354,800.00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360,000.00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1.01</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Накнаде за путне трошкове,превоз на посао и са посла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12,000.00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0.83</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411300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95,000.00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0.63</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411400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Отпремнине за одлазак у пензију</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7,350.00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14,800.00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0.27</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412</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по основу коришћења роба и услуга</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345,100.00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398,800.00</w:t>
            </w:r>
          </w:p>
        </w:tc>
        <w:tc>
          <w:tcPr>
            <w:tcW w:w="133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408,800.00</w:t>
            </w:r>
          </w:p>
        </w:tc>
        <w:tc>
          <w:tcPr>
            <w:tcW w:w="1315"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415,900.00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1.02</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412100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закупа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енергије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55,000.00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55,000.00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1.09</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комуналних услуга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18,000.00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1.67</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412300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режијског материјала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16,000.00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18,000.00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31,000.00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0.58</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412400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материјала-храна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170,000.00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192,000.00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192,000.00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195,000.00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1.02</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412400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дидактичког материјала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24,000.00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1.04</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412400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материјала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2,400.00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2,400.00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2,400.00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1.25</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412400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412500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текућег одржавања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17,000.00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0.88</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412600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Путни трошкови</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412600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за гориво</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412700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Накнада за осигурање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1.17</w:t>
            </w:r>
          </w:p>
        </w:tc>
      </w:tr>
      <w:tr w:rsidR="003C0478" w:rsidRPr="003C0478" w:rsidTr="00C93F9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C93F93">
              <w:rPr>
                <w:rFonts w:ascii="Times New Roman" w:eastAsia="Times New Roman" w:hAnsi="Times New Roman" w:cs="Times New Roman"/>
                <w:color w:val="000000"/>
                <w:sz w:val="18"/>
                <w:szCs w:val="18"/>
              </w:rPr>
              <w:t>Уговорене услуге и друге</w:t>
            </w:r>
            <w:r w:rsidRPr="003C0478">
              <w:rPr>
                <w:rFonts w:ascii="Times New Roman" w:eastAsia="Times New Roman" w:hAnsi="Times New Roman" w:cs="Times New Roman"/>
                <w:color w:val="000000"/>
                <w:sz w:val="20"/>
                <w:szCs w:val="20"/>
              </w:rPr>
              <w:t xml:space="preserve"> дажбине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14,700.00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0.64</w:t>
            </w:r>
          </w:p>
        </w:tc>
      </w:tr>
      <w:tr w:rsidR="003C0478" w:rsidRPr="003C0478" w:rsidTr="00C93F93">
        <w:trPr>
          <w:trHeight w:val="51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lastRenderedPageBreak/>
              <w:t>423</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Уговорене услуге и друге дажбине-репрезентација</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w:t>
            </w: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1.33</w:t>
            </w:r>
          </w:p>
        </w:tc>
      </w:tr>
      <w:tr w:rsidR="003C0478" w:rsidRPr="003C0478" w:rsidTr="00C93F93">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Уговорене услуге -волонтери</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5,600.00</w:t>
            </w:r>
          </w:p>
        </w:tc>
        <w:tc>
          <w:tcPr>
            <w:tcW w:w="1334" w:type="dxa"/>
            <w:tcBorders>
              <w:top w:val="single" w:sz="4" w:space="0" w:color="auto"/>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7,000.00</w:t>
            </w:r>
          </w:p>
        </w:tc>
        <w:tc>
          <w:tcPr>
            <w:tcW w:w="1336" w:type="dxa"/>
            <w:tcBorders>
              <w:top w:val="single" w:sz="4" w:space="0" w:color="auto"/>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7,000.00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бруто накнаде ван радног односа</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30,000.00</w:t>
            </w:r>
          </w:p>
        </w:tc>
        <w:tc>
          <w:tcPr>
            <w:tcW w:w="133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20,000.00</w:t>
            </w:r>
          </w:p>
        </w:tc>
        <w:tc>
          <w:tcPr>
            <w:tcW w:w="1315"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#DIV/0!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Управни одбор</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по основу пореза и доприноса</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w:t>
            </w:r>
          </w:p>
        </w:tc>
        <w:tc>
          <w:tcPr>
            <w:tcW w:w="133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w:t>
            </w:r>
          </w:p>
        </w:tc>
        <w:tc>
          <w:tcPr>
            <w:tcW w:w="1315"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1.33</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429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по основу пореза и доприноса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1.33</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413</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по основу затезних камата</w:t>
            </w:r>
          </w:p>
        </w:tc>
        <w:tc>
          <w:tcPr>
            <w:tcW w:w="131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334"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33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0.50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413900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по основу затезних камата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0.50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415</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Грантови</w:t>
            </w:r>
          </w:p>
        </w:tc>
        <w:tc>
          <w:tcPr>
            <w:tcW w:w="131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0.00</w:t>
            </w:r>
          </w:p>
        </w:tc>
        <w:tc>
          <w:tcPr>
            <w:tcW w:w="1334"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20,000.00</w:t>
            </w:r>
          </w:p>
        </w:tc>
        <w:tc>
          <w:tcPr>
            <w:tcW w:w="133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415200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Пројекат "Вртић је моје право"</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КАПИТАЛНИ РАСХОДИ</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71,000.00</w:t>
            </w:r>
          </w:p>
        </w:tc>
        <w:tc>
          <w:tcPr>
            <w:tcW w:w="133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71,000.00</w:t>
            </w:r>
          </w:p>
        </w:tc>
        <w:tc>
          <w:tcPr>
            <w:tcW w:w="1315"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61,000.00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0.86</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511</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Трошкови за набавку сталних средстава</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6,000.00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70,000.00</w:t>
            </w:r>
          </w:p>
        </w:tc>
        <w:tc>
          <w:tcPr>
            <w:tcW w:w="133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70,000.00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0.86</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511200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Издаци за реконструкцију и инв.одржавање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511300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опреме</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0.40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516</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Издаци за залихе материјала</w:t>
            </w:r>
          </w:p>
        </w:tc>
        <w:tc>
          <w:tcPr>
            <w:tcW w:w="1316"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4,000.00</w:t>
            </w:r>
          </w:p>
        </w:tc>
        <w:tc>
          <w:tcPr>
            <w:tcW w:w="133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w:t>
            </w:r>
          </w:p>
        </w:tc>
        <w:tc>
          <w:tcPr>
            <w:tcW w:w="133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439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516100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Издаци за залихе материјала</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638</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316"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30,000.00</w:t>
            </w:r>
          </w:p>
        </w:tc>
        <w:tc>
          <w:tcPr>
            <w:tcW w:w="1334"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50,000.00</w:t>
            </w:r>
          </w:p>
        </w:tc>
        <w:tc>
          <w:tcPr>
            <w:tcW w:w="133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120,000.00</w:t>
            </w:r>
          </w:p>
        </w:tc>
        <w:tc>
          <w:tcPr>
            <w:tcW w:w="1315"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0.67</w:t>
            </w:r>
          </w:p>
        </w:tc>
      </w:tr>
      <w:tr w:rsidR="003C0478" w:rsidRPr="003C0478" w:rsidTr="003C0478">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6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638100</w:t>
            </w:r>
          </w:p>
        </w:tc>
        <w:tc>
          <w:tcPr>
            <w:tcW w:w="382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16"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30,000.00</w:t>
            </w:r>
          </w:p>
        </w:tc>
        <w:tc>
          <w:tcPr>
            <w:tcW w:w="1334"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50,000.00</w:t>
            </w:r>
          </w:p>
        </w:tc>
        <w:tc>
          <w:tcPr>
            <w:tcW w:w="1336" w:type="dxa"/>
            <w:tcBorders>
              <w:top w:val="nil"/>
              <w:left w:val="nil"/>
              <w:bottom w:val="single" w:sz="4" w:space="0" w:color="auto"/>
              <w:right w:val="nil"/>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120,000.00</w:t>
            </w:r>
          </w:p>
        </w:tc>
        <w:tc>
          <w:tcPr>
            <w:tcW w:w="1315"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0.67</w:t>
            </w:r>
          </w:p>
        </w:tc>
      </w:tr>
      <w:tr w:rsidR="003C0478" w:rsidRPr="003C0478" w:rsidTr="003C0478">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264" w:type="dxa"/>
            <w:gridSpan w:val="4"/>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УКУПНО ДЈЕЧИЈИ ВРТИЋ "ЧИКА ЈОВА ЗМАЈ"</w:t>
            </w:r>
          </w:p>
        </w:tc>
        <w:tc>
          <w:tcPr>
            <w:tcW w:w="1316"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1,996,595.00</w:t>
            </w:r>
          </w:p>
        </w:tc>
        <w:tc>
          <w:tcPr>
            <w:tcW w:w="1334"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2,429,400.00</w:t>
            </w:r>
          </w:p>
        </w:tc>
        <w:tc>
          <w:tcPr>
            <w:tcW w:w="1336"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2,449,400.00</w:t>
            </w:r>
          </w:p>
        </w:tc>
        <w:tc>
          <w:tcPr>
            <w:tcW w:w="1315"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2,350,700.00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0.96</w:t>
            </w:r>
          </w:p>
        </w:tc>
      </w:tr>
    </w:tbl>
    <w:p w:rsidR="00F0404A" w:rsidRDefault="00F0404A" w:rsidP="00CF16D8">
      <w:pPr>
        <w:rPr>
          <w:rFonts w:ascii="Times New Roman" w:hAnsi="Times New Roman" w:cs="Times New Roman"/>
          <w:color w:val="FF0000"/>
          <w:lang w:val="sr-Cyrl-BA"/>
        </w:rPr>
      </w:pPr>
    </w:p>
    <w:tbl>
      <w:tblPr>
        <w:tblW w:w="13560" w:type="dxa"/>
        <w:tblInd w:w="91" w:type="dxa"/>
        <w:tblLook w:val="04A0"/>
      </w:tblPr>
      <w:tblGrid>
        <w:gridCol w:w="516"/>
        <w:gridCol w:w="1039"/>
        <w:gridCol w:w="452"/>
        <w:gridCol w:w="587"/>
        <w:gridCol w:w="1024"/>
        <w:gridCol w:w="3516"/>
        <w:gridCol w:w="1342"/>
        <w:gridCol w:w="1338"/>
        <w:gridCol w:w="1359"/>
        <w:gridCol w:w="1299"/>
        <w:gridCol w:w="1088"/>
      </w:tblGrid>
      <w:tr w:rsidR="003C0478" w:rsidRPr="003C0478" w:rsidTr="003C0478">
        <w:trPr>
          <w:trHeight w:val="51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lastRenderedPageBreak/>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4"/>
                <w:szCs w:val="14"/>
              </w:rPr>
            </w:pPr>
            <w:r w:rsidRPr="003C0478">
              <w:rPr>
                <w:rFonts w:ascii="Times New Roman" w:eastAsia="Times New Roman" w:hAnsi="Times New Roman" w:cs="Times New Roman"/>
                <w:b/>
                <w:bCs/>
                <w:color w:val="000000"/>
                <w:sz w:val="14"/>
                <w:szCs w:val="14"/>
              </w:rPr>
              <w:t>ФУНКЦИЈА</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ЕКОНОМСКИ КОД</w:t>
            </w:r>
          </w:p>
        </w:tc>
        <w:tc>
          <w:tcPr>
            <w:tcW w:w="3850"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ОПИС</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2020. ГОДИНА</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2021.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2021. ГОДИНА</w:t>
            </w:r>
          </w:p>
        </w:tc>
        <w:tc>
          <w:tcPr>
            <w:tcW w:w="1299"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2022.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ИНДЕКС</w:t>
            </w:r>
          </w:p>
        </w:tc>
      </w:tr>
      <w:tr w:rsidR="003C0478" w:rsidRPr="003C0478" w:rsidTr="003C0478">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w:t>
            </w:r>
          </w:p>
        </w:tc>
        <w:tc>
          <w:tcPr>
            <w:tcW w:w="3850"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w:t>
            </w:r>
          </w:p>
        </w:tc>
        <w:tc>
          <w:tcPr>
            <w:tcW w:w="1339" w:type="dxa"/>
            <w:tcBorders>
              <w:top w:val="nil"/>
              <w:left w:val="nil"/>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w:t>
            </w:r>
          </w:p>
        </w:tc>
        <w:tc>
          <w:tcPr>
            <w:tcW w:w="1338" w:type="dxa"/>
            <w:tcBorders>
              <w:top w:val="nil"/>
              <w:left w:val="single" w:sz="4" w:space="0" w:color="auto"/>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w:t>
            </w:r>
          </w:p>
        </w:tc>
        <w:tc>
          <w:tcPr>
            <w:tcW w:w="1359"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w:t>
            </w:r>
          </w:p>
        </w:tc>
        <w:tc>
          <w:tcPr>
            <w:tcW w:w="1299"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w:t>
            </w:r>
          </w:p>
        </w:tc>
        <w:tc>
          <w:tcPr>
            <w:tcW w:w="980"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7=6/5</w:t>
            </w:r>
          </w:p>
        </w:tc>
      </w:tr>
      <w:tr w:rsidR="003C0478" w:rsidRPr="003C0478" w:rsidTr="003C0478">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2282" w:type="dxa"/>
            <w:gridSpan w:val="9"/>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ПЈТ</w:t>
            </w:r>
          </w:p>
        </w:tc>
        <w:tc>
          <w:tcPr>
            <w:tcW w:w="10165"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sz w:val="20"/>
                <w:szCs w:val="20"/>
              </w:rPr>
            </w:pPr>
            <w:r w:rsidRPr="003C0478">
              <w:rPr>
                <w:rFonts w:ascii="Times New Roman" w:eastAsia="Times New Roman" w:hAnsi="Times New Roman" w:cs="Times New Roman"/>
                <w:b/>
                <w:bCs/>
                <w:sz w:val="20"/>
                <w:szCs w:val="20"/>
              </w:rPr>
              <w:t>ЈУ ЦЕНТАР ЗА КУЛТУРУ "СЕМБЕРИЈА"БИЈЕЉИНА</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Број ПЈТ</w:t>
            </w:r>
          </w:p>
        </w:tc>
        <w:tc>
          <w:tcPr>
            <w:tcW w:w="10165"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0005500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751,044.00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889,144.00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885,144.00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891,444.00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1.01</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575,000.00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683,000.00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674,000.00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683,000.00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1.01</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411100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Бруто плате запослених</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541,000.00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649,000.00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640,000.00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649,000.00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1.01</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411200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Бруто накнаде запослених</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411300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за рефундацију по основу боловања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411400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за отпремнине и ј.помоћи</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коришћење роба и услуга</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152,100.00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184,200.00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189,200.00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186,500.00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0.99</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449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412200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енергије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0.67</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412200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енергије за гријање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4,500.00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412200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комуналних услуга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1.11</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412300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материјала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5,600.00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412400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материјала за образовање, науку и културу</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#DIV/0!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412500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текућег одржавања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12,000.00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36,000.00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1.20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412700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осигурања и платног промета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412700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за услуге рекламе и пропаганде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16,000.00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1.25</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412700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Трошкови стручних услуга (тендери, адвокатске услуге, еаборати, програмери)</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Уговорене услуге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8,500.00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10,200.00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10,200.00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9,500.00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0.93</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459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организације пријема и других манифестација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#DIV/0!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за културне манифестације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55,000.00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1.09</w:t>
            </w:r>
          </w:p>
        </w:tc>
      </w:tr>
      <w:tr w:rsidR="003C0478" w:rsidRPr="003C0478" w:rsidTr="00C93F93">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накнаде и порезе</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8,000.00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8,000.00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C93F93">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lastRenderedPageBreak/>
              <w:t>462</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8,000.00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8,000.00</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8,000.00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C93F93">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Расходи за накнаде ван радног односа</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11,944.00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11,944.00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11,944.00</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11,944.00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464</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412900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Накнаде за Управни одбор</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11,944.00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11,944.00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11,944.00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465</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419</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Судски спорови</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466</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419100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Судски спорови</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467</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КАПИТАЛНИ РАСХОДИ</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50,000.00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10,800.00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11,370.00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15,000.00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1.32</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468</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511300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Набавка опреме</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15,000.00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1.50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469</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516100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Издаци за залихе материјала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800.00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1,370.00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0.00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470</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30,000.00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20,000.00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1.25</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471</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631100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Издаци по основу ПДВ-а</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1.25</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472</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338"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10,000.00</w:t>
            </w:r>
          </w:p>
        </w:tc>
        <w:tc>
          <w:tcPr>
            <w:tcW w:w="12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27,000.00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2.70</w:t>
            </w:r>
          </w:p>
        </w:tc>
      </w:tr>
      <w:tr w:rsidR="003C0478" w:rsidRPr="003C0478" w:rsidTr="003C0478">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473</w:t>
            </w:r>
          </w:p>
        </w:tc>
        <w:tc>
          <w:tcPr>
            <w:tcW w:w="85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638100</w:t>
            </w:r>
          </w:p>
        </w:tc>
        <w:tc>
          <w:tcPr>
            <w:tcW w:w="385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27,000.00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2.70</w:t>
            </w:r>
          </w:p>
        </w:tc>
      </w:tr>
      <w:tr w:rsidR="003C0478" w:rsidRPr="003C0478" w:rsidTr="003C0478">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 </w:t>
            </w:r>
          </w:p>
        </w:tc>
        <w:tc>
          <w:tcPr>
            <w:tcW w:w="5967" w:type="dxa"/>
            <w:gridSpan w:val="4"/>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УКУПНО ЈУ ЦЕНТАР ЗА КУЛТУРУ " СЕМБЕРИЈА"</w:t>
            </w:r>
          </w:p>
        </w:tc>
        <w:tc>
          <w:tcPr>
            <w:tcW w:w="1339"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841,044.00</w:t>
            </w:r>
          </w:p>
        </w:tc>
        <w:tc>
          <w:tcPr>
            <w:tcW w:w="1338"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939,944.00</w:t>
            </w:r>
          </w:p>
        </w:tc>
        <w:tc>
          <w:tcPr>
            <w:tcW w:w="1359"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926,514.00</w:t>
            </w:r>
          </w:p>
        </w:tc>
        <w:tc>
          <w:tcPr>
            <w:tcW w:w="1299"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958,444.00</w:t>
            </w:r>
          </w:p>
        </w:tc>
        <w:tc>
          <w:tcPr>
            <w:tcW w:w="98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sz w:val="20"/>
                <w:szCs w:val="20"/>
              </w:rPr>
            </w:pPr>
            <w:r w:rsidRPr="003C0478">
              <w:rPr>
                <w:rFonts w:ascii="Times New Roman" w:eastAsia="Times New Roman" w:hAnsi="Times New Roman" w:cs="Times New Roman"/>
                <w:sz w:val="20"/>
                <w:szCs w:val="20"/>
              </w:rPr>
              <w:t>1.03</w:t>
            </w:r>
          </w:p>
        </w:tc>
      </w:tr>
    </w:tbl>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tbl>
      <w:tblPr>
        <w:tblW w:w="13600" w:type="dxa"/>
        <w:tblInd w:w="91" w:type="dxa"/>
        <w:tblLook w:val="04A0"/>
      </w:tblPr>
      <w:tblGrid>
        <w:gridCol w:w="486"/>
        <w:gridCol w:w="1156"/>
        <w:gridCol w:w="446"/>
        <w:gridCol w:w="578"/>
        <w:gridCol w:w="1010"/>
        <w:gridCol w:w="3506"/>
        <w:gridCol w:w="1352"/>
        <w:gridCol w:w="1280"/>
        <w:gridCol w:w="1352"/>
        <w:gridCol w:w="1346"/>
        <w:gridCol w:w="1088"/>
      </w:tblGrid>
      <w:tr w:rsidR="003C0478" w:rsidRPr="003C0478" w:rsidTr="003C0478">
        <w:trPr>
          <w:trHeight w:val="76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lastRenderedPageBreak/>
              <w:t>РБ</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6"/>
                <w:szCs w:val="16"/>
              </w:rPr>
            </w:pPr>
            <w:r w:rsidRPr="003C0478">
              <w:rPr>
                <w:rFonts w:ascii="Times New Roman" w:eastAsia="Times New Roman" w:hAnsi="Times New Roman" w:cs="Times New Roman"/>
                <w:b/>
                <w:bCs/>
                <w:color w:val="000000"/>
                <w:sz w:val="16"/>
                <w:szCs w:val="16"/>
              </w:rPr>
              <w:t>ФУНКЦИЈА</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ЕКОНОМСКИ КОД</w:t>
            </w:r>
          </w:p>
        </w:tc>
        <w:tc>
          <w:tcPr>
            <w:tcW w:w="379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ОПИС</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2020. ГОДИНА</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2021. ГОДИНА</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РЕБАЛАНС 2021. ГОДИНА</w:t>
            </w:r>
          </w:p>
        </w:tc>
        <w:tc>
          <w:tcPr>
            <w:tcW w:w="1346"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b/>
                <w:bCs/>
                <w:color w:val="000000"/>
                <w:sz w:val="20"/>
                <w:szCs w:val="20"/>
              </w:rPr>
            </w:pPr>
            <w:r w:rsidRPr="003C0478">
              <w:rPr>
                <w:rFonts w:ascii="Times New Roman" w:eastAsia="Times New Roman" w:hAnsi="Times New Roman" w:cs="Times New Roman"/>
                <w:b/>
                <w:bCs/>
                <w:color w:val="000000"/>
                <w:sz w:val="20"/>
                <w:szCs w:val="20"/>
              </w:rPr>
              <w:t>ИНДЕКС</w:t>
            </w:r>
          </w:p>
        </w:tc>
      </w:tr>
      <w:tr w:rsidR="003C0478" w:rsidRPr="003C0478" w:rsidTr="003C0478">
        <w:trPr>
          <w:trHeight w:val="22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974"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w:t>
            </w:r>
          </w:p>
        </w:tc>
        <w:tc>
          <w:tcPr>
            <w:tcW w:w="3797"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w:t>
            </w:r>
          </w:p>
        </w:tc>
        <w:tc>
          <w:tcPr>
            <w:tcW w:w="1353" w:type="dxa"/>
            <w:tcBorders>
              <w:top w:val="nil"/>
              <w:left w:val="nil"/>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w:t>
            </w:r>
          </w:p>
        </w:tc>
        <w:tc>
          <w:tcPr>
            <w:tcW w:w="1307" w:type="dxa"/>
            <w:tcBorders>
              <w:top w:val="nil"/>
              <w:left w:val="single" w:sz="4" w:space="0" w:color="auto"/>
              <w:bottom w:val="single" w:sz="4" w:space="0" w:color="auto"/>
              <w:right w:val="nil"/>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w:t>
            </w:r>
          </w:p>
        </w:tc>
        <w:tc>
          <w:tcPr>
            <w:tcW w:w="1353"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w:t>
            </w:r>
          </w:p>
        </w:tc>
        <w:tc>
          <w:tcPr>
            <w:tcW w:w="1346"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7=6/5</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974"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sz w:val="18"/>
                <w:szCs w:val="18"/>
              </w:rPr>
            </w:pPr>
            <w:r w:rsidRPr="003C0478">
              <w:rPr>
                <w:rFonts w:ascii="Times New Roman" w:eastAsia="Times New Roman" w:hAnsi="Times New Roman" w:cs="Times New Roman"/>
                <w:b/>
                <w:bCs/>
                <w:sz w:val="18"/>
                <w:szCs w:val="18"/>
              </w:rPr>
              <w:t>МУЗЕЈ СЕМБЕРИЈЕ БИЈЕЉИНА</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974" w:type="dxa"/>
            <w:tcBorders>
              <w:top w:val="nil"/>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2093" w:type="dxa"/>
            <w:gridSpan w:val="3"/>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Број 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0005501</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41</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ТЕКУЋИ РАСХОДИ</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277,500.00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324,500.00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328,900.00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319,900.00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0.97</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474</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411</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Расходи за лична примања запослених</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230,000.00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273,500.00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284,500.00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273,500.00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0.96</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475</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411100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Бруто плате запослених</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218,000.00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261,000.00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272,000.00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261,000.00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0.96</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476</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411200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Бруто накнаде запослених</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477</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411300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Расходи за накнаду плате за вријеме боловања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478</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411400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Расходи за отпремнине и помоћи</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479</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412</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Расходи по основу коришћења роба и услуга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35,000.00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38,500.00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30,900.00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1.02</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480</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412200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Трошкови енергије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481</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412200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Трошкови енергије- гориво за гријање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13,000.00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5,400.00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482</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412200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Трошкови комуналних услуга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483</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412300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Набавка  материјала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0.67</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484</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412400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Набавка  материјала за посебне намјене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1,500.00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1.33</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485</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412500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Трошкови текућег одржавања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486</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412600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Путни трошкови</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1.20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487</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Стручне услуге,трошкови осигурања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488</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412700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Трошкови услуга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489</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Уговорене услуге и друге дажбине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490</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Расходи за накнаде ван радног односа</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12,500.00</w:t>
            </w:r>
          </w:p>
        </w:tc>
        <w:tc>
          <w:tcPr>
            <w:tcW w:w="1307"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12,500.00</w:t>
            </w:r>
          </w:p>
        </w:tc>
        <w:tc>
          <w:tcPr>
            <w:tcW w:w="1353"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13,500.00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14,900.00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1.10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491</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Накнаде за Управни одбор</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9,500.00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9,500.00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10,500.00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11,900.00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1.13</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492</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412900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Расходи за повремене и привремене послове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3,000.00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493</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51</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КАПИТАЛНИ РАСХОДИ</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18,500.00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25,000.00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30,700.00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0.20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494</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511</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Трошкови за набавку сталних средстава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18,500.00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25,000.00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30,700.00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0.20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495</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511200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Реконструкција и инвестиције у објекте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25,700.00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496</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511300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Набавка опреме</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18,500.00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15,000.00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5,000.00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1.20</w:t>
            </w:r>
          </w:p>
        </w:tc>
      </w:tr>
      <w:tr w:rsidR="003C0478" w:rsidRPr="003C0478" w:rsidTr="003C0478">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497</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0820</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516100</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Издаци за залихе материјала и инвентара</w:t>
            </w:r>
          </w:p>
        </w:tc>
        <w:tc>
          <w:tcPr>
            <w:tcW w:w="1353"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c>
          <w:tcPr>
            <w:tcW w:w="130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0.00</w:t>
            </w: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#DIV/0!</w:t>
            </w:r>
          </w:p>
        </w:tc>
      </w:tr>
      <w:tr w:rsidR="003C0478" w:rsidRPr="003C0478" w:rsidTr="00C93F93">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498</w:t>
            </w:r>
          </w:p>
        </w:tc>
        <w:tc>
          <w:tcPr>
            <w:tcW w:w="97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638</w:t>
            </w:r>
          </w:p>
        </w:tc>
        <w:tc>
          <w:tcPr>
            <w:tcW w:w="104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3797" w:type="dxa"/>
            <w:tcBorders>
              <w:top w:val="nil"/>
              <w:left w:val="nil"/>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53" w:type="dxa"/>
            <w:tcBorders>
              <w:top w:val="nil"/>
              <w:left w:val="nil"/>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2,000.00</w:t>
            </w:r>
          </w:p>
        </w:tc>
        <w:tc>
          <w:tcPr>
            <w:tcW w:w="1307"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2,000.00</w:t>
            </w:r>
          </w:p>
        </w:tc>
        <w:tc>
          <w:tcPr>
            <w:tcW w:w="1353"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2,000.00</w:t>
            </w:r>
          </w:p>
        </w:tc>
        <w:tc>
          <w:tcPr>
            <w:tcW w:w="1346" w:type="dxa"/>
            <w:tcBorders>
              <w:top w:val="nil"/>
              <w:left w:val="single" w:sz="4" w:space="0" w:color="auto"/>
              <w:bottom w:val="single" w:sz="4" w:space="0" w:color="auto"/>
              <w:right w:val="nil"/>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C93F93">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lastRenderedPageBreak/>
              <w:t>499</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638100</w:t>
            </w:r>
          </w:p>
        </w:tc>
        <w:tc>
          <w:tcPr>
            <w:tcW w:w="37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2,000.00</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78" w:rsidRPr="003C0478" w:rsidRDefault="003C0478" w:rsidP="003C0478">
            <w:pPr>
              <w:spacing w:after="0" w:line="240" w:lineRule="auto"/>
              <w:jc w:val="right"/>
              <w:rPr>
                <w:rFonts w:ascii="Times New Roman" w:eastAsia="Times New Roman" w:hAnsi="Times New Roman" w:cs="Times New Roman"/>
                <w:color w:val="000000"/>
                <w:sz w:val="20"/>
                <w:szCs w:val="20"/>
              </w:rPr>
            </w:pPr>
            <w:r w:rsidRPr="003C0478">
              <w:rPr>
                <w:rFonts w:ascii="Times New Roman" w:eastAsia="Times New Roman" w:hAnsi="Times New Roman" w:cs="Times New Roman"/>
                <w:color w:val="000000"/>
                <w:sz w:val="20"/>
                <w:szCs w:val="20"/>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1.00</w:t>
            </w:r>
          </w:p>
        </w:tc>
      </w:tr>
      <w:tr w:rsidR="003C0478" w:rsidRPr="003C0478" w:rsidTr="00C93F93">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 </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 </w:t>
            </w:r>
          </w:p>
        </w:tc>
        <w:tc>
          <w:tcPr>
            <w:tcW w:w="5890" w:type="dxa"/>
            <w:gridSpan w:val="4"/>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УКУПНО МУЗЕЈ "СЕМБЕРИЈА"</w:t>
            </w:r>
          </w:p>
        </w:tc>
        <w:tc>
          <w:tcPr>
            <w:tcW w:w="1353"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298,000.00</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351,500.00</w:t>
            </w:r>
          </w:p>
        </w:tc>
        <w:tc>
          <w:tcPr>
            <w:tcW w:w="1353" w:type="dxa"/>
            <w:tcBorders>
              <w:top w:val="single" w:sz="4" w:space="0" w:color="auto"/>
              <w:left w:val="nil"/>
              <w:bottom w:val="single" w:sz="4" w:space="0" w:color="auto"/>
              <w:right w:val="nil"/>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361,600.00</w:t>
            </w:r>
          </w:p>
        </w:tc>
        <w:tc>
          <w:tcPr>
            <w:tcW w:w="1346" w:type="dxa"/>
            <w:tcBorders>
              <w:top w:val="single" w:sz="4" w:space="0" w:color="auto"/>
              <w:left w:val="single" w:sz="4" w:space="0" w:color="auto"/>
              <w:bottom w:val="single" w:sz="4" w:space="0" w:color="auto"/>
              <w:right w:val="nil"/>
            </w:tcBorders>
            <w:shd w:val="clear" w:color="000000" w:fill="FFFFFF"/>
            <w:vAlign w:val="center"/>
            <w:hideMark/>
          </w:tcPr>
          <w:p w:rsidR="003C0478" w:rsidRPr="003C0478" w:rsidRDefault="003C0478" w:rsidP="003C0478">
            <w:pPr>
              <w:spacing w:after="0" w:line="240" w:lineRule="auto"/>
              <w:jc w:val="right"/>
              <w:rPr>
                <w:rFonts w:ascii="Times New Roman" w:eastAsia="Times New Roman" w:hAnsi="Times New Roman" w:cs="Times New Roman"/>
                <w:b/>
                <w:bCs/>
                <w:color w:val="000000"/>
                <w:sz w:val="18"/>
                <w:szCs w:val="18"/>
              </w:rPr>
            </w:pPr>
            <w:r w:rsidRPr="003C0478">
              <w:rPr>
                <w:rFonts w:ascii="Times New Roman" w:eastAsia="Times New Roman" w:hAnsi="Times New Roman" w:cs="Times New Roman"/>
                <w:b/>
                <w:bCs/>
                <w:color w:val="000000"/>
                <w:sz w:val="18"/>
                <w:szCs w:val="18"/>
              </w:rPr>
              <w:t>327,900.00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0478" w:rsidRPr="003C0478" w:rsidRDefault="003C0478" w:rsidP="003C0478">
            <w:pPr>
              <w:spacing w:after="0" w:line="240" w:lineRule="auto"/>
              <w:jc w:val="center"/>
              <w:rPr>
                <w:rFonts w:ascii="Times New Roman" w:eastAsia="Times New Roman" w:hAnsi="Times New Roman" w:cs="Times New Roman"/>
                <w:color w:val="000000"/>
                <w:sz w:val="18"/>
                <w:szCs w:val="18"/>
              </w:rPr>
            </w:pPr>
            <w:r w:rsidRPr="003C0478">
              <w:rPr>
                <w:rFonts w:ascii="Times New Roman" w:eastAsia="Times New Roman" w:hAnsi="Times New Roman" w:cs="Times New Roman"/>
                <w:color w:val="000000"/>
                <w:sz w:val="18"/>
                <w:szCs w:val="18"/>
              </w:rPr>
              <w:t>0.91</w:t>
            </w:r>
          </w:p>
        </w:tc>
      </w:tr>
    </w:tbl>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p w:rsidR="003C0478" w:rsidRDefault="003C0478" w:rsidP="00CF16D8">
      <w:pPr>
        <w:rPr>
          <w:rFonts w:ascii="Times New Roman" w:hAnsi="Times New Roman" w:cs="Times New Roman"/>
          <w:color w:val="FF0000"/>
          <w:lang w:val="sr-Cyrl-BA"/>
        </w:rPr>
      </w:pPr>
    </w:p>
    <w:tbl>
      <w:tblPr>
        <w:tblW w:w="13580" w:type="dxa"/>
        <w:tblInd w:w="91" w:type="dxa"/>
        <w:tblLook w:val="04A0"/>
      </w:tblPr>
      <w:tblGrid>
        <w:gridCol w:w="516"/>
        <w:gridCol w:w="1039"/>
        <w:gridCol w:w="452"/>
        <w:gridCol w:w="602"/>
        <w:gridCol w:w="1020"/>
        <w:gridCol w:w="3504"/>
        <w:gridCol w:w="1342"/>
        <w:gridCol w:w="1319"/>
        <w:gridCol w:w="1342"/>
        <w:gridCol w:w="1356"/>
        <w:gridCol w:w="1088"/>
      </w:tblGrid>
      <w:tr w:rsidR="00737DBA" w:rsidRPr="00737DBA" w:rsidTr="00737DBA">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85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29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85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39"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56"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299"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56"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303"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169"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sz w:val="20"/>
                <w:szCs w:val="20"/>
              </w:rPr>
            </w:pPr>
            <w:r w:rsidRPr="00737DBA">
              <w:rPr>
                <w:rFonts w:ascii="Times New Roman" w:eastAsia="Times New Roman" w:hAnsi="Times New Roman" w:cs="Times New Roman"/>
                <w:b/>
                <w:bCs/>
                <w:sz w:val="20"/>
                <w:szCs w:val="20"/>
              </w:rPr>
              <w:t>ЈУ СКУД "СЕМБЕРИЈА"</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Број ПЈТ</w:t>
            </w:r>
          </w:p>
        </w:tc>
        <w:tc>
          <w:tcPr>
            <w:tcW w:w="10169"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00050503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161,990.00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175,990.00</w:t>
            </w:r>
          </w:p>
        </w:tc>
        <w:tc>
          <w:tcPr>
            <w:tcW w:w="12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212,990.00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185,840.00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0.87</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501</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за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140,500.00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152,500.00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160,000.00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155,500.00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0.97</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411100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плате и накнаде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99,500.00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117,000.00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128,000.00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0.94</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накнаде за привремене и повремене послове</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#DIV/0!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бруто накнаде</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35,000.00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30,500.00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27,000.00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1.13</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накнаде плате за вријеме боловања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411400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отпремнине и једнократне помоћи</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по основу коришћења роба и услуга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21,490.00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23,490.00</w:t>
            </w:r>
          </w:p>
        </w:tc>
        <w:tc>
          <w:tcPr>
            <w:tcW w:w="12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52,990.00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30,340.00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0.57</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комуналних услуга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770.00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1,770.00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1,770.00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1,770.00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412400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530.00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1.89</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412500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текућег одржавања</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330.00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1,330.00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1,330.00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0.74</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по основу путовања у иностранству</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19,100.00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0.16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по основу путовања у земљи</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2.73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стручне услуге</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0.60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xml:space="preserve">Уговорене услуге </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0.30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репрезентације</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450.00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450.00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450.00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2.22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Рад ван радног односа</w:t>
            </w:r>
          </w:p>
        </w:tc>
        <w:tc>
          <w:tcPr>
            <w:tcW w:w="133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11,940.00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11,940.00</w:t>
            </w:r>
          </w:p>
        </w:tc>
        <w:tc>
          <w:tcPr>
            <w:tcW w:w="1299"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11,940.00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11,940.00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за Управни одбор</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11,940.00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11,940.00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11,940.00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11,940.00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C93F9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3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6,000.00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8,000.00</w:t>
            </w:r>
          </w:p>
        </w:tc>
        <w:tc>
          <w:tcPr>
            <w:tcW w:w="1299"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lastRenderedPageBreak/>
              <w:t>520</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Издаци за набавку опреме за културу</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6,000.00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8,000.00</w:t>
            </w:r>
          </w:p>
        </w:tc>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859"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набавку опреме за културу</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1299" w:type="dxa"/>
            <w:tcBorders>
              <w:top w:val="single" w:sz="4" w:space="0" w:color="auto"/>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638</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Издаци за трансакције</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11,500.00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11,500.00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11,500.00</w:t>
            </w:r>
          </w:p>
        </w:tc>
        <w:tc>
          <w:tcPr>
            <w:tcW w:w="135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0.26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638100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накнаде које се рефундирају</w:t>
            </w:r>
          </w:p>
        </w:tc>
        <w:tc>
          <w:tcPr>
            <w:tcW w:w="133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11,500.00</w:t>
            </w:r>
          </w:p>
        </w:tc>
        <w:tc>
          <w:tcPr>
            <w:tcW w:w="135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11,500.00</w:t>
            </w:r>
          </w:p>
        </w:tc>
        <w:tc>
          <w:tcPr>
            <w:tcW w:w="129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11,500.00</w:t>
            </w:r>
          </w:p>
        </w:tc>
        <w:tc>
          <w:tcPr>
            <w:tcW w:w="1356"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0.26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3"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ЈУ СКУД "СЕМБЕРИЈА"</w:t>
            </w:r>
          </w:p>
        </w:tc>
        <w:tc>
          <w:tcPr>
            <w:tcW w:w="133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179,490.00</w:t>
            </w:r>
          </w:p>
        </w:tc>
        <w:tc>
          <w:tcPr>
            <w:tcW w:w="1356"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195,490.00</w:t>
            </w:r>
          </w:p>
        </w:tc>
        <w:tc>
          <w:tcPr>
            <w:tcW w:w="1299"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234,490.00</w:t>
            </w:r>
          </w:p>
        </w:tc>
        <w:tc>
          <w:tcPr>
            <w:tcW w:w="1356"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198,840.00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0.85</w:t>
            </w:r>
          </w:p>
        </w:tc>
      </w:tr>
    </w:tbl>
    <w:p w:rsidR="003C0478" w:rsidRDefault="003C0478"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620" w:type="dxa"/>
        <w:tblInd w:w="91" w:type="dxa"/>
        <w:tblLook w:val="04A0"/>
      </w:tblPr>
      <w:tblGrid>
        <w:gridCol w:w="516"/>
        <w:gridCol w:w="1039"/>
        <w:gridCol w:w="452"/>
        <w:gridCol w:w="586"/>
        <w:gridCol w:w="1021"/>
        <w:gridCol w:w="3562"/>
        <w:gridCol w:w="1356"/>
        <w:gridCol w:w="1320"/>
        <w:gridCol w:w="1342"/>
        <w:gridCol w:w="1338"/>
        <w:gridCol w:w="1088"/>
      </w:tblGrid>
      <w:tr w:rsidR="00737DBA" w:rsidRPr="00737DBA" w:rsidTr="00737DBA">
        <w:trPr>
          <w:trHeight w:val="51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891"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891"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59"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58"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38"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342"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7"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225"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sz w:val="20"/>
                <w:szCs w:val="20"/>
              </w:rPr>
            </w:pPr>
            <w:r w:rsidRPr="00737DBA">
              <w:rPr>
                <w:rFonts w:ascii="Times New Roman" w:eastAsia="Times New Roman" w:hAnsi="Times New Roman" w:cs="Times New Roman"/>
                <w:b/>
                <w:bCs/>
                <w:sz w:val="20"/>
                <w:szCs w:val="20"/>
              </w:rPr>
              <w:t>ЈУ ГРАДСКО ПОЗОРИШТЕ "СЕМБЕРИЈА"</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0005504</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93,500.00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198,300.00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221,800.00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198,500.00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0.89</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за лична примања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80,000.00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181,500.00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0.88</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411100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плате и накнаде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181,500.00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0.88</w:t>
            </w:r>
          </w:p>
        </w:tc>
      </w:tr>
      <w:tr w:rsidR="00737DBA" w:rsidRPr="00737DBA" w:rsidTr="00737DBA">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по основу коришћења роба и услуга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13,500.00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42,300.00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40,300.00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38,500.00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0.96</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комуналних услуга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#DIV/0!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529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3,800.00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3.75</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по основу путовања у земљи</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0.83</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531</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стручне услуге,пропаганда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0.70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Уговорене услуге</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репрезентације</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ван радног односа</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12,000.00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за Управни одбор</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36,200.00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40,000.00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36,200.00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40,000.00</w:t>
            </w:r>
          </w:p>
        </w:tc>
        <w:tc>
          <w:tcPr>
            <w:tcW w:w="133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538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891"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36,200.00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40,000.00</w:t>
            </w:r>
          </w:p>
        </w:tc>
        <w:tc>
          <w:tcPr>
            <w:tcW w:w="133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0.90</w:t>
            </w:r>
          </w:p>
        </w:tc>
      </w:tr>
      <w:tr w:rsidR="00737DBA" w:rsidRPr="00737DBA" w:rsidTr="00737DBA">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8"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ЈУ ГРАДСКО ПОЗОРИШТЕ "СЕМБЕРИЈА"</w:t>
            </w:r>
          </w:p>
        </w:tc>
        <w:tc>
          <w:tcPr>
            <w:tcW w:w="135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129,700.00</w:t>
            </w:r>
          </w:p>
        </w:tc>
        <w:tc>
          <w:tcPr>
            <w:tcW w:w="1358"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234,300.00</w:t>
            </w:r>
          </w:p>
        </w:tc>
        <w:tc>
          <w:tcPr>
            <w:tcW w:w="131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261,800.00</w:t>
            </w:r>
          </w:p>
        </w:tc>
        <w:tc>
          <w:tcPr>
            <w:tcW w:w="1338"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234,500.00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0.90</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640" w:type="dxa"/>
        <w:tblInd w:w="91" w:type="dxa"/>
        <w:tblLook w:val="04A0"/>
      </w:tblPr>
      <w:tblGrid>
        <w:gridCol w:w="486"/>
        <w:gridCol w:w="1274"/>
        <w:gridCol w:w="424"/>
        <w:gridCol w:w="587"/>
        <w:gridCol w:w="992"/>
        <w:gridCol w:w="3458"/>
        <w:gridCol w:w="1349"/>
        <w:gridCol w:w="1316"/>
        <w:gridCol w:w="1349"/>
        <w:gridCol w:w="1317"/>
        <w:gridCol w:w="1088"/>
      </w:tblGrid>
      <w:tr w:rsidR="00737DBA" w:rsidRPr="00737DBA" w:rsidTr="00737DBA">
        <w:trPr>
          <w:trHeight w:val="510"/>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ФУНКЦИЈА</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ЕКОНОМСКИ КОД</w:t>
            </w:r>
          </w:p>
        </w:tc>
        <w:tc>
          <w:tcPr>
            <w:tcW w:w="3772"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ОПИС</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300"/>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w:t>
            </w:r>
          </w:p>
        </w:tc>
        <w:tc>
          <w:tcPr>
            <w:tcW w:w="3772"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w:t>
            </w:r>
          </w:p>
        </w:tc>
        <w:tc>
          <w:tcPr>
            <w:tcW w:w="1349"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16"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49"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1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ПЈТ</w:t>
            </w:r>
          </w:p>
        </w:tc>
        <w:tc>
          <w:tcPr>
            <w:tcW w:w="10063"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sz w:val="18"/>
                <w:szCs w:val="18"/>
              </w:rPr>
            </w:pPr>
            <w:r w:rsidRPr="00737DBA">
              <w:rPr>
                <w:rFonts w:ascii="Times New Roman" w:eastAsia="Times New Roman" w:hAnsi="Times New Roman" w:cs="Times New Roman"/>
                <w:b/>
                <w:bCs/>
                <w:sz w:val="18"/>
                <w:szCs w:val="18"/>
              </w:rPr>
              <w:t>ТУРИСТИЧКА ОРГАНИЗАЦИЈА</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Број ПЈТ</w:t>
            </w:r>
          </w:p>
        </w:tc>
        <w:tc>
          <w:tcPr>
            <w:tcW w:w="10063"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00050510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539</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41</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ТЕКУЋИ РАСХОДИ</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413,000.00</w:t>
            </w:r>
          </w:p>
        </w:tc>
        <w:tc>
          <w:tcPr>
            <w:tcW w:w="131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465,400.00</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491,790.00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455,900.00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0.93</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540</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Расходи за лична примања</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263,800.00</w:t>
            </w:r>
          </w:p>
        </w:tc>
        <w:tc>
          <w:tcPr>
            <w:tcW w:w="131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308,000.00</w:t>
            </w:r>
          </w:p>
        </w:tc>
        <w:tc>
          <w:tcPr>
            <w:tcW w:w="134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325,500.00</w:t>
            </w:r>
          </w:p>
        </w:tc>
        <w:tc>
          <w:tcPr>
            <w:tcW w:w="1317"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309,500.00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541</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411100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Бруто плате запослених</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195,000.00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235,000.00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247,500.00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240,000.00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0.97</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542</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411200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Бруто накнаде запослених</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62,000.00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62,000.00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64,000.00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0.97</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543</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411200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Бруто накнаде запослених - боравишна такса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4,500.00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544</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411300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Расходи за накнаде плате за вријеме боловања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0.25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545</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411400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Расходи за отпремнине и ј.помоћи</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1,800.00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0.42</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546</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Расходи за коришћење роба и услуга</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129,300.00</w:t>
            </w:r>
          </w:p>
        </w:tc>
        <w:tc>
          <w:tcPr>
            <w:tcW w:w="131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137,500.00</w:t>
            </w:r>
          </w:p>
        </w:tc>
        <w:tc>
          <w:tcPr>
            <w:tcW w:w="134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146,390.00</w:t>
            </w:r>
          </w:p>
        </w:tc>
        <w:tc>
          <w:tcPr>
            <w:tcW w:w="1317"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126,500.00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0.86</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547</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412200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Трошкови комуналних услуга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4,500.00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4,500.00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1.33</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548</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412300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Набавка материјала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2,790.00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0.72</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549</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412500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Трошкови текућег одржавања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14,100.00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0.11</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550</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412600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Путни трошкови</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3,000.00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2.00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551</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412600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Путни трошкови - боравишна такса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14,000.00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12,000.00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10,000.00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552</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412700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Расходи за стручне услуге - боравишна такса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8,000.00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0.75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553</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412700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Расходи за стручне услуге</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1,500.00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4,500.00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0.89</w:t>
            </w:r>
          </w:p>
        </w:tc>
      </w:tr>
      <w:tr w:rsidR="00737DBA" w:rsidRPr="00737DBA" w:rsidTr="00737DBA">
        <w:trPr>
          <w:trHeight w:val="72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554</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84,500.00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92,000.00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92,000.00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0.87</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555</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Остали некласификовани расходи</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13,700.00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13,000.00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9,500.00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1.58</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556</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Расходи за рад ван радног односа</w:t>
            </w:r>
          </w:p>
        </w:tc>
        <w:tc>
          <w:tcPr>
            <w:tcW w:w="134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19,900.00</w:t>
            </w:r>
          </w:p>
        </w:tc>
        <w:tc>
          <w:tcPr>
            <w:tcW w:w="1316"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19,900.00</w:t>
            </w:r>
          </w:p>
        </w:tc>
        <w:tc>
          <w:tcPr>
            <w:tcW w:w="1349"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19,900.00</w:t>
            </w:r>
          </w:p>
        </w:tc>
        <w:tc>
          <w:tcPr>
            <w:tcW w:w="1317"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19,900.00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557</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412900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Накнаде за Управни одбор</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19,900.00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19,900.00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19,900.00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19,900.00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1.00</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558</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51</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КАПИТАЛНИ РАСХОДИ</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15,500.00</w:t>
            </w:r>
          </w:p>
        </w:tc>
        <w:tc>
          <w:tcPr>
            <w:tcW w:w="131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15,500.00</w:t>
            </w:r>
          </w:p>
        </w:tc>
        <w:tc>
          <w:tcPr>
            <w:tcW w:w="1349"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6,400.00</w:t>
            </w:r>
          </w:p>
        </w:tc>
        <w:tc>
          <w:tcPr>
            <w:tcW w:w="1317"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1.25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559</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511</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Трошкови за набавку сталних средстава</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15,500.00</w:t>
            </w:r>
          </w:p>
        </w:tc>
        <w:tc>
          <w:tcPr>
            <w:tcW w:w="131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15,500.00</w:t>
            </w:r>
          </w:p>
        </w:tc>
        <w:tc>
          <w:tcPr>
            <w:tcW w:w="134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6,400.00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1.25</w:t>
            </w:r>
          </w:p>
        </w:tc>
      </w:tr>
      <w:tr w:rsidR="00737DBA" w:rsidRPr="00737DBA" w:rsidTr="00737DBA">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560</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511300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Набавка опреме</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15,000.00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15,000.00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5,400.00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0.93</w:t>
            </w:r>
          </w:p>
        </w:tc>
      </w:tr>
      <w:tr w:rsidR="00737DBA" w:rsidRPr="00737DBA" w:rsidTr="00C93F93">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561</w:t>
            </w:r>
          </w:p>
        </w:tc>
        <w:tc>
          <w:tcPr>
            <w:tcW w:w="109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516100</w:t>
            </w:r>
          </w:p>
        </w:tc>
        <w:tc>
          <w:tcPr>
            <w:tcW w:w="3772"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Издаци за залихе</w:t>
            </w:r>
          </w:p>
        </w:tc>
        <w:tc>
          <w:tcPr>
            <w:tcW w:w="1349"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500.00</w:t>
            </w:r>
          </w:p>
        </w:tc>
        <w:tc>
          <w:tcPr>
            <w:tcW w:w="1316"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500.00</w:t>
            </w:r>
          </w:p>
        </w:tc>
        <w:tc>
          <w:tcPr>
            <w:tcW w:w="1349"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1,000.00</w:t>
            </w:r>
          </w:p>
        </w:tc>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3.00</w:t>
            </w:r>
          </w:p>
        </w:tc>
      </w:tr>
      <w:tr w:rsidR="00737DBA" w:rsidRPr="00737DBA" w:rsidTr="00C93F93">
        <w:trPr>
          <w:trHeight w:val="25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lastRenderedPageBreak/>
              <w:t>562</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631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Остали издаци</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2,172.00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2,172.00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2,382.00</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2,525.00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1.06</w:t>
            </w:r>
          </w:p>
        </w:tc>
      </w:tr>
      <w:tr w:rsidR="00737DBA" w:rsidRPr="00737DBA" w:rsidTr="00C93F93">
        <w:trPr>
          <w:trHeight w:val="255"/>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563</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631100</w:t>
            </w:r>
          </w:p>
        </w:tc>
        <w:tc>
          <w:tcPr>
            <w:tcW w:w="3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Издаци по основу ПДВ-а</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2,172.00</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2,172.00</w:t>
            </w:r>
          </w:p>
        </w:tc>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2,382.00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2,525.00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1.06</w:t>
            </w:r>
          </w:p>
        </w:tc>
      </w:tr>
      <w:tr w:rsidR="00737DBA" w:rsidRPr="00737DBA" w:rsidTr="00C93F93">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 </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18"/>
                <w:szCs w:val="18"/>
              </w:rPr>
            </w:pPr>
            <w:r w:rsidRPr="00737DBA">
              <w:rPr>
                <w:rFonts w:ascii="Times New Roman" w:eastAsia="Times New Roman" w:hAnsi="Times New Roman" w:cs="Times New Roman"/>
                <w:color w:val="000000"/>
                <w:sz w:val="18"/>
                <w:szCs w:val="18"/>
              </w:rPr>
              <w:t> </w:t>
            </w:r>
          </w:p>
        </w:tc>
        <w:tc>
          <w:tcPr>
            <w:tcW w:w="5845"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УКУПНО ТУРИСТИЧКА ОРГАНИЗАЦИЈА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430,672.00</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483,072.00</w:t>
            </w:r>
          </w:p>
        </w:tc>
        <w:tc>
          <w:tcPr>
            <w:tcW w:w="1349" w:type="dxa"/>
            <w:tcBorders>
              <w:top w:val="single" w:sz="4" w:space="0" w:color="auto"/>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500,572.00</w:t>
            </w:r>
          </w:p>
        </w:tc>
        <w:tc>
          <w:tcPr>
            <w:tcW w:w="1317" w:type="dxa"/>
            <w:tcBorders>
              <w:top w:val="single" w:sz="4" w:space="0" w:color="auto"/>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18"/>
                <w:szCs w:val="18"/>
              </w:rPr>
            </w:pPr>
            <w:r w:rsidRPr="00737DBA">
              <w:rPr>
                <w:rFonts w:ascii="Times New Roman" w:eastAsia="Times New Roman" w:hAnsi="Times New Roman" w:cs="Times New Roman"/>
                <w:b/>
                <w:bCs/>
                <w:color w:val="000000"/>
                <w:sz w:val="18"/>
                <w:szCs w:val="18"/>
              </w:rPr>
              <w:t>466,425.00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18"/>
                <w:szCs w:val="18"/>
              </w:rPr>
            </w:pPr>
            <w:r w:rsidRPr="00737DBA">
              <w:rPr>
                <w:rFonts w:ascii="Times New Roman" w:eastAsia="Times New Roman" w:hAnsi="Times New Roman" w:cs="Times New Roman"/>
                <w:sz w:val="18"/>
                <w:szCs w:val="18"/>
              </w:rPr>
              <w:t>0.93</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560" w:type="dxa"/>
        <w:tblInd w:w="91" w:type="dxa"/>
        <w:tblLook w:val="04A0"/>
      </w:tblPr>
      <w:tblGrid>
        <w:gridCol w:w="516"/>
        <w:gridCol w:w="1039"/>
        <w:gridCol w:w="451"/>
        <w:gridCol w:w="568"/>
        <w:gridCol w:w="1013"/>
        <w:gridCol w:w="3481"/>
        <w:gridCol w:w="1342"/>
        <w:gridCol w:w="1360"/>
        <w:gridCol w:w="1342"/>
        <w:gridCol w:w="1360"/>
        <w:gridCol w:w="1088"/>
      </w:tblGrid>
      <w:tr w:rsidR="00737DBA" w:rsidRPr="00737DBA" w:rsidTr="00737DBA">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sz w:val="20"/>
                <w:szCs w:val="20"/>
              </w:rPr>
            </w:pPr>
            <w:r w:rsidRPr="00737DBA">
              <w:rPr>
                <w:rFonts w:ascii="Times New Roman" w:eastAsia="Times New Roman" w:hAnsi="Times New Roman" w:cs="Times New Roman"/>
                <w:b/>
                <w:bCs/>
                <w:sz w:val="20"/>
                <w:szCs w:val="20"/>
              </w:rPr>
              <w:t>АГЕНЦИЈА ЗА РАЗВОЈ МАЛИХ И СРЕДЊИХ ПРЕДУЗЕЋА</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Број 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0005910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564</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238,431.00</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396,792.00</w:t>
            </w:r>
          </w:p>
        </w:tc>
        <w:tc>
          <w:tcPr>
            <w:tcW w:w="132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489,013.00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385,385.00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0.79</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565</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за лична примања</w:t>
            </w:r>
          </w:p>
        </w:tc>
        <w:tc>
          <w:tcPr>
            <w:tcW w:w="13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129,725.00</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145,422.00</w:t>
            </w:r>
          </w:p>
        </w:tc>
        <w:tc>
          <w:tcPr>
            <w:tcW w:w="132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131,103.00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146,500.00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1.12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566</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плате запослених</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109,510.00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128,987.00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111,168.00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1.17</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567</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накнаде запослених</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19,725.00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16,435.00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19,935.00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0.83</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568</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490.00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#DIV/0!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569</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16,665.00</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18,665.00</w:t>
            </w:r>
          </w:p>
        </w:tc>
        <w:tc>
          <w:tcPr>
            <w:tcW w:w="132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22,825.00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21,280.00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570</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1,470.00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3,470.00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5,470.00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3,470.00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0.63</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571</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1,785.00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2,385.00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572</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Путни трошкови</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2,200.00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1.91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573</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стручне услуге</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5,440.00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5,440.00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7,440.00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0.83</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574</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Остали некласификовани расходи - уговорене услуге</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3,770.00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3,770.00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3,770.00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575</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11,941.00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12,505.00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17,505.00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0.71</w:t>
            </w:r>
          </w:p>
        </w:tc>
      </w:tr>
      <w:tr w:rsidR="00737DBA" w:rsidRPr="00737DBA" w:rsidTr="00737DBA">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576</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5,600.00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0.11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за Управни одбор</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11,941.00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11,905.00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11,905.00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578</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Затезне камате</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5,000.00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579</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Затезне камате</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580</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Текуће помоћи</w:t>
            </w:r>
          </w:p>
        </w:tc>
        <w:tc>
          <w:tcPr>
            <w:tcW w:w="13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220,000.00</w:t>
            </w:r>
          </w:p>
        </w:tc>
        <w:tc>
          <w:tcPr>
            <w:tcW w:w="132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220,000.00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0.91</w:t>
            </w:r>
          </w:p>
        </w:tc>
      </w:tr>
      <w:tr w:rsidR="00737DBA" w:rsidRPr="00737DBA" w:rsidTr="00C93F9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581</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Подстицај развоја малих и средњих предузећа</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#DIV/0!</w:t>
            </w:r>
          </w:p>
        </w:tc>
      </w:tr>
      <w:tr w:rsidR="00737DBA" w:rsidRPr="00737DBA" w:rsidTr="00C93F9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lastRenderedPageBreak/>
              <w:t>582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#DIV/0!</w:t>
            </w:r>
          </w:p>
        </w:tc>
      </w:tr>
      <w:tr w:rsidR="00737DBA" w:rsidRPr="00737DBA"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Грантови у земљи</w:t>
            </w:r>
          </w:p>
        </w:tc>
        <w:tc>
          <w:tcPr>
            <w:tcW w:w="1300" w:type="dxa"/>
            <w:tcBorders>
              <w:top w:val="single" w:sz="4" w:space="0" w:color="auto"/>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220,000.00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0.91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584</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Судски спорови</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92,580.00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0.05</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585</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419100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Судски спорови</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92,580.00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0.05</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586</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850.00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1,500.00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3,500.00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0.43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587</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опреме</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850.00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3,500.00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0.43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588</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ОСТАЛИ ИЗДАЦИ</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1,532.00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589</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по основу ПДВ-а</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1,532.00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1,532.00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1.00</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590</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5,419.00</w:t>
            </w:r>
          </w:p>
        </w:tc>
        <w:tc>
          <w:tcPr>
            <w:tcW w:w="1360" w:type="dxa"/>
            <w:tcBorders>
              <w:top w:val="nil"/>
              <w:left w:val="single" w:sz="4" w:space="0" w:color="auto"/>
              <w:bottom w:val="single" w:sz="4" w:space="0" w:color="auto"/>
              <w:right w:val="nil"/>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0.02</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591</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nil"/>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5,419.00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0.02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240,913.00</w:t>
            </w:r>
          </w:p>
        </w:tc>
        <w:tc>
          <w:tcPr>
            <w:tcW w:w="13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399,824.00</w:t>
            </w:r>
          </w:p>
        </w:tc>
        <w:tc>
          <w:tcPr>
            <w:tcW w:w="1320"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499,464.00</w:t>
            </w:r>
          </w:p>
        </w:tc>
        <w:tc>
          <w:tcPr>
            <w:tcW w:w="1360"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388,517.00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sz w:val="20"/>
                <w:szCs w:val="20"/>
              </w:rPr>
            </w:pPr>
            <w:r w:rsidRPr="00737DBA">
              <w:rPr>
                <w:rFonts w:ascii="Times New Roman" w:eastAsia="Times New Roman" w:hAnsi="Times New Roman" w:cs="Times New Roman"/>
                <w:sz w:val="20"/>
                <w:szCs w:val="20"/>
              </w:rPr>
              <w:t>0.78</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600" w:type="dxa"/>
        <w:tblInd w:w="91" w:type="dxa"/>
        <w:tblLook w:val="04A0"/>
      </w:tblPr>
      <w:tblGrid>
        <w:gridCol w:w="516"/>
        <w:gridCol w:w="1039"/>
        <w:gridCol w:w="452"/>
        <w:gridCol w:w="586"/>
        <w:gridCol w:w="1020"/>
        <w:gridCol w:w="3509"/>
        <w:gridCol w:w="1358"/>
        <w:gridCol w:w="1337"/>
        <w:gridCol w:w="1358"/>
        <w:gridCol w:w="1337"/>
        <w:gridCol w:w="1088"/>
      </w:tblGrid>
      <w:tr w:rsidR="00737DBA" w:rsidRPr="00737DBA" w:rsidTr="00737DBA">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85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85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58"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37"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5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3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323"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209"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sz w:val="20"/>
                <w:szCs w:val="20"/>
              </w:rPr>
            </w:pPr>
            <w:r w:rsidRPr="00737DBA">
              <w:rPr>
                <w:rFonts w:ascii="Times New Roman" w:eastAsia="Times New Roman" w:hAnsi="Times New Roman" w:cs="Times New Roman"/>
                <w:b/>
                <w:bCs/>
                <w:sz w:val="20"/>
                <w:szCs w:val="20"/>
              </w:rPr>
              <w:t>ЈУ ГИМНАЗИЈА "ФИЛИП ВИШЊИЋ" БИЈЕЉИНА</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Број ПЈТ</w:t>
            </w:r>
          </w:p>
        </w:tc>
        <w:tc>
          <w:tcPr>
            <w:tcW w:w="10209"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000815054</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128,900.00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136,950.00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129,730.00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140,500.00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Плате и накнаде трошкова запослених</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13,000.00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13,000.00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запослених</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по основу коришћења роба и услуга</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115,900.00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123,950.00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116,730.00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126,500.00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енергије и гријања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34,000.00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комуналних услуга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19,000.00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599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412500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текућег одржавања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18,430.00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Путни трошкови</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5,820.00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5,300.00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601</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превоза и горива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970.00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осигурања и платног промета</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12,610.00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12,610.00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Уговорене услуге и друге дажбине</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19,900.00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19,120.00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19,120.00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1.05</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20,100.00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72,000.00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Трошкови за набавку сталних средстава</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20,100.00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18,000.00</w:t>
            </w:r>
          </w:p>
        </w:tc>
        <w:tc>
          <w:tcPr>
            <w:tcW w:w="135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72,000.00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xml:space="preserve">Реконструкција и инвестиције у објекте </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#DIV/0!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опреме</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20,100.00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18,000.00</w:t>
            </w:r>
          </w:p>
        </w:tc>
        <w:tc>
          <w:tcPr>
            <w:tcW w:w="1358"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0.56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73"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ГИМНАЗИЈА "ФИЛИП ВИШЊИЋ"</w:t>
            </w:r>
          </w:p>
        </w:tc>
        <w:tc>
          <w:tcPr>
            <w:tcW w:w="1358"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149,000.00</w:t>
            </w:r>
          </w:p>
        </w:tc>
        <w:tc>
          <w:tcPr>
            <w:tcW w:w="133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154,950.00</w:t>
            </w:r>
          </w:p>
        </w:tc>
        <w:tc>
          <w:tcPr>
            <w:tcW w:w="1358"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147,730.00</w:t>
            </w:r>
          </w:p>
        </w:tc>
        <w:tc>
          <w:tcPr>
            <w:tcW w:w="133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212,500.00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1.44</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500" w:type="dxa"/>
        <w:tblInd w:w="91" w:type="dxa"/>
        <w:tblLook w:val="04A0"/>
      </w:tblPr>
      <w:tblGrid>
        <w:gridCol w:w="516"/>
        <w:gridCol w:w="1039"/>
        <w:gridCol w:w="452"/>
        <w:gridCol w:w="585"/>
        <w:gridCol w:w="1019"/>
        <w:gridCol w:w="3495"/>
        <w:gridCol w:w="1342"/>
        <w:gridCol w:w="1285"/>
        <w:gridCol w:w="1342"/>
        <w:gridCol w:w="1337"/>
        <w:gridCol w:w="1088"/>
      </w:tblGrid>
      <w:tr w:rsidR="00737DBA" w:rsidRPr="00737DBA" w:rsidTr="00737DBA">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85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85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19"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17"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3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225"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111"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ЈУ ЕКОНОМСКА ШКОЛА</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Број ПЈТ</w:t>
            </w:r>
          </w:p>
        </w:tc>
        <w:tc>
          <w:tcPr>
            <w:tcW w:w="10111"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000815055</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89,000.00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91,150.00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89,150.00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95,200.00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1.07</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трошкова запослених</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10,150.00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8,150.00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0.98</w:t>
            </w:r>
          </w:p>
        </w:tc>
      </w:tr>
      <w:tr w:rsidR="00737DBA" w:rsidRPr="00737DBA" w:rsidTr="00737DBA">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по основу коришћења роба и услуга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76,000.00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81,000.00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81,000.00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87,200.00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611</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енергије</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29,000.00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34,000.00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36,000.00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40,200.00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1.12</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612</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комуналних услуга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613</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614</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412500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текућег одржавања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615</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Путни трошкови</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616</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осигурања и платног промета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617</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Уговорене услуге и друге дажбине</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11,000.00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1.18</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618</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7,500.00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1.33</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619</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Трошкови за набавку сталних средстава</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7,500.00</w:t>
            </w:r>
          </w:p>
        </w:tc>
        <w:tc>
          <w:tcPr>
            <w:tcW w:w="133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1.33</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620</w:t>
            </w:r>
          </w:p>
        </w:tc>
        <w:tc>
          <w:tcPr>
            <w:tcW w:w="8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85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опремe</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7,500.00</w:t>
            </w:r>
          </w:p>
        </w:tc>
        <w:tc>
          <w:tcPr>
            <w:tcW w:w="1337"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1.33</w:t>
            </w:r>
          </w:p>
        </w:tc>
      </w:tr>
      <w:tr w:rsidR="00737DBA" w:rsidRPr="00737DBA" w:rsidTr="00737DBA">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5973" w:type="dxa"/>
            <w:gridSpan w:val="4"/>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ЕКОНОМСКА ШКОЛА</w:t>
            </w:r>
          </w:p>
        </w:tc>
        <w:tc>
          <w:tcPr>
            <w:tcW w:w="131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95,000.00</w:t>
            </w:r>
          </w:p>
        </w:tc>
        <w:tc>
          <w:tcPr>
            <w:tcW w:w="131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101,150.00</w:t>
            </w:r>
          </w:p>
        </w:tc>
        <w:tc>
          <w:tcPr>
            <w:tcW w:w="1319"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96,650.00</w:t>
            </w:r>
          </w:p>
        </w:tc>
        <w:tc>
          <w:tcPr>
            <w:tcW w:w="1337"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105,200.00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1.09</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600" w:type="dxa"/>
        <w:tblInd w:w="91" w:type="dxa"/>
        <w:tblLook w:val="04A0"/>
      </w:tblPr>
      <w:tblGrid>
        <w:gridCol w:w="516"/>
        <w:gridCol w:w="1039"/>
        <w:gridCol w:w="453"/>
        <w:gridCol w:w="587"/>
        <w:gridCol w:w="1022"/>
        <w:gridCol w:w="3533"/>
        <w:gridCol w:w="1360"/>
        <w:gridCol w:w="1340"/>
        <w:gridCol w:w="1342"/>
        <w:gridCol w:w="1320"/>
        <w:gridCol w:w="1088"/>
      </w:tblGrid>
      <w:tr w:rsidR="00737DBA" w:rsidRPr="00737DBA" w:rsidTr="00737DBA">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14"/>
                <w:szCs w:val="14"/>
              </w:rPr>
            </w:pPr>
            <w:r w:rsidRPr="00737DB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РЕБАЛАНС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ИНДЕКС</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7=6/5</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2320" w:type="dxa"/>
            <w:gridSpan w:val="9"/>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ЈУ ПОЉОПРИВРЕДНА И МЕДИЦИНСКА ШКОЛА</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000815056</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383,000.00</w:t>
            </w:r>
          </w:p>
        </w:tc>
        <w:tc>
          <w:tcPr>
            <w:tcW w:w="134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379,300.00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352,300.00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380,000.00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237,000.00</w:t>
            </w:r>
          </w:p>
        </w:tc>
        <w:tc>
          <w:tcPr>
            <w:tcW w:w="134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242,000.00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178,000.00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238,000.00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1.34</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Бруто плате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205,000.00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210,000.00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146,000.00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Накнаде зa превоз</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32,000.00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33,000.00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1.03</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146,000.00</w:t>
            </w:r>
          </w:p>
        </w:tc>
        <w:tc>
          <w:tcPr>
            <w:tcW w:w="134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137,300.00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174,300.00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142,000.00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0.81</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40,800.00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40,800.00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16,500.00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16,500.00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14,000.00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18,000.00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13,000.00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0.62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632</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горива и превоза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w:t>
            </w:r>
          </w:p>
        </w:tc>
      </w:tr>
      <w:tr w:rsidR="00737DBA" w:rsidRPr="00737DBA" w:rsidTr="00737DBA">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633</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Трошкови осигурања,  услуга и платног промета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0.82</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634</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Остале непоменуте услуге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42,000.00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39,000.00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64,000.00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0.63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635</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171,521.00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636</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171,521.00</w:t>
            </w:r>
          </w:p>
        </w:tc>
        <w:tc>
          <w:tcPr>
            <w:tcW w:w="132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194,000.00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1.13</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637</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Реконструкција и инвестиције у објекте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638</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16,521.00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1.21</w:t>
            </w:r>
          </w:p>
        </w:tc>
      </w:tr>
      <w:tr w:rsidR="00737DBA" w:rsidRPr="00737DBA" w:rsidTr="00C93F9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639</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511500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биолошку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29,000.00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0.66</w:t>
            </w:r>
          </w:p>
        </w:tc>
      </w:tr>
      <w:tr w:rsidR="00737DBA" w:rsidRPr="00737DBA" w:rsidTr="00C93F93">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lastRenderedPageBreak/>
              <w:t>640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0922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516100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за залихе материјала за израду учинака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113,000.00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113,000.00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116,000.00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115,000.00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0.99</w:t>
            </w:r>
          </w:p>
        </w:tc>
      </w:tr>
      <w:tr w:rsidR="00737DBA" w:rsidRPr="00737DBA"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641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631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Остали издаци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29,000.00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36,000.00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32,000.00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0.89</w:t>
            </w:r>
          </w:p>
        </w:tc>
      </w:tr>
      <w:tr w:rsidR="00737DBA" w:rsidRPr="00737DBA" w:rsidTr="00737DBA">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642</w:t>
            </w:r>
          </w:p>
        </w:tc>
        <w:tc>
          <w:tcPr>
            <w:tcW w:w="8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631100</w:t>
            </w:r>
          </w:p>
        </w:tc>
        <w:tc>
          <w:tcPr>
            <w:tcW w:w="390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Издаци по основу ПДВ-а</w:t>
            </w:r>
          </w:p>
        </w:tc>
        <w:tc>
          <w:tcPr>
            <w:tcW w:w="136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29,000.00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36,000.00</w:t>
            </w:r>
          </w:p>
        </w:tc>
        <w:tc>
          <w:tcPr>
            <w:tcW w:w="1320" w:type="dxa"/>
            <w:tcBorders>
              <w:top w:val="nil"/>
              <w:left w:val="nil"/>
              <w:bottom w:val="single" w:sz="4" w:space="0" w:color="auto"/>
              <w:right w:val="single" w:sz="4" w:space="0" w:color="auto"/>
            </w:tcBorders>
            <w:shd w:val="clear" w:color="auto" w:fill="auto"/>
            <w:noWrap/>
            <w:vAlign w:val="center"/>
            <w:hideMark/>
          </w:tcPr>
          <w:p w:rsidR="00737DBA" w:rsidRPr="00737DBA" w:rsidRDefault="00737DBA" w:rsidP="00737DBA">
            <w:pPr>
              <w:spacing w:after="0" w:line="240" w:lineRule="auto"/>
              <w:jc w:val="right"/>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32,000.00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0.89</w:t>
            </w:r>
          </w:p>
        </w:tc>
      </w:tr>
      <w:tr w:rsidR="00737DBA" w:rsidRPr="00737DBA" w:rsidTr="00737DBA">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000000"/>
            </w:tcBorders>
            <w:shd w:val="clear" w:color="000000" w:fill="FFFFFF"/>
            <w:vAlign w:val="center"/>
            <w:hideMark/>
          </w:tcPr>
          <w:p w:rsidR="00737DBA" w:rsidRPr="00737DBA" w:rsidRDefault="00737DBA" w:rsidP="00737DBA">
            <w:pPr>
              <w:spacing w:after="0" w:line="240" w:lineRule="auto"/>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УКУПНО ПОЉОПРИВРЕДНА И МЕДИЦИНСКА ШКОЛА</w:t>
            </w:r>
          </w:p>
        </w:tc>
        <w:tc>
          <w:tcPr>
            <w:tcW w:w="136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547,000.00</w:t>
            </w:r>
          </w:p>
        </w:tc>
        <w:tc>
          <w:tcPr>
            <w:tcW w:w="134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574,300.00</w:t>
            </w:r>
          </w:p>
        </w:tc>
        <w:tc>
          <w:tcPr>
            <w:tcW w:w="132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559,821.00</w:t>
            </w:r>
          </w:p>
        </w:tc>
        <w:tc>
          <w:tcPr>
            <w:tcW w:w="1320" w:type="dxa"/>
            <w:tcBorders>
              <w:top w:val="nil"/>
              <w:left w:val="nil"/>
              <w:bottom w:val="single" w:sz="4" w:space="0" w:color="auto"/>
              <w:right w:val="single" w:sz="4" w:space="0" w:color="auto"/>
            </w:tcBorders>
            <w:shd w:val="clear" w:color="000000" w:fill="FFFFFF"/>
            <w:vAlign w:val="center"/>
            <w:hideMark/>
          </w:tcPr>
          <w:p w:rsidR="00737DBA" w:rsidRPr="00737DBA" w:rsidRDefault="00737DBA" w:rsidP="00737DBA">
            <w:pPr>
              <w:spacing w:after="0" w:line="240" w:lineRule="auto"/>
              <w:jc w:val="right"/>
              <w:rPr>
                <w:rFonts w:ascii="Times New Roman" w:eastAsia="Times New Roman" w:hAnsi="Times New Roman" w:cs="Times New Roman"/>
                <w:b/>
                <w:bCs/>
                <w:color w:val="000000"/>
                <w:sz w:val="20"/>
                <w:szCs w:val="20"/>
              </w:rPr>
            </w:pPr>
            <w:r w:rsidRPr="00737DBA">
              <w:rPr>
                <w:rFonts w:ascii="Times New Roman" w:eastAsia="Times New Roman" w:hAnsi="Times New Roman" w:cs="Times New Roman"/>
                <w:b/>
                <w:bCs/>
                <w:color w:val="000000"/>
                <w:sz w:val="20"/>
                <w:szCs w:val="20"/>
              </w:rPr>
              <w:t>606,000.00</w:t>
            </w:r>
          </w:p>
        </w:tc>
        <w:tc>
          <w:tcPr>
            <w:tcW w:w="960" w:type="dxa"/>
            <w:tcBorders>
              <w:top w:val="nil"/>
              <w:left w:val="nil"/>
              <w:bottom w:val="single" w:sz="4" w:space="0" w:color="auto"/>
              <w:right w:val="single" w:sz="4" w:space="0" w:color="auto"/>
            </w:tcBorders>
            <w:shd w:val="clear" w:color="auto" w:fill="auto"/>
            <w:vAlign w:val="center"/>
            <w:hideMark/>
          </w:tcPr>
          <w:p w:rsidR="00737DBA" w:rsidRPr="00737DBA" w:rsidRDefault="00737DBA" w:rsidP="00737DBA">
            <w:pPr>
              <w:spacing w:after="0" w:line="240" w:lineRule="auto"/>
              <w:jc w:val="center"/>
              <w:rPr>
                <w:rFonts w:ascii="Times New Roman" w:eastAsia="Times New Roman" w:hAnsi="Times New Roman" w:cs="Times New Roman"/>
                <w:color w:val="000000"/>
                <w:sz w:val="20"/>
                <w:szCs w:val="20"/>
              </w:rPr>
            </w:pPr>
            <w:r w:rsidRPr="00737DBA">
              <w:rPr>
                <w:rFonts w:ascii="Times New Roman" w:eastAsia="Times New Roman" w:hAnsi="Times New Roman" w:cs="Times New Roman"/>
                <w:color w:val="000000"/>
                <w:sz w:val="20"/>
                <w:szCs w:val="20"/>
              </w:rPr>
              <w:t>1.08</w:t>
            </w:r>
          </w:p>
        </w:tc>
      </w:tr>
    </w:tbl>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p w:rsidR="00737DBA" w:rsidRDefault="00737DBA" w:rsidP="00CF16D8">
      <w:pPr>
        <w:rPr>
          <w:rFonts w:ascii="Times New Roman" w:hAnsi="Times New Roman" w:cs="Times New Roman"/>
          <w:color w:val="FF0000"/>
          <w:lang w:val="sr-Cyrl-BA"/>
        </w:rPr>
      </w:pPr>
    </w:p>
    <w:tbl>
      <w:tblPr>
        <w:tblW w:w="13560" w:type="dxa"/>
        <w:tblInd w:w="91" w:type="dxa"/>
        <w:tblLook w:val="04A0"/>
      </w:tblPr>
      <w:tblGrid>
        <w:gridCol w:w="516"/>
        <w:gridCol w:w="1039"/>
        <w:gridCol w:w="445"/>
        <w:gridCol w:w="570"/>
        <w:gridCol w:w="974"/>
        <w:gridCol w:w="3564"/>
        <w:gridCol w:w="1342"/>
        <w:gridCol w:w="1320"/>
        <w:gridCol w:w="1342"/>
        <w:gridCol w:w="1360"/>
        <w:gridCol w:w="1088"/>
      </w:tblGrid>
      <w:tr w:rsidR="0081739D" w:rsidRPr="0081739D" w:rsidTr="0081739D">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14"/>
                <w:szCs w:val="14"/>
              </w:rPr>
            </w:pPr>
            <w:r w:rsidRPr="0081739D">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ОПИС</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БУЏЕТ 2021.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РЕБАЛАНС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center"/>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ИНДЕКС</w:t>
            </w:r>
          </w:p>
        </w:tc>
      </w:tr>
      <w:tr w:rsidR="0081739D" w:rsidRPr="0081739D" w:rsidTr="0081739D">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w:t>
            </w:r>
          </w:p>
        </w:tc>
        <w:tc>
          <w:tcPr>
            <w:tcW w:w="1320" w:type="dxa"/>
            <w:tcBorders>
              <w:top w:val="nil"/>
              <w:left w:val="nil"/>
              <w:bottom w:val="single" w:sz="4" w:space="0" w:color="auto"/>
              <w:right w:val="nil"/>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3</w:t>
            </w:r>
          </w:p>
        </w:tc>
        <w:tc>
          <w:tcPr>
            <w:tcW w:w="1320" w:type="dxa"/>
            <w:tcBorders>
              <w:top w:val="nil"/>
              <w:left w:val="single" w:sz="4" w:space="0" w:color="auto"/>
              <w:bottom w:val="single" w:sz="4" w:space="0" w:color="auto"/>
              <w:right w:val="nil"/>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7=6/5</w:t>
            </w:r>
          </w:p>
        </w:tc>
      </w:tr>
      <w:tr w:rsidR="0081739D" w:rsidRPr="0081739D" w:rsidTr="0081739D">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ЈУ ТЕХНИЧКА ШКОЛА "МИХАЈЛО ПУПИН" БИЈЕЉИНА</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Број 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000815057</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643</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ТЕКУЋИ РАСХОДИ</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153,800.00</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175,983.00</w:t>
            </w:r>
          </w:p>
        </w:tc>
        <w:tc>
          <w:tcPr>
            <w:tcW w:w="1300" w:type="dxa"/>
            <w:tcBorders>
              <w:top w:val="nil"/>
              <w:left w:val="nil"/>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170,845.00</w:t>
            </w:r>
          </w:p>
        </w:tc>
        <w:tc>
          <w:tcPr>
            <w:tcW w:w="136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182,022.00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1.07</w:t>
            </w:r>
          </w:p>
        </w:tc>
      </w:tr>
      <w:tr w:rsidR="0081739D" w:rsidRPr="0081739D" w:rsidTr="0081739D">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644</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i/>
                <w:iCs/>
                <w:color w:val="000000"/>
                <w:sz w:val="20"/>
                <w:szCs w:val="20"/>
              </w:rPr>
            </w:pPr>
            <w:r w:rsidRPr="0081739D">
              <w:rPr>
                <w:rFonts w:ascii="Times New Roman" w:eastAsia="Times New Roman" w:hAnsi="Times New Roman" w:cs="Times New Roman"/>
                <w:b/>
                <w:bCs/>
                <w:i/>
                <w:i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i/>
                <w:iCs/>
                <w:color w:val="000000"/>
                <w:sz w:val="20"/>
                <w:szCs w:val="20"/>
              </w:rPr>
            </w:pPr>
            <w:r w:rsidRPr="0081739D">
              <w:rPr>
                <w:rFonts w:ascii="Times New Roman" w:eastAsia="Times New Roman" w:hAnsi="Times New Roman" w:cs="Times New Roman"/>
                <w:b/>
                <w:bCs/>
                <w:i/>
                <w:i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Плате и накнаде трошкова запослених</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16,300.00</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19,300.00</w:t>
            </w:r>
          </w:p>
        </w:tc>
        <w:tc>
          <w:tcPr>
            <w:tcW w:w="1300" w:type="dxa"/>
            <w:tcBorders>
              <w:top w:val="nil"/>
              <w:left w:val="nil"/>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15,566.00</w:t>
            </w:r>
          </w:p>
        </w:tc>
        <w:tc>
          <w:tcPr>
            <w:tcW w:w="136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20,072.00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1.29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645</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Накнаде запослених-превоз</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16,300.00</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19,300.00</w:t>
            </w:r>
          </w:p>
        </w:tc>
        <w:tc>
          <w:tcPr>
            <w:tcW w:w="1300" w:type="dxa"/>
            <w:tcBorders>
              <w:top w:val="nil"/>
              <w:left w:val="nil"/>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15,566.00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20,072.00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1.29</w:t>
            </w:r>
          </w:p>
        </w:tc>
      </w:tr>
      <w:tr w:rsidR="0081739D" w:rsidRPr="0081739D" w:rsidTr="0081739D">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646</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Расходи  по основу коришћења роба и услуга</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137,500.00</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156,683.00</w:t>
            </w:r>
          </w:p>
        </w:tc>
        <w:tc>
          <w:tcPr>
            <w:tcW w:w="1300" w:type="dxa"/>
            <w:tcBorders>
              <w:top w:val="nil"/>
              <w:left w:val="nil"/>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155,279.00</w:t>
            </w:r>
          </w:p>
        </w:tc>
        <w:tc>
          <w:tcPr>
            <w:tcW w:w="136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161,950.00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1.04</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647</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Трошкови енергије</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46,000.00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44,620.00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42,612.00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46,405.00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648</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Трошкови комуналних услуга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12,000.00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11,640.00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15,640.00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12,106.00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0.77</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649</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Набавка материјала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15,000.00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14,550.00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13,895.00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15,132.00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650</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Материјал за посебне намјене</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10,500.00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10,185.00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9,726.00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10,592.00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651</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Трошкови текућег одржавања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15,800.00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15,326.00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14,636.00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40,939.00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2.80</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652</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Путни трошкови</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6,300.00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6,111.00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2,836.00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6,355.00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2.24</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653</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Трошкови горива и превоза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2,400.00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2,328.00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2,223.00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2,421.00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654</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Трошкови осигурања и платног промета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5,503.00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5,255.00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5,723.00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655</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Уговорене услуге и друге дажбине</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24,000.00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21,420.00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23,456.00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22,277.00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0.95</w:t>
            </w:r>
          </w:p>
        </w:tc>
      </w:tr>
      <w:tr w:rsidR="0081739D" w:rsidRPr="0081739D" w:rsidTr="0081739D">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656</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Обиљежавање јубилеја Техничке школе "Михајло Пупин"</w:t>
            </w:r>
          </w:p>
        </w:tc>
        <w:tc>
          <w:tcPr>
            <w:tcW w:w="132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25,000.00</w:t>
            </w:r>
          </w:p>
        </w:tc>
        <w:tc>
          <w:tcPr>
            <w:tcW w:w="1300" w:type="dxa"/>
            <w:tcBorders>
              <w:top w:val="nil"/>
              <w:left w:val="single" w:sz="4" w:space="0" w:color="auto"/>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0.00</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657</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КАПИТАЛНИ РАСХОДИ</w:t>
            </w:r>
          </w:p>
        </w:tc>
        <w:tc>
          <w:tcPr>
            <w:tcW w:w="1320" w:type="dxa"/>
            <w:tcBorders>
              <w:top w:val="nil"/>
              <w:left w:val="nil"/>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12,350.00</w:t>
            </w:r>
          </w:p>
        </w:tc>
        <w:tc>
          <w:tcPr>
            <w:tcW w:w="132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50,350.00</w:t>
            </w:r>
          </w:p>
        </w:tc>
        <w:tc>
          <w:tcPr>
            <w:tcW w:w="130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48,083.00</w:t>
            </w:r>
          </w:p>
        </w:tc>
        <w:tc>
          <w:tcPr>
            <w:tcW w:w="1360" w:type="dxa"/>
            <w:tcBorders>
              <w:top w:val="nil"/>
              <w:left w:val="single" w:sz="4" w:space="0" w:color="auto"/>
              <w:bottom w:val="single" w:sz="4" w:space="0" w:color="auto"/>
              <w:right w:val="nil"/>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27,364.00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0.57</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658</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Трошкови за набавку сталних средстава</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12,350.00</w:t>
            </w:r>
          </w:p>
        </w:tc>
        <w:tc>
          <w:tcPr>
            <w:tcW w:w="132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50,350.00</w:t>
            </w:r>
          </w:p>
        </w:tc>
        <w:tc>
          <w:tcPr>
            <w:tcW w:w="13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48,083.00</w:t>
            </w:r>
          </w:p>
        </w:tc>
        <w:tc>
          <w:tcPr>
            <w:tcW w:w="13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27,364.00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0.57</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659</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Набавка опреме</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11,350.00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49,380.00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47,157.00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26,355.00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0.56</w:t>
            </w:r>
          </w:p>
        </w:tc>
      </w:tr>
      <w:tr w:rsidR="0081739D" w:rsidRPr="0081739D" w:rsidTr="0081739D">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660</w:t>
            </w:r>
          </w:p>
        </w:tc>
        <w:tc>
          <w:tcPr>
            <w:tcW w:w="8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Издаци за залихе материјала,учинака,с.инвентара</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970.00</w:t>
            </w:r>
          </w:p>
        </w:tc>
        <w:tc>
          <w:tcPr>
            <w:tcW w:w="1300" w:type="dxa"/>
            <w:tcBorders>
              <w:top w:val="nil"/>
              <w:left w:val="nil"/>
              <w:bottom w:val="single" w:sz="4" w:space="0" w:color="auto"/>
              <w:right w:val="nil"/>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926.00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81739D" w:rsidRPr="0081739D" w:rsidRDefault="0081739D" w:rsidP="0081739D">
            <w:pPr>
              <w:spacing w:after="0" w:line="240" w:lineRule="auto"/>
              <w:jc w:val="right"/>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1,009.00</w:t>
            </w:r>
          </w:p>
        </w:tc>
        <w:tc>
          <w:tcPr>
            <w:tcW w:w="960" w:type="dxa"/>
            <w:tcBorders>
              <w:top w:val="nil"/>
              <w:left w:val="nil"/>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1.09</w:t>
            </w:r>
          </w:p>
        </w:tc>
      </w:tr>
      <w:tr w:rsidR="0081739D" w:rsidRPr="0081739D" w:rsidTr="0081739D">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1739D" w:rsidRPr="0081739D" w:rsidRDefault="0081739D" w:rsidP="0081739D">
            <w:pPr>
              <w:spacing w:after="0" w:line="240" w:lineRule="auto"/>
              <w:rPr>
                <w:rFonts w:ascii="Times New Roman" w:eastAsia="Times New Roman" w:hAnsi="Times New Roman" w:cs="Times New Roman"/>
                <w:b/>
                <w:bCs/>
                <w:color w:val="000000"/>
                <w:sz w:val="20"/>
                <w:szCs w:val="20"/>
              </w:rPr>
            </w:pPr>
            <w:r w:rsidRPr="0081739D">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1739D" w:rsidRPr="0081739D" w:rsidRDefault="0081739D" w:rsidP="0081739D">
            <w:pPr>
              <w:spacing w:after="0" w:line="240" w:lineRule="auto"/>
              <w:jc w:val="center"/>
              <w:rPr>
                <w:rFonts w:ascii="Times New Roman" w:eastAsia="Times New Roman" w:hAnsi="Times New Roman" w:cs="Times New Roman"/>
                <w:color w:val="000000"/>
                <w:sz w:val="20"/>
                <w:szCs w:val="20"/>
              </w:rPr>
            </w:pPr>
            <w:r w:rsidRPr="0081739D">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81739D" w:rsidRPr="00C93F93" w:rsidRDefault="0081739D" w:rsidP="0081739D">
            <w:pPr>
              <w:spacing w:after="0" w:line="240" w:lineRule="auto"/>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УКУПНО ЈУ ТЕХНИЧКА ШКОЛА "МИХАЈЛО ПУПИН"</w:t>
            </w:r>
          </w:p>
        </w:tc>
        <w:tc>
          <w:tcPr>
            <w:tcW w:w="1320" w:type="dxa"/>
            <w:tcBorders>
              <w:top w:val="nil"/>
              <w:left w:val="nil"/>
              <w:bottom w:val="single" w:sz="4" w:space="0" w:color="auto"/>
              <w:right w:val="single" w:sz="4" w:space="0" w:color="auto"/>
            </w:tcBorders>
            <w:shd w:val="clear" w:color="000000" w:fill="FFFFFF"/>
            <w:vAlign w:val="center"/>
            <w:hideMark/>
          </w:tcPr>
          <w:p w:rsidR="0081739D" w:rsidRPr="00C93F93" w:rsidRDefault="0081739D" w:rsidP="0081739D">
            <w:pPr>
              <w:spacing w:after="0" w:line="240" w:lineRule="auto"/>
              <w:jc w:val="right"/>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166,150.00</w:t>
            </w:r>
          </w:p>
        </w:tc>
        <w:tc>
          <w:tcPr>
            <w:tcW w:w="1320" w:type="dxa"/>
            <w:tcBorders>
              <w:top w:val="nil"/>
              <w:left w:val="nil"/>
              <w:bottom w:val="single" w:sz="4" w:space="0" w:color="auto"/>
              <w:right w:val="single" w:sz="4" w:space="0" w:color="auto"/>
            </w:tcBorders>
            <w:shd w:val="clear" w:color="000000" w:fill="FFFFFF"/>
            <w:vAlign w:val="center"/>
            <w:hideMark/>
          </w:tcPr>
          <w:p w:rsidR="0081739D" w:rsidRPr="00C93F93" w:rsidRDefault="0081739D" w:rsidP="0081739D">
            <w:pPr>
              <w:spacing w:after="0" w:line="240" w:lineRule="auto"/>
              <w:jc w:val="right"/>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226,333.00</w:t>
            </w:r>
          </w:p>
        </w:tc>
        <w:tc>
          <w:tcPr>
            <w:tcW w:w="1300" w:type="dxa"/>
            <w:tcBorders>
              <w:top w:val="nil"/>
              <w:left w:val="nil"/>
              <w:bottom w:val="single" w:sz="4" w:space="0" w:color="auto"/>
              <w:right w:val="nil"/>
            </w:tcBorders>
            <w:shd w:val="clear" w:color="000000" w:fill="FFFFFF"/>
            <w:vAlign w:val="center"/>
            <w:hideMark/>
          </w:tcPr>
          <w:p w:rsidR="0081739D" w:rsidRPr="00C93F93" w:rsidRDefault="0081739D" w:rsidP="0081739D">
            <w:pPr>
              <w:spacing w:after="0" w:line="240" w:lineRule="auto"/>
              <w:jc w:val="right"/>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218,928.00</w:t>
            </w:r>
          </w:p>
        </w:tc>
        <w:tc>
          <w:tcPr>
            <w:tcW w:w="1360" w:type="dxa"/>
            <w:tcBorders>
              <w:top w:val="nil"/>
              <w:left w:val="single" w:sz="4" w:space="0" w:color="auto"/>
              <w:bottom w:val="single" w:sz="4" w:space="0" w:color="auto"/>
              <w:right w:val="nil"/>
            </w:tcBorders>
            <w:shd w:val="clear" w:color="000000" w:fill="FFFFFF"/>
            <w:vAlign w:val="center"/>
            <w:hideMark/>
          </w:tcPr>
          <w:p w:rsidR="0081739D" w:rsidRPr="00C93F93" w:rsidRDefault="0081739D" w:rsidP="0081739D">
            <w:pPr>
              <w:spacing w:after="0" w:line="240" w:lineRule="auto"/>
              <w:jc w:val="right"/>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209,386.00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1739D" w:rsidRPr="00C93F93" w:rsidRDefault="0081739D" w:rsidP="0081739D">
            <w:pPr>
              <w:spacing w:after="0" w:line="240" w:lineRule="auto"/>
              <w:jc w:val="center"/>
              <w:rPr>
                <w:rFonts w:ascii="Times New Roman" w:eastAsia="Times New Roman" w:hAnsi="Times New Roman" w:cs="Times New Roman"/>
                <w:color w:val="000000"/>
                <w:sz w:val="18"/>
                <w:szCs w:val="18"/>
              </w:rPr>
            </w:pPr>
            <w:r w:rsidRPr="00C93F93">
              <w:rPr>
                <w:rFonts w:ascii="Times New Roman" w:eastAsia="Times New Roman" w:hAnsi="Times New Roman" w:cs="Times New Roman"/>
                <w:color w:val="000000"/>
                <w:sz w:val="18"/>
                <w:szCs w:val="18"/>
              </w:rPr>
              <w:t>0.96</w:t>
            </w:r>
          </w:p>
        </w:tc>
      </w:tr>
    </w:tbl>
    <w:p w:rsidR="00737DBA" w:rsidRDefault="00737DBA" w:rsidP="00CF16D8">
      <w:pPr>
        <w:rPr>
          <w:rFonts w:ascii="Times New Roman" w:hAnsi="Times New Roman" w:cs="Times New Roman"/>
          <w:color w:val="FF0000"/>
          <w:lang w:val="sr-Cyrl-BA"/>
        </w:rPr>
      </w:pPr>
    </w:p>
    <w:p w:rsidR="0081739D" w:rsidRDefault="0081739D" w:rsidP="00CF16D8">
      <w:pPr>
        <w:rPr>
          <w:rFonts w:ascii="Times New Roman" w:hAnsi="Times New Roman" w:cs="Times New Roman"/>
          <w:color w:val="FF0000"/>
          <w:lang w:val="sr-Cyrl-BA"/>
        </w:rPr>
      </w:pPr>
    </w:p>
    <w:tbl>
      <w:tblPr>
        <w:tblW w:w="13640" w:type="dxa"/>
        <w:tblInd w:w="91" w:type="dxa"/>
        <w:tblLook w:val="04A0"/>
      </w:tblPr>
      <w:tblGrid>
        <w:gridCol w:w="516"/>
        <w:gridCol w:w="1039"/>
        <w:gridCol w:w="454"/>
        <w:gridCol w:w="589"/>
        <w:gridCol w:w="1027"/>
        <w:gridCol w:w="3580"/>
        <w:gridCol w:w="1342"/>
        <w:gridCol w:w="1323"/>
        <w:gridCol w:w="1342"/>
        <w:gridCol w:w="1340"/>
        <w:gridCol w:w="1088"/>
      </w:tblGrid>
      <w:tr w:rsidR="003C3798" w:rsidRPr="003C3798" w:rsidTr="003C3798">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4"/>
                <w:szCs w:val="14"/>
              </w:rPr>
            </w:pPr>
            <w:r w:rsidRPr="003C379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ИНДЕКС</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7=6/5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ЈУ СРЕДЊА СТРУЧНА ШКОЛА ЈАЊА</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000815059</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65,500.00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63,710.00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61,000.00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66,360.00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1.09</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Плате и накнаде трошкова запослених</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24,000.00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663</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Накнаде запослених -превоз на посао</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27,000.00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1.13</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664</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39,200.00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37,710.00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37,000.00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39,360.00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1.06</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енергије</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666</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комуналних услуга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4,350.00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4,260.00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1.07</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667</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материјала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4,560.00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1.11</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668</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материјала за посебне намјене</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1.33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669</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текућег одржавања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670</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Путни трошкови</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1.80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осигурања и стручних услуга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2,800.00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2,800.00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3,300.00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1.18</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Уговорене услуге и друге дажбине</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5,800.00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5,800.00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11,000.00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0.91</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676</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11,000.00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0.91</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677</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Реконструкција и инвестиције у објекте</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678</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опреме</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9,000.00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0.67</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УКУПНО СРЕДЊА СТРУЧНА ШКОЛА ЈАЊА</w:t>
            </w:r>
          </w:p>
        </w:tc>
        <w:tc>
          <w:tcPr>
            <w:tcW w:w="134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68,500.00</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68,710.00</w:t>
            </w:r>
          </w:p>
        </w:tc>
        <w:tc>
          <w:tcPr>
            <w:tcW w:w="1340"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72,000.00</w:t>
            </w:r>
          </w:p>
        </w:tc>
        <w:tc>
          <w:tcPr>
            <w:tcW w:w="1340"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76,360.00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1.06</w:t>
            </w:r>
          </w:p>
        </w:tc>
      </w:tr>
    </w:tbl>
    <w:p w:rsidR="0081739D" w:rsidRDefault="0081739D" w:rsidP="00CF16D8">
      <w:pPr>
        <w:rPr>
          <w:rFonts w:ascii="Times New Roman" w:hAnsi="Times New Roman" w:cs="Times New Roman"/>
          <w:color w:val="FF0000"/>
          <w:lang w:val="sr-Cyrl-BA"/>
        </w:rPr>
      </w:pPr>
    </w:p>
    <w:p w:rsidR="003C3798" w:rsidRDefault="003C3798" w:rsidP="00CF16D8">
      <w:pPr>
        <w:rPr>
          <w:rFonts w:ascii="Times New Roman" w:hAnsi="Times New Roman" w:cs="Times New Roman"/>
          <w:color w:val="FF0000"/>
          <w:lang w:val="sr-Cyrl-BA"/>
        </w:rPr>
      </w:pPr>
    </w:p>
    <w:p w:rsidR="003C3798" w:rsidRDefault="003C3798" w:rsidP="00CF16D8">
      <w:pPr>
        <w:rPr>
          <w:rFonts w:ascii="Times New Roman" w:hAnsi="Times New Roman" w:cs="Times New Roman"/>
          <w:color w:val="FF0000"/>
          <w:lang w:val="sr-Cyrl-BA"/>
        </w:rPr>
      </w:pPr>
    </w:p>
    <w:p w:rsidR="003C3798" w:rsidRDefault="003C3798" w:rsidP="00CF16D8">
      <w:pPr>
        <w:rPr>
          <w:rFonts w:ascii="Times New Roman" w:hAnsi="Times New Roman" w:cs="Times New Roman"/>
          <w:color w:val="FF0000"/>
          <w:lang w:val="sr-Cyrl-BA"/>
        </w:rPr>
      </w:pPr>
    </w:p>
    <w:p w:rsidR="003C3798" w:rsidRDefault="003C3798" w:rsidP="00CF16D8">
      <w:pPr>
        <w:rPr>
          <w:rFonts w:ascii="Times New Roman" w:hAnsi="Times New Roman" w:cs="Times New Roman"/>
          <w:color w:val="FF0000"/>
          <w:lang w:val="sr-Cyrl-BA"/>
        </w:rPr>
      </w:pPr>
    </w:p>
    <w:tbl>
      <w:tblPr>
        <w:tblW w:w="13640" w:type="dxa"/>
        <w:tblInd w:w="91" w:type="dxa"/>
        <w:tblLook w:val="04A0"/>
      </w:tblPr>
      <w:tblGrid>
        <w:gridCol w:w="516"/>
        <w:gridCol w:w="1039"/>
        <w:gridCol w:w="453"/>
        <w:gridCol w:w="588"/>
        <w:gridCol w:w="1024"/>
        <w:gridCol w:w="3569"/>
        <w:gridCol w:w="1357"/>
        <w:gridCol w:w="1324"/>
        <w:gridCol w:w="1342"/>
        <w:gridCol w:w="1340"/>
        <w:gridCol w:w="1088"/>
      </w:tblGrid>
      <w:tr w:rsidR="003C3798" w:rsidRPr="003C3798" w:rsidTr="003C3798">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4"/>
                <w:szCs w:val="14"/>
              </w:rPr>
            </w:pPr>
            <w:r w:rsidRPr="003C379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ИНДЕКС</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7=6/5</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ЈУ НАРОДНА БИБЛИОТЕКА "ФИЛИП ВИШЊИЋ" БИЈЕЉИНА</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0818035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679</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87,500.00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87,000.00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81,020.00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92,000.00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1.14</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680</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1,020.00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1.96</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411 200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1,020.00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1.96</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85,000.00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85,000.00</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80,000.00</w:t>
            </w:r>
          </w:p>
        </w:tc>
        <w:tc>
          <w:tcPr>
            <w:tcW w:w="134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683</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14,500.00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1.04</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684</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енергије -гориво за гријање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21,000.00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686</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комуналних услуга - таксе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687</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688</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1.33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689</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690</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Путни трошкови и трошкови превоза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8,000.00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1.17</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осигурања и стручних услуга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6,500.00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6,500.00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1.08</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1.20</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693</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694</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Уговорене услуге - 90 година Библиотеке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nil"/>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#DIV/0!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C93F9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696</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C93F93">
              <w:rPr>
                <w:rFonts w:ascii="Times New Roman" w:eastAsia="Times New Roman" w:hAnsi="Times New Roman" w:cs="Times New Roman"/>
                <w:b/>
                <w:bCs/>
                <w:color w:val="000000"/>
                <w:sz w:val="18"/>
                <w:szCs w:val="18"/>
              </w:rPr>
              <w:t>Трошкови за набавку сталних</w:t>
            </w:r>
            <w:r w:rsidRPr="003C3798">
              <w:rPr>
                <w:rFonts w:ascii="Times New Roman" w:eastAsia="Times New Roman" w:hAnsi="Times New Roman" w:cs="Times New Roman"/>
                <w:b/>
                <w:bCs/>
                <w:color w:val="000000"/>
                <w:sz w:val="20"/>
                <w:szCs w:val="20"/>
              </w:rPr>
              <w:t xml:space="preserve"> </w:t>
            </w:r>
            <w:r w:rsidRPr="00C93F93">
              <w:rPr>
                <w:rFonts w:ascii="Times New Roman" w:eastAsia="Times New Roman" w:hAnsi="Times New Roman" w:cs="Times New Roman"/>
                <w:b/>
                <w:bCs/>
                <w:color w:val="000000"/>
                <w:sz w:val="18"/>
                <w:szCs w:val="18"/>
              </w:rPr>
              <w:t>средстава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67,000.00</w:t>
            </w:r>
          </w:p>
        </w:tc>
        <w:tc>
          <w:tcPr>
            <w:tcW w:w="1340" w:type="dxa"/>
            <w:tcBorders>
              <w:top w:val="nil"/>
              <w:left w:val="single" w:sz="4" w:space="0" w:color="auto"/>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67,000.00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lastRenderedPageBreak/>
              <w:t>697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511200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Реконструкција и инвeстиције у објекте</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25,000.00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C93F9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511300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опреме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17,000.00</w:t>
            </w:r>
          </w:p>
        </w:tc>
        <w:tc>
          <w:tcPr>
            <w:tcW w:w="1340" w:type="dxa"/>
            <w:tcBorders>
              <w:top w:val="single" w:sz="4" w:space="0" w:color="auto"/>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16,000.00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0.94</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699</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516100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Издаци за залихе материјала,ситног инвентара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nil"/>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УКУПНО ЈУ НАРОДНА БИБЛИОТЕКА "ФИЛИП ВИШЊИЋ"</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118,500.00</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155,000.00</w:t>
            </w:r>
          </w:p>
        </w:tc>
        <w:tc>
          <w:tcPr>
            <w:tcW w:w="1340"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148,020.00</w:t>
            </w:r>
          </w:p>
        </w:tc>
        <w:tc>
          <w:tcPr>
            <w:tcW w:w="1340"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159,000.00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1.07</w:t>
            </w:r>
          </w:p>
        </w:tc>
      </w:tr>
    </w:tbl>
    <w:p w:rsidR="003C3798" w:rsidRDefault="003C3798" w:rsidP="00CF16D8">
      <w:pPr>
        <w:rPr>
          <w:rFonts w:ascii="Times New Roman" w:hAnsi="Times New Roman" w:cs="Times New Roman"/>
          <w:color w:val="FF0000"/>
          <w:lang w:val="sr-Cyrl-BA"/>
        </w:rPr>
      </w:pPr>
    </w:p>
    <w:p w:rsidR="003C3798" w:rsidRDefault="003C3798" w:rsidP="00CF16D8">
      <w:pPr>
        <w:rPr>
          <w:rFonts w:ascii="Times New Roman" w:hAnsi="Times New Roman" w:cs="Times New Roman"/>
          <w:lang w:val="sr-Cyrl-BA"/>
        </w:rPr>
      </w:pPr>
      <w:r>
        <w:rPr>
          <w:rFonts w:ascii="Times New Roman" w:hAnsi="Times New Roman" w:cs="Times New Roman"/>
          <w:lang w:val="sr-Cyrl-BA"/>
        </w:rPr>
        <w:t>У оквиру ЈУ Народна библиотека „Филип Вишњић“ на Фонду 02 планирана су средства у укупном износу 4.520,00 КМ.</w:t>
      </w:r>
    </w:p>
    <w:p w:rsidR="003C3798" w:rsidRDefault="003C3798" w:rsidP="00CF16D8">
      <w:pPr>
        <w:rPr>
          <w:rFonts w:ascii="Times New Roman" w:hAnsi="Times New Roman" w:cs="Times New Roman"/>
          <w:lang w:val="sr-Cyrl-BA"/>
        </w:rPr>
      </w:pPr>
      <w:r>
        <w:rPr>
          <w:rFonts w:ascii="Times New Roman" w:hAnsi="Times New Roman" w:cs="Times New Roman"/>
          <w:lang w:val="sr-Cyrl-BA"/>
        </w:rPr>
        <w:t>Средства се распоређују на остале некласификоване расходе (412 900), износ 1.500,00 КМ и издатека за набавку постројења и опреме (511 300), износ 3.020,00 КМ.</w:t>
      </w: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tbl>
      <w:tblPr>
        <w:tblW w:w="13640" w:type="dxa"/>
        <w:tblInd w:w="91" w:type="dxa"/>
        <w:tblLook w:val="04A0"/>
      </w:tblPr>
      <w:tblGrid>
        <w:gridCol w:w="516"/>
        <w:gridCol w:w="1039"/>
        <w:gridCol w:w="453"/>
        <w:gridCol w:w="589"/>
        <w:gridCol w:w="1027"/>
        <w:gridCol w:w="3568"/>
        <w:gridCol w:w="1358"/>
        <w:gridCol w:w="1324"/>
        <w:gridCol w:w="1358"/>
        <w:gridCol w:w="1320"/>
        <w:gridCol w:w="1088"/>
      </w:tblGrid>
      <w:tr w:rsidR="003C3798" w:rsidRPr="003C3798" w:rsidTr="003C3798">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4"/>
                <w:szCs w:val="14"/>
              </w:rPr>
            </w:pPr>
            <w:r w:rsidRPr="003C379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РЕБАЛАНС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ИНДЕКС</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7=6/5</w:t>
            </w:r>
          </w:p>
        </w:tc>
      </w:tr>
      <w:tr w:rsidR="003C3798" w:rsidRPr="003C3798" w:rsidTr="003C3798">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ЈУ МУЗИЧКА ШКОЛА "С.С. МОКРАЊАЦ"</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840011</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700</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30,454.00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29,530.00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27,954.00</w:t>
            </w:r>
          </w:p>
        </w:tc>
        <w:tc>
          <w:tcPr>
            <w:tcW w:w="132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29,286.00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1.05</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1.33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1,500.00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1.33</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703</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28,454.00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28,030.00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26,454.00</w:t>
            </w:r>
          </w:p>
        </w:tc>
        <w:tc>
          <w:tcPr>
            <w:tcW w:w="132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27,286.00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1.03</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704</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412100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1,576.00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1,576.00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1.27</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4,395.00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4,395.00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706</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2,437.00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2,437.00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707</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5,500.00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708</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422.00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422.00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709</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3,500.00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710</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2,700.00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2,700.00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711</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1,700.00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712</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9,800.00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7,300.00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5,724.00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6,132.00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1.07</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713</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714</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715</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5,346.00</w:t>
            </w:r>
          </w:p>
        </w:tc>
        <w:tc>
          <w:tcPr>
            <w:tcW w:w="13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5,346.00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1.00</w:t>
            </w:r>
          </w:p>
        </w:tc>
      </w:tr>
      <w:tr w:rsidR="003C3798" w:rsidRPr="003C3798" w:rsidTr="003C3798">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УКУПНО МУЗИЧКА ШКОЛА "С.С. МОКРАЊАЦ"</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32,800.00</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34,876.00</w:t>
            </w:r>
          </w:p>
        </w:tc>
        <w:tc>
          <w:tcPr>
            <w:tcW w:w="136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33,300.00</w:t>
            </w:r>
          </w:p>
        </w:tc>
        <w:tc>
          <w:tcPr>
            <w:tcW w:w="1320"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20"/>
                <w:szCs w:val="20"/>
              </w:rPr>
            </w:pPr>
            <w:r w:rsidRPr="003C3798">
              <w:rPr>
                <w:rFonts w:ascii="Times New Roman" w:eastAsia="Times New Roman" w:hAnsi="Times New Roman" w:cs="Times New Roman"/>
                <w:b/>
                <w:bCs/>
                <w:color w:val="000000"/>
                <w:sz w:val="20"/>
                <w:szCs w:val="20"/>
              </w:rPr>
              <w:t>34,632.00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1.04</w:t>
            </w:r>
          </w:p>
        </w:tc>
      </w:tr>
    </w:tbl>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tbl>
      <w:tblPr>
        <w:tblW w:w="12780" w:type="dxa"/>
        <w:tblInd w:w="91" w:type="dxa"/>
        <w:tblLook w:val="04A0"/>
      </w:tblPr>
      <w:tblGrid>
        <w:gridCol w:w="486"/>
        <w:gridCol w:w="1274"/>
        <w:gridCol w:w="396"/>
        <w:gridCol w:w="486"/>
        <w:gridCol w:w="756"/>
        <w:gridCol w:w="3357"/>
        <w:gridCol w:w="1247"/>
        <w:gridCol w:w="1331"/>
        <w:gridCol w:w="1247"/>
        <w:gridCol w:w="1199"/>
        <w:gridCol w:w="1001"/>
      </w:tblGrid>
      <w:tr w:rsidR="003C3798" w:rsidRPr="003C3798" w:rsidTr="003C3798">
        <w:trPr>
          <w:trHeight w:val="72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ФУНКЦИЈА</w:t>
            </w:r>
          </w:p>
        </w:tc>
        <w:tc>
          <w:tcPr>
            <w:tcW w:w="1376"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ЕКОНОМСКИ КОД</w:t>
            </w:r>
          </w:p>
        </w:tc>
        <w:tc>
          <w:tcPr>
            <w:tcW w:w="3848"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ОПИС</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РЕБАЛАНС 2020.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БУЏЕТ 2021. ГОДИНА</w:t>
            </w:r>
          </w:p>
        </w:tc>
        <w:tc>
          <w:tcPr>
            <w:tcW w:w="1252"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РЕБАЛАНС 2021. ГОДИНА</w:t>
            </w:r>
          </w:p>
        </w:tc>
        <w:tc>
          <w:tcPr>
            <w:tcW w:w="1245" w:type="dxa"/>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БУЏЕТ 2022. ГОДИНА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ИНДЕКС</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376"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w:t>
            </w:r>
          </w:p>
        </w:tc>
        <w:tc>
          <w:tcPr>
            <w:tcW w:w="3848"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2</w:t>
            </w:r>
          </w:p>
        </w:tc>
        <w:tc>
          <w:tcPr>
            <w:tcW w:w="1252"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3</w:t>
            </w:r>
          </w:p>
        </w:tc>
        <w:tc>
          <w:tcPr>
            <w:tcW w:w="1418" w:type="dxa"/>
            <w:tcBorders>
              <w:top w:val="nil"/>
              <w:left w:val="single" w:sz="4" w:space="0" w:color="auto"/>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w:t>
            </w:r>
          </w:p>
        </w:tc>
        <w:tc>
          <w:tcPr>
            <w:tcW w:w="1252"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w:t>
            </w:r>
          </w:p>
        </w:tc>
        <w:tc>
          <w:tcPr>
            <w:tcW w:w="1245"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6</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7=6/5</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nil"/>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1271"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376"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ПЈТ</w:t>
            </w:r>
          </w:p>
        </w:tc>
        <w:tc>
          <w:tcPr>
            <w:tcW w:w="9895" w:type="dxa"/>
            <w:gridSpan w:val="6"/>
            <w:tcBorders>
              <w:top w:val="single" w:sz="4" w:space="0" w:color="auto"/>
              <w:left w:val="nil"/>
              <w:bottom w:val="single" w:sz="4" w:space="0" w:color="auto"/>
              <w:right w:val="single" w:sz="4" w:space="0" w:color="000000"/>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sz w:val="18"/>
                <w:szCs w:val="18"/>
              </w:rPr>
            </w:pPr>
            <w:r w:rsidRPr="003C3798">
              <w:rPr>
                <w:rFonts w:ascii="Times New Roman" w:eastAsia="Times New Roman" w:hAnsi="Times New Roman" w:cs="Times New Roman"/>
                <w:b/>
                <w:bCs/>
                <w:sz w:val="18"/>
                <w:szCs w:val="18"/>
              </w:rPr>
              <w:t>ОДСЈЕК ЗА ЛОКАЛНИ ЕКОНОМСКИ РАЗВОЈ</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1376" w:type="dxa"/>
            <w:gridSpan w:val="3"/>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Број ПЈТ</w:t>
            </w:r>
          </w:p>
        </w:tc>
        <w:tc>
          <w:tcPr>
            <w:tcW w:w="9895" w:type="dxa"/>
            <w:gridSpan w:val="6"/>
            <w:tcBorders>
              <w:top w:val="single" w:sz="4" w:space="0" w:color="auto"/>
              <w:left w:val="nil"/>
              <w:bottom w:val="single" w:sz="4" w:space="0" w:color="auto"/>
              <w:right w:val="single" w:sz="4" w:space="0" w:color="000000"/>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716</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41</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ТЕКУЋИ РАСХОДИ</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253,000.00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717</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412</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Расходи по основу коришћења роба и услуга</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39,310.00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718</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412700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Трошкови стручних услуга - промотивни материјал</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3,510.00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719</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412700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Трошкови стручних услуга - промотивни материјал, организација ЕСМ</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29,400.00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720</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412900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Остали расходи - промо бокс</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1,400.00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721</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412900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Остали расходи - функционисање ИнЦОР</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722</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415</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xml:space="preserve">Текући грантови </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100,000.00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#DIV/0!</w:t>
            </w:r>
          </w:p>
        </w:tc>
      </w:tr>
      <w:tr w:rsidR="003C3798" w:rsidRPr="003C3798" w:rsidTr="003C3798">
        <w:trPr>
          <w:trHeight w:val="27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723</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415200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Текући грантови - суфинансирање пројеката</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100,000.00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724</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415</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Капитални грантови</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113,690.00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#DIV/0!</w:t>
            </w:r>
          </w:p>
        </w:tc>
      </w:tr>
      <w:tr w:rsidR="003C3798" w:rsidRPr="003C3798" w:rsidTr="003C379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725</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415200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Капитални грантови - јачање улоге МЗ у БиХ (имплементација II фазе)</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111,510.00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4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726</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415200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Капитални грантови - Пројекат "BijeljINa thinks Green"</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2,180.00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727</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51</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КАПИТАЛНИ РАСХОДИ</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88,830.00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728</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511</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Издаци за сталну имовину</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88,830.00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729</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511100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Набавка објеката - суфинансирање</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10,380.00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730</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511200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Реконструкција - суфинансирање</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25,000.00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731</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511200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Адаптација и реконструкција објеката</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10,000.00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732</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511300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Набавка опреме - суфинансирање</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10,000.00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C93F93">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733</w:t>
            </w:r>
          </w:p>
        </w:tc>
        <w:tc>
          <w:tcPr>
            <w:tcW w:w="109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511300</w:t>
            </w:r>
          </w:p>
        </w:tc>
        <w:tc>
          <w:tcPr>
            <w:tcW w:w="384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Пројекат "CITY FOR ALL"</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9,550.00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C93F93">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lastRenderedPageBreak/>
              <w:t>734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511300</w:t>
            </w:r>
          </w:p>
        </w:tc>
        <w:tc>
          <w:tcPr>
            <w:tcW w:w="3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Набавка комуналног мобилијара - паркинг за бицикле</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3,900.00</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C93F93">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735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0490</w:t>
            </w:r>
          </w:p>
        </w:tc>
        <w:tc>
          <w:tcPr>
            <w:tcW w:w="319"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418"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639"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511300</w:t>
            </w:r>
          </w:p>
        </w:tc>
        <w:tc>
          <w:tcPr>
            <w:tcW w:w="3848"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Набавка комуналног мобилијара - План одрживе урбане мобилности</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0.00</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20,000.00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r w:rsidR="003C3798" w:rsidRPr="003C3798" w:rsidTr="003C3798">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 </w:t>
            </w:r>
          </w:p>
        </w:tc>
        <w:tc>
          <w:tcPr>
            <w:tcW w:w="5224" w:type="dxa"/>
            <w:gridSpan w:val="4"/>
            <w:tcBorders>
              <w:top w:val="single" w:sz="4" w:space="0" w:color="auto"/>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УКУПНО ЛЕР</w:t>
            </w:r>
          </w:p>
        </w:tc>
        <w:tc>
          <w:tcPr>
            <w:tcW w:w="125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418"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52"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0.00</w:t>
            </w:r>
          </w:p>
        </w:tc>
        <w:tc>
          <w:tcPr>
            <w:tcW w:w="1245" w:type="dxa"/>
            <w:tcBorders>
              <w:top w:val="nil"/>
              <w:left w:val="nil"/>
              <w:bottom w:val="single" w:sz="4" w:space="0" w:color="auto"/>
              <w:right w:val="single" w:sz="4" w:space="0" w:color="auto"/>
            </w:tcBorders>
            <w:shd w:val="clear" w:color="000000" w:fill="FFFFFF"/>
            <w:vAlign w:val="center"/>
            <w:hideMark/>
          </w:tcPr>
          <w:p w:rsidR="003C3798" w:rsidRPr="003C3798" w:rsidRDefault="003C3798" w:rsidP="003C3798">
            <w:pPr>
              <w:spacing w:after="0" w:line="240" w:lineRule="auto"/>
              <w:jc w:val="right"/>
              <w:rPr>
                <w:rFonts w:ascii="Times New Roman" w:eastAsia="Times New Roman" w:hAnsi="Times New Roman" w:cs="Times New Roman"/>
                <w:b/>
                <w:bCs/>
                <w:color w:val="000000"/>
                <w:sz w:val="18"/>
                <w:szCs w:val="18"/>
              </w:rPr>
            </w:pPr>
            <w:r w:rsidRPr="003C3798">
              <w:rPr>
                <w:rFonts w:ascii="Times New Roman" w:eastAsia="Times New Roman" w:hAnsi="Times New Roman" w:cs="Times New Roman"/>
                <w:b/>
                <w:bCs/>
                <w:color w:val="000000"/>
                <w:sz w:val="18"/>
                <w:szCs w:val="18"/>
              </w:rPr>
              <w:t>341,830.00</w:t>
            </w:r>
          </w:p>
        </w:tc>
        <w:tc>
          <w:tcPr>
            <w:tcW w:w="88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18"/>
                <w:szCs w:val="18"/>
              </w:rPr>
            </w:pPr>
            <w:r w:rsidRPr="003C3798">
              <w:rPr>
                <w:rFonts w:ascii="Times New Roman" w:eastAsia="Times New Roman" w:hAnsi="Times New Roman" w:cs="Times New Roman"/>
                <w:color w:val="000000"/>
                <w:sz w:val="18"/>
                <w:szCs w:val="18"/>
              </w:rPr>
              <w:t>#DIV/0!</w:t>
            </w:r>
          </w:p>
        </w:tc>
      </w:tr>
    </w:tbl>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p w:rsidR="003C3798" w:rsidRDefault="003C3798" w:rsidP="00CF16D8">
      <w:pPr>
        <w:rPr>
          <w:rFonts w:ascii="Times New Roman" w:hAnsi="Times New Roman" w:cs="Times New Roman"/>
          <w:lang w:val="sr-Cyrl-BA"/>
        </w:rPr>
      </w:pPr>
    </w:p>
    <w:tbl>
      <w:tblPr>
        <w:tblW w:w="13640" w:type="dxa"/>
        <w:tblInd w:w="91" w:type="dxa"/>
        <w:tblLook w:val="04A0"/>
      </w:tblPr>
      <w:tblGrid>
        <w:gridCol w:w="516"/>
        <w:gridCol w:w="860"/>
        <w:gridCol w:w="460"/>
        <w:gridCol w:w="600"/>
        <w:gridCol w:w="1060"/>
        <w:gridCol w:w="3880"/>
        <w:gridCol w:w="1366"/>
        <w:gridCol w:w="1366"/>
        <w:gridCol w:w="1366"/>
        <w:gridCol w:w="1366"/>
        <w:gridCol w:w="800"/>
      </w:tblGrid>
      <w:tr w:rsidR="003C3798" w:rsidRPr="003C3798" w:rsidTr="003C3798">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736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372 200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БУЏЕТСКА РЕЗЕРВА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40,000.00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100,000.00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180,000.00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1.80</w:t>
            </w:r>
          </w:p>
        </w:tc>
      </w:tr>
      <w:tr w:rsidR="003C3798" w:rsidRPr="003C3798" w:rsidTr="003C3798">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737</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ИЗДАЦИ ЗА ОТПЛАТУ ДУГОВА ИЗ РАНИЈЕГ ПЕРИОДА - у складу са Планом за измирење обавеза</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1,741,850.00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0.00</w:t>
            </w:r>
          </w:p>
        </w:tc>
      </w:tr>
      <w:tr w:rsidR="003C3798" w:rsidRPr="003C3798" w:rsidTr="003C3798">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738</w:t>
            </w:r>
          </w:p>
        </w:tc>
        <w:tc>
          <w:tcPr>
            <w:tcW w:w="8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Остали издаци - обавезе за издате гаранције</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1,650,000.00</w:t>
            </w:r>
          </w:p>
        </w:tc>
        <w:tc>
          <w:tcPr>
            <w:tcW w:w="1320" w:type="dxa"/>
            <w:tcBorders>
              <w:top w:val="nil"/>
              <w:left w:val="nil"/>
              <w:bottom w:val="single" w:sz="4" w:space="0" w:color="auto"/>
              <w:right w:val="single" w:sz="4" w:space="0" w:color="auto"/>
            </w:tcBorders>
            <w:shd w:val="clear" w:color="auto" w:fill="auto"/>
            <w:noWrap/>
            <w:vAlign w:val="center"/>
            <w:hideMark/>
          </w:tcPr>
          <w:p w:rsidR="003C3798" w:rsidRPr="003C3798" w:rsidRDefault="003C3798" w:rsidP="003C3798">
            <w:pPr>
              <w:spacing w:after="0" w:line="240" w:lineRule="auto"/>
              <w:jc w:val="right"/>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3C3798" w:rsidRPr="003C3798" w:rsidRDefault="003C3798" w:rsidP="003C3798">
            <w:pPr>
              <w:spacing w:after="0" w:line="240" w:lineRule="auto"/>
              <w:jc w:val="center"/>
              <w:rPr>
                <w:rFonts w:ascii="Times New Roman" w:eastAsia="Times New Roman" w:hAnsi="Times New Roman" w:cs="Times New Roman"/>
                <w:color w:val="000000"/>
                <w:sz w:val="20"/>
                <w:szCs w:val="20"/>
              </w:rPr>
            </w:pPr>
            <w:r w:rsidRPr="003C3798">
              <w:rPr>
                <w:rFonts w:ascii="Times New Roman" w:eastAsia="Times New Roman" w:hAnsi="Times New Roman" w:cs="Times New Roman"/>
                <w:color w:val="000000"/>
                <w:sz w:val="20"/>
                <w:szCs w:val="20"/>
              </w:rPr>
              <w:t>0.01</w:t>
            </w:r>
          </w:p>
        </w:tc>
      </w:tr>
      <w:tr w:rsidR="003C3798" w:rsidRPr="003C3798" w:rsidTr="003C3798">
        <w:trPr>
          <w:trHeight w:val="270"/>
        </w:trPr>
        <w:tc>
          <w:tcPr>
            <w:tcW w:w="420" w:type="dxa"/>
            <w:tcBorders>
              <w:top w:val="nil"/>
              <w:left w:val="single" w:sz="4" w:space="0" w:color="auto"/>
              <w:bottom w:val="single" w:sz="4" w:space="0" w:color="auto"/>
              <w:right w:val="single" w:sz="4" w:space="0" w:color="auto"/>
            </w:tcBorders>
            <w:shd w:val="clear" w:color="000000" w:fill="D8D8D8"/>
            <w:vAlign w:val="center"/>
            <w:hideMark/>
          </w:tcPr>
          <w:p w:rsidR="003C3798" w:rsidRPr="003C3798" w:rsidRDefault="003C3798" w:rsidP="003C3798">
            <w:pPr>
              <w:spacing w:after="0" w:line="240" w:lineRule="auto"/>
              <w:jc w:val="center"/>
              <w:rPr>
                <w:rFonts w:ascii="Times New Roman" w:eastAsia="Times New Roman" w:hAnsi="Times New Roman" w:cs="Times New Roman"/>
                <w:b/>
                <w:bCs/>
                <w:sz w:val="20"/>
                <w:szCs w:val="20"/>
              </w:rPr>
            </w:pPr>
            <w:r w:rsidRPr="003C3798">
              <w:rPr>
                <w:rFonts w:ascii="Times New Roman" w:eastAsia="Times New Roman" w:hAnsi="Times New Roman" w:cs="Times New Roman"/>
                <w:b/>
                <w:bCs/>
                <w:sz w:val="20"/>
                <w:szCs w:val="20"/>
              </w:rPr>
              <w:t> </w:t>
            </w:r>
          </w:p>
        </w:tc>
        <w:tc>
          <w:tcPr>
            <w:tcW w:w="6860"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3C3798" w:rsidRPr="003C3798" w:rsidRDefault="003C3798" w:rsidP="003C3798">
            <w:pPr>
              <w:spacing w:after="0" w:line="240" w:lineRule="auto"/>
              <w:rPr>
                <w:rFonts w:ascii="Times New Roman" w:eastAsia="Times New Roman" w:hAnsi="Times New Roman" w:cs="Times New Roman"/>
                <w:b/>
                <w:bCs/>
                <w:i/>
                <w:iCs/>
                <w:sz w:val="20"/>
                <w:szCs w:val="20"/>
              </w:rPr>
            </w:pPr>
            <w:r w:rsidRPr="003C3798">
              <w:rPr>
                <w:rFonts w:ascii="Times New Roman" w:eastAsia="Times New Roman" w:hAnsi="Times New Roman" w:cs="Times New Roman"/>
                <w:b/>
                <w:bCs/>
                <w:i/>
                <w:iCs/>
                <w:sz w:val="20"/>
                <w:szCs w:val="20"/>
              </w:rPr>
              <w:t xml:space="preserve">УКУПНО БУЏЕТ </w:t>
            </w:r>
          </w:p>
        </w:tc>
        <w:tc>
          <w:tcPr>
            <w:tcW w:w="1360" w:type="dxa"/>
            <w:tcBorders>
              <w:top w:val="nil"/>
              <w:left w:val="nil"/>
              <w:bottom w:val="single" w:sz="4" w:space="0" w:color="auto"/>
              <w:right w:val="single" w:sz="4" w:space="0" w:color="auto"/>
            </w:tcBorders>
            <w:shd w:val="clear" w:color="000000" w:fill="D8D8D8"/>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i/>
                <w:iCs/>
                <w:sz w:val="20"/>
                <w:szCs w:val="20"/>
              </w:rPr>
            </w:pPr>
            <w:r w:rsidRPr="003C3798">
              <w:rPr>
                <w:rFonts w:ascii="Times New Roman" w:eastAsia="Times New Roman" w:hAnsi="Times New Roman" w:cs="Times New Roman"/>
                <w:b/>
                <w:bCs/>
                <w:i/>
                <w:iCs/>
                <w:sz w:val="20"/>
                <w:szCs w:val="20"/>
              </w:rPr>
              <w:t>62,758,148.00</w:t>
            </w:r>
          </w:p>
        </w:tc>
        <w:tc>
          <w:tcPr>
            <w:tcW w:w="1360" w:type="dxa"/>
            <w:tcBorders>
              <w:top w:val="nil"/>
              <w:left w:val="nil"/>
              <w:bottom w:val="single" w:sz="4" w:space="0" w:color="auto"/>
              <w:right w:val="single" w:sz="4" w:space="0" w:color="auto"/>
            </w:tcBorders>
            <w:shd w:val="clear" w:color="000000" w:fill="D8D8D8"/>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i/>
                <w:iCs/>
                <w:sz w:val="20"/>
                <w:szCs w:val="20"/>
              </w:rPr>
            </w:pPr>
            <w:r w:rsidRPr="003C3798">
              <w:rPr>
                <w:rFonts w:ascii="Times New Roman" w:eastAsia="Times New Roman" w:hAnsi="Times New Roman" w:cs="Times New Roman"/>
                <w:b/>
                <w:bCs/>
                <w:i/>
                <w:iCs/>
                <w:sz w:val="20"/>
                <w:szCs w:val="20"/>
              </w:rPr>
              <w:t>51,527,729.00</w:t>
            </w:r>
          </w:p>
        </w:tc>
        <w:tc>
          <w:tcPr>
            <w:tcW w:w="1360" w:type="dxa"/>
            <w:tcBorders>
              <w:top w:val="nil"/>
              <w:left w:val="nil"/>
              <w:bottom w:val="single" w:sz="4" w:space="0" w:color="auto"/>
              <w:right w:val="single" w:sz="4" w:space="0" w:color="auto"/>
            </w:tcBorders>
            <w:shd w:val="clear" w:color="000000" w:fill="D8D8D8"/>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i/>
                <w:iCs/>
                <w:sz w:val="20"/>
                <w:szCs w:val="20"/>
              </w:rPr>
            </w:pPr>
            <w:r w:rsidRPr="003C3798">
              <w:rPr>
                <w:rFonts w:ascii="Times New Roman" w:eastAsia="Times New Roman" w:hAnsi="Times New Roman" w:cs="Times New Roman"/>
                <w:b/>
                <w:bCs/>
                <w:i/>
                <w:iCs/>
                <w:sz w:val="20"/>
                <w:szCs w:val="20"/>
              </w:rPr>
              <w:t>61,634,318.00</w:t>
            </w:r>
          </w:p>
        </w:tc>
        <w:tc>
          <w:tcPr>
            <w:tcW w:w="1320" w:type="dxa"/>
            <w:tcBorders>
              <w:top w:val="nil"/>
              <w:left w:val="nil"/>
              <w:bottom w:val="single" w:sz="4" w:space="0" w:color="auto"/>
              <w:right w:val="single" w:sz="4" w:space="0" w:color="auto"/>
            </w:tcBorders>
            <w:shd w:val="clear" w:color="000000" w:fill="D8D8D8"/>
            <w:noWrap/>
            <w:vAlign w:val="center"/>
            <w:hideMark/>
          </w:tcPr>
          <w:p w:rsidR="003C3798" w:rsidRPr="003C3798" w:rsidRDefault="003C3798" w:rsidP="003C3798">
            <w:pPr>
              <w:spacing w:after="0" w:line="240" w:lineRule="auto"/>
              <w:jc w:val="right"/>
              <w:rPr>
                <w:rFonts w:ascii="Times New Roman" w:eastAsia="Times New Roman" w:hAnsi="Times New Roman" w:cs="Times New Roman"/>
                <w:b/>
                <w:bCs/>
                <w:i/>
                <w:iCs/>
                <w:color w:val="000000"/>
                <w:sz w:val="20"/>
                <w:szCs w:val="20"/>
              </w:rPr>
            </w:pPr>
            <w:r w:rsidRPr="003C3798">
              <w:rPr>
                <w:rFonts w:ascii="Times New Roman" w:eastAsia="Times New Roman" w:hAnsi="Times New Roman" w:cs="Times New Roman"/>
                <w:b/>
                <w:bCs/>
                <w:i/>
                <w:iCs/>
                <w:color w:val="000000"/>
                <w:sz w:val="20"/>
                <w:szCs w:val="20"/>
              </w:rPr>
              <w:t>60,262,687.00</w:t>
            </w:r>
          </w:p>
        </w:tc>
        <w:tc>
          <w:tcPr>
            <w:tcW w:w="960" w:type="dxa"/>
            <w:tcBorders>
              <w:top w:val="nil"/>
              <w:left w:val="nil"/>
              <w:bottom w:val="single" w:sz="4" w:space="0" w:color="auto"/>
              <w:right w:val="single" w:sz="4" w:space="0" w:color="auto"/>
            </w:tcBorders>
            <w:shd w:val="clear" w:color="000000" w:fill="D8D8D8"/>
            <w:vAlign w:val="center"/>
            <w:hideMark/>
          </w:tcPr>
          <w:p w:rsidR="003C3798" w:rsidRPr="003C3798" w:rsidRDefault="003C3798" w:rsidP="003C3798">
            <w:pPr>
              <w:spacing w:after="0" w:line="240" w:lineRule="auto"/>
              <w:jc w:val="center"/>
              <w:rPr>
                <w:rFonts w:ascii="Times New Roman" w:eastAsia="Times New Roman" w:hAnsi="Times New Roman" w:cs="Times New Roman"/>
                <w:b/>
                <w:bCs/>
                <w:i/>
                <w:iCs/>
                <w:color w:val="000000"/>
                <w:sz w:val="20"/>
                <w:szCs w:val="20"/>
              </w:rPr>
            </w:pPr>
            <w:r w:rsidRPr="003C3798">
              <w:rPr>
                <w:rFonts w:ascii="Times New Roman" w:eastAsia="Times New Roman" w:hAnsi="Times New Roman" w:cs="Times New Roman"/>
                <w:b/>
                <w:bCs/>
                <w:i/>
                <w:iCs/>
                <w:color w:val="000000"/>
                <w:sz w:val="20"/>
                <w:szCs w:val="20"/>
              </w:rPr>
              <w:t>0.98</w:t>
            </w:r>
          </w:p>
        </w:tc>
      </w:tr>
    </w:tbl>
    <w:p w:rsidR="003C3798" w:rsidRPr="003C3798" w:rsidRDefault="003C3798" w:rsidP="00CF16D8">
      <w:pPr>
        <w:rPr>
          <w:rFonts w:ascii="Times New Roman" w:hAnsi="Times New Roman" w:cs="Times New Roman"/>
          <w:lang w:val="sr-Cyrl-BA"/>
        </w:rPr>
      </w:pPr>
    </w:p>
    <w:p w:rsidR="00CF16D8" w:rsidRDefault="00CF16D8" w:rsidP="00CF16D8">
      <w:pPr>
        <w:rPr>
          <w:rFonts w:ascii="Times New Roman" w:hAnsi="Times New Roman" w:cs="Times New Roman"/>
          <w:color w:val="FF0000"/>
          <w:lang w:val="sr-Cyrl-BA"/>
        </w:rPr>
      </w:pPr>
    </w:p>
    <w:p w:rsidR="00CF16D8" w:rsidRDefault="00243EA2" w:rsidP="00243EA2">
      <w:pPr>
        <w:pStyle w:val="ListParagraph"/>
        <w:numPr>
          <w:ilvl w:val="0"/>
          <w:numId w:val="4"/>
        </w:numPr>
        <w:rPr>
          <w:rFonts w:ascii="Times New Roman" w:hAnsi="Times New Roman" w:cs="Times New Roman"/>
          <w:b/>
          <w:lang w:val="sr-Cyrl-CS"/>
        </w:rPr>
      </w:pPr>
      <w:r>
        <w:rPr>
          <w:rFonts w:ascii="Times New Roman" w:hAnsi="Times New Roman" w:cs="Times New Roman"/>
          <w:b/>
          <w:lang w:val="sr-Cyrl-CS"/>
        </w:rPr>
        <w:t>ДИНАМИЧКИ ПЛАН – ОРГАНИЗАЦИОНА КЛАСИФИКАЦИЈА</w:t>
      </w: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Default="00243EA2" w:rsidP="00243EA2">
      <w:pPr>
        <w:rPr>
          <w:rFonts w:ascii="Times New Roman" w:hAnsi="Times New Roman" w:cs="Times New Roman"/>
          <w:b/>
          <w:lang w:val="sr-Cyrl-CS"/>
        </w:rPr>
      </w:pPr>
    </w:p>
    <w:p w:rsidR="00243EA2" w:rsidRPr="00243EA2" w:rsidRDefault="00243EA2" w:rsidP="00243EA2">
      <w:pPr>
        <w:rPr>
          <w:rFonts w:ascii="Times New Roman" w:hAnsi="Times New Roman" w:cs="Times New Roman"/>
          <w:b/>
          <w:lang w:val="sr-Cyrl-CS"/>
        </w:rPr>
      </w:pPr>
    </w:p>
    <w:p w:rsidR="00CF16D8" w:rsidRDefault="00CF16D8" w:rsidP="00CF16D8">
      <w:pPr>
        <w:rPr>
          <w:rFonts w:ascii="Times New Roman" w:hAnsi="Times New Roman" w:cs="Times New Roman"/>
          <w:color w:val="FF0000"/>
          <w:lang w:val="sr-Cyrl-BA"/>
        </w:rPr>
      </w:pPr>
    </w:p>
    <w:tbl>
      <w:tblPr>
        <w:tblW w:w="14340" w:type="dxa"/>
        <w:tblInd w:w="91" w:type="dxa"/>
        <w:tblLook w:val="04A0"/>
      </w:tblPr>
      <w:tblGrid>
        <w:gridCol w:w="542"/>
        <w:gridCol w:w="1274"/>
        <w:gridCol w:w="586"/>
        <w:gridCol w:w="582"/>
        <w:gridCol w:w="879"/>
        <w:gridCol w:w="3638"/>
        <w:gridCol w:w="1318"/>
        <w:gridCol w:w="1372"/>
        <w:gridCol w:w="1372"/>
        <w:gridCol w:w="1372"/>
        <w:gridCol w:w="1405"/>
      </w:tblGrid>
      <w:tr w:rsidR="00AE271B" w:rsidRPr="00AE271B" w:rsidTr="00AE271B">
        <w:trPr>
          <w:trHeight w:val="480"/>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ФУНКЦИЈА</w:t>
            </w:r>
          </w:p>
        </w:tc>
        <w:tc>
          <w:tcPr>
            <w:tcW w:w="1937" w:type="dxa"/>
            <w:gridSpan w:val="3"/>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ЕКОНОМСКИ КОД</w:t>
            </w:r>
          </w:p>
        </w:tc>
        <w:tc>
          <w:tcPr>
            <w:tcW w:w="3813"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ОПИС</w:t>
            </w:r>
          </w:p>
        </w:tc>
        <w:tc>
          <w:tcPr>
            <w:tcW w:w="1342"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I квартал    25%</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II квартал      22%</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III квартал 25%</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IV квартал 28%</w:t>
            </w:r>
          </w:p>
        </w:tc>
        <w:tc>
          <w:tcPr>
            <w:tcW w:w="1405"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БУЏЕТ 2022. ГОДИНА</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937" w:type="dxa"/>
            <w:gridSpan w:val="3"/>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w:t>
            </w:r>
          </w:p>
        </w:tc>
        <w:tc>
          <w:tcPr>
            <w:tcW w:w="3813" w:type="dxa"/>
            <w:tcBorders>
              <w:top w:val="nil"/>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w:t>
            </w:r>
          </w:p>
        </w:tc>
        <w:tc>
          <w:tcPr>
            <w:tcW w:w="1342" w:type="dxa"/>
            <w:tcBorders>
              <w:top w:val="nil"/>
              <w:left w:val="nil"/>
              <w:bottom w:val="single" w:sz="4" w:space="0" w:color="auto"/>
              <w:right w:val="nil"/>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w:t>
            </w:r>
          </w:p>
        </w:tc>
        <w:tc>
          <w:tcPr>
            <w:tcW w:w="1400" w:type="dxa"/>
            <w:tcBorders>
              <w:top w:val="nil"/>
              <w:left w:val="single" w:sz="4" w:space="0" w:color="auto"/>
              <w:bottom w:val="single" w:sz="4" w:space="0" w:color="auto"/>
              <w:right w:val="nil"/>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w:t>
            </w:r>
          </w:p>
        </w:tc>
        <w:tc>
          <w:tcPr>
            <w:tcW w:w="1400" w:type="dxa"/>
            <w:tcBorders>
              <w:top w:val="nil"/>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w:t>
            </w:r>
          </w:p>
        </w:tc>
        <w:tc>
          <w:tcPr>
            <w:tcW w:w="1400" w:type="dxa"/>
            <w:tcBorders>
              <w:top w:val="nil"/>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w:t>
            </w:r>
          </w:p>
        </w:tc>
        <w:tc>
          <w:tcPr>
            <w:tcW w:w="1405" w:type="dxa"/>
            <w:tcBorders>
              <w:top w:val="nil"/>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3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ПЈТ</w:t>
            </w:r>
          </w:p>
        </w:tc>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СКУПШТИНА ГРАДА</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sz w:val="18"/>
                <w:szCs w:val="18"/>
              </w:rPr>
            </w:pPr>
            <w:r w:rsidRPr="00AE271B">
              <w:rPr>
                <w:rFonts w:ascii="Times New Roman" w:eastAsia="Times New Roman" w:hAnsi="Times New Roman" w:cs="Times New Roman"/>
                <w:b/>
                <w:bCs/>
                <w:sz w:val="18"/>
                <w:szCs w:val="18"/>
              </w:rPr>
              <w:t> </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Број ПЈТ</w:t>
            </w:r>
          </w:p>
        </w:tc>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0005110</w:t>
            </w:r>
          </w:p>
        </w:tc>
        <w:tc>
          <w:tcPr>
            <w:tcW w:w="13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41</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ТЕКУЋИ РАСХОДИ</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303,888.75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267,422.10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303,888.75</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340,355.40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1,215,555.00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2</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412</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Расходи по основу коришћења роба и услуга</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47,500.00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41,800.00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47,500.00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53,200.00</w:t>
            </w:r>
          </w:p>
        </w:tc>
        <w:tc>
          <w:tcPr>
            <w:tcW w:w="1405"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190,000.00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3</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412700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Уговорене услуге - сједнице</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17,500.00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15,400.00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17,500.00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19,600.00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70,000.00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4</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412700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стручне услуге</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7,500.00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6,600.00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7,500.00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8,400.00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5</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Трошкови репрезентације</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6,250.00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5,500.00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6,250.00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7,000.00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6</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Остали непоменути расходи</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1,250.00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1,100.00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1,250.00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1,400.00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5,000.00</w:t>
            </w:r>
          </w:p>
        </w:tc>
      </w:tr>
      <w:tr w:rsidR="00AE271B" w:rsidRPr="00AE271B" w:rsidTr="00C93F93">
        <w:trPr>
          <w:trHeight w:val="48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7</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0820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Трошкови обиљежавања манифестација, значајни датуми</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15,000.00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13,200.00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15,000.00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16,800.00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60,000.00</w:t>
            </w:r>
          </w:p>
        </w:tc>
      </w:tr>
      <w:tr w:rsidR="00AE271B" w:rsidRPr="00AE271B" w:rsidTr="00C93F93">
        <w:trPr>
          <w:trHeight w:val="48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Расходи  за бруто накнаде одборницима и комисијама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83,600.00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106,400.00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380,000.00</w:t>
            </w:r>
          </w:p>
        </w:tc>
      </w:tr>
      <w:tr w:rsidR="00AE271B" w:rsidRPr="00AE271B" w:rsidTr="00C93F93">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бруто накнаде одборника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83,600.00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106,400.00</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380,000.00</w:t>
            </w:r>
          </w:p>
        </w:tc>
      </w:tr>
      <w:tr w:rsidR="00AE271B" w:rsidRPr="00AE271B" w:rsidTr="00C93F93">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Градска изборна комисија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153,750.00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135,300.00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153,750.00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172,200.00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615,000.00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11</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412100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Трошкови закупа</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2,200.00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2,800.00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10,000.00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12</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412300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Набавка материјала за рад ГИК-а</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3,250.00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2,860.00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3,250.00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3,640.00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13,000.00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13</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412600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Набавка горива</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14</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412700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стручне услуге и оглашавање</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5,500.00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4,840.00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5,500.00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6,160.00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22,000.00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15</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412700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стручне услуге-ГИК</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7,000.00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6,160.00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7,000.00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7,840.00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28,000.00</w:t>
            </w:r>
          </w:p>
        </w:tc>
      </w:tr>
      <w:tr w:rsidR="00AE271B" w:rsidRPr="00AE271B" w:rsidTr="00AE271B">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16</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Трошкови репрезентације</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2,640.00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3,000.00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3,360.00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12,000.00</w:t>
            </w:r>
          </w:p>
        </w:tc>
      </w:tr>
      <w:tr w:rsidR="00AE271B" w:rsidRPr="00AE271B" w:rsidTr="00C93F93">
        <w:trPr>
          <w:trHeight w:val="480"/>
        </w:trPr>
        <w:tc>
          <w:tcPr>
            <w:tcW w:w="551" w:type="dxa"/>
            <w:tcBorders>
              <w:top w:val="nil"/>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17</w:t>
            </w:r>
          </w:p>
        </w:tc>
        <w:tc>
          <w:tcPr>
            <w:tcW w:w="109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бруто накнаде члановима бирачких одбора</w:t>
            </w:r>
          </w:p>
        </w:tc>
        <w:tc>
          <w:tcPr>
            <w:tcW w:w="1342"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0" w:type="dxa"/>
            <w:tcBorders>
              <w:top w:val="nil"/>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c>
          <w:tcPr>
            <w:tcW w:w="1405" w:type="dxa"/>
            <w:tcBorders>
              <w:top w:val="nil"/>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0.00</w:t>
            </w:r>
          </w:p>
        </w:tc>
      </w:tr>
      <w:tr w:rsidR="00AE271B" w:rsidRPr="00AE271B" w:rsidTr="00C93F93">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Расходи за бруто накнаде члановима ГИК</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37,500.00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33,000.00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37,500.00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42,000.00</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150,000.00</w:t>
            </w:r>
          </w:p>
        </w:tc>
      </w:tr>
      <w:tr w:rsidR="00AE271B" w:rsidRPr="00AE271B" w:rsidTr="00C93F93">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19</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0160</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412900</w:t>
            </w:r>
          </w:p>
        </w:tc>
        <w:tc>
          <w:tcPr>
            <w:tcW w:w="3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Остали непоменути расходи</w:t>
            </w:r>
          </w:p>
        </w:tc>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83,600.00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95,000.00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106,400.00</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380,000.00</w:t>
            </w:r>
          </w:p>
        </w:tc>
      </w:tr>
      <w:tr w:rsidR="00AE271B" w:rsidRPr="00AE271B" w:rsidTr="00C93F93">
        <w:trPr>
          <w:trHeight w:val="48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lastRenderedPageBreak/>
              <w:t>20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415</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Текуће помоћи непрофитним организацијама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7,638.75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6,722.10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7,638.75</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8,555.40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30,555.00</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21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415200</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Текуће помоћи непрофитним организацијама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7,638.75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6,722.10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7,638.75</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8,555.40</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30,555.00</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22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51</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КАПИТАЛНИ РАСХОДИ</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2,200.00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2,800.00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10,000.00</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23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511</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Набавка опреме</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2,200.00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2,800.00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10,000.00</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24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511300</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Набавка опреме за Скупштину</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2,200.00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2,500.00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2,800.00</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10,000.00</w:t>
            </w:r>
          </w:p>
        </w:tc>
      </w:tr>
      <w:tr w:rsidR="00AE271B" w:rsidRPr="00AE271B" w:rsidTr="00AE271B">
        <w:trPr>
          <w:trHeight w:val="255"/>
        </w:trPr>
        <w:tc>
          <w:tcPr>
            <w:tcW w:w="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 </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center"/>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 </w:t>
            </w:r>
          </w:p>
        </w:tc>
        <w:tc>
          <w:tcPr>
            <w:tcW w:w="5750" w:type="dxa"/>
            <w:gridSpan w:val="4"/>
            <w:tcBorders>
              <w:top w:val="single" w:sz="4" w:space="0" w:color="auto"/>
              <w:left w:val="nil"/>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УКУПНО СКУПШТИНА ГРАДА</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306,388.75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269,622.10</w:t>
            </w:r>
          </w:p>
        </w:tc>
        <w:tc>
          <w:tcPr>
            <w:tcW w:w="1400" w:type="dxa"/>
            <w:tcBorders>
              <w:top w:val="single" w:sz="4" w:space="0" w:color="auto"/>
              <w:left w:val="nil"/>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306,388.75</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AE271B" w:rsidRPr="00AE271B" w:rsidRDefault="00AE271B" w:rsidP="00AE271B">
            <w:pPr>
              <w:spacing w:after="0" w:line="240" w:lineRule="auto"/>
              <w:jc w:val="right"/>
              <w:rPr>
                <w:rFonts w:ascii="Times New Roman" w:eastAsia="Times New Roman" w:hAnsi="Times New Roman" w:cs="Times New Roman"/>
                <w:color w:val="000000"/>
                <w:sz w:val="18"/>
                <w:szCs w:val="18"/>
              </w:rPr>
            </w:pPr>
            <w:r w:rsidRPr="00AE271B">
              <w:rPr>
                <w:rFonts w:ascii="Times New Roman" w:eastAsia="Times New Roman" w:hAnsi="Times New Roman" w:cs="Times New Roman"/>
                <w:color w:val="000000"/>
                <w:sz w:val="18"/>
                <w:szCs w:val="18"/>
              </w:rPr>
              <w:t>343,155.40</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271B" w:rsidRPr="00AE271B" w:rsidRDefault="00AE271B" w:rsidP="00AE271B">
            <w:pPr>
              <w:spacing w:after="0" w:line="240" w:lineRule="auto"/>
              <w:jc w:val="right"/>
              <w:rPr>
                <w:rFonts w:ascii="Times New Roman" w:eastAsia="Times New Roman" w:hAnsi="Times New Roman" w:cs="Times New Roman"/>
                <w:b/>
                <w:bCs/>
                <w:color w:val="000000"/>
                <w:sz w:val="18"/>
                <w:szCs w:val="18"/>
              </w:rPr>
            </w:pPr>
            <w:r w:rsidRPr="00AE271B">
              <w:rPr>
                <w:rFonts w:ascii="Times New Roman" w:eastAsia="Times New Roman" w:hAnsi="Times New Roman" w:cs="Times New Roman"/>
                <w:b/>
                <w:bCs/>
                <w:color w:val="000000"/>
                <w:sz w:val="18"/>
                <w:szCs w:val="18"/>
              </w:rPr>
              <w:t>1,225,555.00</w:t>
            </w:r>
          </w:p>
        </w:tc>
      </w:tr>
    </w:tbl>
    <w:p w:rsidR="00AE271B" w:rsidRDefault="00AE271B" w:rsidP="00CF16D8">
      <w:pPr>
        <w:rPr>
          <w:rFonts w:ascii="Times New Roman" w:hAnsi="Times New Roman" w:cs="Times New Roman"/>
          <w:color w:val="FF0000"/>
          <w:lang w:val="sr-Cyrl-BA"/>
        </w:rPr>
      </w:pPr>
    </w:p>
    <w:p w:rsidR="00AE271B" w:rsidRDefault="00AE271B" w:rsidP="00CF16D8">
      <w:pPr>
        <w:rPr>
          <w:rFonts w:ascii="Times New Roman" w:hAnsi="Times New Roman" w:cs="Times New Roman"/>
          <w:color w:val="FF0000"/>
          <w:lang w:val="sr-Cyrl-BA"/>
        </w:rPr>
      </w:pPr>
    </w:p>
    <w:tbl>
      <w:tblPr>
        <w:tblW w:w="14140" w:type="dxa"/>
        <w:tblInd w:w="91" w:type="dxa"/>
        <w:tblLook w:val="04A0"/>
      </w:tblPr>
      <w:tblGrid>
        <w:gridCol w:w="495"/>
        <w:gridCol w:w="1039"/>
        <w:gridCol w:w="586"/>
        <w:gridCol w:w="627"/>
        <w:gridCol w:w="889"/>
        <w:gridCol w:w="3753"/>
        <w:gridCol w:w="1352"/>
        <w:gridCol w:w="1371"/>
        <w:gridCol w:w="1334"/>
        <w:gridCol w:w="1334"/>
        <w:gridCol w:w="1360"/>
      </w:tblGrid>
      <w:tr w:rsidR="000C017C" w:rsidRPr="000C017C" w:rsidTr="000C017C">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4"/>
                <w:szCs w:val="14"/>
              </w:rPr>
            </w:pPr>
            <w:r w:rsidRPr="000C017C">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000000"/>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ОПИС</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 квартал    25%</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БУЏЕТ 2022. ГОДИНА</w:t>
            </w:r>
          </w:p>
        </w:tc>
      </w:tr>
      <w:tr w:rsidR="000C017C" w:rsidRPr="000C017C" w:rsidTr="000C017C">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w:t>
            </w:r>
          </w:p>
        </w:tc>
        <w:tc>
          <w:tcPr>
            <w:tcW w:w="6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w:t>
            </w:r>
          </w:p>
        </w:tc>
        <w:tc>
          <w:tcPr>
            <w:tcW w:w="1380" w:type="dxa"/>
            <w:tcBorders>
              <w:top w:val="nil"/>
              <w:left w:val="nil"/>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w:t>
            </w:r>
          </w:p>
        </w:tc>
        <w:tc>
          <w:tcPr>
            <w:tcW w:w="1400" w:type="dxa"/>
            <w:tcBorders>
              <w:top w:val="nil"/>
              <w:left w:val="single" w:sz="4" w:space="0" w:color="auto"/>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7</w:t>
            </w:r>
          </w:p>
        </w:tc>
      </w:tr>
      <w:tr w:rsidR="000C017C" w:rsidRPr="000C017C" w:rsidTr="000C017C">
        <w:trPr>
          <w:trHeight w:val="15"/>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r>
      <w:tr w:rsidR="000C017C" w:rsidRPr="000C017C" w:rsidTr="000C017C">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ПЈТ</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КАБИНЕТ ГРАДОНАЧЕЛНИКА</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18"/>
                <w:szCs w:val="18"/>
              </w:rPr>
            </w:pPr>
            <w:r w:rsidRPr="000C017C">
              <w:rPr>
                <w:rFonts w:ascii="Times New Roman" w:eastAsia="Times New Roman" w:hAnsi="Times New Roman" w:cs="Times New Roman"/>
                <w:b/>
                <w:bCs/>
                <w:sz w:val="18"/>
                <w:szCs w:val="18"/>
              </w:rPr>
              <w:t> </w:t>
            </w:r>
          </w:p>
        </w:tc>
      </w:tr>
      <w:tr w:rsidR="000C017C" w:rsidRPr="000C017C" w:rsidTr="000C017C">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Број ПЈТ</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5120</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1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r>
      <w:tr w:rsidR="000C017C" w:rsidRPr="000C017C" w:rsidTr="000C017C">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25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ТЕКУЋИ РАСХОДИ</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119,000.00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104,720.00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119,000.00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133,280.00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476,000.00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Плате и накнаде трошкова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411 200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Накнаде за дневнице за службена путовања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w:t>
            </w:r>
          </w:p>
        </w:tc>
      </w:tr>
      <w:tr w:rsidR="000C017C" w:rsidRPr="000C017C" w:rsidTr="000C017C">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Расходи по основу коришћења роба и услуга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85,250.00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75,020.00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85,250.00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95,480.00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341,000.00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Расходи за закуп зграда и грађевинских објеката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2,640.00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3,360.00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енергије</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20,750.00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18,260.00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23,240.00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83,000.00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комуналних услуга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2,640.00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3,360.00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Расходи за режијски материјал</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1,980.00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2,520.00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9,000.00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Путни трошкови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880.00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1,120.00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4,000.00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Остале уговорене услуге(односи са јавношћу и информисање)</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25,000.00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28,000.00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100,000.00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5,600.00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20,000.00</w:t>
            </w:r>
          </w:p>
        </w:tc>
      </w:tr>
      <w:tr w:rsidR="000C017C" w:rsidRPr="000C017C" w:rsidTr="00C93F93">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репрезентације</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50,000.00</w:t>
            </w:r>
          </w:p>
        </w:tc>
      </w:tr>
      <w:tr w:rsidR="000C017C" w:rsidRPr="000C017C" w:rsidTr="00C93F93">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413900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затезне камате</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250.00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250.00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280.00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1,000.00</w:t>
            </w:r>
          </w:p>
        </w:tc>
      </w:tr>
      <w:tr w:rsidR="000C017C" w:rsidRPr="000C017C" w:rsidTr="00C93F93">
        <w:trPr>
          <w:trHeight w:val="48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lastRenderedPageBreak/>
              <w:t>38</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0111</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412900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50,000.00</w:t>
            </w:r>
          </w:p>
        </w:tc>
      </w:tr>
      <w:tr w:rsidR="000C017C" w:rsidRPr="000C017C" w:rsidTr="000C017C">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39</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Локални економски развој</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sz w:val="18"/>
                <w:szCs w:val="18"/>
              </w:rPr>
            </w:pPr>
            <w:r w:rsidRPr="000C017C">
              <w:rPr>
                <w:rFonts w:ascii="Times New Roman" w:eastAsia="Times New Roman" w:hAnsi="Times New Roman" w:cs="Times New Roman"/>
                <w:sz w:val="18"/>
                <w:szCs w:val="18"/>
              </w:rPr>
              <w:t>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43</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Текуће помоћи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50,000.00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44</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Текуће помоћи мјесним заједницама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12,500.00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50,000.00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Дознаке грађанима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17,600.00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80,000.00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416100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Текуће помоћи - ванредне помоћи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17,600.00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22,400.00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80,000.00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47</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51</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КАПИТАЛНИ РАСХОДИ</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16,750.00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14,740.00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16,750.00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18,760.00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67,000.00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48</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511</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Издаци за сталну имовину</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16,750.00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14,740.00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16,750.00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18,760.00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67,000.00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Набавка зграда и објеката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6,750.00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5,940.00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7,560.00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27,000.00</w:t>
            </w:r>
          </w:p>
        </w:tc>
      </w:tr>
      <w:tr w:rsidR="000C017C" w:rsidRPr="000C017C" w:rsidTr="000C01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511700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10,000.00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8,800.00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11,200.00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40,000.00</w:t>
            </w:r>
          </w:p>
        </w:tc>
      </w:tr>
      <w:tr w:rsidR="000C017C" w:rsidRPr="000C017C" w:rsidTr="000C017C">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 </w:t>
            </w:r>
          </w:p>
        </w:tc>
        <w:tc>
          <w:tcPr>
            <w:tcW w:w="5900" w:type="dxa"/>
            <w:gridSpan w:val="4"/>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УКУПНО ГРАДОНАЧЕЛНИК ГРАДА</w:t>
            </w:r>
          </w:p>
        </w:tc>
        <w:tc>
          <w:tcPr>
            <w:tcW w:w="13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135,750.00</w:t>
            </w:r>
          </w:p>
        </w:tc>
        <w:tc>
          <w:tcPr>
            <w:tcW w:w="14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119,460.00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135,750.00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152,040.00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543,000.00</w:t>
            </w:r>
          </w:p>
        </w:tc>
      </w:tr>
    </w:tbl>
    <w:p w:rsidR="00AE271B" w:rsidRDefault="00AE271B"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tbl>
      <w:tblPr>
        <w:tblW w:w="14180" w:type="dxa"/>
        <w:tblInd w:w="91" w:type="dxa"/>
        <w:tblLook w:val="04A0"/>
      </w:tblPr>
      <w:tblGrid>
        <w:gridCol w:w="517"/>
        <w:gridCol w:w="1039"/>
        <w:gridCol w:w="627"/>
        <w:gridCol w:w="592"/>
        <w:gridCol w:w="1020"/>
        <w:gridCol w:w="3693"/>
        <w:gridCol w:w="1338"/>
        <w:gridCol w:w="1338"/>
        <w:gridCol w:w="1338"/>
        <w:gridCol w:w="1338"/>
        <w:gridCol w:w="1340"/>
      </w:tblGrid>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4"/>
                <w:szCs w:val="14"/>
              </w:rPr>
            </w:pPr>
            <w:r w:rsidRPr="000C017C">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IV квартал 28%</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БУЏЕТ 2022. ГОДИНА</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w:t>
            </w:r>
          </w:p>
        </w:tc>
        <w:tc>
          <w:tcPr>
            <w:tcW w:w="13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7</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5260" w:type="dxa"/>
            <w:gridSpan w:val="2"/>
            <w:tcBorders>
              <w:top w:val="single" w:sz="4" w:space="0" w:color="auto"/>
              <w:left w:val="nil"/>
              <w:bottom w:val="single" w:sz="4" w:space="0" w:color="auto"/>
              <w:right w:val="single" w:sz="4" w:space="0" w:color="000000"/>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ТЕРИТОРИЈАЛНА ВАТРОГАСНА ЈЕДИНИЦА</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0005125</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4,730.00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6,020.00</w:t>
            </w:r>
          </w:p>
        </w:tc>
        <w:tc>
          <w:tcPr>
            <w:tcW w:w="13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21,500.00</w:t>
            </w:r>
          </w:p>
        </w:tc>
      </w:tr>
      <w:tr w:rsidR="000C017C" w:rsidRPr="000C017C" w:rsidTr="000C017C">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4,730.00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6,020.00</w:t>
            </w:r>
          </w:p>
        </w:tc>
        <w:tc>
          <w:tcPr>
            <w:tcW w:w="13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21,500.00</w:t>
            </w:r>
          </w:p>
        </w:tc>
      </w:tr>
      <w:tr w:rsidR="000C017C" w:rsidRPr="000C017C" w:rsidTr="00C93F9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w:t>
            </w:r>
          </w:p>
        </w:tc>
      </w:tr>
      <w:tr w:rsidR="000C017C" w:rsidRPr="000C017C"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54</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lang w:val="sr-Cyrl-CS"/>
              </w:rPr>
            </w:pPr>
            <w:r w:rsidRPr="000C017C">
              <w:rPr>
                <w:rFonts w:ascii="Times New Roman" w:eastAsia="Times New Roman" w:hAnsi="Times New Roman" w:cs="Times New Roman"/>
                <w:color w:val="000000"/>
                <w:sz w:val="20"/>
                <w:szCs w:val="20"/>
              </w:rPr>
              <w:t xml:space="preserve">Уговорене услуге-материјални </w:t>
            </w:r>
            <w:r>
              <w:rPr>
                <w:rFonts w:ascii="Times New Roman" w:eastAsia="Times New Roman" w:hAnsi="Times New Roman" w:cs="Times New Roman"/>
                <w:color w:val="000000"/>
                <w:sz w:val="20"/>
                <w:szCs w:val="20"/>
              </w:rPr>
              <w:t>трошко</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375.00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330.00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375.00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420.00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1,500.00</w:t>
            </w:r>
          </w:p>
        </w:tc>
      </w:tr>
      <w:tr w:rsidR="000C017C" w:rsidRPr="000C017C"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lastRenderedPageBreak/>
              <w:t>55</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123,200.00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156,800.00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560,000.00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56</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511</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123,200.00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156,800.00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560,000.00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Набавка грађевинских објеката-нови кредит</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r>
      <w:tr w:rsidR="000C017C" w:rsidRPr="000C017C" w:rsidTr="000C017C">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w:t>
            </w:r>
          </w:p>
        </w:tc>
      </w:tr>
      <w:tr w:rsidR="000C017C" w:rsidRPr="000C017C" w:rsidTr="000C017C">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Издаци за залихе материјала,роба ( одјећа и обућа)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xml:space="preserve">Набавка опреме </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w:t>
            </w:r>
          </w:p>
        </w:tc>
        <w:tc>
          <w:tcPr>
            <w:tcW w:w="134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ТЕРИТОРИЈАЛНА ВАТРОГАСНА ЈЕДИНИЦА БИЈЕЉИНА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127,930.00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145,375.00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162,820.00</w:t>
            </w:r>
          </w:p>
        </w:tc>
        <w:tc>
          <w:tcPr>
            <w:tcW w:w="13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581,500.00</w:t>
            </w:r>
          </w:p>
        </w:tc>
      </w:tr>
    </w:tbl>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tbl>
      <w:tblPr>
        <w:tblW w:w="14140" w:type="dxa"/>
        <w:tblInd w:w="91" w:type="dxa"/>
        <w:tblLook w:val="04A0"/>
      </w:tblPr>
      <w:tblGrid>
        <w:gridCol w:w="517"/>
        <w:gridCol w:w="1039"/>
        <w:gridCol w:w="605"/>
        <w:gridCol w:w="595"/>
        <w:gridCol w:w="1026"/>
        <w:gridCol w:w="3763"/>
        <w:gridCol w:w="1332"/>
        <w:gridCol w:w="1330"/>
        <w:gridCol w:w="1295"/>
        <w:gridCol w:w="1295"/>
        <w:gridCol w:w="1343"/>
      </w:tblGrid>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4"/>
                <w:szCs w:val="14"/>
              </w:rPr>
            </w:pPr>
            <w:r w:rsidRPr="000C017C">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 квартал      22%</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III квартал 25%</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БУЏЕТ 2022. ГОДИНА</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w:t>
            </w:r>
          </w:p>
        </w:tc>
        <w:tc>
          <w:tcPr>
            <w:tcW w:w="39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7</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39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ОДЈЕЉЕЊЕ ЗА ОПШТУ УПРАВУ</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Број ПЈТ</w:t>
            </w:r>
          </w:p>
        </w:tc>
        <w:tc>
          <w:tcPr>
            <w:tcW w:w="39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0005130</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Остале уговорене услуге - м.т. службе</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УКУПНО ОДЈЕЉЕЊЕ ЗА ОПШТУ УПРАВУ</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4,000.00</w:t>
            </w:r>
          </w:p>
        </w:tc>
      </w:tr>
    </w:tbl>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tbl>
      <w:tblPr>
        <w:tblW w:w="14240" w:type="dxa"/>
        <w:tblInd w:w="91" w:type="dxa"/>
        <w:tblLook w:val="04A0"/>
      </w:tblPr>
      <w:tblGrid>
        <w:gridCol w:w="520"/>
        <w:gridCol w:w="1039"/>
        <w:gridCol w:w="627"/>
        <w:gridCol w:w="591"/>
        <w:gridCol w:w="1034"/>
        <w:gridCol w:w="3663"/>
        <w:gridCol w:w="1350"/>
        <w:gridCol w:w="1350"/>
        <w:gridCol w:w="1350"/>
        <w:gridCol w:w="1350"/>
        <w:gridCol w:w="1366"/>
      </w:tblGrid>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4"/>
                <w:szCs w:val="14"/>
              </w:rPr>
            </w:pPr>
            <w:r w:rsidRPr="000C017C">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18"/>
                <w:szCs w:val="18"/>
              </w:rPr>
            </w:pPr>
            <w:r w:rsidRPr="000C017C">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БУЏЕТ 2022. ГОДИНА</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18"/>
                <w:szCs w:val="18"/>
              </w:rPr>
            </w:pPr>
            <w:r w:rsidRPr="000C017C">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7</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ОДЈЕЉЕЊЕ ЗА ФИНАНСИЈЕ</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sz w:val="20"/>
                <w:szCs w:val="20"/>
              </w:rPr>
            </w:pPr>
            <w:r w:rsidRPr="000C017C">
              <w:rPr>
                <w:rFonts w:ascii="Times New Roman" w:eastAsia="Times New Roman" w:hAnsi="Times New Roman" w:cs="Times New Roman"/>
                <w:b/>
                <w:bCs/>
                <w:sz w:val="20"/>
                <w:szCs w:val="20"/>
              </w:rPr>
              <w:t> </w:t>
            </w:r>
          </w:p>
        </w:tc>
      </w:tr>
      <w:tr w:rsidR="000C017C" w:rsidRPr="000C017C" w:rsidTr="000C01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0005140</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3,487,859.50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3,069,316.36</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3,487,859.50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3,906,402.64</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13,951,438.00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xml:space="preserve">Расходи за лична примања </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2,903,750.00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2,555,300.00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2,903,750.00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3,252,200.00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11,615,000.00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Бруто плате</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2,406,250.00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2,117,500.00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2,406,250.00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2,695,000.00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9,625,000.00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Расходи за 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342,500.00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301,400.00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342,500.00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383,600.00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1,370,000.00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Накнада за превоз са посла и на посао</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39,600.00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50,400.00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180,000.00</w:t>
            </w:r>
          </w:p>
        </w:tc>
      </w:tr>
      <w:tr w:rsidR="000C017C" w:rsidRPr="000C017C" w:rsidTr="000C01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411300</w:t>
            </w:r>
          </w:p>
        </w:tc>
        <w:tc>
          <w:tcPr>
            <w:tcW w:w="390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Накнада плате за вријеме боловања</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52,800.00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60,000.00</w:t>
            </w:r>
          </w:p>
        </w:tc>
        <w:tc>
          <w:tcPr>
            <w:tcW w:w="1360" w:type="dxa"/>
            <w:tcBorders>
              <w:top w:val="nil"/>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67,200.00</w:t>
            </w:r>
          </w:p>
        </w:tc>
        <w:tc>
          <w:tcPr>
            <w:tcW w:w="1360" w:type="dxa"/>
            <w:tcBorders>
              <w:top w:val="nil"/>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240,000.00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411400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Накнада плате за отпремнине и једнократне помоћи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72</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за порезе и доприносе на накнаде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209,500.00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184,360.00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209,500.00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234,640.00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838,000.00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Порези и доприноси на остала лична примања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209,500.00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184,360.00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209,500.00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234,640.00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838,000.00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9,680.00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12,320.00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44,000.00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0112</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412700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Трошкови банкарских услуга и платног промета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76</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Непоменуте услуге - м.т. службе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880.00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1,120.00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77</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за бруто накнаде ван радног односа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200,000.00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Расходи за бруто накнаде ван радног односа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79</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Расходи за бруто накнаде волонтерима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Расходи по основу пореза и доприноса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3,960.00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5,040.00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18,000.00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3,960.00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5,040.00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82</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10,560.00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13,440.00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48,000.00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lastRenderedPageBreak/>
              <w:t>83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Расходи по основу пореза и доприноса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10,560.00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13,440.00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48,000.00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Остали  расходи по основу поврата и прекњижавања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0112</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Остали  расходи по основу поврата и прекњижавања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86</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413</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Трошкови за камате и остале накнаде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287,859.50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253,316.36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287,859.50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322,402.64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1,151,438.00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87</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0170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413300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xml:space="preserve">Камате на домаће кредите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282,859.50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248,916.36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282,859.50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316,802.64</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1,131,438.00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0170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413300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sz w:val="20"/>
                <w:szCs w:val="20"/>
              </w:rPr>
            </w:pPr>
            <w:r w:rsidRPr="000C017C">
              <w:rPr>
                <w:rFonts w:ascii="Times New Roman" w:eastAsia="Times New Roman" w:hAnsi="Times New Roman" w:cs="Times New Roman"/>
                <w:sz w:val="20"/>
                <w:szCs w:val="20"/>
              </w:rPr>
              <w:t>Камате на домаће кредите -ново задужење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89</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0170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413900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Расходи по основу затезних камата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Средства за помоћ непрофитним организацијама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4,840.00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6,160.00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22,000.00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0840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415200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Средства за помоћ Синдикалној организацију ГУБН</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4,840.00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6,160.00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22,000.00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92</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0180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488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488100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3,750.00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3,300.00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3,750.00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4,200.00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15,000.00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62</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ИЗДАЦИ ЗА ОТПЛАТУ ДУГОВА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1,230,937.50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1,083,225.00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1,230,937.50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1,378,650.00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4,923,750.00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621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Отплата  дугова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1,212,437.50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1,066,945.00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1,212,437.50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1,357,930.00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4,849,750.00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95</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621300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Отплата домаћег задуживања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1,212,437.50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1,066,945.00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1,212,437.50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1,357,930.00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4,849,750.00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96</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628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16,280.00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20,720.00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74,000.00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97</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628100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16,280.00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18,500.00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20,720.00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74,000.00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631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Остали издаци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99</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631100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Издаци за ПДВ</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22,000.00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28,000.00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100,000.00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100</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638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Издаци за накнаде плата за породиљско одсуство</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200,000.00</w:t>
            </w:r>
          </w:p>
        </w:tc>
      </w:tr>
      <w:tr w:rsidR="000C017C" w:rsidRPr="000C017C" w:rsidTr="000C017C">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101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638100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Издаци за накнаде плата за породиљско одсуство</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44,000.00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56,000.00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200,000.00</w:t>
            </w:r>
          </w:p>
        </w:tc>
      </w:tr>
      <w:tr w:rsidR="000C017C" w:rsidRPr="000C017C" w:rsidTr="000C017C">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 </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center"/>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 </w:t>
            </w:r>
          </w:p>
        </w:tc>
        <w:tc>
          <w:tcPr>
            <w:tcW w:w="6040" w:type="dxa"/>
            <w:gridSpan w:val="4"/>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УКУПНО ОДЈЕЉЕЊЕ ЗА ФИНАНСИЈЕ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4,793,797.00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4,218,541.36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4,793,797.00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C017C" w:rsidRPr="000C017C" w:rsidRDefault="000C017C" w:rsidP="000C017C">
            <w:pPr>
              <w:spacing w:after="0" w:line="240" w:lineRule="auto"/>
              <w:jc w:val="right"/>
              <w:rPr>
                <w:rFonts w:ascii="Times New Roman" w:eastAsia="Times New Roman" w:hAnsi="Times New Roman" w:cs="Times New Roman"/>
                <w:color w:val="000000"/>
                <w:sz w:val="20"/>
                <w:szCs w:val="20"/>
              </w:rPr>
            </w:pPr>
            <w:r w:rsidRPr="000C017C">
              <w:rPr>
                <w:rFonts w:ascii="Times New Roman" w:eastAsia="Times New Roman" w:hAnsi="Times New Roman" w:cs="Times New Roman"/>
                <w:color w:val="000000"/>
                <w:sz w:val="20"/>
                <w:szCs w:val="20"/>
              </w:rPr>
              <w:t>5,369,052.64</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0C017C" w:rsidRPr="000C017C" w:rsidRDefault="000C017C" w:rsidP="000C017C">
            <w:pPr>
              <w:spacing w:after="0" w:line="240" w:lineRule="auto"/>
              <w:jc w:val="right"/>
              <w:rPr>
                <w:rFonts w:ascii="Times New Roman" w:eastAsia="Times New Roman" w:hAnsi="Times New Roman" w:cs="Times New Roman"/>
                <w:b/>
                <w:bCs/>
                <w:color w:val="000000"/>
                <w:sz w:val="20"/>
                <w:szCs w:val="20"/>
              </w:rPr>
            </w:pPr>
            <w:r w:rsidRPr="000C017C">
              <w:rPr>
                <w:rFonts w:ascii="Times New Roman" w:eastAsia="Times New Roman" w:hAnsi="Times New Roman" w:cs="Times New Roman"/>
                <w:b/>
                <w:bCs/>
                <w:color w:val="000000"/>
                <w:sz w:val="20"/>
                <w:szCs w:val="20"/>
              </w:rPr>
              <w:t>19,175,188.00</w:t>
            </w:r>
          </w:p>
        </w:tc>
      </w:tr>
    </w:tbl>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p w:rsidR="000C017C" w:rsidRDefault="000C017C" w:rsidP="00CF16D8">
      <w:pPr>
        <w:rPr>
          <w:rFonts w:ascii="Times New Roman" w:hAnsi="Times New Roman" w:cs="Times New Roman"/>
          <w:color w:val="FF0000"/>
          <w:lang w:val="sr-Cyrl-BA"/>
        </w:rPr>
      </w:pPr>
    </w:p>
    <w:tbl>
      <w:tblPr>
        <w:tblW w:w="14100" w:type="dxa"/>
        <w:tblInd w:w="91" w:type="dxa"/>
        <w:tblLook w:val="04A0"/>
      </w:tblPr>
      <w:tblGrid>
        <w:gridCol w:w="520"/>
        <w:gridCol w:w="1039"/>
        <w:gridCol w:w="627"/>
        <w:gridCol w:w="600"/>
        <w:gridCol w:w="1060"/>
        <w:gridCol w:w="3641"/>
        <w:gridCol w:w="1316"/>
        <w:gridCol w:w="1305"/>
        <w:gridCol w:w="1316"/>
        <w:gridCol w:w="1316"/>
        <w:gridCol w:w="1360"/>
      </w:tblGrid>
      <w:tr w:rsidR="00BB5831" w:rsidRPr="00BB5831" w:rsidTr="00BB583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4"/>
                <w:szCs w:val="14"/>
              </w:rPr>
            </w:pPr>
            <w:r w:rsidRPr="00BB583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II квартал      22%</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III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БУЏЕТ 2022. ГОДИНА</w:t>
            </w:r>
          </w:p>
        </w:tc>
      </w:tr>
      <w:tr w:rsidR="00BB5831" w:rsidRPr="00BB5831" w:rsidTr="00BB583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w:t>
            </w:r>
          </w:p>
        </w:tc>
      </w:tr>
      <w:tr w:rsidR="00BB5831" w:rsidRPr="00BB5831" w:rsidTr="00BB583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ОДЈЕЉЕЊЕ ЗА ПРИВРЕДУ</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0005150</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88,500.00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77,880.00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88,500.00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99,120.00</w:t>
            </w:r>
          </w:p>
        </w:tc>
        <w:tc>
          <w:tcPr>
            <w:tcW w:w="13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354,000.00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2,250.00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1,980.00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2,250.00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2,520.00</w:t>
            </w:r>
          </w:p>
        </w:tc>
        <w:tc>
          <w:tcPr>
            <w:tcW w:w="13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9,000.00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Противградна заштита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Трошкови дезинсекције</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Трошкови дератизације</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Остале уговорене услуге-материјални трошкови службе</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880.00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4,000.00</w:t>
            </w:r>
          </w:p>
        </w:tc>
      </w:tr>
      <w:tr w:rsidR="00BB5831" w:rsidRPr="00BB5831" w:rsidTr="00BB5831">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Остали непоменути расходи</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1,400.00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Субвенције</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37,400.00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47,600.00</w:t>
            </w:r>
          </w:p>
        </w:tc>
        <w:tc>
          <w:tcPr>
            <w:tcW w:w="13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170,000.00</w:t>
            </w:r>
          </w:p>
        </w:tc>
      </w:tr>
      <w:tr w:rsidR="00BB5831" w:rsidRPr="00BB5831" w:rsidTr="00BB5831">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xml:space="preserve">Субвенције предузетницима за запошљавање и набавку основних средстава </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37,400.00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47,600.00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170,000.00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Субвенција ЈП "Градска топлана"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Подстицај привредницима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Субвенција ЈП "Градско гробље"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Субвенција ЈП "Градска топлана" у циљу сузбијања посљедица корона вируса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C93F9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C93F93" w:rsidRDefault="00BB5831" w:rsidP="00BB5831">
            <w:pPr>
              <w:spacing w:after="0" w:line="240" w:lineRule="auto"/>
              <w:rPr>
                <w:rFonts w:ascii="Times New Roman" w:eastAsia="Times New Roman" w:hAnsi="Times New Roman" w:cs="Times New Roman"/>
                <w:b/>
                <w:bCs/>
                <w:color w:val="000000"/>
                <w:sz w:val="18"/>
                <w:szCs w:val="18"/>
              </w:rPr>
            </w:pPr>
            <w:r w:rsidRPr="00C93F93">
              <w:rPr>
                <w:rFonts w:ascii="Times New Roman" w:eastAsia="Times New Roman" w:hAnsi="Times New Roman" w:cs="Times New Roman"/>
                <w:b/>
                <w:bCs/>
                <w:color w:val="000000"/>
                <w:sz w:val="18"/>
                <w:szCs w:val="18"/>
              </w:rPr>
              <w:t>Текући грантови непрофитним субјектима</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43,750.00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38,500.00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43,750.00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49,000.00</w:t>
            </w:r>
          </w:p>
        </w:tc>
        <w:tc>
          <w:tcPr>
            <w:tcW w:w="136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175,000.00</w:t>
            </w:r>
          </w:p>
        </w:tc>
      </w:tr>
      <w:tr w:rsidR="00BB5831" w:rsidRPr="00BB5831" w:rsidTr="00C93F9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Удружење самосталних привредника</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3,750.00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3,300.00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3,750.00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15,000.00</w:t>
            </w:r>
          </w:p>
        </w:tc>
      </w:tr>
      <w:tr w:rsidR="00BB5831" w:rsidRPr="00BB5831" w:rsidTr="00C93F93">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lastRenderedPageBreak/>
              <w:t>118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Афирмација предузетништва, студије, сајмови</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6,600.00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8,400.00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30,000.00</w:t>
            </w:r>
          </w:p>
        </w:tc>
      </w:tr>
      <w:tr w:rsidR="00BB5831" w:rsidRPr="00BB5831" w:rsidTr="00BB5831">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119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sz w:val="20"/>
                <w:szCs w:val="20"/>
              </w:rPr>
            </w:pPr>
            <w:r w:rsidRPr="00BB5831">
              <w:rPr>
                <w:rFonts w:ascii="Times New Roman" w:eastAsia="Times New Roman" w:hAnsi="Times New Roman" w:cs="Times New Roman"/>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sz w:val="20"/>
                <w:szCs w:val="20"/>
              </w:rPr>
            </w:pPr>
            <w:r w:rsidRPr="00BB5831">
              <w:rPr>
                <w:rFonts w:ascii="Times New Roman" w:eastAsia="Times New Roman" w:hAnsi="Times New Roman" w:cs="Times New Roman"/>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sz w:val="20"/>
                <w:szCs w:val="20"/>
              </w:rPr>
            </w:pPr>
            <w:r w:rsidRPr="00BB5831">
              <w:rPr>
                <w:rFonts w:ascii="Times New Roman" w:eastAsia="Times New Roman" w:hAnsi="Times New Roman" w:cs="Times New Roman"/>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sz w:val="20"/>
                <w:szCs w:val="20"/>
              </w:rPr>
            </w:pPr>
            <w:r w:rsidRPr="00BB5831">
              <w:rPr>
                <w:rFonts w:ascii="Times New Roman" w:eastAsia="Times New Roman" w:hAnsi="Times New Roman" w:cs="Times New Roman"/>
                <w:sz w:val="20"/>
                <w:szCs w:val="20"/>
              </w:rPr>
              <w:t>Подстицај привредницима по основу концесионих накнада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28,600.00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36,400.00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130,000.00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50,000.00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Издаци за набавку и реконструкцију</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50,000.00</w:t>
            </w:r>
          </w:p>
        </w:tc>
      </w:tr>
      <w:tr w:rsidR="00BB5831" w:rsidRPr="00BB5831" w:rsidTr="00BB583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Издаци за реконструкцију и адаптацију у ЈУ "Бања Дворови"</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50,000.00</w:t>
            </w:r>
          </w:p>
        </w:tc>
      </w:tr>
      <w:tr w:rsidR="00BB5831" w:rsidRPr="00BB5831" w:rsidTr="00BB583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xml:space="preserve">УКУПНО ОДЈЕЉЕЊЕ ЗА ПРИВРЕДУ </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88,880.00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101,000.00</w:t>
            </w:r>
          </w:p>
        </w:tc>
        <w:tc>
          <w:tcPr>
            <w:tcW w:w="1340" w:type="dxa"/>
            <w:tcBorders>
              <w:top w:val="nil"/>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113,120.00</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404,000.00</w:t>
            </w:r>
          </w:p>
        </w:tc>
      </w:tr>
    </w:tbl>
    <w:p w:rsidR="00BB5831" w:rsidRDefault="00BB5831" w:rsidP="00CF16D8">
      <w:pPr>
        <w:rPr>
          <w:rFonts w:ascii="Times New Roman" w:hAnsi="Times New Roman" w:cs="Times New Roman"/>
          <w:color w:val="FF0000"/>
          <w:lang w:val="sr-Cyrl-BA"/>
        </w:rPr>
      </w:pPr>
    </w:p>
    <w:p w:rsidR="00BB5831" w:rsidRDefault="00BB5831" w:rsidP="00CF16D8">
      <w:pPr>
        <w:rPr>
          <w:rFonts w:ascii="Times New Roman" w:hAnsi="Times New Roman" w:cs="Times New Roman"/>
          <w:color w:val="FF0000"/>
          <w:lang w:val="sr-Cyrl-BA"/>
        </w:rPr>
      </w:pPr>
    </w:p>
    <w:tbl>
      <w:tblPr>
        <w:tblW w:w="14120" w:type="dxa"/>
        <w:tblInd w:w="91" w:type="dxa"/>
        <w:tblLook w:val="04A0"/>
      </w:tblPr>
      <w:tblGrid>
        <w:gridCol w:w="520"/>
        <w:gridCol w:w="1040"/>
        <w:gridCol w:w="628"/>
        <w:gridCol w:w="588"/>
        <w:gridCol w:w="1026"/>
        <w:gridCol w:w="3725"/>
        <w:gridCol w:w="1326"/>
        <w:gridCol w:w="1309"/>
        <w:gridCol w:w="1309"/>
        <w:gridCol w:w="1309"/>
        <w:gridCol w:w="1340"/>
      </w:tblGrid>
      <w:tr w:rsidR="00BB5831" w:rsidRPr="00BB5831" w:rsidTr="00BB583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4"/>
                <w:szCs w:val="14"/>
              </w:rPr>
            </w:pPr>
            <w:r w:rsidRPr="00BB583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II квартал      22%</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III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18"/>
                <w:szCs w:val="18"/>
              </w:rPr>
            </w:pPr>
            <w:r w:rsidRPr="00BB5831">
              <w:rPr>
                <w:rFonts w:ascii="Times New Roman" w:eastAsia="Times New Roman" w:hAnsi="Times New Roman" w:cs="Times New Roman"/>
                <w:b/>
                <w:bCs/>
                <w:color w:val="000000"/>
                <w:sz w:val="18"/>
                <w:szCs w:val="18"/>
              </w:rPr>
              <w:t>IV квартал 28%</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БУЏЕТ 2022. ГОДИНА</w:t>
            </w:r>
          </w:p>
        </w:tc>
      </w:tr>
      <w:tr w:rsidR="00BB5831" w:rsidRPr="00BB5831" w:rsidTr="00BB583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18"/>
                <w:szCs w:val="18"/>
              </w:rPr>
            </w:pPr>
            <w:r w:rsidRPr="00BB5831">
              <w:rPr>
                <w:rFonts w:ascii="Times New Roman" w:eastAsia="Times New Roman" w:hAnsi="Times New Roman" w:cs="Times New Roman"/>
                <w:color w:val="000000"/>
                <w:sz w:val="18"/>
                <w:szCs w:val="18"/>
              </w:rPr>
              <w:t>6</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w:t>
            </w:r>
          </w:p>
        </w:tc>
      </w:tr>
      <w:tr w:rsidR="00BB5831" w:rsidRPr="00BB5831" w:rsidTr="00BB583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r>
      <w:tr w:rsidR="00BB5831" w:rsidRPr="00BB5831"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ОДЈЕЉЕЊЕ ЗА ПОЉОПРИВРЕДУ</w:t>
            </w:r>
          </w:p>
        </w:tc>
        <w:tc>
          <w:tcPr>
            <w:tcW w:w="136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sz w:val="20"/>
                <w:szCs w:val="20"/>
              </w:rPr>
            </w:pPr>
            <w:r w:rsidRPr="00BB5831">
              <w:rPr>
                <w:rFonts w:ascii="Times New Roman" w:eastAsia="Times New Roman" w:hAnsi="Times New Roman" w:cs="Times New Roman"/>
                <w:b/>
                <w:bCs/>
                <w:sz w:val="20"/>
                <w:szCs w:val="20"/>
              </w:rPr>
              <w:t> </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Број ПЈТ</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0005151</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ТЕКУЋИ РАСХОДИ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870,240.00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765,811.20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870,240.00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974,668.80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3,480,960.00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245,490.00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216,031.20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245,490.00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274,948.80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981,960.00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Противградна заштита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21,990.00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19,351.20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21,990.00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24,628.80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87,960.00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Трошкови дезинсекције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77,000.00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98,000.00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350,000.00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Трошкови дератизације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15,400.00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19,600.00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Хигијеничарска служба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30,800.00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35,000.00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39,200.00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140,000.00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129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412700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6B5B97">
        <w:trPr>
          <w:trHeight w:val="7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412800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 - водопривредне накнаде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412800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sz w:val="20"/>
                <w:szCs w:val="20"/>
              </w:rPr>
            </w:pPr>
            <w:r w:rsidRPr="00BB5831">
              <w:rPr>
                <w:rFonts w:ascii="Times New Roman" w:eastAsia="Times New Roman" w:hAnsi="Times New Roman" w:cs="Times New Roman"/>
                <w:sz w:val="20"/>
                <w:szCs w:val="20"/>
              </w:rPr>
              <w:t>Средства за санацију и одржавање водотокова и водопривредних објеката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72,600.00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92,400.00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330,000.00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lastRenderedPageBreak/>
              <w:t>132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0111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Материјални трошкови службе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880.00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1,120.00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Текући грантови непрофитним субјектима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107,800.00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137,200.00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490,000.00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415200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6,600.00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415200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Учешће у финансирању ЈП Воде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101,200.00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115,000.00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128,800.00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460,000.00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415200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488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Трансфери унутар исте јединице власти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502,250.00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441,980.00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502,250.00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562,520.00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2,009,000.00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488100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330,000.00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375,000.00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420,000.00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1,500,000.00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139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488100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488100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Учешће у финансирању Аграрног фонда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127,250.00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111,980.00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127,250.00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142,520.00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509,000.00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6,600.00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8,400.00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30,000.00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Изградња система за наводњавање II фаза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513</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Издаци по основу улагања у побољшање шума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6,600.00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8,400.00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30,000.00</w:t>
            </w:r>
          </w:p>
        </w:tc>
      </w:tr>
      <w:tr w:rsidR="00BB5831" w:rsidRPr="00BB5831"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145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0422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513600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Издаци по основу улагања у побољшање шума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6,600.00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30,000.00</w:t>
            </w:r>
          </w:p>
        </w:tc>
      </w:tr>
      <w:tr w:rsidR="00BB5831" w:rsidRPr="00BB5831"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center"/>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УКУПНО ОДЈЕЉЕЊЕ ЗА ПОЉОПРИВРЕДУ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877,740.00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772,411.20</w:t>
            </w:r>
          </w:p>
        </w:tc>
        <w:tc>
          <w:tcPr>
            <w:tcW w:w="1340" w:type="dxa"/>
            <w:tcBorders>
              <w:top w:val="single" w:sz="4" w:space="0" w:color="auto"/>
              <w:left w:val="nil"/>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877,740.00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BB5831" w:rsidRPr="00BB5831" w:rsidRDefault="00BB5831" w:rsidP="00BB5831">
            <w:pPr>
              <w:spacing w:after="0" w:line="240" w:lineRule="auto"/>
              <w:jc w:val="right"/>
              <w:rPr>
                <w:rFonts w:ascii="Times New Roman" w:eastAsia="Times New Roman" w:hAnsi="Times New Roman" w:cs="Times New Roman"/>
                <w:color w:val="000000"/>
                <w:sz w:val="20"/>
                <w:szCs w:val="20"/>
              </w:rPr>
            </w:pPr>
            <w:r w:rsidRPr="00BB5831">
              <w:rPr>
                <w:rFonts w:ascii="Times New Roman" w:eastAsia="Times New Roman" w:hAnsi="Times New Roman" w:cs="Times New Roman"/>
                <w:color w:val="000000"/>
                <w:sz w:val="20"/>
                <w:szCs w:val="20"/>
              </w:rPr>
              <w:t>983,068.80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831" w:rsidRPr="00BB5831" w:rsidRDefault="00BB5831" w:rsidP="00BB5831">
            <w:pPr>
              <w:spacing w:after="0" w:line="240" w:lineRule="auto"/>
              <w:jc w:val="right"/>
              <w:rPr>
                <w:rFonts w:ascii="Times New Roman" w:eastAsia="Times New Roman" w:hAnsi="Times New Roman" w:cs="Times New Roman"/>
                <w:b/>
                <w:bCs/>
                <w:color w:val="000000"/>
                <w:sz w:val="20"/>
                <w:szCs w:val="20"/>
              </w:rPr>
            </w:pPr>
            <w:r w:rsidRPr="00BB5831">
              <w:rPr>
                <w:rFonts w:ascii="Times New Roman" w:eastAsia="Times New Roman" w:hAnsi="Times New Roman" w:cs="Times New Roman"/>
                <w:b/>
                <w:bCs/>
                <w:color w:val="000000"/>
                <w:sz w:val="20"/>
                <w:szCs w:val="20"/>
              </w:rPr>
              <w:t>3,510,960.00</w:t>
            </w:r>
          </w:p>
        </w:tc>
      </w:tr>
    </w:tbl>
    <w:p w:rsidR="00BB5831" w:rsidRDefault="00BB5831"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180" w:type="dxa"/>
        <w:tblInd w:w="91" w:type="dxa"/>
        <w:tblLook w:val="04A0"/>
      </w:tblPr>
      <w:tblGrid>
        <w:gridCol w:w="521"/>
        <w:gridCol w:w="1039"/>
        <w:gridCol w:w="627"/>
        <w:gridCol w:w="593"/>
        <w:gridCol w:w="1039"/>
        <w:gridCol w:w="3681"/>
        <w:gridCol w:w="1330"/>
        <w:gridCol w:w="1330"/>
        <w:gridCol w:w="1330"/>
        <w:gridCol w:w="1330"/>
        <w:gridCol w:w="1360"/>
      </w:tblGrid>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ОДЈЕЉЕЊЕ ЗА ПРОСТОРНО УРЕЂЕЊЕ</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0005160</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146</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147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148</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Непоменуте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149</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300,000.00</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150</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151</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300,000.00</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ОДЈЕЉЕЊЕ ЗА ПРОСТОРНО УРЕЂЕЊЕ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76,000.00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66,880.00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76,000.00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85,120.00</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304,000.00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060" w:type="dxa"/>
        <w:tblInd w:w="91" w:type="dxa"/>
        <w:tblLook w:val="04A0"/>
      </w:tblPr>
      <w:tblGrid>
        <w:gridCol w:w="473"/>
        <w:gridCol w:w="1087"/>
        <w:gridCol w:w="545"/>
        <w:gridCol w:w="562"/>
        <w:gridCol w:w="996"/>
        <w:gridCol w:w="4425"/>
        <w:gridCol w:w="1181"/>
        <w:gridCol w:w="1173"/>
        <w:gridCol w:w="1164"/>
        <w:gridCol w:w="1164"/>
        <w:gridCol w:w="1290"/>
      </w:tblGrid>
      <w:tr w:rsidR="006B5B97" w:rsidRPr="006B5B97" w:rsidTr="006B5B97">
        <w:trPr>
          <w:trHeight w:val="51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lastRenderedPageBreak/>
              <w:t>РБ</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ФУНКЦИЈА</w:t>
            </w:r>
          </w:p>
        </w:tc>
        <w:tc>
          <w:tcPr>
            <w:tcW w:w="2007"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ЕКОНОМСКИ КОД</w:t>
            </w:r>
          </w:p>
        </w:tc>
        <w:tc>
          <w:tcPr>
            <w:tcW w:w="424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ОПИС</w:t>
            </w:r>
          </w:p>
        </w:tc>
        <w:tc>
          <w:tcPr>
            <w:tcW w:w="130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29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w:t>
            </w:r>
          </w:p>
        </w:tc>
        <w:tc>
          <w:tcPr>
            <w:tcW w:w="56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w:t>
            </w:r>
          </w:p>
        </w:tc>
        <w:tc>
          <w:tcPr>
            <w:tcW w:w="1303"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286"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268"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29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1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30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28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29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ПЈТ</w:t>
            </w:r>
          </w:p>
        </w:tc>
        <w:tc>
          <w:tcPr>
            <w:tcW w:w="56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99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ОДЈЕЉЕЊЕ ЗА СТАМБЕНО КОМУНАЛНЕ ПОСЛОВЕ И ЗЖС</w:t>
            </w:r>
          </w:p>
        </w:tc>
        <w:tc>
          <w:tcPr>
            <w:tcW w:w="130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28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29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Број ПЈТ</w:t>
            </w:r>
          </w:p>
        </w:tc>
        <w:tc>
          <w:tcPr>
            <w:tcW w:w="56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99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0005170</w:t>
            </w:r>
          </w:p>
        </w:tc>
        <w:tc>
          <w:tcPr>
            <w:tcW w:w="130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28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26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29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152</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ТЕКУЋИ РАСХОДИ</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1,039,750.00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914,980.00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1,039,750.00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1,164,520.00</w:t>
            </w:r>
          </w:p>
        </w:tc>
        <w:tc>
          <w:tcPr>
            <w:tcW w:w="129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4,159,000.00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153</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412</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Расходи по основу коришћења роба и услуга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977,250.00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859,980.00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977,250.00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1,094,520.00</w:t>
            </w:r>
          </w:p>
        </w:tc>
        <w:tc>
          <w:tcPr>
            <w:tcW w:w="129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3,909,000.00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154</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0640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Одржавање јавне расвјета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42,500.00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37,400.00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42,500.00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47,600.00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170,000.00</w:t>
            </w:r>
          </w:p>
        </w:tc>
      </w:tr>
      <w:tr w:rsidR="006B5B97" w:rsidRPr="006B5B97" w:rsidTr="006B5B97">
        <w:trPr>
          <w:trHeight w:val="67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155</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187,500.00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165,000.00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187,500.00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210,000.00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750,000.00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156</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Текуће одржавање-фасаде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28,000.00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157</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0560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Teкуће одржавање парка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28,000.00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158</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Текуће одржавање - намјенска средства за затварање колективних центара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13,200.00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16,800.00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60,000.00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159</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Расходи за стручне услуге - геодетске, нотарске, информатичке и др. услуге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17,600.00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22,400.00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160</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Расходи за стручне услуге - безбједност саобраћаја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161</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0530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Услуге мјерења загађења зрака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13,750.00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12,100.00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13,750.00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15,400.00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55,000.00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162</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0510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240,000.00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211,200.00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240,000.00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268,800.00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960,000.00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163</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0640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Уговорене услуге - улична расвјета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275,000.00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242,000.00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275,000.00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308,000.00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164</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2,800.00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165</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Зимска служба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166</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0421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Комунална инфраструктура-водопривредне накнаде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66,000.00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84,000.00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167</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0111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412900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Материјални трошкови службе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880.00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1,120.00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4,000.00</w:t>
            </w:r>
          </w:p>
        </w:tc>
      </w:tr>
      <w:tr w:rsidR="006B5B97" w:rsidRPr="006B5B97" w:rsidTr="006B5B97">
        <w:trPr>
          <w:trHeight w:val="255"/>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168</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419</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Расходи по судским рјешењима</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56,000.00</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200,000.00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169</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419100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Расходи по судским рјешењима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170</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416</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xml:space="preserve">Субвенције </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14,000.00</w:t>
            </w:r>
          </w:p>
        </w:tc>
        <w:tc>
          <w:tcPr>
            <w:tcW w:w="129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171</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Субвенције социјалним категоријама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2,800.00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172</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Субвенције - замјена пећи и котлова за гријање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8,800.00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11,200.00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40,000.00</w:t>
            </w:r>
          </w:p>
        </w:tc>
      </w:tr>
      <w:tr w:rsidR="006B5B97" w:rsidRPr="006B5B97" w:rsidTr="006B5B97">
        <w:trPr>
          <w:trHeight w:val="255"/>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lastRenderedPageBreak/>
              <w:t>173</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51</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КАПИТАЛНИ РАСХОДИ</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1,427,000.00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1,255,760.00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1,427,000.00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1,598,240.00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5,708,000.00</w:t>
            </w:r>
          </w:p>
        </w:tc>
      </w:tr>
      <w:tr w:rsidR="006B5B97" w:rsidRPr="006B5B97" w:rsidTr="006B5B97">
        <w:trPr>
          <w:trHeight w:val="255"/>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174</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511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Трошкови за набавку сталних средстава</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1,427,000.00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1,255,760.00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1,427,000.00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1,598,240.00</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5,708,000.00</w:t>
            </w:r>
          </w:p>
        </w:tc>
      </w:tr>
      <w:tr w:rsidR="006B5B97" w:rsidRPr="006B5B97" w:rsidTr="006B5B97">
        <w:trPr>
          <w:trHeight w:val="900"/>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175</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375,000.00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330,000.00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375,000.00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420,000.00</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1,500,000.00</w:t>
            </w:r>
          </w:p>
        </w:tc>
      </w:tr>
      <w:tr w:rsidR="006B5B97" w:rsidRPr="006B5B97" w:rsidTr="006B5B97">
        <w:trPr>
          <w:trHeight w:val="900"/>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176</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14,000.00</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r>
      <w:tr w:rsidR="006B5B97" w:rsidRPr="006B5B97" w:rsidTr="006B5B97">
        <w:trPr>
          <w:trHeight w:val="90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177</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r>
      <w:tr w:rsidR="006B5B97" w:rsidRPr="006B5B97" w:rsidTr="006B5B97">
        <w:trPr>
          <w:trHeight w:val="67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178</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8,800.00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11,200.00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179</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237,500.00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209,000.00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237,500.00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266,000.00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950,000.00</w:t>
            </w:r>
          </w:p>
        </w:tc>
      </w:tr>
      <w:tr w:rsidR="006B5B97" w:rsidRPr="006B5B97" w:rsidTr="006B5B97">
        <w:trPr>
          <w:trHeight w:val="100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180</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0421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140,000.00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181</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Издаци за изградњу градског  и осталих гробља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28,000.00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182</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Изградња паркова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17,600.00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22,400.00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183</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184</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185</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nil"/>
              <w:right w:val="nil"/>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303"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186</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Изградња аутобуске станице-кредит 2020. година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19,500.00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17,160.00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19,500.00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21,840.00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78,000.00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187</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Пројекат спортске сале-нови кредит</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67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188</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189</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0451</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8,800.00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11,200.00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40,000.00</w:t>
            </w:r>
          </w:p>
        </w:tc>
      </w:tr>
      <w:tr w:rsidR="006B5B97" w:rsidRPr="006B5B97" w:rsidTr="006B5B97">
        <w:trPr>
          <w:trHeight w:val="450"/>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lastRenderedPageBreak/>
              <w:t>190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Реконструкција дијела система градског топловода-нови кредит</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0.00</w:t>
            </w:r>
          </w:p>
        </w:tc>
      </w:tr>
      <w:tr w:rsidR="006B5B97" w:rsidRPr="006B5B97" w:rsidTr="006B5B97">
        <w:trPr>
          <w:trHeight w:val="450"/>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191</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Реконструкција дијела система градског топловода</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11,000.00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12,500.00</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14,000.00</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r>
      <w:tr w:rsidR="006B5B97" w:rsidRPr="006B5B97" w:rsidTr="006B5B97">
        <w:trPr>
          <w:trHeight w:val="45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192</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0640</w:t>
            </w:r>
          </w:p>
        </w:tc>
        <w:tc>
          <w:tcPr>
            <w:tcW w:w="449"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Реконструкција дијела јавне расвјете у ЛЕД технологију-кредит 2021. година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2,000,000.00</w:t>
            </w:r>
          </w:p>
        </w:tc>
      </w:tr>
      <w:tr w:rsidR="006B5B97" w:rsidRPr="006B5B97" w:rsidTr="006B5B97">
        <w:trPr>
          <w:trHeight w:val="49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193</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0510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комуналног мобилијара</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194</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видео надзора у граду</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200,000.00</w:t>
            </w:r>
          </w:p>
        </w:tc>
      </w:tr>
      <w:tr w:rsidR="006B5B97" w:rsidRPr="006B5B97" w:rsidTr="006B5B97">
        <w:trPr>
          <w:trHeight w:val="25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195</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0422</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511500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Издаци за остале вишегодишње засаде</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4,400.00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5,000.00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5,600.00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20,000.00</w:t>
            </w:r>
          </w:p>
        </w:tc>
      </w:tr>
      <w:tr w:rsidR="006B5B97" w:rsidRPr="006B5B97" w:rsidTr="006B5B97">
        <w:trPr>
          <w:trHeight w:val="525"/>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196</w:t>
            </w:r>
          </w:p>
        </w:tc>
        <w:tc>
          <w:tcPr>
            <w:tcW w:w="90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0620</w:t>
            </w:r>
          </w:p>
        </w:tc>
        <w:tc>
          <w:tcPr>
            <w:tcW w:w="44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6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9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513100</w:t>
            </w:r>
          </w:p>
        </w:tc>
        <w:tc>
          <w:tcPr>
            <w:tcW w:w="424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xml:space="preserve">Набавка земљишта </w:t>
            </w:r>
          </w:p>
        </w:tc>
        <w:tc>
          <w:tcPr>
            <w:tcW w:w="13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7,500.00</w:t>
            </w:r>
          </w:p>
        </w:tc>
        <w:tc>
          <w:tcPr>
            <w:tcW w:w="128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6,600.00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7,500.00</w:t>
            </w:r>
          </w:p>
        </w:tc>
        <w:tc>
          <w:tcPr>
            <w:tcW w:w="126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8,400.00</w:t>
            </w:r>
          </w:p>
        </w:tc>
        <w:tc>
          <w:tcPr>
            <w:tcW w:w="129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30,000.00</w:t>
            </w:r>
          </w:p>
        </w:tc>
      </w:tr>
      <w:tr w:rsidR="006B5B97" w:rsidRPr="006B5B97" w:rsidTr="006B5B97">
        <w:trPr>
          <w:trHeight w:val="255"/>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9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62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2,466,750.00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2,170,740.00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2,466,750.00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2,762,760.00</w:t>
            </w:r>
          </w:p>
        </w:tc>
        <w:tc>
          <w:tcPr>
            <w:tcW w:w="12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9,867,000.00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120" w:type="dxa"/>
        <w:tblInd w:w="91" w:type="dxa"/>
        <w:tblLook w:val="04A0"/>
      </w:tblPr>
      <w:tblGrid>
        <w:gridCol w:w="516"/>
        <w:gridCol w:w="1391"/>
        <w:gridCol w:w="627"/>
        <w:gridCol w:w="575"/>
        <w:gridCol w:w="1007"/>
        <w:gridCol w:w="3511"/>
        <w:gridCol w:w="1291"/>
        <w:gridCol w:w="1307"/>
        <w:gridCol w:w="1291"/>
        <w:gridCol w:w="1291"/>
        <w:gridCol w:w="1313"/>
      </w:tblGrid>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РБ</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ФУНКЦИЈА</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74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3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374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13"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32"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74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3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05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ОДЈЕЉЕЊЕ ЗА БОРАЧКО ИНВАЛИДСКУ ЗАШТИТУ</w:t>
            </w:r>
          </w:p>
        </w:tc>
        <w:tc>
          <w:tcPr>
            <w:tcW w:w="13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58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3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0005180</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3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197</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137,812.50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121,275.00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137,812.50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154,350.00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551,250.00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198</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материјала и услуга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5,625.00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4,950.00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5,625.00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22,500.00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199</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0320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 - Цивилна заштита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200</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0320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 - Цивилна заштита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201</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0111</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202</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0111</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xml:space="preserve">Остале уговорене услуге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875.00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770.00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875.00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980.00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203</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415</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грантови непрофитним организацијама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53,437.50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47,025.00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53,437.50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59,850.00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213,750.00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204</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Средства за финансирање Борачке организације</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205</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10,125.00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8,910.00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10,125.00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11,340.00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40,500.00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206</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207</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Текуће помоћи непрофитним организацијама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9,900.00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12,600.00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45,000.00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208</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Средства за финансирање цивилних жртава рата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792.00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1,008.00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3,600.00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209</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Удружење ратних војних инвалида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1,125.00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990.00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1,125.00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1,260.00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4,500.00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210</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Удружење логораша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787.50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693.00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787.50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882.00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3,150.00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211</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Удружење ветерана "Гарда Пантери"</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212</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Удружење жена жртава рата регије Бијељина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213</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Удружење грађана "Ветерани Републике Српске"</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214</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415</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Кaпитални грантови непрофитним организацијама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15,000.00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215</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0840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Учешће у изградњи спомен обиљежја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216</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416</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Дознаке грађанима-текуће</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200,000.00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217</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1030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416100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Текуће помоћи породицама палих бораца и инвалидима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218</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416</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Капиталне дознаке грађанима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100,000.00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219</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0610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416100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220</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КАПИТАЛНИ РАСХОДИ</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35,200.00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44,800.00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160,000.00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221</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511</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Трошкови за набавку сталних средстава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35,200.00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44,800.00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160,000.00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222</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0610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511100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грађевинских објеката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223</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0610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511200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Реконструкција и инвестиционо одржавање</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224</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0320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511300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опреме-цивилна заштита</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2,640.00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3,360.00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12,000.00</w:t>
            </w:r>
          </w:p>
        </w:tc>
      </w:tr>
      <w:tr w:rsidR="006B5B97" w:rsidRPr="006B5B97" w:rsidTr="006B5B97">
        <w:trPr>
          <w:trHeight w:val="51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225</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0320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516100</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за залихе и материјала,ситни инвентар-ЦЗ</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1,760.00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2,240.00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8,000.00</w:t>
            </w:r>
          </w:p>
        </w:tc>
      </w:tr>
      <w:tr w:rsidR="006B5B97" w:rsidRPr="006B5B97" w:rsidTr="006B5B97">
        <w:trPr>
          <w:trHeight w:val="255"/>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20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818" w:type="dxa"/>
            <w:gridSpan w:val="4"/>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177,812.50</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156,475.00</w:t>
            </w:r>
          </w:p>
        </w:tc>
        <w:tc>
          <w:tcPr>
            <w:tcW w:w="1313"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177,812.50</w:t>
            </w:r>
          </w:p>
        </w:tc>
        <w:tc>
          <w:tcPr>
            <w:tcW w:w="1313"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199,150.00</w:t>
            </w:r>
          </w:p>
        </w:tc>
        <w:tc>
          <w:tcPr>
            <w:tcW w:w="13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711,250.00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080" w:type="dxa"/>
        <w:tblInd w:w="91" w:type="dxa"/>
        <w:tblLook w:val="04A0"/>
      </w:tblPr>
      <w:tblGrid>
        <w:gridCol w:w="512"/>
        <w:gridCol w:w="1156"/>
        <w:gridCol w:w="545"/>
        <w:gridCol w:w="582"/>
        <w:gridCol w:w="1021"/>
        <w:gridCol w:w="3700"/>
        <w:gridCol w:w="1272"/>
        <w:gridCol w:w="1326"/>
        <w:gridCol w:w="1308"/>
        <w:gridCol w:w="1308"/>
        <w:gridCol w:w="1350"/>
      </w:tblGrid>
      <w:tr w:rsidR="006B5B97" w:rsidRPr="006B5B97" w:rsidTr="006B5B97">
        <w:trPr>
          <w:trHeight w:val="48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РБ</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ЕКОНОМСКИ КОД</w:t>
            </w:r>
          </w:p>
        </w:tc>
        <w:tc>
          <w:tcPr>
            <w:tcW w:w="383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ОПИС</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БУЏЕТ 2022. ГОДИНА</w:t>
            </w:r>
          </w:p>
        </w:tc>
      </w:tr>
      <w:tr w:rsidR="006B5B97" w:rsidRPr="006B5B97" w:rsidTr="006B5B97">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1</w:t>
            </w:r>
          </w:p>
        </w:tc>
        <w:tc>
          <w:tcPr>
            <w:tcW w:w="59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38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2</w:t>
            </w:r>
          </w:p>
        </w:tc>
        <w:tc>
          <w:tcPr>
            <w:tcW w:w="1291"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50"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3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3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5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7</w:t>
            </w:r>
          </w:p>
        </w:tc>
      </w:tr>
      <w:tr w:rsidR="006B5B97" w:rsidRPr="006B5B97" w:rsidTr="006B5B97">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ПЈТ</w:t>
            </w:r>
          </w:p>
        </w:tc>
        <w:tc>
          <w:tcPr>
            <w:tcW w:w="59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ОДЈЕЉЕЊЕ ЗА ДРУШТВЕНЕ ДЈЕЛАТНОСТИ</w:t>
            </w:r>
          </w:p>
        </w:tc>
        <w:tc>
          <w:tcPr>
            <w:tcW w:w="1291"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33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33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r>
      <w:tr w:rsidR="006B5B97" w:rsidRPr="006B5B97" w:rsidTr="006B5B97">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97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Број ПЈТ</w:t>
            </w:r>
          </w:p>
        </w:tc>
        <w:tc>
          <w:tcPr>
            <w:tcW w:w="593"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0005210</w:t>
            </w:r>
          </w:p>
        </w:tc>
        <w:tc>
          <w:tcPr>
            <w:tcW w:w="1291"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33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33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35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226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ТЕКУЋИ РАСХОДИ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1,044,750.00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919,380.00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1,044,750.00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1,170,120.00</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4,179,000.00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227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412</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Расходи по основу коришћења робе и услуга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13,500.00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11,880.00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13,500.00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15,120.00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54,000.00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228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0111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412900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Остале уговорене услуге-материјални трошкови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880.00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229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0724</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412900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14,000.00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r>
      <w:tr w:rsidR="006B5B97" w:rsidRPr="006B5B97" w:rsidTr="006B5B97">
        <w:trPr>
          <w:trHeight w:val="42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414</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0472</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414100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Субвенције ЈУ Бања Дворови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415</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Текући грантови непрофитним субјектима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580,800.00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739,200.00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2,640,000.00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0830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Текући грантови-ЈИП" Семберија и Мајевица"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финансирање физичке културе - резерва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19,600.00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спорт по Правилнику о расподјели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253,000.00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322,000.00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1,150,000.00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Школски спорт</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3,750.00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3,300.00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3,750.00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4,200.00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Текући грант за КК Радник - пласман у највиши ранг у БиХ</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Текући грант за ОК Радник - пласман у највиши ранг у БиХ</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67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239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39,600.00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180,000.00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0960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Суфинансирање превоза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48,400.00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61,600.00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културу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8,800.00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lastRenderedPageBreak/>
              <w:t>242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0960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интервенције у области образовања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учешће у финансирању политичких партија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57,200.00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260,000.00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Националне мањине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Културно историјско наслеђе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13,200.00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16,800.00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30,800.00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39,200.00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140,000.00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249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финансирање пројеката удружења грађана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Пројекат "Омладинска политика"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0960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Финансирање дома ученика-материјални трошкови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14,000.00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415</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Текући грантови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200,000.00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0740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Текући грант организацијама у области секундарне здрвствене заштите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0740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Текући грантови организацијама у области здравствене заштите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415</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Капитални грантови непрофитним субјектима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30,000.00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0740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415200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416</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Текуће дознаке грађанима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259,500.00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228,360.00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259,500.00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290,640.00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1,038,000.00</w:t>
            </w:r>
          </w:p>
        </w:tc>
      </w:tr>
      <w:tr w:rsidR="006B5B97" w:rsidRPr="006B5B97" w:rsidTr="006B5B97">
        <w:trPr>
          <w:trHeight w:val="67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259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0740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Мјере пронаталитетне политике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37,400.00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47,600.00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Подстицај повратка и помоћ социјалним категоријама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8,750.00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7,700.00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8,750.00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9,800.00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35,000.00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Помоћ социјално угроженој дјеци за ужину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1,760.00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0960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интервенције у образовању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1,760.00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0960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финансирање инклузивног образовања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0980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Стипендије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89,600.00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320,000.00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1030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Сахране незбринутих лица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5,500.00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lastRenderedPageBreak/>
              <w:t>267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Средства за помоћ пензионерима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14,000.00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Субвeнције социјалним категоријама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269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Субвенције брачним паровима за новорођену бебу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39,600.00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180,000.00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416</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Капиталне дознаке грађанима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46,250.00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40,700.00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46,250.00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51,800.00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185,000.00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Подршка акционом плану за Роме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416100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Подршка пројектима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43,750.00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38,500.00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43,750.00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49,000.00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175,000.00</w:t>
            </w:r>
          </w:p>
        </w:tc>
      </w:tr>
      <w:tr w:rsidR="006B5B97" w:rsidRPr="006B5B97" w:rsidTr="006B5B97">
        <w:trPr>
          <w:trHeight w:val="42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487</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7,040.00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8,960.00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32,000.00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487400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Здравствена заштита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487900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Финансирање дијагностике обољења и лијечење дјеце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2,640.00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3,360.00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51</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КАПИТАЛНИ РАСХОДИ</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730,000.00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642,400.00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730,000.00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817,600.00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2,920,000.00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511</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 </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Трошкови за набавку сталних средстава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730,000.00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642,400.00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730,000.00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817,600.00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2,920,000.00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279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Пројекат спортске сале - кредит 2020. година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26,400.00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33,600.00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120,000.00</w:t>
            </w:r>
          </w:p>
        </w:tc>
      </w:tr>
      <w:tr w:rsidR="006B5B97" w:rsidRPr="006B5B97" w:rsidTr="006B5B97">
        <w:trPr>
          <w:trHeight w:val="67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грађевинских објеката - инвестиције у образовању-кредит 2020. године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9,900.00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45,000.00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14,000.00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289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w:t>
            </w:r>
          </w:p>
        </w:tc>
      </w:tr>
      <w:tr w:rsidR="006B5B97" w:rsidRPr="006B5B97" w:rsidTr="006B5B97">
        <w:trPr>
          <w:trHeight w:val="28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0610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511100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Стамбено збрињавање социјалних категорија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6,600.00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lastRenderedPageBreak/>
              <w:t>291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44,000.00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56,000.00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8,800.00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5,500.00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Реконструкција спортских објеката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88,000.00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112,000.00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400,000.00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511200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Реконструкција спортских објеката-кредит  из 2020. године (Соколски дом)</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77,500.00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68,200.00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77,500.00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86,800.00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310,000.00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0820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511300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Набавка опреме за културу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55,000.00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62,500.00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70,000.00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250,000.00</w:t>
            </w:r>
          </w:p>
        </w:tc>
      </w:tr>
      <w:tr w:rsidR="006B5B97" w:rsidRPr="006B5B97" w:rsidTr="006B5B97">
        <w:trPr>
          <w:trHeight w:val="28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511300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опреме - инвестиције у образовању</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28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299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511300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опреме - опремање спортскиха сала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2,200.00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2,500.00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10,000.00</w:t>
            </w:r>
          </w:p>
        </w:tc>
      </w:tr>
      <w:tr w:rsidR="006B5B97" w:rsidRPr="006B5B97" w:rsidTr="006B5B97">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300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0620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511300</w:t>
            </w:r>
          </w:p>
        </w:tc>
        <w:tc>
          <w:tcPr>
            <w:tcW w:w="38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6"/>
                <w:szCs w:val="16"/>
              </w:rPr>
            </w:pPr>
            <w:r w:rsidRPr="006B5B97">
              <w:rPr>
                <w:rFonts w:ascii="Times New Roman" w:eastAsia="Times New Roman" w:hAnsi="Times New Roman" w:cs="Times New Roman"/>
                <w:color w:val="000000"/>
                <w:sz w:val="16"/>
                <w:szCs w:val="16"/>
              </w:rPr>
              <w:t>Набавка канцеларијског намјештаја за Дирекцију за развој и изградњу града</w:t>
            </w:r>
          </w:p>
        </w:tc>
        <w:tc>
          <w:tcPr>
            <w:tcW w:w="129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30"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0.00</w:t>
            </w:r>
          </w:p>
        </w:tc>
      </w:tr>
      <w:tr w:rsidR="006B5B97" w:rsidRPr="006B5B97" w:rsidTr="006B5B97">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6"/>
                <w:szCs w:val="16"/>
              </w:rPr>
            </w:pPr>
            <w:r w:rsidRPr="006B5B97">
              <w:rPr>
                <w:rFonts w:ascii="Times New Roman" w:eastAsia="Times New Roman" w:hAnsi="Times New Roman" w:cs="Times New Roman"/>
                <w:b/>
                <w:bCs/>
                <w:sz w:val="16"/>
                <w:szCs w:val="16"/>
              </w:rPr>
              <w:t> </w:t>
            </w:r>
          </w:p>
        </w:tc>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 </w:t>
            </w:r>
          </w:p>
        </w:tc>
        <w:tc>
          <w:tcPr>
            <w:tcW w:w="593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УКУПНО ОДЈЕЉЕЊЕ ЗА ДРУШТВЕНЕ ДЈЕЛАТНОСТИ</w:t>
            </w:r>
          </w:p>
        </w:tc>
        <w:tc>
          <w:tcPr>
            <w:tcW w:w="12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1,774,750.00</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1,561,780.00</w:t>
            </w:r>
          </w:p>
        </w:tc>
        <w:tc>
          <w:tcPr>
            <w:tcW w:w="13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1,774,750.00</w:t>
            </w:r>
          </w:p>
        </w:tc>
        <w:tc>
          <w:tcPr>
            <w:tcW w:w="13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sz w:val="16"/>
                <w:szCs w:val="16"/>
              </w:rPr>
            </w:pPr>
            <w:r w:rsidRPr="006B5B97">
              <w:rPr>
                <w:rFonts w:ascii="Times New Roman" w:eastAsia="Times New Roman" w:hAnsi="Times New Roman" w:cs="Times New Roman"/>
                <w:sz w:val="16"/>
                <w:szCs w:val="16"/>
              </w:rPr>
              <w:t>1,987,720.00</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6"/>
                <w:szCs w:val="16"/>
              </w:rPr>
            </w:pPr>
            <w:r w:rsidRPr="006B5B97">
              <w:rPr>
                <w:rFonts w:ascii="Times New Roman" w:eastAsia="Times New Roman" w:hAnsi="Times New Roman" w:cs="Times New Roman"/>
                <w:b/>
                <w:bCs/>
                <w:color w:val="000000"/>
                <w:sz w:val="16"/>
                <w:szCs w:val="16"/>
              </w:rPr>
              <w:t>7,099,000.00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160" w:type="dxa"/>
        <w:tblInd w:w="91" w:type="dxa"/>
        <w:tblLook w:val="04A0"/>
      </w:tblPr>
      <w:tblGrid>
        <w:gridCol w:w="520"/>
        <w:gridCol w:w="1039"/>
        <w:gridCol w:w="627"/>
        <w:gridCol w:w="593"/>
        <w:gridCol w:w="1039"/>
        <w:gridCol w:w="3680"/>
        <w:gridCol w:w="1330"/>
        <w:gridCol w:w="1312"/>
        <w:gridCol w:w="1330"/>
        <w:gridCol w:w="1330"/>
        <w:gridCol w:w="1360"/>
      </w:tblGrid>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240" w:type="dxa"/>
            <w:gridSpan w:val="2"/>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ОДЈЕЉЕЊЕ ЗА ИНСПЕКЦИЈСКЕ ПОСЛОВЕ</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0005220</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301</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20,240.00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25,760.00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92,000.00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302</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20,240.00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25,760.00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92,000.00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303</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6,875.00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6,050.00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6,875.00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7,700.00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27,500.00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304</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305</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306</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r>
      <w:tr w:rsidR="006B5B97" w:rsidRPr="006B5B97" w:rsidTr="006B5B97">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307</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w:t>
            </w:r>
          </w:p>
        </w:tc>
        <w:tc>
          <w:tcPr>
            <w:tcW w:w="136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ОДЈЕЉЕЊЕ ЗА ИНСПЕКЦИЈСКЕ ПОСЛОВЕ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20,240.00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25,760.00</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92,000.00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160" w:type="dxa"/>
        <w:tblInd w:w="91" w:type="dxa"/>
        <w:tblLook w:val="04A0"/>
      </w:tblPr>
      <w:tblGrid>
        <w:gridCol w:w="539"/>
        <w:gridCol w:w="1039"/>
        <w:gridCol w:w="627"/>
        <w:gridCol w:w="593"/>
        <w:gridCol w:w="1041"/>
        <w:gridCol w:w="3701"/>
        <w:gridCol w:w="1325"/>
        <w:gridCol w:w="1325"/>
        <w:gridCol w:w="1325"/>
        <w:gridCol w:w="1325"/>
        <w:gridCol w:w="1320"/>
      </w:tblGrid>
      <w:tr w:rsidR="006B5B97" w:rsidRPr="006B5B97" w:rsidTr="006B5B97">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2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КОМУНАЛНА ПОЛИЦИЈА</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0005230</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308</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w:t>
            </w:r>
          </w:p>
        </w:tc>
        <w:tc>
          <w:tcPr>
            <w:tcW w:w="132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309</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коришћења роба услуга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w:t>
            </w:r>
          </w:p>
        </w:tc>
        <w:tc>
          <w:tcPr>
            <w:tcW w:w="132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w:t>
            </w:r>
          </w:p>
        </w:tc>
      </w:tr>
      <w:tr w:rsidR="006B5B97" w:rsidRPr="006B5B97" w:rsidTr="006B5B97">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310</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Остале уговорене услуге-материјални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2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311</w:t>
            </w:r>
          </w:p>
        </w:tc>
        <w:tc>
          <w:tcPr>
            <w:tcW w:w="8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Извршење по налогу комуналне полиције</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w:t>
            </w:r>
          </w:p>
        </w:tc>
        <w:tc>
          <w:tcPr>
            <w:tcW w:w="132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312</w:t>
            </w:r>
          </w:p>
        </w:tc>
        <w:tc>
          <w:tcPr>
            <w:tcW w:w="860" w:type="dxa"/>
            <w:tcBorders>
              <w:top w:val="nil"/>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nil"/>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Остали непоменути расходи</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313</w:t>
            </w:r>
          </w:p>
        </w:tc>
        <w:tc>
          <w:tcPr>
            <w:tcW w:w="8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чишћења запуштених површина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2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314</w:t>
            </w:r>
          </w:p>
        </w:tc>
        <w:tc>
          <w:tcPr>
            <w:tcW w:w="8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чишћења дивљих депонија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20"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КОМУНАЛНА ПОЛИЦИЈА</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w:t>
            </w:r>
          </w:p>
        </w:tc>
        <w:tc>
          <w:tcPr>
            <w:tcW w:w="132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000" w:type="dxa"/>
        <w:tblInd w:w="91" w:type="dxa"/>
        <w:tblLook w:val="04A0"/>
      </w:tblPr>
      <w:tblGrid>
        <w:gridCol w:w="508"/>
        <w:gridCol w:w="1274"/>
        <w:gridCol w:w="586"/>
        <w:gridCol w:w="579"/>
        <w:gridCol w:w="1015"/>
        <w:gridCol w:w="3614"/>
        <w:gridCol w:w="1258"/>
        <w:gridCol w:w="1293"/>
        <w:gridCol w:w="1293"/>
        <w:gridCol w:w="1293"/>
        <w:gridCol w:w="1287"/>
      </w:tblGrid>
      <w:tr w:rsidR="006B5B97" w:rsidRPr="006B5B97" w:rsidTr="006B5B97">
        <w:trPr>
          <w:trHeight w:val="51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lastRenderedPageBreak/>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ФУНКЦИЈА</w:t>
            </w:r>
          </w:p>
        </w:tc>
        <w:tc>
          <w:tcPr>
            <w:tcW w:w="2086"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ЕКОНОМСКИ КОД</w:t>
            </w:r>
          </w:p>
        </w:tc>
        <w:tc>
          <w:tcPr>
            <w:tcW w:w="378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ОПИС</w:t>
            </w:r>
          </w:p>
        </w:tc>
        <w:tc>
          <w:tcPr>
            <w:tcW w:w="1281"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28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w:t>
            </w:r>
          </w:p>
        </w:tc>
        <w:tc>
          <w:tcPr>
            <w:tcW w:w="58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37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w:t>
            </w:r>
          </w:p>
        </w:tc>
        <w:tc>
          <w:tcPr>
            <w:tcW w:w="1281"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19"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2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ПЈТ</w:t>
            </w:r>
          </w:p>
        </w:tc>
        <w:tc>
          <w:tcPr>
            <w:tcW w:w="58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ОДСЈЕК ЗА ЗАЈЕДНИЧКЕ ПОСЛОВЕ</w:t>
            </w:r>
          </w:p>
        </w:tc>
        <w:tc>
          <w:tcPr>
            <w:tcW w:w="1281"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Број ПЈТ</w:t>
            </w:r>
          </w:p>
        </w:tc>
        <w:tc>
          <w:tcPr>
            <w:tcW w:w="58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0005240</w:t>
            </w:r>
          </w:p>
        </w:tc>
        <w:tc>
          <w:tcPr>
            <w:tcW w:w="1281"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1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315</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ТЕКУЋИ РАСХОДИ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278,750.00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245,300.00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278,750.00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312,200.00</w:t>
            </w:r>
          </w:p>
        </w:tc>
        <w:tc>
          <w:tcPr>
            <w:tcW w:w="12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1,115,000.00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316</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411</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Накнаде запослених</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2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20,000.00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317</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411200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Накнаде запослених</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318</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412</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Расходи по основу коришћења роба и услуга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273,750.00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240,900.00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273,750.00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306,600.00</w:t>
            </w:r>
          </w:p>
        </w:tc>
        <w:tc>
          <w:tcPr>
            <w:tcW w:w="12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1,095,000.00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319</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412100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закупа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2,200.00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2,800.00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320</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412200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енергије</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48,400.00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61,600.00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321</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412200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комуналних услуга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52,800.00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67,200.00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240,000.00</w:t>
            </w:r>
          </w:p>
        </w:tc>
      </w:tr>
      <w:tr w:rsidR="006B5B97" w:rsidRPr="006B5B97" w:rsidTr="006B5B97">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322</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0510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412200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2,200.00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2,800.00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323</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412300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Набавка материјала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36,250.00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31,900.00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36,250.00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40,600.00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145,000.00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324</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412500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текућег одржавања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22,000.00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28,000.00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325</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412600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горива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26,400.00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33,600.00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326</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412600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Путни трошкови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327</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412700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26,250.00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23,100.00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26,250.00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29,400.00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105,000.00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328</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412700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Уговорене услуге-оглашавање</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12,100.00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15,400.00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329</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Уговорене услуге-остали расходи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3,520.00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4,480.00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330</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Остале услуге - материјални трошкови службе</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880.00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1,120.00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24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331</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Остали непоменути расходи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30,000.00</w:t>
            </w:r>
          </w:p>
        </w:tc>
      </w:tr>
      <w:tr w:rsidR="006B5B97" w:rsidRPr="006B5B97" w:rsidTr="006B5B97">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332</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333</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51</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КАПИТАЛНИ РАСХОДИ</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84,000.00</w:t>
            </w:r>
          </w:p>
        </w:tc>
        <w:tc>
          <w:tcPr>
            <w:tcW w:w="12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300,000.00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334</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511</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Трошкови за набавку сталних средстава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84,000.00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300,000.00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335</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511100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Набавка грађевинских објеката</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336</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511200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15,400.00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17,500.00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19,600.00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337</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511300</w:t>
            </w:r>
          </w:p>
        </w:tc>
        <w:tc>
          <w:tcPr>
            <w:tcW w:w="37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Набавка опреме за Градску управу</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56,000.00</w:t>
            </w:r>
          </w:p>
        </w:tc>
        <w:tc>
          <w:tcPr>
            <w:tcW w:w="1287"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200,000.00</w:t>
            </w:r>
          </w:p>
        </w:tc>
      </w:tr>
      <w:tr w:rsidR="006B5B97" w:rsidRPr="006B5B97" w:rsidTr="006B5B97">
        <w:trPr>
          <w:trHeight w:val="48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lastRenderedPageBreak/>
              <w:t>338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0111</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516100</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Издаци за залихе материјала, робе ситног инвентара</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6,600.00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8,400.00</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30,000.00</w:t>
            </w:r>
          </w:p>
        </w:tc>
      </w:tr>
      <w:tr w:rsidR="006B5B97" w:rsidRPr="006B5B97" w:rsidTr="006B5B97">
        <w:trPr>
          <w:trHeight w:val="48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339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516100</w:t>
            </w:r>
          </w:p>
        </w:tc>
        <w:tc>
          <w:tcPr>
            <w:tcW w:w="37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0.00</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92"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3"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УКУПНО ОДСЈЕК ЗА ЗАЈЕДНИЧКЕ ПОСЛОВЕ</w:t>
            </w:r>
          </w:p>
        </w:tc>
        <w:tc>
          <w:tcPr>
            <w:tcW w:w="1281"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353,750.00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311,300.00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353,750.00</w:t>
            </w:r>
          </w:p>
        </w:tc>
        <w:tc>
          <w:tcPr>
            <w:tcW w:w="131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396,200.00</w:t>
            </w:r>
          </w:p>
        </w:tc>
        <w:tc>
          <w:tcPr>
            <w:tcW w:w="12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1,415,000.00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120" w:type="dxa"/>
        <w:tblInd w:w="91" w:type="dxa"/>
        <w:tblLook w:val="04A0"/>
      </w:tblPr>
      <w:tblGrid>
        <w:gridCol w:w="520"/>
        <w:gridCol w:w="1039"/>
        <w:gridCol w:w="627"/>
        <w:gridCol w:w="592"/>
        <w:gridCol w:w="1037"/>
        <w:gridCol w:w="3674"/>
        <w:gridCol w:w="1337"/>
        <w:gridCol w:w="1318"/>
        <w:gridCol w:w="1318"/>
        <w:gridCol w:w="1318"/>
        <w:gridCol w:w="1340"/>
      </w:tblGrid>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ЦЕНТАР ЗА СОЦИЈАЛНИ РАД</w:t>
            </w:r>
          </w:p>
        </w:tc>
        <w:tc>
          <w:tcPr>
            <w:tcW w:w="13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0005300</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343,250.00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302,060.00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343,250.00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384,440.00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1,373,000.00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лична примања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310,750.00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273,460.00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310,750.00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348,040.00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1,243,000.00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  ЦСР укупно</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254,000.00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223,520.00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254,000.00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284,480.00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1,016,000.00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плате-Центар за социјални рад</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Дневни центар за дјецу у ризику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 - ЦСР укупно</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46,200.00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58,800.00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210,000.00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накнаде-Центар за социјални рад</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накнаде-Дневни центар за дјецу у ризику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349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накнаде плата за вријеме боловања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2,200.00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2,800.00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411400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накнаде за отпремнине и ј.помоћи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1,540.00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1,960.00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352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24,200.00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30,800.00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110,000.00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закупа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440.00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комуналних услуга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7,000.00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6,160.00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7,000.00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7,840.00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енергије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3,960.00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18,000.00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5,750.00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5,060.00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5,750.00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6,440.00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412500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текућег одржавања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1,375.00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1,210.00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1,375.00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412600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Путни трошкови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625.00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550.00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625.00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700.00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359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412600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горива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2,200.00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2,800.00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412700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1,320.00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1,680.00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 и друге дажбине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3,750.00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3,300.00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3,750.00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4,200.00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Накнаде за рад ван радног односа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4,400.00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5,600.00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Накнаде за Управни одбор</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4,400.00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5,600.00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11,000.00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14,000.00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11,000.00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14,000.00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грађевинских објеката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Одржавање и адаптација грађевинских објеката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8,800.00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11,200.00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опреме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2,200.00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2,800.00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369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638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15,400.00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19,600.00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70,000.00</w:t>
            </w:r>
          </w:p>
        </w:tc>
      </w:tr>
      <w:tr w:rsidR="006B5B97" w:rsidRPr="006B5B97" w:rsidTr="006B5B97">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370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638100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15,400.00</w:t>
            </w:r>
          </w:p>
        </w:tc>
        <w:tc>
          <w:tcPr>
            <w:tcW w:w="1340"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17,500.00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19,600.00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70,000.00</w:t>
            </w:r>
          </w:p>
        </w:tc>
      </w:tr>
      <w:tr w:rsidR="006B5B97" w:rsidRPr="006B5B97" w:rsidTr="006B5B97">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02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ЦЕНТАР ЗА СОЦИЈАЛНИ РАД</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373,250.00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328,460.00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373,250.00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sz w:val="20"/>
                <w:szCs w:val="20"/>
              </w:rPr>
            </w:pPr>
            <w:r w:rsidRPr="006B5B97">
              <w:rPr>
                <w:rFonts w:ascii="Times New Roman" w:eastAsia="Times New Roman" w:hAnsi="Times New Roman" w:cs="Times New Roman"/>
                <w:sz w:val="20"/>
                <w:szCs w:val="20"/>
              </w:rPr>
              <w:t>418,040.00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1,493,000.00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4060" w:type="dxa"/>
        <w:tblInd w:w="91" w:type="dxa"/>
        <w:tblLook w:val="04A0"/>
      </w:tblPr>
      <w:tblGrid>
        <w:gridCol w:w="509"/>
        <w:gridCol w:w="1274"/>
        <w:gridCol w:w="586"/>
        <w:gridCol w:w="578"/>
        <w:gridCol w:w="1013"/>
        <w:gridCol w:w="3551"/>
        <w:gridCol w:w="1309"/>
        <w:gridCol w:w="1327"/>
        <w:gridCol w:w="1292"/>
        <w:gridCol w:w="1292"/>
        <w:gridCol w:w="1329"/>
      </w:tblGrid>
      <w:tr w:rsidR="006B5B97" w:rsidRPr="006B5B97" w:rsidTr="006B5B97">
        <w:trPr>
          <w:trHeight w:val="510"/>
        </w:trPr>
        <w:tc>
          <w:tcPr>
            <w:tcW w:w="5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lastRenderedPageBreak/>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ФУНКЦИЈА</w:t>
            </w:r>
          </w:p>
        </w:tc>
        <w:tc>
          <w:tcPr>
            <w:tcW w:w="2084"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ЕКОНОМСКИ КОД</w:t>
            </w:r>
          </w:p>
        </w:tc>
        <w:tc>
          <w:tcPr>
            <w:tcW w:w="3766"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ОПИС</w:t>
            </w:r>
          </w:p>
        </w:tc>
        <w:tc>
          <w:tcPr>
            <w:tcW w:w="132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0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29"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w:t>
            </w:r>
          </w:p>
        </w:tc>
        <w:tc>
          <w:tcPr>
            <w:tcW w:w="5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376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w:t>
            </w:r>
          </w:p>
        </w:tc>
        <w:tc>
          <w:tcPr>
            <w:tcW w:w="1324"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44"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05"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2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ПЈТ</w:t>
            </w:r>
          </w:p>
        </w:tc>
        <w:tc>
          <w:tcPr>
            <w:tcW w:w="5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СОЦИЈАЛНА ЗАШТИТА</w:t>
            </w:r>
          </w:p>
        </w:tc>
        <w:tc>
          <w:tcPr>
            <w:tcW w:w="132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 </w:t>
            </w:r>
          </w:p>
        </w:tc>
        <w:tc>
          <w:tcPr>
            <w:tcW w:w="134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 </w:t>
            </w:r>
          </w:p>
        </w:tc>
        <w:tc>
          <w:tcPr>
            <w:tcW w:w="13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 </w:t>
            </w:r>
          </w:p>
        </w:tc>
        <w:tc>
          <w:tcPr>
            <w:tcW w:w="13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 </w:t>
            </w:r>
          </w:p>
        </w:tc>
        <w:tc>
          <w:tcPr>
            <w:tcW w:w="132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18"/>
                <w:szCs w:val="18"/>
              </w:rPr>
            </w:pPr>
            <w:r w:rsidRPr="006B5B97">
              <w:rPr>
                <w:rFonts w:ascii="Times New Roman" w:eastAsia="Times New Roman" w:hAnsi="Times New Roman" w:cs="Times New Roman"/>
                <w:b/>
                <w:bCs/>
                <w:sz w:val="18"/>
                <w:szCs w:val="18"/>
              </w:rPr>
              <w:t> </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Број ПЈТ</w:t>
            </w:r>
          </w:p>
        </w:tc>
        <w:tc>
          <w:tcPr>
            <w:tcW w:w="58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0005301</w:t>
            </w:r>
          </w:p>
        </w:tc>
        <w:tc>
          <w:tcPr>
            <w:tcW w:w="132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44"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0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32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ТЕКУЋИ РАСХОДИ</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1,734,250.00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1,526,140.00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1,734,250.00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1,942,360.00</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6,937,000.00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412</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Расходи по основу коришћења роба и услуга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29,000.00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25,520.00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29,000.00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32,480.00</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116,000.00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1090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412700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ПТТ трошкови опреме уплатница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11,000.00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14,000.00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r>
      <w:tr w:rsidR="006B5B97" w:rsidRPr="006B5B97" w:rsidTr="006B5B97">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4,840.00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6,160.00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22,000.00</w:t>
            </w:r>
          </w:p>
        </w:tc>
      </w:tr>
      <w:tr w:rsidR="006B5B97" w:rsidRPr="006B5B97" w:rsidTr="006B5B97">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375</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2,200.00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2,800.00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376</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мобилног тима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1,320.00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1,680.00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377</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1090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412900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Уговорене услуге</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6,160.00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7,840.00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378</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416</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Текуће дознаке грађанима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1,572,750.00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1,384,020.00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1,572,750.00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1,761,480.00</w:t>
            </w:r>
          </w:p>
        </w:tc>
        <w:tc>
          <w:tcPr>
            <w:tcW w:w="1329"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6,291,000.00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379</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Додатак за помоћ и његу других лица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753,750.00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663,300.00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753,750.00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844,200.00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3,015,000.00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380</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Једнократне помоћи</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22,000.00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25,000.00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28,000.00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381</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Средства за уџбенике дјеци социјалне категорије</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3,750.00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3,300.00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3,750.00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4,200.00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382</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xml:space="preserve">Смјештај у властиту породицу </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66,000.00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75,000.00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84,000.00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383</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1012</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xml:space="preserve">Породични смјештај </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37,500.00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33,000.00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37,500.00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42,000.00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384</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Новчана помоћ</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175,000.00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154,000.00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175,000.00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196,000.00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385</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0412</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xml:space="preserve">Помоћ за оспособљавање за рад </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6,250.00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5,500.00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6,250.00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7,000.00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r>
      <w:tr w:rsidR="006B5B97" w:rsidRPr="006B5B97" w:rsidTr="006B5B97">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386</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11,250.00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9,900.00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11,250.00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12,600.00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45,000.00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387</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416100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Накнада за личну инвалиднину</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241,250.00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212,300.00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241,250.00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270,200.00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965,000.00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388</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1011</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xml:space="preserve">Помоћ у кући </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8,250.00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7,260.00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8,250.00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9,240.00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33,000.00</w:t>
            </w:r>
          </w:p>
        </w:tc>
      </w:tr>
      <w:tr w:rsidR="006B5B97" w:rsidRPr="006B5B97" w:rsidTr="006B5B97">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389</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1040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Уџбеници и  одјећа за дјецу у домском смјештају</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880.00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1,120.00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390</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0610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391</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0610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смјештаја социјално угрожених лица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157,500.00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138,600.00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157,500.00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176,400.00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630,000.00</w:t>
            </w:r>
          </w:p>
        </w:tc>
      </w:tr>
      <w:tr w:rsidR="006B5B97" w:rsidRPr="006B5B97" w:rsidTr="006B5B97">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392</w:t>
            </w:r>
          </w:p>
        </w:tc>
        <w:tc>
          <w:tcPr>
            <w:tcW w:w="1092"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Заштита жртава трговине људима</w:t>
            </w:r>
          </w:p>
        </w:tc>
        <w:tc>
          <w:tcPr>
            <w:tcW w:w="132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w:t>
            </w:r>
          </w:p>
        </w:tc>
        <w:tc>
          <w:tcPr>
            <w:tcW w:w="1344"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w:t>
            </w:r>
          </w:p>
        </w:tc>
        <w:tc>
          <w:tcPr>
            <w:tcW w:w="1305" w:type="dxa"/>
            <w:tcBorders>
              <w:top w:val="nil"/>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w:t>
            </w:r>
          </w:p>
        </w:tc>
        <w:tc>
          <w:tcPr>
            <w:tcW w:w="1305" w:type="dxa"/>
            <w:tcBorders>
              <w:top w:val="nil"/>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w:t>
            </w:r>
          </w:p>
        </w:tc>
        <w:tc>
          <w:tcPr>
            <w:tcW w:w="1329" w:type="dxa"/>
            <w:tcBorders>
              <w:top w:val="nil"/>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lastRenderedPageBreak/>
              <w:t>393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1090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рада савјетовалишта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рада јавне кухиње</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30,000.00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26,400.00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30,000.00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33,600.00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120,000.00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Субвенције корисника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1012</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23,750.00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20,900.00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23,750.00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26,600.00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95,000.00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1040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416300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Трошкови дневног центра за дјецу у ризику</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11,000.00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14,000.00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48</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Трансфери између буџетских корисника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132,500.00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116,600.00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132,500.00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148,400.00</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530,000.00</w:t>
            </w:r>
          </w:p>
        </w:tc>
      </w:tr>
      <w:tr w:rsidR="006B5B97" w:rsidRPr="006B5B97" w:rsidTr="006B5B97">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399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487400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127,500.00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112,200.00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127,500.00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142,800.00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510,000.00</w:t>
            </w:r>
          </w:p>
        </w:tc>
      </w:tr>
      <w:tr w:rsidR="006B5B97" w:rsidRPr="006B5B97" w:rsidTr="006B5B97">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400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1070</w:t>
            </w:r>
          </w:p>
        </w:tc>
        <w:tc>
          <w:tcPr>
            <w:tcW w:w="4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488100</w:t>
            </w:r>
          </w:p>
        </w:tc>
        <w:tc>
          <w:tcPr>
            <w:tcW w:w="3766"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4,400.00</w:t>
            </w:r>
          </w:p>
        </w:tc>
        <w:tc>
          <w:tcPr>
            <w:tcW w:w="1305" w:type="dxa"/>
            <w:tcBorders>
              <w:top w:val="single" w:sz="4" w:space="0" w:color="auto"/>
              <w:left w:val="nil"/>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5,000.00</w:t>
            </w:r>
          </w:p>
        </w:tc>
        <w:tc>
          <w:tcPr>
            <w:tcW w:w="1305" w:type="dxa"/>
            <w:tcBorders>
              <w:top w:val="single" w:sz="4" w:space="0" w:color="auto"/>
              <w:left w:val="single" w:sz="4" w:space="0" w:color="auto"/>
              <w:bottom w:val="single" w:sz="4" w:space="0" w:color="auto"/>
              <w:right w:val="nil"/>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5,600.00</w:t>
            </w:r>
          </w:p>
        </w:tc>
        <w:tc>
          <w:tcPr>
            <w:tcW w:w="1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5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 </w:t>
            </w:r>
          </w:p>
        </w:tc>
        <w:tc>
          <w:tcPr>
            <w:tcW w:w="585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УКУПНО СОЦИЈАЛНА ЗАШТИТА</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1,734,250.00</w:t>
            </w: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1,526,140.00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1,734,250.00</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1,942,360.00</w:t>
            </w:r>
          </w:p>
        </w:tc>
        <w:tc>
          <w:tcPr>
            <w:tcW w:w="13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6,937,000.00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3180" w:type="dxa"/>
        <w:tblInd w:w="91" w:type="dxa"/>
        <w:tblLook w:val="04A0"/>
      </w:tblPr>
      <w:tblGrid>
        <w:gridCol w:w="516"/>
        <w:gridCol w:w="1039"/>
        <w:gridCol w:w="627"/>
        <w:gridCol w:w="516"/>
        <w:gridCol w:w="816"/>
        <w:gridCol w:w="3269"/>
        <w:gridCol w:w="1260"/>
        <w:gridCol w:w="1275"/>
        <w:gridCol w:w="1275"/>
        <w:gridCol w:w="1275"/>
        <w:gridCol w:w="1312"/>
      </w:tblGrid>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РБ</w:t>
            </w:r>
          </w:p>
        </w:tc>
        <w:tc>
          <w:tcPr>
            <w:tcW w:w="8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150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8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41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08" w:type="dxa"/>
            <w:tcBorders>
              <w:top w:val="single" w:sz="4" w:space="0" w:color="auto"/>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27" w:type="dxa"/>
            <w:tcBorders>
              <w:top w:val="single" w:sz="4" w:space="0" w:color="auto"/>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41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ЈУ ДЈЕЧИЈИ ВРТИЋ "ЧИКА ЈОВА ЗМАЈ" БИЈЕЉИНА</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41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0005400</w:t>
            </w:r>
          </w:p>
        </w:tc>
        <w:tc>
          <w:tcPr>
            <w:tcW w:w="130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2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12"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552,425.00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486,134.00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552,425.00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618,716.00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2,209,700.00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лична примања запослених</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448,200.00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394,416.00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448,200.00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501,984.00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1,792,800.00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запослених</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292,600.00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372,400.00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1,330,000.00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приправника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6,336.00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8,064.00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28,800.00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 запослених</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79,200.00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100,800.00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360,000.00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Накнаде за путне трошкове,превоз на посао и са посла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411300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411400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Отпремнине за одлазак у пензију</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409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коришћења роба и услуга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103,975.00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91,498.00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103,975.00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116,452.00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415,900.00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412100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закупа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198.00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225.00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252.00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енергије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комуналних услуга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412300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режијског материјала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3,960.00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5,040.00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18,000.00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материјала-храна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48,750.00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42,900.00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48,750.00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54,600.00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195,000.00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дидактичког материјала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412500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текућег одржавања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412600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Путни трошкови</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412600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гориво</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412700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Накнада за осигурање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1,540.00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1,960.00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 и друге дажбине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4,480.00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 и друге дажбине-репрезентација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 -волонтери</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1,540.00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1,960.00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бруто накнаде ван радног односа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30,000.00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Управни одбор</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пореза и доприноса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429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по основу пореза и доприноса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413</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по основу затезних камата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413900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по основу затезних камата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415</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Грантови</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415200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Пројекат "Вртић је моје право"</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КАПИТАЛНИ РАСХОДИ</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13,420.00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17,080.00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61,000.00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Трошкови за набавку сталних средстава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436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511200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за реконструкцију и инв.одржавање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511300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опреме</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516</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Издаци за залихе материјала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1,000.00</w:t>
            </w:r>
          </w:p>
        </w:tc>
      </w:tr>
      <w:tr w:rsidR="006B5B97" w:rsidRPr="006B5B97" w:rsidTr="006B5B97">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439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0911</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516100</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за залихе материјала</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r>
      <w:tr w:rsidR="006B5B97" w:rsidRPr="006B5B97" w:rsidTr="006B5B97">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03"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17,600.00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22,400.00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80,000.00</w:t>
            </w:r>
          </w:p>
        </w:tc>
      </w:tr>
      <w:tr w:rsidR="006B5B97" w:rsidRPr="006B5B97" w:rsidTr="006B5B97">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441</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4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1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638100</w:t>
            </w:r>
          </w:p>
        </w:tc>
        <w:tc>
          <w:tcPr>
            <w:tcW w:w="3803"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0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17,600.00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22,400.00</w:t>
            </w:r>
          </w:p>
        </w:tc>
        <w:tc>
          <w:tcPr>
            <w:tcW w:w="1312"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80,000.00</w:t>
            </w:r>
          </w:p>
        </w:tc>
      </w:tr>
      <w:tr w:rsidR="006B5B97" w:rsidRPr="006B5B97" w:rsidTr="006B5B97">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305" w:type="dxa"/>
            <w:gridSpan w:val="4"/>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ДЈЕЧИЈИ ВРТИЋ "ЧИКА ЈОВА ЗМАЈ"</w:t>
            </w:r>
          </w:p>
        </w:tc>
        <w:tc>
          <w:tcPr>
            <w:tcW w:w="130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587,675.00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517,154.00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587,675.00</w:t>
            </w:r>
          </w:p>
        </w:tc>
        <w:tc>
          <w:tcPr>
            <w:tcW w:w="132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658,196.00</w:t>
            </w:r>
          </w:p>
        </w:tc>
        <w:tc>
          <w:tcPr>
            <w:tcW w:w="1312"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2,350,700.00</w:t>
            </w:r>
          </w:p>
        </w:tc>
      </w:tr>
    </w:tbl>
    <w:p w:rsidR="006B5B97" w:rsidRDefault="006B5B97" w:rsidP="00CF16D8">
      <w:pPr>
        <w:rPr>
          <w:rFonts w:ascii="Times New Roman" w:hAnsi="Times New Roman" w:cs="Times New Roman"/>
          <w:color w:val="FF0000"/>
          <w:lang w:val="sr-Cyrl-BA"/>
        </w:rPr>
      </w:pPr>
    </w:p>
    <w:p w:rsidR="006B5B97" w:rsidRDefault="006B5B97" w:rsidP="00CF16D8">
      <w:pPr>
        <w:rPr>
          <w:rFonts w:ascii="Times New Roman" w:hAnsi="Times New Roman" w:cs="Times New Roman"/>
          <w:color w:val="FF0000"/>
          <w:lang w:val="sr-Cyrl-BA"/>
        </w:rPr>
      </w:pPr>
    </w:p>
    <w:tbl>
      <w:tblPr>
        <w:tblW w:w="13940" w:type="dxa"/>
        <w:tblInd w:w="91" w:type="dxa"/>
        <w:tblLook w:val="04A0"/>
      </w:tblPr>
      <w:tblGrid>
        <w:gridCol w:w="516"/>
        <w:gridCol w:w="1039"/>
        <w:gridCol w:w="627"/>
        <w:gridCol w:w="582"/>
        <w:gridCol w:w="1010"/>
        <w:gridCol w:w="3660"/>
        <w:gridCol w:w="1294"/>
        <w:gridCol w:w="1294"/>
        <w:gridCol w:w="1310"/>
        <w:gridCol w:w="1310"/>
        <w:gridCol w:w="1298"/>
      </w:tblGrid>
      <w:tr w:rsidR="006B5B97" w:rsidRPr="006B5B97" w:rsidTr="006B5B97">
        <w:trPr>
          <w:trHeight w:val="51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4"/>
                <w:szCs w:val="14"/>
              </w:rPr>
            </w:pPr>
            <w:r w:rsidRPr="006B5B97">
              <w:rPr>
                <w:rFonts w:ascii="Times New Roman" w:eastAsia="Times New Roman" w:hAnsi="Times New Roman" w:cs="Times New Roman"/>
                <w:b/>
                <w:bCs/>
                <w:color w:val="000000"/>
                <w:sz w:val="14"/>
                <w:szCs w:val="14"/>
              </w:rPr>
              <w:t>ФУНКЦИЈА</w:t>
            </w:r>
          </w:p>
        </w:tc>
        <w:tc>
          <w:tcPr>
            <w:tcW w:w="2117" w:type="dxa"/>
            <w:gridSpan w:val="3"/>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ЕКОНОМСКИ КОД</w:t>
            </w:r>
          </w:p>
        </w:tc>
        <w:tc>
          <w:tcPr>
            <w:tcW w:w="3855"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ОПИС</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 квартал    25%</w:t>
            </w:r>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 квартал      22%</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III квартал 25%</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18"/>
                <w:szCs w:val="18"/>
              </w:rPr>
            </w:pPr>
            <w:r w:rsidRPr="006B5B97">
              <w:rPr>
                <w:rFonts w:ascii="Times New Roman" w:eastAsia="Times New Roman" w:hAnsi="Times New Roman" w:cs="Times New Roman"/>
                <w:b/>
                <w:bCs/>
                <w:color w:val="000000"/>
                <w:sz w:val="18"/>
                <w:szCs w:val="18"/>
              </w:rPr>
              <w:t>IV квартал 28%</w:t>
            </w:r>
          </w:p>
        </w:tc>
        <w:tc>
          <w:tcPr>
            <w:tcW w:w="1298" w:type="dxa"/>
            <w:tcBorders>
              <w:top w:val="single" w:sz="4" w:space="0" w:color="auto"/>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БУЏЕТ 2022. ГОДИНА</w:t>
            </w:r>
          </w:p>
        </w:tc>
      </w:tr>
      <w:tr w:rsidR="006B5B97" w:rsidRPr="006B5B97" w:rsidTr="006B5B97">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w:t>
            </w:r>
          </w:p>
        </w:tc>
        <w:tc>
          <w:tcPr>
            <w:tcW w:w="59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5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w:t>
            </w:r>
          </w:p>
        </w:tc>
        <w:tc>
          <w:tcPr>
            <w:tcW w:w="1338" w:type="dxa"/>
            <w:tcBorders>
              <w:top w:val="nil"/>
              <w:left w:val="nil"/>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3</w:t>
            </w:r>
          </w:p>
        </w:tc>
        <w:tc>
          <w:tcPr>
            <w:tcW w:w="1338" w:type="dxa"/>
            <w:tcBorders>
              <w:top w:val="nil"/>
              <w:left w:val="single" w:sz="4" w:space="0" w:color="auto"/>
              <w:bottom w:val="single" w:sz="4" w:space="0" w:color="auto"/>
              <w:right w:val="nil"/>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4</w:t>
            </w:r>
          </w:p>
        </w:tc>
        <w:tc>
          <w:tcPr>
            <w:tcW w:w="1358"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5</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18"/>
                <w:szCs w:val="18"/>
              </w:rPr>
            </w:pPr>
            <w:r w:rsidRPr="006B5B97">
              <w:rPr>
                <w:rFonts w:ascii="Times New Roman" w:eastAsia="Times New Roman" w:hAnsi="Times New Roman" w:cs="Times New Roman"/>
                <w:color w:val="000000"/>
                <w:sz w:val="18"/>
                <w:szCs w:val="18"/>
              </w:rPr>
              <w:t>6</w:t>
            </w:r>
          </w:p>
        </w:tc>
        <w:tc>
          <w:tcPr>
            <w:tcW w:w="129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w:t>
            </w:r>
          </w:p>
        </w:tc>
      </w:tr>
      <w:tr w:rsidR="006B5B97" w:rsidRPr="006B5B97" w:rsidTr="006B5B97">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5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29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ПЈТ</w:t>
            </w:r>
          </w:p>
        </w:tc>
        <w:tc>
          <w:tcPr>
            <w:tcW w:w="59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ЈУ ЦЕНТАР ЗА КУЛТУРУ "СЕМБЕРИЈА"БИЈЕЉИНА</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c>
          <w:tcPr>
            <w:tcW w:w="129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sz w:val="20"/>
                <w:szCs w:val="20"/>
              </w:rPr>
            </w:pPr>
            <w:r w:rsidRPr="006B5B97">
              <w:rPr>
                <w:rFonts w:ascii="Times New Roman" w:eastAsia="Times New Roman" w:hAnsi="Times New Roman" w:cs="Times New Roman"/>
                <w:b/>
                <w:bCs/>
                <w:sz w:val="20"/>
                <w:szCs w:val="20"/>
              </w:rPr>
              <w:t> </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Број ПЈТ</w:t>
            </w:r>
          </w:p>
        </w:tc>
        <w:tc>
          <w:tcPr>
            <w:tcW w:w="599"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0005500</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3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29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442</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ТЕКУЋИ РАСХОДИ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222,861.00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196,117.68</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222,861.00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249,604.32</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891,444.00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443</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лична примања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170,750.00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150,260.00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170,750.00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191,240.00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683,000.00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444</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411100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плате запослених</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162,250.00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142,780.00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162,250.00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181,720.00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649,000.00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445</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411200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Бруто накнаде запослених</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3,080.00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3,920.00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14,000.00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446</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411300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рефундацију по основу боловања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447</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411400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отпремнине и ј.помоћи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448</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коришћење роба и услуга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46,625.00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41,030.00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46,625.00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52,220.00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186,500.00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449</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енергије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8,800.00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11,200.00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450</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енергије за гријање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875.00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770.00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875.00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980.00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3,500.00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451</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412200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комуналних услуга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452</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412300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w:t>
            </w:r>
          </w:p>
        </w:tc>
      </w:tr>
      <w:tr w:rsidR="006B5B97" w:rsidRPr="006B5B97" w:rsidTr="006B5B97">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lastRenderedPageBreak/>
              <w:t>453</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412400</w:t>
            </w:r>
          </w:p>
        </w:tc>
        <w:tc>
          <w:tcPr>
            <w:tcW w:w="38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материјала за образовање, науку и културу</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280.00</w:t>
            </w:r>
          </w:p>
        </w:tc>
        <w:tc>
          <w:tcPr>
            <w:tcW w:w="1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1,000.00</w:t>
            </w:r>
          </w:p>
        </w:tc>
      </w:tr>
      <w:tr w:rsidR="006B5B97" w:rsidRPr="006B5B97" w:rsidTr="006B5B97">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412500</w:t>
            </w:r>
          </w:p>
        </w:tc>
        <w:tc>
          <w:tcPr>
            <w:tcW w:w="3855"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текућег одржавања</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6,600.00</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7,500.00</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8,400.00</w:t>
            </w:r>
          </w:p>
        </w:tc>
        <w:tc>
          <w:tcPr>
            <w:tcW w:w="1298" w:type="dxa"/>
            <w:tcBorders>
              <w:top w:val="single" w:sz="4" w:space="0" w:color="auto"/>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455</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412700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осигурања и платног промета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456</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412700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услуге рекламе и пропаганде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457</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412700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Трошкови стручних услуга (тендери, адвокатске услуге, еаборати, програмери)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458</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Уговорене услуге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2,375.00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2,090.00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2,375.00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2,660.00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9,500.00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459</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организације пријема и других манифестација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460</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за културне манифестације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13,200.00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16,800.00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60,000.00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461</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накнаде и порезе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1,760.00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2,240.00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8,000.00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462</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1,760.00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2,240.00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8,000.00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463</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Расходи за накнаде ван радног односа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2,986.00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2,627.68</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2,986.00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3,344.32</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11,944.00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464</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412900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Накнаде за Управни одбор</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2,986.00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2,627.68</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2,986.00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3,344.32</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11,944.00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465</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419</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Судски спорови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466</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419100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Судски спорови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560.00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467</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КАПИТАЛНИ РАСХОДИ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4,200.00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15,000.00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468</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511300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Набавка опреме</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3,300.00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3,750.00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4,200.00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15,000.00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469</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516100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за залихе материјала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470</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631</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Остали издаци</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25,000.00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471</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631100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по основу ПДВ-а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5,500.00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6,250.00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7,000.00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25,000.00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472</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638</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6,750.00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5,940.00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6,750.00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7,560.00</w:t>
            </w:r>
          </w:p>
        </w:tc>
        <w:tc>
          <w:tcPr>
            <w:tcW w:w="129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27,000.00</w:t>
            </w:r>
          </w:p>
        </w:tc>
      </w:tr>
      <w:tr w:rsidR="006B5B97" w:rsidRPr="006B5B97" w:rsidTr="006B5B97">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473</w:t>
            </w:r>
          </w:p>
        </w:tc>
        <w:tc>
          <w:tcPr>
            <w:tcW w:w="857"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638100</w:t>
            </w:r>
          </w:p>
        </w:tc>
        <w:tc>
          <w:tcPr>
            <w:tcW w:w="3855"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6,750.00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5,940.00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6,750.00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7,560.00</w:t>
            </w:r>
          </w:p>
        </w:tc>
        <w:tc>
          <w:tcPr>
            <w:tcW w:w="1298" w:type="dxa"/>
            <w:tcBorders>
              <w:top w:val="nil"/>
              <w:left w:val="nil"/>
              <w:bottom w:val="single" w:sz="4" w:space="0" w:color="auto"/>
              <w:right w:val="single" w:sz="4" w:space="0" w:color="auto"/>
            </w:tcBorders>
            <w:shd w:val="clear" w:color="auto" w:fill="auto"/>
            <w:noWrap/>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27,000.00</w:t>
            </w:r>
          </w:p>
        </w:tc>
      </w:tr>
      <w:tr w:rsidR="006B5B97" w:rsidRPr="006B5B97" w:rsidTr="006B5B97">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 </w:t>
            </w:r>
          </w:p>
        </w:tc>
        <w:tc>
          <w:tcPr>
            <w:tcW w:w="5972" w:type="dxa"/>
            <w:gridSpan w:val="4"/>
            <w:tcBorders>
              <w:top w:val="single" w:sz="4" w:space="0" w:color="auto"/>
              <w:left w:val="nil"/>
              <w:bottom w:val="single" w:sz="4" w:space="0" w:color="auto"/>
              <w:right w:val="single" w:sz="4" w:space="0" w:color="000000"/>
            </w:tcBorders>
            <w:shd w:val="clear" w:color="000000" w:fill="FFFFFF"/>
            <w:vAlign w:val="center"/>
            <w:hideMark/>
          </w:tcPr>
          <w:p w:rsidR="006B5B97" w:rsidRPr="006B5B97" w:rsidRDefault="006B5B97" w:rsidP="006B5B97">
            <w:pPr>
              <w:spacing w:after="0" w:line="240" w:lineRule="auto"/>
              <w:jc w:val="center"/>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УКУПНО ЈУ ЦЕНТАР ЗА КУЛТУРУ " СЕМБЕРИЈА"</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239,611.00</w:t>
            </w:r>
          </w:p>
        </w:tc>
        <w:tc>
          <w:tcPr>
            <w:tcW w:w="133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210,857.68</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239,611.00</w:t>
            </w:r>
          </w:p>
        </w:tc>
        <w:tc>
          <w:tcPr>
            <w:tcW w:w="1358" w:type="dxa"/>
            <w:tcBorders>
              <w:top w:val="nil"/>
              <w:left w:val="nil"/>
              <w:bottom w:val="single" w:sz="4" w:space="0" w:color="auto"/>
              <w:right w:val="single" w:sz="4" w:space="0" w:color="auto"/>
            </w:tcBorders>
            <w:shd w:val="clear" w:color="auto" w:fill="auto"/>
            <w:vAlign w:val="center"/>
            <w:hideMark/>
          </w:tcPr>
          <w:p w:rsidR="006B5B97" w:rsidRPr="006B5B97" w:rsidRDefault="006B5B97" w:rsidP="006B5B97">
            <w:pPr>
              <w:spacing w:after="0" w:line="240" w:lineRule="auto"/>
              <w:jc w:val="right"/>
              <w:rPr>
                <w:rFonts w:ascii="Times New Roman" w:eastAsia="Times New Roman" w:hAnsi="Times New Roman" w:cs="Times New Roman"/>
                <w:color w:val="000000"/>
                <w:sz w:val="20"/>
                <w:szCs w:val="20"/>
              </w:rPr>
            </w:pPr>
            <w:r w:rsidRPr="006B5B97">
              <w:rPr>
                <w:rFonts w:ascii="Times New Roman" w:eastAsia="Times New Roman" w:hAnsi="Times New Roman" w:cs="Times New Roman"/>
                <w:color w:val="000000"/>
                <w:sz w:val="20"/>
                <w:szCs w:val="20"/>
              </w:rPr>
              <w:t>268,364.32</w:t>
            </w:r>
          </w:p>
        </w:tc>
        <w:tc>
          <w:tcPr>
            <w:tcW w:w="1298" w:type="dxa"/>
            <w:tcBorders>
              <w:top w:val="nil"/>
              <w:left w:val="nil"/>
              <w:bottom w:val="single" w:sz="4" w:space="0" w:color="auto"/>
              <w:right w:val="single" w:sz="4" w:space="0" w:color="auto"/>
            </w:tcBorders>
            <w:shd w:val="clear" w:color="000000" w:fill="FFFFFF"/>
            <w:vAlign w:val="center"/>
            <w:hideMark/>
          </w:tcPr>
          <w:p w:rsidR="006B5B97" w:rsidRPr="006B5B97" w:rsidRDefault="006B5B97" w:rsidP="006B5B97">
            <w:pPr>
              <w:spacing w:after="0" w:line="240" w:lineRule="auto"/>
              <w:jc w:val="right"/>
              <w:rPr>
                <w:rFonts w:ascii="Times New Roman" w:eastAsia="Times New Roman" w:hAnsi="Times New Roman" w:cs="Times New Roman"/>
                <w:b/>
                <w:bCs/>
                <w:color w:val="000000"/>
                <w:sz w:val="20"/>
                <w:szCs w:val="20"/>
              </w:rPr>
            </w:pPr>
            <w:r w:rsidRPr="006B5B97">
              <w:rPr>
                <w:rFonts w:ascii="Times New Roman" w:eastAsia="Times New Roman" w:hAnsi="Times New Roman" w:cs="Times New Roman"/>
                <w:b/>
                <w:bCs/>
                <w:color w:val="000000"/>
                <w:sz w:val="20"/>
                <w:szCs w:val="20"/>
              </w:rPr>
              <w:t>958,444.00</w:t>
            </w:r>
          </w:p>
        </w:tc>
      </w:tr>
    </w:tbl>
    <w:p w:rsidR="006B5B97" w:rsidRDefault="006B5B97" w:rsidP="00CF16D8">
      <w:pPr>
        <w:rPr>
          <w:rFonts w:ascii="Times New Roman" w:hAnsi="Times New Roman" w:cs="Times New Roman"/>
          <w:color w:val="FF0000"/>
          <w:lang w:val="sr-Cyrl-BA"/>
        </w:rPr>
      </w:pPr>
    </w:p>
    <w:p w:rsidR="000C017C" w:rsidRPr="00B03853" w:rsidRDefault="000C017C" w:rsidP="00CF16D8">
      <w:pPr>
        <w:rPr>
          <w:rFonts w:ascii="Times New Roman" w:hAnsi="Times New Roman" w:cs="Times New Roman"/>
          <w:color w:val="FF0000"/>
          <w:lang w:val="sr-Cyrl-BA"/>
        </w:rPr>
      </w:pPr>
    </w:p>
    <w:p w:rsidR="00A7787C" w:rsidRDefault="00A7787C" w:rsidP="00B1062F">
      <w:pPr>
        <w:rPr>
          <w:rFonts w:ascii="Times New Roman" w:hAnsi="Times New Roman" w:cs="Times New Roman"/>
          <w:color w:val="FF0000"/>
          <w:lang w:val="sr-Cyrl-BA"/>
        </w:rPr>
      </w:pPr>
    </w:p>
    <w:tbl>
      <w:tblPr>
        <w:tblW w:w="14000" w:type="dxa"/>
        <w:tblInd w:w="91" w:type="dxa"/>
        <w:tblLook w:val="04A0"/>
      </w:tblPr>
      <w:tblGrid>
        <w:gridCol w:w="486"/>
        <w:gridCol w:w="1156"/>
        <w:gridCol w:w="586"/>
        <w:gridCol w:w="584"/>
        <w:gridCol w:w="1022"/>
        <w:gridCol w:w="3616"/>
        <w:gridCol w:w="1309"/>
        <w:gridCol w:w="1273"/>
        <w:gridCol w:w="1309"/>
        <w:gridCol w:w="1309"/>
        <w:gridCol w:w="1350"/>
      </w:tblGrid>
      <w:tr w:rsidR="004770E2" w:rsidRPr="004770E2" w:rsidTr="004770E2">
        <w:trPr>
          <w:trHeight w:val="51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lastRenderedPageBreak/>
              <w:t>РБ</w:t>
            </w:r>
          </w:p>
        </w:tc>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6"/>
                <w:szCs w:val="16"/>
              </w:rPr>
            </w:pPr>
            <w:r w:rsidRPr="004770E2">
              <w:rPr>
                <w:rFonts w:ascii="Times New Roman" w:eastAsia="Times New Roman" w:hAnsi="Times New Roman" w:cs="Times New Roman"/>
                <w:b/>
                <w:bCs/>
                <w:color w:val="000000"/>
                <w:sz w:val="16"/>
                <w:szCs w:val="16"/>
              </w:rPr>
              <w:t>ФУНКЦИЈА</w:t>
            </w:r>
          </w:p>
        </w:tc>
        <w:tc>
          <w:tcPr>
            <w:tcW w:w="21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ЕКОНОМСКИ КОД</w:t>
            </w:r>
          </w:p>
        </w:tc>
        <w:tc>
          <w:tcPr>
            <w:tcW w:w="38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ОПИС</w:t>
            </w:r>
          </w:p>
        </w:tc>
        <w:tc>
          <w:tcPr>
            <w:tcW w:w="13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I квартал    25%</w:t>
            </w:r>
          </w:p>
        </w:tc>
        <w:tc>
          <w:tcPr>
            <w:tcW w:w="130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II квартал      22%</w:t>
            </w:r>
          </w:p>
        </w:tc>
        <w:tc>
          <w:tcPr>
            <w:tcW w:w="13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III квартал 25%</w:t>
            </w:r>
          </w:p>
        </w:tc>
        <w:tc>
          <w:tcPr>
            <w:tcW w:w="13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IV квартал 28%</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20"/>
                <w:szCs w:val="20"/>
              </w:rPr>
            </w:pPr>
            <w:r w:rsidRPr="004770E2">
              <w:rPr>
                <w:rFonts w:ascii="Times New Roman" w:eastAsia="Times New Roman" w:hAnsi="Times New Roman" w:cs="Times New Roman"/>
                <w:b/>
                <w:bCs/>
                <w:color w:val="000000"/>
                <w:sz w:val="20"/>
                <w:szCs w:val="20"/>
              </w:rPr>
              <w:t>БУЏЕТ 2022. ГОДИНА</w:t>
            </w:r>
          </w:p>
        </w:tc>
      </w:tr>
      <w:tr w:rsidR="004770E2" w:rsidRPr="004770E2" w:rsidTr="004770E2">
        <w:trPr>
          <w:trHeight w:val="22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w:t>
            </w:r>
          </w:p>
        </w:tc>
        <w:tc>
          <w:tcPr>
            <w:tcW w:w="593"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381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w:t>
            </w:r>
          </w:p>
        </w:tc>
        <w:tc>
          <w:tcPr>
            <w:tcW w:w="1345" w:type="dxa"/>
            <w:tcBorders>
              <w:top w:val="single" w:sz="4" w:space="0" w:color="auto"/>
              <w:left w:val="nil"/>
              <w:bottom w:val="single" w:sz="4" w:space="0" w:color="auto"/>
              <w:right w:val="nil"/>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3</w:t>
            </w:r>
          </w:p>
        </w:tc>
        <w:tc>
          <w:tcPr>
            <w:tcW w:w="1306" w:type="dxa"/>
            <w:tcBorders>
              <w:top w:val="single" w:sz="4" w:space="0" w:color="auto"/>
              <w:left w:val="single" w:sz="4" w:space="0" w:color="auto"/>
              <w:bottom w:val="single" w:sz="4" w:space="0" w:color="auto"/>
              <w:right w:val="nil"/>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w:t>
            </w:r>
          </w:p>
        </w:tc>
        <w:tc>
          <w:tcPr>
            <w:tcW w:w="134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7</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ПЈТ</w:t>
            </w:r>
          </w:p>
        </w:tc>
        <w:tc>
          <w:tcPr>
            <w:tcW w:w="593"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04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МУЗЕЈ СЕМБЕРИЈЕ БИЈЕЉИНА</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 </w:t>
            </w:r>
          </w:p>
        </w:tc>
        <w:tc>
          <w:tcPr>
            <w:tcW w:w="1306"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 </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 </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 </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sz w:val="18"/>
                <w:szCs w:val="18"/>
              </w:rPr>
            </w:pPr>
            <w:r w:rsidRPr="004770E2">
              <w:rPr>
                <w:rFonts w:ascii="Times New Roman" w:eastAsia="Times New Roman" w:hAnsi="Times New Roman" w:cs="Times New Roman"/>
                <w:b/>
                <w:bCs/>
                <w:sz w:val="18"/>
                <w:szCs w:val="18"/>
              </w:rPr>
              <w:t> </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974"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Број ПЈТ</w:t>
            </w:r>
          </w:p>
        </w:tc>
        <w:tc>
          <w:tcPr>
            <w:tcW w:w="593"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04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0005501</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306"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41</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ТЕКУЋИ РАСХОДИ</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79,975.00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70,378.00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79,975.00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89,572.00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319,900.00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411</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Расходи за лична примања запослених</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68,375.00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60,170.00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68,375.00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76,580.00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273,500.00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411100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Бруто плате запослених</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65,250.00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57,420.00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65,250.00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73,080.00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261,000.00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411200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Бруто накнаде запослених</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625.00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550.00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625.00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2,500.00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411300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Расходи за накнаду плате за вријеме боловања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1,250.00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1,100.00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1,250.00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5,000.00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411400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Расходи за отпремнине и помоћи</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1,250.00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1,100.00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1,250.00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1,400.00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5,000.00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479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412</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Расходи по основу коришћења роба и услуга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7,875.00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6,930.00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7,875.00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8,820.00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31,500.00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412200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Трошкови енергије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2,200.00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2,800.00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10,000.00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412200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Трошкови енергије- гориво за гријање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412200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Трошкови комуналних услуга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1,000.00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880.00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1,000.00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1,120.00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4,000.00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412300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Набавка  материјала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440.00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412400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Набавка  материјала за посебне намјене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440.00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412500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Трошкови текућег одржавања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625.00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550.00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625.00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2,500.00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412600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Путни трошкови</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660.00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3,000.00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412700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Стручне услуге,трошкови осигурања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660.00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3,000.00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412700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Трошкови услуга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660.00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3,000.00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489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412900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Уговорене услуге и друге дажбине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440.00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412900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Расходи за накнаде ван радног односа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3,725.00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3,278.00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3,725.00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4,172.00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14,900.00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491</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412900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Накнаде за Управни одбор</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2,975.00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2,618.00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2,975.00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3,332.00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11,900.00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492</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412900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Расходи за повремене и привремене послове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660.00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750.00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840.00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3,000.00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51</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КАПИТАЛНИ РАСХОДИ</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1,320.00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1,680.00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6,000.00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511</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Трошкови за набавку сталних средстава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1,320.00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1,680.00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6,000.00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495</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511200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Реконструкција и инвестиције у објекте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496</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511300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Набавка опреме</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1,320.00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1,680.00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6,000.00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497</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516100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Издаци за залихе материјала и инвентара</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0.00</w:t>
            </w:r>
          </w:p>
        </w:tc>
      </w:tr>
      <w:tr w:rsidR="004770E2" w:rsidRPr="004770E2" w:rsidTr="004770E2">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498</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638</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440.00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2,000.00</w:t>
            </w:r>
          </w:p>
        </w:tc>
      </w:tr>
      <w:tr w:rsidR="004770E2" w:rsidRPr="004770E2" w:rsidTr="004770E2">
        <w:trPr>
          <w:trHeight w:val="48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lastRenderedPageBreak/>
              <w:t>499</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638100</w:t>
            </w:r>
          </w:p>
        </w:tc>
        <w:tc>
          <w:tcPr>
            <w:tcW w:w="3818"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06" w:type="dxa"/>
            <w:tcBorders>
              <w:top w:val="single" w:sz="4" w:space="0" w:color="auto"/>
              <w:left w:val="nil"/>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440.00</w:t>
            </w:r>
          </w:p>
        </w:tc>
        <w:tc>
          <w:tcPr>
            <w:tcW w:w="1345" w:type="dxa"/>
            <w:tcBorders>
              <w:top w:val="single" w:sz="4" w:space="0" w:color="auto"/>
              <w:left w:val="nil"/>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500.00</w:t>
            </w:r>
          </w:p>
        </w:tc>
        <w:tc>
          <w:tcPr>
            <w:tcW w:w="1345" w:type="dxa"/>
            <w:tcBorders>
              <w:top w:val="single" w:sz="4" w:space="0" w:color="auto"/>
              <w:left w:val="single" w:sz="4" w:space="0" w:color="auto"/>
              <w:bottom w:val="single" w:sz="4" w:space="0" w:color="auto"/>
              <w:right w:val="nil"/>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560.00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20"/>
                <w:szCs w:val="20"/>
              </w:rPr>
            </w:pPr>
            <w:r w:rsidRPr="004770E2">
              <w:rPr>
                <w:rFonts w:ascii="Times New Roman" w:eastAsia="Times New Roman" w:hAnsi="Times New Roman" w:cs="Times New Roman"/>
                <w:color w:val="000000"/>
                <w:sz w:val="20"/>
                <w:szCs w:val="20"/>
              </w:rPr>
              <w:t>2,000.00</w:t>
            </w:r>
          </w:p>
        </w:tc>
      </w:tr>
      <w:tr w:rsidR="004770E2" w:rsidRPr="004770E2" w:rsidTr="004770E2">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 </w:t>
            </w:r>
          </w:p>
        </w:tc>
        <w:tc>
          <w:tcPr>
            <w:tcW w:w="9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 </w:t>
            </w:r>
          </w:p>
        </w:tc>
        <w:tc>
          <w:tcPr>
            <w:tcW w:w="591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center"/>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УКУПНО МУЗЕЈ "СЕМБЕРИЈА"</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81,975.00</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72,138.00</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81,975.00</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0E2" w:rsidRPr="004770E2" w:rsidRDefault="004770E2" w:rsidP="004770E2">
            <w:pPr>
              <w:spacing w:after="0" w:line="240" w:lineRule="auto"/>
              <w:jc w:val="right"/>
              <w:rPr>
                <w:rFonts w:ascii="Times New Roman" w:eastAsia="Times New Roman" w:hAnsi="Times New Roman" w:cs="Times New Roman"/>
                <w:color w:val="000000"/>
                <w:sz w:val="18"/>
                <w:szCs w:val="18"/>
              </w:rPr>
            </w:pPr>
            <w:r w:rsidRPr="004770E2">
              <w:rPr>
                <w:rFonts w:ascii="Times New Roman" w:eastAsia="Times New Roman" w:hAnsi="Times New Roman" w:cs="Times New Roman"/>
                <w:color w:val="000000"/>
                <w:sz w:val="18"/>
                <w:szCs w:val="18"/>
              </w:rPr>
              <w:t>91,812.00</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0E2" w:rsidRPr="004770E2" w:rsidRDefault="004770E2" w:rsidP="004770E2">
            <w:pPr>
              <w:spacing w:after="0" w:line="240" w:lineRule="auto"/>
              <w:jc w:val="right"/>
              <w:rPr>
                <w:rFonts w:ascii="Times New Roman" w:eastAsia="Times New Roman" w:hAnsi="Times New Roman" w:cs="Times New Roman"/>
                <w:b/>
                <w:bCs/>
                <w:color w:val="000000"/>
                <w:sz w:val="18"/>
                <w:szCs w:val="18"/>
              </w:rPr>
            </w:pPr>
            <w:r w:rsidRPr="004770E2">
              <w:rPr>
                <w:rFonts w:ascii="Times New Roman" w:eastAsia="Times New Roman" w:hAnsi="Times New Roman" w:cs="Times New Roman"/>
                <w:b/>
                <w:bCs/>
                <w:color w:val="000000"/>
                <w:sz w:val="18"/>
                <w:szCs w:val="18"/>
              </w:rPr>
              <w:t>327,900.00</w:t>
            </w:r>
          </w:p>
        </w:tc>
      </w:tr>
    </w:tbl>
    <w:p w:rsidR="006B5B97" w:rsidRDefault="006B5B97" w:rsidP="00B1062F">
      <w:pPr>
        <w:rPr>
          <w:rFonts w:ascii="Times New Roman" w:hAnsi="Times New Roman" w:cs="Times New Roman"/>
          <w:color w:val="FF0000"/>
          <w:lang w:val="sr-Cyrl-BA"/>
        </w:rPr>
      </w:pPr>
    </w:p>
    <w:tbl>
      <w:tblPr>
        <w:tblW w:w="13920" w:type="dxa"/>
        <w:tblInd w:w="91" w:type="dxa"/>
        <w:tblLook w:val="04A0"/>
      </w:tblPr>
      <w:tblGrid>
        <w:gridCol w:w="517"/>
        <w:gridCol w:w="1039"/>
        <w:gridCol w:w="627"/>
        <w:gridCol w:w="606"/>
        <w:gridCol w:w="1028"/>
        <w:gridCol w:w="3605"/>
        <w:gridCol w:w="1299"/>
        <w:gridCol w:w="1316"/>
        <w:gridCol w:w="1263"/>
        <w:gridCol w:w="1263"/>
        <w:gridCol w:w="1357"/>
      </w:tblGrid>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35"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6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37"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57"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297"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29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29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29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6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ЈУ СКУД "СЕМБЕРИЈА"</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29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29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61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00050503</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46,460.00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40,884.80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46,460.00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52,035.20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185,840.00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за лична примања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38,875.00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34,210.00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38,875.00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43,540.00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155,500.00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411100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плате и накнаде запослених</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26,400.00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33,600.00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120,000.00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накнаде за привремене и повремене послове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бруто накнаде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7,625.00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6,710.00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7,625.00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8,540.00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30,500.00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411300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накнаде плате за вријеме боловања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411400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отпремнине и једнократне помоћи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7,585.00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6,674.80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7,585.00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8,495.20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30,340.00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286.00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364.00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442.50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389.40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442.50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495.60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1,770.00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412400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332.50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292.60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332.50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372.40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1,330.00</w:t>
            </w:r>
          </w:p>
        </w:tc>
      </w:tr>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по основу путовања у иностранству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по основу путовања у земљи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514</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стручне услуге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xml:space="preserve">Уговорене услуге </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516</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репрезентације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517</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Рад ван радног односа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2,985.00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2,626.80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2,985.00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3,343.20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11,940.00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518</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 Управни одбор</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2,985.00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2,626.80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2,985.00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3,343.20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11,940.00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519</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520</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Издаци за набавку опреме за културу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521</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набавку опреме за културу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522</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638</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Издаци за трансакције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638100</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накнаде које се рефундирају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ЈУ СКУД "СЕМБЕРИЈА"</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49,710.00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43,744.80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49,710.00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55,675.20</w:t>
            </w:r>
          </w:p>
        </w:tc>
        <w:tc>
          <w:tcPr>
            <w:tcW w:w="13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198,840.00</w:t>
            </w:r>
          </w:p>
        </w:tc>
      </w:tr>
    </w:tbl>
    <w:p w:rsidR="004770E2" w:rsidRDefault="004770E2"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3980" w:type="dxa"/>
        <w:tblInd w:w="91" w:type="dxa"/>
        <w:tblLook w:val="04A0"/>
      </w:tblPr>
      <w:tblGrid>
        <w:gridCol w:w="516"/>
        <w:gridCol w:w="1039"/>
        <w:gridCol w:w="605"/>
        <w:gridCol w:w="589"/>
        <w:gridCol w:w="1031"/>
        <w:gridCol w:w="3655"/>
        <w:gridCol w:w="1319"/>
        <w:gridCol w:w="1319"/>
        <w:gridCol w:w="1284"/>
        <w:gridCol w:w="1284"/>
        <w:gridCol w:w="1339"/>
      </w:tblGrid>
      <w:tr w:rsidR="00415CC9" w:rsidRPr="00415CC9" w:rsidTr="00415CC9">
        <w:trPr>
          <w:trHeight w:val="510"/>
        </w:trPr>
        <w:tc>
          <w:tcPr>
            <w:tcW w:w="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93"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1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1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5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58"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58"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18"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3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5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ЈУ ГРАДСКО ПОЗОРИШТЕ "СЕМБЕРИЈА"</w:t>
            </w:r>
          </w:p>
        </w:tc>
        <w:tc>
          <w:tcPr>
            <w:tcW w:w="1358" w:type="dxa"/>
            <w:tcBorders>
              <w:top w:val="nil"/>
              <w:left w:val="nil"/>
              <w:bottom w:val="nil"/>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58" w:type="dxa"/>
            <w:tcBorders>
              <w:top w:val="nil"/>
              <w:left w:val="nil"/>
              <w:bottom w:val="nil"/>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18" w:type="dxa"/>
            <w:tcBorders>
              <w:top w:val="nil"/>
              <w:left w:val="nil"/>
              <w:bottom w:val="nil"/>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18" w:type="dxa"/>
            <w:tcBorders>
              <w:top w:val="nil"/>
              <w:left w:val="nil"/>
              <w:bottom w:val="nil"/>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39" w:type="dxa"/>
            <w:tcBorders>
              <w:top w:val="nil"/>
              <w:left w:val="nil"/>
              <w:bottom w:val="nil"/>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nil"/>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0005504</w:t>
            </w:r>
          </w:p>
        </w:tc>
        <w:tc>
          <w:tcPr>
            <w:tcW w:w="1358"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8"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8"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8"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524</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49,625.00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43,670.00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49,625.00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55,580.00</w:t>
            </w:r>
          </w:p>
        </w:tc>
        <w:tc>
          <w:tcPr>
            <w:tcW w:w="133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198,500.00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525</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за лична примања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35,200.00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44,800.00</w:t>
            </w:r>
          </w:p>
        </w:tc>
        <w:tc>
          <w:tcPr>
            <w:tcW w:w="133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160,000.00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526</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411100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плате и накнаде запослених</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35,200.00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44,800.00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160,000.00</w:t>
            </w:r>
          </w:p>
        </w:tc>
      </w:tr>
      <w:tr w:rsidR="00415CC9" w:rsidRPr="00415CC9" w:rsidTr="00415CC9">
        <w:trPr>
          <w:trHeight w:val="510"/>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527</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9,625.00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8,470.00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9,625.00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10,780.00</w:t>
            </w:r>
          </w:p>
        </w:tc>
        <w:tc>
          <w:tcPr>
            <w:tcW w:w="133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38,500.00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528</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529</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530</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по основу путовања у земљи</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531</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стручне услуге,пропаганда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1,540.00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1,960.00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532</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533</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репрезентације</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r>
      <w:tr w:rsidR="00415CC9" w:rsidRPr="00415CC9" w:rsidTr="00415CC9">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534</w:t>
            </w:r>
          </w:p>
        </w:tc>
        <w:tc>
          <w:tcPr>
            <w:tcW w:w="8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ван радног односа</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2,640.00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3,360.00</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12,000.00</w:t>
            </w:r>
          </w:p>
        </w:tc>
      </w:tr>
      <w:tr w:rsidR="00415CC9" w:rsidRPr="00415CC9" w:rsidTr="00415CC9">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535</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93"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 Управни одбор</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2,640.00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3,360.00</w:t>
            </w:r>
          </w:p>
        </w:tc>
        <w:tc>
          <w:tcPr>
            <w:tcW w:w="1339"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536</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7,920.00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10,080.00</w:t>
            </w:r>
          </w:p>
        </w:tc>
        <w:tc>
          <w:tcPr>
            <w:tcW w:w="133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36,000.00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537</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Издаци за набавку опреме за културу</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7,920.00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10,080.00</w:t>
            </w:r>
          </w:p>
        </w:tc>
        <w:tc>
          <w:tcPr>
            <w:tcW w:w="133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36,000.00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538</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93"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набавку опреме за културу</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7,920.00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10,080.00</w:t>
            </w:r>
          </w:p>
        </w:tc>
        <w:tc>
          <w:tcPr>
            <w:tcW w:w="1339"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36,000.00</w:t>
            </w:r>
          </w:p>
        </w:tc>
      </w:tr>
      <w:tr w:rsidR="00415CC9" w:rsidRPr="00415CC9" w:rsidTr="00415CC9">
        <w:trPr>
          <w:trHeight w:val="255"/>
        </w:trPr>
        <w:tc>
          <w:tcPr>
            <w:tcW w:w="421"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11" w:type="dxa"/>
            <w:gridSpan w:val="4"/>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ЈУ ГРАДСКО ПОЗОРИШТЕ "СЕМБЕРИЈА"</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58,625.00</w:t>
            </w:r>
          </w:p>
        </w:tc>
        <w:tc>
          <w:tcPr>
            <w:tcW w:w="135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51,590.00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58,625.00</w:t>
            </w:r>
          </w:p>
        </w:tc>
        <w:tc>
          <w:tcPr>
            <w:tcW w:w="131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65,660.00</w:t>
            </w:r>
          </w:p>
        </w:tc>
        <w:tc>
          <w:tcPr>
            <w:tcW w:w="133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234,500.00</w:t>
            </w:r>
          </w:p>
        </w:tc>
      </w:tr>
    </w:tbl>
    <w:p w:rsidR="00A7787C" w:rsidRDefault="00A7787C"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4040" w:type="dxa"/>
        <w:tblInd w:w="91" w:type="dxa"/>
        <w:tblLook w:val="04A0"/>
      </w:tblPr>
      <w:tblGrid>
        <w:gridCol w:w="486"/>
        <w:gridCol w:w="1274"/>
        <w:gridCol w:w="586"/>
        <w:gridCol w:w="592"/>
        <w:gridCol w:w="1006"/>
        <w:gridCol w:w="3579"/>
        <w:gridCol w:w="1303"/>
        <w:gridCol w:w="1286"/>
        <w:gridCol w:w="1303"/>
        <w:gridCol w:w="1303"/>
        <w:gridCol w:w="1322"/>
      </w:tblGrid>
      <w:tr w:rsidR="00415CC9" w:rsidRPr="00415CC9" w:rsidTr="00415CC9">
        <w:trPr>
          <w:trHeight w:val="51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РБ</w:t>
            </w:r>
          </w:p>
        </w:tc>
        <w:tc>
          <w:tcPr>
            <w:tcW w:w="1092"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ФУНКЦИЈА</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ЕКОНОМСКИ КОД</w:t>
            </w:r>
          </w:p>
        </w:tc>
        <w:tc>
          <w:tcPr>
            <w:tcW w:w="3799"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ОПИС</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18"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22"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w:t>
            </w:r>
          </w:p>
        </w:tc>
        <w:tc>
          <w:tcPr>
            <w:tcW w:w="606"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37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w:t>
            </w:r>
          </w:p>
        </w:tc>
        <w:tc>
          <w:tcPr>
            <w:tcW w:w="1337"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18"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37"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2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ПЈТ</w:t>
            </w:r>
          </w:p>
        </w:tc>
        <w:tc>
          <w:tcPr>
            <w:tcW w:w="606"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ТУРИСТИЧКА ОРГАНИЗАЦИЈА</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 </w:t>
            </w:r>
          </w:p>
        </w:tc>
        <w:tc>
          <w:tcPr>
            <w:tcW w:w="13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 </w:t>
            </w:r>
          </w:p>
        </w:tc>
        <w:tc>
          <w:tcPr>
            <w:tcW w:w="132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18"/>
                <w:szCs w:val="18"/>
              </w:rPr>
            </w:pPr>
            <w:r w:rsidRPr="00415CC9">
              <w:rPr>
                <w:rFonts w:ascii="Times New Roman" w:eastAsia="Times New Roman" w:hAnsi="Times New Roman" w:cs="Times New Roman"/>
                <w:b/>
                <w:bCs/>
                <w:sz w:val="18"/>
                <w:szCs w:val="18"/>
              </w:rPr>
              <w:t> </w:t>
            </w:r>
          </w:p>
        </w:tc>
      </w:tr>
      <w:tr w:rsidR="00415CC9" w:rsidRPr="00415CC9" w:rsidTr="00415CC9">
        <w:trPr>
          <w:trHeight w:val="255"/>
        </w:trPr>
        <w:tc>
          <w:tcPr>
            <w:tcW w:w="416"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9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Број ПЈТ</w:t>
            </w:r>
          </w:p>
        </w:tc>
        <w:tc>
          <w:tcPr>
            <w:tcW w:w="606"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00050510</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31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322"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539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41</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ТЕКУЋИ РАСХОДИ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113,975.00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100,298.00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113,975.00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127,652.00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455,900.00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411</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Расходи за лична примања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77,375.00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68,090.00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77,375.00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86,660.00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309,500.00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411100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Бруто плате запослених</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60,000.00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52,800.00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60,000.00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67,200.00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240,000.00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411200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Бруто накнаде запослених</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13,640.00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17,360.00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62,000.00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411200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Бруто накнаде запослених - боравишна такса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880.00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1,120.00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411300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Расходи за накнаде плате за вријеме боловања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250.00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220.00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250.00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280.00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411400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Расходи за отпремнине и ј.помоћи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625.00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550.00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625.00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412</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Расходи за коришћење роба и услуга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31,625.00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27,830.00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31,625.00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35,420.00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126,500.00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412200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Трошкови комуналних услуга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1,320.00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1,680.00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412300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Набавка материјала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440.00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560.00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549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412500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Трошкови текућег одржавања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375.00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330.00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375.00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420.00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412600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Путни трошкови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440.00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560.00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412600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Путни трошкови - боравишна такса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2,200.00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2,800.00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412700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Расходи за стручне услуге - боравишна такса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1,320.00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1,500.00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1,680.00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412700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Расходи за стручне услуге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880.00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1,120.00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r>
      <w:tr w:rsidR="00415CC9" w:rsidRPr="00415CC9" w:rsidTr="00415CC9">
        <w:trPr>
          <w:trHeight w:val="72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lastRenderedPageBreak/>
              <w:t>554</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412900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17,600.00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22,400.00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555</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412900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Остали некласификовани расходи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3,750.00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3,300.00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3,750.00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4,200.00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556</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412900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Расходи за рад ван радног односа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4,975.00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4,378.00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4,975.00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5,572.00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19,900.00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412900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Накнаде за Управни одбор</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4,975.00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4,378.00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4,975.00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5,572.00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19,900.00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558</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51</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КАПИТАЛНИ РАСХОДИ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1,760.00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2,240.00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8,000.00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559</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511</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Трошкови за набавку сталних средстава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1,760.00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2,240.00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8,000.00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560</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511300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Набавка опреме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1,250.00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1,250.00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1,400.00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561</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0473</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516100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Издаци за залихе</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750.00</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660.00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750.00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840.00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562</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631</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Остали издаци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631.25</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555.50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631.25</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707.00</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2,525.00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563</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631100</w:t>
            </w:r>
          </w:p>
        </w:tc>
        <w:tc>
          <w:tcPr>
            <w:tcW w:w="3799"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Издаци по основу ПДВ-а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631.25</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555.50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631.25</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707.00</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2,525.00</w:t>
            </w:r>
          </w:p>
        </w:tc>
      </w:tr>
      <w:tr w:rsidR="00415CC9" w:rsidRPr="00415CC9" w:rsidTr="00415CC9">
        <w:trPr>
          <w:trHeight w:val="255"/>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 </w:t>
            </w:r>
          </w:p>
        </w:tc>
        <w:tc>
          <w:tcPr>
            <w:tcW w:w="588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УКУПНО ТУРИСТИЧКА ОРГАНИЗАЦИЈА</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116,606.25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102,613.50</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116,606.25</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130,599.00</w:t>
            </w:r>
          </w:p>
        </w:tc>
        <w:tc>
          <w:tcPr>
            <w:tcW w:w="13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466,425.00</w:t>
            </w:r>
          </w:p>
        </w:tc>
      </w:tr>
    </w:tbl>
    <w:p w:rsidR="00415CC9" w:rsidRDefault="00415CC9" w:rsidP="00B1062F">
      <w:pPr>
        <w:rPr>
          <w:rFonts w:ascii="Times New Roman" w:hAnsi="Times New Roman" w:cs="Times New Roman"/>
          <w:color w:val="FF0000"/>
          <w:lang w:val="sr-Cyrl-BA"/>
        </w:rPr>
      </w:pPr>
    </w:p>
    <w:tbl>
      <w:tblPr>
        <w:tblW w:w="13920" w:type="dxa"/>
        <w:tblInd w:w="91" w:type="dxa"/>
        <w:tblLook w:val="04A0"/>
      </w:tblPr>
      <w:tblGrid>
        <w:gridCol w:w="517"/>
        <w:gridCol w:w="1039"/>
        <w:gridCol w:w="627"/>
        <w:gridCol w:w="572"/>
        <w:gridCol w:w="1029"/>
        <w:gridCol w:w="3619"/>
        <w:gridCol w:w="1264"/>
        <w:gridCol w:w="1317"/>
        <w:gridCol w:w="1282"/>
        <w:gridCol w:w="1294"/>
        <w:gridCol w:w="1360"/>
      </w:tblGrid>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5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5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АГЕНЦИЈА ЗА РАЗВОЈ МАЛИХ И СРЕДЊИХ ПРЕДУЗЕЋА</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5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0005910</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96,346.25</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84,784.70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96,346.25</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107,907.80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385,385.00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за лична примања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36,625.00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32,230.00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36,625.00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41,020.00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146,500.00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плате запослених</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28,600.00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36,400.00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130,000.00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накнаде запослених</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3,630.00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4,620.00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16,500.00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411300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569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5,320.00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4,681.60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5,320.00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5,958.40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21,280.00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867.50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763.40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867.50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971.60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3,470.00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528.00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672.00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2,400.00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924.00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1,176.00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573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стручне услуге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1,860.00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1,636.80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1,860.00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2,083.20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7,440.00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Остали некласификовани расходи - уговорене услуге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942.50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829.40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942.50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1,055.60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3,770.00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3,126.25</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2,751.10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3,126.25</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3,501.40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12,505.00</w:t>
            </w:r>
          </w:p>
        </w:tc>
      </w:tr>
      <w:tr w:rsidR="00415CC9" w:rsidRPr="00415CC9" w:rsidTr="00415CC9">
        <w:trPr>
          <w:trHeight w:val="76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 Управни одбор</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2,976.25</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2,619.10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2,976.25</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3,333.40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11,905.00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413</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Затезне камате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579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413900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Затезне камате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Текуће помоћи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200,000.00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Подстицај развоја малих и средњих предузећа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Грантови у земљи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419</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Судски спорови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419100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Судски спорови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1,500.00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ОСТАЛИ ИЗДАЦИ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383.00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337.04</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383.00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428.96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1,532.00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589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631100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по основу ПДВ-а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383.00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337.04</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383.00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428.96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1,532.00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638100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w:t>
            </w:r>
          </w:p>
        </w:tc>
        <w:tc>
          <w:tcPr>
            <w:tcW w:w="132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97,129.25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85,473.74</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97,129.25</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108,784.76</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388,517.00</w:t>
            </w:r>
          </w:p>
        </w:tc>
      </w:tr>
    </w:tbl>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4000" w:type="dxa"/>
        <w:tblInd w:w="91" w:type="dxa"/>
        <w:tblLook w:val="04A0"/>
      </w:tblPr>
      <w:tblGrid>
        <w:gridCol w:w="516"/>
        <w:gridCol w:w="1039"/>
        <w:gridCol w:w="627"/>
        <w:gridCol w:w="588"/>
        <w:gridCol w:w="1030"/>
        <w:gridCol w:w="3605"/>
        <w:gridCol w:w="1319"/>
        <w:gridCol w:w="1301"/>
        <w:gridCol w:w="1319"/>
        <w:gridCol w:w="1319"/>
        <w:gridCol w:w="1337"/>
      </w:tblGrid>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37"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ЈУ ГИМНАЗИЈА "ФИЛИП ВИШЊИЋ" БИЈЕЉИНА</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sz w:val="20"/>
                <w:szCs w:val="20"/>
              </w:rPr>
            </w:pPr>
            <w:r w:rsidRPr="00415CC9">
              <w:rPr>
                <w:rFonts w:ascii="Times New Roman" w:eastAsia="Times New Roman" w:hAnsi="Times New Roman" w:cs="Times New Roman"/>
                <w:b/>
                <w:bCs/>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000815054</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592</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35,125.00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30,910.00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35,125.00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39,340.00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140,500.00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593</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Плате и накнаде трошкова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3,920.00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14,000.00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594</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14,000.00</w:t>
            </w:r>
          </w:p>
        </w:tc>
      </w:tr>
      <w:tr w:rsidR="00415CC9" w:rsidRPr="00415CC9" w:rsidTr="00415CC9">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595</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31,625.00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27,830.00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31,625.00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35,420.00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126,500.00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596</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 и гријања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7,480.00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9,520.00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34,000.00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597</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598</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4,750.00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4,750.00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599</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4,625.00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4,070.00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4,625.00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5,180.00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18,500.00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600</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601</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превоза и горива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602</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3,080.00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603</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604</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15,840.00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20,160.00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72,000.00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605</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15,840.00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20,160.00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72,000.00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606</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xml:space="preserve">Реконструкција и инвестиције у објекте </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13,640.00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17,360.00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62,000.00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607</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79" w:type="dxa"/>
            <w:gridSpan w:val="4"/>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ГИМНАЗИЈА "ФИЛИП ВИШЊИЋ"</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53,125.00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46,750.00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53,125.00</w:t>
            </w:r>
          </w:p>
        </w:tc>
        <w:tc>
          <w:tcPr>
            <w:tcW w:w="13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59,500.00</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212,500.00</w:t>
            </w:r>
          </w:p>
        </w:tc>
      </w:tr>
    </w:tbl>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3860" w:type="dxa"/>
        <w:tblInd w:w="91" w:type="dxa"/>
        <w:tblLook w:val="04A0"/>
      </w:tblPr>
      <w:tblGrid>
        <w:gridCol w:w="516"/>
        <w:gridCol w:w="1039"/>
        <w:gridCol w:w="627"/>
        <w:gridCol w:w="587"/>
        <w:gridCol w:w="1029"/>
        <w:gridCol w:w="3597"/>
        <w:gridCol w:w="1282"/>
        <w:gridCol w:w="1282"/>
        <w:gridCol w:w="1282"/>
        <w:gridCol w:w="1282"/>
        <w:gridCol w:w="1337"/>
      </w:tblGrid>
      <w:tr w:rsidR="00415CC9" w:rsidRPr="00415CC9" w:rsidTr="00415CC9">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РБ</w:t>
            </w:r>
          </w:p>
        </w:tc>
        <w:tc>
          <w:tcPr>
            <w:tcW w:w="85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15"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6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17"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17"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17"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ЈУ ЕКОНОМСКА ШКОЛА</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598"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000815055</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1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608</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23,800.00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20,944.00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23,800.00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26,656.00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95,200.00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609</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трошкова запослених</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1,760.00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2,240.00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r>
      <w:tr w:rsidR="00415CC9" w:rsidRPr="00415CC9" w:rsidTr="00415CC9">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610</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21,800.00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19,184.00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21,800.00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24,416.00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87,200.00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611</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8,844.00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11,256.00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40,200.00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612</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1,980.00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613</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1,980.00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614</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615</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616</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и платног промета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1,540.00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1,960.00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617</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2,860.00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3,250.00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3,640.00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618</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619</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3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620</w:t>
            </w:r>
          </w:p>
        </w:tc>
        <w:tc>
          <w:tcPr>
            <w:tcW w:w="8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64"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опремe</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37"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r>
      <w:tr w:rsidR="00415CC9" w:rsidRPr="00415CC9" w:rsidTr="00415CC9">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5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79" w:type="dxa"/>
            <w:gridSpan w:val="4"/>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ЕКОНОМСКА ШКОЛА</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26,300.00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23,144.00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26,300.00</w:t>
            </w:r>
          </w:p>
        </w:tc>
        <w:tc>
          <w:tcPr>
            <w:tcW w:w="1317"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29,456.00</w:t>
            </w:r>
          </w:p>
        </w:tc>
        <w:tc>
          <w:tcPr>
            <w:tcW w:w="1337"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105,200.00</w:t>
            </w:r>
          </w:p>
        </w:tc>
      </w:tr>
    </w:tbl>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3960" w:type="dxa"/>
        <w:tblInd w:w="91" w:type="dxa"/>
        <w:tblLook w:val="04A0"/>
      </w:tblPr>
      <w:tblGrid>
        <w:gridCol w:w="516"/>
        <w:gridCol w:w="1039"/>
        <w:gridCol w:w="627"/>
        <w:gridCol w:w="586"/>
        <w:gridCol w:w="1023"/>
        <w:gridCol w:w="3638"/>
        <w:gridCol w:w="1324"/>
        <w:gridCol w:w="1307"/>
        <w:gridCol w:w="1290"/>
        <w:gridCol w:w="1290"/>
        <w:gridCol w:w="1320"/>
      </w:tblGrid>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ЈУ ПОЉОПРИВРЕДНА И МЕДИЦИНСКА ШКОЛА</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000815056</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95,000.00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83,600.00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95,000.00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106,400.00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380,000.00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52,360.00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66,640.00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238,000.00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Бруто плате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51,250.00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45,100.00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51,250.00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57,400.00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205,000.00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зa превоз</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8,250.00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7,260.00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8,250.00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9,240.00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33,000.00</w:t>
            </w:r>
          </w:p>
        </w:tc>
      </w:tr>
      <w:tr w:rsidR="00415CC9" w:rsidRPr="00415CC9" w:rsidTr="00415CC9">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31,240.00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39,760.00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142,000.00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9,240.00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11,760.00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3,740.00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4,760.00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1,760.00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2,240.00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632</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горива и превоза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r>
      <w:tr w:rsidR="00415CC9" w:rsidRPr="00415CC9" w:rsidTr="00415CC9">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633</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1,980.00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634</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Остале непоменуте услуге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635</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48,500.00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42,680.00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48,500.00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54,320.00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194,000.00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636</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48,500.00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42,680.00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48,500.00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54,320.00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194,000.00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637</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Реконструкција и инвестиције у објекте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638</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639</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511500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биолошку имовину</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4,750.00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4,180.00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4,750.00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5,320.00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19,000.00</w:t>
            </w:r>
          </w:p>
        </w:tc>
      </w:tr>
      <w:tr w:rsidR="00415CC9" w:rsidRPr="00415CC9" w:rsidTr="00415CC9">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640</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залихе материјала за израду учинака</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28,750.00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25,300.00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28,750.00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32,200.00</w:t>
            </w:r>
          </w:p>
        </w:tc>
        <w:tc>
          <w:tcPr>
            <w:tcW w:w="1320" w:type="dxa"/>
            <w:tcBorders>
              <w:top w:val="nil"/>
              <w:left w:val="nil"/>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115,000.00</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641</w:t>
            </w:r>
          </w:p>
        </w:tc>
        <w:tc>
          <w:tcPr>
            <w:tcW w:w="8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w:t>
            </w:r>
          </w:p>
        </w:tc>
        <w:tc>
          <w:tcPr>
            <w:tcW w:w="6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7,040.00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8,960.00</w:t>
            </w:r>
          </w:p>
        </w:tc>
        <w:tc>
          <w:tcPr>
            <w:tcW w:w="1320" w:type="dxa"/>
            <w:tcBorders>
              <w:top w:val="nil"/>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32,000.00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642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631100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по основу ПДВ-а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7,040.00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8,000.00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8,960.00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32,000.00</w:t>
            </w:r>
          </w:p>
        </w:tc>
      </w:tr>
      <w:tr w:rsidR="00415CC9" w:rsidRPr="00415CC9" w:rsidTr="00415CC9">
        <w:trPr>
          <w:trHeight w:val="30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ПОЉОПРИВРЕДНА И МЕДИЦИНСКА ШКОЛА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151,500.00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133,320.00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151,500.00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169,680.00</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606,000.00</w:t>
            </w:r>
          </w:p>
        </w:tc>
      </w:tr>
    </w:tbl>
    <w:p w:rsidR="00A7787C" w:rsidRDefault="00A7787C"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3900" w:type="dxa"/>
        <w:tblInd w:w="91" w:type="dxa"/>
        <w:tblLook w:val="04A0"/>
      </w:tblPr>
      <w:tblGrid>
        <w:gridCol w:w="517"/>
        <w:gridCol w:w="1039"/>
        <w:gridCol w:w="627"/>
        <w:gridCol w:w="585"/>
        <w:gridCol w:w="1016"/>
        <w:gridCol w:w="3728"/>
        <w:gridCol w:w="1265"/>
        <w:gridCol w:w="1265"/>
        <w:gridCol w:w="1249"/>
        <w:gridCol w:w="1249"/>
        <w:gridCol w:w="1360"/>
      </w:tblGrid>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20" w:type="dxa"/>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20" w:type="dxa"/>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ЈУ ТЕХНИЧКА ШКОЛА "МИХАЈЛО ПУПИН" БИЈЕЉИНА</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000815057</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45,505.50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40,044.84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45,505.50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50,966.16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182,022.00</w:t>
            </w:r>
          </w:p>
        </w:tc>
      </w:tr>
      <w:tr w:rsidR="00415CC9" w:rsidRPr="00415CC9" w:rsidTr="00415CC9">
        <w:trPr>
          <w:trHeight w:val="27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i/>
                <w:iCs/>
                <w:color w:val="000000"/>
                <w:sz w:val="20"/>
                <w:szCs w:val="20"/>
              </w:rPr>
            </w:pPr>
            <w:r w:rsidRPr="00415CC9">
              <w:rPr>
                <w:rFonts w:ascii="Times New Roman" w:eastAsia="Times New Roman" w:hAnsi="Times New Roman" w:cs="Times New Roman"/>
                <w:b/>
                <w:bCs/>
                <w:i/>
                <w:i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i/>
                <w:iCs/>
                <w:color w:val="000000"/>
                <w:sz w:val="20"/>
                <w:szCs w:val="20"/>
              </w:rPr>
            </w:pPr>
            <w:r w:rsidRPr="00415CC9">
              <w:rPr>
                <w:rFonts w:ascii="Times New Roman" w:eastAsia="Times New Roman" w:hAnsi="Times New Roman" w:cs="Times New Roman"/>
                <w:b/>
                <w:bCs/>
                <w:i/>
                <w:i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Плате и накнаде трошкова запослених</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5,018.00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4,415.84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5,018.00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5,620.16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20,072.00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запослених-превоз</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5,018.00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4,415.84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5,018.00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5,620.16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20,072.00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40,487.50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35,629.00</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40,487.50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45,346.00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161,950.00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11,601.25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10,209.10</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11,601.25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12,993.40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46,405.00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3,026.50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2,663.32</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3,026.50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3,389.68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12,106.00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649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3,783.00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3,329.04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3,783.00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4,236.96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15,132.00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412400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Материјал за посебне намјене</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2,648.00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2,330.24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2,648.00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2,965.76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10,592.00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651</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10,234.75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9,006.58</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10,234.75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11,462.92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40,939.00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1,588.75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1,398.10</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1,588.75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1,779.40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6,355.00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горива и превоза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605.25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532.62</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605.25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677.88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2,421.00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и платног промета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1,430.75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1,259.06</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1,430.75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1,602.44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5,723.00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5,569.25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4,900.94</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5,569.25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6,237.56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22,277.00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Обиљежавање јубилеја Техничке школе "Михајло Пупин"</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6,841.00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6,020.08</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6,841.00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7,661.92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27,364.00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6,841.00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6,020.08</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6,841.00</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7,661.92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27,364.00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659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6,588.75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5,798.10</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6,588.75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7,379.40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26,355.00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660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516100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залихе материјала,учинака,с.инвентара</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252.25</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221.98</w:t>
            </w:r>
          </w:p>
        </w:tc>
        <w:tc>
          <w:tcPr>
            <w:tcW w:w="1300" w:type="dxa"/>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252.25</w:t>
            </w:r>
          </w:p>
        </w:tc>
        <w:tc>
          <w:tcPr>
            <w:tcW w:w="1300"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282.52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1,009.00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2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ЈУ ТЕХНИЧКА ШКОЛА "МИХАЈЛО ПУПИН"</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52,346.50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46,064.92</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52,346.50</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58,628.08</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209,386.00</w:t>
            </w:r>
          </w:p>
        </w:tc>
      </w:tr>
    </w:tbl>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4020" w:type="dxa"/>
        <w:tblInd w:w="91" w:type="dxa"/>
        <w:tblLook w:val="04A0"/>
      </w:tblPr>
      <w:tblGrid>
        <w:gridCol w:w="516"/>
        <w:gridCol w:w="92"/>
        <w:gridCol w:w="975"/>
        <w:gridCol w:w="375"/>
        <w:gridCol w:w="252"/>
        <w:gridCol w:w="442"/>
        <w:gridCol w:w="158"/>
        <w:gridCol w:w="423"/>
        <w:gridCol w:w="614"/>
        <w:gridCol w:w="390"/>
        <w:gridCol w:w="3213"/>
        <w:gridCol w:w="150"/>
        <w:gridCol w:w="1165"/>
        <w:gridCol w:w="102"/>
        <w:gridCol w:w="1214"/>
        <w:gridCol w:w="67"/>
        <w:gridCol w:w="1232"/>
        <w:gridCol w:w="34"/>
        <w:gridCol w:w="1266"/>
        <w:gridCol w:w="1340"/>
      </w:tblGrid>
      <w:tr w:rsidR="00415CC9" w:rsidRPr="00415CC9" w:rsidTr="00415CC9">
        <w:trPr>
          <w:trHeight w:val="510"/>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103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25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6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0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2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0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9"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591"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04" w:type="dxa"/>
            <w:gridSpan w:val="2"/>
            <w:tcBorders>
              <w:top w:val="single" w:sz="4" w:space="0" w:color="auto"/>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22" w:type="dxa"/>
            <w:gridSpan w:val="2"/>
            <w:tcBorders>
              <w:top w:val="single" w:sz="4" w:space="0" w:color="auto"/>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0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9"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22"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300"/>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9"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591"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ЈУ СРЕДЊА СТРУЧНА ШКОЛА ЈАЊА</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2"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300"/>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9"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591"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000815059</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22"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4"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661</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16,590.00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14,599.20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16,590.00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18,580.80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66,360.00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662</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Плате и накнаде трошкова запослених</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6,750.00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5,940.00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6,750.00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27,000.00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663</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411200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запослених -превоз на посао</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6,750.00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5,940.00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6,750.00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27,000.00</w:t>
            </w:r>
          </w:p>
        </w:tc>
      </w:tr>
      <w:tr w:rsidR="00415CC9" w:rsidRPr="00415CC9" w:rsidTr="00415CC9">
        <w:trPr>
          <w:trHeight w:val="510"/>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664</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9,840.00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8,659.20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9,840.00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11,020.80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39,360.00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665</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3,520.00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666</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1,065.00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937.20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1,065.00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1,192.80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4,260.00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667</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668</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412400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 за посебне намјене</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352.00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448.00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669</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625.00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625.00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670</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198.00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671</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и стручних услуга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825.00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726.00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825.00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924.00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672</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1,450.00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1,276.00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1,450.00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1,624.00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5,800.00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675</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676</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2,800.00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10,000.00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677</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511200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xml:space="preserve">Реконструкција и инвестиције у </w:t>
            </w:r>
            <w:r w:rsidRPr="00415CC9">
              <w:rPr>
                <w:rFonts w:ascii="Times New Roman" w:eastAsia="Times New Roman" w:hAnsi="Times New Roman" w:cs="Times New Roman"/>
                <w:color w:val="000000"/>
                <w:sz w:val="20"/>
                <w:szCs w:val="20"/>
              </w:rPr>
              <w:lastRenderedPageBreak/>
              <w:t>објекте</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lastRenderedPageBreak/>
              <w:t>1,000.00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678</w:t>
            </w:r>
          </w:p>
        </w:tc>
        <w:tc>
          <w:tcPr>
            <w:tcW w:w="1039"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0922</w:t>
            </w:r>
          </w:p>
        </w:tc>
        <w:tc>
          <w:tcPr>
            <w:tcW w:w="627"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91"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33"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04"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22"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04"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04" w:type="dxa"/>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51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3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5891"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СРЕДЊА СТРУЧНА ШКОЛА ЈАЊА</w:t>
            </w: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19,090.00</w:t>
            </w:r>
          </w:p>
        </w:tc>
        <w:tc>
          <w:tcPr>
            <w:tcW w:w="13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16,799.20</w:t>
            </w: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19,090.00</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21,380.80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76,360.00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РБ</w:t>
            </w:r>
          </w:p>
        </w:tc>
        <w:tc>
          <w:tcPr>
            <w:tcW w:w="8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4"/>
                <w:szCs w:val="14"/>
              </w:rPr>
            </w:pPr>
            <w:r w:rsidRPr="00415CC9">
              <w:rPr>
                <w:rFonts w:ascii="Times New Roman" w:eastAsia="Times New Roman" w:hAnsi="Times New Roman" w:cs="Times New Roman"/>
                <w:b/>
                <w:bCs/>
                <w:color w:val="000000"/>
                <w:sz w:val="14"/>
                <w:szCs w:val="14"/>
              </w:rPr>
              <w:t>ФУНКЦИЈА</w:t>
            </w:r>
          </w:p>
        </w:tc>
        <w:tc>
          <w:tcPr>
            <w:tcW w:w="2120" w:type="dxa"/>
            <w:gridSpan w:val="6"/>
            <w:tcBorders>
              <w:top w:val="single" w:sz="4" w:space="0" w:color="auto"/>
              <w:left w:val="nil"/>
              <w:bottom w:val="single" w:sz="4" w:space="0" w:color="auto"/>
              <w:right w:val="single" w:sz="4" w:space="0" w:color="000000"/>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ЕКОНОМСКИ КОД</w:t>
            </w:r>
          </w:p>
        </w:tc>
        <w:tc>
          <w:tcPr>
            <w:tcW w:w="388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ОПИС</w:t>
            </w:r>
          </w:p>
        </w:tc>
        <w:tc>
          <w:tcPr>
            <w:tcW w:w="13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 квартал    25%</w:t>
            </w:r>
          </w:p>
        </w:tc>
        <w:tc>
          <w:tcPr>
            <w:tcW w:w="13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 квартал      22%</w:t>
            </w:r>
          </w:p>
        </w:tc>
        <w:tc>
          <w:tcPr>
            <w:tcW w:w="13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III квартал 25%</w:t>
            </w:r>
          </w:p>
        </w:tc>
        <w:tc>
          <w:tcPr>
            <w:tcW w:w="13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18"/>
                <w:szCs w:val="18"/>
              </w:rPr>
            </w:pPr>
            <w:r w:rsidRPr="00415CC9">
              <w:rPr>
                <w:rFonts w:ascii="Times New Roman" w:eastAsia="Times New Roman" w:hAnsi="Times New Roman" w:cs="Times New Roman"/>
                <w:b/>
                <w:bCs/>
                <w:color w:val="000000"/>
                <w:sz w:val="18"/>
                <w:szCs w:val="18"/>
              </w:rPr>
              <w:t>IV квартал 28%</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БУЏЕТ 2022. ГОДИНА</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w:t>
            </w:r>
          </w:p>
        </w:tc>
        <w:tc>
          <w:tcPr>
            <w:tcW w:w="60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w:t>
            </w:r>
          </w:p>
        </w:tc>
        <w:tc>
          <w:tcPr>
            <w:tcW w:w="1360" w:type="dxa"/>
            <w:gridSpan w:val="2"/>
            <w:tcBorders>
              <w:top w:val="nil"/>
              <w:left w:val="nil"/>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3</w:t>
            </w:r>
          </w:p>
        </w:tc>
        <w:tc>
          <w:tcPr>
            <w:tcW w:w="1360" w:type="dxa"/>
            <w:gridSpan w:val="2"/>
            <w:tcBorders>
              <w:top w:val="nil"/>
              <w:left w:val="single" w:sz="4" w:space="0" w:color="auto"/>
              <w:bottom w:val="single" w:sz="4" w:space="0" w:color="auto"/>
              <w:right w:val="nil"/>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4</w:t>
            </w:r>
          </w:p>
        </w:tc>
        <w:tc>
          <w:tcPr>
            <w:tcW w:w="1340" w:type="dxa"/>
            <w:gridSpan w:val="2"/>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5</w:t>
            </w:r>
          </w:p>
        </w:tc>
        <w:tc>
          <w:tcPr>
            <w:tcW w:w="134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18"/>
                <w:szCs w:val="18"/>
              </w:rPr>
            </w:pPr>
            <w:r w:rsidRPr="00415CC9">
              <w:rPr>
                <w:rFonts w:ascii="Times New Roman" w:eastAsia="Times New Roman" w:hAnsi="Times New Roman" w:cs="Times New Roman"/>
                <w:color w:val="000000"/>
                <w:sz w:val="18"/>
                <w:szCs w:val="18"/>
              </w:rPr>
              <w:t>6</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w:t>
            </w:r>
          </w:p>
        </w:tc>
      </w:tr>
      <w:tr w:rsidR="00415CC9" w:rsidRPr="00415CC9" w:rsidTr="00415CC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388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4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4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r>
      <w:tr w:rsidR="00415CC9" w:rsidRPr="00415CC9" w:rsidTr="00415CC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ПЈТ</w:t>
            </w:r>
          </w:p>
        </w:tc>
        <w:tc>
          <w:tcPr>
            <w:tcW w:w="60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ЈУ НАРОДНА БИБЛИОТЕКА "ФИЛИП ВИШЊИЋ" БИЈЕЉИНА</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gridSpan w:val="2"/>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8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Број ПЈТ</w:t>
            </w:r>
          </w:p>
        </w:tc>
        <w:tc>
          <w:tcPr>
            <w:tcW w:w="60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0818035</w:t>
            </w:r>
          </w:p>
        </w:tc>
        <w:tc>
          <w:tcPr>
            <w:tcW w:w="13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6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gridSpan w:val="2"/>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679</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ТЕКУЋИ РАСХОДИ</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23,000.00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20,240.00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23,000.00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25,760.00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92,000.00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411</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Накнаде запослених</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2,000.00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681</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411 200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Накнаде запослених</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682</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412</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19,800.00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25,200.00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90,000.00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683</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3,625.00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3,190.00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3,625.00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14,500.00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684</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енергије -гориво за гријање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4,840.00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6,160.00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22,000.00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685</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1,375.00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1,210.00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1,375.00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5,500.00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686</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комуналних услуга - таксе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687</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412300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материјала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688</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412400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Расходи  за материјал за посебне намјене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880.00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1,000.00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1,120.00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689</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412500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текућег одржавања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412600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Путни трошкови и трошкови превоза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691</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412700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Трошкови осигурања и стручних услуга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1,960.00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692</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1,320.00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6,000.00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693</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694</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412900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Уговорене услуге - 90 година Библиотеке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660.00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840.00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695</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КАПИТАЛНИ РАСХОДИ</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14,740.00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18,760.00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696</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511</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Трошкови за набавку сталних средстава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14,740.00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16,750.00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18,760.00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67,000.00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lastRenderedPageBreak/>
              <w:t>697</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511200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Реконструкција и инвeстиције у објекте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11,000.00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12,500.00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14,000.00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698</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511300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Набавка  опреме</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3,300.00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3,750.00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4,200.00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15,000.00</w:t>
            </w:r>
          </w:p>
        </w:tc>
      </w:tr>
      <w:tr w:rsidR="00415CC9" w:rsidRPr="00415CC9" w:rsidTr="00415CC9">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699</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0820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516100</w:t>
            </w:r>
          </w:p>
        </w:tc>
        <w:tc>
          <w:tcPr>
            <w:tcW w:w="388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Издаци за залихе материјала,ситног инвентара</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440.00</w:t>
            </w:r>
          </w:p>
        </w:tc>
        <w:tc>
          <w:tcPr>
            <w:tcW w:w="1340" w:type="dxa"/>
            <w:gridSpan w:val="2"/>
            <w:tcBorders>
              <w:top w:val="single" w:sz="4" w:space="0" w:color="auto"/>
              <w:left w:val="nil"/>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500.00</w:t>
            </w:r>
          </w:p>
        </w:tc>
        <w:tc>
          <w:tcPr>
            <w:tcW w:w="1340" w:type="dxa"/>
            <w:gridSpan w:val="2"/>
            <w:tcBorders>
              <w:top w:val="single" w:sz="4" w:space="0" w:color="auto"/>
              <w:left w:val="single" w:sz="4" w:space="0" w:color="auto"/>
              <w:bottom w:val="single" w:sz="4" w:space="0" w:color="auto"/>
              <w:right w:val="nil"/>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560.00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2,000.00</w:t>
            </w:r>
          </w:p>
        </w:tc>
      </w:tr>
      <w:tr w:rsidR="00415CC9" w:rsidRPr="00415CC9" w:rsidTr="00415CC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 </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 </w:t>
            </w:r>
          </w:p>
        </w:tc>
        <w:tc>
          <w:tcPr>
            <w:tcW w:w="6000"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center"/>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УКУПНО ЈУ НАРОДНА БИБЛИОТЕКА "ФИЛИП ВИШЊИЋ"</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39,750.00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34,980.00</w:t>
            </w:r>
          </w:p>
        </w:tc>
        <w:tc>
          <w:tcPr>
            <w:tcW w:w="1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39,750.00</w:t>
            </w:r>
          </w:p>
        </w:tc>
        <w:tc>
          <w:tcPr>
            <w:tcW w:w="1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CC9" w:rsidRPr="00415CC9" w:rsidRDefault="00415CC9" w:rsidP="00415CC9">
            <w:pPr>
              <w:spacing w:after="0" w:line="240" w:lineRule="auto"/>
              <w:jc w:val="right"/>
              <w:rPr>
                <w:rFonts w:ascii="Times New Roman" w:eastAsia="Times New Roman" w:hAnsi="Times New Roman" w:cs="Times New Roman"/>
                <w:color w:val="000000"/>
                <w:sz w:val="20"/>
                <w:szCs w:val="20"/>
              </w:rPr>
            </w:pPr>
            <w:r w:rsidRPr="00415CC9">
              <w:rPr>
                <w:rFonts w:ascii="Times New Roman" w:eastAsia="Times New Roman" w:hAnsi="Times New Roman" w:cs="Times New Roman"/>
                <w:color w:val="000000"/>
                <w:sz w:val="20"/>
                <w:szCs w:val="20"/>
              </w:rPr>
              <w:t>44,520.00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5CC9" w:rsidRPr="00415CC9" w:rsidRDefault="00415CC9" w:rsidP="00415CC9">
            <w:pPr>
              <w:spacing w:after="0" w:line="240" w:lineRule="auto"/>
              <w:jc w:val="right"/>
              <w:rPr>
                <w:rFonts w:ascii="Times New Roman" w:eastAsia="Times New Roman" w:hAnsi="Times New Roman" w:cs="Times New Roman"/>
                <w:b/>
                <w:bCs/>
                <w:color w:val="000000"/>
                <w:sz w:val="20"/>
                <w:szCs w:val="20"/>
              </w:rPr>
            </w:pPr>
            <w:r w:rsidRPr="00415CC9">
              <w:rPr>
                <w:rFonts w:ascii="Times New Roman" w:eastAsia="Times New Roman" w:hAnsi="Times New Roman" w:cs="Times New Roman"/>
                <w:b/>
                <w:bCs/>
                <w:color w:val="000000"/>
                <w:sz w:val="20"/>
                <w:szCs w:val="20"/>
              </w:rPr>
              <w:t>159,000.00</w:t>
            </w:r>
          </w:p>
        </w:tc>
      </w:tr>
    </w:tbl>
    <w:p w:rsidR="00415CC9" w:rsidRDefault="00415CC9" w:rsidP="00B1062F">
      <w:pPr>
        <w:rPr>
          <w:rFonts w:ascii="Times New Roman" w:hAnsi="Times New Roman" w:cs="Times New Roman"/>
          <w:color w:val="FF0000"/>
          <w:lang w:val="sr-Cyrl-BA"/>
        </w:rPr>
      </w:pPr>
    </w:p>
    <w:p w:rsidR="00415CC9" w:rsidRDefault="00415CC9" w:rsidP="00B1062F">
      <w:pPr>
        <w:rPr>
          <w:rFonts w:ascii="Times New Roman" w:hAnsi="Times New Roman" w:cs="Times New Roman"/>
          <w:color w:val="FF0000"/>
          <w:lang w:val="sr-Cyrl-BA"/>
        </w:rPr>
      </w:pPr>
    </w:p>
    <w:tbl>
      <w:tblPr>
        <w:tblW w:w="14040" w:type="dxa"/>
        <w:tblInd w:w="91" w:type="dxa"/>
        <w:tblLook w:val="04A0"/>
      </w:tblPr>
      <w:tblGrid>
        <w:gridCol w:w="517"/>
        <w:gridCol w:w="1040"/>
        <w:gridCol w:w="627"/>
        <w:gridCol w:w="592"/>
        <w:gridCol w:w="1035"/>
        <w:gridCol w:w="3649"/>
        <w:gridCol w:w="1315"/>
        <w:gridCol w:w="1315"/>
        <w:gridCol w:w="1315"/>
        <w:gridCol w:w="1315"/>
        <w:gridCol w:w="1320"/>
      </w:tblGrid>
      <w:tr w:rsidR="0010427F" w:rsidRPr="0010427F" w:rsidTr="0010427F">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4"/>
                <w:szCs w:val="14"/>
              </w:rPr>
            </w:pPr>
            <w:r w:rsidRPr="0010427F">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II квартал      22%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III квартал 25%</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IV квартал 28%</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БУЏЕТ 2022. ГОДИНА</w:t>
            </w:r>
          </w:p>
        </w:tc>
      </w:tr>
      <w:tr w:rsidR="0010427F" w:rsidRPr="0010427F" w:rsidTr="0010427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1</w:t>
            </w:r>
          </w:p>
        </w:tc>
        <w:tc>
          <w:tcPr>
            <w:tcW w:w="60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w:t>
            </w:r>
          </w:p>
        </w:tc>
        <w:tc>
          <w:tcPr>
            <w:tcW w:w="132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7</w:t>
            </w:r>
          </w:p>
        </w:tc>
      </w:tr>
      <w:tr w:rsidR="0010427F" w:rsidRPr="0010427F" w:rsidTr="0010427F">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ЈУ МУЗИЧКА ШКОЛА "С.С. МОКРАЊАЦ"</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840011</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700</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7,321.50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6,442.92</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7,321.50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8,200.08</w:t>
            </w:r>
          </w:p>
        </w:tc>
        <w:tc>
          <w:tcPr>
            <w:tcW w:w="132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29,286.00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701</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440.00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560.00</w:t>
            </w:r>
          </w:p>
        </w:tc>
        <w:tc>
          <w:tcPr>
            <w:tcW w:w="132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2,000.00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702</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440.00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560.00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2,000.00</w:t>
            </w:r>
          </w:p>
        </w:tc>
      </w:tr>
      <w:tr w:rsidR="0010427F" w:rsidRPr="0010427F" w:rsidTr="0010427F">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703</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6,821.50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6,002.92</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6,821.50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7,640.08</w:t>
            </w:r>
          </w:p>
        </w:tc>
        <w:tc>
          <w:tcPr>
            <w:tcW w:w="132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27,286.00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704</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412100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440.00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560.00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2,000.00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705</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1,098.75</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966.90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1,098.75</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1,230.60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4,395.00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706</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609.25</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536.14</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609.25</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682.36</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2,437.00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707</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880.00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1,120.00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4,000.00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708</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105.50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92.84</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105.50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118.16</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422.00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709</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875.00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770.00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875.00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980.00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3,500.00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710</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675.00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594.00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675.00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756.00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2,700.00</w:t>
            </w:r>
          </w:p>
        </w:tc>
      </w:tr>
      <w:tr w:rsidR="0010427F" w:rsidRPr="0010427F" w:rsidTr="0010427F">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711</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425.00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374.00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425.00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476.00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1,700.00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712</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1,533.00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1,349.04</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1,533.00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1,716.96</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6,132.00</w:t>
            </w:r>
          </w:p>
        </w:tc>
      </w:tr>
      <w:tr w:rsidR="0010427F" w:rsidRPr="0010427F" w:rsidTr="0010427F">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lastRenderedPageBreak/>
              <w:t>713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1,176.12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1,496.88</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5,346.00</w:t>
            </w:r>
          </w:p>
        </w:tc>
      </w:tr>
      <w:tr w:rsidR="0010427F" w:rsidRPr="0010427F" w:rsidTr="0010427F">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714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1,176.12</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1,496.88</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5,346.00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715</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1,176.12</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1,336.50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1,496.88</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5,346.00</w:t>
            </w:r>
          </w:p>
        </w:tc>
      </w:tr>
      <w:tr w:rsidR="0010427F" w:rsidRPr="0010427F" w:rsidTr="0010427F">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000000"/>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УКУПНО МУЗИЧКА ШКОЛА "С.С. МОКРАЊАЦ"</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8,658.00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7,619.04</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8,658.00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9,696.96</w:t>
            </w:r>
          </w:p>
        </w:tc>
        <w:tc>
          <w:tcPr>
            <w:tcW w:w="1320" w:type="dxa"/>
            <w:tcBorders>
              <w:top w:val="nil"/>
              <w:left w:val="nil"/>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34,632.00</w:t>
            </w:r>
          </w:p>
        </w:tc>
      </w:tr>
    </w:tbl>
    <w:p w:rsidR="00B16C83" w:rsidRDefault="00B16C83" w:rsidP="00B16C83">
      <w:pPr>
        <w:rPr>
          <w:rFonts w:ascii="Times New Roman" w:hAnsi="Times New Roman" w:cs="Times New Roman"/>
          <w:b/>
          <w:color w:val="FF0000"/>
          <w:lang w:val="sr-Cyrl-BA"/>
        </w:rPr>
      </w:pPr>
    </w:p>
    <w:p w:rsidR="0010427F" w:rsidRDefault="0010427F" w:rsidP="00B16C83">
      <w:pPr>
        <w:rPr>
          <w:rFonts w:ascii="Times New Roman" w:hAnsi="Times New Roman" w:cs="Times New Roman"/>
          <w:b/>
          <w:color w:val="FF0000"/>
          <w:lang w:val="sr-Cyrl-BA"/>
        </w:rPr>
      </w:pPr>
    </w:p>
    <w:tbl>
      <w:tblPr>
        <w:tblW w:w="13160" w:type="dxa"/>
        <w:tblInd w:w="91" w:type="dxa"/>
        <w:tblLook w:val="04A0"/>
      </w:tblPr>
      <w:tblGrid>
        <w:gridCol w:w="486"/>
        <w:gridCol w:w="1274"/>
        <w:gridCol w:w="396"/>
        <w:gridCol w:w="486"/>
        <w:gridCol w:w="756"/>
        <w:gridCol w:w="3566"/>
        <w:gridCol w:w="1206"/>
        <w:gridCol w:w="1359"/>
        <w:gridCol w:w="1206"/>
        <w:gridCol w:w="1206"/>
        <w:gridCol w:w="1219"/>
      </w:tblGrid>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РБ</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ФУНКЦИЈА</w:t>
            </w:r>
          </w:p>
        </w:tc>
        <w:tc>
          <w:tcPr>
            <w:tcW w:w="137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ЕКОНОМСКИ КОД</w:t>
            </w:r>
          </w:p>
        </w:tc>
        <w:tc>
          <w:tcPr>
            <w:tcW w:w="3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ОПИС</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 квартал    25%</w:t>
            </w:r>
          </w:p>
        </w:tc>
        <w:tc>
          <w:tcPr>
            <w:tcW w:w="1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II квартал      22%</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III квартал 25%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IV квартал 28%</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БУЏЕТ 2022. ГОДИНА</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37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w:t>
            </w:r>
          </w:p>
        </w:tc>
        <w:tc>
          <w:tcPr>
            <w:tcW w:w="3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w:t>
            </w:r>
          </w:p>
        </w:tc>
        <w:tc>
          <w:tcPr>
            <w:tcW w:w="1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37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ПЈТ</w:t>
            </w:r>
          </w:p>
        </w:tc>
        <w:tc>
          <w:tcPr>
            <w:tcW w:w="3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ОДСЈЕК ЗА ЛОКАЛНИ ЕКОНОМСКИ РАЗВОЈ</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 </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sz w:val="18"/>
                <w:szCs w:val="18"/>
              </w:rPr>
            </w:pPr>
            <w:r w:rsidRPr="0010427F">
              <w:rPr>
                <w:rFonts w:ascii="Times New Roman" w:eastAsia="Times New Roman" w:hAnsi="Times New Roman" w:cs="Times New Roman"/>
                <w:b/>
                <w:bCs/>
                <w:sz w:val="18"/>
                <w:szCs w:val="18"/>
              </w:rPr>
              <w:t> </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137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Број ПЈТ</w:t>
            </w:r>
          </w:p>
        </w:tc>
        <w:tc>
          <w:tcPr>
            <w:tcW w:w="38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00050126</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14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716</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41</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ТЕКУЋИ РАСХОДИ</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63,250.00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55,660.00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63,250.00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70,840.00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253,000.00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717</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412</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Расходи по основу коришћења роба и услуга</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9,827.50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8,648.20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9,827.50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11,006.80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39,310.00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718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412700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Трошкови стручних услуга - промотивни материјал</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877.50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772.20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877.50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982.80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3,510.00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719</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412700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Трошкови стручних услуга - промотивни материјал, организација ЕСМ</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7,350.00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6,468.00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7,350.00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8,232.00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29,400.00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720</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412900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Остали расходи - промо бокс</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350.00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308.00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350.00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392.00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1,400.00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721</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412900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Остали расходи - функционисање ИнЦОР</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1,250.00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1,100.00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1,250.00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1,400.00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722</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415</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xml:space="preserve">Текући грантови </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22,000.00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28,000.00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100,000.00</w:t>
            </w:r>
          </w:p>
        </w:tc>
      </w:tr>
      <w:tr w:rsidR="0010427F" w:rsidRPr="0010427F" w:rsidTr="0010427F">
        <w:trPr>
          <w:trHeight w:val="27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723</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415200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Текући грантови - суфинансирање пројеката</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22,000.00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28,000.00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100,000.00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415</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Капитални грантови</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28,422.50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25,011.80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28,422.50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31,833.20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113,690.00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725</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415200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Капитални грантови - јачање улоге МЗ у БиХ (имплементација II фазе)</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27,877.50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24,532.20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27,877.50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31,222.80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111,510.00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726</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415200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Капитални грантови - Пројекат "BijeljINa thinks Green"</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545.00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479.60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545.00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610.40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2,180.00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727</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51</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КАПИТАЛНИ РАСХОДИ</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22,207.50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19,542.60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22,207.50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24,872.40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88,830.00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728</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511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Издаци за сталну имовину</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22,207.50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19,542.60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22,207.50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24,872.40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88,830.00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lastRenderedPageBreak/>
              <w:t>729</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511100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Набавка објеката - суфинансирање</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2,595.00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2,283.60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2,595.00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2,906.40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10,380.00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730</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511200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Реконструкција - суфинансирање</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6,250.00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5,500.00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6,250.00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7,000.00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731</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511200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Адаптација и реконструкција објеката</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10,000.00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732</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511300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Набавка опреме - суфинансирање</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2,200.00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2,500.00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2,800.00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10,000.00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733</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511300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Пројекат "CITY FOR ALL"</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2,387.50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2,101.00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2,387.50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2,674.00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9,550.00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511300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Набавка комуналног мобилијара - паркинг за бицикле</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975.00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858.00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975.00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1,092.00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3,900.00</w:t>
            </w:r>
          </w:p>
        </w:tc>
      </w:tr>
      <w:tr w:rsidR="0010427F" w:rsidRPr="0010427F" w:rsidTr="0010427F">
        <w:trPr>
          <w:trHeight w:val="480"/>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735</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0490</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511300</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Набавка комуналног мобилијара - План одрживе урбане мобилности</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5,000.00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4,400.00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5,000.00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5,600.00</w:t>
            </w: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20,000.00</w:t>
            </w:r>
          </w:p>
        </w:tc>
      </w:tr>
      <w:tr w:rsidR="0010427F" w:rsidRPr="0010427F" w:rsidTr="0010427F">
        <w:trPr>
          <w:trHeight w:val="300"/>
        </w:trPr>
        <w:tc>
          <w:tcPr>
            <w:tcW w:w="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 </w:t>
            </w:r>
          </w:p>
        </w:tc>
        <w:tc>
          <w:tcPr>
            <w:tcW w:w="10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center"/>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 </w:t>
            </w:r>
          </w:p>
        </w:tc>
        <w:tc>
          <w:tcPr>
            <w:tcW w:w="5245"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УКУПНО ЛЕР</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85,457.50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75,202.60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85,457.50</w:t>
            </w:r>
          </w:p>
        </w:tc>
        <w:tc>
          <w:tcPr>
            <w:tcW w:w="12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18"/>
                <w:szCs w:val="18"/>
              </w:rPr>
            </w:pPr>
            <w:r w:rsidRPr="0010427F">
              <w:rPr>
                <w:rFonts w:ascii="Times New Roman" w:eastAsia="Times New Roman" w:hAnsi="Times New Roman" w:cs="Times New Roman"/>
                <w:color w:val="000000"/>
                <w:sz w:val="18"/>
                <w:szCs w:val="18"/>
              </w:rPr>
              <w:t>95,712.40</w:t>
            </w:r>
          </w:p>
        </w:tc>
        <w:tc>
          <w:tcPr>
            <w:tcW w:w="12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18"/>
                <w:szCs w:val="18"/>
              </w:rPr>
            </w:pPr>
            <w:r w:rsidRPr="0010427F">
              <w:rPr>
                <w:rFonts w:ascii="Times New Roman" w:eastAsia="Times New Roman" w:hAnsi="Times New Roman" w:cs="Times New Roman"/>
                <w:b/>
                <w:bCs/>
                <w:color w:val="000000"/>
                <w:sz w:val="18"/>
                <w:szCs w:val="18"/>
              </w:rPr>
              <w:t>341,830.00</w:t>
            </w:r>
          </w:p>
        </w:tc>
      </w:tr>
    </w:tbl>
    <w:p w:rsidR="0010427F" w:rsidRDefault="0010427F" w:rsidP="00B16C83">
      <w:pPr>
        <w:rPr>
          <w:rFonts w:ascii="Times New Roman" w:hAnsi="Times New Roman" w:cs="Times New Roman"/>
          <w:b/>
          <w:color w:val="FF0000"/>
          <w:lang w:val="sr-Cyrl-BA"/>
        </w:rPr>
      </w:pPr>
    </w:p>
    <w:p w:rsidR="0010427F" w:rsidRDefault="0010427F" w:rsidP="00B16C83">
      <w:pPr>
        <w:rPr>
          <w:rFonts w:ascii="Times New Roman" w:hAnsi="Times New Roman" w:cs="Times New Roman"/>
          <w:b/>
          <w:color w:val="FF0000"/>
          <w:lang w:val="sr-Cyrl-BA"/>
        </w:rPr>
      </w:pPr>
    </w:p>
    <w:tbl>
      <w:tblPr>
        <w:tblW w:w="14040" w:type="dxa"/>
        <w:tblInd w:w="91" w:type="dxa"/>
        <w:tblLook w:val="04A0"/>
      </w:tblPr>
      <w:tblGrid>
        <w:gridCol w:w="516"/>
        <w:gridCol w:w="860"/>
        <w:gridCol w:w="460"/>
        <w:gridCol w:w="600"/>
        <w:gridCol w:w="1060"/>
        <w:gridCol w:w="3880"/>
        <w:gridCol w:w="1366"/>
        <w:gridCol w:w="1366"/>
        <w:gridCol w:w="1366"/>
        <w:gridCol w:w="1366"/>
        <w:gridCol w:w="1366"/>
      </w:tblGrid>
      <w:tr w:rsidR="0010427F" w:rsidRPr="0010427F" w:rsidTr="0010427F">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736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372 200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БУЏЕТСКА РЕЗЕРВА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39,600.00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45,000.00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50,400.00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180,000.00</w:t>
            </w:r>
          </w:p>
        </w:tc>
      </w:tr>
      <w:tr w:rsidR="0010427F" w:rsidRPr="0010427F" w:rsidTr="0010427F">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737</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ИЗДАЦИ ЗА ОТПЛАТУ ДУГОВА ИЗ РАНИЈЕГ ПЕРИОДА - у складу са Планом за измирење обавеза</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0.00</w:t>
            </w:r>
          </w:p>
        </w:tc>
      </w:tr>
      <w:tr w:rsidR="0010427F" w:rsidRPr="0010427F" w:rsidTr="0010427F">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738</w:t>
            </w:r>
          </w:p>
        </w:tc>
        <w:tc>
          <w:tcPr>
            <w:tcW w:w="8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Остали издаци - обавезе за издате гаранције</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4,400.00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5,600.00</w:t>
            </w:r>
          </w:p>
        </w:tc>
        <w:tc>
          <w:tcPr>
            <w:tcW w:w="1320" w:type="dxa"/>
            <w:tcBorders>
              <w:top w:val="nil"/>
              <w:left w:val="nil"/>
              <w:bottom w:val="single" w:sz="4" w:space="0" w:color="auto"/>
              <w:right w:val="single" w:sz="4" w:space="0" w:color="auto"/>
            </w:tcBorders>
            <w:shd w:val="clear" w:color="auto" w:fill="auto"/>
            <w:noWrap/>
            <w:vAlign w:val="center"/>
            <w:hideMark/>
          </w:tcPr>
          <w:p w:rsidR="0010427F" w:rsidRPr="0010427F" w:rsidRDefault="0010427F" w:rsidP="0010427F">
            <w:pPr>
              <w:spacing w:after="0" w:line="240" w:lineRule="auto"/>
              <w:jc w:val="right"/>
              <w:rPr>
                <w:rFonts w:ascii="Times New Roman" w:eastAsia="Times New Roman" w:hAnsi="Times New Roman" w:cs="Times New Roman"/>
                <w:color w:val="000000"/>
                <w:sz w:val="20"/>
                <w:szCs w:val="20"/>
              </w:rPr>
            </w:pPr>
            <w:r w:rsidRPr="0010427F">
              <w:rPr>
                <w:rFonts w:ascii="Times New Roman" w:eastAsia="Times New Roman" w:hAnsi="Times New Roman" w:cs="Times New Roman"/>
                <w:color w:val="000000"/>
                <w:sz w:val="20"/>
                <w:szCs w:val="20"/>
              </w:rPr>
              <w:t>20,000.00</w:t>
            </w:r>
          </w:p>
        </w:tc>
      </w:tr>
      <w:tr w:rsidR="0010427F" w:rsidRPr="0010427F" w:rsidTr="0010427F">
        <w:trPr>
          <w:trHeight w:val="270"/>
        </w:trPr>
        <w:tc>
          <w:tcPr>
            <w:tcW w:w="420" w:type="dxa"/>
            <w:tcBorders>
              <w:top w:val="nil"/>
              <w:left w:val="single" w:sz="4" w:space="0" w:color="auto"/>
              <w:bottom w:val="single" w:sz="4" w:space="0" w:color="auto"/>
              <w:right w:val="single" w:sz="4" w:space="0" w:color="auto"/>
            </w:tcBorders>
            <w:shd w:val="clear" w:color="000000" w:fill="D8D8D8"/>
            <w:vAlign w:val="center"/>
            <w:hideMark/>
          </w:tcPr>
          <w:p w:rsidR="0010427F" w:rsidRPr="0010427F" w:rsidRDefault="0010427F" w:rsidP="0010427F">
            <w:pPr>
              <w:spacing w:after="0" w:line="240" w:lineRule="auto"/>
              <w:jc w:val="center"/>
              <w:rPr>
                <w:rFonts w:ascii="Times New Roman" w:eastAsia="Times New Roman" w:hAnsi="Times New Roman" w:cs="Times New Roman"/>
                <w:b/>
                <w:bCs/>
                <w:sz w:val="20"/>
                <w:szCs w:val="20"/>
              </w:rPr>
            </w:pPr>
            <w:r w:rsidRPr="0010427F">
              <w:rPr>
                <w:rFonts w:ascii="Times New Roman" w:eastAsia="Times New Roman" w:hAnsi="Times New Roman" w:cs="Times New Roman"/>
                <w:b/>
                <w:bCs/>
                <w:sz w:val="20"/>
                <w:szCs w:val="20"/>
              </w:rPr>
              <w:t> </w:t>
            </w:r>
          </w:p>
        </w:tc>
        <w:tc>
          <w:tcPr>
            <w:tcW w:w="1920" w:type="dxa"/>
            <w:gridSpan w:val="3"/>
            <w:tcBorders>
              <w:top w:val="single" w:sz="4" w:space="0" w:color="auto"/>
              <w:left w:val="single" w:sz="4" w:space="0" w:color="auto"/>
              <w:bottom w:val="single" w:sz="4" w:space="0" w:color="auto"/>
              <w:right w:val="nil"/>
            </w:tcBorders>
            <w:shd w:val="clear" w:color="000000" w:fill="D8D8D8"/>
            <w:noWrap/>
            <w:vAlign w:val="center"/>
            <w:hideMark/>
          </w:tcPr>
          <w:p w:rsidR="0010427F" w:rsidRPr="0010427F" w:rsidRDefault="0010427F" w:rsidP="0010427F">
            <w:pPr>
              <w:spacing w:after="0" w:line="240" w:lineRule="auto"/>
              <w:rPr>
                <w:rFonts w:ascii="Times New Roman" w:eastAsia="Times New Roman" w:hAnsi="Times New Roman" w:cs="Times New Roman"/>
                <w:b/>
                <w:bCs/>
                <w:i/>
                <w:iCs/>
                <w:sz w:val="20"/>
                <w:szCs w:val="20"/>
              </w:rPr>
            </w:pPr>
            <w:r w:rsidRPr="0010427F">
              <w:rPr>
                <w:rFonts w:ascii="Times New Roman" w:eastAsia="Times New Roman" w:hAnsi="Times New Roman" w:cs="Times New Roman"/>
                <w:b/>
                <w:bCs/>
                <w:i/>
                <w:iCs/>
                <w:sz w:val="20"/>
                <w:szCs w:val="20"/>
              </w:rPr>
              <w:t xml:space="preserve">УКУПНО БУЏЕТ </w:t>
            </w:r>
          </w:p>
        </w:tc>
        <w:tc>
          <w:tcPr>
            <w:tcW w:w="1060" w:type="dxa"/>
            <w:tcBorders>
              <w:top w:val="nil"/>
              <w:left w:val="nil"/>
              <w:bottom w:val="single" w:sz="4" w:space="0" w:color="auto"/>
              <w:right w:val="nil"/>
            </w:tcBorders>
            <w:shd w:val="clear" w:color="000000" w:fill="D8D8D8"/>
            <w:noWrap/>
            <w:vAlign w:val="center"/>
            <w:hideMark/>
          </w:tcPr>
          <w:p w:rsidR="0010427F" w:rsidRPr="0010427F" w:rsidRDefault="0010427F" w:rsidP="0010427F">
            <w:pPr>
              <w:spacing w:after="0" w:line="240" w:lineRule="auto"/>
              <w:rPr>
                <w:rFonts w:ascii="Times New Roman" w:eastAsia="Times New Roman" w:hAnsi="Times New Roman" w:cs="Times New Roman"/>
                <w:b/>
                <w:bCs/>
                <w:i/>
                <w:iCs/>
                <w:sz w:val="20"/>
                <w:szCs w:val="20"/>
              </w:rPr>
            </w:pPr>
            <w:r w:rsidRPr="0010427F">
              <w:rPr>
                <w:rFonts w:ascii="Times New Roman" w:eastAsia="Times New Roman" w:hAnsi="Times New Roman" w:cs="Times New Roman"/>
                <w:b/>
                <w:bCs/>
                <w:i/>
                <w:iCs/>
                <w:sz w:val="20"/>
                <w:szCs w:val="20"/>
              </w:rPr>
              <w:t> </w:t>
            </w:r>
          </w:p>
        </w:tc>
        <w:tc>
          <w:tcPr>
            <w:tcW w:w="3880" w:type="dxa"/>
            <w:tcBorders>
              <w:top w:val="nil"/>
              <w:left w:val="nil"/>
              <w:bottom w:val="single" w:sz="4" w:space="0" w:color="auto"/>
              <w:right w:val="single" w:sz="4" w:space="0" w:color="auto"/>
            </w:tcBorders>
            <w:shd w:val="clear" w:color="000000" w:fill="D8D8D8"/>
            <w:noWrap/>
            <w:vAlign w:val="center"/>
            <w:hideMark/>
          </w:tcPr>
          <w:p w:rsidR="0010427F" w:rsidRPr="0010427F" w:rsidRDefault="0010427F" w:rsidP="0010427F">
            <w:pPr>
              <w:spacing w:after="0" w:line="240" w:lineRule="auto"/>
              <w:rPr>
                <w:rFonts w:ascii="Times New Roman" w:eastAsia="Times New Roman" w:hAnsi="Times New Roman" w:cs="Times New Roman"/>
                <w:b/>
                <w:bCs/>
                <w:i/>
                <w:iCs/>
                <w:sz w:val="20"/>
                <w:szCs w:val="20"/>
              </w:rPr>
            </w:pPr>
            <w:r w:rsidRPr="0010427F">
              <w:rPr>
                <w:rFonts w:ascii="Times New Roman" w:eastAsia="Times New Roman" w:hAnsi="Times New Roman" w:cs="Times New Roman"/>
                <w:b/>
                <w:bCs/>
                <w:i/>
                <w:iCs/>
                <w:sz w:val="20"/>
                <w:szCs w:val="20"/>
              </w:rPr>
              <w:t> </w:t>
            </w:r>
          </w:p>
        </w:tc>
        <w:tc>
          <w:tcPr>
            <w:tcW w:w="1360" w:type="dxa"/>
            <w:tcBorders>
              <w:top w:val="nil"/>
              <w:left w:val="nil"/>
              <w:bottom w:val="single" w:sz="4" w:space="0" w:color="auto"/>
              <w:right w:val="single" w:sz="4" w:space="0" w:color="auto"/>
            </w:tcBorders>
            <w:shd w:val="clear" w:color="000000" w:fill="D8D8D8"/>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15,065,671.75</w:t>
            </w:r>
          </w:p>
        </w:tc>
        <w:tc>
          <w:tcPr>
            <w:tcW w:w="1360" w:type="dxa"/>
            <w:tcBorders>
              <w:top w:val="nil"/>
              <w:left w:val="nil"/>
              <w:bottom w:val="single" w:sz="4" w:space="0" w:color="auto"/>
              <w:right w:val="single" w:sz="4" w:space="0" w:color="auto"/>
            </w:tcBorders>
            <w:shd w:val="clear" w:color="000000" w:fill="D8D8D8"/>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13,257,791.14</w:t>
            </w:r>
          </w:p>
        </w:tc>
        <w:tc>
          <w:tcPr>
            <w:tcW w:w="1360" w:type="dxa"/>
            <w:tcBorders>
              <w:top w:val="nil"/>
              <w:left w:val="nil"/>
              <w:bottom w:val="single" w:sz="4" w:space="0" w:color="auto"/>
              <w:right w:val="single" w:sz="4" w:space="0" w:color="auto"/>
            </w:tcBorders>
            <w:shd w:val="clear" w:color="000000" w:fill="D8D8D8"/>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15,065,671.75</w:t>
            </w:r>
          </w:p>
        </w:tc>
        <w:tc>
          <w:tcPr>
            <w:tcW w:w="1360" w:type="dxa"/>
            <w:tcBorders>
              <w:top w:val="nil"/>
              <w:left w:val="nil"/>
              <w:bottom w:val="single" w:sz="4" w:space="0" w:color="auto"/>
              <w:right w:val="single" w:sz="4" w:space="0" w:color="auto"/>
            </w:tcBorders>
            <w:shd w:val="clear" w:color="000000" w:fill="D8D8D8"/>
            <w:vAlign w:val="center"/>
            <w:hideMark/>
          </w:tcPr>
          <w:p w:rsidR="0010427F" w:rsidRPr="0010427F" w:rsidRDefault="0010427F" w:rsidP="0010427F">
            <w:pPr>
              <w:spacing w:after="0" w:line="240" w:lineRule="auto"/>
              <w:jc w:val="right"/>
              <w:rPr>
                <w:rFonts w:ascii="Times New Roman" w:eastAsia="Times New Roman" w:hAnsi="Times New Roman" w:cs="Times New Roman"/>
                <w:b/>
                <w:bCs/>
                <w:color w:val="000000"/>
                <w:sz w:val="20"/>
                <w:szCs w:val="20"/>
              </w:rPr>
            </w:pPr>
            <w:r w:rsidRPr="0010427F">
              <w:rPr>
                <w:rFonts w:ascii="Times New Roman" w:eastAsia="Times New Roman" w:hAnsi="Times New Roman" w:cs="Times New Roman"/>
                <w:b/>
                <w:bCs/>
                <w:color w:val="000000"/>
                <w:sz w:val="20"/>
                <w:szCs w:val="20"/>
              </w:rPr>
              <w:t>16,873,552.36</w:t>
            </w:r>
          </w:p>
        </w:tc>
        <w:tc>
          <w:tcPr>
            <w:tcW w:w="1320" w:type="dxa"/>
            <w:tcBorders>
              <w:top w:val="nil"/>
              <w:left w:val="nil"/>
              <w:bottom w:val="single" w:sz="4" w:space="0" w:color="auto"/>
              <w:right w:val="single" w:sz="4" w:space="0" w:color="auto"/>
            </w:tcBorders>
            <w:shd w:val="clear" w:color="000000" w:fill="D8D8D8"/>
            <w:noWrap/>
            <w:vAlign w:val="center"/>
            <w:hideMark/>
          </w:tcPr>
          <w:p w:rsidR="0010427F" w:rsidRPr="0010427F" w:rsidRDefault="0010427F" w:rsidP="0010427F">
            <w:pPr>
              <w:spacing w:after="0" w:line="240" w:lineRule="auto"/>
              <w:jc w:val="right"/>
              <w:rPr>
                <w:rFonts w:ascii="Times New Roman" w:eastAsia="Times New Roman" w:hAnsi="Times New Roman" w:cs="Times New Roman"/>
                <w:b/>
                <w:bCs/>
                <w:i/>
                <w:iCs/>
                <w:color w:val="000000"/>
                <w:sz w:val="20"/>
                <w:szCs w:val="20"/>
              </w:rPr>
            </w:pPr>
            <w:r w:rsidRPr="0010427F">
              <w:rPr>
                <w:rFonts w:ascii="Times New Roman" w:eastAsia="Times New Roman" w:hAnsi="Times New Roman" w:cs="Times New Roman"/>
                <w:b/>
                <w:bCs/>
                <w:i/>
                <w:iCs/>
                <w:color w:val="000000"/>
                <w:sz w:val="20"/>
                <w:szCs w:val="20"/>
              </w:rPr>
              <w:t>60,262,687.00</w:t>
            </w:r>
          </w:p>
        </w:tc>
      </w:tr>
    </w:tbl>
    <w:p w:rsidR="0010427F" w:rsidRPr="00B03853" w:rsidRDefault="0010427F" w:rsidP="00B16C83">
      <w:pPr>
        <w:rPr>
          <w:rFonts w:ascii="Times New Roman" w:hAnsi="Times New Roman" w:cs="Times New Roman"/>
          <w:b/>
          <w:color w:val="FF0000"/>
          <w:lang w:val="sr-Cyrl-BA"/>
        </w:rPr>
      </w:pPr>
    </w:p>
    <w:p w:rsidR="00B16C83" w:rsidRPr="00B03853" w:rsidRDefault="00B16C83" w:rsidP="00B16C83">
      <w:pPr>
        <w:rPr>
          <w:rFonts w:ascii="Times New Roman" w:hAnsi="Times New Roman" w:cs="Times New Roman"/>
          <w:b/>
          <w:color w:val="FF0000"/>
          <w:lang w:val="sr-Cyrl-BA"/>
        </w:rPr>
      </w:pPr>
    </w:p>
    <w:p w:rsidR="004F6778" w:rsidRPr="00B03853" w:rsidRDefault="004F6778" w:rsidP="00B16C83">
      <w:pPr>
        <w:rPr>
          <w:rFonts w:ascii="Times New Roman" w:hAnsi="Times New Roman" w:cs="Times New Roman"/>
          <w:b/>
          <w:color w:val="FF0000"/>
          <w:lang w:val="sr-Cyrl-BA"/>
        </w:rPr>
      </w:pPr>
    </w:p>
    <w:p w:rsidR="00B42177" w:rsidRPr="00B03853" w:rsidRDefault="00B42177" w:rsidP="00B42177">
      <w:pPr>
        <w:ind w:firstLine="360"/>
        <w:jc w:val="right"/>
        <w:rPr>
          <w:rFonts w:ascii="Times New Roman" w:hAnsi="Times New Roman" w:cs="Times New Roman"/>
          <w:b/>
          <w:color w:val="FF0000"/>
          <w:lang w:val="sr-Cyrl-BA"/>
        </w:rPr>
      </w:pPr>
    </w:p>
    <w:p w:rsidR="007223AE" w:rsidRPr="00B03853" w:rsidRDefault="007223AE" w:rsidP="00B42177">
      <w:pPr>
        <w:rPr>
          <w:rFonts w:ascii="Times New Roman" w:hAnsi="Times New Roman" w:cs="Times New Roman"/>
          <w:b/>
          <w:color w:val="FF0000"/>
        </w:rPr>
        <w:sectPr w:rsidR="007223AE" w:rsidRPr="00B03853" w:rsidSect="007A7DCA">
          <w:pgSz w:w="15840" w:h="12240" w:orient="landscape"/>
          <w:pgMar w:top="1440" w:right="1440" w:bottom="1440" w:left="1440" w:header="720" w:footer="720" w:gutter="0"/>
          <w:cols w:space="720"/>
          <w:docGrid w:linePitch="360"/>
        </w:sectPr>
      </w:pPr>
    </w:p>
    <w:bookmarkEnd w:id="0"/>
    <w:p w:rsidR="002F6D42" w:rsidRDefault="00F974F2" w:rsidP="00F974F2">
      <w:pPr>
        <w:pStyle w:val="ListParagraph"/>
        <w:numPr>
          <w:ilvl w:val="0"/>
          <w:numId w:val="4"/>
        </w:numPr>
        <w:jc w:val="both"/>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ЕКОНОМСКА КЛАСИФИКАЦИЈА</w:t>
      </w:r>
    </w:p>
    <w:tbl>
      <w:tblPr>
        <w:tblW w:w="9160" w:type="dxa"/>
        <w:tblInd w:w="91" w:type="dxa"/>
        <w:tblLook w:val="04A0"/>
      </w:tblPr>
      <w:tblGrid>
        <w:gridCol w:w="486"/>
        <w:gridCol w:w="396"/>
        <w:gridCol w:w="486"/>
        <w:gridCol w:w="756"/>
        <w:gridCol w:w="3436"/>
        <w:gridCol w:w="1251"/>
        <w:gridCol w:w="1251"/>
        <w:gridCol w:w="1251"/>
      </w:tblGrid>
      <w:tr w:rsidR="00F974F2" w:rsidRPr="00F974F2" w:rsidTr="00F974F2">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center"/>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center"/>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Ребаланс 2021.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Буџет за 2022.</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center"/>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F974F2" w:rsidRPr="00F974F2" w:rsidRDefault="00F974F2" w:rsidP="00F974F2">
            <w:pPr>
              <w:spacing w:after="0" w:line="240" w:lineRule="auto"/>
              <w:jc w:val="center"/>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center"/>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35,070,815.00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36,894,261.00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36,048,500.00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4,291,100.00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4,281,100.00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3,532,600.00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660,000.00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680,000.00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630,000.00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3,630,000.00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3,600,000.00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2,900,000.00</w:t>
            </w:r>
          </w:p>
        </w:tc>
      </w:tr>
      <w:tr w:rsidR="00F974F2" w:rsidRPr="00F974F2" w:rsidTr="00F974F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3,141,000.00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3,138,000.00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3,507,400.00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714111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5,800.00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714112</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3,500,000.00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29,000.00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7,500.00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14,000.00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14,000.00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29,245,161.00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28,700,000.00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29,245,161.00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28,700,000.00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11,855,800.00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14,890,700.00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15,134,298.00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1,175,000.00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2,334,000.00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2,389,000.00</w:t>
            </w:r>
          </w:p>
        </w:tc>
      </w:tr>
      <w:tr w:rsidR="00F974F2" w:rsidRPr="00F974F2" w:rsidTr="00F974F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240,000.00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280,000.00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2,100,000.00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2,065,000.00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39,000.00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721310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721320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10,557,800.00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11,981,700.00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12,627,298.00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950,000.00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2,121,300.00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2,241,000.00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2,001,000.00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1,420,000.00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1,200,000.00</w:t>
            </w:r>
          </w:p>
        </w:tc>
      </w:tr>
      <w:tr w:rsidR="00F974F2" w:rsidRPr="00F974F2" w:rsidTr="00F974F2">
        <w:trPr>
          <w:trHeight w:val="72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lastRenderedPageBreak/>
              <w:t>36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722313</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xml:space="preserve">Комуналне таксе за држање моторних, друмских и </w:t>
            </w:r>
            <w:r w:rsidRPr="00F974F2">
              <w:rPr>
                <w:rFonts w:ascii="Times New Roman" w:eastAsia="Times New Roman" w:hAnsi="Times New Roman" w:cs="Times New Roman"/>
                <w:color w:val="000000"/>
                <w:sz w:val="18"/>
                <w:szCs w:val="18"/>
              </w:rPr>
              <w:br/>
              <w:t>прикључних возила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72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37</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722314</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302,300.00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230,000.00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300,000.00</w:t>
            </w:r>
          </w:p>
        </w:tc>
      </w:tr>
      <w:tr w:rsidR="00F974F2" w:rsidRPr="00F974F2" w:rsidTr="00F974F2">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722321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7,000.00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722396</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6,084,700.00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7,497,700.00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8,107,298.00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5,300,000.00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5,823,598.00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r>
      <w:tr w:rsidR="00F974F2" w:rsidRPr="00F974F2" w:rsidTr="00F974F2">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28,000.00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722440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450,000.00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522,000.00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62,000.00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180,000.00</w:t>
            </w:r>
          </w:p>
        </w:tc>
      </w:tr>
      <w:tr w:rsidR="00F974F2" w:rsidRPr="00F974F2" w:rsidTr="00F974F2">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lastRenderedPageBreak/>
              <w:t>63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722500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1,400,800.00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1,292,000.00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1,568,000.00</w:t>
            </w:r>
          </w:p>
        </w:tc>
      </w:tr>
      <w:tr w:rsidR="00F974F2" w:rsidRPr="00F974F2" w:rsidTr="00F974F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722521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општинских органа управе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175,000.00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1,225,800.00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1,172,000.00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1,418,000.00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16,000.00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3,200.00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19,000.00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23,000.00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86,500.00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86,500.00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116,000.00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75,000.00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70,000.00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17,000.00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723</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18,000.00</w:t>
            </w:r>
          </w:p>
        </w:tc>
      </w:tr>
      <w:tr w:rsidR="00F974F2" w:rsidRPr="00F974F2" w:rsidTr="00F974F2">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723121</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18,000.00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100,000.00</w:t>
            </w:r>
          </w:p>
        </w:tc>
      </w:tr>
      <w:tr w:rsidR="00F974F2" w:rsidRPr="00F974F2" w:rsidTr="00F974F2">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46,926,615.00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51,784,961.00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51,182,798.00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731000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3,120,100.00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3,300,000.00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3,100,100.00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3,285,000.00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15,000.00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49,634,615.00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54,925,061.00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54,512,798.00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426,400.00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994,400.00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770,000.00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20,000.00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550,000.00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550,000.00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164,400.00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190,000.00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164,400.00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190,000.00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3,500,000.00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3,500,000.00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1,235,938.00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809,789.00</w:t>
            </w:r>
          </w:p>
        </w:tc>
      </w:tr>
      <w:tr w:rsidR="00F974F2" w:rsidRPr="00F974F2" w:rsidTr="00F974F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lastRenderedPageBreak/>
              <w:t>108</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931100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1,233,417.00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1,235,938.00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809,789.00</w:t>
            </w:r>
          </w:p>
        </w:tc>
      </w:tr>
      <w:tr w:rsidR="00F974F2" w:rsidRPr="00F974F2" w:rsidTr="00F974F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109</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938100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Oстали примици и трансакције</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233,297.00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378,919.00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382,100.00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color w:val="000000"/>
                <w:sz w:val="18"/>
                <w:szCs w:val="18"/>
              </w:rPr>
            </w:pPr>
            <w:r w:rsidRPr="00F974F2">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378,919.00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sz w:val="18"/>
                <w:szCs w:val="18"/>
              </w:rPr>
            </w:pPr>
            <w:r w:rsidRPr="00F974F2">
              <w:rPr>
                <w:rFonts w:ascii="Times New Roman" w:eastAsia="Times New Roman" w:hAnsi="Times New Roman" w:cs="Times New Roman"/>
                <w:sz w:val="18"/>
                <w:szCs w:val="18"/>
              </w:rPr>
              <w:t>382,100.00</w:t>
            </w:r>
          </w:p>
        </w:tc>
      </w:tr>
      <w:tr w:rsidR="00F974F2" w:rsidRPr="00F974F2" w:rsidTr="00F974F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51,527,729.00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61,034,318.00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56,474,687.00</w:t>
            </w:r>
          </w:p>
        </w:tc>
      </w:tr>
      <w:tr w:rsidR="00F974F2" w:rsidRPr="00F974F2" w:rsidTr="00F974F2">
        <w:trPr>
          <w:trHeight w:val="24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неутрошена средства из ранијег периода - водне накнаде</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400,000.00</w:t>
            </w:r>
          </w:p>
        </w:tc>
      </w:tr>
      <w:tr w:rsidR="00F974F2" w:rsidRPr="00F974F2" w:rsidTr="00F974F2">
        <w:trPr>
          <w:trHeight w:val="30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неутрошена средства из ранијег периода - кредит</w:t>
            </w:r>
          </w:p>
        </w:tc>
        <w:tc>
          <w:tcPr>
            <w:tcW w:w="1200" w:type="dxa"/>
            <w:tcBorders>
              <w:top w:val="nil"/>
              <w:left w:val="nil"/>
              <w:bottom w:val="single" w:sz="4" w:space="0" w:color="auto"/>
              <w:right w:val="single" w:sz="4" w:space="0" w:color="auto"/>
            </w:tcBorders>
            <w:shd w:val="clear" w:color="auto" w:fill="auto"/>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600,000.00</w:t>
            </w:r>
          </w:p>
        </w:tc>
        <w:tc>
          <w:tcPr>
            <w:tcW w:w="1200" w:type="dxa"/>
            <w:tcBorders>
              <w:top w:val="nil"/>
              <w:left w:val="nil"/>
              <w:bottom w:val="single" w:sz="4" w:space="0" w:color="auto"/>
              <w:right w:val="single" w:sz="4" w:space="0" w:color="auto"/>
            </w:tcBorders>
            <w:shd w:val="clear" w:color="auto" w:fill="auto"/>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sz w:val="18"/>
                <w:szCs w:val="18"/>
              </w:rPr>
            </w:pPr>
            <w:r w:rsidRPr="00F974F2">
              <w:rPr>
                <w:rFonts w:ascii="Times New Roman" w:eastAsia="Times New Roman" w:hAnsi="Times New Roman" w:cs="Times New Roman"/>
                <w:b/>
                <w:bCs/>
                <w:sz w:val="18"/>
                <w:szCs w:val="18"/>
              </w:rPr>
              <w:t>3,388,000.00</w:t>
            </w:r>
          </w:p>
        </w:tc>
      </w:tr>
      <w:tr w:rsidR="00F974F2" w:rsidRPr="00F974F2" w:rsidTr="00F974F2">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F974F2" w:rsidRPr="00F974F2" w:rsidRDefault="00F974F2" w:rsidP="00F974F2">
            <w:pPr>
              <w:spacing w:after="0" w:line="240" w:lineRule="auto"/>
              <w:rPr>
                <w:rFonts w:ascii="Times New Roman" w:eastAsia="Times New Roman" w:hAnsi="Times New Roman" w:cs="Times New Roman"/>
                <w:b/>
                <w:bCs/>
                <w:color w:val="000000"/>
                <w:sz w:val="18"/>
                <w:szCs w:val="18"/>
              </w:rPr>
            </w:pPr>
            <w:r w:rsidRPr="00F974F2">
              <w:rPr>
                <w:rFonts w:ascii="Times New Roman" w:eastAsia="Times New Roman" w:hAnsi="Times New Roman" w:cs="Times New Roman"/>
                <w:b/>
                <w:bCs/>
                <w:color w:val="000000"/>
                <w:sz w:val="18"/>
                <w:szCs w:val="18"/>
              </w:rPr>
              <w:t>УКУПНО БУЏЕТСКА СРЕДСТВА</w:t>
            </w:r>
          </w:p>
        </w:tc>
        <w:tc>
          <w:tcPr>
            <w:tcW w:w="1200" w:type="dxa"/>
            <w:tcBorders>
              <w:top w:val="nil"/>
              <w:left w:val="nil"/>
              <w:bottom w:val="single" w:sz="4" w:space="0" w:color="auto"/>
              <w:right w:val="single" w:sz="4" w:space="0" w:color="auto"/>
            </w:tcBorders>
            <w:shd w:val="clear" w:color="000000" w:fill="D8D8D8"/>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000000" w:fill="D8D8D8"/>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color w:val="000000"/>
                <w:sz w:val="18"/>
                <w:szCs w:val="18"/>
              </w:rPr>
            </w:pPr>
            <w:r w:rsidRPr="00F974F2">
              <w:rPr>
                <w:rFonts w:ascii="Times New Roman" w:eastAsia="Times New Roman" w:hAnsi="Times New Roman" w:cs="Times New Roman"/>
                <w:b/>
                <w:bCs/>
                <w:i/>
                <w:iCs/>
                <w:color w:val="000000"/>
                <w:sz w:val="18"/>
                <w:szCs w:val="18"/>
              </w:rPr>
              <w:t>61,634,318.00</w:t>
            </w:r>
          </w:p>
        </w:tc>
        <w:tc>
          <w:tcPr>
            <w:tcW w:w="1200" w:type="dxa"/>
            <w:tcBorders>
              <w:top w:val="nil"/>
              <w:left w:val="nil"/>
              <w:bottom w:val="single" w:sz="4" w:space="0" w:color="auto"/>
              <w:right w:val="single" w:sz="4" w:space="0" w:color="auto"/>
            </w:tcBorders>
            <w:shd w:val="clear" w:color="000000" w:fill="D8D8D8"/>
            <w:noWrap/>
            <w:vAlign w:val="center"/>
            <w:hideMark/>
          </w:tcPr>
          <w:p w:rsidR="00F974F2" w:rsidRPr="00F974F2" w:rsidRDefault="00F974F2" w:rsidP="00F974F2">
            <w:pPr>
              <w:spacing w:after="0" w:line="240" w:lineRule="auto"/>
              <w:jc w:val="right"/>
              <w:rPr>
                <w:rFonts w:ascii="Times New Roman" w:eastAsia="Times New Roman" w:hAnsi="Times New Roman" w:cs="Times New Roman"/>
                <w:b/>
                <w:bCs/>
                <w:i/>
                <w:iCs/>
                <w:sz w:val="18"/>
                <w:szCs w:val="18"/>
              </w:rPr>
            </w:pPr>
            <w:r w:rsidRPr="00F974F2">
              <w:rPr>
                <w:rFonts w:ascii="Times New Roman" w:eastAsia="Times New Roman" w:hAnsi="Times New Roman" w:cs="Times New Roman"/>
                <w:b/>
                <w:bCs/>
                <w:i/>
                <w:iCs/>
                <w:sz w:val="18"/>
                <w:szCs w:val="18"/>
              </w:rPr>
              <w:t>60,262,687.00</w:t>
            </w:r>
          </w:p>
        </w:tc>
      </w:tr>
    </w:tbl>
    <w:p w:rsidR="00F974F2" w:rsidRDefault="00F974F2" w:rsidP="00F974F2">
      <w:pPr>
        <w:jc w:val="both"/>
        <w:rPr>
          <w:rFonts w:ascii="Times New Roman" w:hAnsi="Times New Roman" w:cs="Times New Roman"/>
          <w:b/>
          <w:sz w:val="24"/>
          <w:szCs w:val="24"/>
          <w:lang w:val="sr-Cyrl-CS"/>
        </w:rPr>
      </w:pPr>
    </w:p>
    <w:tbl>
      <w:tblPr>
        <w:tblW w:w="8920" w:type="dxa"/>
        <w:tblInd w:w="91" w:type="dxa"/>
        <w:tblLook w:val="04A0"/>
      </w:tblPr>
      <w:tblGrid>
        <w:gridCol w:w="407"/>
        <w:gridCol w:w="396"/>
        <w:gridCol w:w="486"/>
        <w:gridCol w:w="756"/>
        <w:gridCol w:w="3400"/>
        <w:gridCol w:w="1251"/>
        <w:gridCol w:w="1251"/>
        <w:gridCol w:w="1251"/>
      </w:tblGrid>
      <w:tr w:rsidR="00343E4A" w:rsidRPr="00343E4A" w:rsidTr="00343E4A">
        <w:trPr>
          <w:trHeight w:val="48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center"/>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center"/>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Ребаланс 2021.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center"/>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Буџет за 2022.</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000000" w:fill="FFFFFF"/>
            <w:vAlign w:val="center"/>
            <w:hideMark/>
          </w:tcPr>
          <w:p w:rsidR="00343E4A" w:rsidRPr="00343E4A" w:rsidRDefault="00343E4A" w:rsidP="00343E4A">
            <w:pPr>
              <w:spacing w:after="0" w:line="240" w:lineRule="auto"/>
              <w:jc w:val="center"/>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40,983,069.00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43,916,455.00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43,828,740.00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16,517,872.00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17,185,439.00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17,552,872.00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12,991,687.00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13,534,168.00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13,764,800.00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3,013,185.00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3,009,471.00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3,228,572.00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377,000.00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329,000.00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174,000.00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264,800.00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230,500.00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412</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9,023,137.00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9,379,087.00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9,935,335.00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8</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36,476.00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30,476.00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36,900.00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1,603,787.00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1,674,929.00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1,709,963.00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317,650.00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364,225.00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299,372.00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248,907.00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246,778.00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254,614.00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1,225,986.00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1,251,036.00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1,440,269.00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412600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209,329.00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187,159.00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229,076.00</w:t>
            </w:r>
          </w:p>
        </w:tc>
      </w:tr>
      <w:tr w:rsidR="00343E4A" w:rsidRPr="00343E4A" w:rsidTr="00343E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412700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663,053.00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647,865.00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771,573.00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2,665,000.00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2,715,000.00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2,955,000.00</w:t>
            </w:r>
          </w:p>
        </w:tc>
      </w:tr>
      <w:tr w:rsidR="00343E4A" w:rsidRPr="00343E4A" w:rsidTr="00343E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2,052,949.00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2,261,619.00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2,238,568.00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413000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1,329,255.00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1,304,155.00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1,153,538.00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1,266,155.00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1,266,155.00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1,131,438.00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63,100.00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38,000.00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22,100.00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675,000.00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170,000.00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675,000.00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170,000.00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4,584,305.00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4,279,995.00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4,584,305.00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4,279,995.00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6,533,400.00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7,256,889.00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7,944,000.00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5,757,400.00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6,294,889.00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6,968,000.00</w:t>
            </w:r>
          </w:p>
        </w:tc>
      </w:tr>
      <w:tr w:rsidR="00343E4A" w:rsidRPr="00343E4A" w:rsidTr="005D3AC0">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776,000.00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962,000.00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976,000.00</w:t>
            </w:r>
          </w:p>
        </w:tc>
      </w:tr>
      <w:tr w:rsidR="00343E4A" w:rsidRPr="00343E4A" w:rsidTr="005D3AC0">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lastRenderedPageBreak/>
              <w:t>28</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419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Расходи по судским рјешењима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352,100.00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884,580.00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207,000.00</w:t>
            </w:r>
          </w:p>
        </w:tc>
      </w:tr>
      <w:tr w:rsidR="00343E4A" w:rsidRPr="00343E4A" w:rsidTr="005D3AC0">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29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419100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Расходи по судским рјешењима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352,100.00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884,580.00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207,000.00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487,000.00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542,000.00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542,000.00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475,000.00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530,000.00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530,000.00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32</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487900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12,000.00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33</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488</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1,925,000.00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2,105,000.00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2,044,000.00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34</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488100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1,925,000.00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2,105,000.00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2,044,000.00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180,000.00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 </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6,529,496.00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10,113,320.00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10,767,040.00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6,294,226.00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9,875,124.00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10,527,031.00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4,910,000.00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6,290,000.00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5,660,380.00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372,000.00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2,827,700.00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3,516,000.00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715,226.00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466,424.00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971,651.00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47,000.00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59,000.00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39,000.00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232,000.00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340,000.00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513</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44</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513100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30,000.00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30,000.00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178,196.00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180,009.00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516100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178,196.00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180,009.00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621</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3,548,960.00</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3,545,860.00</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4,923,750.00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3,498,960.00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3,495,860.00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4,849,750.00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74,000.00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466,204.00</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3,536,764.00</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181,057.00</w:t>
            </w:r>
          </w:p>
        </w:tc>
      </w:tr>
      <w:tr w:rsidR="00343E4A" w:rsidRPr="00343E4A" w:rsidTr="00343E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color w:val="000000"/>
                <w:sz w:val="18"/>
                <w:szCs w:val="18"/>
              </w:rPr>
            </w:pPr>
            <w:r w:rsidRPr="00343E4A">
              <w:rPr>
                <w:rFonts w:ascii="Times New Roman" w:eastAsia="Times New Roman" w:hAnsi="Times New Roman" w:cs="Times New Roman"/>
                <w:color w:val="000000"/>
                <w:sz w:val="18"/>
                <w:szCs w:val="18"/>
              </w:rPr>
              <w:t>162,704.00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144,914.00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sz w:val="18"/>
                <w:szCs w:val="18"/>
              </w:rPr>
            </w:pPr>
            <w:r w:rsidRPr="00343E4A">
              <w:rPr>
                <w:rFonts w:ascii="Times New Roman" w:eastAsia="Times New Roman" w:hAnsi="Times New Roman" w:cs="Times New Roman"/>
                <w:sz w:val="18"/>
                <w:szCs w:val="18"/>
              </w:rPr>
              <w:t>161,057.00</w:t>
            </w:r>
          </w:p>
        </w:tc>
      </w:tr>
      <w:tr w:rsidR="00343E4A" w:rsidRPr="00343E4A" w:rsidTr="00343E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Остали издаци - обавезепо гаранцијама</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3,391,850.00</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20,000.00</w:t>
            </w:r>
          </w:p>
        </w:tc>
      </w:tr>
      <w:tr w:rsidR="00343E4A" w:rsidRPr="00343E4A" w:rsidTr="00343E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rPr>
            </w:pPr>
            <w:r w:rsidRPr="00343E4A">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color w:val="000000"/>
                <w:sz w:val="18"/>
                <w:szCs w:val="18"/>
              </w:rPr>
            </w:pPr>
            <w:r w:rsidRPr="00343E4A">
              <w:rPr>
                <w:rFonts w:ascii="Times New Roman" w:eastAsia="Times New Roman" w:hAnsi="Times New Roman" w:cs="Times New Roman"/>
                <w:b/>
                <w:bCs/>
                <w:color w:val="000000"/>
                <w:sz w:val="18"/>
                <w:szCs w:val="18"/>
              </w:rPr>
              <w:t>303,500.00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421,919.00</w:t>
            </w:r>
          </w:p>
        </w:tc>
        <w:tc>
          <w:tcPr>
            <w:tcW w:w="1200" w:type="dxa"/>
            <w:tcBorders>
              <w:top w:val="nil"/>
              <w:left w:val="nil"/>
              <w:bottom w:val="single" w:sz="4" w:space="0" w:color="auto"/>
              <w:right w:val="single" w:sz="4" w:space="0" w:color="auto"/>
            </w:tcBorders>
            <w:shd w:val="clear" w:color="auto" w:fill="auto"/>
            <w:vAlign w:val="center"/>
            <w:hideMark/>
          </w:tcPr>
          <w:p w:rsidR="00343E4A" w:rsidRPr="00343E4A" w:rsidRDefault="00343E4A" w:rsidP="00343E4A">
            <w:pPr>
              <w:spacing w:after="0" w:line="240" w:lineRule="auto"/>
              <w:jc w:val="right"/>
              <w:rPr>
                <w:rFonts w:ascii="Times New Roman" w:eastAsia="Times New Roman" w:hAnsi="Times New Roman" w:cs="Times New Roman"/>
                <w:b/>
                <w:bCs/>
                <w:sz w:val="18"/>
                <w:szCs w:val="18"/>
              </w:rPr>
            </w:pPr>
            <w:r w:rsidRPr="00343E4A">
              <w:rPr>
                <w:rFonts w:ascii="Times New Roman" w:eastAsia="Times New Roman" w:hAnsi="Times New Roman" w:cs="Times New Roman"/>
                <w:b/>
                <w:bCs/>
                <w:sz w:val="18"/>
                <w:szCs w:val="18"/>
              </w:rPr>
              <w:t>382,100.00</w:t>
            </w:r>
          </w:p>
        </w:tc>
      </w:tr>
      <w:tr w:rsidR="00343E4A" w:rsidRPr="00343E4A" w:rsidTr="00343E4A">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43E4A" w:rsidRPr="00343E4A" w:rsidRDefault="00343E4A" w:rsidP="00343E4A">
            <w:pPr>
              <w:spacing w:after="0" w:line="240" w:lineRule="auto"/>
              <w:rPr>
                <w:rFonts w:ascii="Times New Roman" w:eastAsia="Times New Roman" w:hAnsi="Times New Roman" w:cs="Times New Roman"/>
                <w:b/>
                <w:bCs/>
                <w:i/>
                <w:iCs/>
                <w:color w:val="000000"/>
                <w:sz w:val="18"/>
                <w:szCs w:val="18"/>
                <w:highlight w:val="lightGray"/>
              </w:rPr>
            </w:pPr>
            <w:r w:rsidRPr="00343E4A">
              <w:rPr>
                <w:rFonts w:ascii="Times New Roman" w:eastAsia="Times New Roman" w:hAnsi="Times New Roman" w:cs="Times New Roman"/>
                <w:b/>
                <w:bCs/>
                <w:i/>
                <w:iCs/>
                <w:color w:val="000000"/>
                <w:sz w:val="18"/>
                <w:szCs w:val="18"/>
                <w:highlight w:val="lightGray"/>
              </w:rPr>
              <w:t>УКУПНИ БУЏЕТСКИ РАСХОДИ И ИЗДАЦИ</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highlight w:val="lightGray"/>
              </w:rPr>
            </w:pPr>
            <w:r w:rsidRPr="00343E4A">
              <w:rPr>
                <w:rFonts w:ascii="Times New Roman" w:eastAsia="Times New Roman" w:hAnsi="Times New Roman" w:cs="Times New Roman"/>
                <w:b/>
                <w:bCs/>
                <w:i/>
                <w:iCs/>
                <w:color w:val="000000"/>
                <w:sz w:val="18"/>
                <w:szCs w:val="18"/>
                <w:highlight w:val="lightGray"/>
              </w:rPr>
              <w:t>51,527,729.00</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highlight w:val="lightGray"/>
              </w:rPr>
            </w:pPr>
            <w:r w:rsidRPr="00343E4A">
              <w:rPr>
                <w:rFonts w:ascii="Times New Roman" w:eastAsia="Times New Roman" w:hAnsi="Times New Roman" w:cs="Times New Roman"/>
                <w:b/>
                <w:bCs/>
                <w:i/>
                <w:iCs/>
                <w:color w:val="000000"/>
                <w:sz w:val="18"/>
                <w:szCs w:val="18"/>
                <w:highlight w:val="lightGray"/>
              </w:rPr>
              <w:t>61,634,318.00</w:t>
            </w:r>
          </w:p>
        </w:tc>
        <w:tc>
          <w:tcPr>
            <w:tcW w:w="1200" w:type="dxa"/>
            <w:tcBorders>
              <w:top w:val="nil"/>
              <w:left w:val="nil"/>
              <w:bottom w:val="single" w:sz="4" w:space="0" w:color="auto"/>
              <w:right w:val="single" w:sz="4" w:space="0" w:color="auto"/>
            </w:tcBorders>
            <w:shd w:val="clear" w:color="auto" w:fill="D9D9D9" w:themeFill="background1" w:themeFillShade="D9"/>
            <w:noWrap/>
            <w:vAlign w:val="center"/>
            <w:hideMark/>
          </w:tcPr>
          <w:p w:rsidR="00343E4A" w:rsidRPr="00343E4A" w:rsidRDefault="00343E4A" w:rsidP="00343E4A">
            <w:pPr>
              <w:spacing w:after="0" w:line="240" w:lineRule="auto"/>
              <w:jc w:val="right"/>
              <w:rPr>
                <w:rFonts w:ascii="Times New Roman" w:eastAsia="Times New Roman" w:hAnsi="Times New Roman" w:cs="Times New Roman"/>
                <w:b/>
                <w:bCs/>
                <w:i/>
                <w:iCs/>
                <w:color w:val="000000"/>
                <w:sz w:val="18"/>
                <w:szCs w:val="18"/>
                <w:highlight w:val="lightGray"/>
              </w:rPr>
            </w:pPr>
            <w:r w:rsidRPr="00343E4A">
              <w:rPr>
                <w:rFonts w:ascii="Times New Roman" w:eastAsia="Times New Roman" w:hAnsi="Times New Roman" w:cs="Times New Roman"/>
                <w:b/>
                <w:bCs/>
                <w:i/>
                <w:iCs/>
                <w:color w:val="000000"/>
                <w:sz w:val="18"/>
                <w:szCs w:val="18"/>
                <w:highlight w:val="lightGray"/>
              </w:rPr>
              <w:t>60,262,687.00</w:t>
            </w:r>
          </w:p>
        </w:tc>
      </w:tr>
    </w:tbl>
    <w:p w:rsidR="0010427F" w:rsidRDefault="0010427F" w:rsidP="00621BCA">
      <w:pPr>
        <w:contextualSpacing/>
        <w:jc w:val="both"/>
        <w:rPr>
          <w:rFonts w:ascii="Times New Roman" w:hAnsi="Times New Roman" w:cs="Times New Roman"/>
          <w:b/>
          <w:sz w:val="24"/>
          <w:szCs w:val="24"/>
          <w:lang w:val="sr-Cyrl-CS"/>
        </w:rPr>
      </w:pPr>
    </w:p>
    <w:p w:rsidR="009F1703" w:rsidRDefault="009F1703" w:rsidP="0010427F">
      <w:pPr>
        <w:contextualSpacing/>
        <w:jc w:val="both"/>
        <w:rPr>
          <w:rFonts w:ascii="Times New Roman" w:hAnsi="Times New Roman" w:cs="Times New Roman"/>
          <w:lang w:val="sr-Cyrl-CS"/>
        </w:rPr>
      </w:pPr>
    </w:p>
    <w:p w:rsidR="009F1703" w:rsidRDefault="009F1703" w:rsidP="0010427F">
      <w:pPr>
        <w:contextualSpacing/>
        <w:jc w:val="both"/>
        <w:rPr>
          <w:rFonts w:ascii="Times New Roman" w:hAnsi="Times New Roman" w:cs="Times New Roman"/>
          <w:lang w:val="sr-Cyrl-CS"/>
        </w:rPr>
      </w:pPr>
    </w:p>
    <w:p w:rsidR="0010427F" w:rsidRDefault="0010427F" w:rsidP="0010427F">
      <w:pPr>
        <w:contextualSpacing/>
        <w:jc w:val="both"/>
        <w:rPr>
          <w:rFonts w:ascii="Times New Roman" w:hAnsi="Times New Roman" w:cs="Times New Roman"/>
          <w:lang w:val="sr-Cyrl-CS"/>
        </w:rPr>
      </w:pPr>
      <w:r>
        <w:rPr>
          <w:rFonts w:ascii="Times New Roman" w:hAnsi="Times New Roman" w:cs="Times New Roman"/>
          <w:lang w:val="sr-Cyrl-CS"/>
        </w:rPr>
        <w:t>ОДЈЕЉЕЊЕ ЗА ФИНАНСИЈЕ</w:t>
      </w:r>
    </w:p>
    <w:p w:rsidR="0010427F" w:rsidRDefault="009F1703" w:rsidP="0010427F">
      <w:pPr>
        <w:contextualSpacing/>
        <w:jc w:val="both"/>
        <w:rPr>
          <w:rFonts w:ascii="Times New Roman" w:hAnsi="Times New Roman" w:cs="Times New Roman"/>
          <w:lang w:val="sr-Cyrl-CS"/>
        </w:rPr>
      </w:pPr>
      <w:r>
        <w:rPr>
          <w:rFonts w:ascii="Times New Roman" w:hAnsi="Times New Roman" w:cs="Times New Roman"/>
          <w:lang w:val="sr-Cyrl-CS"/>
        </w:rPr>
        <w:t xml:space="preserve">  </w:t>
      </w:r>
      <w:r w:rsidR="0010427F">
        <w:rPr>
          <w:rFonts w:ascii="Times New Roman" w:hAnsi="Times New Roman" w:cs="Times New Roman"/>
          <w:lang w:val="sr-Cyrl-CS"/>
        </w:rPr>
        <w:t>П.О. ГРАДОНАЧЕЛНИКА</w:t>
      </w:r>
    </w:p>
    <w:p w:rsidR="009F1703" w:rsidRDefault="009F1703" w:rsidP="0010427F">
      <w:pPr>
        <w:contextualSpacing/>
        <w:jc w:val="both"/>
        <w:rPr>
          <w:rFonts w:ascii="Times New Roman" w:hAnsi="Times New Roman" w:cs="Times New Roman"/>
          <w:lang w:val="sr-Cyrl-CS"/>
        </w:rPr>
      </w:pPr>
    </w:p>
    <w:p w:rsidR="0010427F" w:rsidRDefault="009F1703" w:rsidP="009F1703">
      <w:pPr>
        <w:contextualSpacing/>
        <w:jc w:val="both"/>
        <w:rPr>
          <w:rFonts w:ascii="Times New Roman" w:hAnsi="Times New Roman" w:cs="Times New Roman"/>
          <w:lang w:val="sr-Cyrl-CS"/>
        </w:rPr>
      </w:pPr>
      <w:r>
        <w:rPr>
          <w:rFonts w:ascii="Times New Roman" w:hAnsi="Times New Roman" w:cs="Times New Roman"/>
          <w:lang w:val="sr-Cyrl-CS"/>
        </w:rPr>
        <w:t xml:space="preserve">      </w:t>
      </w:r>
      <w:r w:rsidR="0010427F">
        <w:rPr>
          <w:rFonts w:ascii="Times New Roman" w:hAnsi="Times New Roman" w:cs="Times New Roman"/>
          <w:lang w:val="sr-Cyrl-CS"/>
        </w:rPr>
        <w:t>Гордана Петровић</w:t>
      </w: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r>
        <w:rPr>
          <w:rFonts w:ascii="Times New Roman" w:hAnsi="Times New Roman" w:cs="Times New Roman"/>
          <w:b/>
          <w:lang w:val="sr-Cyrl-CS"/>
        </w:rPr>
        <w:t xml:space="preserve">Градоначелник Града Бијељина утврдио је </w:t>
      </w:r>
      <w:r w:rsidRPr="002D2921">
        <w:rPr>
          <w:rFonts w:ascii="Times New Roman" w:hAnsi="Times New Roman" w:cs="Times New Roman"/>
          <w:b/>
          <w:lang w:val="sr-Cyrl-CS"/>
        </w:rPr>
        <w:t>ПРИЈЕДЛОГ ОДЛУКЕ</w:t>
      </w:r>
      <w:r w:rsidRPr="002D2921">
        <w:rPr>
          <w:rFonts w:ascii="Times New Roman" w:hAnsi="Times New Roman" w:cs="Times New Roman"/>
          <w:b/>
        </w:rPr>
        <w:t xml:space="preserve"> </w:t>
      </w:r>
      <w:r>
        <w:rPr>
          <w:rFonts w:ascii="Times New Roman" w:hAnsi="Times New Roman" w:cs="Times New Roman"/>
          <w:b/>
          <w:lang w:val="sr-Cyrl-CS"/>
        </w:rPr>
        <w:t xml:space="preserve">О БУЏЕТУ ГРАДА </w:t>
      </w:r>
      <w:r w:rsidRPr="002D2921">
        <w:rPr>
          <w:rFonts w:ascii="Times New Roman" w:hAnsi="Times New Roman" w:cs="Times New Roman"/>
          <w:b/>
          <w:lang w:val="sr-Cyrl-CS"/>
        </w:rPr>
        <w:t xml:space="preserve"> БИЈЕЉИНА</w:t>
      </w:r>
      <w:r>
        <w:rPr>
          <w:rFonts w:ascii="Times New Roman" w:hAnsi="Times New Roman" w:cs="Times New Roman"/>
          <w:b/>
          <w:lang w:val="sr-Cyrl-CS"/>
        </w:rPr>
        <w:t xml:space="preserve"> ЗА 2022. ГОДИНУ, те га просљеђује Скупштини Града на претрес и усвајање.</w:t>
      </w: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ГРАДОНАЧЕЛНИК</w:t>
      </w:r>
    </w:p>
    <w:p w:rsidR="009F1703" w:rsidRDefault="009F1703" w:rsidP="009F1703">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ГРАДА БИЈЕЉИНА</w:t>
      </w:r>
    </w:p>
    <w:p w:rsidR="009F1703" w:rsidRDefault="009F1703" w:rsidP="009F1703">
      <w:pPr>
        <w:contextualSpacing/>
        <w:jc w:val="both"/>
        <w:rPr>
          <w:rFonts w:ascii="Times New Roman" w:hAnsi="Times New Roman" w:cs="Times New Roman"/>
          <w:b/>
          <w:lang w:val="sr-Cyrl-CS"/>
        </w:rPr>
      </w:pPr>
    </w:p>
    <w:p w:rsidR="009F1703" w:rsidRDefault="009F1703" w:rsidP="009F1703">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Љубиша Петровић</w:t>
      </w:r>
    </w:p>
    <w:p w:rsidR="00BD71B4" w:rsidRPr="00BD71B4" w:rsidRDefault="00F36EC0" w:rsidP="0010427F">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p>
    <w:p w:rsidR="00C03252" w:rsidRDefault="00C03252" w:rsidP="00B42177">
      <w:pPr>
        <w:contextualSpacing/>
        <w:jc w:val="both"/>
        <w:rPr>
          <w:rFonts w:ascii="Times New Roman" w:hAnsi="Times New Roman" w:cs="Times New Roman"/>
          <w:sz w:val="24"/>
          <w:szCs w:val="24"/>
        </w:rPr>
      </w:pPr>
    </w:p>
    <w:sectPr w:rsidR="00C03252" w:rsidSect="007223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F4F" w:rsidRDefault="00BD5F4F" w:rsidP="00060909">
      <w:pPr>
        <w:spacing w:after="0" w:line="240" w:lineRule="auto"/>
      </w:pPr>
      <w:r>
        <w:separator/>
      </w:r>
    </w:p>
  </w:endnote>
  <w:endnote w:type="continuationSeparator" w:id="1">
    <w:p w:rsidR="00BD5F4F" w:rsidRDefault="00BD5F4F" w:rsidP="00060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27F" w:rsidRDefault="0010427F" w:rsidP="00853A6E">
    <w:pPr>
      <w:pStyle w:val="Footer"/>
      <w:jc w:val="center"/>
    </w:pPr>
  </w:p>
  <w:p w:rsidR="0010427F" w:rsidRDefault="001042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660960"/>
      <w:docPartObj>
        <w:docPartGallery w:val="Page Numbers (Bottom of Page)"/>
        <w:docPartUnique/>
      </w:docPartObj>
    </w:sdtPr>
    <w:sdtEndPr>
      <w:rPr>
        <w:noProof/>
      </w:rPr>
    </w:sdtEndPr>
    <w:sdtContent>
      <w:p w:rsidR="0010427F" w:rsidRDefault="0010427F">
        <w:pPr>
          <w:pStyle w:val="Footer"/>
          <w:jc w:val="right"/>
        </w:pPr>
        <w:fldSimple w:instr=" PAGE   \* MERGEFORMAT ">
          <w:r w:rsidR="009F1703">
            <w:rPr>
              <w:noProof/>
            </w:rPr>
            <w:t>122</w:t>
          </w:r>
        </w:fldSimple>
      </w:p>
    </w:sdtContent>
  </w:sdt>
  <w:p w:rsidR="0010427F" w:rsidRDefault="001042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F4F" w:rsidRDefault="00BD5F4F" w:rsidP="00060909">
      <w:pPr>
        <w:spacing w:after="0" w:line="240" w:lineRule="auto"/>
      </w:pPr>
      <w:r>
        <w:separator/>
      </w:r>
    </w:p>
  </w:footnote>
  <w:footnote w:type="continuationSeparator" w:id="1">
    <w:p w:rsidR="00BD5F4F" w:rsidRDefault="00BD5F4F" w:rsidP="000609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81F1C"/>
    <w:multiLevelType w:val="hybridMultilevel"/>
    <w:tmpl w:val="E416D8DA"/>
    <w:lvl w:ilvl="0" w:tplc="00E6C2BA">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982FFF"/>
    <w:multiLevelType w:val="hybridMultilevel"/>
    <w:tmpl w:val="B38A6206"/>
    <w:lvl w:ilvl="0" w:tplc="2428626E">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seFELayout/>
  </w:compat>
  <w:rsids>
    <w:rsidRoot w:val="00CD0186"/>
    <w:rsid w:val="000003C0"/>
    <w:rsid w:val="00003AB7"/>
    <w:rsid w:val="00022CC6"/>
    <w:rsid w:val="00026603"/>
    <w:rsid w:val="00026B37"/>
    <w:rsid w:val="00027A85"/>
    <w:rsid w:val="00027EC9"/>
    <w:rsid w:val="00035E92"/>
    <w:rsid w:val="00041C0C"/>
    <w:rsid w:val="00044F30"/>
    <w:rsid w:val="00060909"/>
    <w:rsid w:val="00060D4C"/>
    <w:rsid w:val="00065E67"/>
    <w:rsid w:val="00076523"/>
    <w:rsid w:val="0008107E"/>
    <w:rsid w:val="000810E6"/>
    <w:rsid w:val="000842B6"/>
    <w:rsid w:val="00084C3F"/>
    <w:rsid w:val="000856D8"/>
    <w:rsid w:val="00090EA3"/>
    <w:rsid w:val="00095E19"/>
    <w:rsid w:val="000A012F"/>
    <w:rsid w:val="000B071A"/>
    <w:rsid w:val="000B144C"/>
    <w:rsid w:val="000B772F"/>
    <w:rsid w:val="000C017C"/>
    <w:rsid w:val="000C05B7"/>
    <w:rsid w:val="000D2A01"/>
    <w:rsid w:val="000D2A38"/>
    <w:rsid w:val="000D3E84"/>
    <w:rsid w:val="000D7B42"/>
    <w:rsid w:val="000E23D6"/>
    <w:rsid w:val="000E2EB5"/>
    <w:rsid w:val="000E5895"/>
    <w:rsid w:val="000F59ED"/>
    <w:rsid w:val="000F76E5"/>
    <w:rsid w:val="00100967"/>
    <w:rsid w:val="00103769"/>
    <w:rsid w:val="0010427F"/>
    <w:rsid w:val="00111100"/>
    <w:rsid w:val="00111C64"/>
    <w:rsid w:val="001227AA"/>
    <w:rsid w:val="00126148"/>
    <w:rsid w:val="001261D5"/>
    <w:rsid w:val="001330F2"/>
    <w:rsid w:val="001413D6"/>
    <w:rsid w:val="001413F9"/>
    <w:rsid w:val="00142599"/>
    <w:rsid w:val="0014297A"/>
    <w:rsid w:val="00163146"/>
    <w:rsid w:val="00164ADB"/>
    <w:rsid w:val="001726EB"/>
    <w:rsid w:val="00172AF5"/>
    <w:rsid w:val="00183143"/>
    <w:rsid w:val="0018538B"/>
    <w:rsid w:val="00197226"/>
    <w:rsid w:val="001A5B1B"/>
    <w:rsid w:val="001B0FAA"/>
    <w:rsid w:val="001C10EE"/>
    <w:rsid w:val="001E0874"/>
    <w:rsid w:val="001F0EC8"/>
    <w:rsid w:val="001F7F31"/>
    <w:rsid w:val="00205824"/>
    <w:rsid w:val="00216555"/>
    <w:rsid w:val="002268B1"/>
    <w:rsid w:val="00243019"/>
    <w:rsid w:val="00243EA2"/>
    <w:rsid w:val="00252D04"/>
    <w:rsid w:val="00260D05"/>
    <w:rsid w:val="00260D8B"/>
    <w:rsid w:val="00262E61"/>
    <w:rsid w:val="0026722A"/>
    <w:rsid w:val="00275825"/>
    <w:rsid w:val="002914AE"/>
    <w:rsid w:val="002A3350"/>
    <w:rsid w:val="002A78EA"/>
    <w:rsid w:val="002B1B8A"/>
    <w:rsid w:val="002D0B11"/>
    <w:rsid w:val="002F2F43"/>
    <w:rsid w:val="002F6D42"/>
    <w:rsid w:val="0030032C"/>
    <w:rsid w:val="00300B8C"/>
    <w:rsid w:val="00304C5F"/>
    <w:rsid w:val="00332439"/>
    <w:rsid w:val="00333400"/>
    <w:rsid w:val="00342240"/>
    <w:rsid w:val="00343E4A"/>
    <w:rsid w:val="00351C36"/>
    <w:rsid w:val="00366A3B"/>
    <w:rsid w:val="003707D8"/>
    <w:rsid w:val="00370F33"/>
    <w:rsid w:val="00373A82"/>
    <w:rsid w:val="0037669D"/>
    <w:rsid w:val="00391F1C"/>
    <w:rsid w:val="0039527A"/>
    <w:rsid w:val="00396420"/>
    <w:rsid w:val="003A0E9D"/>
    <w:rsid w:val="003A3647"/>
    <w:rsid w:val="003B186D"/>
    <w:rsid w:val="003C0478"/>
    <w:rsid w:val="003C3798"/>
    <w:rsid w:val="003E3D10"/>
    <w:rsid w:val="003E6692"/>
    <w:rsid w:val="00400D2F"/>
    <w:rsid w:val="004142C2"/>
    <w:rsid w:val="00415CC9"/>
    <w:rsid w:val="004250A0"/>
    <w:rsid w:val="00426551"/>
    <w:rsid w:val="00433B3F"/>
    <w:rsid w:val="00433C08"/>
    <w:rsid w:val="00444F6B"/>
    <w:rsid w:val="004456B9"/>
    <w:rsid w:val="00446E0E"/>
    <w:rsid w:val="004523EF"/>
    <w:rsid w:val="00453525"/>
    <w:rsid w:val="00453947"/>
    <w:rsid w:val="00454981"/>
    <w:rsid w:val="00461E03"/>
    <w:rsid w:val="0047250A"/>
    <w:rsid w:val="004770E2"/>
    <w:rsid w:val="00477301"/>
    <w:rsid w:val="00485004"/>
    <w:rsid w:val="00485572"/>
    <w:rsid w:val="004930AA"/>
    <w:rsid w:val="004A21F3"/>
    <w:rsid w:val="004A5BDA"/>
    <w:rsid w:val="004A66EE"/>
    <w:rsid w:val="004A6962"/>
    <w:rsid w:val="004B3678"/>
    <w:rsid w:val="004C0674"/>
    <w:rsid w:val="004D4517"/>
    <w:rsid w:val="004D74A4"/>
    <w:rsid w:val="004E560F"/>
    <w:rsid w:val="004E5A77"/>
    <w:rsid w:val="004F1527"/>
    <w:rsid w:val="004F6778"/>
    <w:rsid w:val="00520400"/>
    <w:rsid w:val="00520F75"/>
    <w:rsid w:val="00541DF3"/>
    <w:rsid w:val="005442AE"/>
    <w:rsid w:val="00546050"/>
    <w:rsid w:val="005542FE"/>
    <w:rsid w:val="00565FBD"/>
    <w:rsid w:val="00567D88"/>
    <w:rsid w:val="00571349"/>
    <w:rsid w:val="00571C11"/>
    <w:rsid w:val="00583C1D"/>
    <w:rsid w:val="00583FD2"/>
    <w:rsid w:val="00585647"/>
    <w:rsid w:val="00591BC8"/>
    <w:rsid w:val="0059306C"/>
    <w:rsid w:val="00595CF0"/>
    <w:rsid w:val="00596C28"/>
    <w:rsid w:val="00597D2A"/>
    <w:rsid w:val="005A27C2"/>
    <w:rsid w:val="005A3B03"/>
    <w:rsid w:val="005B0237"/>
    <w:rsid w:val="005B3736"/>
    <w:rsid w:val="005B5547"/>
    <w:rsid w:val="005C0DF6"/>
    <w:rsid w:val="005D012C"/>
    <w:rsid w:val="005D1F74"/>
    <w:rsid w:val="005D3AC0"/>
    <w:rsid w:val="005E6362"/>
    <w:rsid w:val="005F43F6"/>
    <w:rsid w:val="005F57B7"/>
    <w:rsid w:val="0061569F"/>
    <w:rsid w:val="00621BCA"/>
    <w:rsid w:val="0062230D"/>
    <w:rsid w:val="006459A1"/>
    <w:rsid w:val="00651876"/>
    <w:rsid w:val="006526E1"/>
    <w:rsid w:val="00655CF8"/>
    <w:rsid w:val="0065712A"/>
    <w:rsid w:val="00662FE5"/>
    <w:rsid w:val="00672830"/>
    <w:rsid w:val="0067706D"/>
    <w:rsid w:val="00685DB6"/>
    <w:rsid w:val="0069673A"/>
    <w:rsid w:val="00696E02"/>
    <w:rsid w:val="006A0706"/>
    <w:rsid w:val="006A596B"/>
    <w:rsid w:val="006B3A6E"/>
    <w:rsid w:val="006B5B97"/>
    <w:rsid w:val="006C708A"/>
    <w:rsid w:val="006D37A2"/>
    <w:rsid w:val="006D54CA"/>
    <w:rsid w:val="006E00BA"/>
    <w:rsid w:val="006E4089"/>
    <w:rsid w:val="006E7201"/>
    <w:rsid w:val="006F2281"/>
    <w:rsid w:val="00702016"/>
    <w:rsid w:val="007131B0"/>
    <w:rsid w:val="00715D5F"/>
    <w:rsid w:val="007223AE"/>
    <w:rsid w:val="007311D5"/>
    <w:rsid w:val="007338AC"/>
    <w:rsid w:val="00736C1C"/>
    <w:rsid w:val="00737DBA"/>
    <w:rsid w:val="00740D14"/>
    <w:rsid w:val="00752B74"/>
    <w:rsid w:val="007550EC"/>
    <w:rsid w:val="007672AC"/>
    <w:rsid w:val="007715E6"/>
    <w:rsid w:val="00774BA0"/>
    <w:rsid w:val="00776D3C"/>
    <w:rsid w:val="007842E7"/>
    <w:rsid w:val="007A3DB7"/>
    <w:rsid w:val="007A7DCA"/>
    <w:rsid w:val="007B2954"/>
    <w:rsid w:val="007C1325"/>
    <w:rsid w:val="007C27C5"/>
    <w:rsid w:val="007D0FDC"/>
    <w:rsid w:val="007D4BA9"/>
    <w:rsid w:val="007D594C"/>
    <w:rsid w:val="007E29D9"/>
    <w:rsid w:val="007E4174"/>
    <w:rsid w:val="00814046"/>
    <w:rsid w:val="00815446"/>
    <w:rsid w:val="00815785"/>
    <w:rsid w:val="0081739D"/>
    <w:rsid w:val="00821CF8"/>
    <w:rsid w:val="00827EBE"/>
    <w:rsid w:val="008318D3"/>
    <w:rsid w:val="00832783"/>
    <w:rsid w:val="00842503"/>
    <w:rsid w:val="00851F73"/>
    <w:rsid w:val="00853A6E"/>
    <w:rsid w:val="008602D3"/>
    <w:rsid w:val="00865C09"/>
    <w:rsid w:val="00890DA3"/>
    <w:rsid w:val="00894CE3"/>
    <w:rsid w:val="00895C7F"/>
    <w:rsid w:val="008A0A46"/>
    <w:rsid w:val="008A1C38"/>
    <w:rsid w:val="008B0427"/>
    <w:rsid w:val="008C110E"/>
    <w:rsid w:val="008C6968"/>
    <w:rsid w:val="008C6E67"/>
    <w:rsid w:val="008D20F9"/>
    <w:rsid w:val="008D7CC8"/>
    <w:rsid w:val="008F55BC"/>
    <w:rsid w:val="008F6827"/>
    <w:rsid w:val="00923F21"/>
    <w:rsid w:val="00930EBD"/>
    <w:rsid w:val="00943A97"/>
    <w:rsid w:val="00944D8E"/>
    <w:rsid w:val="00957CAB"/>
    <w:rsid w:val="009647F7"/>
    <w:rsid w:val="00981016"/>
    <w:rsid w:val="00985220"/>
    <w:rsid w:val="00985F35"/>
    <w:rsid w:val="009870B6"/>
    <w:rsid w:val="00993742"/>
    <w:rsid w:val="009A0CF4"/>
    <w:rsid w:val="009A2EDC"/>
    <w:rsid w:val="009A433D"/>
    <w:rsid w:val="009B459E"/>
    <w:rsid w:val="009B63DC"/>
    <w:rsid w:val="009C00C6"/>
    <w:rsid w:val="009C0B28"/>
    <w:rsid w:val="009C42E5"/>
    <w:rsid w:val="009E3212"/>
    <w:rsid w:val="009F1703"/>
    <w:rsid w:val="00A037DA"/>
    <w:rsid w:val="00A119D3"/>
    <w:rsid w:val="00A133C2"/>
    <w:rsid w:val="00A263D1"/>
    <w:rsid w:val="00A31272"/>
    <w:rsid w:val="00A37D15"/>
    <w:rsid w:val="00A454C0"/>
    <w:rsid w:val="00A457EF"/>
    <w:rsid w:val="00A45990"/>
    <w:rsid w:val="00A52EF2"/>
    <w:rsid w:val="00A5402F"/>
    <w:rsid w:val="00A74830"/>
    <w:rsid w:val="00A775F4"/>
    <w:rsid w:val="00A7787C"/>
    <w:rsid w:val="00AA00CE"/>
    <w:rsid w:val="00AA6DC2"/>
    <w:rsid w:val="00AB441E"/>
    <w:rsid w:val="00AC182F"/>
    <w:rsid w:val="00AD05B9"/>
    <w:rsid w:val="00AD7DA0"/>
    <w:rsid w:val="00AE271B"/>
    <w:rsid w:val="00AE6E34"/>
    <w:rsid w:val="00AF66E3"/>
    <w:rsid w:val="00B01500"/>
    <w:rsid w:val="00B02B40"/>
    <w:rsid w:val="00B03853"/>
    <w:rsid w:val="00B06B88"/>
    <w:rsid w:val="00B1062F"/>
    <w:rsid w:val="00B16C83"/>
    <w:rsid w:val="00B20355"/>
    <w:rsid w:val="00B22ED2"/>
    <w:rsid w:val="00B25210"/>
    <w:rsid w:val="00B2553E"/>
    <w:rsid w:val="00B27F94"/>
    <w:rsid w:val="00B35AB0"/>
    <w:rsid w:val="00B41D6D"/>
    <w:rsid w:val="00B42177"/>
    <w:rsid w:val="00B5296F"/>
    <w:rsid w:val="00B5354C"/>
    <w:rsid w:val="00B57218"/>
    <w:rsid w:val="00B611EA"/>
    <w:rsid w:val="00B661B4"/>
    <w:rsid w:val="00B708E5"/>
    <w:rsid w:val="00B841F6"/>
    <w:rsid w:val="00B91ABA"/>
    <w:rsid w:val="00BB5831"/>
    <w:rsid w:val="00BC0C0F"/>
    <w:rsid w:val="00BD1407"/>
    <w:rsid w:val="00BD5F4F"/>
    <w:rsid w:val="00BD67BC"/>
    <w:rsid w:val="00BD71B4"/>
    <w:rsid w:val="00BE71D1"/>
    <w:rsid w:val="00BF4E5C"/>
    <w:rsid w:val="00BF508D"/>
    <w:rsid w:val="00C03252"/>
    <w:rsid w:val="00C0763B"/>
    <w:rsid w:val="00C10E50"/>
    <w:rsid w:val="00C1113C"/>
    <w:rsid w:val="00C12A25"/>
    <w:rsid w:val="00C1346B"/>
    <w:rsid w:val="00C25FFA"/>
    <w:rsid w:val="00C3298D"/>
    <w:rsid w:val="00C34B35"/>
    <w:rsid w:val="00C412A0"/>
    <w:rsid w:val="00C43ACC"/>
    <w:rsid w:val="00C44CFB"/>
    <w:rsid w:val="00C5339B"/>
    <w:rsid w:val="00C6692C"/>
    <w:rsid w:val="00C67F13"/>
    <w:rsid w:val="00C7495C"/>
    <w:rsid w:val="00C93F93"/>
    <w:rsid w:val="00CB0575"/>
    <w:rsid w:val="00CB3276"/>
    <w:rsid w:val="00CD0186"/>
    <w:rsid w:val="00CD030B"/>
    <w:rsid w:val="00CD336A"/>
    <w:rsid w:val="00CD44D2"/>
    <w:rsid w:val="00CE38EF"/>
    <w:rsid w:val="00CF09B3"/>
    <w:rsid w:val="00CF16D8"/>
    <w:rsid w:val="00D16A83"/>
    <w:rsid w:val="00D17542"/>
    <w:rsid w:val="00D46922"/>
    <w:rsid w:val="00D62738"/>
    <w:rsid w:val="00D6550E"/>
    <w:rsid w:val="00D67216"/>
    <w:rsid w:val="00D714EE"/>
    <w:rsid w:val="00D77E53"/>
    <w:rsid w:val="00D84C36"/>
    <w:rsid w:val="00D867CD"/>
    <w:rsid w:val="00D96807"/>
    <w:rsid w:val="00DA0E44"/>
    <w:rsid w:val="00DA4C38"/>
    <w:rsid w:val="00DB3EA3"/>
    <w:rsid w:val="00DB4922"/>
    <w:rsid w:val="00DB7B1C"/>
    <w:rsid w:val="00DC4FAD"/>
    <w:rsid w:val="00DD1187"/>
    <w:rsid w:val="00DE4456"/>
    <w:rsid w:val="00E03CEC"/>
    <w:rsid w:val="00E11FDA"/>
    <w:rsid w:val="00E25CE1"/>
    <w:rsid w:val="00E34426"/>
    <w:rsid w:val="00E53E73"/>
    <w:rsid w:val="00E60892"/>
    <w:rsid w:val="00E617E4"/>
    <w:rsid w:val="00E618A0"/>
    <w:rsid w:val="00E646DF"/>
    <w:rsid w:val="00E704EB"/>
    <w:rsid w:val="00E93022"/>
    <w:rsid w:val="00E945E6"/>
    <w:rsid w:val="00E965BD"/>
    <w:rsid w:val="00EA2C30"/>
    <w:rsid w:val="00EA5025"/>
    <w:rsid w:val="00EB03AC"/>
    <w:rsid w:val="00ED76AF"/>
    <w:rsid w:val="00EE33E7"/>
    <w:rsid w:val="00EE4782"/>
    <w:rsid w:val="00EF627A"/>
    <w:rsid w:val="00F03E8B"/>
    <w:rsid w:val="00F0404A"/>
    <w:rsid w:val="00F06445"/>
    <w:rsid w:val="00F11C70"/>
    <w:rsid w:val="00F1565C"/>
    <w:rsid w:val="00F20AC8"/>
    <w:rsid w:val="00F2326B"/>
    <w:rsid w:val="00F23705"/>
    <w:rsid w:val="00F301A7"/>
    <w:rsid w:val="00F32026"/>
    <w:rsid w:val="00F36EC0"/>
    <w:rsid w:val="00F415B0"/>
    <w:rsid w:val="00F43460"/>
    <w:rsid w:val="00F465D7"/>
    <w:rsid w:val="00F56628"/>
    <w:rsid w:val="00F63587"/>
    <w:rsid w:val="00F64AAD"/>
    <w:rsid w:val="00F66755"/>
    <w:rsid w:val="00F66F3A"/>
    <w:rsid w:val="00F710A8"/>
    <w:rsid w:val="00F82820"/>
    <w:rsid w:val="00F84A2D"/>
    <w:rsid w:val="00F90B58"/>
    <w:rsid w:val="00F9737A"/>
    <w:rsid w:val="00F974F2"/>
    <w:rsid w:val="00FA1A7F"/>
    <w:rsid w:val="00FA65E8"/>
    <w:rsid w:val="00FB652C"/>
    <w:rsid w:val="00FC09A1"/>
    <w:rsid w:val="00FE694B"/>
    <w:rsid w:val="00FF79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186"/>
    <w:pPr>
      <w:ind w:left="720"/>
      <w:contextualSpacing/>
    </w:pPr>
  </w:style>
  <w:style w:type="paragraph" w:styleId="Header">
    <w:name w:val="header"/>
    <w:basedOn w:val="Normal"/>
    <w:link w:val="HeaderChar"/>
    <w:uiPriority w:val="99"/>
    <w:unhideWhenUsed/>
    <w:rsid w:val="00CD0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86"/>
  </w:style>
  <w:style w:type="paragraph" w:styleId="Footer">
    <w:name w:val="footer"/>
    <w:basedOn w:val="Normal"/>
    <w:link w:val="FooterChar"/>
    <w:uiPriority w:val="99"/>
    <w:unhideWhenUsed/>
    <w:rsid w:val="00CD0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86"/>
  </w:style>
  <w:style w:type="character" w:styleId="Hyperlink">
    <w:name w:val="Hyperlink"/>
    <w:basedOn w:val="DefaultParagraphFont"/>
    <w:uiPriority w:val="99"/>
    <w:semiHidden/>
    <w:unhideWhenUsed/>
    <w:rsid w:val="008C110E"/>
    <w:rPr>
      <w:color w:val="0000FF"/>
      <w:u w:val="single"/>
    </w:rPr>
  </w:style>
  <w:style w:type="character" w:styleId="FollowedHyperlink">
    <w:name w:val="FollowedHyperlink"/>
    <w:basedOn w:val="DefaultParagraphFont"/>
    <w:uiPriority w:val="99"/>
    <w:semiHidden/>
    <w:unhideWhenUsed/>
    <w:rsid w:val="008C110E"/>
    <w:rPr>
      <w:color w:val="800080"/>
      <w:u w:val="single"/>
    </w:rPr>
  </w:style>
  <w:style w:type="paragraph" w:customStyle="1" w:styleId="msonormal0">
    <w:name w:val="msonormal"/>
    <w:basedOn w:val="Normal"/>
    <w:rsid w:val="008C11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8C110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8C110E"/>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8C110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5">
    <w:name w:val="xl65"/>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6">
    <w:name w:val="xl6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68">
    <w:name w:val="xl6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69">
    <w:name w:val="xl69"/>
    <w:basedOn w:val="Normal"/>
    <w:rsid w:val="008C110E"/>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0">
    <w:name w:val="xl70"/>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73">
    <w:name w:val="xl7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74">
    <w:name w:val="xl7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5">
    <w:name w:val="xl7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6">
    <w:name w:val="xl7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77">
    <w:name w:val="xl7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8">
    <w:name w:val="xl7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9">
    <w:name w:val="xl7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0">
    <w:name w:val="xl8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2">
    <w:name w:val="xl8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3">
    <w:name w:val="xl8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4">
    <w:name w:val="xl8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5">
    <w:name w:val="xl8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6">
    <w:name w:val="xl8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7">
    <w:name w:val="xl8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8">
    <w:name w:val="xl8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9">
    <w:name w:val="xl8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0">
    <w:name w:val="xl9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1">
    <w:name w:val="xl9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2">
    <w:name w:val="xl9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93">
    <w:name w:val="xl9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94">
    <w:name w:val="xl94"/>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6">
    <w:name w:val="xl9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7">
    <w:name w:val="xl97"/>
    <w:basedOn w:val="Normal"/>
    <w:rsid w:val="008C11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98">
    <w:name w:val="xl98"/>
    <w:basedOn w:val="Normal"/>
    <w:rsid w:val="008C110E"/>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9">
    <w:name w:val="xl99"/>
    <w:basedOn w:val="Normal"/>
    <w:rsid w:val="008C110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0">
    <w:name w:val="xl100"/>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1">
    <w:name w:val="xl101"/>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styleId="EndnoteText">
    <w:name w:val="endnote text"/>
    <w:basedOn w:val="Normal"/>
    <w:link w:val="EndnoteTextChar"/>
    <w:uiPriority w:val="99"/>
    <w:semiHidden/>
    <w:unhideWhenUsed/>
    <w:rsid w:val="000609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0909"/>
    <w:rPr>
      <w:sz w:val="20"/>
      <w:szCs w:val="20"/>
    </w:rPr>
  </w:style>
  <w:style w:type="character" w:styleId="EndnoteReference">
    <w:name w:val="endnote reference"/>
    <w:basedOn w:val="DefaultParagraphFont"/>
    <w:uiPriority w:val="99"/>
    <w:semiHidden/>
    <w:unhideWhenUsed/>
    <w:rsid w:val="00060909"/>
    <w:rPr>
      <w:vertAlign w:val="superscript"/>
    </w:rPr>
  </w:style>
  <w:style w:type="paragraph" w:customStyle="1" w:styleId="xl103">
    <w:name w:val="xl103"/>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4">
    <w:name w:val="xl104"/>
    <w:basedOn w:val="Normal"/>
    <w:rsid w:val="00304C5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6">
    <w:name w:val="xl106"/>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07">
    <w:name w:val="xl107"/>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s>
</file>

<file path=word/webSettings.xml><?xml version="1.0" encoding="utf-8"?>
<w:webSettings xmlns:r="http://schemas.openxmlformats.org/officeDocument/2006/relationships" xmlns:w="http://schemas.openxmlformats.org/wordprocessingml/2006/main">
  <w:divs>
    <w:div w:id="9111660">
      <w:bodyDiv w:val="1"/>
      <w:marLeft w:val="0"/>
      <w:marRight w:val="0"/>
      <w:marTop w:val="0"/>
      <w:marBottom w:val="0"/>
      <w:divBdr>
        <w:top w:val="none" w:sz="0" w:space="0" w:color="auto"/>
        <w:left w:val="none" w:sz="0" w:space="0" w:color="auto"/>
        <w:bottom w:val="none" w:sz="0" w:space="0" w:color="auto"/>
        <w:right w:val="none" w:sz="0" w:space="0" w:color="auto"/>
      </w:divBdr>
    </w:div>
    <w:div w:id="12583773">
      <w:bodyDiv w:val="1"/>
      <w:marLeft w:val="0"/>
      <w:marRight w:val="0"/>
      <w:marTop w:val="0"/>
      <w:marBottom w:val="0"/>
      <w:divBdr>
        <w:top w:val="none" w:sz="0" w:space="0" w:color="auto"/>
        <w:left w:val="none" w:sz="0" w:space="0" w:color="auto"/>
        <w:bottom w:val="none" w:sz="0" w:space="0" w:color="auto"/>
        <w:right w:val="none" w:sz="0" w:space="0" w:color="auto"/>
      </w:divBdr>
    </w:div>
    <w:div w:id="15154869">
      <w:bodyDiv w:val="1"/>
      <w:marLeft w:val="0"/>
      <w:marRight w:val="0"/>
      <w:marTop w:val="0"/>
      <w:marBottom w:val="0"/>
      <w:divBdr>
        <w:top w:val="none" w:sz="0" w:space="0" w:color="auto"/>
        <w:left w:val="none" w:sz="0" w:space="0" w:color="auto"/>
        <w:bottom w:val="none" w:sz="0" w:space="0" w:color="auto"/>
        <w:right w:val="none" w:sz="0" w:space="0" w:color="auto"/>
      </w:divBdr>
    </w:div>
    <w:div w:id="16348826">
      <w:bodyDiv w:val="1"/>
      <w:marLeft w:val="0"/>
      <w:marRight w:val="0"/>
      <w:marTop w:val="0"/>
      <w:marBottom w:val="0"/>
      <w:divBdr>
        <w:top w:val="none" w:sz="0" w:space="0" w:color="auto"/>
        <w:left w:val="none" w:sz="0" w:space="0" w:color="auto"/>
        <w:bottom w:val="none" w:sz="0" w:space="0" w:color="auto"/>
        <w:right w:val="none" w:sz="0" w:space="0" w:color="auto"/>
      </w:divBdr>
    </w:div>
    <w:div w:id="33118608">
      <w:bodyDiv w:val="1"/>
      <w:marLeft w:val="0"/>
      <w:marRight w:val="0"/>
      <w:marTop w:val="0"/>
      <w:marBottom w:val="0"/>
      <w:divBdr>
        <w:top w:val="none" w:sz="0" w:space="0" w:color="auto"/>
        <w:left w:val="none" w:sz="0" w:space="0" w:color="auto"/>
        <w:bottom w:val="none" w:sz="0" w:space="0" w:color="auto"/>
        <w:right w:val="none" w:sz="0" w:space="0" w:color="auto"/>
      </w:divBdr>
    </w:div>
    <w:div w:id="35618013">
      <w:bodyDiv w:val="1"/>
      <w:marLeft w:val="0"/>
      <w:marRight w:val="0"/>
      <w:marTop w:val="0"/>
      <w:marBottom w:val="0"/>
      <w:divBdr>
        <w:top w:val="none" w:sz="0" w:space="0" w:color="auto"/>
        <w:left w:val="none" w:sz="0" w:space="0" w:color="auto"/>
        <w:bottom w:val="none" w:sz="0" w:space="0" w:color="auto"/>
        <w:right w:val="none" w:sz="0" w:space="0" w:color="auto"/>
      </w:divBdr>
    </w:div>
    <w:div w:id="40518527">
      <w:bodyDiv w:val="1"/>
      <w:marLeft w:val="0"/>
      <w:marRight w:val="0"/>
      <w:marTop w:val="0"/>
      <w:marBottom w:val="0"/>
      <w:divBdr>
        <w:top w:val="none" w:sz="0" w:space="0" w:color="auto"/>
        <w:left w:val="none" w:sz="0" w:space="0" w:color="auto"/>
        <w:bottom w:val="none" w:sz="0" w:space="0" w:color="auto"/>
        <w:right w:val="none" w:sz="0" w:space="0" w:color="auto"/>
      </w:divBdr>
    </w:div>
    <w:div w:id="42146632">
      <w:bodyDiv w:val="1"/>
      <w:marLeft w:val="0"/>
      <w:marRight w:val="0"/>
      <w:marTop w:val="0"/>
      <w:marBottom w:val="0"/>
      <w:divBdr>
        <w:top w:val="none" w:sz="0" w:space="0" w:color="auto"/>
        <w:left w:val="none" w:sz="0" w:space="0" w:color="auto"/>
        <w:bottom w:val="none" w:sz="0" w:space="0" w:color="auto"/>
        <w:right w:val="none" w:sz="0" w:space="0" w:color="auto"/>
      </w:divBdr>
    </w:div>
    <w:div w:id="58331541">
      <w:bodyDiv w:val="1"/>
      <w:marLeft w:val="0"/>
      <w:marRight w:val="0"/>
      <w:marTop w:val="0"/>
      <w:marBottom w:val="0"/>
      <w:divBdr>
        <w:top w:val="none" w:sz="0" w:space="0" w:color="auto"/>
        <w:left w:val="none" w:sz="0" w:space="0" w:color="auto"/>
        <w:bottom w:val="none" w:sz="0" w:space="0" w:color="auto"/>
        <w:right w:val="none" w:sz="0" w:space="0" w:color="auto"/>
      </w:divBdr>
    </w:div>
    <w:div w:id="90710904">
      <w:bodyDiv w:val="1"/>
      <w:marLeft w:val="0"/>
      <w:marRight w:val="0"/>
      <w:marTop w:val="0"/>
      <w:marBottom w:val="0"/>
      <w:divBdr>
        <w:top w:val="none" w:sz="0" w:space="0" w:color="auto"/>
        <w:left w:val="none" w:sz="0" w:space="0" w:color="auto"/>
        <w:bottom w:val="none" w:sz="0" w:space="0" w:color="auto"/>
        <w:right w:val="none" w:sz="0" w:space="0" w:color="auto"/>
      </w:divBdr>
    </w:div>
    <w:div w:id="107701124">
      <w:bodyDiv w:val="1"/>
      <w:marLeft w:val="0"/>
      <w:marRight w:val="0"/>
      <w:marTop w:val="0"/>
      <w:marBottom w:val="0"/>
      <w:divBdr>
        <w:top w:val="none" w:sz="0" w:space="0" w:color="auto"/>
        <w:left w:val="none" w:sz="0" w:space="0" w:color="auto"/>
        <w:bottom w:val="none" w:sz="0" w:space="0" w:color="auto"/>
        <w:right w:val="none" w:sz="0" w:space="0" w:color="auto"/>
      </w:divBdr>
    </w:div>
    <w:div w:id="114637000">
      <w:bodyDiv w:val="1"/>
      <w:marLeft w:val="0"/>
      <w:marRight w:val="0"/>
      <w:marTop w:val="0"/>
      <w:marBottom w:val="0"/>
      <w:divBdr>
        <w:top w:val="none" w:sz="0" w:space="0" w:color="auto"/>
        <w:left w:val="none" w:sz="0" w:space="0" w:color="auto"/>
        <w:bottom w:val="none" w:sz="0" w:space="0" w:color="auto"/>
        <w:right w:val="none" w:sz="0" w:space="0" w:color="auto"/>
      </w:divBdr>
    </w:div>
    <w:div w:id="125896553">
      <w:bodyDiv w:val="1"/>
      <w:marLeft w:val="0"/>
      <w:marRight w:val="0"/>
      <w:marTop w:val="0"/>
      <w:marBottom w:val="0"/>
      <w:divBdr>
        <w:top w:val="none" w:sz="0" w:space="0" w:color="auto"/>
        <w:left w:val="none" w:sz="0" w:space="0" w:color="auto"/>
        <w:bottom w:val="none" w:sz="0" w:space="0" w:color="auto"/>
        <w:right w:val="none" w:sz="0" w:space="0" w:color="auto"/>
      </w:divBdr>
    </w:div>
    <w:div w:id="129132276">
      <w:bodyDiv w:val="1"/>
      <w:marLeft w:val="0"/>
      <w:marRight w:val="0"/>
      <w:marTop w:val="0"/>
      <w:marBottom w:val="0"/>
      <w:divBdr>
        <w:top w:val="none" w:sz="0" w:space="0" w:color="auto"/>
        <w:left w:val="none" w:sz="0" w:space="0" w:color="auto"/>
        <w:bottom w:val="none" w:sz="0" w:space="0" w:color="auto"/>
        <w:right w:val="none" w:sz="0" w:space="0" w:color="auto"/>
      </w:divBdr>
    </w:div>
    <w:div w:id="136187569">
      <w:bodyDiv w:val="1"/>
      <w:marLeft w:val="0"/>
      <w:marRight w:val="0"/>
      <w:marTop w:val="0"/>
      <w:marBottom w:val="0"/>
      <w:divBdr>
        <w:top w:val="none" w:sz="0" w:space="0" w:color="auto"/>
        <w:left w:val="none" w:sz="0" w:space="0" w:color="auto"/>
        <w:bottom w:val="none" w:sz="0" w:space="0" w:color="auto"/>
        <w:right w:val="none" w:sz="0" w:space="0" w:color="auto"/>
      </w:divBdr>
    </w:div>
    <w:div w:id="140001425">
      <w:bodyDiv w:val="1"/>
      <w:marLeft w:val="0"/>
      <w:marRight w:val="0"/>
      <w:marTop w:val="0"/>
      <w:marBottom w:val="0"/>
      <w:divBdr>
        <w:top w:val="none" w:sz="0" w:space="0" w:color="auto"/>
        <w:left w:val="none" w:sz="0" w:space="0" w:color="auto"/>
        <w:bottom w:val="none" w:sz="0" w:space="0" w:color="auto"/>
        <w:right w:val="none" w:sz="0" w:space="0" w:color="auto"/>
      </w:divBdr>
    </w:div>
    <w:div w:id="144323090">
      <w:bodyDiv w:val="1"/>
      <w:marLeft w:val="0"/>
      <w:marRight w:val="0"/>
      <w:marTop w:val="0"/>
      <w:marBottom w:val="0"/>
      <w:divBdr>
        <w:top w:val="none" w:sz="0" w:space="0" w:color="auto"/>
        <w:left w:val="none" w:sz="0" w:space="0" w:color="auto"/>
        <w:bottom w:val="none" w:sz="0" w:space="0" w:color="auto"/>
        <w:right w:val="none" w:sz="0" w:space="0" w:color="auto"/>
      </w:divBdr>
    </w:div>
    <w:div w:id="149566672">
      <w:bodyDiv w:val="1"/>
      <w:marLeft w:val="0"/>
      <w:marRight w:val="0"/>
      <w:marTop w:val="0"/>
      <w:marBottom w:val="0"/>
      <w:divBdr>
        <w:top w:val="none" w:sz="0" w:space="0" w:color="auto"/>
        <w:left w:val="none" w:sz="0" w:space="0" w:color="auto"/>
        <w:bottom w:val="none" w:sz="0" w:space="0" w:color="auto"/>
        <w:right w:val="none" w:sz="0" w:space="0" w:color="auto"/>
      </w:divBdr>
    </w:div>
    <w:div w:id="156580620">
      <w:bodyDiv w:val="1"/>
      <w:marLeft w:val="0"/>
      <w:marRight w:val="0"/>
      <w:marTop w:val="0"/>
      <w:marBottom w:val="0"/>
      <w:divBdr>
        <w:top w:val="none" w:sz="0" w:space="0" w:color="auto"/>
        <w:left w:val="none" w:sz="0" w:space="0" w:color="auto"/>
        <w:bottom w:val="none" w:sz="0" w:space="0" w:color="auto"/>
        <w:right w:val="none" w:sz="0" w:space="0" w:color="auto"/>
      </w:divBdr>
    </w:div>
    <w:div w:id="161550604">
      <w:bodyDiv w:val="1"/>
      <w:marLeft w:val="0"/>
      <w:marRight w:val="0"/>
      <w:marTop w:val="0"/>
      <w:marBottom w:val="0"/>
      <w:divBdr>
        <w:top w:val="none" w:sz="0" w:space="0" w:color="auto"/>
        <w:left w:val="none" w:sz="0" w:space="0" w:color="auto"/>
        <w:bottom w:val="none" w:sz="0" w:space="0" w:color="auto"/>
        <w:right w:val="none" w:sz="0" w:space="0" w:color="auto"/>
      </w:divBdr>
    </w:div>
    <w:div w:id="208344620">
      <w:bodyDiv w:val="1"/>
      <w:marLeft w:val="0"/>
      <w:marRight w:val="0"/>
      <w:marTop w:val="0"/>
      <w:marBottom w:val="0"/>
      <w:divBdr>
        <w:top w:val="none" w:sz="0" w:space="0" w:color="auto"/>
        <w:left w:val="none" w:sz="0" w:space="0" w:color="auto"/>
        <w:bottom w:val="none" w:sz="0" w:space="0" w:color="auto"/>
        <w:right w:val="none" w:sz="0" w:space="0" w:color="auto"/>
      </w:divBdr>
    </w:div>
    <w:div w:id="208495485">
      <w:bodyDiv w:val="1"/>
      <w:marLeft w:val="0"/>
      <w:marRight w:val="0"/>
      <w:marTop w:val="0"/>
      <w:marBottom w:val="0"/>
      <w:divBdr>
        <w:top w:val="none" w:sz="0" w:space="0" w:color="auto"/>
        <w:left w:val="none" w:sz="0" w:space="0" w:color="auto"/>
        <w:bottom w:val="none" w:sz="0" w:space="0" w:color="auto"/>
        <w:right w:val="none" w:sz="0" w:space="0" w:color="auto"/>
      </w:divBdr>
    </w:div>
    <w:div w:id="210390804">
      <w:bodyDiv w:val="1"/>
      <w:marLeft w:val="0"/>
      <w:marRight w:val="0"/>
      <w:marTop w:val="0"/>
      <w:marBottom w:val="0"/>
      <w:divBdr>
        <w:top w:val="none" w:sz="0" w:space="0" w:color="auto"/>
        <w:left w:val="none" w:sz="0" w:space="0" w:color="auto"/>
        <w:bottom w:val="none" w:sz="0" w:space="0" w:color="auto"/>
        <w:right w:val="none" w:sz="0" w:space="0" w:color="auto"/>
      </w:divBdr>
    </w:div>
    <w:div w:id="218591632">
      <w:bodyDiv w:val="1"/>
      <w:marLeft w:val="0"/>
      <w:marRight w:val="0"/>
      <w:marTop w:val="0"/>
      <w:marBottom w:val="0"/>
      <w:divBdr>
        <w:top w:val="none" w:sz="0" w:space="0" w:color="auto"/>
        <w:left w:val="none" w:sz="0" w:space="0" w:color="auto"/>
        <w:bottom w:val="none" w:sz="0" w:space="0" w:color="auto"/>
        <w:right w:val="none" w:sz="0" w:space="0" w:color="auto"/>
      </w:divBdr>
    </w:div>
    <w:div w:id="220755464">
      <w:bodyDiv w:val="1"/>
      <w:marLeft w:val="0"/>
      <w:marRight w:val="0"/>
      <w:marTop w:val="0"/>
      <w:marBottom w:val="0"/>
      <w:divBdr>
        <w:top w:val="none" w:sz="0" w:space="0" w:color="auto"/>
        <w:left w:val="none" w:sz="0" w:space="0" w:color="auto"/>
        <w:bottom w:val="none" w:sz="0" w:space="0" w:color="auto"/>
        <w:right w:val="none" w:sz="0" w:space="0" w:color="auto"/>
      </w:divBdr>
    </w:div>
    <w:div w:id="222065569">
      <w:bodyDiv w:val="1"/>
      <w:marLeft w:val="0"/>
      <w:marRight w:val="0"/>
      <w:marTop w:val="0"/>
      <w:marBottom w:val="0"/>
      <w:divBdr>
        <w:top w:val="none" w:sz="0" w:space="0" w:color="auto"/>
        <w:left w:val="none" w:sz="0" w:space="0" w:color="auto"/>
        <w:bottom w:val="none" w:sz="0" w:space="0" w:color="auto"/>
        <w:right w:val="none" w:sz="0" w:space="0" w:color="auto"/>
      </w:divBdr>
    </w:div>
    <w:div w:id="230192602">
      <w:bodyDiv w:val="1"/>
      <w:marLeft w:val="0"/>
      <w:marRight w:val="0"/>
      <w:marTop w:val="0"/>
      <w:marBottom w:val="0"/>
      <w:divBdr>
        <w:top w:val="none" w:sz="0" w:space="0" w:color="auto"/>
        <w:left w:val="none" w:sz="0" w:space="0" w:color="auto"/>
        <w:bottom w:val="none" w:sz="0" w:space="0" w:color="auto"/>
        <w:right w:val="none" w:sz="0" w:space="0" w:color="auto"/>
      </w:divBdr>
    </w:div>
    <w:div w:id="235674450">
      <w:bodyDiv w:val="1"/>
      <w:marLeft w:val="0"/>
      <w:marRight w:val="0"/>
      <w:marTop w:val="0"/>
      <w:marBottom w:val="0"/>
      <w:divBdr>
        <w:top w:val="none" w:sz="0" w:space="0" w:color="auto"/>
        <w:left w:val="none" w:sz="0" w:space="0" w:color="auto"/>
        <w:bottom w:val="none" w:sz="0" w:space="0" w:color="auto"/>
        <w:right w:val="none" w:sz="0" w:space="0" w:color="auto"/>
      </w:divBdr>
    </w:div>
    <w:div w:id="259146476">
      <w:bodyDiv w:val="1"/>
      <w:marLeft w:val="0"/>
      <w:marRight w:val="0"/>
      <w:marTop w:val="0"/>
      <w:marBottom w:val="0"/>
      <w:divBdr>
        <w:top w:val="none" w:sz="0" w:space="0" w:color="auto"/>
        <w:left w:val="none" w:sz="0" w:space="0" w:color="auto"/>
        <w:bottom w:val="none" w:sz="0" w:space="0" w:color="auto"/>
        <w:right w:val="none" w:sz="0" w:space="0" w:color="auto"/>
      </w:divBdr>
    </w:div>
    <w:div w:id="264575778">
      <w:bodyDiv w:val="1"/>
      <w:marLeft w:val="0"/>
      <w:marRight w:val="0"/>
      <w:marTop w:val="0"/>
      <w:marBottom w:val="0"/>
      <w:divBdr>
        <w:top w:val="none" w:sz="0" w:space="0" w:color="auto"/>
        <w:left w:val="none" w:sz="0" w:space="0" w:color="auto"/>
        <w:bottom w:val="none" w:sz="0" w:space="0" w:color="auto"/>
        <w:right w:val="none" w:sz="0" w:space="0" w:color="auto"/>
      </w:divBdr>
    </w:div>
    <w:div w:id="272591326">
      <w:bodyDiv w:val="1"/>
      <w:marLeft w:val="0"/>
      <w:marRight w:val="0"/>
      <w:marTop w:val="0"/>
      <w:marBottom w:val="0"/>
      <w:divBdr>
        <w:top w:val="none" w:sz="0" w:space="0" w:color="auto"/>
        <w:left w:val="none" w:sz="0" w:space="0" w:color="auto"/>
        <w:bottom w:val="none" w:sz="0" w:space="0" w:color="auto"/>
        <w:right w:val="none" w:sz="0" w:space="0" w:color="auto"/>
      </w:divBdr>
    </w:div>
    <w:div w:id="279730139">
      <w:bodyDiv w:val="1"/>
      <w:marLeft w:val="0"/>
      <w:marRight w:val="0"/>
      <w:marTop w:val="0"/>
      <w:marBottom w:val="0"/>
      <w:divBdr>
        <w:top w:val="none" w:sz="0" w:space="0" w:color="auto"/>
        <w:left w:val="none" w:sz="0" w:space="0" w:color="auto"/>
        <w:bottom w:val="none" w:sz="0" w:space="0" w:color="auto"/>
        <w:right w:val="none" w:sz="0" w:space="0" w:color="auto"/>
      </w:divBdr>
    </w:div>
    <w:div w:id="281695555">
      <w:bodyDiv w:val="1"/>
      <w:marLeft w:val="0"/>
      <w:marRight w:val="0"/>
      <w:marTop w:val="0"/>
      <w:marBottom w:val="0"/>
      <w:divBdr>
        <w:top w:val="none" w:sz="0" w:space="0" w:color="auto"/>
        <w:left w:val="none" w:sz="0" w:space="0" w:color="auto"/>
        <w:bottom w:val="none" w:sz="0" w:space="0" w:color="auto"/>
        <w:right w:val="none" w:sz="0" w:space="0" w:color="auto"/>
      </w:divBdr>
    </w:div>
    <w:div w:id="287975479">
      <w:bodyDiv w:val="1"/>
      <w:marLeft w:val="0"/>
      <w:marRight w:val="0"/>
      <w:marTop w:val="0"/>
      <w:marBottom w:val="0"/>
      <w:divBdr>
        <w:top w:val="none" w:sz="0" w:space="0" w:color="auto"/>
        <w:left w:val="none" w:sz="0" w:space="0" w:color="auto"/>
        <w:bottom w:val="none" w:sz="0" w:space="0" w:color="auto"/>
        <w:right w:val="none" w:sz="0" w:space="0" w:color="auto"/>
      </w:divBdr>
    </w:div>
    <w:div w:id="292760344">
      <w:bodyDiv w:val="1"/>
      <w:marLeft w:val="0"/>
      <w:marRight w:val="0"/>
      <w:marTop w:val="0"/>
      <w:marBottom w:val="0"/>
      <w:divBdr>
        <w:top w:val="none" w:sz="0" w:space="0" w:color="auto"/>
        <w:left w:val="none" w:sz="0" w:space="0" w:color="auto"/>
        <w:bottom w:val="none" w:sz="0" w:space="0" w:color="auto"/>
        <w:right w:val="none" w:sz="0" w:space="0" w:color="auto"/>
      </w:divBdr>
    </w:div>
    <w:div w:id="293368596">
      <w:bodyDiv w:val="1"/>
      <w:marLeft w:val="0"/>
      <w:marRight w:val="0"/>
      <w:marTop w:val="0"/>
      <w:marBottom w:val="0"/>
      <w:divBdr>
        <w:top w:val="none" w:sz="0" w:space="0" w:color="auto"/>
        <w:left w:val="none" w:sz="0" w:space="0" w:color="auto"/>
        <w:bottom w:val="none" w:sz="0" w:space="0" w:color="auto"/>
        <w:right w:val="none" w:sz="0" w:space="0" w:color="auto"/>
      </w:divBdr>
    </w:div>
    <w:div w:id="295722255">
      <w:bodyDiv w:val="1"/>
      <w:marLeft w:val="0"/>
      <w:marRight w:val="0"/>
      <w:marTop w:val="0"/>
      <w:marBottom w:val="0"/>
      <w:divBdr>
        <w:top w:val="none" w:sz="0" w:space="0" w:color="auto"/>
        <w:left w:val="none" w:sz="0" w:space="0" w:color="auto"/>
        <w:bottom w:val="none" w:sz="0" w:space="0" w:color="auto"/>
        <w:right w:val="none" w:sz="0" w:space="0" w:color="auto"/>
      </w:divBdr>
    </w:div>
    <w:div w:id="299071919">
      <w:bodyDiv w:val="1"/>
      <w:marLeft w:val="0"/>
      <w:marRight w:val="0"/>
      <w:marTop w:val="0"/>
      <w:marBottom w:val="0"/>
      <w:divBdr>
        <w:top w:val="none" w:sz="0" w:space="0" w:color="auto"/>
        <w:left w:val="none" w:sz="0" w:space="0" w:color="auto"/>
        <w:bottom w:val="none" w:sz="0" w:space="0" w:color="auto"/>
        <w:right w:val="none" w:sz="0" w:space="0" w:color="auto"/>
      </w:divBdr>
    </w:div>
    <w:div w:id="329913743">
      <w:bodyDiv w:val="1"/>
      <w:marLeft w:val="0"/>
      <w:marRight w:val="0"/>
      <w:marTop w:val="0"/>
      <w:marBottom w:val="0"/>
      <w:divBdr>
        <w:top w:val="none" w:sz="0" w:space="0" w:color="auto"/>
        <w:left w:val="none" w:sz="0" w:space="0" w:color="auto"/>
        <w:bottom w:val="none" w:sz="0" w:space="0" w:color="auto"/>
        <w:right w:val="none" w:sz="0" w:space="0" w:color="auto"/>
      </w:divBdr>
    </w:div>
    <w:div w:id="331615089">
      <w:bodyDiv w:val="1"/>
      <w:marLeft w:val="0"/>
      <w:marRight w:val="0"/>
      <w:marTop w:val="0"/>
      <w:marBottom w:val="0"/>
      <w:divBdr>
        <w:top w:val="none" w:sz="0" w:space="0" w:color="auto"/>
        <w:left w:val="none" w:sz="0" w:space="0" w:color="auto"/>
        <w:bottom w:val="none" w:sz="0" w:space="0" w:color="auto"/>
        <w:right w:val="none" w:sz="0" w:space="0" w:color="auto"/>
      </w:divBdr>
    </w:div>
    <w:div w:id="347488478">
      <w:bodyDiv w:val="1"/>
      <w:marLeft w:val="0"/>
      <w:marRight w:val="0"/>
      <w:marTop w:val="0"/>
      <w:marBottom w:val="0"/>
      <w:divBdr>
        <w:top w:val="none" w:sz="0" w:space="0" w:color="auto"/>
        <w:left w:val="none" w:sz="0" w:space="0" w:color="auto"/>
        <w:bottom w:val="none" w:sz="0" w:space="0" w:color="auto"/>
        <w:right w:val="none" w:sz="0" w:space="0" w:color="auto"/>
      </w:divBdr>
    </w:div>
    <w:div w:id="348138270">
      <w:bodyDiv w:val="1"/>
      <w:marLeft w:val="0"/>
      <w:marRight w:val="0"/>
      <w:marTop w:val="0"/>
      <w:marBottom w:val="0"/>
      <w:divBdr>
        <w:top w:val="none" w:sz="0" w:space="0" w:color="auto"/>
        <w:left w:val="none" w:sz="0" w:space="0" w:color="auto"/>
        <w:bottom w:val="none" w:sz="0" w:space="0" w:color="auto"/>
        <w:right w:val="none" w:sz="0" w:space="0" w:color="auto"/>
      </w:divBdr>
    </w:div>
    <w:div w:id="351759441">
      <w:bodyDiv w:val="1"/>
      <w:marLeft w:val="0"/>
      <w:marRight w:val="0"/>
      <w:marTop w:val="0"/>
      <w:marBottom w:val="0"/>
      <w:divBdr>
        <w:top w:val="none" w:sz="0" w:space="0" w:color="auto"/>
        <w:left w:val="none" w:sz="0" w:space="0" w:color="auto"/>
        <w:bottom w:val="none" w:sz="0" w:space="0" w:color="auto"/>
        <w:right w:val="none" w:sz="0" w:space="0" w:color="auto"/>
      </w:divBdr>
    </w:div>
    <w:div w:id="357661696">
      <w:bodyDiv w:val="1"/>
      <w:marLeft w:val="0"/>
      <w:marRight w:val="0"/>
      <w:marTop w:val="0"/>
      <w:marBottom w:val="0"/>
      <w:divBdr>
        <w:top w:val="none" w:sz="0" w:space="0" w:color="auto"/>
        <w:left w:val="none" w:sz="0" w:space="0" w:color="auto"/>
        <w:bottom w:val="none" w:sz="0" w:space="0" w:color="auto"/>
        <w:right w:val="none" w:sz="0" w:space="0" w:color="auto"/>
      </w:divBdr>
    </w:div>
    <w:div w:id="369495425">
      <w:bodyDiv w:val="1"/>
      <w:marLeft w:val="0"/>
      <w:marRight w:val="0"/>
      <w:marTop w:val="0"/>
      <w:marBottom w:val="0"/>
      <w:divBdr>
        <w:top w:val="none" w:sz="0" w:space="0" w:color="auto"/>
        <w:left w:val="none" w:sz="0" w:space="0" w:color="auto"/>
        <w:bottom w:val="none" w:sz="0" w:space="0" w:color="auto"/>
        <w:right w:val="none" w:sz="0" w:space="0" w:color="auto"/>
      </w:divBdr>
    </w:div>
    <w:div w:id="372770286">
      <w:bodyDiv w:val="1"/>
      <w:marLeft w:val="0"/>
      <w:marRight w:val="0"/>
      <w:marTop w:val="0"/>
      <w:marBottom w:val="0"/>
      <w:divBdr>
        <w:top w:val="none" w:sz="0" w:space="0" w:color="auto"/>
        <w:left w:val="none" w:sz="0" w:space="0" w:color="auto"/>
        <w:bottom w:val="none" w:sz="0" w:space="0" w:color="auto"/>
        <w:right w:val="none" w:sz="0" w:space="0" w:color="auto"/>
      </w:divBdr>
    </w:div>
    <w:div w:id="378628174">
      <w:bodyDiv w:val="1"/>
      <w:marLeft w:val="0"/>
      <w:marRight w:val="0"/>
      <w:marTop w:val="0"/>
      <w:marBottom w:val="0"/>
      <w:divBdr>
        <w:top w:val="none" w:sz="0" w:space="0" w:color="auto"/>
        <w:left w:val="none" w:sz="0" w:space="0" w:color="auto"/>
        <w:bottom w:val="none" w:sz="0" w:space="0" w:color="auto"/>
        <w:right w:val="none" w:sz="0" w:space="0" w:color="auto"/>
      </w:divBdr>
    </w:div>
    <w:div w:id="384988266">
      <w:bodyDiv w:val="1"/>
      <w:marLeft w:val="0"/>
      <w:marRight w:val="0"/>
      <w:marTop w:val="0"/>
      <w:marBottom w:val="0"/>
      <w:divBdr>
        <w:top w:val="none" w:sz="0" w:space="0" w:color="auto"/>
        <w:left w:val="none" w:sz="0" w:space="0" w:color="auto"/>
        <w:bottom w:val="none" w:sz="0" w:space="0" w:color="auto"/>
        <w:right w:val="none" w:sz="0" w:space="0" w:color="auto"/>
      </w:divBdr>
    </w:div>
    <w:div w:id="399252522">
      <w:bodyDiv w:val="1"/>
      <w:marLeft w:val="0"/>
      <w:marRight w:val="0"/>
      <w:marTop w:val="0"/>
      <w:marBottom w:val="0"/>
      <w:divBdr>
        <w:top w:val="none" w:sz="0" w:space="0" w:color="auto"/>
        <w:left w:val="none" w:sz="0" w:space="0" w:color="auto"/>
        <w:bottom w:val="none" w:sz="0" w:space="0" w:color="auto"/>
        <w:right w:val="none" w:sz="0" w:space="0" w:color="auto"/>
      </w:divBdr>
    </w:div>
    <w:div w:id="404110102">
      <w:bodyDiv w:val="1"/>
      <w:marLeft w:val="0"/>
      <w:marRight w:val="0"/>
      <w:marTop w:val="0"/>
      <w:marBottom w:val="0"/>
      <w:divBdr>
        <w:top w:val="none" w:sz="0" w:space="0" w:color="auto"/>
        <w:left w:val="none" w:sz="0" w:space="0" w:color="auto"/>
        <w:bottom w:val="none" w:sz="0" w:space="0" w:color="auto"/>
        <w:right w:val="none" w:sz="0" w:space="0" w:color="auto"/>
      </w:divBdr>
    </w:div>
    <w:div w:id="417748408">
      <w:bodyDiv w:val="1"/>
      <w:marLeft w:val="0"/>
      <w:marRight w:val="0"/>
      <w:marTop w:val="0"/>
      <w:marBottom w:val="0"/>
      <w:divBdr>
        <w:top w:val="none" w:sz="0" w:space="0" w:color="auto"/>
        <w:left w:val="none" w:sz="0" w:space="0" w:color="auto"/>
        <w:bottom w:val="none" w:sz="0" w:space="0" w:color="auto"/>
        <w:right w:val="none" w:sz="0" w:space="0" w:color="auto"/>
      </w:divBdr>
    </w:div>
    <w:div w:id="435567317">
      <w:bodyDiv w:val="1"/>
      <w:marLeft w:val="0"/>
      <w:marRight w:val="0"/>
      <w:marTop w:val="0"/>
      <w:marBottom w:val="0"/>
      <w:divBdr>
        <w:top w:val="none" w:sz="0" w:space="0" w:color="auto"/>
        <w:left w:val="none" w:sz="0" w:space="0" w:color="auto"/>
        <w:bottom w:val="none" w:sz="0" w:space="0" w:color="auto"/>
        <w:right w:val="none" w:sz="0" w:space="0" w:color="auto"/>
      </w:divBdr>
    </w:div>
    <w:div w:id="437141312">
      <w:bodyDiv w:val="1"/>
      <w:marLeft w:val="0"/>
      <w:marRight w:val="0"/>
      <w:marTop w:val="0"/>
      <w:marBottom w:val="0"/>
      <w:divBdr>
        <w:top w:val="none" w:sz="0" w:space="0" w:color="auto"/>
        <w:left w:val="none" w:sz="0" w:space="0" w:color="auto"/>
        <w:bottom w:val="none" w:sz="0" w:space="0" w:color="auto"/>
        <w:right w:val="none" w:sz="0" w:space="0" w:color="auto"/>
      </w:divBdr>
    </w:div>
    <w:div w:id="445589255">
      <w:bodyDiv w:val="1"/>
      <w:marLeft w:val="0"/>
      <w:marRight w:val="0"/>
      <w:marTop w:val="0"/>
      <w:marBottom w:val="0"/>
      <w:divBdr>
        <w:top w:val="none" w:sz="0" w:space="0" w:color="auto"/>
        <w:left w:val="none" w:sz="0" w:space="0" w:color="auto"/>
        <w:bottom w:val="none" w:sz="0" w:space="0" w:color="auto"/>
        <w:right w:val="none" w:sz="0" w:space="0" w:color="auto"/>
      </w:divBdr>
    </w:div>
    <w:div w:id="449671322">
      <w:bodyDiv w:val="1"/>
      <w:marLeft w:val="0"/>
      <w:marRight w:val="0"/>
      <w:marTop w:val="0"/>
      <w:marBottom w:val="0"/>
      <w:divBdr>
        <w:top w:val="none" w:sz="0" w:space="0" w:color="auto"/>
        <w:left w:val="none" w:sz="0" w:space="0" w:color="auto"/>
        <w:bottom w:val="none" w:sz="0" w:space="0" w:color="auto"/>
        <w:right w:val="none" w:sz="0" w:space="0" w:color="auto"/>
      </w:divBdr>
    </w:div>
    <w:div w:id="476071848">
      <w:bodyDiv w:val="1"/>
      <w:marLeft w:val="0"/>
      <w:marRight w:val="0"/>
      <w:marTop w:val="0"/>
      <w:marBottom w:val="0"/>
      <w:divBdr>
        <w:top w:val="none" w:sz="0" w:space="0" w:color="auto"/>
        <w:left w:val="none" w:sz="0" w:space="0" w:color="auto"/>
        <w:bottom w:val="none" w:sz="0" w:space="0" w:color="auto"/>
        <w:right w:val="none" w:sz="0" w:space="0" w:color="auto"/>
      </w:divBdr>
    </w:div>
    <w:div w:id="478884639">
      <w:bodyDiv w:val="1"/>
      <w:marLeft w:val="0"/>
      <w:marRight w:val="0"/>
      <w:marTop w:val="0"/>
      <w:marBottom w:val="0"/>
      <w:divBdr>
        <w:top w:val="none" w:sz="0" w:space="0" w:color="auto"/>
        <w:left w:val="none" w:sz="0" w:space="0" w:color="auto"/>
        <w:bottom w:val="none" w:sz="0" w:space="0" w:color="auto"/>
        <w:right w:val="none" w:sz="0" w:space="0" w:color="auto"/>
      </w:divBdr>
    </w:div>
    <w:div w:id="482041013">
      <w:bodyDiv w:val="1"/>
      <w:marLeft w:val="0"/>
      <w:marRight w:val="0"/>
      <w:marTop w:val="0"/>
      <w:marBottom w:val="0"/>
      <w:divBdr>
        <w:top w:val="none" w:sz="0" w:space="0" w:color="auto"/>
        <w:left w:val="none" w:sz="0" w:space="0" w:color="auto"/>
        <w:bottom w:val="none" w:sz="0" w:space="0" w:color="auto"/>
        <w:right w:val="none" w:sz="0" w:space="0" w:color="auto"/>
      </w:divBdr>
    </w:div>
    <w:div w:id="491485902">
      <w:bodyDiv w:val="1"/>
      <w:marLeft w:val="0"/>
      <w:marRight w:val="0"/>
      <w:marTop w:val="0"/>
      <w:marBottom w:val="0"/>
      <w:divBdr>
        <w:top w:val="none" w:sz="0" w:space="0" w:color="auto"/>
        <w:left w:val="none" w:sz="0" w:space="0" w:color="auto"/>
        <w:bottom w:val="none" w:sz="0" w:space="0" w:color="auto"/>
        <w:right w:val="none" w:sz="0" w:space="0" w:color="auto"/>
      </w:divBdr>
    </w:div>
    <w:div w:id="497430965">
      <w:bodyDiv w:val="1"/>
      <w:marLeft w:val="0"/>
      <w:marRight w:val="0"/>
      <w:marTop w:val="0"/>
      <w:marBottom w:val="0"/>
      <w:divBdr>
        <w:top w:val="none" w:sz="0" w:space="0" w:color="auto"/>
        <w:left w:val="none" w:sz="0" w:space="0" w:color="auto"/>
        <w:bottom w:val="none" w:sz="0" w:space="0" w:color="auto"/>
        <w:right w:val="none" w:sz="0" w:space="0" w:color="auto"/>
      </w:divBdr>
    </w:div>
    <w:div w:id="497579260">
      <w:bodyDiv w:val="1"/>
      <w:marLeft w:val="0"/>
      <w:marRight w:val="0"/>
      <w:marTop w:val="0"/>
      <w:marBottom w:val="0"/>
      <w:divBdr>
        <w:top w:val="none" w:sz="0" w:space="0" w:color="auto"/>
        <w:left w:val="none" w:sz="0" w:space="0" w:color="auto"/>
        <w:bottom w:val="none" w:sz="0" w:space="0" w:color="auto"/>
        <w:right w:val="none" w:sz="0" w:space="0" w:color="auto"/>
      </w:divBdr>
    </w:div>
    <w:div w:id="523254382">
      <w:bodyDiv w:val="1"/>
      <w:marLeft w:val="0"/>
      <w:marRight w:val="0"/>
      <w:marTop w:val="0"/>
      <w:marBottom w:val="0"/>
      <w:divBdr>
        <w:top w:val="none" w:sz="0" w:space="0" w:color="auto"/>
        <w:left w:val="none" w:sz="0" w:space="0" w:color="auto"/>
        <w:bottom w:val="none" w:sz="0" w:space="0" w:color="auto"/>
        <w:right w:val="none" w:sz="0" w:space="0" w:color="auto"/>
      </w:divBdr>
    </w:div>
    <w:div w:id="524097655">
      <w:bodyDiv w:val="1"/>
      <w:marLeft w:val="0"/>
      <w:marRight w:val="0"/>
      <w:marTop w:val="0"/>
      <w:marBottom w:val="0"/>
      <w:divBdr>
        <w:top w:val="none" w:sz="0" w:space="0" w:color="auto"/>
        <w:left w:val="none" w:sz="0" w:space="0" w:color="auto"/>
        <w:bottom w:val="none" w:sz="0" w:space="0" w:color="auto"/>
        <w:right w:val="none" w:sz="0" w:space="0" w:color="auto"/>
      </w:divBdr>
    </w:div>
    <w:div w:id="535890122">
      <w:bodyDiv w:val="1"/>
      <w:marLeft w:val="0"/>
      <w:marRight w:val="0"/>
      <w:marTop w:val="0"/>
      <w:marBottom w:val="0"/>
      <w:divBdr>
        <w:top w:val="none" w:sz="0" w:space="0" w:color="auto"/>
        <w:left w:val="none" w:sz="0" w:space="0" w:color="auto"/>
        <w:bottom w:val="none" w:sz="0" w:space="0" w:color="auto"/>
        <w:right w:val="none" w:sz="0" w:space="0" w:color="auto"/>
      </w:divBdr>
    </w:div>
    <w:div w:id="555434558">
      <w:bodyDiv w:val="1"/>
      <w:marLeft w:val="0"/>
      <w:marRight w:val="0"/>
      <w:marTop w:val="0"/>
      <w:marBottom w:val="0"/>
      <w:divBdr>
        <w:top w:val="none" w:sz="0" w:space="0" w:color="auto"/>
        <w:left w:val="none" w:sz="0" w:space="0" w:color="auto"/>
        <w:bottom w:val="none" w:sz="0" w:space="0" w:color="auto"/>
        <w:right w:val="none" w:sz="0" w:space="0" w:color="auto"/>
      </w:divBdr>
    </w:div>
    <w:div w:id="556166279">
      <w:bodyDiv w:val="1"/>
      <w:marLeft w:val="0"/>
      <w:marRight w:val="0"/>
      <w:marTop w:val="0"/>
      <w:marBottom w:val="0"/>
      <w:divBdr>
        <w:top w:val="none" w:sz="0" w:space="0" w:color="auto"/>
        <w:left w:val="none" w:sz="0" w:space="0" w:color="auto"/>
        <w:bottom w:val="none" w:sz="0" w:space="0" w:color="auto"/>
        <w:right w:val="none" w:sz="0" w:space="0" w:color="auto"/>
      </w:divBdr>
    </w:div>
    <w:div w:id="559752703">
      <w:bodyDiv w:val="1"/>
      <w:marLeft w:val="0"/>
      <w:marRight w:val="0"/>
      <w:marTop w:val="0"/>
      <w:marBottom w:val="0"/>
      <w:divBdr>
        <w:top w:val="none" w:sz="0" w:space="0" w:color="auto"/>
        <w:left w:val="none" w:sz="0" w:space="0" w:color="auto"/>
        <w:bottom w:val="none" w:sz="0" w:space="0" w:color="auto"/>
        <w:right w:val="none" w:sz="0" w:space="0" w:color="auto"/>
      </w:divBdr>
    </w:div>
    <w:div w:id="582838201">
      <w:bodyDiv w:val="1"/>
      <w:marLeft w:val="0"/>
      <w:marRight w:val="0"/>
      <w:marTop w:val="0"/>
      <w:marBottom w:val="0"/>
      <w:divBdr>
        <w:top w:val="none" w:sz="0" w:space="0" w:color="auto"/>
        <w:left w:val="none" w:sz="0" w:space="0" w:color="auto"/>
        <w:bottom w:val="none" w:sz="0" w:space="0" w:color="auto"/>
        <w:right w:val="none" w:sz="0" w:space="0" w:color="auto"/>
      </w:divBdr>
    </w:div>
    <w:div w:id="582951323">
      <w:bodyDiv w:val="1"/>
      <w:marLeft w:val="0"/>
      <w:marRight w:val="0"/>
      <w:marTop w:val="0"/>
      <w:marBottom w:val="0"/>
      <w:divBdr>
        <w:top w:val="none" w:sz="0" w:space="0" w:color="auto"/>
        <w:left w:val="none" w:sz="0" w:space="0" w:color="auto"/>
        <w:bottom w:val="none" w:sz="0" w:space="0" w:color="auto"/>
        <w:right w:val="none" w:sz="0" w:space="0" w:color="auto"/>
      </w:divBdr>
    </w:div>
    <w:div w:id="610362802">
      <w:bodyDiv w:val="1"/>
      <w:marLeft w:val="0"/>
      <w:marRight w:val="0"/>
      <w:marTop w:val="0"/>
      <w:marBottom w:val="0"/>
      <w:divBdr>
        <w:top w:val="none" w:sz="0" w:space="0" w:color="auto"/>
        <w:left w:val="none" w:sz="0" w:space="0" w:color="auto"/>
        <w:bottom w:val="none" w:sz="0" w:space="0" w:color="auto"/>
        <w:right w:val="none" w:sz="0" w:space="0" w:color="auto"/>
      </w:divBdr>
    </w:div>
    <w:div w:id="643780808">
      <w:bodyDiv w:val="1"/>
      <w:marLeft w:val="0"/>
      <w:marRight w:val="0"/>
      <w:marTop w:val="0"/>
      <w:marBottom w:val="0"/>
      <w:divBdr>
        <w:top w:val="none" w:sz="0" w:space="0" w:color="auto"/>
        <w:left w:val="none" w:sz="0" w:space="0" w:color="auto"/>
        <w:bottom w:val="none" w:sz="0" w:space="0" w:color="auto"/>
        <w:right w:val="none" w:sz="0" w:space="0" w:color="auto"/>
      </w:divBdr>
    </w:div>
    <w:div w:id="649790040">
      <w:bodyDiv w:val="1"/>
      <w:marLeft w:val="0"/>
      <w:marRight w:val="0"/>
      <w:marTop w:val="0"/>
      <w:marBottom w:val="0"/>
      <w:divBdr>
        <w:top w:val="none" w:sz="0" w:space="0" w:color="auto"/>
        <w:left w:val="none" w:sz="0" w:space="0" w:color="auto"/>
        <w:bottom w:val="none" w:sz="0" w:space="0" w:color="auto"/>
        <w:right w:val="none" w:sz="0" w:space="0" w:color="auto"/>
      </w:divBdr>
    </w:div>
    <w:div w:id="663630853">
      <w:bodyDiv w:val="1"/>
      <w:marLeft w:val="0"/>
      <w:marRight w:val="0"/>
      <w:marTop w:val="0"/>
      <w:marBottom w:val="0"/>
      <w:divBdr>
        <w:top w:val="none" w:sz="0" w:space="0" w:color="auto"/>
        <w:left w:val="none" w:sz="0" w:space="0" w:color="auto"/>
        <w:bottom w:val="none" w:sz="0" w:space="0" w:color="auto"/>
        <w:right w:val="none" w:sz="0" w:space="0" w:color="auto"/>
      </w:divBdr>
    </w:div>
    <w:div w:id="673848644">
      <w:bodyDiv w:val="1"/>
      <w:marLeft w:val="0"/>
      <w:marRight w:val="0"/>
      <w:marTop w:val="0"/>
      <w:marBottom w:val="0"/>
      <w:divBdr>
        <w:top w:val="none" w:sz="0" w:space="0" w:color="auto"/>
        <w:left w:val="none" w:sz="0" w:space="0" w:color="auto"/>
        <w:bottom w:val="none" w:sz="0" w:space="0" w:color="auto"/>
        <w:right w:val="none" w:sz="0" w:space="0" w:color="auto"/>
      </w:divBdr>
    </w:div>
    <w:div w:id="677467617">
      <w:bodyDiv w:val="1"/>
      <w:marLeft w:val="0"/>
      <w:marRight w:val="0"/>
      <w:marTop w:val="0"/>
      <w:marBottom w:val="0"/>
      <w:divBdr>
        <w:top w:val="none" w:sz="0" w:space="0" w:color="auto"/>
        <w:left w:val="none" w:sz="0" w:space="0" w:color="auto"/>
        <w:bottom w:val="none" w:sz="0" w:space="0" w:color="auto"/>
        <w:right w:val="none" w:sz="0" w:space="0" w:color="auto"/>
      </w:divBdr>
    </w:div>
    <w:div w:id="686374980">
      <w:bodyDiv w:val="1"/>
      <w:marLeft w:val="0"/>
      <w:marRight w:val="0"/>
      <w:marTop w:val="0"/>
      <w:marBottom w:val="0"/>
      <w:divBdr>
        <w:top w:val="none" w:sz="0" w:space="0" w:color="auto"/>
        <w:left w:val="none" w:sz="0" w:space="0" w:color="auto"/>
        <w:bottom w:val="none" w:sz="0" w:space="0" w:color="auto"/>
        <w:right w:val="none" w:sz="0" w:space="0" w:color="auto"/>
      </w:divBdr>
    </w:div>
    <w:div w:id="687025093">
      <w:bodyDiv w:val="1"/>
      <w:marLeft w:val="0"/>
      <w:marRight w:val="0"/>
      <w:marTop w:val="0"/>
      <w:marBottom w:val="0"/>
      <w:divBdr>
        <w:top w:val="none" w:sz="0" w:space="0" w:color="auto"/>
        <w:left w:val="none" w:sz="0" w:space="0" w:color="auto"/>
        <w:bottom w:val="none" w:sz="0" w:space="0" w:color="auto"/>
        <w:right w:val="none" w:sz="0" w:space="0" w:color="auto"/>
      </w:divBdr>
    </w:div>
    <w:div w:id="702942966">
      <w:bodyDiv w:val="1"/>
      <w:marLeft w:val="0"/>
      <w:marRight w:val="0"/>
      <w:marTop w:val="0"/>
      <w:marBottom w:val="0"/>
      <w:divBdr>
        <w:top w:val="none" w:sz="0" w:space="0" w:color="auto"/>
        <w:left w:val="none" w:sz="0" w:space="0" w:color="auto"/>
        <w:bottom w:val="none" w:sz="0" w:space="0" w:color="auto"/>
        <w:right w:val="none" w:sz="0" w:space="0" w:color="auto"/>
      </w:divBdr>
    </w:div>
    <w:div w:id="714962337">
      <w:bodyDiv w:val="1"/>
      <w:marLeft w:val="0"/>
      <w:marRight w:val="0"/>
      <w:marTop w:val="0"/>
      <w:marBottom w:val="0"/>
      <w:divBdr>
        <w:top w:val="none" w:sz="0" w:space="0" w:color="auto"/>
        <w:left w:val="none" w:sz="0" w:space="0" w:color="auto"/>
        <w:bottom w:val="none" w:sz="0" w:space="0" w:color="auto"/>
        <w:right w:val="none" w:sz="0" w:space="0" w:color="auto"/>
      </w:divBdr>
    </w:div>
    <w:div w:id="719550562">
      <w:bodyDiv w:val="1"/>
      <w:marLeft w:val="0"/>
      <w:marRight w:val="0"/>
      <w:marTop w:val="0"/>
      <w:marBottom w:val="0"/>
      <w:divBdr>
        <w:top w:val="none" w:sz="0" w:space="0" w:color="auto"/>
        <w:left w:val="none" w:sz="0" w:space="0" w:color="auto"/>
        <w:bottom w:val="none" w:sz="0" w:space="0" w:color="auto"/>
        <w:right w:val="none" w:sz="0" w:space="0" w:color="auto"/>
      </w:divBdr>
    </w:div>
    <w:div w:id="721682758">
      <w:bodyDiv w:val="1"/>
      <w:marLeft w:val="0"/>
      <w:marRight w:val="0"/>
      <w:marTop w:val="0"/>
      <w:marBottom w:val="0"/>
      <w:divBdr>
        <w:top w:val="none" w:sz="0" w:space="0" w:color="auto"/>
        <w:left w:val="none" w:sz="0" w:space="0" w:color="auto"/>
        <w:bottom w:val="none" w:sz="0" w:space="0" w:color="auto"/>
        <w:right w:val="none" w:sz="0" w:space="0" w:color="auto"/>
      </w:divBdr>
    </w:div>
    <w:div w:id="727269886">
      <w:bodyDiv w:val="1"/>
      <w:marLeft w:val="0"/>
      <w:marRight w:val="0"/>
      <w:marTop w:val="0"/>
      <w:marBottom w:val="0"/>
      <w:divBdr>
        <w:top w:val="none" w:sz="0" w:space="0" w:color="auto"/>
        <w:left w:val="none" w:sz="0" w:space="0" w:color="auto"/>
        <w:bottom w:val="none" w:sz="0" w:space="0" w:color="auto"/>
        <w:right w:val="none" w:sz="0" w:space="0" w:color="auto"/>
      </w:divBdr>
    </w:div>
    <w:div w:id="733552056">
      <w:bodyDiv w:val="1"/>
      <w:marLeft w:val="0"/>
      <w:marRight w:val="0"/>
      <w:marTop w:val="0"/>
      <w:marBottom w:val="0"/>
      <w:divBdr>
        <w:top w:val="none" w:sz="0" w:space="0" w:color="auto"/>
        <w:left w:val="none" w:sz="0" w:space="0" w:color="auto"/>
        <w:bottom w:val="none" w:sz="0" w:space="0" w:color="auto"/>
        <w:right w:val="none" w:sz="0" w:space="0" w:color="auto"/>
      </w:divBdr>
    </w:div>
    <w:div w:id="760686521">
      <w:bodyDiv w:val="1"/>
      <w:marLeft w:val="0"/>
      <w:marRight w:val="0"/>
      <w:marTop w:val="0"/>
      <w:marBottom w:val="0"/>
      <w:divBdr>
        <w:top w:val="none" w:sz="0" w:space="0" w:color="auto"/>
        <w:left w:val="none" w:sz="0" w:space="0" w:color="auto"/>
        <w:bottom w:val="none" w:sz="0" w:space="0" w:color="auto"/>
        <w:right w:val="none" w:sz="0" w:space="0" w:color="auto"/>
      </w:divBdr>
    </w:div>
    <w:div w:id="774251102">
      <w:bodyDiv w:val="1"/>
      <w:marLeft w:val="0"/>
      <w:marRight w:val="0"/>
      <w:marTop w:val="0"/>
      <w:marBottom w:val="0"/>
      <w:divBdr>
        <w:top w:val="none" w:sz="0" w:space="0" w:color="auto"/>
        <w:left w:val="none" w:sz="0" w:space="0" w:color="auto"/>
        <w:bottom w:val="none" w:sz="0" w:space="0" w:color="auto"/>
        <w:right w:val="none" w:sz="0" w:space="0" w:color="auto"/>
      </w:divBdr>
    </w:div>
    <w:div w:id="777993950">
      <w:bodyDiv w:val="1"/>
      <w:marLeft w:val="0"/>
      <w:marRight w:val="0"/>
      <w:marTop w:val="0"/>
      <w:marBottom w:val="0"/>
      <w:divBdr>
        <w:top w:val="none" w:sz="0" w:space="0" w:color="auto"/>
        <w:left w:val="none" w:sz="0" w:space="0" w:color="auto"/>
        <w:bottom w:val="none" w:sz="0" w:space="0" w:color="auto"/>
        <w:right w:val="none" w:sz="0" w:space="0" w:color="auto"/>
      </w:divBdr>
    </w:div>
    <w:div w:id="783230925">
      <w:bodyDiv w:val="1"/>
      <w:marLeft w:val="0"/>
      <w:marRight w:val="0"/>
      <w:marTop w:val="0"/>
      <w:marBottom w:val="0"/>
      <w:divBdr>
        <w:top w:val="none" w:sz="0" w:space="0" w:color="auto"/>
        <w:left w:val="none" w:sz="0" w:space="0" w:color="auto"/>
        <w:bottom w:val="none" w:sz="0" w:space="0" w:color="auto"/>
        <w:right w:val="none" w:sz="0" w:space="0" w:color="auto"/>
      </w:divBdr>
    </w:div>
    <w:div w:id="784034575">
      <w:bodyDiv w:val="1"/>
      <w:marLeft w:val="0"/>
      <w:marRight w:val="0"/>
      <w:marTop w:val="0"/>
      <w:marBottom w:val="0"/>
      <w:divBdr>
        <w:top w:val="none" w:sz="0" w:space="0" w:color="auto"/>
        <w:left w:val="none" w:sz="0" w:space="0" w:color="auto"/>
        <w:bottom w:val="none" w:sz="0" w:space="0" w:color="auto"/>
        <w:right w:val="none" w:sz="0" w:space="0" w:color="auto"/>
      </w:divBdr>
    </w:div>
    <w:div w:id="790824533">
      <w:bodyDiv w:val="1"/>
      <w:marLeft w:val="0"/>
      <w:marRight w:val="0"/>
      <w:marTop w:val="0"/>
      <w:marBottom w:val="0"/>
      <w:divBdr>
        <w:top w:val="none" w:sz="0" w:space="0" w:color="auto"/>
        <w:left w:val="none" w:sz="0" w:space="0" w:color="auto"/>
        <w:bottom w:val="none" w:sz="0" w:space="0" w:color="auto"/>
        <w:right w:val="none" w:sz="0" w:space="0" w:color="auto"/>
      </w:divBdr>
    </w:div>
    <w:div w:id="795638545">
      <w:bodyDiv w:val="1"/>
      <w:marLeft w:val="0"/>
      <w:marRight w:val="0"/>
      <w:marTop w:val="0"/>
      <w:marBottom w:val="0"/>
      <w:divBdr>
        <w:top w:val="none" w:sz="0" w:space="0" w:color="auto"/>
        <w:left w:val="none" w:sz="0" w:space="0" w:color="auto"/>
        <w:bottom w:val="none" w:sz="0" w:space="0" w:color="auto"/>
        <w:right w:val="none" w:sz="0" w:space="0" w:color="auto"/>
      </w:divBdr>
    </w:div>
    <w:div w:id="799229164">
      <w:bodyDiv w:val="1"/>
      <w:marLeft w:val="0"/>
      <w:marRight w:val="0"/>
      <w:marTop w:val="0"/>
      <w:marBottom w:val="0"/>
      <w:divBdr>
        <w:top w:val="none" w:sz="0" w:space="0" w:color="auto"/>
        <w:left w:val="none" w:sz="0" w:space="0" w:color="auto"/>
        <w:bottom w:val="none" w:sz="0" w:space="0" w:color="auto"/>
        <w:right w:val="none" w:sz="0" w:space="0" w:color="auto"/>
      </w:divBdr>
    </w:div>
    <w:div w:id="803693433">
      <w:bodyDiv w:val="1"/>
      <w:marLeft w:val="0"/>
      <w:marRight w:val="0"/>
      <w:marTop w:val="0"/>
      <w:marBottom w:val="0"/>
      <w:divBdr>
        <w:top w:val="none" w:sz="0" w:space="0" w:color="auto"/>
        <w:left w:val="none" w:sz="0" w:space="0" w:color="auto"/>
        <w:bottom w:val="none" w:sz="0" w:space="0" w:color="auto"/>
        <w:right w:val="none" w:sz="0" w:space="0" w:color="auto"/>
      </w:divBdr>
    </w:div>
    <w:div w:id="804546750">
      <w:bodyDiv w:val="1"/>
      <w:marLeft w:val="0"/>
      <w:marRight w:val="0"/>
      <w:marTop w:val="0"/>
      <w:marBottom w:val="0"/>
      <w:divBdr>
        <w:top w:val="none" w:sz="0" w:space="0" w:color="auto"/>
        <w:left w:val="none" w:sz="0" w:space="0" w:color="auto"/>
        <w:bottom w:val="none" w:sz="0" w:space="0" w:color="auto"/>
        <w:right w:val="none" w:sz="0" w:space="0" w:color="auto"/>
      </w:divBdr>
    </w:div>
    <w:div w:id="808589976">
      <w:bodyDiv w:val="1"/>
      <w:marLeft w:val="0"/>
      <w:marRight w:val="0"/>
      <w:marTop w:val="0"/>
      <w:marBottom w:val="0"/>
      <w:divBdr>
        <w:top w:val="none" w:sz="0" w:space="0" w:color="auto"/>
        <w:left w:val="none" w:sz="0" w:space="0" w:color="auto"/>
        <w:bottom w:val="none" w:sz="0" w:space="0" w:color="auto"/>
        <w:right w:val="none" w:sz="0" w:space="0" w:color="auto"/>
      </w:divBdr>
    </w:div>
    <w:div w:id="823860923">
      <w:bodyDiv w:val="1"/>
      <w:marLeft w:val="0"/>
      <w:marRight w:val="0"/>
      <w:marTop w:val="0"/>
      <w:marBottom w:val="0"/>
      <w:divBdr>
        <w:top w:val="none" w:sz="0" w:space="0" w:color="auto"/>
        <w:left w:val="none" w:sz="0" w:space="0" w:color="auto"/>
        <w:bottom w:val="none" w:sz="0" w:space="0" w:color="auto"/>
        <w:right w:val="none" w:sz="0" w:space="0" w:color="auto"/>
      </w:divBdr>
    </w:div>
    <w:div w:id="829372487">
      <w:bodyDiv w:val="1"/>
      <w:marLeft w:val="0"/>
      <w:marRight w:val="0"/>
      <w:marTop w:val="0"/>
      <w:marBottom w:val="0"/>
      <w:divBdr>
        <w:top w:val="none" w:sz="0" w:space="0" w:color="auto"/>
        <w:left w:val="none" w:sz="0" w:space="0" w:color="auto"/>
        <w:bottom w:val="none" w:sz="0" w:space="0" w:color="auto"/>
        <w:right w:val="none" w:sz="0" w:space="0" w:color="auto"/>
      </w:divBdr>
    </w:div>
    <w:div w:id="846944092">
      <w:bodyDiv w:val="1"/>
      <w:marLeft w:val="0"/>
      <w:marRight w:val="0"/>
      <w:marTop w:val="0"/>
      <w:marBottom w:val="0"/>
      <w:divBdr>
        <w:top w:val="none" w:sz="0" w:space="0" w:color="auto"/>
        <w:left w:val="none" w:sz="0" w:space="0" w:color="auto"/>
        <w:bottom w:val="none" w:sz="0" w:space="0" w:color="auto"/>
        <w:right w:val="none" w:sz="0" w:space="0" w:color="auto"/>
      </w:divBdr>
    </w:div>
    <w:div w:id="856194050">
      <w:bodyDiv w:val="1"/>
      <w:marLeft w:val="0"/>
      <w:marRight w:val="0"/>
      <w:marTop w:val="0"/>
      <w:marBottom w:val="0"/>
      <w:divBdr>
        <w:top w:val="none" w:sz="0" w:space="0" w:color="auto"/>
        <w:left w:val="none" w:sz="0" w:space="0" w:color="auto"/>
        <w:bottom w:val="none" w:sz="0" w:space="0" w:color="auto"/>
        <w:right w:val="none" w:sz="0" w:space="0" w:color="auto"/>
      </w:divBdr>
    </w:div>
    <w:div w:id="877936693">
      <w:bodyDiv w:val="1"/>
      <w:marLeft w:val="0"/>
      <w:marRight w:val="0"/>
      <w:marTop w:val="0"/>
      <w:marBottom w:val="0"/>
      <w:divBdr>
        <w:top w:val="none" w:sz="0" w:space="0" w:color="auto"/>
        <w:left w:val="none" w:sz="0" w:space="0" w:color="auto"/>
        <w:bottom w:val="none" w:sz="0" w:space="0" w:color="auto"/>
        <w:right w:val="none" w:sz="0" w:space="0" w:color="auto"/>
      </w:divBdr>
    </w:div>
    <w:div w:id="894856013">
      <w:bodyDiv w:val="1"/>
      <w:marLeft w:val="0"/>
      <w:marRight w:val="0"/>
      <w:marTop w:val="0"/>
      <w:marBottom w:val="0"/>
      <w:divBdr>
        <w:top w:val="none" w:sz="0" w:space="0" w:color="auto"/>
        <w:left w:val="none" w:sz="0" w:space="0" w:color="auto"/>
        <w:bottom w:val="none" w:sz="0" w:space="0" w:color="auto"/>
        <w:right w:val="none" w:sz="0" w:space="0" w:color="auto"/>
      </w:divBdr>
    </w:div>
    <w:div w:id="905190644">
      <w:bodyDiv w:val="1"/>
      <w:marLeft w:val="0"/>
      <w:marRight w:val="0"/>
      <w:marTop w:val="0"/>
      <w:marBottom w:val="0"/>
      <w:divBdr>
        <w:top w:val="none" w:sz="0" w:space="0" w:color="auto"/>
        <w:left w:val="none" w:sz="0" w:space="0" w:color="auto"/>
        <w:bottom w:val="none" w:sz="0" w:space="0" w:color="auto"/>
        <w:right w:val="none" w:sz="0" w:space="0" w:color="auto"/>
      </w:divBdr>
    </w:div>
    <w:div w:id="913466555">
      <w:bodyDiv w:val="1"/>
      <w:marLeft w:val="0"/>
      <w:marRight w:val="0"/>
      <w:marTop w:val="0"/>
      <w:marBottom w:val="0"/>
      <w:divBdr>
        <w:top w:val="none" w:sz="0" w:space="0" w:color="auto"/>
        <w:left w:val="none" w:sz="0" w:space="0" w:color="auto"/>
        <w:bottom w:val="none" w:sz="0" w:space="0" w:color="auto"/>
        <w:right w:val="none" w:sz="0" w:space="0" w:color="auto"/>
      </w:divBdr>
    </w:div>
    <w:div w:id="915431047">
      <w:bodyDiv w:val="1"/>
      <w:marLeft w:val="0"/>
      <w:marRight w:val="0"/>
      <w:marTop w:val="0"/>
      <w:marBottom w:val="0"/>
      <w:divBdr>
        <w:top w:val="none" w:sz="0" w:space="0" w:color="auto"/>
        <w:left w:val="none" w:sz="0" w:space="0" w:color="auto"/>
        <w:bottom w:val="none" w:sz="0" w:space="0" w:color="auto"/>
        <w:right w:val="none" w:sz="0" w:space="0" w:color="auto"/>
      </w:divBdr>
    </w:div>
    <w:div w:id="915867744">
      <w:bodyDiv w:val="1"/>
      <w:marLeft w:val="0"/>
      <w:marRight w:val="0"/>
      <w:marTop w:val="0"/>
      <w:marBottom w:val="0"/>
      <w:divBdr>
        <w:top w:val="none" w:sz="0" w:space="0" w:color="auto"/>
        <w:left w:val="none" w:sz="0" w:space="0" w:color="auto"/>
        <w:bottom w:val="none" w:sz="0" w:space="0" w:color="auto"/>
        <w:right w:val="none" w:sz="0" w:space="0" w:color="auto"/>
      </w:divBdr>
    </w:div>
    <w:div w:id="923806965">
      <w:bodyDiv w:val="1"/>
      <w:marLeft w:val="0"/>
      <w:marRight w:val="0"/>
      <w:marTop w:val="0"/>
      <w:marBottom w:val="0"/>
      <w:divBdr>
        <w:top w:val="none" w:sz="0" w:space="0" w:color="auto"/>
        <w:left w:val="none" w:sz="0" w:space="0" w:color="auto"/>
        <w:bottom w:val="none" w:sz="0" w:space="0" w:color="auto"/>
        <w:right w:val="none" w:sz="0" w:space="0" w:color="auto"/>
      </w:divBdr>
    </w:div>
    <w:div w:id="945962037">
      <w:bodyDiv w:val="1"/>
      <w:marLeft w:val="0"/>
      <w:marRight w:val="0"/>
      <w:marTop w:val="0"/>
      <w:marBottom w:val="0"/>
      <w:divBdr>
        <w:top w:val="none" w:sz="0" w:space="0" w:color="auto"/>
        <w:left w:val="none" w:sz="0" w:space="0" w:color="auto"/>
        <w:bottom w:val="none" w:sz="0" w:space="0" w:color="auto"/>
        <w:right w:val="none" w:sz="0" w:space="0" w:color="auto"/>
      </w:divBdr>
    </w:div>
    <w:div w:id="987588244">
      <w:bodyDiv w:val="1"/>
      <w:marLeft w:val="0"/>
      <w:marRight w:val="0"/>
      <w:marTop w:val="0"/>
      <w:marBottom w:val="0"/>
      <w:divBdr>
        <w:top w:val="none" w:sz="0" w:space="0" w:color="auto"/>
        <w:left w:val="none" w:sz="0" w:space="0" w:color="auto"/>
        <w:bottom w:val="none" w:sz="0" w:space="0" w:color="auto"/>
        <w:right w:val="none" w:sz="0" w:space="0" w:color="auto"/>
      </w:divBdr>
    </w:div>
    <w:div w:id="989864895">
      <w:bodyDiv w:val="1"/>
      <w:marLeft w:val="0"/>
      <w:marRight w:val="0"/>
      <w:marTop w:val="0"/>
      <w:marBottom w:val="0"/>
      <w:divBdr>
        <w:top w:val="none" w:sz="0" w:space="0" w:color="auto"/>
        <w:left w:val="none" w:sz="0" w:space="0" w:color="auto"/>
        <w:bottom w:val="none" w:sz="0" w:space="0" w:color="auto"/>
        <w:right w:val="none" w:sz="0" w:space="0" w:color="auto"/>
      </w:divBdr>
    </w:div>
    <w:div w:id="991717112">
      <w:bodyDiv w:val="1"/>
      <w:marLeft w:val="0"/>
      <w:marRight w:val="0"/>
      <w:marTop w:val="0"/>
      <w:marBottom w:val="0"/>
      <w:divBdr>
        <w:top w:val="none" w:sz="0" w:space="0" w:color="auto"/>
        <w:left w:val="none" w:sz="0" w:space="0" w:color="auto"/>
        <w:bottom w:val="none" w:sz="0" w:space="0" w:color="auto"/>
        <w:right w:val="none" w:sz="0" w:space="0" w:color="auto"/>
      </w:divBdr>
    </w:div>
    <w:div w:id="993800747">
      <w:bodyDiv w:val="1"/>
      <w:marLeft w:val="0"/>
      <w:marRight w:val="0"/>
      <w:marTop w:val="0"/>
      <w:marBottom w:val="0"/>
      <w:divBdr>
        <w:top w:val="none" w:sz="0" w:space="0" w:color="auto"/>
        <w:left w:val="none" w:sz="0" w:space="0" w:color="auto"/>
        <w:bottom w:val="none" w:sz="0" w:space="0" w:color="auto"/>
        <w:right w:val="none" w:sz="0" w:space="0" w:color="auto"/>
      </w:divBdr>
    </w:div>
    <w:div w:id="1000817663">
      <w:bodyDiv w:val="1"/>
      <w:marLeft w:val="0"/>
      <w:marRight w:val="0"/>
      <w:marTop w:val="0"/>
      <w:marBottom w:val="0"/>
      <w:divBdr>
        <w:top w:val="none" w:sz="0" w:space="0" w:color="auto"/>
        <w:left w:val="none" w:sz="0" w:space="0" w:color="auto"/>
        <w:bottom w:val="none" w:sz="0" w:space="0" w:color="auto"/>
        <w:right w:val="none" w:sz="0" w:space="0" w:color="auto"/>
      </w:divBdr>
    </w:div>
    <w:div w:id="1001931110">
      <w:bodyDiv w:val="1"/>
      <w:marLeft w:val="0"/>
      <w:marRight w:val="0"/>
      <w:marTop w:val="0"/>
      <w:marBottom w:val="0"/>
      <w:divBdr>
        <w:top w:val="none" w:sz="0" w:space="0" w:color="auto"/>
        <w:left w:val="none" w:sz="0" w:space="0" w:color="auto"/>
        <w:bottom w:val="none" w:sz="0" w:space="0" w:color="auto"/>
        <w:right w:val="none" w:sz="0" w:space="0" w:color="auto"/>
      </w:divBdr>
    </w:div>
    <w:div w:id="1022895361">
      <w:bodyDiv w:val="1"/>
      <w:marLeft w:val="0"/>
      <w:marRight w:val="0"/>
      <w:marTop w:val="0"/>
      <w:marBottom w:val="0"/>
      <w:divBdr>
        <w:top w:val="none" w:sz="0" w:space="0" w:color="auto"/>
        <w:left w:val="none" w:sz="0" w:space="0" w:color="auto"/>
        <w:bottom w:val="none" w:sz="0" w:space="0" w:color="auto"/>
        <w:right w:val="none" w:sz="0" w:space="0" w:color="auto"/>
      </w:divBdr>
    </w:div>
    <w:div w:id="1030908942">
      <w:bodyDiv w:val="1"/>
      <w:marLeft w:val="0"/>
      <w:marRight w:val="0"/>
      <w:marTop w:val="0"/>
      <w:marBottom w:val="0"/>
      <w:divBdr>
        <w:top w:val="none" w:sz="0" w:space="0" w:color="auto"/>
        <w:left w:val="none" w:sz="0" w:space="0" w:color="auto"/>
        <w:bottom w:val="none" w:sz="0" w:space="0" w:color="auto"/>
        <w:right w:val="none" w:sz="0" w:space="0" w:color="auto"/>
      </w:divBdr>
    </w:div>
    <w:div w:id="1043020837">
      <w:bodyDiv w:val="1"/>
      <w:marLeft w:val="0"/>
      <w:marRight w:val="0"/>
      <w:marTop w:val="0"/>
      <w:marBottom w:val="0"/>
      <w:divBdr>
        <w:top w:val="none" w:sz="0" w:space="0" w:color="auto"/>
        <w:left w:val="none" w:sz="0" w:space="0" w:color="auto"/>
        <w:bottom w:val="none" w:sz="0" w:space="0" w:color="auto"/>
        <w:right w:val="none" w:sz="0" w:space="0" w:color="auto"/>
      </w:divBdr>
    </w:div>
    <w:div w:id="1047297908">
      <w:bodyDiv w:val="1"/>
      <w:marLeft w:val="0"/>
      <w:marRight w:val="0"/>
      <w:marTop w:val="0"/>
      <w:marBottom w:val="0"/>
      <w:divBdr>
        <w:top w:val="none" w:sz="0" w:space="0" w:color="auto"/>
        <w:left w:val="none" w:sz="0" w:space="0" w:color="auto"/>
        <w:bottom w:val="none" w:sz="0" w:space="0" w:color="auto"/>
        <w:right w:val="none" w:sz="0" w:space="0" w:color="auto"/>
      </w:divBdr>
    </w:div>
    <w:div w:id="1062213632">
      <w:bodyDiv w:val="1"/>
      <w:marLeft w:val="0"/>
      <w:marRight w:val="0"/>
      <w:marTop w:val="0"/>
      <w:marBottom w:val="0"/>
      <w:divBdr>
        <w:top w:val="none" w:sz="0" w:space="0" w:color="auto"/>
        <w:left w:val="none" w:sz="0" w:space="0" w:color="auto"/>
        <w:bottom w:val="none" w:sz="0" w:space="0" w:color="auto"/>
        <w:right w:val="none" w:sz="0" w:space="0" w:color="auto"/>
      </w:divBdr>
    </w:div>
    <w:div w:id="1072849164">
      <w:bodyDiv w:val="1"/>
      <w:marLeft w:val="0"/>
      <w:marRight w:val="0"/>
      <w:marTop w:val="0"/>
      <w:marBottom w:val="0"/>
      <w:divBdr>
        <w:top w:val="none" w:sz="0" w:space="0" w:color="auto"/>
        <w:left w:val="none" w:sz="0" w:space="0" w:color="auto"/>
        <w:bottom w:val="none" w:sz="0" w:space="0" w:color="auto"/>
        <w:right w:val="none" w:sz="0" w:space="0" w:color="auto"/>
      </w:divBdr>
    </w:div>
    <w:div w:id="1096169448">
      <w:bodyDiv w:val="1"/>
      <w:marLeft w:val="0"/>
      <w:marRight w:val="0"/>
      <w:marTop w:val="0"/>
      <w:marBottom w:val="0"/>
      <w:divBdr>
        <w:top w:val="none" w:sz="0" w:space="0" w:color="auto"/>
        <w:left w:val="none" w:sz="0" w:space="0" w:color="auto"/>
        <w:bottom w:val="none" w:sz="0" w:space="0" w:color="auto"/>
        <w:right w:val="none" w:sz="0" w:space="0" w:color="auto"/>
      </w:divBdr>
    </w:div>
    <w:div w:id="1097939654">
      <w:bodyDiv w:val="1"/>
      <w:marLeft w:val="0"/>
      <w:marRight w:val="0"/>
      <w:marTop w:val="0"/>
      <w:marBottom w:val="0"/>
      <w:divBdr>
        <w:top w:val="none" w:sz="0" w:space="0" w:color="auto"/>
        <w:left w:val="none" w:sz="0" w:space="0" w:color="auto"/>
        <w:bottom w:val="none" w:sz="0" w:space="0" w:color="auto"/>
        <w:right w:val="none" w:sz="0" w:space="0" w:color="auto"/>
      </w:divBdr>
    </w:div>
    <w:div w:id="1100493422">
      <w:bodyDiv w:val="1"/>
      <w:marLeft w:val="0"/>
      <w:marRight w:val="0"/>
      <w:marTop w:val="0"/>
      <w:marBottom w:val="0"/>
      <w:divBdr>
        <w:top w:val="none" w:sz="0" w:space="0" w:color="auto"/>
        <w:left w:val="none" w:sz="0" w:space="0" w:color="auto"/>
        <w:bottom w:val="none" w:sz="0" w:space="0" w:color="auto"/>
        <w:right w:val="none" w:sz="0" w:space="0" w:color="auto"/>
      </w:divBdr>
    </w:div>
    <w:div w:id="1122647327">
      <w:bodyDiv w:val="1"/>
      <w:marLeft w:val="0"/>
      <w:marRight w:val="0"/>
      <w:marTop w:val="0"/>
      <w:marBottom w:val="0"/>
      <w:divBdr>
        <w:top w:val="none" w:sz="0" w:space="0" w:color="auto"/>
        <w:left w:val="none" w:sz="0" w:space="0" w:color="auto"/>
        <w:bottom w:val="none" w:sz="0" w:space="0" w:color="auto"/>
        <w:right w:val="none" w:sz="0" w:space="0" w:color="auto"/>
      </w:divBdr>
    </w:div>
    <w:div w:id="1131557734">
      <w:bodyDiv w:val="1"/>
      <w:marLeft w:val="0"/>
      <w:marRight w:val="0"/>
      <w:marTop w:val="0"/>
      <w:marBottom w:val="0"/>
      <w:divBdr>
        <w:top w:val="none" w:sz="0" w:space="0" w:color="auto"/>
        <w:left w:val="none" w:sz="0" w:space="0" w:color="auto"/>
        <w:bottom w:val="none" w:sz="0" w:space="0" w:color="auto"/>
        <w:right w:val="none" w:sz="0" w:space="0" w:color="auto"/>
      </w:divBdr>
    </w:div>
    <w:div w:id="1133210171">
      <w:bodyDiv w:val="1"/>
      <w:marLeft w:val="0"/>
      <w:marRight w:val="0"/>
      <w:marTop w:val="0"/>
      <w:marBottom w:val="0"/>
      <w:divBdr>
        <w:top w:val="none" w:sz="0" w:space="0" w:color="auto"/>
        <w:left w:val="none" w:sz="0" w:space="0" w:color="auto"/>
        <w:bottom w:val="none" w:sz="0" w:space="0" w:color="auto"/>
        <w:right w:val="none" w:sz="0" w:space="0" w:color="auto"/>
      </w:divBdr>
    </w:div>
    <w:div w:id="1152216586">
      <w:bodyDiv w:val="1"/>
      <w:marLeft w:val="0"/>
      <w:marRight w:val="0"/>
      <w:marTop w:val="0"/>
      <w:marBottom w:val="0"/>
      <w:divBdr>
        <w:top w:val="none" w:sz="0" w:space="0" w:color="auto"/>
        <w:left w:val="none" w:sz="0" w:space="0" w:color="auto"/>
        <w:bottom w:val="none" w:sz="0" w:space="0" w:color="auto"/>
        <w:right w:val="none" w:sz="0" w:space="0" w:color="auto"/>
      </w:divBdr>
    </w:div>
    <w:div w:id="1160342913">
      <w:bodyDiv w:val="1"/>
      <w:marLeft w:val="0"/>
      <w:marRight w:val="0"/>
      <w:marTop w:val="0"/>
      <w:marBottom w:val="0"/>
      <w:divBdr>
        <w:top w:val="none" w:sz="0" w:space="0" w:color="auto"/>
        <w:left w:val="none" w:sz="0" w:space="0" w:color="auto"/>
        <w:bottom w:val="none" w:sz="0" w:space="0" w:color="auto"/>
        <w:right w:val="none" w:sz="0" w:space="0" w:color="auto"/>
      </w:divBdr>
    </w:div>
    <w:div w:id="1160466893">
      <w:bodyDiv w:val="1"/>
      <w:marLeft w:val="0"/>
      <w:marRight w:val="0"/>
      <w:marTop w:val="0"/>
      <w:marBottom w:val="0"/>
      <w:divBdr>
        <w:top w:val="none" w:sz="0" w:space="0" w:color="auto"/>
        <w:left w:val="none" w:sz="0" w:space="0" w:color="auto"/>
        <w:bottom w:val="none" w:sz="0" w:space="0" w:color="auto"/>
        <w:right w:val="none" w:sz="0" w:space="0" w:color="auto"/>
      </w:divBdr>
    </w:div>
    <w:div w:id="1160999176">
      <w:bodyDiv w:val="1"/>
      <w:marLeft w:val="0"/>
      <w:marRight w:val="0"/>
      <w:marTop w:val="0"/>
      <w:marBottom w:val="0"/>
      <w:divBdr>
        <w:top w:val="none" w:sz="0" w:space="0" w:color="auto"/>
        <w:left w:val="none" w:sz="0" w:space="0" w:color="auto"/>
        <w:bottom w:val="none" w:sz="0" w:space="0" w:color="auto"/>
        <w:right w:val="none" w:sz="0" w:space="0" w:color="auto"/>
      </w:divBdr>
    </w:div>
    <w:div w:id="1164317657">
      <w:bodyDiv w:val="1"/>
      <w:marLeft w:val="0"/>
      <w:marRight w:val="0"/>
      <w:marTop w:val="0"/>
      <w:marBottom w:val="0"/>
      <w:divBdr>
        <w:top w:val="none" w:sz="0" w:space="0" w:color="auto"/>
        <w:left w:val="none" w:sz="0" w:space="0" w:color="auto"/>
        <w:bottom w:val="none" w:sz="0" w:space="0" w:color="auto"/>
        <w:right w:val="none" w:sz="0" w:space="0" w:color="auto"/>
      </w:divBdr>
    </w:div>
    <w:div w:id="1164588080">
      <w:bodyDiv w:val="1"/>
      <w:marLeft w:val="0"/>
      <w:marRight w:val="0"/>
      <w:marTop w:val="0"/>
      <w:marBottom w:val="0"/>
      <w:divBdr>
        <w:top w:val="none" w:sz="0" w:space="0" w:color="auto"/>
        <w:left w:val="none" w:sz="0" w:space="0" w:color="auto"/>
        <w:bottom w:val="none" w:sz="0" w:space="0" w:color="auto"/>
        <w:right w:val="none" w:sz="0" w:space="0" w:color="auto"/>
      </w:divBdr>
    </w:div>
    <w:div w:id="1166359156">
      <w:bodyDiv w:val="1"/>
      <w:marLeft w:val="0"/>
      <w:marRight w:val="0"/>
      <w:marTop w:val="0"/>
      <w:marBottom w:val="0"/>
      <w:divBdr>
        <w:top w:val="none" w:sz="0" w:space="0" w:color="auto"/>
        <w:left w:val="none" w:sz="0" w:space="0" w:color="auto"/>
        <w:bottom w:val="none" w:sz="0" w:space="0" w:color="auto"/>
        <w:right w:val="none" w:sz="0" w:space="0" w:color="auto"/>
      </w:divBdr>
    </w:div>
    <w:div w:id="1169760071">
      <w:bodyDiv w:val="1"/>
      <w:marLeft w:val="0"/>
      <w:marRight w:val="0"/>
      <w:marTop w:val="0"/>
      <w:marBottom w:val="0"/>
      <w:divBdr>
        <w:top w:val="none" w:sz="0" w:space="0" w:color="auto"/>
        <w:left w:val="none" w:sz="0" w:space="0" w:color="auto"/>
        <w:bottom w:val="none" w:sz="0" w:space="0" w:color="auto"/>
        <w:right w:val="none" w:sz="0" w:space="0" w:color="auto"/>
      </w:divBdr>
    </w:div>
    <w:div w:id="1180658342">
      <w:bodyDiv w:val="1"/>
      <w:marLeft w:val="0"/>
      <w:marRight w:val="0"/>
      <w:marTop w:val="0"/>
      <w:marBottom w:val="0"/>
      <w:divBdr>
        <w:top w:val="none" w:sz="0" w:space="0" w:color="auto"/>
        <w:left w:val="none" w:sz="0" w:space="0" w:color="auto"/>
        <w:bottom w:val="none" w:sz="0" w:space="0" w:color="auto"/>
        <w:right w:val="none" w:sz="0" w:space="0" w:color="auto"/>
      </w:divBdr>
    </w:div>
    <w:div w:id="1195192460">
      <w:bodyDiv w:val="1"/>
      <w:marLeft w:val="0"/>
      <w:marRight w:val="0"/>
      <w:marTop w:val="0"/>
      <w:marBottom w:val="0"/>
      <w:divBdr>
        <w:top w:val="none" w:sz="0" w:space="0" w:color="auto"/>
        <w:left w:val="none" w:sz="0" w:space="0" w:color="auto"/>
        <w:bottom w:val="none" w:sz="0" w:space="0" w:color="auto"/>
        <w:right w:val="none" w:sz="0" w:space="0" w:color="auto"/>
      </w:divBdr>
    </w:div>
    <w:div w:id="1203132958">
      <w:bodyDiv w:val="1"/>
      <w:marLeft w:val="0"/>
      <w:marRight w:val="0"/>
      <w:marTop w:val="0"/>
      <w:marBottom w:val="0"/>
      <w:divBdr>
        <w:top w:val="none" w:sz="0" w:space="0" w:color="auto"/>
        <w:left w:val="none" w:sz="0" w:space="0" w:color="auto"/>
        <w:bottom w:val="none" w:sz="0" w:space="0" w:color="auto"/>
        <w:right w:val="none" w:sz="0" w:space="0" w:color="auto"/>
      </w:divBdr>
    </w:div>
    <w:div w:id="1220553912">
      <w:bodyDiv w:val="1"/>
      <w:marLeft w:val="0"/>
      <w:marRight w:val="0"/>
      <w:marTop w:val="0"/>
      <w:marBottom w:val="0"/>
      <w:divBdr>
        <w:top w:val="none" w:sz="0" w:space="0" w:color="auto"/>
        <w:left w:val="none" w:sz="0" w:space="0" w:color="auto"/>
        <w:bottom w:val="none" w:sz="0" w:space="0" w:color="auto"/>
        <w:right w:val="none" w:sz="0" w:space="0" w:color="auto"/>
      </w:divBdr>
    </w:div>
    <w:div w:id="1234436583">
      <w:bodyDiv w:val="1"/>
      <w:marLeft w:val="0"/>
      <w:marRight w:val="0"/>
      <w:marTop w:val="0"/>
      <w:marBottom w:val="0"/>
      <w:divBdr>
        <w:top w:val="none" w:sz="0" w:space="0" w:color="auto"/>
        <w:left w:val="none" w:sz="0" w:space="0" w:color="auto"/>
        <w:bottom w:val="none" w:sz="0" w:space="0" w:color="auto"/>
        <w:right w:val="none" w:sz="0" w:space="0" w:color="auto"/>
      </w:divBdr>
    </w:div>
    <w:div w:id="1234586792">
      <w:bodyDiv w:val="1"/>
      <w:marLeft w:val="0"/>
      <w:marRight w:val="0"/>
      <w:marTop w:val="0"/>
      <w:marBottom w:val="0"/>
      <w:divBdr>
        <w:top w:val="none" w:sz="0" w:space="0" w:color="auto"/>
        <w:left w:val="none" w:sz="0" w:space="0" w:color="auto"/>
        <w:bottom w:val="none" w:sz="0" w:space="0" w:color="auto"/>
        <w:right w:val="none" w:sz="0" w:space="0" w:color="auto"/>
      </w:divBdr>
    </w:div>
    <w:div w:id="1240288933">
      <w:bodyDiv w:val="1"/>
      <w:marLeft w:val="0"/>
      <w:marRight w:val="0"/>
      <w:marTop w:val="0"/>
      <w:marBottom w:val="0"/>
      <w:divBdr>
        <w:top w:val="none" w:sz="0" w:space="0" w:color="auto"/>
        <w:left w:val="none" w:sz="0" w:space="0" w:color="auto"/>
        <w:bottom w:val="none" w:sz="0" w:space="0" w:color="auto"/>
        <w:right w:val="none" w:sz="0" w:space="0" w:color="auto"/>
      </w:divBdr>
    </w:div>
    <w:div w:id="1241793050">
      <w:bodyDiv w:val="1"/>
      <w:marLeft w:val="0"/>
      <w:marRight w:val="0"/>
      <w:marTop w:val="0"/>
      <w:marBottom w:val="0"/>
      <w:divBdr>
        <w:top w:val="none" w:sz="0" w:space="0" w:color="auto"/>
        <w:left w:val="none" w:sz="0" w:space="0" w:color="auto"/>
        <w:bottom w:val="none" w:sz="0" w:space="0" w:color="auto"/>
        <w:right w:val="none" w:sz="0" w:space="0" w:color="auto"/>
      </w:divBdr>
    </w:div>
    <w:div w:id="1245840307">
      <w:bodyDiv w:val="1"/>
      <w:marLeft w:val="0"/>
      <w:marRight w:val="0"/>
      <w:marTop w:val="0"/>
      <w:marBottom w:val="0"/>
      <w:divBdr>
        <w:top w:val="none" w:sz="0" w:space="0" w:color="auto"/>
        <w:left w:val="none" w:sz="0" w:space="0" w:color="auto"/>
        <w:bottom w:val="none" w:sz="0" w:space="0" w:color="auto"/>
        <w:right w:val="none" w:sz="0" w:space="0" w:color="auto"/>
      </w:divBdr>
    </w:div>
    <w:div w:id="1248033534">
      <w:bodyDiv w:val="1"/>
      <w:marLeft w:val="0"/>
      <w:marRight w:val="0"/>
      <w:marTop w:val="0"/>
      <w:marBottom w:val="0"/>
      <w:divBdr>
        <w:top w:val="none" w:sz="0" w:space="0" w:color="auto"/>
        <w:left w:val="none" w:sz="0" w:space="0" w:color="auto"/>
        <w:bottom w:val="none" w:sz="0" w:space="0" w:color="auto"/>
        <w:right w:val="none" w:sz="0" w:space="0" w:color="auto"/>
      </w:divBdr>
    </w:div>
    <w:div w:id="1249924387">
      <w:bodyDiv w:val="1"/>
      <w:marLeft w:val="0"/>
      <w:marRight w:val="0"/>
      <w:marTop w:val="0"/>
      <w:marBottom w:val="0"/>
      <w:divBdr>
        <w:top w:val="none" w:sz="0" w:space="0" w:color="auto"/>
        <w:left w:val="none" w:sz="0" w:space="0" w:color="auto"/>
        <w:bottom w:val="none" w:sz="0" w:space="0" w:color="auto"/>
        <w:right w:val="none" w:sz="0" w:space="0" w:color="auto"/>
      </w:divBdr>
    </w:div>
    <w:div w:id="1262953695">
      <w:bodyDiv w:val="1"/>
      <w:marLeft w:val="0"/>
      <w:marRight w:val="0"/>
      <w:marTop w:val="0"/>
      <w:marBottom w:val="0"/>
      <w:divBdr>
        <w:top w:val="none" w:sz="0" w:space="0" w:color="auto"/>
        <w:left w:val="none" w:sz="0" w:space="0" w:color="auto"/>
        <w:bottom w:val="none" w:sz="0" w:space="0" w:color="auto"/>
        <w:right w:val="none" w:sz="0" w:space="0" w:color="auto"/>
      </w:divBdr>
    </w:div>
    <w:div w:id="1265502930">
      <w:bodyDiv w:val="1"/>
      <w:marLeft w:val="0"/>
      <w:marRight w:val="0"/>
      <w:marTop w:val="0"/>
      <w:marBottom w:val="0"/>
      <w:divBdr>
        <w:top w:val="none" w:sz="0" w:space="0" w:color="auto"/>
        <w:left w:val="none" w:sz="0" w:space="0" w:color="auto"/>
        <w:bottom w:val="none" w:sz="0" w:space="0" w:color="auto"/>
        <w:right w:val="none" w:sz="0" w:space="0" w:color="auto"/>
      </w:divBdr>
    </w:div>
    <w:div w:id="1270967269">
      <w:bodyDiv w:val="1"/>
      <w:marLeft w:val="0"/>
      <w:marRight w:val="0"/>
      <w:marTop w:val="0"/>
      <w:marBottom w:val="0"/>
      <w:divBdr>
        <w:top w:val="none" w:sz="0" w:space="0" w:color="auto"/>
        <w:left w:val="none" w:sz="0" w:space="0" w:color="auto"/>
        <w:bottom w:val="none" w:sz="0" w:space="0" w:color="auto"/>
        <w:right w:val="none" w:sz="0" w:space="0" w:color="auto"/>
      </w:divBdr>
    </w:div>
    <w:div w:id="1278103214">
      <w:bodyDiv w:val="1"/>
      <w:marLeft w:val="0"/>
      <w:marRight w:val="0"/>
      <w:marTop w:val="0"/>
      <w:marBottom w:val="0"/>
      <w:divBdr>
        <w:top w:val="none" w:sz="0" w:space="0" w:color="auto"/>
        <w:left w:val="none" w:sz="0" w:space="0" w:color="auto"/>
        <w:bottom w:val="none" w:sz="0" w:space="0" w:color="auto"/>
        <w:right w:val="none" w:sz="0" w:space="0" w:color="auto"/>
      </w:divBdr>
    </w:div>
    <w:div w:id="1284383801">
      <w:bodyDiv w:val="1"/>
      <w:marLeft w:val="0"/>
      <w:marRight w:val="0"/>
      <w:marTop w:val="0"/>
      <w:marBottom w:val="0"/>
      <w:divBdr>
        <w:top w:val="none" w:sz="0" w:space="0" w:color="auto"/>
        <w:left w:val="none" w:sz="0" w:space="0" w:color="auto"/>
        <w:bottom w:val="none" w:sz="0" w:space="0" w:color="auto"/>
        <w:right w:val="none" w:sz="0" w:space="0" w:color="auto"/>
      </w:divBdr>
    </w:div>
    <w:div w:id="1299872199">
      <w:bodyDiv w:val="1"/>
      <w:marLeft w:val="0"/>
      <w:marRight w:val="0"/>
      <w:marTop w:val="0"/>
      <w:marBottom w:val="0"/>
      <w:divBdr>
        <w:top w:val="none" w:sz="0" w:space="0" w:color="auto"/>
        <w:left w:val="none" w:sz="0" w:space="0" w:color="auto"/>
        <w:bottom w:val="none" w:sz="0" w:space="0" w:color="auto"/>
        <w:right w:val="none" w:sz="0" w:space="0" w:color="auto"/>
      </w:divBdr>
    </w:div>
    <w:div w:id="1301613765">
      <w:bodyDiv w:val="1"/>
      <w:marLeft w:val="0"/>
      <w:marRight w:val="0"/>
      <w:marTop w:val="0"/>
      <w:marBottom w:val="0"/>
      <w:divBdr>
        <w:top w:val="none" w:sz="0" w:space="0" w:color="auto"/>
        <w:left w:val="none" w:sz="0" w:space="0" w:color="auto"/>
        <w:bottom w:val="none" w:sz="0" w:space="0" w:color="auto"/>
        <w:right w:val="none" w:sz="0" w:space="0" w:color="auto"/>
      </w:divBdr>
    </w:div>
    <w:div w:id="1314094183">
      <w:bodyDiv w:val="1"/>
      <w:marLeft w:val="0"/>
      <w:marRight w:val="0"/>
      <w:marTop w:val="0"/>
      <w:marBottom w:val="0"/>
      <w:divBdr>
        <w:top w:val="none" w:sz="0" w:space="0" w:color="auto"/>
        <w:left w:val="none" w:sz="0" w:space="0" w:color="auto"/>
        <w:bottom w:val="none" w:sz="0" w:space="0" w:color="auto"/>
        <w:right w:val="none" w:sz="0" w:space="0" w:color="auto"/>
      </w:divBdr>
    </w:div>
    <w:div w:id="1316492957">
      <w:bodyDiv w:val="1"/>
      <w:marLeft w:val="0"/>
      <w:marRight w:val="0"/>
      <w:marTop w:val="0"/>
      <w:marBottom w:val="0"/>
      <w:divBdr>
        <w:top w:val="none" w:sz="0" w:space="0" w:color="auto"/>
        <w:left w:val="none" w:sz="0" w:space="0" w:color="auto"/>
        <w:bottom w:val="none" w:sz="0" w:space="0" w:color="auto"/>
        <w:right w:val="none" w:sz="0" w:space="0" w:color="auto"/>
      </w:divBdr>
    </w:div>
    <w:div w:id="1321229032">
      <w:bodyDiv w:val="1"/>
      <w:marLeft w:val="0"/>
      <w:marRight w:val="0"/>
      <w:marTop w:val="0"/>
      <w:marBottom w:val="0"/>
      <w:divBdr>
        <w:top w:val="none" w:sz="0" w:space="0" w:color="auto"/>
        <w:left w:val="none" w:sz="0" w:space="0" w:color="auto"/>
        <w:bottom w:val="none" w:sz="0" w:space="0" w:color="auto"/>
        <w:right w:val="none" w:sz="0" w:space="0" w:color="auto"/>
      </w:divBdr>
    </w:div>
    <w:div w:id="1321618998">
      <w:bodyDiv w:val="1"/>
      <w:marLeft w:val="0"/>
      <w:marRight w:val="0"/>
      <w:marTop w:val="0"/>
      <w:marBottom w:val="0"/>
      <w:divBdr>
        <w:top w:val="none" w:sz="0" w:space="0" w:color="auto"/>
        <w:left w:val="none" w:sz="0" w:space="0" w:color="auto"/>
        <w:bottom w:val="none" w:sz="0" w:space="0" w:color="auto"/>
        <w:right w:val="none" w:sz="0" w:space="0" w:color="auto"/>
      </w:divBdr>
    </w:div>
    <w:div w:id="1325428223">
      <w:bodyDiv w:val="1"/>
      <w:marLeft w:val="0"/>
      <w:marRight w:val="0"/>
      <w:marTop w:val="0"/>
      <w:marBottom w:val="0"/>
      <w:divBdr>
        <w:top w:val="none" w:sz="0" w:space="0" w:color="auto"/>
        <w:left w:val="none" w:sz="0" w:space="0" w:color="auto"/>
        <w:bottom w:val="none" w:sz="0" w:space="0" w:color="auto"/>
        <w:right w:val="none" w:sz="0" w:space="0" w:color="auto"/>
      </w:divBdr>
    </w:div>
    <w:div w:id="1336031287">
      <w:bodyDiv w:val="1"/>
      <w:marLeft w:val="0"/>
      <w:marRight w:val="0"/>
      <w:marTop w:val="0"/>
      <w:marBottom w:val="0"/>
      <w:divBdr>
        <w:top w:val="none" w:sz="0" w:space="0" w:color="auto"/>
        <w:left w:val="none" w:sz="0" w:space="0" w:color="auto"/>
        <w:bottom w:val="none" w:sz="0" w:space="0" w:color="auto"/>
        <w:right w:val="none" w:sz="0" w:space="0" w:color="auto"/>
      </w:divBdr>
    </w:div>
    <w:div w:id="1337030302">
      <w:bodyDiv w:val="1"/>
      <w:marLeft w:val="0"/>
      <w:marRight w:val="0"/>
      <w:marTop w:val="0"/>
      <w:marBottom w:val="0"/>
      <w:divBdr>
        <w:top w:val="none" w:sz="0" w:space="0" w:color="auto"/>
        <w:left w:val="none" w:sz="0" w:space="0" w:color="auto"/>
        <w:bottom w:val="none" w:sz="0" w:space="0" w:color="auto"/>
        <w:right w:val="none" w:sz="0" w:space="0" w:color="auto"/>
      </w:divBdr>
    </w:div>
    <w:div w:id="1340891267">
      <w:bodyDiv w:val="1"/>
      <w:marLeft w:val="0"/>
      <w:marRight w:val="0"/>
      <w:marTop w:val="0"/>
      <w:marBottom w:val="0"/>
      <w:divBdr>
        <w:top w:val="none" w:sz="0" w:space="0" w:color="auto"/>
        <w:left w:val="none" w:sz="0" w:space="0" w:color="auto"/>
        <w:bottom w:val="none" w:sz="0" w:space="0" w:color="auto"/>
        <w:right w:val="none" w:sz="0" w:space="0" w:color="auto"/>
      </w:divBdr>
    </w:div>
    <w:div w:id="1347558208">
      <w:bodyDiv w:val="1"/>
      <w:marLeft w:val="0"/>
      <w:marRight w:val="0"/>
      <w:marTop w:val="0"/>
      <w:marBottom w:val="0"/>
      <w:divBdr>
        <w:top w:val="none" w:sz="0" w:space="0" w:color="auto"/>
        <w:left w:val="none" w:sz="0" w:space="0" w:color="auto"/>
        <w:bottom w:val="none" w:sz="0" w:space="0" w:color="auto"/>
        <w:right w:val="none" w:sz="0" w:space="0" w:color="auto"/>
      </w:divBdr>
    </w:div>
    <w:div w:id="1359117370">
      <w:bodyDiv w:val="1"/>
      <w:marLeft w:val="0"/>
      <w:marRight w:val="0"/>
      <w:marTop w:val="0"/>
      <w:marBottom w:val="0"/>
      <w:divBdr>
        <w:top w:val="none" w:sz="0" w:space="0" w:color="auto"/>
        <w:left w:val="none" w:sz="0" w:space="0" w:color="auto"/>
        <w:bottom w:val="none" w:sz="0" w:space="0" w:color="auto"/>
        <w:right w:val="none" w:sz="0" w:space="0" w:color="auto"/>
      </w:divBdr>
    </w:div>
    <w:div w:id="1394235550">
      <w:bodyDiv w:val="1"/>
      <w:marLeft w:val="0"/>
      <w:marRight w:val="0"/>
      <w:marTop w:val="0"/>
      <w:marBottom w:val="0"/>
      <w:divBdr>
        <w:top w:val="none" w:sz="0" w:space="0" w:color="auto"/>
        <w:left w:val="none" w:sz="0" w:space="0" w:color="auto"/>
        <w:bottom w:val="none" w:sz="0" w:space="0" w:color="auto"/>
        <w:right w:val="none" w:sz="0" w:space="0" w:color="auto"/>
      </w:divBdr>
    </w:div>
    <w:div w:id="1401899848">
      <w:bodyDiv w:val="1"/>
      <w:marLeft w:val="0"/>
      <w:marRight w:val="0"/>
      <w:marTop w:val="0"/>
      <w:marBottom w:val="0"/>
      <w:divBdr>
        <w:top w:val="none" w:sz="0" w:space="0" w:color="auto"/>
        <w:left w:val="none" w:sz="0" w:space="0" w:color="auto"/>
        <w:bottom w:val="none" w:sz="0" w:space="0" w:color="auto"/>
        <w:right w:val="none" w:sz="0" w:space="0" w:color="auto"/>
      </w:divBdr>
    </w:div>
    <w:div w:id="1407607946">
      <w:bodyDiv w:val="1"/>
      <w:marLeft w:val="0"/>
      <w:marRight w:val="0"/>
      <w:marTop w:val="0"/>
      <w:marBottom w:val="0"/>
      <w:divBdr>
        <w:top w:val="none" w:sz="0" w:space="0" w:color="auto"/>
        <w:left w:val="none" w:sz="0" w:space="0" w:color="auto"/>
        <w:bottom w:val="none" w:sz="0" w:space="0" w:color="auto"/>
        <w:right w:val="none" w:sz="0" w:space="0" w:color="auto"/>
      </w:divBdr>
    </w:div>
    <w:div w:id="1418331528">
      <w:bodyDiv w:val="1"/>
      <w:marLeft w:val="0"/>
      <w:marRight w:val="0"/>
      <w:marTop w:val="0"/>
      <w:marBottom w:val="0"/>
      <w:divBdr>
        <w:top w:val="none" w:sz="0" w:space="0" w:color="auto"/>
        <w:left w:val="none" w:sz="0" w:space="0" w:color="auto"/>
        <w:bottom w:val="none" w:sz="0" w:space="0" w:color="auto"/>
        <w:right w:val="none" w:sz="0" w:space="0" w:color="auto"/>
      </w:divBdr>
    </w:div>
    <w:div w:id="1419056436">
      <w:bodyDiv w:val="1"/>
      <w:marLeft w:val="0"/>
      <w:marRight w:val="0"/>
      <w:marTop w:val="0"/>
      <w:marBottom w:val="0"/>
      <w:divBdr>
        <w:top w:val="none" w:sz="0" w:space="0" w:color="auto"/>
        <w:left w:val="none" w:sz="0" w:space="0" w:color="auto"/>
        <w:bottom w:val="none" w:sz="0" w:space="0" w:color="auto"/>
        <w:right w:val="none" w:sz="0" w:space="0" w:color="auto"/>
      </w:divBdr>
    </w:div>
    <w:div w:id="1419448141">
      <w:bodyDiv w:val="1"/>
      <w:marLeft w:val="0"/>
      <w:marRight w:val="0"/>
      <w:marTop w:val="0"/>
      <w:marBottom w:val="0"/>
      <w:divBdr>
        <w:top w:val="none" w:sz="0" w:space="0" w:color="auto"/>
        <w:left w:val="none" w:sz="0" w:space="0" w:color="auto"/>
        <w:bottom w:val="none" w:sz="0" w:space="0" w:color="auto"/>
        <w:right w:val="none" w:sz="0" w:space="0" w:color="auto"/>
      </w:divBdr>
    </w:div>
    <w:div w:id="1427849827">
      <w:bodyDiv w:val="1"/>
      <w:marLeft w:val="0"/>
      <w:marRight w:val="0"/>
      <w:marTop w:val="0"/>
      <w:marBottom w:val="0"/>
      <w:divBdr>
        <w:top w:val="none" w:sz="0" w:space="0" w:color="auto"/>
        <w:left w:val="none" w:sz="0" w:space="0" w:color="auto"/>
        <w:bottom w:val="none" w:sz="0" w:space="0" w:color="auto"/>
        <w:right w:val="none" w:sz="0" w:space="0" w:color="auto"/>
      </w:divBdr>
    </w:div>
    <w:div w:id="1428770181">
      <w:bodyDiv w:val="1"/>
      <w:marLeft w:val="0"/>
      <w:marRight w:val="0"/>
      <w:marTop w:val="0"/>
      <w:marBottom w:val="0"/>
      <w:divBdr>
        <w:top w:val="none" w:sz="0" w:space="0" w:color="auto"/>
        <w:left w:val="none" w:sz="0" w:space="0" w:color="auto"/>
        <w:bottom w:val="none" w:sz="0" w:space="0" w:color="auto"/>
        <w:right w:val="none" w:sz="0" w:space="0" w:color="auto"/>
      </w:divBdr>
    </w:div>
    <w:div w:id="1430195735">
      <w:bodyDiv w:val="1"/>
      <w:marLeft w:val="0"/>
      <w:marRight w:val="0"/>
      <w:marTop w:val="0"/>
      <w:marBottom w:val="0"/>
      <w:divBdr>
        <w:top w:val="none" w:sz="0" w:space="0" w:color="auto"/>
        <w:left w:val="none" w:sz="0" w:space="0" w:color="auto"/>
        <w:bottom w:val="none" w:sz="0" w:space="0" w:color="auto"/>
        <w:right w:val="none" w:sz="0" w:space="0" w:color="auto"/>
      </w:divBdr>
    </w:div>
    <w:div w:id="1440679822">
      <w:bodyDiv w:val="1"/>
      <w:marLeft w:val="0"/>
      <w:marRight w:val="0"/>
      <w:marTop w:val="0"/>
      <w:marBottom w:val="0"/>
      <w:divBdr>
        <w:top w:val="none" w:sz="0" w:space="0" w:color="auto"/>
        <w:left w:val="none" w:sz="0" w:space="0" w:color="auto"/>
        <w:bottom w:val="none" w:sz="0" w:space="0" w:color="auto"/>
        <w:right w:val="none" w:sz="0" w:space="0" w:color="auto"/>
      </w:divBdr>
    </w:div>
    <w:div w:id="1441608548">
      <w:bodyDiv w:val="1"/>
      <w:marLeft w:val="0"/>
      <w:marRight w:val="0"/>
      <w:marTop w:val="0"/>
      <w:marBottom w:val="0"/>
      <w:divBdr>
        <w:top w:val="none" w:sz="0" w:space="0" w:color="auto"/>
        <w:left w:val="none" w:sz="0" w:space="0" w:color="auto"/>
        <w:bottom w:val="none" w:sz="0" w:space="0" w:color="auto"/>
        <w:right w:val="none" w:sz="0" w:space="0" w:color="auto"/>
      </w:divBdr>
    </w:div>
    <w:div w:id="1445225196">
      <w:bodyDiv w:val="1"/>
      <w:marLeft w:val="0"/>
      <w:marRight w:val="0"/>
      <w:marTop w:val="0"/>
      <w:marBottom w:val="0"/>
      <w:divBdr>
        <w:top w:val="none" w:sz="0" w:space="0" w:color="auto"/>
        <w:left w:val="none" w:sz="0" w:space="0" w:color="auto"/>
        <w:bottom w:val="none" w:sz="0" w:space="0" w:color="auto"/>
        <w:right w:val="none" w:sz="0" w:space="0" w:color="auto"/>
      </w:divBdr>
    </w:div>
    <w:div w:id="1451972267">
      <w:bodyDiv w:val="1"/>
      <w:marLeft w:val="0"/>
      <w:marRight w:val="0"/>
      <w:marTop w:val="0"/>
      <w:marBottom w:val="0"/>
      <w:divBdr>
        <w:top w:val="none" w:sz="0" w:space="0" w:color="auto"/>
        <w:left w:val="none" w:sz="0" w:space="0" w:color="auto"/>
        <w:bottom w:val="none" w:sz="0" w:space="0" w:color="auto"/>
        <w:right w:val="none" w:sz="0" w:space="0" w:color="auto"/>
      </w:divBdr>
    </w:div>
    <w:div w:id="1452090706">
      <w:bodyDiv w:val="1"/>
      <w:marLeft w:val="0"/>
      <w:marRight w:val="0"/>
      <w:marTop w:val="0"/>
      <w:marBottom w:val="0"/>
      <w:divBdr>
        <w:top w:val="none" w:sz="0" w:space="0" w:color="auto"/>
        <w:left w:val="none" w:sz="0" w:space="0" w:color="auto"/>
        <w:bottom w:val="none" w:sz="0" w:space="0" w:color="auto"/>
        <w:right w:val="none" w:sz="0" w:space="0" w:color="auto"/>
      </w:divBdr>
    </w:div>
    <w:div w:id="1461848547">
      <w:bodyDiv w:val="1"/>
      <w:marLeft w:val="0"/>
      <w:marRight w:val="0"/>
      <w:marTop w:val="0"/>
      <w:marBottom w:val="0"/>
      <w:divBdr>
        <w:top w:val="none" w:sz="0" w:space="0" w:color="auto"/>
        <w:left w:val="none" w:sz="0" w:space="0" w:color="auto"/>
        <w:bottom w:val="none" w:sz="0" w:space="0" w:color="auto"/>
        <w:right w:val="none" w:sz="0" w:space="0" w:color="auto"/>
      </w:divBdr>
    </w:div>
    <w:div w:id="1465738468">
      <w:bodyDiv w:val="1"/>
      <w:marLeft w:val="0"/>
      <w:marRight w:val="0"/>
      <w:marTop w:val="0"/>
      <w:marBottom w:val="0"/>
      <w:divBdr>
        <w:top w:val="none" w:sz="0" w:space="0" w:color="auto"/>
        <w:left w:val="none" w:sz="0" w:space="0" w:color="auto"/>
        <w:bottom w:val="none" w:sz="0" w:space="0" w:color="auto"/>
        <w:right w:val="none" w:sz="0" w:space="0" w:color="auto"/>
      </w:divBdr>
    </w:div>
    <w:div w:id="1482188770">
      <w:bodyDiv w:val="1"/>
      <w:marLeft w:val="0"/>
      <w:marRight w:val="0"/>
      <w:marTop w:val="0"/>
      <w:marBottom w:val="0"/>
      <w:divBdr>
        <w:top w:val="none" w:sz="0" w:space="0" w:color="auto"/>
        <w:left w:val="none" w:sz="0" w:space="0" w:color="auto"/>
        <w:bottom w:val="none" w:sz="0" w:space="0" w:color="auto"/>
        <w:right w:val="none" w:sz="0" w:space="0" w:color="auto"/>
      </w:divBdr>
    </w:div>
    <w:div w:id="1482964614">
      <w:bodyDiv w:val="1"/>
      <w:marLeft w:val="0"/>
      <w:marRight w:val="0"/>
      <w:marTop w:val="0"/>
      <w:marBottom w:val="0"/>
      <w:divBdr>
        <w:top w:val="none" w:sz="0" w:space="0" w:color="auto"/>
        <w:left w:val="none" w:sz="0" w:space="0" w:color="auto"/>
        <w:bottom w:val="none" w:sz="0" w:space="0" w:color="auto"/>
        <w:right w:val="none" w:sz="0" w:space="0" w:color="auto"/>
      </w:divBdr>
    </w:div>
    <w:div w:id="1503623130">
      <w:bodyDiv w:val="1"/>
      <w:marLeft w:val="0"/>
      <w:marRight w:val="0"/>
      <w:marTop w:val="0"/>
      <w:marBottom w:val="0"/>
      <w:divBdr>
        <w:top w:val="none" w:sz="0" w:space="0" w:color="auto"/>
        <w:left w:val="none" w:sz="0" w:space="0" w:color="auto"/>
        <w:bottom w:val="none" w:sz="0" w:space="0" w:color="auto"/>
        <w:right w:val="none" w:sz="0" w:space="0" w:color="auto"/>
      </w:divBdr>
    </w:div>
    <w:div w:id="1508443671">
      <w:bodyDiv w:val="1"/>
      <w:marLeft w:val="0"/>
      <w:marRight w:val="0"/>
      <w:marTop w:val="0"/>
      <w:marBottom w:val="0"/>
      <w:divBdr>
        <w:top w:val="none" w:sz="0" w:space="0" w:color="auto"/>
        <w:left w:val="none" w:sz="0" w:space="0" w:color="auto"/>
        <w:bottom w:val="none" w:sz="0" w:space="0" w:color="auto"/>
        <w:right w:val="none" w:sz="0" w:space="0" w:color="auto"/>
      </w:divBdr>
    </w:div>
    <w:div w:id="1520462331">
      <w:bodyDiv w:val="1"/>
      <w:marLeft w:val="0"/>
      <w:marRight w:val="0"/>
      <w:marTop w:val="0"/>
      <w:marBottom w:val="0"/>
      <w:divBdr>
        <w:top w:val="none" w:sz="0" w:space="0" w:color="auto"/>
        <w:left w:val="none" w:sz="0" w:space="0" w:color="auto"/>
        <w:bottom w:val="none" w:sz="0" w:space="0" w:color="auto"/>
        <w:right w:val="none" w:sz="0" w:space="0" w:color="auto"/>
      </w:divBdr>
    </w:div>
    <w:div w:id="1536773243">
      <w:bodyDiv w:val="1"/>
      <w:marLeft w:val="0"/>
      <w:marRight w:val="0"/>
      <w:marTop w:val="0"/>
      <w:marBottom w:val="0"/>
      <w:divBdr>
        <w:top w:val="none" w:sz="0" w:space="0" w:color="auto"/>
        <w:left w:val="none" w:sz="0" w:space="0" w:color="auto"/>
        <w:bottom w:val="none" w:sz="0" w:space="0" w:color="auto"/>
        <w:right w:val="none" w:sz="0" w:space="0" w:color="auto"/>
      </w:divBdr>
    </w:div>
    <w:div w:id="1537154560">
      <w:bodyDiv w:val="1"/>
      <w:marLeft w:val="0"/>
      <w:marRight w:val="0"/>
      <w:marTop w:val="0"/>
      <w:marBottom w:val="0"/>
      <w:divBdr>
        <w:top w:val="none" w:sz="0" w:space="0" w:color="auto"/>
        <w:left w:val="none" w:sz="0" w:space="0" w:color="auto"/>
        <w:bottom w:val="none" w:sz="0" w:space="0" w:color="auto"/>
        <w:right w:val="none" w:sz="0" w:space="0" w:color="auto"/>
      </w:divBdr>
    </w:div>
    <w:div w:id="1542202871">
      <w:bodyDiv w:val="1"/>
      <w:marLeft w:val="0"/>
      <w:marRight w:val="0"/>
      <w:marTop w:val="0"/>
      <w:marBottom w:val="0"/>
      <w:divBdr>
        <w:top w:val="none" w:sz="0" w:space="0" w:color="auto"/>
        <w:left w:val="none" w:sz="0" w:space="0" w:color="auto"/>
        <w:bottom w:val="none" w:sz="0" w:space="0" w:color="auto"/>
        <w:right w:val="none" w:sz="0" w:space="0" w:color="auto"/>
      </w:divBdr>
    </w:div>
    <w:div w:id="1543639709">
      <w:bodyDiv w:val="1"/>
      <w:marLeft w:val="0"/>
      <w:marRight w:val="0"/>
      <w:marTop w:val="0"/>
      <w:marBottom w:val="0"/>
      <w:divBdr>
        <w:top w:val="none" w:sz="0" w:space="0" w:color="auto"/>
        <w:left w:val="none" w:sz="0" w:space="0" w:color="auto"/>
        <w:bottom w:val="none" w:sz="0" w:space="0" w:color="auto"/>
        <w:right w:val="none" w:sz="0" w:space="0" w:color="auto"/>
      </w:divBdr>
    </w:div>
    <w:div w:id="1545215946">
      <w:bodyDiv w:val="1"/>
      <w:marLeft w:val="0"/>
      <w:marRight w:val="0"/>
      <w:marTop w:val="0"/>
      <w:marBottom w:val="0"/>
      <w:divBdr>
        <w:top w:val="none" w:sz="0" w:space="0" w:color="auto"/>
        <w:left w:val="none" w:sz="0" w:space="0" w:color="auto"/>
        <w:bottom w:val="none" w:sz="0" w:space="0" w:color="auto"/>
        <w:right w:val="none" w:sz="0" w:space="0" w:color="auto"/>
      </w:divBdr>
    </w:div>
    <w:div w:id="1555236823">
      <w:bodyDiv w:val="1"/>
      <w:marLeft w:val="0"/>
      <w:marRight w:val="0"/>
      <w:marTop w:val="0"/>
      <w:marBottom w:val="0"/>
      <w:divBdr>
        <w:top w:val="none" w:sz="0" w:space="0" w:color="auto"/>
        <w:left w:val="none" w:sz="0" w:space="0" w:color="auto"/>
        <w:bottom w:val="none" w:sz="0" w:space="0" w:color="auto"/>
        <w:right w:val="none" w:sz="0" w:space="0" w:color="auto"/>
      </w:divBdr>
    </w:div>
    <w:div w:id="1573657603">
      <w:bodyDiv w:val="1"/>
      <w:marLeft w:val="0"/>
      <w:marRight w:val="0"/>
      <w:marTop w:val="0"/>
      <w:marBottom w:val="0"/>
      <w:divBdr>
        <w:top w:val="none" w:sz="0" w:space="0" w:color="auto"/>
        <w:left w:val="none" w:sz="0" w:space="0" w:color="auto"/>
        <w:bottom w:val="none" w:sz="0" w:space="0" w:color="auto"/>
        <w:right w:val="none" w:sz="0" w:space="0" w:color="auto"/>
      </w:divBdr>
    </w:div>
    <w:div w:id="1577590857">
      <w:bodyDiv w:val="1"/>
      <w:marLeft w:val="0"/>
      <w:marRight w:val="0"/>
      <w:marTop w:val="0"/>
      <w:marBottom w:val="0"/>
      <w:divBdr>
        <w:top w:val="none" w:sz="0" w:space="0" w:color="auto"/>
        <w:left w:val="none" w:sz="0" w:space="0" w:color="auto"/>
        <w:bottom w:val="none" w:sz="0" w:space="0" w:color="auto"/>
        <w:right w:val="none" w:sz="0" w:space="0" w:color="auto"/>
      </w:divBdr>
    </w:div>
    <w:div w:id="1577664441">
      <w:bodyDiv w:val="1"/>
      <w:marLeft w:val="0"/>
      <w:marRight w:val="0"/>
      <w:marTop w:val="0"/>
      <w:marBottom w:val="0"/>
      <w:divBdr>
        <w:top w:val="none" w:sz="0" w:space="0" w:color="auto"/>
        <w:left w:val="none" w:sz="0" w:space="0" w:color="auto"/>
        <w:bottom w:val="none" w:sz="0" w:space="0" w:color="auto"/>
        <w:right w:val="none" w:sz="0" w:space="0" w:color="auto"/>
      </w:divBdr>
    </w:div>
    <w:div w:id="1581257046">
      <w:bodyDiv w:val="1"/>
      <w:marLeft w:val="0"/>
      <w:marRight w:val="0"/>
      <w:marTop w:val="0"/>
      <w:marBottom w:val="0"/>
      <w:divBdr>
        <w:top w:val="none" w:sz="0" w:space="0" w:color="auto"/>
        <w:left w:val="none" w:sz="0" w:space="0" w:color="auto"/>
        <w:bottom w:val="none" w:sz="0" w:space="0" w:color="auto"/>
        <w:right w:val="none" w:sz="0" w:space="0" w:color="auto"/>
      </w:divBdr>
    </w:div>
    <w:div w:id="1584607723">
      <w:bodyDiv w:val="1"/>
      <w:marLeft w:val="0"/>
      <w:marRight w:val="0"/>
      <w:marTop w:val="0"/>
      <w:marBottom w:val="0"/>
      <w:divBdr>
        <w:top w:val="none" w:sz="0" w:space="0" w:color="auto"/>
        <w:left w:val="none" w:sz="0" w:space="0" w:color="auto"/>
        <w:bottom w:val="none" w:sz="0" w:space="0" w:color="auto"/>
        <w:right w:val="none" w:sz="0" w:space="0" w:color="auto"/>
      </w:divBdr>
    </w:div>
    <w:div w:id="1587571343">
      <w:bodyDiv w:val="1"/>
      <w:marLeft w:val="0"/>
      <w:marRight w:val="0"/>
      <w:marTop w:val="0"/>
      <w:marBottom w:val="0"/>
      <w:divBdr>
        <w:top w:val="none" w:sz="0" w:space="0" w:color="auto"/>
        <w:left w:val="none" w:sz="0" w:space="0" w:color="auto"/>
        <w:bottom w:val="none" w:sz="0" w:space="0" w:color="auto"/>
        <w:right w:val="none" w:sz="0" w:space="0" w:color="auto"/>
      </w:divBdr>
    </w:div>
    <w:div w:id="1598563975">
      <w:bodyDiv w:val="1"/>
      <w:marLeft w:val="0"/>
      <w:marRight w:val="0"/>
      <w:marTop w:val="0"/>
      <w:marBottom w:val="0"/>
      <w:divBdr>
        <w:top w:val="none" w:sz="0" w:space="0" w:color="auto"/>
        <w:left w:val="none" w:sz="0" w:space="0" w:color="auto"/>
        <w:bottom w:val="none" w:sz="0" w:space="0" w:color="auto"/>
        <w:right w:val="none" w:sz="0" w:space="0" w:color="auto"/>
      </w:divBdr>
    </w:div>
    <w:div w:id="1601255394">
      <w:bodyDiv w:val="1"/>
      <w:marLeft w:val="0"/>
      <w:marRight w:val="0"/>
      <w:marTop w:val="0"/>
      <w:marBottom w:val="0"/>
      <w:divBdr>
        <w:top w:val="none" w:sz="0" w:space="0" w:color="auto"/>
        <w:left w:val="none" w:sz="0" w:space="0" w:color="auto"/>
        <w:bottom w:val="none" w:sz="0" w:space="0" w:color="auto"/>
        <w:right w:val="none" w:sz="0" w:space="0" w:color="auto"/>
      </w:divBdr>
    </w:div>
    <w:div w:id="1611280581">
      <w:bodyDiv w:val="1"/>
      <w:marLeft w:val="0"/>
      <w:marRight w:val="0"/>
      <w:marTop w:val="0"/>
      <w:marBottom w:val="0"/>
      <w:divBdr>
        <w:top w:val="none" w:sz="0" w:space="0" w:color="auto"/>
        <w:left w:val="none" w:sz="0" w:space="0" w:color="auto"/>
        <w:bottom w:val="none" w:sz="0" w:space="0" w:color="auto"/>
        <w:right w:val="none" w:sz="0" w:space="0" w:color="auto"/>
      </w:divBdr>
    </w:div>
    <w:div w:id="1616214333">
      <w:bodyDiv w:val="1"/>
      <w:marLeft w:val="0"/>
      <w:marRight w:val="0"/>
      <w:marTop w:val="0"/>
      <w:marBottom w:val="0"/>
      <w:divBdr>
        <w:top w:val="none" w:sz="0" w:space="0" w:color="auto"/>
        <w:left w:val="none" w:sz="0" w:space="0" w:color="auto"/>
        <w:bottom w:val="none" w:sz="0" w:space="0" w:color="auto"/>
        <w:right w:val="none" w:sz="0" w:space="0" w:color="auto"/>
      </w:divBdr>
    </w:div>
    <w:div w:id="1618024517">
      <w:bodyDiv w:val="1"/>
      <w:marLeft w:val="0"/>
      <w:marRight w:val="0"/>
      <w:marTop w:val="0"/>
      <w:marBottom w:val="0"/>
      <w:divBdr>
        <w:top w:val="none" w:sz="0" w:space="0" w:color="auto"/>
        <w:left w:val="none" w:sz="0" w:space="0" w:color="auto"/>
        <w:bottom w:val="none" w:sz="0" w:space="0" w:color="auto"/>
        <w:right w:val="none" w:sz="0" w:space="0" w:color="auto"/>
      </w:divBdr>
    </w:div>
    <w:div w:id="1618412623">
      <w:bodyDiv w:val="1"/>
      <w:marLeft w:val="0"/>
      <w:marRight w:val="0"/>
      <w:marTop w:val="0"/>
      <w:marBottom w:val="0"/>
      <w:divBdr>
        <w:top w:val="none" w:sz="0" w:space="0" w:color="auto"/>
        <w:left w:val="none" w:sz="0" w:space="0" w:color="auto"/>
        <w:bottom w:val="none" w:sz="0" w:space="0" w:color="auto"/>
        <w:right w:val="none" w:sz="0" w:space="0" w:color="auto"/>
      </w:divBdr>
    </w:div>
    <w:div w:id="1620798282">
      <w:bodyDiv w:val="1"/>
      <w:marLeft w:val="0"/>
      <w:marRight w:val="0"/>
      <w:marTop w:val="0"/>
      <w:marBottom w:val="0"/>
      <w:divBdr>
        <w:top w:val="none" w:sz="0" w:space="0" w:color="auto"/>
        <w:left w:val="none" w:sz="0" w:space="0" w:color="auto"/>
        <w:bottom w:val="none" w:sz="0" w:space="0" w:color="auto"/>
        <w:right w:val="none" w:sz="0" w:space="0" w:color="auto"/>
      </w:divBdr>
    </w:div>
    <w:div w:id="1628125523">
      <w:bodyDiv w:val="1"/>
      <w:marLeft w:val="0"/>
      <w:marRight w:val="0"/>
      <w:marTop w:val="0"/>
      <w:marBottom w:val="0"/>
      <w:divBdr>
        <w:top w:val="none" w:sz="0" w:space="0" w:color="auto"/>
        <w:left w:val="none" w:sz="0" w:space="0" w:color="auto"/>
        <w:bottom w:val="none" w:sz="0" w:space="0" w:color="auto"/>
        <w:right w:val="none" w:sz="0" w:space="0" w:color="auto"/>
      </w:divBdr>
    </w:div>
    <w:div w:id="1643534662">
      <w:bodyDiv w:val="1"/>
      <w:marLeft w:val="0"/>
      <w:marRight w:val="0"/>
      <w:marTop w:val="0"/>
      <w:marBottom w:val="0"/>
      <w:divBdr>
        <w:top w:val="none" w:sz="0" w:space="0" w:color="auto"/>
        <w:left w:val="none" w:sz="0" w:space="0" w:color="auto"/>
        <w:bottom w:val="none" w:sz="0" w:space="0" w:color="auto"/>
        <w:right w:val="none" w:sz="0" w:space="0" w:color="auto"/>
      </w:divBdr>
    </w:div>
    <w:div w:id="1647079798">
      <w:bodyDiv w:val="1"/>
      <w:marLeft w:val="0"/>
      <w:marRight w:val="0"/>
      <w:marTop w:val="0"/>
      <w:marBottom w:val="0"/>
      <w:divBdr>
        <w:top w:val="none" w:sz="0" w:space="0" w:color="auto"/>
        <w:left w:val="none" w:sz="0" w:space="0" w:color="auto"/>
        <w:bottom w:val="none" w:sz="0" w:space="0" w:color="auto"/>
        <w:right w:val="none" w:sz="0" w:space="0" w:color="auto"/>
      </w:divBdr>
    </w:div>
    <w:div w:id="1650862641">
      <w:bodyDiv w:val="1"/>
      <w:marLeft w:val="0"/>
      <w:marRight w:val="0"/>
      <w:marTop w:val="0"/>
      <w:marBottom w:val="0"/>
      <w:divBdr>
        <w:top w:val="none" w:sz="0" w:space="0" w:color="auto"/>
        <w:left w:val="none" w:sz="0" w:space="0" w:color="auto"/>
        <w:bottom w:val="none" w:sz="0" w:space="0" w:color="auto"/>
        <w:right w:val="none" w:sz="0" w:space="0" w:color="auto"/>
      </w:divBdr>
    </w:div>
    <w:div w:id="1670133764">
      <w:bodyDiv w:val="1"/>
      <w:marLeft w:val="0"/>
      <w:marRight w:val="0"/>
      <w:marTop w:val="0"/>
      <w:marBottom w:val="0"/>
      <w:divBdr>
        <w:top w:val="none" w:sz="0" w:space="0" w:color="auto"/>
        <w:left w:val="none" w:sz="0" w:space="0" w:color="auto"/>
        <w:bottom w:val="none" w:sz="0" w:space="0" w:color="auto"/>
        <w:right w:val="none" w:sz="0" w:space="0" w:color="auto"/>
      </w:divBdr>
    </w:div>
    <w:div w:id="1680542798">
      <w:bodyDiv w:val="1"/>
      <w:marLeft w:val="0"/>
      <w:marRight w:val="0"/>
      <w:marTop w:val="0"/>
      <w:marBottom w:val="0"/>
      <w:divBdr>
        <w:top w:val="none" w:sz="0" w:space="0" w:color="auto"/>
        <w:left w:val="none" w:sz="0" w:space="0" w:color="auto"/>
        <w:bottom w:val="none" w:sz="0" w:space="0" w:color="auto"/>
        <w:right w:val="none" w:sz="0" w:space="0" w:color="auto"/>
      </w:divBdr>
    </w:div>
    <w:div w:id="1682590031">
      <w:bodyDiv w:val="1"/>
      <w:marLeft w:val="0"/>
      <w:marRight w:val="0"/>
      <w:marTop w:val="0"/>
      <w:marBottom w:val="0"/>
      <w:divBdr>
        <w:top w:val="none" w:sz="0" w:space="0" w:color="auto"/>
        <w:left w:val="none" w:sz="0" w:space="0" w:color="auto"/>
        <w:bottom w:val="none" w:sz="0" w:space="0" w:color="auto"/>
        <w:right w:val="none" w:sz="0" w:space="0" w:color="auto"/>
      </w:divBdr>
    </w:div>
    <w:div w:id="1685939698">
      <w:bodyDiv w:val="1"/>
      <w:marLeft w:val="0"/>
      <w:marRight w:val="0"/>
      <w:marTop w:val="0"/>
      <w:marBottom w:val="0"/>
      <w:divBdr>
        <w:top w:val="none" w:sz="0" w:space="0" w:color="auto"/>
        <w:left w:val="none" w:sz="0" w:space="0" w:color="auto"/>
        <w:bottom w:val="none" w:sz="0" w:space="0" w:color="auto"/>
        <w:right w:val="none" w:sz="0" w:space="0" w:color="auto"/>
      </w:divBdr>
    </w:div>
    <w:div w:id="1694644571">
      <w:bodyDiv w:val="1"/>
      <w:marLeft w:val="0"/>
      <w:marRight w:val="0"/>
      <w:marTop w:val="0"/>
      <w:marBottom w:val="0"/>
      <w:divBdr>
        <w:top w:val="none" w:sz="0" w:space="0" w:color="auto"/>
        <w:left w:val="none" w:sz="0" w:space="0" w:color="auto"/>
        <w:bottom w:val="none" w:sz="0" w:space="0" w:color="auto"/>
        <w:right w:val="none" w:sz="0" w:space="0" w:color="auto"/>
      </w:divBdr>
    </w:div>
    <w:div w:id="1694913762">
      <w:bodyDiv w:val="1"/>
      <w:marLeft w:val="0"/>
      <w:marRight w:val="0"/>
      <w:marTop w:val="0"/>
      <w:marBottom w:val="0"/>
      <w:divBdr>
        <w:top w:val="none" w:sz="0" w:space="0" w:color="auto"/>
        <w:left w:val="none" w:sz="0" w:space="0" w:color="auto"/>
        <w:bottom w:val="none" w:sz="0" w:space="0" w:color="auto"/>
        <w:right w:val="none" w:sz="0" w:space="0" w:color="auto"/>
      </w:divBdr>
    </w:div>
    <w:div w:id="1700888398">
      <w:bodyDiv w:val="1"/>
      <w:marLeft w:val="0"/>
      <w:marRight w:val="0"/>
      <w:marTop w:val="0"/>
      <w:marBottom w:val="0"/>
      <w:divBdr>
        <w:top w:val="none" w:sz="0" w:space="0" w:color="auto"/>
        <w:left w:val="none" w:sz="0" w:space="0" w:color="auto"/>
        <w:bottom w:val="none" w:sz="0" w:space="0" w:color="auto"/>
        <w:right w:val="none" w:sz="0" w:space="0" w:color="auto"/>
      </w:divBdr>
    </w:div>
    <w:div w:id="1708215489">
      <w:bodyDiv w:val="1"/>
      <w:marLeft w:val="0"/>
      <w:marRight w:val="0"/>
      <w:marTop w:val="0"/>
      <w:marBottom w:val="0"/>
      <w:divBdr>
        <w:top w:val="none" w:sz="0" w:space="0" w:color="auto"/>
        <w:left w:val="none" w:sz="0" w:space="0" w:color="auto"/>
        <w:bottom w:val="none" w:sz="0" w:space="0" w:color="auto"/>
        <w:right w:val="none" w:sz="0" w:space="0" w:color="auto"/>
      </w:divBdr>
    </w:div>
    <w:div w:id="1725444989">
      <w:bodyDiv w:val="1"/>
      <w:marLeft w:val="0"/>
      <w:marRight w:val="0"/>
      <w:marTop w:val="0"/>
      <w:marBottom w:val="0"/>
      <w:divBdr>
        <w:top w:val="none" w:sz="0" w:space="0" w:color="auto"/>
        <w:left w:val="none" w:sz="0" w:space="0" w:color="auto"/>
        <w:bottom w:val="none" w:sz="0" w:space="0" w:color="auto"/>
        <w:right w:val="none" w:sz="0" w:space="0" w:color="auto"/>
      </w:divBdr>
    </w:div>
    <w:div w:id="1735856585">
      <w:bodyDiv w:val="1"/>
      <w:marLeft w:val="0"/>
      <w:marRight w:val="0"/>
      <w:marTop w:val="0"/>
      <w:marBottom w:val="0"/>
      <w:divBdr>
        <w:top w:val="none" w:sz="0" w:space="0" w:color="auto"/>
        <w:left w:val="none" w:sz="0" w:space="0" w:color="auto"/>
        <w:bottom w:val="none" w:sz="0" w:space="0" w:color="auto"/>
        <w:right w:val="none" w:sz="0" w:space="0" w:color="auto"/>
      </w:divBdr>
    </w:div>
    <w:div w:id="1737702707">
      <w:bodyDiv w:val="1"/>
      <w:marLeft w:val="0"/>
      <w:marRight w:val="0"/>
      <w:marTop w:val="0"/>
      <w:marBottom w:val="0"/>
      <w:divBdr>
        <w:top w:val="none" w:sz="0" w:space="0" w:color="auto"/>
        <w:left w:val="none" w:sz="0" w:space="0" w:color="auto"/>
        <w:bottom w:val="none" w:sz="0" w:space="0" w:color="auto"/>
        <w:right w:val="none" w:sz="0" w:space="0" w:color="auto"/>
      </w:divBdr>
    </w:div>
    <w:div w:id="1741439920">
      <w:bodyDiv w:val="1"/>
      <w:marLeft w:val="0"/>
      <w:marRight w:val="0"/>
      <w:marTop w:val="0"/>
      <w:marBottom w:val="0"/>
      <w:divBdr>
        <w:top w:val="none" w:sz="0" w:space="0" w:color="auto"/>
        <w:left w:val="none" w:sz="0" w:space="0" w:color="auto"/>
        <w:bottom w:val="none" w:sz="0" w:space="0" w:color="auto"/>
        <w:right w:val="none" w:sz="0" w:space="0" w:color="auto"/>
      </w:divBdr>
    </w:div>
    <w:div w:id="1742173328">
      <w:bodyDiv w:val="1"/>
      <w:marLeft w:val="0"/>
      <w:marRight w:val="0"/>
      <w:marTop w:val="0"/>
      <w:marBottom w:val="0"/>
      <w:divBdr>
        <w:top w:val="none" w:sz="0" w:space="0" w:color="auto"/>
        <w:left w:val="none" w:sz="0" w:space="0" w:color="auto"/>
        <w:bottom w:val="none" w:sz="0" w:space="0" w:color="auto"/>
        <w:right w:val="none" w:sz="0" w:space="0" w:color="auto"/>
      </w:divBdr>
    </w:div>
    <w:div w:id="1754156738">
      <w:bodyDiv w:val="1"/>
      <w:marLeft w:val="0"/>
      <w:marRight w:val="0"/>
      <w:marTop w:val="0"/>
      <w:marBottom w:val="0"/>
      <w:divBdr>
        <w:top w:val="none" w:sz="0" w:space="0" w:color="auto"/>
        <w:left w:val="none" w:sz="0" w:space="0" w:color="auto"/>
        <w:bottom w:val="none" w:sz="0" w:space="0" w:color="auto"/>
        <w:right w:val="none" w:sz="0" w:space="0" w:color="auto"/>
      </w:divBdr>
    </w:div>
    <w:div w:id="1781954169">
      <w:bodyDiv w:val="1"/>
      <w:marLeft w:val="0"/>
      <w:marRight w:val="0"/>
      <w:marTop w:val="0"/>
      <w:marBottom w:val="0"/>
      <w:divBdr>
        <w:top w:val="none" w:sz="0" w:space="0" w:color="auto"/>
        <w:left w:val="none" w:sz="0" w:space="0" w:color="auto"/>
        <w:bottom w:val="none" w:sz="0" w:space="0" w:color="auto"/>
        <w:right w:val="none" w:sz="0" w:space="0" w:color="auto"/>
      </w:divBdr>
    </w:div>
    <w:div w:id="1787188178">
      <w:bodyDiv w:val="1"/>
      <w:marLeft w:val="0"/>
      <w:marRight w:val="0"/>
      <w:marTop w:val="0"/>
      <w:marBottom w:val="0"/>
      <w:divBdr>
        <w:top w:val="none" w:sz="0" w:space="0" w:color="auto"/>
        <w:left w:val="none" w:sz="0" w:space="0" w:color="auto"/>
        <w:bottom w:val="none" w:sz="0" w:space="0" w:color="auto"/>
        <w:right w:val="none" w:sz="0" w:space="0" w:color="auto"/>
      </w:divBdr>
    </w:div>
    <w:div w:id="1801410862">
      <w:bodyDiv w:val="1"/>
      <w:marLeft w:val="0"/>
      <w:marRight w:val="0"/>
      <w:marTop w:val="0"/>
      <w:marBottom w:val="0"/>
      <w:divBdr>
        <w:top w:val="none" w:sz="0" w:space="0" w:color="auto"/>
        <w:left w:val="none" w:sz="0" w:space="0" w:color="auto"/>
        <w:bottom w:val="none" w:sz="0" w:space="0" w:color="auto"/>
        <w:right w:val="none" w:sz="0" w:space="0" w:color="auto"/>
      </w:divBdr>
    </w:div>
    <w:div w:id="1815290510">
      <w:bodyDiv w:val="1"/>
      <w:marLeft w:val="0"/>
      <w:marRight w:val="0"/>
      <w:marTop w:val="0"/>
      <w:marBottom w:val="0"/>
      <w:divBdr>
        <w:top w:val="none" w:sz="0" w:space="0" w:color="auto"/>
        <w:left w:val="none" w:sz="0" w:space="0" w:color="auto"/>
        <w:bottom w:val="none" w:sz="0" w:space="0" w:color="auto"/>
        <w:right w:val="none" w:sz="0" w:space="0" w:color="auto"/>
      </w:divBdr>
    </w:div>
    <w:div w:id="1820993194">
      <w:bodyDiv w:val="1"/>
      <w:marLeft w:val="0"/>
      <w:marRight w:val="0"/>
      <w:marTop w:val="0"/>
      <w:marBottom w:val="0"/>
      <w:divBdr>
        <w:top w:val="none" w:sz="0" w:space="0" w:color="auto"/>
        <w:left w:val="none" w:sz="0" w:space="0" w:color="auto"/>
        <w:bottom w:val="none" w:sz="0" w:space="0" w:color="auto"/>
        <w:right w:val="none" w:sz="0" w:space="0" w:color="auto"/>
      </w:divBdr>
    </w:div>
    <w:div w:id="1829400594">
      <w:bodyDiv w:val="1"/>
      <w:marLeft w:val="0"/>
      <w:marRight w:val="0"/>
      <w:marTop w:val="0"/>
      <w:marBottom w:val="0"/>
      <w:divBdr>
        <w:top w:val="none" w:sz="0" w:space="0" w:color="auto"/>
        <w:left w:val="none" w:sz="0" w:space="0" w:color="auto"/>
        <w:bottom w:val="none" w:sz="0" w:space="0" w:color="auto"/>
        <w:right w:val="none" w:sz="0" w:space="0" w:color="auto"/>
      </w:divBdr>
    </w:div>
    <w:div w:id="1835219667">
      <w:bodyDiv w:val="1"/>
      <w:marLeft w:val="0"/>
      <w:marRight w:val="0"/>
      <w:marTop w:val="0"/>
      <w:marBottom w:val="0"/>
      <w:divBdr>
        <w:top w:val="none" w:sz="0" w:space="0" w:color="auto"/>
        <w:left w:val="none" w:sz="0" w:space="0" w:color="auto"/>
        <w:bottom w:val="none" w:sz="0" w:space="0" w:color="auto"/>
        <w:right w:val="none" w:sz="0" w:space="0" w:color="auto"/>
      </w:divBdr>
    </w:div>
    <w:div w:id="1838954510">
      <w:bodyDiv w:val="1"/>
      <w:marLeft w:val="0"/>
      <w:marRight w:val="0"/>
      <w:marTop w:val="0"/>
      <w:marBottom w:val="0"/>
      <w:divBdr>
        <w:top w:val="none" w:sz="0" w:space="0" w:color="auto"/>
        <w:left w:val="none" w:sz="0" w:space="0" w:color="auto"/>
        <w:bottom w:val="none" w:sz="0" w:space="0" w:color="auto"/>
        <w:right w:val="none" w:sz="0" w:space="0" w:color="auto"/>
      </w:divBdr>
    </w:div>
    <w:div w:id="1841383898">
      <w:bodyDiv w:val="1"/>
      <w:marLeft w:val="0"/>
      <w:marRight w:val="0"/>
      <w:marTop w:val="0"/>
      <w:marBottom w:val="0"/>
      <w:divBdr>
        <w:top w:val="none" w:sz="0" w:space="0" w:color="auto"/>
        <w:left w:val="none" w:sz="0" w:space="0" w:color="auto"/>
        <w:bottom w:val="none" w:sz="0" w:space="0" w:color="auto"/>
        <w:right w:val="none" w:sz="0" w:space="0" w:color="auto"/>
      </w:divBdr>
    </w:div>
    <w:div w:id="1842040440">
      <w:bodyDiv w:val="1"/>
      <w:marLeft w:val="0"/>
      <w:marRight w:val="0"/>
      <w:marTop w:val="0"/>
      <w:marBottom w:val="0"/>
      <w:divBdr>
        <w:top w:val="none" w:sz="0" w:space="0" w:color="auto"/>
        <w:left w:val="none" w:sz="0" w:space="0" w:color="auto"/>
        <w:bottom w:val="none" w:sz="0" w:space="0" w:color="auto"/>
        <w:right w:val="none" w:sz="0" w:space="0" w:color="auto"/>
      </w:divBdr>
    </w:div>
    <w:div w:id="1845394675">
      <w:bodyDiv w:val="1"/>
      <w:marLeft w:val="0"/>
      <w:marRight w:val="0"/>
      <w:marTop w:val="0"/>
      <w:marBottom w:val="0"/>
      <w:divBdr>
        <w:top w:val="none" w:sz="0" w:space="0" w:color="auto"/>
        <w:left w:val="none" w:sz="0" w:space="0" w:color="auto"/>
        <w:bottom w:val="none" w:sz="0" w:space="0" w:color="auto"/>
        <w:right w:val="none" w:sz="0" w:space="0" w:color="auto"/>
      </w:divBdr>
    </w:div>
    <w:div w:id="1856504589">
      <w:bodyDiv w:val="1"/>
      <w:marLeft w:val="0"/>
      <w:marRight w:val="0"/>
      <w:marTop w:val="0"/>
      <w:marBottom w:val="0"/>
      <w:divBdr>
        <w:top w:val="none" w:sz="0" w:space="0" w:color="auto"/>
        <w:left w:val="none" w:sz="0" w:space="0" w:color="auto"/>
        <w:bottom w:val="none" w:sz="0" w:space="0" w:color="auto"/>
        <w:right w:val="none" w:sz="0" w:space="0" w:color="auto"/>
      </w:divBdr>
    </w:div>
    <w:div w:id="1871257438">
      <w:bodyDiv w:val="1"/>
      <w:marLeft w:val="0"/>
      <w:marRight w:val="0"/>
      <w:marTop w:val="0"/>
      <w:marBottom w:val="0"/>
      <w:divBdr>
        <w:top w:val="none" w:sz="0" w:space="0" w:color="auto"/>
        <w:left w:val="none" w:sz="0" w:space="0" w:color="auto"/>
        <w:bottom w:val="none" w:sz="0" w:space="0" w:color="auto"/>
        <w:right w:val="none" w:sz="0" w:space="0" w:color="auto"/>
      </w:divBdr>
    </w:div>
    <w:div w:id="1885749390">
      <w:bodyDiv w:val="1"/>
      <w:marLeft w:val="0"/>
      <w:marRight w:val="0"/>
      <w:marTop w:val="0"/>
      <w:marBottom w:val="0"/>
      <w:divBdr>
        <w:top w:val="none" w:sz="0" w:space="0" w:color="auto"/>
        <w:left w:val="none" w:sz="0" w:space="0" w:color="auto"/>
        <w:bottom w:val="none" w:sz="0" w:space="0" w:color="auto"/>
        <w:right w:val="none" w:sz="0" w:space="0" w:color="auto"/>
      </w:divBdr>
    </w:div>
    <w:div w:id="1898085426">
      <w:bodyDiv w:val="1"/>
      <w:marLeft w:val="0"/>
      <w:marRight w:val="0"/>
      <w:marTop w:val="0"/>
      <w:marBottom w:val="0"/>
      <w:divBdr>
        <w:top w:val="none" w:sz="0" w:space="0" w:color="auto"/>
        <w:left w:val="none" w:sz="0" w:space="0" w:color="auto"/>
        <w:bottom w:val="none" w:sz="0" w:space="0" w:color="auto"/>
        <w:right w:val="none" w:sz="0" w:space="0" w:color="auto"/>
      </w:divBdr>
    </w:div>
    <w:div w:id="1900162606">
      <w:bodyDiv w:val="1"/>
      <w:marLeft w:val="0"/>
      <w:marRight w:val="0"/>
      <w:marTop w:val="0"/>
      <w:marBottom w:val="0"/>
      <w:divBdr>
        <w:top w:val="none" w:sz="0" w:space="0" w:color="auto"/>
        <w:left w:val="none" w:sz="0" w:space="0" w:color="auto"/>
        <w:bottom w:val="none" w:sz="0" w:space="0" w:color="auto"/>
        <w:right w:val="none" w:sz="0" w:space="0" w:color="auto"/>
      </w:divBdr>
    </w:div>
    <w:div w:id="1903104318">
      <w:bodyDiv w:val="1"/>
      <w:marLeft w:val="0"/>
      <w:marRight w:val="0"/>
      <w:marTop w:val="0"/>
      <w:marBottom w:val="0"/>
      <w:divBdr>
        <w:top w:val="none" w:sz="0" w:space="0" w:color="auto"/>
        <w:left w:val="none" w:sz="0" w:space="0" w:color="auto"/>
        <w:bottom w:val="none" w:sz="0" w:space="0" w:color="auto"/>
        <w:right w:val="none" w:sz="0" w:space="0" w:color="auto"/>
      </w:divBdr>
    </w:div>
    <w:div w:id="1906597746">
      <w:bodyDiv w:val="1"/>
      <w:marLeft w:val="0"/>
      <w:marRight w:val="0"/>
      <w:marTop w:val="0"/>
      <w:marBottom w:val="0"/>
      <w:divBdr>
        <w:top w:val="none" w:sz="0" w:space="0" w:color="auto"/>
        <w:left w:val="none" w:sz="0" w:space="0" w:color="auto"/>
        <w:bottom w:val="none" w:sz="0" w:space="0" w:color="auto"/>
        <w:right w:val="none" w:sz="0" w:space="0" w:color="auto"/>
      </w:divBdr>
    </w:div>
    <w:div w:id="1908763942">
      <w:bodyDiv w:val="1"/>
      <w:marLeft w:val="0"/>
      <w:marRight w:val="0"/>
      <w:marTop w:val="0"/>
      <w:marBottom w:val="0"/>
      <w:divBdr>
        <w:top w:val="none" w:sz="0" w:space="0" w:color="auto"/>
        <w:left w:val="none" w:sz="0" w:space="0" w:color="auto"/>
        <w:bottom w:val="none" w:sz="0" w:space="0" w:color="auto"/>
        <w:right w:val="none" w:sz="0" w:space="0" w:color="auto"/>
      </w:divBdr>
    </w:div>
    <w:div w:id="1912420147">
      <w:bodyDiv w:val="1"/>
      <w:marLeft w:val="0"/>
      <w:marRight w:val="0"/>
      <w:marTop w:val="0"/>
      <w:marBottom w:val="0"/>
      <w:divBdr>
        <w:top w:val="none" w:sz="0" w:space="0" w:color="auto"/>
        <w:left w:val="none" w:sz="0" w:space="0" w:color="auto"/>
        <w:bottom w:val="none" w:sz="0" w:space="0" w:color="auto"/>
        <w:right w:val="none" w:sz="0" w:space="0" w:color="auto"/>
      </w:divBdr>
    </w:div>
    <w:div w:id="1920554380">
      <w:bodyDiv w:val="1"/>
      <w:marLeft w:val="0"/>
      <w:marRight w:val="0"/>
      <w:marTop w:val="0"/>
      <w:marBottom w:val="0"/>
      <w:divBdr>
        <w:top w:val="none" w:sz="0" w:space="0" w:color="auto"/>
        <w:left w:val="none" w:sz="0" w:space="0" w:color="auto"/>
        <w:bottom w:val="none" w:sz="0" w:space="0" w:color="auto"/>
        <w:right w:val="none" w:sz="0" w:space="0" w:color="auto"/>
      </w:divBdr>
    </w:div>
    <w:div w:id="1926916317">
      <w:bodyDiv w:val="1"/>
      <w:marLeft w:val="0"/>
      <w:marRight w:val="0"/>
      <w:marTop w:val="0"/>
      <w:marBottom w:val="0"/>
      <w:divBdr>
        <w:top w:val="none" w:sz="0" w:space="0" w:color="auto"/>
        <w:left w:val="none" w:sz="0" w:space="0" w:color="auto"/>
        <w:bottom w:val="none" w:sz="0" w:space="0" w:color="auto"/>
        <w:right w:val="none" w:sz="0" w:space="0" w:color="auto"/>
      </w:divBdr>
    </w:div>
    <w:div w:id="1930773405">
      <w:bodyDiv w:val="1"/>
      <w:marLeft w:val="0"/>
      <w:marRight w:val="0"/>
      <w:marTop w:val="0"/>
      <w:marBottom w:val="0"/>
      <w:divBdr>
        <w:top w:val="none" w:sz="0" w:space="0" w:color="auto"/>
        <w:left w:val="none" w:sz="0" w:space="0" w:color="auto"/>
        <w:bottom w:val="none" w:sz="0" w:space="0" w:color="auto"/>
        <w:right w:val="none" w:sz="0" w:space="0" w:color="auto"/>
      </w:divBdr>
    </w:div>
    <w:div w:id="1931422515">
      <w:bodyDiv w:val="1"/>
      <w:marLeft w:val="0"/>
      <w:marRight w:val="0"/>
      <w:marTop w:val="0"/>
      <w:marBottom w:val="0"/>
      <w:divBdr>
        <w:top w:val="none" w:sz="0" w:space="0" w:color="auto"/>
        <w:left w:val="none" w:sz="0" w:space="0" w:color="auto"/>
        <w:bottom w:val="none" w:sz="0" w:space="0" w:color="auto"/>
        <w:right w:val="none" w:sz="0" w:space="0" w:color="auto"/>
      </w:divBdr>
    </w:div>
    <w:div w:id="1943684464">
      <w:bodyDiv w:val="1"/>
      <w:marLeft w:val="0"/>
      <w:marRight w:val="0"/>
      <w:marTop w:val="0"/>
      <w:marBottom w:val="0"/>
      <w:divBdr>
        <w:top w:val="none" w:sz="0" w:space="0" w:color="auto"/>
        <w:left w:val="none" w:sz="0" w:space="0" w:color="auto"/>
        <w:bottom w:val="none" w:sz="0" w:space="0" w:color="auto"/>
        <w:right w:val="none" w:sz="0" w:space="0" w:color="auto"/>
      </w:divBdr>
    </w:div>
    <w:div w:id="1949047112">
      <w:bodyDiv w:val="1"/>
      <w:marLeft w:val="0"/>
      <w:marRight w:val="0"/>
      <w:marTop w:val="0"/>
      <w:marBottom w:val="0"/>
      <w:divBdr>
        <w:top w:val="none" w:sz="0" w:space="0" w:color="auto"/>
        <w:left w:val="none" w:sz="0" w:space="0" w:color="auto"/>
        <w:bottom w:val="none" w:sz="0" w:space="0" w:color="auto"/>
        <w:right w:val="none" w:sz="0" w:space="0" w:color="auto"/>
      </w:divBdr>
    </w:div>
    <w:div w:id="1949920603">
      <w:bodyDiv w:val="1"/>
      <w:marLeft w:val="0"/>
      <w:marRight w:val="0"/>
      <w:marTop w:val="0"/>
      <w:marBottom w:val="0"/>
      <w:divBdr>
        <w:top w:val="none" w:sz="0" w:space="0" w:color="auto"/>
        <w:left w:val="none" w:sz="0" w:space="0" w:color="auto"/>
        <w:bottom w:val="none" w:sz="0" w:space="0" w:color="auto"/>
        <w:right w:val="none" w:sz="0" w:space="0" w:color="auto"/>
      </w:divBdr>
    </w:div>
    <w:div w:id="1962564320">
      <w:bodyDiv w:val="1"/>
      <w:marLeft w:val="0"/>
      <w:marRight w:val="0"/>
      <w:marTop w:val="0"/>
      <w:marBottom w:val="0"/>
      <w:divBdr>
        <w:top w:val="none" w:sz="0" w:space="0" w:color="auto"/>
        <w:left w:val="none" w:sz="0" w:space="0" w:color="auto"/>
        <w:bottom w:val="none" w:sz="0" w:space="0" w:color="auto"/>
        <w:right w:val="none" w:sz="0" w:space="0" w:color="auto"/>
      </w:divBdr>
    </w:div>
    <w:div w:id="1969117560">
      <w:bodyDiv w:val="1"/>
      <w:marLeft w:val="0"/>
      <w:marRight w:val="0"/>
      <w:marTop w:val="0"/>
      <w:marBottom w:val="0"/>
      <w:divBdr>
        <w:top w:val="none" w:sz="0" w:space="0" w:color="auto"/>
        <w:left w:val="none" w:sz="0" w:space="0" w:color="auto"/>
        <w:bottom w:val="none" w:sz="0" w:space="0" w:color="auto"/>
        <w:right w:val="none" w:sz="0" w:space="0" w:color="auto"/>
      </w:divBdr>
    </w:div>
    <w:div w:id="1983384975">
      <w:bodyDiv w:val="1"/>
      <w:marLeft w:val="0"/>
      <w:marRight w:val="0"/>
      <w:marTop w:val="0"/>
      <w:marBottom w:val="0"/>
      <w:divBdr>
        <w:top w:val="none" w:sz="0" w:space="0" w:color="auto"/>
        <w:left w:val="none" w:sz="0" w:space="0" w:color="auto"/>
        <w:bottom w:val="none" w:sz="0" w:space="0" w:color="auto"/>
        <w:right w:val="none" w:sz="0" w:space="0" w:color="auto"/>
      </w:divBdr>
    </w:div>
    <w:div w:id="1993096471">
      <w:bodyDiv w:val="1"/>
      <w:marLeft w:val="0"/>
      <w:marRight w:val="0"/>
      <w:marTop w:val="0"/>
      <w:marBottom w:val="0"/>
      <w:divBdr>
        <w:top w:val="none" w:sz="0" w:space="0" w:color="auto"/>
        <w:left w:val="none" w:sz="0" w:space="0" w:color="auto"/>
        <w:bottom w:val="none" w:sz="0" w:space="0" w:color="auto"/>
        <w:right w:val="none" w:sz="0" w:space="0" w:color="auto"/>
      </w:divBdr>
    </w:div>
    <w:div w:id="2000040155">
      <w:bodyDiv w:val="1"/>
      <w:marLeft w:val="0"/>
      <w:marRight w:val="0"/>
      <w:marTop w:val="0"/>
      <w:marBottom w:val="0"/>
      <w:divBdr>
        <w:top w:val="none" w:sz="0" w:space="0" w:color="auto"/>
        <w:left w:val="none" w:sz="0" w:space="0" w:color="auto"/>
        <w:bottom w:val="none" w:sz="0" w:space="0" w:color="auto"/>
        <w:right w:val="none" w:sz="0" w:space="0" w:color="auto"/>
      </w:divBdr>
    </w:div>
    <w:div w:id="2013988258">
      <w:bodyDiv w:val="1"/>
      <w:marLeft w:val="0"/>
      <w:marRight w:val="0"/>
      <w:marTop w:val="0"/>
      <w:marBottom w:val="0"/>
      <w:divBdr>
        <w:top w:val="none" w:sz="0" w:space="0" w:color="auto"/>
        <w:left w:val="none" w:sz="0" w:space="0" w:color="auto"/>
        <w:bottom w:val="none" w:sz="0" w:space="0" w:color="auto"/>
        <w:right w:val="none" w:sz="0" w:space="0" w:color="auto"/>
      </w:divBdr>
    </w:div>
    <w:div w:id="2023971754">
      <w:bodyDiv w:val="1"/>
      <w:marLeft w:val="0"/>
      <w:marRight w:val="0"/>
      <w:marTop w:val="0"/>
      <w:marBottom w:val="0"/>
      <w:divBdr>
        <w:top w:val="none" w:sz="0" w:space="0" w:color="auto"/>
        <w:left w:val="none" w:sz="0" w:space="0" w:color="auto"/>
        <w:bottom w:val="none" w:sz="0" w:space="0" w:color="auto"/>
        <w:right w:val="none" w:sz="0" w:space="0" w:color="auto"/>
      </w:divBdr>
    </w:div>
    <w:div w:id="2056855112">
      <w:bodyDiv w:val="1"/>
      <w:marLeft w:val="0"/>
      <w:marRight w:val="0"/>
      <w:marTop w:val="0"/>
      <w:marBottom w:val="0"/>
      <w:divBdr>
        <w:top w:val="none" w:sz="0" w:space="0" w:color="auto"/>
        <w:left w:val="none" w:sz="0" w:space="0" w:color="auto"/>
        <w:bottom w:val="none" w:sz="0" w:space="0" w:color="auto"/>
        <w:right w:val="none" w:sz="0" w:space="0" w:color="auto"/>
      </w:divBdr>
    </w:div>
    <w:div w:id="2099909599">
      <w:bodyDiv w:val="1"/>
      <w:marLeft w:val="0"/>
      <w:marRight w:val="0"/>
      <w:marTop w:val="0"/>
      <w:marBottom w:val="0"/>
      <w:divBdr>
        <w:top w:val="none" w:sz="0" w:space="0" w:color="auto"/>
        <w:left w:val="none" w:sz="0" w:space="0" w:color="auto"/>
        <w:bottom w:val="none" w:sz="0" w:space="0" w:color="auto"/>
        <w:right w:val="none" w:sz="0" w:space="0" w:color="auto"/>
      </w:divBdr>
    </w:div>
    <w:div w:id="2108694378">
      <w:bodyDiv w:val="1"/>
      <w:marLeft w:val="0"/>
      <w:marRight w:val="0"/>
      <w:marTop w:val="0"/>
      <w:marBottom w:val="0"/>
      <w:divBdr>
        <w:top w:val="none" w:sz="0" w:space="0" w:color="auto"/>
        <w:left w:val="none" w:sz="0" w:space="0" w:color="auto"/>
        <w:bottom w:val="none" w:sz="0" w:space="0" w:color="auto"/>
        <w:right w:val="none" w:sz="0" w:space="0" w:color="auto"/>
      </w:divBdr>
    </w:div>
    <w:div w:id="213105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2D62B-B80F-46FA-BC2C-3E36EDE41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3569</TotalTime>
  <Pages>124</Pages>
  <Words>34362</Words>
  <Characters>195867</Characters>
  <Application>Microsoft Office Word</Application>
  <DocSecurity>0</DocSecurity>
  <Lines>1632</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215</cp:revision>
  <cp:lastPrinted>2021-12-22T11:44:00Z</cp:lastPrinted>
  <dcterms:created xsi:type="dcterms:W3CDTF">2020-09-08T12:26:00Z</dcterms:created>
  <dcterms:modified xsi:type="dcterms:W3CDTF">2021-12-22T12:35:00Z</dcterms:modified>
</cp:coreProperties>
</file>