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B3AA09" w14:textId="77777777" w:rsidR="00066A20" w:rsidRDefault="00E23A6C" w:rsidP="00AA55DF">
      <w:pPr>
        <w:spacing w:after="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ab/>
      </w:r>
    </w:p>
    <w:p w14:paraId="67CA4FC6" w14:textId="19B5B37E" w:rsidR="00066A20" w:rsidRDefault="00E23A6C" w:rsidP="00AA55DF">
      <w:pPr>
        <w:spacing w:after="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p>
    <w:p w14:paraId="62D8F5DA" w14:textId="12BC95C5" w:rsidR="00E23A6C" w:rsidRPr="00E23A6C" w:rsidRDefault="00E23A6C" w:rsidP="00AA55DF">
      <w:pPr>
        <w:spacing w:after="0" w:line="276" w:lineRule="auto"/>
        <w:jc w:val="both"/>
        <w:rPr>
          <w:rFonts w:ascii="Times New Roman" w:hAnsi="Times New Roman" w:cs="Times New Roman"/>
          <w:lang w:val="sr-Cyrl-RS"/>
        </w:rPr>
      </w:pP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t xml:space="preserve"> </w:t>
      </w:r>
    </w:p>
    <w:p w14:paraId="385C9E9D" w14:textId="101F0F03" w:rsidR="00E23A6C" w:rsidRPr="00E23A6C" w:rsidRDefault="00E23A6C" w:rsidP="00AA55DF">
      <w:pPr>
        <w:spacing w:before="120" w:after="120" w:line="276" w:lineRule="auto"/>
        <w:ind w:firstLine="720"/>
        <w:jc w:val="both"/>
        <w:rPr>
          <w:rFonts w:ascii="Times New Roman" w:eastAsia="Times New Roman" w:hAnsi="Times New Roman" w:cs="Times New Roman"/>
          <w:sz w:val="24"/>
          <w:szCs w:val="24"/>
          <w:lang w:val="sr-Latn-CS" w:eastAsia="sr-Latn-CS"/>
        </w:rPr>
      </w:pPr>
      <w:r w:rsidRPr="00E23A6C">
        <w:rPr>
          <w:rFonts w:ascii="Times New Roman" w:eastAsia="Times New Roman" w:hAnsi="Times New Roman" w:cs="Times New Roman"/>
          <w:sz w:val="24"/>
          <w:szCs w:val="24"/>
          <w:lang w:val="sr-Cyrl-CS" w:eastAsia="sr-Latn-CS"/>
        </w:rPr>
        <w:t xml:space="preserve">На основу члана </w:t>
      </w:r>
      <w:r w:rsidRPr="00E23A6C">
        <w:rPr>
          <w:rFonts w:ascii="Times New Roman" w:eastAsia="Times New Roman" w:hAnsi="Times New Roman" w:cs="Times New Roman"/>
          <w:sz w:val="24"/>
          <w:szCs w:val="24"/>
          <w:lang w:val="sr-Latn-CS" w:eastAsia="sr-Latn-CS"/>
        </w:rPr>
        <w:t>80. и 101</w:t>
      </w:r>
      <w:r w:rsidRPr="00E23A6C">
        <w:rPr>
          <w:rFonts w:ascii="Times New Roman" w:eastAsia="Times New Roman" w:hAnsi="Times New Roman" w:cs="Times New Roman"/>
          <w:sz w:val="24"/>
          <w:szCs w:val="24"/>
          <w:lang w:val="sr-Cyrl-CS" w:eastAsia="sr-Latn-CS"/>
        </w:rPr>
        <w:t xml:space="preserve">. Закона о социјалној заштити (,,Службени гласник Републике Српске,, </w:t>
      </w:r>
      <w:r w:rsidR="003440DF" w:rsidRPr="003440DF">
        <w:rPr>
          <w:rFonts w:ascii="Times New Roman" w:eastAsia="Times New Roman" w:hAnsi="Times New Roman" w:cs="Times New Roman"/>
          <w:sz w:val="24"/>
          <w:szCs w:val="24"/>
          <w:lang w:val="sr-Cyrl-CS" w:eastAsia="sr-Latn-CS"/>
        </w:rPr>
        <w:t>37/2012, 90/2016, 94/2019 и 42/2020 - др. уредба)</w:t>
      </w:r>
      <w:r w:rsidR="003440DF">
        <w:rPr>
          <w:rFonts w:ascii="Times New Roman" w:eastAsia="Times New Roman" w:hAnsi="Times New Roman" w:cs="Times New Roman"/>
          <w:sz w:val="24"/>
          <w:szCs w:val="24"/>
          <w:lang w:val="sr-Latn-BA" w:eastAsia="sr-Latn-CS"/>
        </w:rPr>
        <w:t>,</w:t>
      </w:r>
      <w:r w:rsidR="00CD105D">
        <w:rPr>
          <w:rFonts w:ascii="Times New Roman" w:eastAsia="Times New Roman" w:hAnsi="Times New Roman" w:cs="Times New Roman"/>
          <w:sz w:val="24"/>
          <w:szCs w:val="24"/>
          <w:lang w:val="sr-Cyrl-BA" w:eastAsia="sr-Latn-CS"/>
        </w:rPr>
        <w:t xml:space="preserve"> члана</w:t>
      </w:r>
      <w:r w:rsidR="003440DF">
        <w:rPr>
          <w:rFonts w:ascii="Times New Roman" w:eastAsia="Times New Roman" w:hAnsi="Times New Roman" w:cs="Times New Roman"/>
          <w:sz w:val="24"/>
          <w:szCs w:val="24"/>
          <w:lang w:val="sr-Latn-BA" w:eastAsia="sr-Latn-CS"/>
        </w:rPr>
        <w:t xml:space="preserve"> </w:t>
      </w:r>
      <w:r w:rsidR="003440DF" w:rsidRPr="003440DF">
        <w:rPr>
          <w:rFonts w:ascii="Times New Roman" w:eastAsia="Times New Roman" w:hAnsi="Times New Roman" w:cs="Times New Roman"/>
          <w:sz w:val="24"/>
          <w:szCs w:val="24"/>
          <w:lang w:val="sr-Cyrl-CS" w:eastAsia="sr-Latn-CS"/>
        </w:rPr>
        <w:t xml:space="preserve">10. Одлуке о оснивању Јавне установе  Центар за социјални рад Бијељина (''Службени гласник града Бијељина'' број 12/21) </w:t>
      </w:r>
      <w:r w:rsidRPr="00E23A6C">
        <w:rPr>
          <w:rFonts w:ascii="Times New Roman" w:eastAsia="Times New Roman" w:hAnsi="Times New Roman" w:cs="Times New Roman"/>
          <w:sz w:val="24"/>
          <w:szCs w:val="24"/>
          <w:lang w:val="sr-Cyrl-CS" w:eastAsia="sr-Latn-CS"/>
        </w:rPr>
        <w:t>и члана 2</w:t>
      </w:r>
      <w:r w:rsidRPr="00E23A6C">
        <w:rPr>
          <w:rFonts w:ascii="Times New Roman" w:eastAsia="Times New Roman" w:hAnsi="Times New Roman" w:cs="Times New Roman"/>
          <w:sz w:val="24"/>
          <w:szCs w:val="24"/>
          <w:lang w:val="sr-Latn-CS" w:eastAsia="sr-Latn-CS"/>
        </w:rPr>
        <w:t>3</w:t>
      </w:r>
      <w:r w:rsidRPr="00E23A6C">
        <w:rPr>
          <w:rFonts w:ascii="Times New Roman" w:eastAsia="Times New Roman" w:hAnsi="Times New Roman" w:cs="Times New Roman"/>
          <w:sz w:val="24"/>
          <w:szCs w:val="24"/>
          <w:lang w:val="sr-Cyrl-CS" w:eastAsia="sr-Latn-CS"/>
        </w:rPr>
        <w:t xml:space="preserve">. Статута Јавне установе Центар за социјални рад Бијељина, </w:t>
      </w:r>
      <w:r w:rsidRPr="00E23A6C">
        <w:rPr>
          <w:rFonts w:ascii="Times New Roman" w:eastAsia="Times New Roman" w:hAnsi="Times New Roman" w:cs="Times New Roman"/>
          <w:noProof/>
          <w:sz w:val="24"/>
          <w:szCs w:val="24"/>
          <w:lang w:val="sr-Cyrl-CS" w:eastAsia="sr-Latn-CS"/>
        </w:rPr>
        <w:t>а на основу Извјештаја о раду Јавне установе Центар за социјални рад Бијељина за 202</w:t>
      </w:r>
      <w:r w:rsidR="003440DF">
        <w:rPr>
          <w:rFonts w:ascii="Times New Roman" w:eastAsia="Times New Roman" w:hAnsi="Times New Roman" w:cs="Times New Roman"/>
          <w:noProof/>
          <w:sz w:val="24"/>
          <w:szCs w:val="24"/>
          <w:lang w:val="sr-Latn-BA" w:eastAsia="sr-Latn-CS"/>
        </w:rPr>
        <w:t>1</w:t>
      </w:r>
      <w:r w:rsidRPr="00E23A6C">
        <w:rPr>
          <w:rFonts w:ascii="Times New Roman" w:eastAsia="Times New Roman" w:hAnsi="Times New Roman" w:cs="Times New Roman"/>
          <w:noProof/>
          <w:sz w:val="24"/>
          <w:szCs w:val="24"/>
          <w:lang w:val="sr-Latn-CS" w:eastAsia="sr-Latn-CS"/>
        </w:rPr>
        <w:t>. годину</w:t>
      </w:r>
      <w:r w:rsidRPr="00E23A6C">
        <w:rPr>
          <w:rFonts w:ascii="Times New Roman" w:eastAsia="Times New Roman" w:hAnsi="Times New Roman" w:cs="Times New Roman"/>
          <w:noProof/>
          <w:sz w:val="24"/>
          <w:szCs w:val="24"/>
          <w:lang w:val="sr-Cyrl-CS" w:eastAsia="sr-Latn-CS"/>
        </w:rPr>
        <w:t xml:space="preserve">,   </w:t>
      </w:r>
      <w:r w:rsidRPr="00E23A6C">
        <w:rPr>
          <w:rFonts w:ascii="Times New Roman" w:eastAsia="Times New Roman" w:hAnsi="Times New Roman" w:cs="Times New Roman"/>
          <w:sz w:val="24"/>
          <w:szCs w:val="24"/>
          <w:lang w:val="sr-Cyrl-CS" w:eastAsia="sr-Latn-CS"/>
        </w:rPr>
        <w:t xml:space="preserve">Управни одбор Јавне установе Центар за социјални рад Бијељина, на сједници </w:t>
      </w:r>
      <w:r w:rsidRPr="00E23A6C">
        <w:rPr>
          <w:rFonts w:ascii="Times New Roman" w:eastAsia="Times New Roman" w:hAnsi="Times New Roman" w:cs="Times New Roman"/>
          <w:sz w:val="24"/>
          <w:szCs w:val="24"/>
          <w:lang w:val="sr-Latn-RS" w:eastAsia="sr-Latn-CS"/>
        </w:rPr>
        <w:t xml:space="preserve"> </w:t>
      </w:r>
      <w:r w:rsidRPr="00E23A6C">
        <w:rPr>
          <w:rFonts w:ascii="Times New Roman" w:eastAsia="Times New Roman" w:hAnsi="Times New Roman" w:cs="Times New Roman"/>
          <w:sz w:val="24"/>
          <w:szCs w:val="24"/>
          <w:lang w:val="sr-Cyrl-CS" w:eastAsia="sr-Latn-CS"/>
        </w:rPr>
        <w:t>одржаној</w:t>
      </w:r>
      <w:r w:rsidRPr="00E23A6C">
        <w:rPr>
          <w:rFonts w:ascii="Times New Roman" w:eastAsia="Times New Roman" w:hAnsi="Times New Roman" w:cs="Times New Roman"/>
          <w:sz w:val="24"/>
          <w:szCs w:val="24"/>
          <w:lang w:val="sr-Latn-RS" w:eastAsia="sr-Latn-CS"/>
        </w:rPr>
        <w:t xml:space="preserve"> </w:t>
      </w:r>
      <w:r w:rsidRPr="00E23A6C">
        <w:rPr>
          <w:rFonts w:ascii="Times New Roman" w:eastAsia="Times New Roman" w:hAnsi="Times New Roman" w:cs="Times New Roman"/>
          <w:sz w:val="24"/>
          <w:szCs w:val="24"/>
          <w:lang w:val="sr-Cyrl-RS" w:eastAsia="sr-Latn-CS"/>
        </w:rPr>
        <w:t xml:space="preserve">дана </w:t>
      </w:r>
      <w:r w:rsidR="003440DF">
        <w:rPr>
          <w:rFonts w:ascii="Times New Roman" w:eastAsia="Times New Roman" w:hAnsi="Times New Roman" w:cs="Times New Roman"/>
          <w:sz w:val="24"/>
          <w:szCs w:val="24"/>
          <w:lang w:val="sr-Latn-BA" w:eastAsia="sr-Latn-CS"/>
        </w:rPr>
        <w:t xml:space="preserve">  </w:t>
      </w:r>
      <w:r w:rsidR="00021EB2">
        <w:rPr>
          <w:rFonts w:ascii="Times New Roman" w:eastAsia="Times New Roman" w:hAnsi="Times New Roman" w:cs="Times New Roman"/>
          <w:sz w:val="24"/>
          <w:szCs w:val="24"/>
          <w:lang w:val="sr-Latn-BA" w:eastAsia="sr-Latn-CS"/>
        </w:rPr>
        <w:t>21.04.2022</w:t>
      </w:r>
      <w:r w:rsidRPr="00E23A6C">
        <w:rPr>
          <w:rFonts w:ascii="Times New Roman" w:eastAsia="Times New Roman" w:hAnsi="Times New Roman" w:cs="Times New Roman"/>
          <w:sz w:val="24"/>
          <w:szCs w:val="24"/>
          <w:lang w:val="sr-Cyrl-CS" w:eastAsia="sr-Latn-CS"/>
        </w:rPr>
        <w:t>. године д о н о с и</w:t>
      </w:r>
      <w:r w:rsidRPr="00E23A6C">
        <w:rPr>
          <w:rFonts w:ascii="Times New Roman" w:eastAsia="Times New Roman" w:hAnsi="Times New Roman" w:cs="Times New Roman"/>
          <w:sz w:val="24"/>
          <w:szCs w:val="24"/>
          <w:lang w:val="sr-Latn-CS" w:eastAsia="sr-Latn-CS"/>
        </w:rPr>
        <w:t xml:space="preserve">  </w:t>
      </w:r>
    </w:p>
    <w:p w14:paraId="4D919701" w14:textId="77777777" w:rsidR="00066A20" w:rsidRDefault="00E23A6C" w:rsidP="00CD105D">
      <w:pPr>
        <w:spacing w:before="120" w:after="120" w:line="276" w:lineRule="auto"/>
        <w:ind w:firstLine="720"/>
        <w:jc w:val="both"/>
        <w:rPr>
          <w:rFonts w:ascii="Times New Roman" w:eastAsia="Times New Roman" w:hAnsi="Times New Roman" w:cs="Times New Roman"/>
          <w:sz w:val="24"/>
          <w:szCs w:val="24"/>
          <w:lang w:val="sr-Latn-CS" w:eastAsia="sr-Latn-CS"/>
        </w:rPr>
      </w:pPr>
      <w:r w:rsidRPr="00E23A6C">
        <w:rPr>
          <w:rFonts w:ascii="Times New Roman" w:eastAsia="Times New Roman" w:hAnsi="Times New Roman" w:cs="Times New Roman"/>
          <w:sz w:val="24"/>
          <w:szCs w:val="24"/>
          <w:lang w:val="sr-Latn-CS" w:eastAsia="sr-Latn-CS"/>
        </w:rPr>
        <w:t xml:space="preserve">                      </w:t>
      </w:r>
    </w:p>
    <w:p w14:paraId="5D5D1B14" w14:textId="098EFD21" w:rsidR="00E23A6C" w:rsidRPr="00CD105D" w:rsidRDefault="00E23A6C" w:rsidP="00CD105D">
      <w:pPr>
        <w:spacing w:before="120" w:after="120" w:line="276" w:lineRule="auto"/>
        <w:ind w:firstLine="720"/>
        <w:jc w:val="both"/>
        <w:rPr>
          <w:rFonts w:ascii="Times New Roman" w:eastAsia="Times New Roman" w:hAnsi="Times New Roman" w:cs="Times New Roman"/>
          <w:sz w:val="24"/>
          <w:szCs w:val="24"/>
          <w:lang w:val="sr-Latn-CS" w:eastAsia="sr-Latn-CS"/>
        </w:rPr>
      </w:pPr>
      <w:r w:rsidRPr="00E23A6C">
        <w:rPr>
          <w:rFonts w:ascii="Times New Roman" w:eastAsia="Times New Roman" w:hAnsi="Times New Roman" w:cs="Times New Roman"/>
          <w:sz w:val="24"/>
          <w:szCs w:val="24"/>
          <w:lang w:val="sr-Latn-CS" w:eastAsia="sr-Latn-CS"/>
        </w:rPr>
        <w:t xml:space="preserve">            </w:t>
      </w:r>
    </w:p>
    <w:p w14:paraId="57E4A448" w14:textId="77777777" w:rsidR="00E23A6C" w:rsidRPr="00E23A6C" w:rsidRDefault="00E23A6C" w:rsidP="00AA55DF">
      <w:pPr>
        <w:spacing w:before="120" w:after="120" w:line="276" w:lineRule="auto"/>
        <w:ind w:firstLine="720"/>
        <w:jc w:val="both"/>
        <w:rPr>
          <w:rFonts w:ascii="Times New Roman" w:eastAsia="Times New Roman" w:hAnsi="Times New Roman" w:cs="Times New Roman"/>
          <w:sz w:val="24"/>
          <w:szCs w:val="24"/>
          <w:lang w:val="sr-Latn-CS" w:eastAsia="sr-Latn-CS"/>
        </w:rPr>
      </w:pPr>
    </w:p>
    <w:p w14:paraId="797F4C13" w14:textId="77777777" w:rsidR="00E23A6C" w:rsidRPr="00E23A6C" w:rsidRDefault="00E23A6C" w:rsidP="00AA55DF">
      <w:pPr>
        <w:spacing w:before="120" w:after="120" w:line="276" w:lineRule="auto"/>
        <w:jc w:val="center"/>
        <w:rPr>
          <w:rFonts w:ascii="Times New Roman" w:eastAsia="Times New Roman" w:hAnsi="Times New Roman" w:cs="Times New Roman"/>
          <w:b/>
          <w:sz w:val="24"/>
          <w:szCs w:val="24"/>
          <w:lang w:val="sr-Cyrl-CS" w:eastAsia="sr-Latn-CS"/>
        </w:rPr>
      </w:pPr>
      <w:r w:rsidRPr="00E23A6C">
        <w:rPr>
          <w:rFonts w:ascii="Times New Roman" w:eastAsia="Times New Roman" w:hAnsi="Times New Roman" w:cs="Times New Roman"/>
          <w:b/>
          <w:sz w:val="24"/>
          <w:szCs w:val="24"/>
          <w:lang w:val="sr-Cyrl-CS" w:eastAsia="sr-Latn-CS"/>
        </w:rPr>
        <w:t>ПРОГРАМ РАДА</w:t>
      </w:r>
    </w:p>
    <w:p w14:paraId="239660A7" w14:textId="77777777" w:rsidR="00E23A6C" w:rsidRPr="00E23A6C" w:rsidRDefault="00E23A6C" w:rsidP="00AA55DF">
      <w:pPr>
        <w:keepNext/>
        <w:spacing w:after="0" w:line="276" w:lineRule="auto"/>
        <w:jc w:val="center"/>
        <w:outlineLvl w:val="0"/>
        <w:rPr>
          <w:rFonts w:ascii="Times New Roman" w:eastAsia="Times New Roman" w:hAnsi="Times New Roman" w:cs="Times New Roman"/>
          <w:b/>
          <w:sz w:val="24"/>
          <w:szCs w:val="24"/>
          <w:lang w:val="sr-Cyrl-CS" w:eastAsia="sr-Latn-CS"/>
        </w:rPr>
      </w:pPr>
      <w:r w:rsidRPr="00E23A6C">
        <w:rPr>
          <w:rFonts w:ascii="Times New Roman" w:eastAsia="Times New Roman" w:hAnsi="Times New Roman" w:cs="Times New Roman"/>
          <w:b/>
          <w:sz w:val="24"/>
          <w:szCs w:val="24"/>
          <w:lang w:val="sr-Cyrl-CS" w:eastAsia="sr-Latn-CS"/>
        </w:rPr>
        <w:t>ЈАВНЕ УСТАНОВЕ ЦЕНТАР  ЗА СОЦИЈАЛНИ РАД БИЈЕЉИНА</w:t>
      </w:r>
    </w:p>
    <w:p w14:paraId="5B06A1EF" w14:textId="3AFAAF22" w:rsidR="00E23A6C" w:rsidRPr="00E23A6C" w:rsidRDefault="00E23A6C" w:rsidP="00AA55DF">
      <w:pPr>
        <w:spacing w:after="0" w:line="276" w:lineRule="auto"/>
        <w:jc w:val="center"/>
        <w:rPr>
          <w:rFonts w:ascii="Times New Roman" w:eastAsia="Times New Roman" w:hAnsi="Times New Roman" w:cs="Times New Roman"/>
          <w:b/>
          <w:sz w:val="24"/>
          <w:szCs w:val="24"/>
          <w:lang w:val="sr-Cyrl-CS" w:eastAsia="sr-Latn-CS"/>
        </w:rPr>
      </w:pPr>
      <w:r w:rsidRPr="00E23A6C">
        <w:rPr>
          <w:rFonts w:ascii="Times New Roman" w:eastAsia="Times New Roman" w:hAnsi="Times New Roman" w:cs="Times New Roman"/>
          <w:b/>
          <w:sz w:val="24"/>
          <w:szCs w:val="24"/>
          <w:lang w:val="sr-Cyrl-CS" w:eastAsia="sr-Latn-CS"/>
        </w:rPr>
        <w:t>за 202</w:t>
      </w:r>
      <w:r w:rsidR="003440DF">
        <w:rPr>
          <w:rFonts w:ascii="Times New Roman" w:eastAsia="Times New Roman" w:hAnsi="Times New Roman" w:cs="Times New Roman"/>
          <w:b/>
          <w:sz w:val="24"/>
          <w:szCs w:val="24"/>
          <w:lang w:val="sr-Latn-BA" w:eastAsia="sr-Latn-CS"/>
        </w:rPr>
        <w:t>2</w:t>
      </w:r>
      <w:r w:rsidRPr="00E23A6C">
        <w:rPr>
          <w:rFonts w:ascii="Times New Roman" w:eastAsia="Times New Roman" w:hAnsi="Times New Roman" w:cs="Times New Roman"/>
          <w:b/>
          <w:sz w:val="24"/>
          <w:szCs w:val="24"/>
          <w:lang w:val="sr-Cyrl-CS" w:eastAsia="sr-Latn-CS"/>
        </w:rPr>
        <w:t>. годину</w:t>
      </w:r>
    </w:p>
    <w:p w14:paraId="287F41AA" w14:textId="77777777" w:rsidR="00E23A6C" w:rsidRPr="00E23A6C" w:rsidRDefault="00E23A6C" w:rsidP="00AA55DF">
      <w:pPr>
        <w:spacing w:after="0" w:line="276" w:lineRule="auto"/>
        <w:jc w:val="both"/>
        <w:rPr>
          <w:rFonts w:ascii="Times New Roman" w:eastAsia="Times New Roman" w:hAnsi="Times New Roman" w:cs="Times New Roman"/>
          <w:sz w:val="24"/>
          <w:szCs w:val="24"/>
          <w:lang w:val="sr-Cyrl-CS" w:eastAsia="sr-Latn-CS"/>
        </w:rPr>
      </w:pPr>
    </w:p>
    <w:p w14:paraId="19348848" w14:textId="655AEE28" w:rsidR="00E23A6C" w:rsidRDefault="00E23A6C" w:rsidP="00AA55DF">
      <w:pPr>
        <w:spacing w:after="0" w:line="276" w:lineRule="auto"/>
        <w:jc w:val="both"/>
        <w:rPr>
          <w:rFonts w:ascii="Times New Roman" w:eastAsia="Times New Roman" w:hAnsi="Times New Roman" w:cs="Times New Roman"/>
          <w:sz w:val="24"/>
          <w:szCs w:val="24"/>
          <w:lang w:val="sr-Cyrl-CS" w:eastAsia="sr-Latn-CS"/>
        </w:rPr>
      </w:pPr>
    </w:p>
    <w:p w14:paraId="6C6F6AD7" w14:textId="77777777" w:rsidR="00066A20" w:rsidRPr="00E23A6C" w:rsidRDefault="00066A20" w:rsidP="00AA55DF">
      <w:pPr>
        <w:spacing w:after="0" w:line="276" w:lineRule="auto"/>
        <w:jc w:val="both"/>
        <w:rPr>
          <w:rFonts w:ascii="Times New Roman" w:eastAsia="Times New Roman" w:hAnsi="Times New Roman" w:cs="Times New Roman"/>
          <w:sz w:val="24"/>
          <w:szCs w:val="24"/>
          <w:lang w:val="sr-Cyrl-CS" w:eastAsia="sr-Latn-CS"/>
        </w:rPr>
      </w:pPr>
    </w:p>
    <w:p w14:paraId="0F5D0388" w14:textId="77777777" w:rsidR="00E23A6C" w:rsidRPr="00E23A6C" w:rsidRDefault="00E23A6C" w:rsidP="00AA55DF">
      <w:pPr>
        <w:spacing w:after="0" w:line="276" w:lineRule="auto"/>
        <w:jc w:val="both"/>
        <w:rPr>
          <w:rFonts w:ascii="Times New Roman" w:eastAsia="Times New Roman" w:hAnsi="Times New Roman" w:cs="Times New Roman"/>
          <w:sz w:val="24"/>
          <w:szCs w:val="24"/>
          <w:lang w:val="sr-Latn-CS" w:eastAsia="sr-Latn-CS"/>
        </w:rPr>
      </w:pPr>
    </w:p>
    <w:p w14:paraId="7E5D35EB" w14:textId="77777777"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Јавна установа Центар за социјални рад</w:t>
      </w:r>
      <w:r w:rsidRPr="00E23A6C">
        <w:rPr>
          <w:rFonts w:ascii="Times New Roman" w:eastAsia="Times New Roman" w:hAnsi="Times New Roman" w:cs="Times New Roman"/>
          <w:sz w:val="24"/>
          <w:szCs w:val="24"/>
          <w:lang w:val="sr-Latn-CS" w:eastAsia="sr-Latn-CS"/>
        </w:rPr>
        <w:t xml:space="preserve"> Бијељина</w:t>
      </w:r>
      <w:r w:rsidRPr="00E23A6C">
        <w:rPr>
          <w:rFonts w:ascii="Times New Roman" w:eastAsia="Times New Roman" w:hAnsi="Times New Roman" w:cs="Times New Roman"/>
          <w:sz w:val="24"/>
          <w:szCs w:val="24"/>
          <w:lang w:val="sr-Cyrl-CS" w:eastAsia="sr-Latn-CS"/>
        </w:rPr>
        <w:t xml:space="preserve"> је установа социјалне заштите коју је основао град Бијељина за извршавање послова и реализацију права утврђених Законом о социјалној заштити, Породичним законом</w:t>
      </w:r>
      <w:r w:rsidRPr="00E23A6C">
        <w:rPr>
          <w:rFonts w:ascii="Times New Roman" w:eastAsia="Times New Roman" w:hAnsi="Times New Roman" w:cs="Times New Roman"/>
          <w:sz w:val="24"/>
          <w:szCs w:val="24"/>
          <w:lang w:val="sr-Latn-CS" w:eastAsia="sr-Latn-CS"/>
        </w:rPr>
        <w:t xml:space="preserve">, </w:t>
      </w:r>
      <w:r w:rsidRPr="00E23A6C">
        <w:rPr>
          <w:rFonts w:ascii="Times New Roman" w:eastAsia="Times New Roman" w:hAnsi="Times New Roman" w:cs="Times New Roman"/>
          <w:sz w:val="24"/>
          <w:szCs w:val="24"/>
          <w:lang w:val="sr-Cyrl-CS" w:eastAsia="sr-Latn-CS"/>
        </w:rPr>
        <w:t xml:space="preserve">Законом о заштити од насиља у породици, Законом о заштити и поступању са малољетницима у кривичном поступку. Центар се бави и пружањем других услуга социјалног рада, самостално или у сарадњи  са другим институцијама и удружењима.  </w:t>
      </w:r>
    </w:p>
    <w:p w14:paraId="36DB48AB" w14:textId="299BA036" w:rsidR="00E23A6C" w:rsidRPr="00066A20" w:rsidRDefault="00E23A6C" w:rsidP="00066A20">
      <w:pPr>
        <w:spacing w:after="0" w:line="276" w:lineRule="auto"/>
        <w:ind w:firstLine="720"/>
        <w:jc w:val="both"/>
        <w:rPr>
          <w:rFonts w:ascii="Times New Roman" w:eastAsia="Times New Roman" w:hAnsi="Times New Roman" w:cs="Times New Roman"/>
          <w:sz w:val="24"/>
          <w:szCs w:val="24"/>
          <w:lang w:val="sr-Latn-CS" w:eastAsia="sr-Latn-CS"/>
        </w:rPr>
      </w:pP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noProof/>
          <w:sz w:val="24"/>
          <w:szCs w:val="20"/>
          <w:lang w:val="sr-Cyrl-CS" w:eastAsia="sr-Latn-CS"/>
        </w:rPr>
        <w:t>Поред закон</w:t>
      </w:r>
      <w:r w:rsidRPr="00E23A6C">
        <w:rPr>
          <w:rFonts w:ascii="Times New Roman" w:eastAsia="Times New Roman" w:hAnsi="Times New Roman" w:cs="Times New Roman"/>
          <w:noProof/>
          <w:sz w:val="24"/>
          <w:szCs w:val="20"/>
          <w:lang w:val="sr-Latn-CS" w:eastAsia="sr-Latn-CS"/>
        </w:rPr>
        <w:t>ом</w:t>
      </w:r>
      <w:r w:rsidRPr="00E23A6C">
        <w:rPr>
          <w:rFonts w:ascii="Times New Roman" w:eastAsia="Times New Roman" w:hAnsi="Times New Roman" w:cs="Times New Roman"/>
          <w:noProof/>
          <w:sz w:val="24"/>
          <w:szCs w:val="20"/>
          <w:lang w:val="sr-Cyrl-CS" w:eastAsia="sr-Latn-CS"/>
        </w:rPr>
        <w:t xml:space="preserve"> дефинисаних функција,  Центар своју дјелатност остварује и на основу одлука оснивача: Одлуке о оснивању, Одлуке о проширеним правима</w:t>
      </w:r>
      <w:r w:rsidRPr="00E23A6C">
        <w:rPr>
          <w:rFonts w:ascii="Calibri" w:eastAsia="Times New Roman" w:hAnsi="Calibri" w:cs="Times New Roman"/>
          <w:noProof/>
          <w:sz w:val="24"/>
          <w:szCs w:val="20"/>
          <w:lang w:val="sr-Latn-CS" w:eastAsia="sr-Latn-CS"/>
        </w:rPr>
        <w:t xml:space="preserve"> </w:t>
      </w:r>
      <w:r w:rsidRPr="00E23A6C">
        <w:rPr>
          <w:rFonts w:ascii="Times New Roman" w:eastAsia="Times New Roman" w:hAnsi="Times New Roman" w:cs="Times New Roman"/>
          <w:noProof/>
          <w:sz w:val="24"/>
          <w:szCs w:val="20"/>
          <w:lang w:val="sr-Latn-CS" w:eastAsia="sr-Latn-CS"/>
        </w:rPr>
        <w:t>и услугама у области социјалне заштите</w:t>
      </w:r>
      <w:r w:rsidRPr="00E23A6C">
        <w:rPr>
          <w:rFonts w:ascii="Times New Roman" w:eastAsia="Times New Roman" w:hAnsi="Times New Roman" w:cs="Times New Roman"/>
          <w:noProof/>
          <w:sz w:val="24"/>
          <w:szCs w:val="20"/>
          <w:lang w:val="sr-Cyrl-CS" w:eastAsia="sr-Latn-CS"/>
        </w:rPr>
        <w:t>, других правних аката као што су статут, програми и планови рада.</w:t>
      </w:r>
      <w:r w:rsidRPr="00E23A6C">
        <w:rPr>
          <w:rFonts w:ascii="Times New Roman" w:eastAsia="Times New Roman" w:hAnsi="Times New Roman" w:cs="Times New Roman"/>
          <w:sz w:val="24"/>
          <w:szCs w:val="24"/>
          <w:lang w:val="sr-Cyrl-CS" w:eastAsia="sr-Latn-CS"/>
        </w:rPr>
        <w:t xml:space="preserve"> </w:t>
      </w:r>
    </w:p>
    <w:p w14:paraId="157FA230" w14:textId="77777777"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У провођењу социјалне заштите и социјалног рада, </w:t>
      </w:r>
      <w:r w:rsidRPr="00E23A6C">
        <w:rPr>
          <w:rFonts w:ascii="Times New Roman" w:eastAsia="Times New Roman" w:hAnsi="Times New Roman" w:cs="Times New Roman"/>
          <w:sz w:val="24"/>
          <w:szCs w:val="24"/>
          <w:lang w:val="sr-Latn-CS" w:eastAsia="sr-Latn-CS"/>
        </w:rPr>
        <w:t>Ц</w:t>
      </w:r>
      <w:r w:rsidRPr="00E23A6C">
        <w:rPr>
          <w:rFonts w:ascii="Times New Roman" w:eastAsia="Times New Roman" w:hAnsi="Times New Roman" w:cs="Times New Roman"/>
          <w:sz w:val="24"/>
          <w:szCs w:val="24"/>
          <w:lang w:val="sr-Cyrl-CS" w:eastAsia="sr-Latn-CS"/>
        </w:rPr>
        <w:t>ентар за социјални рад врши следећа јавна овлашћења:</w:t>
      </w:r>
    </w:p>
    <w:p w14:paraId="5C7DCBA6" w14:textId="77777777"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CS" w:eastAsia="sr-Latn-CS"/>
        </w:rPr>
      </w:pPr>
    </w:p>
    <w:p w14:paraId="60FA92B1" w14:textId="77777777" w:rsidR="00E23A6C" w:rsidRPr="00E23A6C" w:rsidRDefault="00E23A6C" w:rsidP="00AA55DF">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lastRenderedPageBreak/>
        <w:t>пружа прву стручну помоћ грађанима,</w:t>
      </w:r>
    </w:p>
    <w:p w14:paraId="07DA8604" w14:textId="77777777" w:rsidR="00E23A6C" w:rsidRPr="00E23A6C" w:rsidRDefault="00E23A6C" w:rsidP="00AA55DF">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рјешава у првом степену о остваривању права утврђених Законом о социјалној заштити и одлукама о проширеним правима у Граду Бијељина,</w:t>
      </w:r>
    </w:p>
    <w:p w14:paraId="655408A4" w14:textId="77777777" w:rsidR="00E23A6C" w:rsidRPr="00E23A6C" w:rsidRDefault="00E23A6C" w:rsidP="00AA55DF">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рјешава у првом степену о остваривању права из области породично-правне заштите и старатељства,</w:t>
      </w:r>
    </w:p>
    <w:p w14:paraId="63DC5677" w14:textId="77777777" w:rsidR="00E23A6C" w:rsidRPr="00E23A6C" w:rsidRDefault="00E23A6C" w:rsidP="00AA55DF">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ради на спровођењу мјера према малољетним лицима у кривичном поступку,</w:t>
      </w:r>
    </w:p>
    <w:p w14:paraId="16EDF9BC" w14:textId="77777777" w:rsidR="00E23A6C" w:rsidRPr="00E23A6C" w:rsidRDefault="00E23A6C" w:rsidP="00AA55DF">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пружа социјалне услуге у поступку рјешавања о правима из области социјалне заштите,</w:t>
      </w:r>
    </w:p>
    <w:p w14:paraId="4292675B" w14:textId="77777777" w:rsidR="00E23A6C" w:rsidRPr="00E23A6C" w:rsidRDefault="00E23A6C" w:rsidP="00AA55DF">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врши надзор над хранитељским породицама,</w:t>
      </w:r>
    </w:p>
    <w:p w14:paraId="0593E188" w14:textId="77777777" w:rsidR="00E23A6C" w:rsidRPr="00E23A6C" w:rsidRDefault="00E23A6C" w:rsidP="00AA55DF">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води евиденцију и документацију о правима, пруженим услугама и предузетим мјерама у оквиру своје дјелатности и издаје увјерења на основу евиденције и</w:t>
      </w:r>
    </w:p>
    <w:p w14:paraId="153FDF39" w14:textId="77777777" w:rsidR="00E23A6C" w:rsidRPr="00E23A6C" w:rsidRDefault="00E23A6C" w:rsidP="00AA55DF">
      <w:pPr>
        <w:numPr>
          <w:ilvl w:val="0"/>
          <w:numId w:val="29"/>
        </w:numPr>
        <w:spacing w:before="120" w:after="0" w:line="276" w:lineRule="auto"/>
        <w:contextualSpacing/>
        <w:jc w:val="both"/>
        <w:rPr>
          <w:rFonts w:ascii="Times New Roman" w:eastAsia="Times New Roman" w:hAnsi="Times New Roman" w:cs="Times New Roman"/>
          <w:noProof/>
          <w:sz w:val="24"/>
          <w:szCs w:val="20"/>
          <w:lang w:val="sr-Cyrl-CS" w:eastAsia="sr-Latn-CS"/>
        </w:rPr>
      </w:pPr>
      <w:r w:rsidRPr="00E23A6C">
        <w:rPr>
          <w:rFonts w:ascii="Times New Roman" w:eastAsia="Times New Roman" w:hAnsi="Times New Roman" w:cs="Times New Roman"/>
          <w:noProof/>
          <w:sz w:val="24"/>
          <w:szCs w:val="20"/>
          <w:lang w:val="sr-Cyrl-CS" w:eastAsia="sr-Latn-CS"/>
        </w:rPr>
        <w:t xml:space="preserve">врши исплату новчаних права утврђених Законом о социјалној заштити и другим прописима и општим актима. </w:t>
      </w:r>
    </w:p>
    <w:p w14:paraId="4E6345C1" w14:textId="77777777" w:rsidR="00E23A6C" w:rsidRPr="00E23A6C" w:rsidRDefault="00E23A6C" w:rsidP="00AA55DF">
      <w:pPr>
        <w:spacing w:after="0" w:line="276" w:lineRule="auto"/>
        <w:ind w:left="1440"/>
        <w:contextualSpacing/>
        <w:jc w:val="both"/>
        <w:rPr>
          <w:rFonts w:ascii="Times New Roman" w:eastAsia="Times New Roman" w:hAnsi="Times New Roman" w:cs="Times New Roman"/>
          <w:noProof/>
          <w:sz w:val="24"/>
          <w:szCs w:val="20"/>
          <w:lang w:val="sr-Cyrl-CS" w:eastAsia="sr-Latn-CS"/>
        </w:rPr>
      </w:pPr>
    </w:p>
    <w:p w14:paraId="5177D1DB" w14:textId="77777777"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Поред ових послова, Центар за социјални рад обавља и стручне послове из области социјалне заштите и социјалног рада, породичне и дјечије заштите, и то:</w:t>
      </w:r>
    </w:p>
    <w:p w14:paraId="7CBAA91A" w14:textId="77777777" w:rsidR="00E23A6C" w:rsidRPr="00E23A6C" w:rsidRDefault="00E23A6C" w:rsidP="00AA55DF">
      <w:pPr>
        <w:spacing w:after="0" w:line="276" w:lineRule="auto"/>
        <w:jc w:val="both"/>
        <w:rPr>
          <w:rFonts w:ascii="Times New Roman" w:eastAsia="Times New Roman" w:hAnsi="Times New Roman" w:cs="Times New Roman"/>
          <w:sz w:val="24"/>
          <w:szCs w:val="24"/>
          <w:lang w:val="sr-Cyrl-CS" w:eastAsia="sr-Latn-CS"/>
        </w:rPr>
      </w:pPr>
    </w:p>
    <w:p w14:paraId="1FF655E4"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открива и прати социјалне потребе грађана и проблеме у области социјалне заштите,</w:t>
      </w:r>
    </w:p>
    <w:p w14:paraId="4849C0A7"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предлаже и предузима мјере у рјешавању социјалних потреба грађана и прати њихово извршење,</w:t>
      </w:r>
    </w:p>
    <w:p w14:paraId="5070A2AE"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 xml:space="preserve">предлаже мјере за унапређивање социјалне заштите и планирање развоја система социјалне заштите у </w:t>
      </w:r>
      <w:r w:rsidRPr="00E23A6C">
        <w:rPr>
          <w:rFonts w:ascii="Times New Roman" w:eastAsia="Times New Roman" w:hAnsi="Times New Roman" w:cs="Times New Roman"/>
          <w:noProof/>
          <w:sz w:val="24"/>
          <w:szCs w:val="20"/>
          <w:lang w:val="sr-Cyrl-RS" w:eastAsia="sr-Latn-CS"/>
        </w:rPr>
        <w:t>Граду Бијељина</w:t>
      </w:r>
      <w:r w:rsidRPr="00E23A6C">
        <w:rPr>
          <w:rFonts w:ascii="Times New Roman" w:eastAsia="Times New Roman" w:hAnsi="Times New Roman" w:cs="Times New Roman"/>
          <w:noProof/>
          <w:sz w:val="24"/>
          <w:szCs w:val="20"/>
          <w:lang w:eastAsia="sr-Latn-CS"/>
        </w:rPr>
        <w:t>, организује и спроводи одговарајуће облике социјалне и дјечје заштите и непосредно пружа социјалне услуге,</w:t>
      </w:r>
    </w:p>
    <w:p w14:paraId="0C1DC927"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прати стање у области дјечје и породично-правне заштите, покреће иницијативе и предлаже мјере за унапређивање система дјечје и породичне заштите,</w:t>
      </w:r>
    </w:p>
    <w:p w14:paraId="6DBA8BC5"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развија и унапређује превентивне активности које доприносе спречавању и сузбијању социјалних проблема,</w:t>
      </w:r>
    </w:p>
    <w:p w14:paraId="28910405"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пружа дијагностичке услуге, спроводи одговарајући третман, савјетодавне, терапијске услуге и стручну помоћ корисницима,</w:t>
      </w:r>
    </w:p>
    <w:p w14:paraId="5E540C9B"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подстиче, организује и координира професионални и добровољни рад у области социјалне заштите,</w:t>
      </w:r>
    </w:p>
    <w:p w14:paraId="59747983"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ради на развоју разноврсних модела збрињавања корисника у заједници и социјалних услуга у складу са потребама корисника, развија социјални рад у заједници,</w:t>
      </w:r>
    </w:p>
    <w:p w14:paraId="6466834F"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lastRenderedPageBreak/>
        <w:t>пружа услуге помоћи и његе у кући, дневног збрињавања и прихватилишта,</w:t>
      </w:r>
    </w:p>
    <w:p w14:paraId="4BC85D0B"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подстиче и развија самопомоћ, добровољни рад, међуљудску солидарност, добротворне и хуманитарне дјелатности,</w:t>
      </w:r>
    </w:p>
    <w:p w14:paraId="60A645B0"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обавља послове савјетовалишта за проблеме брака и породице, васпитања дјеце, усвојења, односа родитеља и дјеце,</w:t>
      </w:r>
    </w:p>
    <w:p w14:paraId="65CC50D8"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 xml:space="preserve">обавља аналитичко-истраживачке послове у </w:t>
      </w:r>
      <w:r w:rsidRPr="00E23A6C">
        <w:rPr>
          <w:rFonts w:ascii="Times New Roman" w:eastAsia="Times New Roman" w:hAnsi="Times New Roman" w:cs="Times New Roman"/>
          <w:noProof/>
          <w:sz w:val="24"/>
          <w:szCs w:val="20"/>
          <w:lang w:val="sr-Cyrl-RS" w:eastAsia="sr-Latn-CS"/>
        </w:rPr>
        <w:t>Граду Бијељина</w:t>
      </w:r>
      <w:r w:rsidRPr="00E23A6C">
        <w:rPr>
          <w:rFonts w:ascii="Times New Roman" w:eastAsia="Times New Roman" w:hAnsi="Times New Roman" w:cs="Times New Roman"/>
          <w:noProof/>
          <w:sz w:val="24"/>
          <w:szCs w:val="20"/>
          <w:lang w:eastAsia="sr-Latn-CS"/>
        </w:rPr>
        <w:t xml:space="preserve"> и</w:t>
      </w:r>
    </w:p>
    <w:p w14:paraId="6A465B7D" w14:textId="77777777" w:rsidR="00E23A6C" w:rsidRPr="00E23A6C" w:rsidRDefault="00E23A6C" w:rsidP="00AA55DF">
      <w:pPr>
        <w:numPr>
          <w:ilvl w:val="0"/>
          <w:numId w:val="30"/>
        </w:numPr>
        <w:spacing w:before="120" w:after="0" w:line="276" w:lineRule="auto"/>
        <w:jc w:val="both"/>
        <w:rPr>
          <w:rFonts w:ascii="Times New Roman" w:eastAsia="Times New Roman" w:hAnsi="Times New Roman" w:cs="Times New Roman"/>
          <w:noProof/>
          <w:sz w:val="24"/>
          <w:szCs w:val="20"/>
          <w:lang w:eastAsia="sr-Latn-CS"/>
        </w:rPr>
      </w:pPr>
      <w:r w:rsidRPr="00E23A6C">
        <w:rPr>
          <w:rFonts w:ascii="Times New Roman" w:eastAsia="Times New Roman" w:hAnsi="Times New Roman" w:cs="Times New Roman"/>
          <w:noProof/>
          <w:sz w:val="24"/>
          <w:szCs w:val="20"/>
          <w:lang w:eastAsia="sr-Latn-CS"/>
        </w:rPr>
        <w:t xml:space="preserve">обавља и друге послове утврђене законом и одлукама </w:t>
      </w:r>
      <w:r w:rsidRPr="00E23A6C">
        <w:rPr>
          <w:rFonts w:ascii="Times New Roman" w:eastAsia="Times New Roman" w:hAnsi="Times New Roman" w:cs="Times New Roman"/>
          <w:noProof/>
          <w:sz w:val="24"/>
          <w:szCs w:val="20"/>
          <w:lang w:val="sr-Cyrl-RS" w:eastAsia="sr-Latn-CS"/>
        </w:rPr>
        <w:t>Града Бијељина.</w:t>
      </w:r>
    </w:p>
    <w:p w14:paraId="6EC089E9" w14:textId="0962B30B" w:rsidR="00E23A6C" w:rsidRDefault="00E23A6C" w:rsidP="00066A20">
      <w:pPr>
        <w:spacing w:after="0" w:line="276" w:lineRule="auto"/>
        <w:jc w:val="both"/>
        <w:rPr>
          <w:rFonts w:ascii="Times New Roman" w:eastAsia="Times New Roman" w:hAnsi="Times New Roman" w:cs="Times New Roman"/>
          <w:noProof/>
          <w:sz w:val="24"/>
          <w:szCs w:val="20"/>
          <w:lang w:val="sr-Cyrl-RS" w:eastAsia="sr-Latn-CS"/>
        </w:rPr>
      </w:pPr>
    </w:p>
    <w:p w14:paraId="2A7B6711" w14:textId="77777777" w:rsidR="00066A20" w:rsidRPr="00E23A6C" w:rsidRDefault="00066A20" w:rsidP="00AA55DF">
      <w:pPr>
        <w:spacing w:after="0" w:line="276" w:lineRule="auto"/>
        <w:ind w:left="720"/>
        <w:jc w:val="both"/>
        <w:rPr>
          <w:rFonts w:ascii="Times New Roman" w:eastAsia="Times New Roman" w:hAnsi="Times New Roman" w:cs="Times New Roman"/>
          <w:noProof/>
          <w:sz w:val="24"/>
          <w:szCs w:val="20"/>
          <w:lang w:val="sr-Cyrl-RS" w:eastAsia="sr-Latn-CS"/>
        </w:rPr>
      </w:pPr>
    </w:p>
    <w:p w14:paraId="6B77910D" w14:textId="77777777" w:rsidR="00E23A6C" w:rsidRPr="00E23A6C" w:rsidRDefault="00E23A6C" w:rsidP="00AA55DF">
      <w:pPr>
        <w:spacing w:before="120" w:after="120" w:line="276" w:lineRule="auto"/>
        <w:ind w:firstLine="720"/>
        <w:jc w:val="both"/>
        <w:rPr>
          <w:rFonts w:ascii="Times New Roman" w:eastAsia="Times New Roman" w:hAnsi="Times New Roman" w:cs="Times New Roman"/>
          <w:b/>
          <w:noProof/>
          <w:sz w:val="24"/>
          <w:szCs w:val="24"/>
          <w:lang w:val="sr-Cyrl-RS" w:eastAsia="sr-Latn-CS"/>
        </w:rPr>
      </w:pPr>
      <w:r w:rsidRPr="00E23A6C">
        <w:rPr>
          <w:rFonts w:ascii="Times New Roman" w:eastAsia="Times New Roman" w:hAnsi="Times New Roman" w:cs="Times New Roman"/>
          <w:b/>
          <w:noProof/>
          <w:sz w:val="24"/>
          <w:szCs w:val="24"/>
          <w:lang w:val="sr-Latn-CS" w:eastAsia="sr-Latn-CS"/>
        </w:rPr>
        <w:t xml:space="preserve">I </w:t>
      </w:r>
      <w:r w:rsidRPr="00E23A6C">
        <w:rPr>
          <w:rFonts w:ascii="Times New Roman" w:eastAsia="Times New Roman" w:hAnsi="Times New Roman" w:cs="Times New Roman"/>
          <w:b/>
          <w:noProof/>
          <w:sz w:val="24"/>
          <w:szCs w:val="24"/>
          <w:lang w:val="sr-Cyrl-RS" w:eastAsia="sr-Latn-CS"/>
        </w:rPr>
        <w:t>ЈУ ЦЕНТАР ЗА СОЦИЈАЛНИ РАД БИЈЕЉИНА-РЕСУРСИ</w:t>
      </w:r>
    </w:p>
    <w:p w14:paraId="06680743" w14:textId="77777777" w:rsidR="00066A20" w:rsidRPr="00E23A6C" w:rsidRDefault="00066A20" w:rsidP="00066A20">
      <w:pPr>
        <w:spacing w:before="120" w:after="120" w:line="276" w:lineRule="auto"/>
        <w:jc w:val="both"/>
        <w:rPr>
          <w:rFonts w:ascii="Times New Roman" w:eastAsia="Times New Roman" w:hAnsi="Times New Roman" w:cs="Times New Roman"/>
          <w:b/>
          <w:noProof/>
          <w:sz w:val="24"/>
          <w:szCs w:val="24"/>
          <w:lang w:val="sr-Cyrl-RS" w:eastAsia="sr-Latn-CS"/>
        </w:rPr>
      </w:pPr>
    </w:p>
    <w:p w14:paraId="787BD243" w14:textId="6B0E1516" w:rsidR="00E23A6C" w:rsidRDefault="00E23A6C" w:rsidP="00AA55DF">
      <w:pPr>
        <w:numPr>
          <w:ilvl w:val="0"/>
          <w:numId w:val="27"/>
        </w:numPr>
        <w:spacing w:before="120" w:after="120" w:line="276" w:lineRule="auto"/>
        <w:contextualSpacing/>
        <w:jc w:val="both"/>
        <w:rPr>
          <w:rFonts w:ascii="Times New Roman" w:eastAsia="Times New Roman" w:hAnsi="Times New Roman" w:cs="Times New Roman"/>
          <w:b/>
          <w:noProof/>
          <w:sz w:val="24"/>
          <w:szCs w:val="24"/>
          <w:lang w:val="sr-Cyrl-CS" w:eastAsia="sr-Latn-CS"/>
        </w:rPr>
      </w:pPr>
      <w:r w:rsidRPr="00E23A6C">
        <w:rPr>
          <w:rFonts w:ascii="Times New Roman" w:eastAsia="Times New Roman" w:hAnsi="Times New Roman" w:cs="Times New Roman"/>
          <w:b/>
          <w:noProof/>
          <w:sz w:val="24"/>
          <w:szCs w:val="24"/>
          <w:lang w:val="sr-Cyrl-CS" w:eastAsia="sr-Latn-CS"/>
        </w:rPr>
        <w:t xml:space="preserve">Кадрови </w:t>
      </w:r>
    </w:p>
    <w:p w14:paraId="164BDEE3" w14:textId="5FEB37CE" w:rsidR="00884C7A" w:rsidRDefault="00884C7A" w:rsidP="00AA55DF">
      <w:pPr>
        <w:spacing w:before="120" w:after="120" w:line="276" w:lineRule="auto"/>
        <w:ind w:left="1440"/>
        <w:contextualSpacing/>
        <w:jc w:val="both"/>
        <w:rPr>
          <w:rFonts w:ascii="Times New Roman" w:eastAsia="Times New Roman" w:hAnsi="Times New Roman" w:cs="Times New Roman"/>
          <w:b/>
          <w:noProof/>
          <w:sz w:val="24"/>
          <w:szCs w:val="24"/>
          <w:lang w:val="sr-Cyrl-CS" w:eastAsia="sr-Latn-CS"/>
        </w:rPr>
      </w:pPr>
    </w:p>
    <w:p w14:paraId="5DC8C8F4" w14:textId="77777777" w:rsidR="00066A20" w:rsidRPr="00E23A6C" w:rsidRDefault="00066A20" w:rsidP="00AA55DF">
      <w:pPr>
        <w:spacing w:before="120" w:after="120" w:line="276" w:lineRule="auto"/>
        <w:ind w:left="1440"/>
        <w:contextualSpacing/>
        <w:jc w:val="both"/>
        <w:rPr>
          <w:rFonts w:ascii="Times New Roman" w:eastAsia="Times New Roman" w:hAnsi="Times New Roman" w:cs="Times New Roman"/>
          <w:b/>
          <w:noProof/>
          <w:sz w:val="24"/>
          <w:szCs w:val="24"/>
          <w:lang w:val="sr-Cyrl-CS" w:eastAsia="sr-Latn-CS"/>
        </w:rPr>
      </w:pPr>
    </w:p>
    <w:p w14:paraId="1C3FD4A0" w14:textId="1D23128B" w:rsidR="00792862" w:rsidRDefault="00792862" w:rsidP="00AA55DF">
      <w:pPr>
        <w:spacing w:after="0" w:line="276"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На пословима стручног рада ангажовано је 2</w:t>
      </w:r>
      <w:r w:rsidR="00774A9D">
        <w:rPr>
          <w:rFonts w:ascii="Times New Roman" w:eastAsia="Times New Roman" w:hAnsi="Times New Roman" w:cs="Times New Roman"/>
          <w:sz w:val="24"/>
          <w:szCs w:val="24"/>
          <w:lang w:val="sr-Latn-RS"/>
        </w:rPr>
        <w:t xml:space="preserve">8 </w:t>
      </w:r>
      <w:r>
        <w:rPr>
          <w:rFonts w:ascii="Times New Roman" w:eastAsia="Times New Roman" w:hAnsi="Times New Roman" w:cs="Times New Roman"/>
          <w:sz w:val="24"/>
          <w:szCs w:val="24"/>
          <w:lang w:val="sr-Cyrl-CS"/>
        </w:rPr>
        <w:t>стручних радника, док је на осталим пословима ангажован</w:t>
      </w:r>
      <w:r w:rsidR="003B1DB1">
        <w:rPr>
          <w:rFonts w:ascii="Times New Roman" w:eastAsia="Times New Roman" w:hAnsi="Times New Roman" w:cs="Times New Roman"/>
          <w:sz w:val="24"/>
          <w:szCs w:val="24"/>
          <w:lang w:val="sr-Cyrl-CS"/>
        </w:rPr>
        <w:t>о</w:t>
      </w:r>
      <w:r>
        <w:rPr>
          <w:rFonts w:ascii="Times New Roman" w:eastAsia="Times New Roman" w:hAnsi="Times New Roman" w:cs="Times New Roman"/>
          <w:sz w:val="24"/>
          <w:szCs w:val="24"/>
          <w:lang w:val="sr-Cyrl-CS"/>
        </w:rPr>
        <w:t xml:space="preserve"> 2</w:t>
      </w:r>
      <w:r w:rsidR="00774A9D">
        <w:rPr>
          <w:rFonts w:ascii="Times New Roman" w:eastAsia="Times New Roman" w:hAnsi="Times New Roman" w:cs="Times New Roman"/>
          <w:sz w:val="24"/>
          <w:szCs w:val="24"/>
          <w:lang w:val="sr-Latn-RS"/>
        </w:rPr>
        <w:t>3</w:t>
      </w:r>
      <w:r>
        <w:rPr>
          <w:rFonts w:ascii="Times New Roman" w:eastAsia="Times New Roman" w:hAnsi="Times New Roman" w:cs="Times New Roman"/>
          <w:sz w:val="24"/>
          <w:szCs w:val="24"/>
          <w:lang w:val="sr-Cyrl-CS"/>
        </w:rPr>
        <w:t xml:space="preserve"> радник</w:t>
      </w:r>
      <w:r w:rsidR="003B1DB1">
        <w:rPr>
          <w:rFonts w:ascii="Times New Roman" w:eastAsia="Times New Roman" w:hAnsi="Times New Roman" w:cs="Times New Roman"/>
          <w:sz w:val="24"/>
          <w:szCs w:val="24"/>
          <w:lang w:val="sr-Cyrl-CS"/>
        </w:rPr>
        <w:t>а</w:t>
      </w:r>
      <w:r>
        <w:rPr>
          <w:rFonts w:ascii="Times New Roman" w:eastAsia="Times New Roman" w:hAnsi="Times New Roman" w:cs="Times New Roman"/>
          <w:sz w:val="24"/>
          <w:szCs w:val="24"/>
          <w:lang w:val="sr-Cyrl-CS"/>
        </w:rPr>
        <w:t>.</w:t>
      </w:r>
    </w:p>
    <w:p w14:paraId="3841FACC" w14:textId="77777777" w:rsidR="00884C7A" w:rsidRPr="00E23A6C" w:rsidRDefault="00884C7A" w:rsidP="00AA55DF">
      <w:pPr>
        <w:spacing w:after="0" w:line="276" w:lineRule="auto"/>
        <w:ind w:firstLine="720"/>
        <w:jc w:val="both"/>
        <w:rPr>
          <w:rFonts w:ascii="Times New Roman" w:eastAsia="Times New Roman" w:hAnsi="Times New Roman" w:cs="Times New Roman"/>
          <w:sz w:val="24"/>
          <w:szCs w:val="24"/>
          <w:lang w:val="sr-Cyrl-CS"/>
        </w:rPr>
      </w:pPr>
      <w:r w:rsidRPr="00E23A6C">
        <w:rPr>
          <w:rFonts w:ascii="Times New Roman" w:eastAsia="Times New Roman" w:hAnsi="Times New Roman" w:cs="Times New Roman"/>
          <w:sz w:val="24"/>
          <w:szCs w:val="24"/>
          <w:lang w:val="sr-Cyrl-CS"/>
        </w:rPr>
        <w:t>Стручни радници у Центру су радници следећих занимања: дипломирани социјални радник, дипломирани правник, дипломирани психолог, дипломирани социолог, дипломирани педагог, дипломирани специјални педагог и дипломирани дефектолог (дипломирани специјални едукатор и рехабилитатор) који су стекли образовање првог циклуса у трајању од најмање три, а највише четири године и вреднују се са најмање 180, односно 240 ECTS бодова, односно имају стручну спрему стечену према закону који регулише високо образовање, одговарајућег усмјерења, а који непосредно раде са корисницима на пружању социјалних услуга.</w:t>
      </w:r>
    </w:p>
    <w:p w14:paraId="563F43CB" w14:textId="71238DFE" w:rsidR="00884C7A" w:rsidRDefault="00774A9D" w:rsidP="00AA55DF">
      <w:pPr>
        <w:spacing w:after="0" w:line="276"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BA"/>
        </w:rPr>
        <w:t>С</w:t>
      </w:r>
      <w:r w:rsidR="00884C7A" w:rsidRPr="00E23A6C">
        <w:rPr>
          <w:rFonts w:ascii="Times New Roman" w:eastAsia="Times New Roman" w:hAnsi="Times New Roman" w:cs="Times New Roman"/>
          <w:sz w:val="24"/>
          <w:szCs w:val="24"/>
          <w:lang w:val="sr-Cyrl-CS"/>
        </w:rPr>
        <w:t>тручни радници имају положен стручни испит за рад у области социјалне заштите.</w:t>
      </w:r>
      <w:r w:rsidR="00884C7A" w:rsidRPr="00E23A6C">
        <w:rPr>
          <w:rFonts w:ascii="Times New Roman" w:eastAsia="Times New Roman" w:hAnsi="Times New Roman" w:cs="Times New Roman"/>
          <w:sz w:val="24"/>
          <w:szCs w:val="24"/>
          <w:vertAlign w:val="superscript"/>
          <w:lang w:val="sr-Cyrl-CS"/>
        </w:rPr>
        <w:footnoteReference w:id="1"/>
      </w:r>
    </w:p>
    <w:p w14:paraId="24AA6214" w14:textId="31D60CCB" w:rsidR="00604D1D" w:rsidRPr="00E23A6C" w:rsidRDefault="00604D1D" w:rsidP="00AA55DF">
      <w:pPr>
        <w:spacing w:after="0" w:line="276" w:lineRule="auto"/>
        <w:ind w:firstLine="720"/>
        <w:jc w:val="both"/>
        <w:rPr>
          <w:rFonts w:ascii="Times New Roman" w:eastAsia="Times New Roman" w:hAnsi="Times New Roman" w:cs="Times New Roman"/>
          <w:sz w:val="24"/>
          <w:szCs w:val="24"/>
          <w:lang w:val="sr-Cyrl-CS"/>
        </w:rPr>
      </w:pPr>
    </w:p>
    <w:p w14:paraId="413E4F5F" w14:textId="77777777" w:rsidR="00E23A6C" w:rsidRPr="00E23A6C" w:rsidRDefault="00E23A6C" w:rsidP="00AA55DF">
      <w:pPr>
        <w:spacing w:before="120" w:after="120" w:line="276" w:lineRule="auto"/>
        <w:ind w:left="1440"/>
        <w:contextualSpacing/>
        <w:jc w:val="both"/>
        <w:rPr>
          <w:rFonts w:ascii="Times New Roman" w:eastAsia="Times New Roman" w:hAnsi="Times New Roman" w:cs="Times New Roman"/>
          <w:b/>
          <w:noProof/>
          <w:sz w:val="24"/>
          <w:szCs w:val="24"/>
          <w:lang w:val="sr-Cyrl-CS" w:eastAsia="sr-Latn-CS"/>
        </w:rPr>
      </w:pPr>
    </w:p>
    <w:p w14:paraId="61BE3658" w14:textId="6A40D1A7" w:rsidR="00E23A6C" w:rsidRPr="00066A20" w:rsidRDefault="00CD105D" w:rsidP="00066A20">
      <w:pPr>
        <w:spacing w:before="120" w:after="120" w:line="276" w:lineRule="auto"/>
        <w:ind w:left="1440"/>
        <w:contextualSpacing/>
        <w:jc w:val="both"/>
        <w:rPr>
          <w:rFonts w:ascii="Times New Roman" w:eastAsia="Times New Roman" w:hAnsi="Times New Roman" w:cs="Times New Roman"/>
          <w:b/>
          <w:noProof/>
          <w:sz w:val="24"/>
          <w:szCs w:val="24"/>
          <w:lang w:val="sr-Cyrl-CS" w:eastAsia="sr-Latn-CS"/>
        </w:rPr>
      </w:pPr>
      <w:r w:rsidRPr="004214D4">
        <w:rPr>
          <w:noProof/>
          <w:sz w:val="20"/>
          <w:szCs w:val="20"/>
        </w:rPr>
        <w:lastRenderedPageBreak/>
        <w:drawing>
          <wp:anchor distT="0" distB="0" distL="114300" distR="114300" simplePos="0" relativeHeight="251664384" behindDoc="0" locked="0" layoutInCell="1" allowOverlap="1" wp14:anchorId="6E5023D1" wp14:editId="517F1DCB">
            <wp:simplePos x="0" y="0"/>
            <wp:positionH relativeFrom="margin">
              <wp:align>left</wp:align>
            </wp:positionH>
            <wp:positionV relativeFrom="paragraph">
              <wp:posOffset>0</wp:posOffset>
            </wp:positionV>
            <wp:extent cx="5546090" cy="8848725"/>
            <wp:effectExtent l="0" t="0" r="0" b="9525"/>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6090" cy="8848725"/>
                    </a:xfrm>
                    <a:prstGeom prst="rect">
                      <a:avLst/>
                    </a:prstGeom>
                    <a:noFill/>
                    <a:ln>
                      <a:noFill/>
                    </a:ln>
                  </pic:spPr>
                </pic:pic>
              </a:graphicData>
            </a:graphic>
            <wp14:sizeRelV relativeFrom="margin">
              <wp14:pctHeight>0</wp14:pctHeight>
            </wp14:sizeRelV>
          </wp:anchor>
        </w:drawing>
      </w:r>
      <w:r w:rsidR="00E23A6C" w:rsidRPr="00E23A6C">
        <w:rPr>
          <w:rFonts w:ascii="Times New Roman" w:eastAsia="Times New Roman" w:hAnsi="Times New Roman" w:cs="Times New Roman"/>
          <w:i/>
          <w:sz w:val="24"/>
          <w:szCs w:val="24"/>
          <w:lang w:val="sr-Cyrl-CS"/>
        </w:rPr>
        <w:t xml:space="preserve">Табела 1.  </w:t>
      </w:r>
      <w:r w:rsidR="00884C7A">
        <w:rPr>
          <w:rFonts w:ascii="Times New Roman" w:eastAsia="Times New Roman" w:hAnsi="Times New Roman" w:cs="Times New Roman"/>
          <w:i/>
          <w:sz w:val="24"/>
          <w:szCs w:val="24"/>
          <w:lang w:val="sr-Cyrl-CS"/>
        </w:rPr>
        <w:t>Стање на дан 01.01.2022. године</w:t>
      </w:r>
    </w:p>
    <w:p w14:paraId="5937B0B9" w14:textId="77777777"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CS"/>
        </w:rPr>
      </w:pPr>
    </w:p>
    <w:p w14:paraId="2D479093" w14:textId="77777777" w:rsidR="00604D1D" w:rsidRP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Унутрашња организација послова и радних задатака дефинисана је Правилником  о унутрашној организацији послова и радних задатака у ЈУ Центар за социјални рад Бијељина.  Овим Правилником формирана су одјељења и службе које чине радници чији послови и радни задаци представљају сродну цјелину на принципима концентрације и груписања послова према врсти, сродности и повезаности, те примјене јединствених метода у смислу унутрашње подјеле рада:    </w:t>
      </w:r>
    </w:p>
    <w:p w14:paraId="7703E50E" w14:textId="57CCC874" w:rsidR="00604D1D" w:rsidRP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Кабинет директора</w:t>
      </w:r>
      <w:r w:rsidRPr="00604D1D">
        <w:rPr>
          <w:rFonts w:ascii="Times New Roman" w:eastAsia="Times New Roman" w:hAnsi="Times New Roman" w:cs="Times New Roman"/>
          <w:sz w:val="24"/>
          <w:szCs w:val="24"/>
          <w:lang w:val="sr-Cyrl-CS"/>
        </w:rPr>
        <w:t xml:space="preserve"> формиран као самостална организациона јединица унутар  унутрашње организације Центра и обавља најсложеније послове руковођења и управљања Центром,</w:t>
      </w:r>
    </w:p>
    <w:p w14:paraId="57D4A860" w14:textId="6632EB2C" w:rsidR="00604D1D" w:rsidRP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 -  </w:t>
      </w:r>
      <w:r w:rsidRPr="00792862">
        <w:rPr>
          <w:rFonts w:ascii="Times New Roman" w:eastAsia="Times New Roman" w:hAnsi="Times New Roman" w:cs="Times New Roman"/>
          <w:b/>
          <w:bCs/>
          <w:sz w:val="24"/>
          <w:szCs w:val="24"/>
          <w:lang w:val="sr-Cyrl-CS"/>
        </w:rPr>
        <w:t>Одјељење за опште и финансијске послове</w:t>
      </w:r>
      <w:r w:rsidRPr="00604D1D">
        <w:rPr>
          <w:rFonts w:ascii="Times New Roman" w:eastAsia="Times New Roman" w:hAnsi="Times New Roman" w:cs="Times New Roman"/>
          <w:sz w:val="24"/>
          <w:szCs w:val="24"/>
          <w:lang w:val="sr-Cyrl-CS"/>
        </w:rPr>
        <w:t xml:space="preserve"> обавља послове из области праћења остваривања политике финансирања Центра, припремања нацрта/приједлога буџета Центра, праћења и евиденције прихода и извршење расхода буџета и израде финансијских извјештаја Центра, контроле правилности и законитости коришћења буџетских средстава, послове пријемне канцеларије, протокола и архива, послове на одржавању информационог система, послове за потребе Центра а који се односе на: одржавање, управљање, обезбjеђењe и заштиту објеката, опреме и друге имовине коју користи Центар, одржавање хигијене у просторијама Центра, као и друге послове који се посебним актом ставе у дјелокруг рада Одјељења. У овом Одјељењу организоване су двије Службе: Служба за финансије и Служба општих послова</w:t>
      </w:r>
    </w:p>
    <w:p w14:paraId="4C42BA2C" w14:textId="4A74D971" w:rsidR="00604D1D" w:rsidRP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Одјељење за породично-правну заштиту</w:t>
      </w:r>
      <w:r w:rsidRPr="00604D1D">
        <w:rPr>
          <w:rFonts w:ascii="Times New Roman" w:eastAsia="Times New Roman" w:hAnsi="Times New Roman" w:cs="Times New Roman"/>
          <w:sz w:val="24"/>
          <w:szCs w:val="24"/>
          <w:lang w:val="sr-Cyrl-CS"/>
        </w:rPr>
        <w:t xml:space="preserve"> врши стручне и управне послове из области породичних односа, а у циљу заштите интереса свих чланова породице која је у кризи. У одјељењу се спроводе поступци заштите лица без адекватног породичног старања кроз разне облике старатељства, израђују се индивидуални програми заштите штићеника под старатељством, са нарочитим акцентом на малољетну дјецу, а у циљу стварања оптималних услова за њихов несметан раст и развој. Спроводи се поступак усвојења дјеце која испуњавају услове за овај вид трајног збрињавања. Заједно са осталим субјектима заштите од насиља у породици, а у складу са важећим законским прописима и протоколима, одјељење ради на заштити жртава насиља и спречавања насиља  у породичној заједници.</w:t>
      </w:r>
    </w:p>
    <w:p w14:paraId="3BB31E9A" w14:textId="00AE0B35" w:rsidR="00604D1D" w:rsidRP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Одјељење за социјалну</w:t>
      </w: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заштиту</w:t>
      </w:r>
      <w:r w:rsidRPr="00604D1D">
        <w:rPr>
          <w:rFonts w:ascii="Times New Roman" w:eastAsia="Times New Roman" w:hAnsi="Times New Roman" w:cs="Times New Roman"/>
          <w:sz w:val="24"/>
          <w:szCs w:val="24"/>
          <w:lang w:val="sr-Cyrl-CS"/>
        </w:rPr>
        <w:t xml:space="preserve"> врши стручне и управне  послове из области социјалне, породично-правне и дјечије заштите као и послове  на рјешавању у првом степену о остваривању права из области </w:t>
      </w:r>
      <w:r w:rsidR="000E6D05">
        <w:rPr>
          <w:rFonts w:ascii="Times New Roman" w:eastAsia="Times New Roman" w:hAnsi="Times New Roman" w:cs="Times New Roman"/>
          <w:sz w:val="24"/>
          <w:szCs w:val="24"/>
          <w:lang w:val="sr-Cyrl-CS"/>
        </w:rPr>
        <w:t>социјалне заштите.</w:t>
      </w:r>
    </w:p>
    <w:p w14:paraId="61A9E038" w14:textId="658B2AB2" w:rsidR="00604D1D" w:rsidRP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 xml:space="preserve">-  </w:t>
      </w:r>
      <w:r w:rsidRPr="00792862">
        <w:rPr>
          <w:rFonts w:ascii="Times New Roman" w:eastAsia="Times New Roman" w:hAnsi="Times New Roman" w:cs="Times New Roman"/>
          <w:b/>
          <w:bCs/>
          <w:sz w:val="24"/>
          <w:szCs w:val="24"/>
          <w:lang w:val="sr-Cyrl-CS"/>
        </w:rPr>
        <w:t>Одјељење за дјецу и омладину</w:t>
      </w:r>
      <w:r w:rsidRPr="00604D1D">
        <w:rPr>
          <w:rFonts w:ascii="Times New Roman" w:eastAsia="Times New Roman" w:hAnsi="Times New Roman" w:cs="Times New Roman"/>
          <w:sz w:val="24"/>
          <w:szCs w:val="24"/>
          <w:lang w:val="sr-Cyrl-CS"/>
        </w:rPr>
        <w:t xml:space="preserve"> обавља послове из области малољетничке делинквенције и рада са васпитно запуштеном и занемареном  дјецом, послове рада са малољетницима у сукобу са законом, васпитно занемареном и запуштеном дјецом, сарађује са образовним институцијама, бави се развојем и обезбјеђивањем услуга које су директно  усмјерене на унапређивање квалитета збрињавања дјеце и омладине са поремећајима у понашању, дјеце са друштвено неприхватљивим понашањем и дјеце са другим проблемима у развоју, као и  развојем и обезбјеђивањем услуга које су директно  усмјерене на унапређивање квалитета збрињавања дјеце и омладине са сметњама у развоју.  У овом Одјељењу организована је Служба за малољетничку делинквенци</w:t>
      </w:r>
      <w:r w:rsidR="003B1DB1">
        <w:rPr>
          <w:rFonts w:ascii="Times New Roman" w:eastAsia="Times New Roman" w:hAnsi="Times New Roman" w:cs="Times New Roman"/>
          <w:sz w:val="24"/>
          <w:szCs w:val="24"/>
          <w:lang w:val="sr-Cyrl-CS"/>
        </w:rPr>
        <w:t>ј</w:t>
      </w:r>
      <w:r w:rsidRPr="00604D1D">
        <w:rPr>
          <w:rFonts w:ascii="Times New Roman" w:eastAsia="Times New Roman" w:hAnsi="Times New Roman" w:cs="Times New Roman"/>
          <w:sz w:val="24"/>
          <w:szCs w:val="24"/>
          <w:lang w:val="sr-Cyrl-CS"/>
        </w:rPr>
        <w:t>у и два дневна центра-Дневни центар за дјецу са сметњама у развоју и Дневни центар за дјецу у ризику.</w:t>
      </w:r>
    </w:p>
    <w:p w14:paraId="4D0BC239" w14:textId="77777777" w:rsidR="00604D1D" w:rsidRPr="00604D1D" w:rsidRDefault="00604D1D" w:rsidP="00AA55DF">
      <w:pPr>
        <w:spacing w:after="0" w:line="276" w:lineRule="auto"/>
        <w:ind w:firstLine="720"/>
        <w:jc w:val="both"/>
        <w:rPr>
          <w:rFonts w:ascii="Times New Roman" w:eastAsia="Times New Roman" w:hAnsi="Times New Roman" w:cs="Times New Roman"/>
          <w:sz w:val="24"/>
          <w:szCs w:val="24"/>
          <w:lang w:val="sr-Cyrl-CS"/>
        </w:rPr>
      </w:pPr>
    </w:p>
    <w:p w14:paraId="4650EEBE" w14:textId="3DD4B687" w:rsidR="00604D1D" w:rsidRDefault="00604D1D" w:rsidP="00AA55DF">
      <w:pPr>
        <w:spacing w:after="0" w:line="276" w:lineRule="auto"/>
        <w:ind w:firstLine="720"/>
        <w:jc w:val="both"/>
        <w:rPr>
          <w:rFonts w:ascii="Times New Roman" w:eastAsia="Times New Roman" w:hAnsi="Times New Roman" w:cs="Times New Roman"/>
          <w:sz w:val="24"/>
          <w:szCs w:val="24"/>
          <w:lang w:val="sr-Cyrl-CS"/>
        </w:rPr>
      </w:pPr>
      <w:r w:rsidRPr="00604D1D">
        <w:rPr>
          <w:rFonts w:ascii="Times New Roman" w:eastAsia="Times New Roman" w:hAnsi="Times New Roman" w:cs="Times New Roman"/>
          <w:sz w:val="24"/>
          <w:szCs w:val="24"/>
          <w:lang w:val="sr-Cyrl-CS"/>
        </w:rPr>
        <w:t>Кроз рад одјељења и служби реализују се облици, мјере и услуге социјалне заштите.</w:t>
      </w:r>
    </w:p>
    <w:p w14:paraId="4883927B" w14:textId="0B9AB86B"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RS"/>
        </w:rPr>
      </w:pPr>
      <w:r w:rsidRPr="00E23A6C">
        <w:rPr>
          <w:rFonts w:ascii="Times New Roman" w:eastAsia="Times New Roman" w:hAnsi="Times New Roman" w:cs="Times New Roman"/>
          <w:sz w:val="24"/>
          <w:szCs w:val="24"/>
          <w:lang w:val="sr-Cyrl-CS"/>
        </w:rPr>
        <w:t xml:space="preserve">Центар за социјални рад Бијељина, </w:t>
      </w:r>
      <w:r w:rsidR="00884C7A">
        <w:rPr>
          <w:rFonts w:ascii="Times New Roman" w:eastAsia="Times New Roman" w:hAnsi="Times New Roman" w:cs="Times New Roman"/>
          <w:sz w:val="24"/>
          <w:szCs w:val="24"/>
          <w:lang w:val="sr-Cyrl-CS"/>
        </w:rPr>
        <w:t>обзиром на повећан обим послова</w:t>
      </w:r>
      <w:r w:rsidR="0060041D">
        <w:rPr>
          <w:rFonts w:ascii="Times New Roman" w:eastAsia="Times New Roman" w:hAnsi="Times New Roman" w:cs="Times New Roman"/>
          <w:sz w:val="24"/>
          <w:szCs w:val="24"/>
          <w:lang w:val="sr-Cyrl-CS"/>
        </w:rPr>
        <w:t xml:space="preserve"> и ширење спектра права и услуга у области социјалне заштите</w:t>
      </w:r>
      <w:r w:rsidR="00884C7A">
        <w:rPr>
          <w:rFonts w:ascii="Times New Roman" w:eastAsia="Times New Roman" w:hAnsi="Times New Roman" w:cs="Times New Roman"/>
          <w:sz w:val="24"/>
          <w:szCs w:val="24"/>
          <w:lang w:val="sr-Cyrl-CS"/>
        </w:rPr>
        <w:t>,</w:t>
      </w:r>
      <w:r w:rsidRPr="00E23A6C">
        <w:rPr>
          <w:rFonts w:ascii="Times New Roman" w:eastAsia="Times New Roman" w:hAnsi="Times New Roman" w:cs="Times New Roman"/>
          <w:sz w:val="24"/>
          <w:szCs w:val="24"/>
          <w:lang w:val="sr-Cyrl-CS"/>
        </w:rPr>
        <w:t xml:space="preserve"> у наредном периоду мораће да јача кадровске капацитете</w:t>
      </w:r>
      <w:r w:rsidRPr="00E23A6C">
        <w:rPr>
          <w:rFonts w:ascii="Times New Roman" w:eastAsia="Times New Roman" w:hAnsi="Times New Roman" w:cs="Times New Roman"/>
          <w:sz w:val="24"/>
          <w:szCs w:val="24"/>
          <w:lang w:val="sr-Cyrl-RS"/>
        </w:rPr>
        <w:t>.</w:t>
      </w:r>
      <w:r w:rsidR="0060041D">
        <w:rPr>
          <w:rFonts w:ascii="Times New Roman" w:eastAsia="Times New Roman" w:hAnsi="Times New Roman" w:cs="Times New Roman"/>
          <w:sz w:val="24"/>
          <w:szCs w:val="24"/>
          <w:lang w:val="sr-Cyrl-RS"/>
        </w:rPr>
        <w:t xml:space="preserve"> Потребно ће бити ангажовати стручне раднике у складу са нормативима рада установа социјалне заштите</w:t>
      </w:r>
      <w:r w:rsidR="00CD105D">
        <w:rPr>
          <w:rFonts w:ascii="Times New Roman" w:eastAsia="Times New Roman" w:hAnsi="Times New Roman" w:cs="Times New Roman"/>
          <w:sz w:val="24"/>
          <w:szCs w:val="24"/>
          <w:lang w:val="sr-Cyrl-RS"/>
        </w:rPr>
        <w:t>.</w:t>
      </w:r>
    </w:p>
    <w:p w14:paraId="396CB4AE" w14:textId="3C99C2EE" w:rsidR="00E23A6C" w:rsidRDefault="00E23A6C" w:rsidP="00AA55DF">
      <w:pPr>
        <w:spacing w:after="0" w:line="276" w:lineRule="auto"/>
        <w:ind w:firstLine="720"/>
        <w:jc w:val="both"/>
        <w:rPr>
          <w:rFonts w:ascii="Times New Roman" w:eastAsia="Times New Roman" w:hAnsi="Times New Roman" w:cs="Times New Roman"/>
          <w:sz w:val="24"/>
          <w:szCs w:val="24"/>
          <w:lang w:val="sr-Cyrl-CS"/>
        </w:rPr>
      </w:pPr>
      <w:r w:rsidRPr="00E23A6C">
        <w:rPr>
          <w:rFonts w:ascii="Times New Roman" w:eastAsia="Times New Roman" w:hAnsi="Times New Roman" w:cs="Times New Roman"/>
          <w:sz w:val="24"/>
          <w:szCs w:val="24"/>
          <w:lang w:val="sr-Cyrl-CS"/>
        </w:rPr>
        <w:t>У току 202</w:t>
      </w:r>
      <w:r w:rsidR="0060041D">
        <w:rPr>
          <w:rFonts w:ascii="Times New Roman" w:eastAsia="Times New Roman" w:hAnsi="Times New Roman" w:cs="Times New Roman"/>
          <w:sz w:val="24"/>
          <w:szCs w:val="24"/>
          <w:lang w:val="sr-Cyrl-BA"/>
        </w:rPr>
        <w:t>2</w:t>
      </w:r>
      <w:r w:rsidRPr="00E23A6C">
        <w:rPr>
          <w:rFonts w:ascii="Times New Roman" w:eastAsia="Times New Roman" w:hAnsi="Times New Roman" w:cs="Times New Roman"/>
          <w:sz w:val="24"/>
          <w:szCs w:val="24"/>
          <w:lang w:val="sr-Cyrl-CS"/>
        </w:rPr>
        <w:t>. године континуирано ће се проводити стручна едукација и усавршавање радника, а што је право и обавеза свих стручних радника како би радили на што квалитетнији начин и у складу са законским прописима.</w:t>
      </w:r>
      <w:r w:rsidR="00C7343B" w:rsidRPr="00C7343B">
        <w:rPr>
          <w:rFonts w:ascii="Times New Roman" w:eastAsia="Times New Roman" w:hAnsi="Times New Roman" w:cs="Times New Roman"/>
          <w:sz w:val="24"/>
          <w:szCs w:val="24"/>
          <w:lang w:val="sr-Cyrl-CS"/>
        </w:rPr>
        <w:t xml:space="preserve"> </w:t>
      </w:r>
      <w:r w:rsidR="00C7343B">
        <w:rPr>
          <w:rFonts w:ascii="Times New Roman" w:eastAsia="Times New Roman" w:hAnsi="Times New Roman" w:cs="Times New Roman"/>
          <w:sz w:val="24"/>
          <w:szCs w:val="24"/>
          <w:lang w:val="sr-Cyrl-CS"/>
        </w:rPr>
        <w:t>Сви стручни радници су активно укључени у едукације, семинаре, радионице које се организују из домена рада социјалне, породичне и дјечијеј заштите.</w:t>
      </w:r>
    </w:p>
    <w:p w14:paraId="1AE98131" w14:textId="021774C8" w:rsidR="00C7343B" w:rsidRDefault="0060041D" w:rsidP="00AA55DF">
      <w:pPr>
        <w:spacing w:after="0" w:line="276" w:lineRule="auto"/>
        <w:ind w:firstLine="720"/>
        <w:jc w:val="both"/>
        <w:rPr>
          <w:rFonts w:ascii="Times New Roman" w:eastAsia="Times New Roman" w:hAnsi="Times New Roman" w:cs="Times New Roman"/>
          <w:sz w:val="24"/>
          <w:szCs w:val="24"/>
          <w:lang w:val="sr-Cyrl-CS"/>
        </w:rPr>
      </w:pPr>
      <w:r>
        <w:rPr>
          <w:rFonts w:ascii="Times New Roman" w:eastAsia="Times New Roman" w:hAnsi="Times New Roman" w:cs="Times New Roman"/>
          <w:sz w:val="24"/>
          <w:szCs w:val="24"/>
          <w:lang w:val="sr-Cyrl-CS"/>
        </w:rPr>
        <w:t xml:space="preserve">У 2022. године планирано је упућивање 2 стручна радника на </w:t>
      </w:r>
      <w:r w:rsidR="00C7343B">
        <w:rPr>
          <w:rFonts w:ascii="Times New Roman" w:eastAsia="Times New Roman" w:hAnsi="Times New Roman" w:cs="Times New Roman"/>
          <w:sz w:val="24"/>
          <w:szCs w:val="24"/>
          <w:lang w:val="sr-Cyrl-CS"/>
        </w:rPr>
        <w:t xml:space="preserve">двогодишњу </w:t>
      </w:r>
      <w:r>
        <w:rPr>
          <w:rFonts w:ascii="Times New Roman" w:eastAsia="Times New Roman" w:hAnsi="Times New Roman" w:cs="Times New Roman"/>
          <w:sz w:val="24"/>
          <w:szCs w:val="24"/>
          <w:lang w:val="sr-Cyrl-CS"/>
        </w:rPr>
        <w:t>едукацију из системске породичн</w:t>
      </w:r>
      <w:r w:rsidR="00774A9D">
        <w:rPr>
          <w:rFonts w:ascii="Times New Roman" w:eastAsia="Times New Roman" w:hAnsi="Times New Roman" w:cs="Times New Roman"/>
          <w:sz w:val="24"/>
          <w:szCs w:val="24"/>
          <w:lang w:val="sr-Cyrl-CS"/>
        </w:rPr>
        <w:t>е</w:t>
      </w:r>
      <w:r w:rsidR="00C7343B">
        <w:rPr>
          <w:rFonts w:ascii="Times New Roman" w:eastAsia="Times New Roman" w:hAnsi="Times New Roman" w:cs="Times New Roman"/>
          <w:sz w:val="24"/>
          <w:szCs w:val="24"/>
          <w:lang w:val="sr-Cyrl-CS"/>
        </w:rPr>
        <w:t>; четири</w:t>
      </w:r>
      <w:r>
        <w:rPr>
          <w:rFonts w:ascii="Times New Roman" w:eastAsia="Times New Roman" w:hAnsi="Times New Roman" w:cs="Times New Roman"/>
          <w:sz w:val="24"/>
          <w:szCs w:val="24"/>
          <w:lang w:val="sr-Cyrl-CS"/>
        </w:rPr>
        <w:t xml:space="preserve"> радника </w:t>
      </w:r>
      <w:r w:rsidR="00C7343B">
        <w:rPr>
          <w:rFonts w:ascii="Times New Roman" w:eastAsia="Times New Roman" w:hAnsi="Times New Roman" w:cs="Times New Roman"/>
          <w:sz w:val="24"/>
          <w:szCs w:val="24"/>
          <w:lang w:val="sr-Cyrl-CS"/>
        </w:rPr>
        <w:t>на двогодишњу е</w:t>
      </w:r>
      <w:r w:rsidR="00C7343B" w:rsidRPr="00C7343B">
        <w:rPr>
          <w:rFonts w:ascii="Times New Roman" w:eastAsia="Times New Roman" w:hAnsi="Times New Roman" w:cs="Times New Roman"/>
          <w:sz w:val="24"/>
          <w:szCs w:val="24"/>
          <w:lang w:val="sr-Cyrl-CS"/>
        </w:rPr>
        <w:t>дукацију из супервизије у психосоцијалном раду</w:t>
      </w:r>
      <w:r w:rsidR="00C7343B">
        <w:rPr>
          <w:rFonts w:ascii="Times New Roman" w:eastAsia="Times New Roman" w:hAnsi="Times New Roman" w:cs="Times New Roman"/>
          <w:sz w:val="24"/>
          <w:szCs w:val="24"/>
          <w:lang w:val="sr-Cyrl-CS"/>
        </w:rPr>
        <w:t xml:space="preserve"> и једног радника на </w:t>
      </w:r>
      <w:r w:rsidR="00C7343B" w:rsidRPr="00C7343B">
        <w:rPr>
          <w:rFonts w:ascii="Times New Roman" w:eastAsia="Times New Roman" w:hAnsi="Times New Roman" w:cs="Times New Roman"/>
          <w:sz w:val="24"/>
          <w:szCs w:val="24"/>
          <w:lang w:val="sr-Cyrl-CS"/>
        </w:rPr>
        <w:t xml:space="preserve">једногодишњу  </w:t>
      </w:r>
      <w:r w:rsidR="00604D1D">
        <w:rPr>
          <w:rFonts w:ascii="Times New Roman" w:eastAsia="Times New Roman" w:hAnsi="Times New Roman" w:cs="Times New Roman"/>
          <w:sz w:val="24"/>
          <w:szCs w:val="24"/>
          <w:lang w:val="sr-Cyrl-CS"/>
        </w:rPr>
        <w:t>е</w:t>
      </w:r>
      <w:r w:rsidR="00C7343B" w:rsidRPr="00C7343B">
        <w:rPr>
          <w:rFonts w:ascii="Times New Roman" w:eastAsia="Times New Roman" w:hAnsi="Times New Roman" w:cs="Times New Roman"/>
          <w:sz w:val="24"/>
          <w:szCs w:val="24"/>
          <w:lang w:val="sr-Cyrl-CS"/>
        </w:rPr>
        <w:t xml:space="preserve">дукацију за СИ педагоге </w:t>
      </w:r>
      <w:r w:rsidR="00C7343B">
        <w:rPr>
          <w:rFonts w:ascii="Times New Roman" w:eastAsia="Times New Roman" w:hAnsi="Times New Roman" w:cs="Times New Roman"/>
          <w:sz w:val="24"/>
          <w:szCs w:val="24"/>
          <w:lang w:val="sr-Cyrl-CS"/>
        </w:rPr>
        <w:t>(рад у сензорној соби).</w:t>
      </w:r>
      <w:r w:rsidR="00774A9D">
        <w:rPr>
          <w:rFonts w:ascii="Times New Roman" w:eastAsia="Times New Roman" w:hAnsi="Times New Roman" w:cs="Times New Roman"/>
          <w:sz w:val="24"/>
          <w:szCs w:val="24"/>
          <w:lang w:val="sr-Cyrl-CS"/>
        </w:rPr>
        <w:t xml:space="preserve"> </w:t>
      </w:r>
    </w:p>
    <w:p w14:paraId="4FCAEA62" w14:textId="606BFB7C" w:rsidR="00E23A6C" w:rsidRPr="00E23A6C" w:rsidRDefault="00E23A6C" w:rsidP="00066A20">
      <w:pPr>
        <w:spacing w:after="0" w:line="276" w:lineRule="auto"/>
        <w:ind w:firstLine="720"/>
        <w:jc w:val="both"/>
        <w:rPr>
          <w:rFonts w:ascii="Times New Roman" w:eastAsia="Times New Roman" w:hAnsi="Times New Roman" w:cs="Times New Roman"/>
          <w:sz w:val="24"/>
          <w:szCs w:val="24"/>
          <w:lang w:val="sr-Cyrl-CS"/>
        </w:rPr>
      </w:pPr>
      <w:r w:rsidRPr="00E23A6C">
        <w:rPr>
          <w:rFonts w:ascii="Times New Roman" w:eastAsia="Times New Roman" w:hAnsi="Times New Roman" w:cs="Times New Roman"/>
          <w:sz w:val="24"/>
          <w:szCs w:val="24"/>
          <w:lang w:val="sr-Cyrl-RS"/>
        </w:rPr>
        <w:t xml:space="preserve">             </w:t>
      </w:r>
    </w:p>
    <w:p w14:paraId="368EA00C" w14:textId="77777777" w:rsidR="00E23A6C" w:rsidRPr="00E23A6C" w:rsidRDefault="00E23A6C" w:rsidP="00AA55DF">
      <w:pPr>
        <w:numPr>
          <w:ilvl w:val="0"/>
          <w:numId w:val="27"/>
        </w:numPr>
        <w:spacing w:before="120" w:after="0" w:line="276" w:lineRule="auto"/>
        <w:jc w:val="both"/>
        <w:rPr>
          <w:rFonts w:ascii="Times New Roman" w:eastAsia="Times New Roman" w:hAnsi="Times New Roman" w:cs="Times New Roman"/>
          <w:b/>
          <w:sz w:val="24"/>
          <w:szCs w:val="24"/>
          <w:lang w:val="sr-Cyrl-RS"/>
        </w:rPr>
      </w:pPr>
      <w:r w:rsidRPr="00E23A6C">
        <w:rPr>
          <w:rFonts w:ascii="Times New Roman" w:eastAsia="Times New Roman" w:hAnsi="Times New Roman" w:cs="Times New Roman"/>
          <w:b/>
          <w:sz w:val="24"/>
          <w:szCs w:val="24"/>
          <w:lang w:val="sr-Cyrl-RS"/>
        </w:rPr>
        <w:t>Просторни и технички услови</w:t>
      </w:r>
    </w:p>
    <w:p w14:paraId="189EBC29" w14:textId="77777777" w:rsidR="00E23A6C" w:rsidRPr="00E23A6C" w:rsidRDefault="00E23A6C" w:rsidP="00AA55DF">
      <w:pPr>
        <w:spacing w:after="0" w:line="276" w:lineRule="auto"/>
        <w:ind w:firstLine="720"/>
        <w:jc w:val="both"/>
        <w:rPr>
          <w:rFonts w:ascii="Times New Roman" w:eastAsia="Times New Roman" w:hAnsi="Times New Roman" w:cs="Times New Roman"/>
          <w:b/>
          <w:sz w:val="24"/>
          <w:szCs w:val="24"/>
          <w:lang w:val="sr-Cyrl-RS"/>
        </w:rPr>
      </w:pPr>
      <w:r w:rsidRPr="00E23A6C">
        <w:rPr>
          <w:rFonts w:ascii="Times New Roman" w:eastAsia="Times New Roman" w:hAnsi="Times New Roman" w:cs="Times New Roman"/>
          <w:b/>
          <w:sz w:val="24"/>
          <w:szCs w:val="24"/>
          <w:lang w:val="sr-Cyrl-RS"/>
        </w:rPr>
        <w:t xml:space="preserve"> </w:t>
      </w:r>
    </w:p>
    <w:p w14:paraId="1CA53588" w14:textId="77777777"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RS"/>
        </w:rPr>
      </w:pPr>
      <w:r w:rsidRPr="00E23A6C">
        <w:rPr>
          <w:rFonts w:ascii="Times New Roman" w:eastAsia="Times New Roman" w:hAnsi="Times New Roman" w:cs="Times New Roman"/>
          <w:sz w:val="24"/>
          <w:szCs w:val="24"/>
          <w:lang w:val="sr-Cyrl-RS"/>
        </w:rPr>
        <w:t>Центар за социјални рад Бијељина је у марту 2020. године, преселио у нови објекат, који је изграђен на старој локацији Центра у улици Потпоручника Смајића број 18. Простор је адекватан, задовољава потребе стручног и професионалног рада, а у току 2020. године опремљен је и потребним канцеларијским намјештајем и опремом.</w:t>
      </w:r>
    </w:p>
    <w:p w14:paraId="09036492" w14:textId="65AC03B0"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RS"/>
        </w:rPr>
      </w:pPr>
      <w:r w:rsidRPr="00E23A6C">
        <w:rPr>
          <w:rFonts w:ascii="Times New Roman" w:eastAsia="Times New Roman" w:hAnsi="Times New Roman" w:cs="Times New Roman"/>
          <w:sz w:val="24"/>
          <w:szCs w:val="24"/>
          <w:lang w:val="sr-Cyrl-RS"/>
        </w:rPr>
        <w:t>Простор који користи Центар, а у склопу  којег су, поред Центра,   смјештена и два дневна центра-дневни центар за дјецу са сметњама у развоју и дневни центар за дјецу у ризику површине је око 1400 м² корисног простора. У току ове, а и наредних година, у складу са буџетским средствима, Центар ће у сарадњи са Градском управом активно спроводити активности у циљу довођења објекта у оптимално стање.</w:t>
      </w:r>
      <w:r w:rsidR="000E6D05">
        <w:rPr>
          <w:rFonts w:ascii="Times New Roman" w:eastAsia="Times New Roman" w:hAnsi="Times New Roman" w:cs="Times New Roman"/>
          <w:sz w:val="24"/>
          <w:szCs w:val="24"/>
          <w:lang w:val="sr-Cyrl-RS"/>
        </w:rPr>
        <w:t xml:space="preserve"> У току је изградња игралишта за дјецу које налази у дворишном простору објекта Центра</w:t>
      </w:r>
    </w:p>
    <w:p w14:paraId="6235F76C" w14:textId="76434C93"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RS"/>
        </w:rPr>
      </w:pPr>
      <w:r w:rsidRPr="00E23A6C">
        <w:rPr>
          <w:rFonts w:ascii="Times New Roman" w:eastAsia="Times New Roman" w:hAnsi="Times New Roman" w:cs="Times New Roman"/>
          <w:sz w:val="24"/>
          <w:szCs w:val="24"/>
          <w:lang w:val="sr-Cyrl-RS"/>
        </w:rPr>
        <w:t>Нови објекат нема употребну дозволу</w:t>
      </w:r>
      <w:r w:rsidR="00774A9D">
        <w:rPr>
          <w:rFonts w:ascii="Times New Roman" w:eastAsia="Times New Roman" w:hAnsi="Times New Roman" w:cs="Times New Roman"/>
          <w:sz w:val="24"/>
          <w:szCs w:val="24"/>
          <w:lang w:val="sr-Cyrl-RS"/>
        </w:rPr>
        <w:t>, поступак је у току</w:t>
      </w:r>
      <w:r w:rsidRPr="00E23A6C">
        <w:rPr>
          <w:rFonts w:ascii="Times New Roman" w:eastAsia="Times New Roman" w:hAnsi="Times New Roman" w:cs="Times New Roman"/>
          <w:sz w:val="24"/>
          <w:szCs w:val="24"/>
          <w:lang w:val="sr-Cyrl-RS"/>
        </w:rPr>
        <w:t>.</w:t>
      </w:r>
    </w:p>
    <w:p w14:paraId="4B61E7E4" w14:textId="77777777"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RS"/>
        </w:rPr>
      </w:pPr>
      <w:r w:rsidRPr="00E23A6C">
        <w:rPr>
          <w:rFonts w:ascii="Times New Roman" w:eastAsia="Times New Roman" w:hAnsi="Times New Roman" w:cs="Times New Roman"/>
          <w:sz w:val="24"/>
          <w:szCs w:val="24"/>
          <w:lang w:val="sr-Cyrl-RS"/>
        </w:rPr>
        <w:t xml:space="preserve">Неопходно је спровести поступак добијања рјешења о испуњености услова за оснивање установа социјалне заштите, који ће бити актуелан након што се ријеши проблем употребне дозволе за објекат. Поступак се покреће по захтјеву Центра за социјални рад а рјешење, након спроведеног поступка, доноси Министарство здравља и социјалне заштите Републике Српске. </w:t>
      </w:r>
    </w:p>
    <w:p w14:paraId="0609E0C3" w14:textId="77777777"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RS"/>
        </w:rPr>
      </w:pPr>
      <w:r w:rsidRPr="00E23A6C">
        <w:rPr>
          <w:rFonts w:ascii="Times New Roman" w:eastAsia="Times New Roman" w:hAnsi="Times New Roman" w:cs="Times New Roman"/>
          <w:sz w:val="24"/>
          <w:szCs w:val="24"/>
          <w:lang w:val="sr-Cyrl-RS"/>
        </w:rPr>
        <w:t>Центар за социјални рад Бијељина на располагању има  адекватну техничку опрему и довољан број службених возила за потребе теренског рада.</w:t>
      </w:r>
    </w:p>
    <w:p w14:paraId="44003E87" w14:textId="77777777" w:rsidR="00E23A6C" w:rsidRPr="00E23A6C" w:rsidRDefault="00E23A6C" w:rsidP="00AA55DF">
      <w:pPr>
        <w:spacing w:after="0" w:line="276" w:lineRule="auto"/>
        <w:ind w:firstLine="720"/>
        <w:jc w:val="both"/>
        <w:rPr>
          <w:rFonts w:ascii="Times New Roman" w:eastAsia="Times New Roman" w:hAnsi="Times New Roman" w:cs="Times New Roman"/>
          <w:sz w:val="24"/>
          <w:szCs w:val="24"/>
          <w:lang w:val="sr-Cyrl-RS"/>
        </w:rPr>
      </w:pPr>
    </w:p>
    <w:p w14:paraId="586BA8E4" w14:textId="7AD33A29" w:rsidR="00E23A6C" w:rsidRDefault="00E23A6C" w:rsidP="00AA55DF">
      <w:pPr>
        <w:spacing w:after="0" w:line="276" w:lineRule="auto"/>
        <w:ind w:firstLine="720"/>
        <w:jc w:val="both"/>
        <w:rPr>
          <w:rFonts w:ascii="Times New Roman" w:eastAsia="Times New Roman" w:hAnsi="Times New Roman" w:cs="Times New Roman"/>
          <w:sz w:val="24"/>
          <w:szCs w:val="24"/>
          <w:lang w:val="sr-Cyrl-RS"/>
        </w:rPr>
      </w:pPr>
    </w:p>
    <w:p w14:paraId="146B1F0C" w14:textId="6C92D56A" w:rsidR="000E6D05" w:rsidRDefault="000E6D05" w:rsidP="00AA55DF">
      <w:pPr>
        <w:spacing w:after="0" w:line="276" w:lineRule="auto"/>
        <w:ind w:firstLine="720"/>
        <w:jc w:val="both"/>
        <w:rPr>
          <w:rFonts w:ascii="Times New Roman" w:eastAsia="Times New Roman" w:hAnsi="Times New Roman" w:cs="Times New Roman"/>
          <w:sz w:val="24"/>
          <w:szCs w:val="24"/>
          <w:lang w:val="sr-Cyrl-RS"/>
        </w:rPr>
      </w:pPr>
    </w:p>
    <w:p w14:paraId="58123D57" w14:textId="4EC819EE" w:rsidR="000E6D05" w:rsidRDefault="000E6D05" w:rsidP="00AA55DF">
      <w:pPr>
        <w:spacing w:after="0" w:line="276" w:lineRule="auto"/>
        <w:ind w:firstLine="720"/>
        <w:jc w:val="both"/>
        <w:rPr>
          <w:rFonts w:ascii="Times New Roman" w:eastAsia="Times New Roman" w:hAnsi="Times New Roman" w:cs="Times New Roman"/>
          <w:sz w:val="24"/>
          <w:szCs w:val="24"/>
          <w:lang w:val="sr-Cyrl-RS"/>
        </w:rPr>
      </w:pPr>
    </w:p>
    <w:p w14:paraId="6D97ABCE" w14:textId="6EA6F0B3" w:rsidR="000E6D05" w:rsidRDefault="000E6D05" w:rsidP="00AA55DF">
      <w:pPr>
        <w:spacing w:after="0" w:line="276" w:lineRule="auto"/>
        <w:ind w:firstLine="720"/>
        <w:jc w:val="both"/>
        <w:rPr>
          <w:rFonts w:ascii="Times New Roman" w:eastAsia="Times New Roman" w:hAnsi="Times New Roman" w:cs="Times New Roman"/>
          <w:sz w:val="24"/>
          <w:szCs w:val="24"/>
          <w:lang w:val="sr-Cyrl-RS"/>
        </w:rPr>
      </w:pPr>
    </w:p>
    <w:p w14:paraId="156CEE67" w14:textId="77777777" w:rsidR="000E6D05" w:rsidRPr="00E23A6C" w:rsidRDefault="000E6D05" w:rsidP="00AA55DF">
      <w:pPr>
        <w:spacing w:after="0" w:line="276" w:lineRule="auto"/>
        <w:ind w:firstLine="720"/>
        <w:jc w:val="both"/>
        <w:rPr>
          <w:rFonts w:ascii="Times New Roman" w:eastAsia="Times New Roman" w:hAnsi="Times New Roman" w:cs="Times New Roman"/>
          <w:sz w:val="24"/>
          <w:szCs w:val="24"/>
          <w:lang w:val="sr-Cyrl-RS"/>
        </w:rPr>
      </w:pPr>
    </w:p>
    <w:p w14:paraId="353B2997" w14:textId="5D395087" w:rsidR="00E23A6C" w:rsidRPr="00E23A6C" w:rsidRDefault="00E23A6C" w:rsidP="00AA55DF">
      <w:pPr>
        <w:spacing w:after="0" w:line="276" w:lineRule="auto"/>
        <w:ind w:firstLine="720"/>
        <w:jc w:val="both"/>
        <w:rPr>
          <w:rFonts w:ascii="Times New Roman" w:eastAsia="Times New Roman" w:hAnsi="Times New Roman" w:cs="Times New Roman"/>
          <w:b/>
          <w:sz w:val="24"/>
          <w:szCs w:val="24"/>
          <w:lang w:val="sr-Cyrl-CS"/>
        </w:rPr>
      </w:pPr>
      <w:r w:rsidRPr="00E23A6C">
        <w:rPr>
          <w:rFonts w:ascii="Times New Roman" w:eastAsia="Times New Roman" w:hAnsi="Times New Roman" w:cs="Times New Roman"/>
          <w:b/>
          <w:sz w:val="24"/>
          <w:szCs w:val="24"/>
          <w:lang w:val="sr-Cyrl-CS"/>
        </w:rPr>
        <w:lastRenderedPageBreak/>
        <w:t xml:space="preserve">  </w:t>
      </w:r>
      <w:r w:rsidRPr="00E23A6C">
        <w:rPr>
          <w:rFonts w:ascii="Times New Roman" w:eastAsia="Times New Roman" w:hAnsi="Times New Roman" w:cs="Times New Roman"/>
          <w:b/>
          <w:sz w:val="24"/>
          <w:szCs w:val="24"/>
          <w:lang w:val="sr-Latn-RS"/>
        </w:rPr>
        <w:t xml:space="preserve">II </w:t>
      </w:r>
      <w:r w:rsidRPr="00E23A6C">
        <w:rPr>
          <w:rFonts w:ascii="Times New Roman" w:eastAsia="Times New Roman" w:hAnsi="Times New Roman" w:cs="Times New Roman"/>
          <w:b/>
          <w:sz w:val="24"/>
          <w:szCs w:val="24"/>
          <w:lang w:val="sr-Cyrl-RS"/>
        </w:rPr>
        <w:t>АКТИВНОСТИ У 202</w:t>
      </w:r>
      <w:r w:rsidR="000E6D05">
        <w:rPr>
          <w:rFonts w:ascii="Times New Roman" w:eastAsia="Times New Roman" w:hAnsi="Times New Roman" w:cs="Times New Roman"/>
          <w:b/>
          <w:sz w:val="24"/>
          <w:szCs w:val="24"/>
          <w:lang w:val="sr-Cyrl-RS"/>
        </w:rPr>
        <w:t>2</w:t>
      </w:r>
      <w:r w:rsidRPr="00E23A6C">
        <w:rPr>
          <w:rFonts w:ascii="Times New Roman" w:eastAsia="Times New Roman" w:hAnsi="Times New Roman" w:cs="Times New Roman"/>
          <w:b/>
          <w:sz w:val="24"/>
          <w:szCs w:val="24"/>
          <w:lang w:val="sr-Cyrl-RS"/>
        </w:rPr>
        <w:t>. ГОДИНИ</w:t>
      </w:r>
      <w:r w:rsidRPr="00E23A6C">
        <w:rPr>
          <w:rFonts w:ascii="Times New Roman" w:eastAsia="Times New Roman" w:hAnsi="Times New Roman" w:cs="Times New Roman"/>
          <w:b/>
          <w:sz w:val="24"/>
          <w:szCs w:val="24"/>
          <w:lang w:val="sr-Cyrl-CS"/>
        </w:rPr>
        <w:t xml:space="preserve">   </w:t>
      </w:r>
    </w:p>
    <w:p w14:paraId="39B75BE0" w14:textId="77777777" w:rsidR="00E23A6C" w:rsidRPr="00E23A6C" w:rsidRDefault="00E23A6C" w:rsidP="00AA55DF">
      <w:pPr>
        <w:spacing w:after="0" w:line="276" w:lineRule="auto"/>
        <w:ind w:firstLine="720"/>
        <w:jc w:val="both"/>
        <w:rPr>
          <w:rFonts w:ascii="Times New Roman" w:eastAsia="Times New Roman" w:hAnsi="Times New Roman" w:cs="Times New Roman"/>
          <w:b/>
          <w:sz w:val="24"/>
          <w:szCs w:val="24"/>
          <w:lang w:val="sr-Cyrl-CS"/>
        </w:rPr>
      </w:pPr>
    </w:p>
    <w:p w14:paraId="4A4C67EE" w14:textId="77777777" w:rsidR="00E23A6C" w:rsidRPr="00E23A6C" w:rsidRDefault="00E23A6C" w:rsidP="00AA55DF">
      <w:pPr>
        <w:spacing w:after="0" w:line="276" w:lineRule="auto"/>
        <w:jc w:val="both"/>
        <w:rPr>
          <w:rFonts w:ascii="Times New Roman" w:eastAsia="Times New Roman" w:hAnsi="Times New Roman" w:cs="Times New Roman"/>
          <w:b/>
          <w:sz w:val="24"/>
          <w:szCs w:val="24"/>
          <w:lang w:val="sr-Cyrl-CS"/>
        </w:rPr>
      </w:pPr>
      <w:r w:rsidRPr="00E23A6C">
        <w:rPr>
          <w:rFonts w:ascii="Times New Roman" w:eastAsia="Times New Roman" w:hAnsi="Times New Roman" w:cs="Times New Roman"/>
          <w:b/>
          <w:sz w:val="24"/>
          <w:szCs w:val="24"/>
          <w:lang w:val="sr-Cyrl-CS"/>
        </w:rPr>
        <w:t xml:space="preserve">      </w:t>
      </w:r>
    </w:p>
    <w:p w14:paraId="703C0135" w14:textId="28D5FE4C" w:rsidR="00E23A6C" w:rsidRPr="00E23A6C" w:rsidRDefault="00E23A6C" w:rsidP="00AA55DF">
      <w:pPr>
        <w:spacing w:after="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ab/>
        <w:t>У 202</w:t>
      </w:r>
      <w:r w:rsidR="003B1DB1">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години Центар ће радити на изради извјештаја, анализа и информација које су предвиђене Програмом рада Скупштине града Бијељина за 202</w:t>
      </w:r>
      <w:r w:rsidR="00AA55DF">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годину</w:t>
      </w:r>
      <w:r w:rsidRPr="00E23A6C">
        <w:rPr>
          <w:rFonts w:ascii="Times New Roman" w:eastAsia="Times New Roman" w:hAnsi="Times New Roman" w:cs="Times New Roman"/>
          <w:sz w:val="24"/>
          <w:szCs w:val="24"/>
          <w:lang w:val="sr-Latn-CS" w:eastAsia="sr-Latn-CS"/>
        </w:rPr>
        <w:t xml:space="preserve">, </w:t>
      </w:r>
      <w:r w:rsidRPr="00E23A6C">
        <w:rPr>
          <w:rFonts w:ascii="Times New Roman" w:eastAsia="Times New Roman" w:hAnsi="Times New Roman" w:cs="Times New Roman"/>
          <w:sz w:val="24"/>
          <w:szCs w:val="24"/>
          <w:lang w:val="sr-Cyrl-CS" w:eastAsia="sr-Latn-CS"/>
        </w:rPr>
        <w:t xml:space="preserve"> с тим што ће обавезно припремити:</w:t>
      </w:r>
    </w:p>
    <w:p w14:paraId="49072FBC" w14:textId="77777777" w:rsidR="00E23A6C" w:rsidRPr="00E23A6C" w:rsidRDefault="00E23A6C" w:rsidP="00AA55DF">
      <w:pPr>
        <w:spacing w:after="0" w:line="276" w:lineRule="auto"/>
        <w:jc w:val="both"/>
        <w:rPr>
          <w:rFonts w:ascii="Times New Roman" w:eastAsia="Times New Roman" w:hAnsi="Times New Roman" w:cs="Times New Roman"/>
          <w:sz w:val="24"/>
          <w:szCs w:val="24"/>
          <w:lang w:val="sr-Cyrl-CS" w:eastAsia="sr-Latn-CS"/>
        </w:rPr>
      </w:pPr>
    </w:p>
    <w:p w14:paraId="33BF2546" w14:textId="5A7A44F0" w:rsidR="00E23A6C" w:rsidRPr="00E23A6C" w:rsidRDefault="00E23A6C" w:rsidP="003B1DB1">
      <w:pPr>
        <w:numPr>
          <w:ilvl w:val="0"/>
          <w:numId w:val="26"/>
        </w:numPr>
        <w:spacing w:before="120" w:after="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Извјештај о раду </w:t>
      </w:r>
      <w:r w:rsidRPr="00E23A6C">
        <w:rPr>
          <w:rFonts w:ascii="Times New Roman" w:eastAsia="Times New Roman" w:hAnsi="Times New Roman" w:cs="Times New Roman"/>
          <w:sz w:val="24"/>
          <w:szCs w:val="24"/>
          <w:lang w:val="sr-Cyrl-RS" w:eastAsia="sr-Latn-CS"/>
        </w:rPr>
        <w:t xml:space="preserve">ЈУ </w:t>
      </w:r>
      <w:r w:rsidRPr="00E23A6C">
        <w:rPr>
          <w:rFonts w:ascii="Times New Roman" w:eastAsia="Times New Roman" w:hAnsi="Times New Roman" w:cs="Times New Roman"/>
          <w:sz w:val="24"/>
          <w:szCs w:val="24"/>
          <w:lang w:val="sr-Cyrl-CS" w:eastAsia="sr-Latn-CS"/>
        </w:rPr>
        <w:t>Центар за социјални рад Бијељина за 202</w:t>
      </w:r>
      <w:r w:rsidR="00AA55DF">
        <w:rPr>
          <w:rFonts w:ascii="Times New Roman" w:eastAsia="Times New Roman" w:hAnsi="Times New Roman" w:cs="Times New Roman"/>
          <w:sz w:val="24"/>
          <w:szCs w:val="24"/>
          <w:lang w:val="sr-Cyrl-CS" w:eastAsia="sr-Latn-CS"/>
        </w:rPr>
        <w:t>1</w:t>
      </w:r>
      <w:r w:rsidRPr="00E23A6C">
        <w:rPr>
          <w:rFonts w:ascii="Times New Roman" w:eastAsia="Times New Roman" w:hAnsi="Times New Roman" w:cs="Times New Roman"/>
          <w:sz w:val="24"/>
          <w:szCs w:val="24"/>
          <w:lang w:val="sr-Cyrl-CS" w:eastAsia="sr-Latn-CS"/>
        </w:rPr>
        <w:t>. годину са Програмом рада за 202</w:t>
      </w:r>
      <w:r w:rsidR="00AA55DF">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xml:space="preserve">. годину; </w:t>
      </w:r>
    </w:p>
    <w:p w14:paraId="4705D070" w14:textId="35AF5C34" w:rsidR="00E23A6C" w:rsidRPr="00E23A6C" w:rsidRDefault="00E23A6C" w:rsidP="003B1DB1">
      <w:pPr>
        <w:spacing w:after="0" w:line="276" w:lineRule="auto"/>
        <w:ind w:left="720"/>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Рок разматрања: </w:t>
      </w:r>
      <w:r w:rsidRPr="00E23A6C">
        <w:rPr>
          <w:rFonts w:ascii="Times New Roman" w:eastAsia="Times New Roman" w:hAnsi="Times New Roman" w:cs="Times New Roman"/>
          <w:sz w:val="24"/>
          <w:szCs w:val="24"/>
          <w:lang w:val="sr-Cyrl-RS" w:eastAsia="sr-Latn-CS"/>
        </w:rPr>
        <w:t>април 202</w:t>
      </w:r>
      <w:r w:rsidR="00AA55DF">
        <w:rPr>
          <w:rFonts w:ascii="Times New Roman" w:eastAsia="Times New Roman" w:hAnsi="Times New Roman" w:cs="Times New Roman"/>
          <w:sz w:val="24"/>
          <w:szCs w:val="24"/>
          <w:lang w:val="sr-Cyrl-RS" w:eastAsia="sr-Latn-CS"/>
        </w:rPr>
        <w:t>2</w:t>
      </w:r>
      <w:r w:rsidRPr="00E23A6C">
        <w:rPr>
          <w:rFonts w:ascii="Times New Roman" w:eastAsia="Times New Roman" w:hAnsi="Times New Roman" w:cs="Times New Roman"/>
          <w:sz w:val="24"/>
          <w:szCs w:val="24"/>
          <w:lang w:val="sr-Cyrl-RS" w:eastAsia="sr-Latn-CS"/>
        </w:rPr>
        <w:t>. године</w:t>
      </w:r>
    </w:p>
    <w:p w14:paraId="451A22A4" w14:textId="77777777" w:rsidR="00E23A6C" w:rsidRPr="00E23A6C" w:rsidRDefault="00E23A6C" w:rsidP="003B1DB1">
      <w:pPr>
        <w:numPr>
          <w:ilvl w:val="0"/>
          <w:numId w:val="26"/>
        </w:numPr>
        <w:spacing w:before="120" w:after="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hint="eastAsia"/>
          <w:sz w:val="24"/>
          <w:szCs w:val="24"/>
          <w:lang w:val="sr-Cyrl-CS" w:eastAsia="sr-Latn-CS"/>
        </w:rPr>
        <w:t>Информација</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о</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заштити</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дјеце</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са</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посебним</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потребама</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sz w:val="24"/>
          <w:szCs w:val="24"/>
          <w:lang w:val="sr-Cyrl-CS" w:eastAsia="sr-Latn-CS"/>
        </w:rPr>
        <w:tab/>
      </w:r>
    </w:p>
    <w:p w14:paraId="16AFD222" w14:textId="2530E8D1" w:rsidR="00E23A6C" w:rsidRPr="00E23A6C" w:rsidRDefault="00E23A6C" w:rsidP="003B1DB1">
      <w:pPr>
        <w:spacing w:after="0" w:line="276" w:lineRule="auto"/>
        <w:ind w:left="720"/>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Рок разматрања: мај 202</w:t>
      </w:r>
      <w:r w:rsidR="00AA55DF">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xml:space="preserve">. године     </w:t>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p>
    <w:p w14:paraId="1CA20D3A" w14:textId="77777777" w:rsidR="00774A9D" w:rsidRDefault="00E23A6C" w:rsidP="003B1DB1">
      <w:pPr>
        <w:numPr>
          <w:ilvl w:val="0"/>
          <w:numId w:val="26"/>
        </w:numPr>
        <w:spacing w:after="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Информација о стању малољетничке делинквенције на подручју </w:t>
      </w:r>
      <w:r w:rsidRPr="00E23A6C">
        <w:rPr>
          <w:rFonts w:ascii="Times New Roman" w:eastAsia="Times New Roman" w:hAnsi="Times New Roman" w:cs="Times New Roman"/>
          <w:sz w:val="24"/>
          <w:szCs w:val="24"/>
          <w:lang w:val="sr-Cyrl-BA" w:eastAsia="sr-Latn-CS"/>
        </w:rPr>
        <w:t>града</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sz w:val="24"/>
          <w:szCs w:val="24"/>
          <w:lang w:val="sr-Cyrl-RS" w:eastAsia="sr-Latn-CS"/>
        </w:rPr>
        <w:t>Б</w:t>
      </w:r>
      <w:r w:rsidRPr="00E23A6C">
        <w:rPr>
          <w:rFonts w:ascii="Times New Roman" w:eastAsia="Times New Roman" w:hAnsi="Times New Roman" w:cs="Times New Roman"/>
          <w:sz w:val="24"/>
          <w:szCs w:val="24"/>
          <w:lang w:val="sr-Cyrl-CS" w:eastAsia="sr-Latn-CS"/>
        </w:rPr>
        <w:t>ијељ</w:t>
      </w:r>
      <w:r w:rsidR="00AA55DF">
        <w:rPr>
          <w:rFonts w:ascii="Times New Roman" w:eastAsia="Times New Roman" w:hAnsi="Times New Roman" w:cs="Times New Roman"/>
          <w:sz w:val="24"/>
          <w:szCs w:val="24"/>
          <w:lang w:val="sr-Cyrl-CS" w:eastAsia="sr-Latn-CS"/>
        </w:rPr>
        <w:t>ина</w:t>
      </w:r>
    </w:p>
    <w:p w14:paraId="6098D4B2" w14:textId="48B2D2DD" w:rsidR="00AA55DF" w:rsidRDefault="00E23A6C" w:rsidP="003B1DB1">
      <w:pPr>
        <w:spacing w:after="0" w:line="276" w:lineRule="auto"/>
        <w:ind w:left="720"/>
        <w:jc w:val="both"/>
        <w:rPr>
          <w:rFonts w:ascii="Times New Roman" w:eastAsia="Times New Roman" w:hAnsi="Times New Roman" w:cs="Times New Roman"/>
          <w:sz w:val="24"/>
          <w:szCs w:val="24"/>
          <w:lang w:val="sr-Cyrl-CS" w:eastAsia="sr-Latn-CS"/>
        </w:rPr>
      </w:pPr>
      <w:r w:rsidRPr="00774A9D">
        <w:rPr>
          <w:rFonts w:ascii="Times New Roman" w:eastAsia="Times New Roman" w:hAnsi="Times New Roman" w:cs="Times New Roman"/>
          <w:sz w:val="24"/>
          <w:szCs w:val="24"/>
          <w:lang w:val="sr-Cyrl-CS" w:eastAsia="sr-Latn-CS"/>
        </w:rPr>
        <w:t>Рок разматрања: јули 202</w:t>
      </w:r>
      <w:r w:rsidR="00AA55DF" w:rsidRPr="00774A9D">
        <w:rPr>
          <w:rFonts w:ascii="Times New Roman" w:eastAsia="Times New Roman" w:hAnsi="Times New Roman" w:cs="Times New Roman"/>
          <w:sz w:val="24"/>
          <w:szCs w:val="24"/>
          <w:lang w:val="sr-Cyrl-CS" w:eastAsia="sr-Latn-CS"/>
        </w:rPr>
        <w:t>2</w:t>
      </w:r>
      <w:r w:rsidRPr="00774A9D">
        <w:rPr>
          <w:rFonts w:ascii="Times New Roman" w:eastAsia="Times New Roman" w:hAnsi="Times New Roman" w:cs="Times New Roman"/>
          <w:sz w:val="24"/>
          <w:szCs w:val="24"/>
          <w:lang w:val="sr-Cyrl-CS" w:eastAsia="sr-Latn-CS"/>
        </w:rPr>
        <w:t xml:space="preserve">. године </w:t>
      </w:r>
    </w:p>
    <w:p w14:paraId="0F5049EC" w14:textId="24CD1538" w:rsidR="000E6D05" w:rsidRDefault="000E6D05" w:rsidP="003B1DB1">
      <w:pPr>
        <w:pStyle w:val="ListParagraph"/>
        <w:numPr>
          <w:ilvl w:val="0"/>
          <w:numId w:val="26"/>
        </w:numPr>
        <w:spacing w:after="0" w:line="276" w:lineRule="auto"/>
        <w:rPr>
          <w:szCs w:val="24"/>
          <w:lang w:val="sr-Cyrl-CS"/>
        </w:rPr>
      </w:pPr>
      <w:r>
        <w:rPr>
          <w:szCs w:val="24"/>
          <w:lang w:val="sr-Cyrl-CS"/>
        </w:rPr>
        <w:t>Информација о раду ЈУ Центра за социјални</w:t>
      </w:r>
      <w:r w:rsidR="00BA669B">
        <w:rPr>
          <w:szCs w:val="24"/>
          <w:lang w:val="sr-Cyrl-CS"/>
        </w:rPr>
        <w:t xml:space="preserve"> рад Бијељина у заштити породице и унапређењу породичних односа</w:t>
      </w:r>
    </w:p>
    <w:p w14:paraId="6AB3BFC9" w14:textId="4EC3C738" w:rsidR="00BA669B" w:rsidRPr="000E6D05" w:rsidRDefault="00BA669B" w:rsidP="003B1DB1">
      <w:pPr>
        <w:pStyle w:val="ListParagraph"/>
        <w:spacing w:after="0" w:line="276" w:lineRule="auto"/>
        <w:rPr>
          <w:szCs w:val="24"/>
          <w:lang w:val="sr-Cyrl-CS"/>
        </w:rPr>
      </w:pPr>
      <w:r w:rsidRPr="00BA669B">
        <w:rPr>
          <w:szCs w:val="24"/>
          <w:lang w:val="sr-Cyrl-CS"/>
        </w:rPr>
        <w:t xml:space="preserve">Рок разматрања: </w:t>
      </w:r>
      <w:r>
        <w:rPr>
          <w:szCs w:val="24"/>
          <w:lang w:val="sr-Cyrl-CS"/>
        </w:rPr>
        <w:t>септембар</w:t>
      </w:r>
      <w:r w:rsidRPr="00BA669B">
        <w:rPr>
          <w:szCs w:val="24"/>
          <w:lang w:val="sr-Cyrl-CS"/>
        </w:rPr>
        <w:t xml:space="preserve"> 2022. године             </w:t>
      </w:r>
    </w:p>
    <w:p w14:paraId="5F11DDF8" w14:textId="77777777" w:rsidR="00AA55DF" w:rsidRDefault="00E23A6C" w:rsidP="003B1DB1">
      <w:pPr>
        <w:numPr>
          <w:ilvl w:val="0"/>
          <w:numId w:val="26"/>
        </w:numPr>
        <w:spacing w:before="120" w:after="0" w:line="276" w:lineRule="auto"/>
        <w:contextualSpacing/>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hint="eastAsia"/>
          <w:sz w:val="24"/>
          <w:szCs w:val="24"/>
          <w:lang w:val="sr-Cyrl-CS" w:eastAsia="sr-Latn-CS"/>
        </w:rPr>
        <w:t>Информација</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о</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заштити</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социјално</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угроженог</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hint="eastAsia"/>
          <w:sz w:val="24"/>
          <w:szCs w:val="24"/>
          <w:lang w:val="sr-Cyrl-CS" w:eastAsia="sr-Latn-CS"/>
        </w:rPr>
        <w:t>становништва</w:t>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p>
    <w:p w14:paraId="1B6386B0" w14:textId="1643CF1C" w:rsidR="00E23A6C" w:rsidRPr="00E23A6C" w:rsidRDefault="00E23A6C" w:rsidP="003B1DB1">
      <w:pPr>
        <w:spacing w:before="120" w:after="0" w:line="276" w:lineRule="auto"/>
        <w:ind w:left="720"/>
        <w:contextualSpacing/>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Рок разматрања: октобар 202</w:t>
      </w:r>
      <w:r w:rsidR="00AA55DF">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xml:space="preserve">. године             </w:t>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r w:rsidRPr="00E23A6C">
        <w:rPr>
          <w:rFonts w:ascii="Times New Roman" w:eastAsia="Times New Roman" w:hAnsi="Times New Roman" w:cs="Times New Roman"/>
          <w:sz w:val="24"/>
          <w:szCs w:val="24"/>
          <w:lang w:val="sr-Cyrl-CS" w:eastAsia="sr-Latn-CS"/>
        </w:rPr>
        <w:tab/>
      </w:r>
    </w:p>
    <w:p w14:paraId="53CAE0EC" w14:textId="5B71B3D2" w:rsidR="00494585" w:rsidRPr="00494585" w:rsidRDefault="00494585" w:rsidP="00494585">
      <w:pPr>
        <w:spacing w:after="0" w:line="276" w:lineRule="auto"/>
        <w:ind w:firstLine="720"/>
        <w:contextualSpacing/>
        <w:jc w:val="both"/>
        <w:rPr>
          <w:rFonts w:ascii="Times New Roman" w:eastAsia="Times New Roman" w:hAnsi="Times New Roman" w:cs="Times New Roman"/>
          <w:sz w:val="24"/>
          <w:szCs w:val="24"/>
          <w:lang w:val="sr-Latn-RS" w:eastAsia="sr-Latn-CS"/>
        </w:rPr>
      </w:pPr>
      <w:r w:rsidRPr="00494585">
        <w:rPr>
          <w:rFonts w:ascii="Times New Roman" w:eastAsia="Times New Roman" w:hAnsi="Times New Roman" w:cs="Times New Roman"/>
          <w:sz w:val="24"/>
          <w:szCs w:val="24"/>
          <w:lang w:val="sr-Cyrl-RS" w:eastAsia="sr-Latn-CS"/>
        </w:rPr>
        <w:t>Центар ће у сарадњи са Одјељењем за друштвене дјелатности Градске управе,  иницирати доношење нове Одлуке о проширеним правима и услугама у области социјалне заштите</w:t>
      </w:r>
      <w:r>
        <w:rPr>
          <w:rFonts w:ascii="Times New Roman" w:eastAsia="Times New Roman" w:hAnsi="Times New Roman" w:cs="Times New Roman"/>
          <w:sz w:val="24"/>
          <w:szCs w:val="24"/>
          <w:lang w:val="sr-Latn-RS" w:eastAsia="sr-Latn-CS"/>
        </w:rPr>
        <w:t>.</w:t>
      </w:r>
    </w:p>
    <w:p w14:paraId="5432C7C8" w14:textId="41E39B55" w:rsidR="00E23A6C" w:rsidRPr="00E23A6C" w:rsidRDefault="00E23A6C" w:rsidP="00AA55DF">
      <w:pPr>
        <w:spacing w:after="0" w:line="276" w:lineRule="auto"/>
        <w:ind w:firstLine="720"/>
        <w:contextualSpacing/>
        <w:jc w:val="both"/>
        <w:rPr>
          <w:rFonts w:ascii="Times New Roman" w:eastAsia="Times New Roman" w:hAnsi="Times New Roman" w:cs="Times New Roman"/>
          <w:sz w:val="24"/>
          <w:szCs w:val="24"/>
          <w:lang w:val="sr-Cyrl-RS" w:eastAsia="sr-Latn-CS"/>
        </w:rPr>
      </w:pPr>
      <w:r w:rsidRPr="00E23A6C">
        <w:rPr>
          <w:rFonts w:ascii="Times New Roman" w:eastAsia="Times New Roman" w:hAnsi="Times New Roman" w:cs="Times New Roman"/>
          <w:sz w:val="24"/>
          <w:szCs w:val="24"/>
          <w:lang w:val="sr-Cyrl-RS" w:eastAsia="sr-Latn-CS"/>
        </w:rPr>
        <w:t>У 202</w:t>
      </w:r>
      <w:r w:rsidR="00AA55DF">
        <w:rPr>
          <w:rFonts w:ascii="Times New Roman" w:eastAsia="Times New Roman" w:hAnsi="Times New Roman" w:cs="Times New Roman"/>
          <w:sz w:val="24"/>
          <w:szCs w:val="24"/>
          <w:lang w:val="sr-Cyrl-RS" w:eastAsia="sr-Latn-CS"/>
        </w:rPr>
        <w:t>2</w:t>
      </w:r>
      <w:r w:rsidRPr="00E23A6C">
        <w:rPr>
          <w:rFonts w:ascii="Times New Roman" w:eastAsia="Times New Roman" w:hAnsi="Times New Roman" w:cs="Times New Roman"/>
          <w:sz w:val="24"/>
          <w:szCs w:val="24"/>
          <w:lang w:val="sr-Cyrl-RS" w:eastAsia="sr-Latn-CS"/>
        </w:rPr>
        <w:t>. години наставиће се имплементација Плана развоја социјалне заштите на подручју Града Бијељина за период 2019-2024. године чији саставни дио чини Акциони план за реализацију конкретних активности. План је усвојен закључком  Скупштине Града Бијељина број 01-013-21-11/18 од дана 29.10.2018. године.  Овај документ представља платформу развоја социјалне заштите на локалном нивоу за дати период а план је да се у реализацију истог укључе сви партнери на локалном нивоу (град Бијељина, јавне установе и предузећа, невладине организације). За имплементацију Плана развоја задужена је Радна група</w:t>
      </w:r>
      <w:r w:rsidRPr="00E23A6C">
        <w:rPr>
          <w:rFonts w:ascii="Times New Roman" w:eastAsia="Times New Roman" w:hAnsi="Times New Roman" w:cs="Times New Roman"/>
          <w:sz w:val="24"/>
          <w:szCs w:val="24"/>
          <w:vertAlign w:val="superscript"/>
          <w:lang w:val="sr-Cyrl-RS" w:eastAsia="sr-Latn-CS"/>
        </w:rPr>
        <w:footnoteReference w:id="2"/>
      </w:r>
      <w:r w:rsidRPr="00E23A6C">
        <w:rPr>
          <w:rFonts w:ascii="Times New Roman" w:eastAsia="Times New Roman" w:hAnsi="Times New Roman" w:cs="Times New Roman"/>
          <w:sz w:val="24"/>
          <w:szCs w:val="24"/>
          <w:lang w:val="sr-Cyrl-RS" w:eastAsia="sr-Latn-CS"/>
        </w:rPr>
        <w:t xml:space="preserve"> коју је именовао директор. </w:t>
      </w:r>
      <w:r w:rsidRPr="00E23A6C">
        <w:rPr>
          <w:rFonts w:ascii="Times New Roman" w:eastAsia="Times New Roman" w:hAnsi="Times New Roman" w:cs="Times New Roman"/>
          <w:sz w:val="24"/>
          <w:szCs w:val="24"/>
          <w:lang w:val="sr-Cyrl-CS" w:eastAsia="sr-Latn-CS"/>
        </w:rPr>
        <w:tab/>
        <w:t xml:space="preserve"> </w:t>
      </w:r>
    </w:p>
    <w:p w14:paraId="3B272630" w14:textId="4FE3DBA3" w:rsidR="00E23A6C" w:rsidRPr="00E23A6C" w:rsidRDefault="00E23A6C" w:rsidP="00AA55DF">
      <w:pPr>
        <w:spacing w:after="0" w:line="276" w:lineRule="auto"/>
        <w:ind w:firstLine="720"/>
        <w:contextualSpacing/>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У складу са Стратегијом борбе против корупције Републике Српске 2018-2022 и Акционим планом за провођење Стратегије</w:t>
      </w:r>
      <w:r w:rsidRPr="00E23A6C">
        <w:rPr>
          <w:rFonts w:ascii="Times New Roman" w:eastAsia="Times New Roman" w:hAnsi="Times New Roman" w:cs="Times New Roman"/>
          <w:noProof/>
          <w:sz w:val="24"/>
          <w:szCs w:val="20"/>
          <w:lang w:val="sr-Latn-CS" w:eastAsia="sr-Latn-CS"/>
        </w:rPr>
        <w:t xml:space="preserve"> </w:t>
      </w:r>
      <w:r w:rsidRPr="00E23A6C">
        <w:rPr>
          <w:rFonts w:ascii="Times New Roman" w:eastAsia="Times New Roman" w:hAnsi="Times New Roman" w:cs="Times New Roman"/>
          <w:sz w:val="24"/>
          <w:szCs w:val="24"/>
          <w:lang w:val="sr-Cyrl-CS" w:eastAsia="sr-Latn-CS"/>
        </w:rPr>
        <w:t>борбе против корупције Републике Српске 2018-2022, Центар ће у току 202</w:t>
      </w:r>
      <w:r w:rsidR="00AA55DF">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xml:space="preserve">. године реализовати мјере и активности из наведених докумената а изјештаје о реализацији достављати Министарству правде Републике Српске. </w:t>
      </w:r>
    </w:p>
    <w:p w14:paraId="67F0D3CE" w14:textId="57C4ADF5" w:rsidR="00E23A6C" w:rsidRPr="00E23A6C" w:rsidRDefault="00E23A6C" w:rsidP="00AA55DF">
      <w:pPr>
        <w:spacing w:after="0" w:line="276" w:lineRule="auto"/>
        <w:ind w:firstLine="720"/>
        <w:contextualSpacing/>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Центар је 2018. године усвојио План интегритета ЈУ Центар за социјални рад Бијељина. У 202</w:t>
      </w:r>
      <w:r w:rsidR="002105BC">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xml:space="preserve">. години наставиће се активности на  увођењу електронског регистра праћења имплементације Плана интегритета и обука радника. </w:t>
      </w:r>
    </w:p>
    <w:p w14:paraId="6FEF18F3" w14:textId="77777777" w:rsidR="004802F1" w:rsidRDefault="00E23A6C" w:rsidP="004802F1">
      <w:pPr>
        <w:spacing w:after="0" w:line="276" w:lineRule="auto"/>
        <w:ind w:firstLine="720"/>
        <w:contextualSpacing/>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lastRenderedPageBreak/>
        <w:t>У току 202</w:t>
      </w:r>
      <w:r w:rsidR="00AA55DF">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године Центар ће интензивно радити на успостављању и спровођењу система финансијског управљања и контроле.</w:t>
      </w:r>
    </w:p>
    <w:p w14:paraId="00631330" w14:textId="340C55E8" w:rsidR="00E23A6C" w:rsidRPr="00E23A6C" w:rsidRDefault="00E23A6C" w:rsidP="00494585">
      <w:pPr>
        <w:spacing w:after="0" w:line="276" w:lineRule="auto"/>
        <w:ind w:firstLine="720"/>
        <w:contextualSpacing/>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Орган управљања Центра размотриће: Извјештај о раду Центра  за </w:t>
      </w:r>
      <w:r w:rsidRPr="00E23A6C">
        <w:rPr>
          <w:rFonts w:ascii="Times New Roman" w:eastAsia="Times New Roman" w:hAnsi="Times New Roman" w:cs="Times New Roman"/>
          <w:sz w:val="24"/>
          <w:szCs w:val="24"/>
          <w:lang w:val="sr-Latn-CS" w:eastAsia="sr-Latn-CS"/>
        </w:rPr>
        <w:t>20</w:t>
      </w:r>
      <w:r w:rsidRPr="00E23A6C">
        <w:rPr>
          <w:rFonts w:ascii="Times New Roman" w:eastAsia="Times New Roman" w:hAnsi="Times New Roman" w:cs="Times New Roman"/>
          <w:sz w:val="24"/>
          <w:szCs w:val="24"/>
          <w:lang w:val="sr-Cyrl-CS" w:eastAsia="sr-Latn-CS"/>
        </w:rPr>
        <w:t>2</w:t>
      </w:r>
      <w:r w:rsidR="00AA55DF">
        <w:rPr>
          <w:rFonts w:ascii="Times New Roman" w:eastAsia="Times New Roman" w:hAnsi="Times New Roman" w:cs="Times New Roman"/>
          <w:sz w:val="24"/>
          <w:szCs w:val="24"/>
          <w:lang w:val="sr-Cyrl-CS" w:eastAsia="sr-Latn-CS"/>
        </w:rPr>
        <w:t>1</w:t>
      </w:r>
      <w:r w:rsidRPr="00E23A6C">
        <w:rPr>
          <w:rFonts w:ascii="Times New Roman" w:eastAsia="Times New Roman" w:hAnsi="Times New Roman" w:cs="Times New Roman"/>
          <w:sz w:val="24"/>
          <w:szCs w:val="24"/>
          <w:lang w:val="sr-Latn-CS" w:eastAsia="sr-Latn-CS"/>
        </w:rPr>
        <w:t>.</w:t>
      </w:r>
      <w:r w:rsidRPr="00E23A6C">
        <w:rPr>
          <w:rFonts w:ascii="Times New Roman" w:eastAsia="Times New Roman" w:hAnsi="Times New Roman" w:cs="Times New Roman"/>
          <w:sz w:val="24"/>
          <w:szCs w:val="24"/>
          <w:lang w:val="sr-Cyrl-CS" w:eastAsia="sr-Latn-CS"/>
        </w:rPr>
        <w:t xml:space="preserve"> годину, Програм рада Центра за 20</w:t>
      </w:r>
      <w:r w:rsidRPr="00E23A6C">
        <w:rPr>
          <w:rFonts w:ascii="Times New Roman" w:eastAsia="Times New Roman" w:hAnsi="Times New Roman" w:cs="Times New Roman"/>
          <w:sz w:val="24"/>
          <w:szCs w:val="24"/>
          <w:lang w:val="sr-Latn-CS" w:eastAsia="sr-Latn-CS"/>
        </w:rPr>
        <w:t>2</w:t>
      </w:r>
      <w:r w:rsidR="00AA55DF">
        <w:rPr>
          <w:rFonts w:ascii="Times New Roman" w:eastAsia="Times New Roman" w:hAnsi="Times New Roman" w:cs="Times New Roman"/>
          <w:sz w:val="24"/>
          <w:szCs w:val="24"/>
          <w:lang w:val="sr-Cyrl-RS" w:eastAsia="sr-Latn-CS"/>
        </w:rPr>
        <w:t>2</w:t>
      </w:r>
      <w:r w:rsidRPr="00E23A6C">
        <w:rPr>
          <w:rFonts w:ascii="Times New Roman" w:eastAsia="Times New Roman" w:hAnsi="Times New Roman" w:cs="Times New Roman"/>
          <w:sz w:val="24"/>
          <w:szCs w:val="24"/>
          <w:lang w:val="sr-Cyrl-CS" w:eastAsia="sr-Latn-CS"/>
        </w:rPr>
        <w:t xml:space="preserve">. годину, Извјештај о финансијском пословању, и друга питања битна за функционисање Центра, а у складу са Статутом Центра. </w:t>
      </w:r>
    </w:p>
    <w:p w14:paraId="73E3D8B9" w14:textId="77777777" w:rsidR="00E23A6C" w:rsidRPr="00E23A6C" w:rsidRDefault="00E23A6C" w:rsidP="00AA55DF">
      <w:pPr>
        <w:spacing w:after="0" w:line="276" w:lineRule="auto"/>
        <w:ind w:firstLine="568"/>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 xml:space="preserve">У Центру ће се обављати и други послови: вођење евиденције и документације према законским прописима и обавезама проистеклим на основу одлука органа Центра (издавање разних увјерења, потврда, давање мишљења, израда извјештаја, давање обавјештења и сл.). </w:t>
      </w:r>
    </w:p>
    <w:p w14:paraId="06FE2B92" w14:textId="77777777" w:rsidR="00E23A6C" w:rsidRPr="00E23A6C" w:rsidRDefault="00E23A6C" w:rsidP="00AA55DF">
      <w:pPr>
        <w:spacing w:after="0" w:line="276" w:lineRule="auto"/>
        <w:jc w:val="both"/>
        <w:rPr>
          <w:rFonts w:ascii="Times New Roman" w:eastAsia="Times New Roman" w:hAnsi="Times New Roman" w:cs="Times New Roman"/>
          <w:sz w:val="24"/>
          <w:szCs w:val="24"/>
          <w:lang w:val="sr-Cyrl-CS" w:eastAsia="sr-Latn-CS"/>
        </w:rPr>
      </w:pPr>
    </w:p>
    <w:p w14:paraId="5FDA335D" w14:textId="1FD3459A" w:rsidR="00E23A6C" w:rsidRPr="00E23A6C" w:rsidRDefault="00E23A6C" w:rsidP="00AA55DF">
      <w:pPr>
        <w:spacing w:after="0" w:line="276" w:lineRule="auto"/>
        <w:ind w:firstLine="568"/>
        <w:jc w:val="both"/>
        <w:rPr>
          <w:rFonts w:ascii="Times New Roman" w:eastAsia="Times New Roman" w:hAnsi="Times New Roman" w:cs="Times New Roman"/>
          <w:sz w:val="24"/>
          <w:szCs w:val="24"/>
          <w:lang w:val="sr-Latn-CS" w:eastAsia="sr-Latn-CS"/>
        </w:rPr>
      </w:pPr>
      <w:r w:rsidRPr="00E23A6C">
        <w:rPr>
          <w:rFonts w:ascii="Times New Roman" w:eastAsia="Times New Roman" w:hAnsi="Times New Roman" w:cs="Times New Roman"/>
          <w:sz w:val="24"/>
          <w:szCs w:val="24"/>
          <w:lang w:val="sr-Cyrl-CS" w:eastAsia="sr-Latn-CS"/>
        </w:rPr>
        <w:t>Дајемо преглед значајнијих послова, њихову заступљеност у 202</w:t>
      </w:r>
      <w:r w:rsidR="00AA55DF">
        <w:rPr>
          <w:rFonts w:ascii="Times New Roman" w:eastAsia="Times New Roman" w:hAnsi="Times New Roman" w:cs="Times New Roman"/>
          <w:sz w:val="24"/>
          <w:szCs w:val="24"/>
          <w:lang w:val="sr-Cyrl-CS" w:eastAsia="sr-Latn-CS"/>
        </w:rPr>
        <w:t>1</w:t>
      </w:r>
      <w:r w:rsidRPr="00E23A6C">
        <w:rPr>
          <w:rFonts w:ascii="Times New Roman" w:eastAsia="Times New Roman" w:hAnsi="Times New Roman" w:cs="Times New Roman"/>
          <w:sz w:val="24"/>
          <w:szCs w:val="24"/>
          <w:lang w:val="sr-Cyrl-CS" w:eastAsia="sr-Latn-CS"/>
        </w:rPr>
        <w:t>. години и претпостављене интензитете у 202</w:t>
      </w:r>
      <w:r w:rsidR="00AA55DF">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xml:space="preserve">. </w:t>
      </w:r>
      <w:r w:rsidRPr="00E23A6C">
        <w:rPr>
          <w:rFonts w:ascii="Times New Roman" w:eastAsia="Times New Roman" w:hAnsi="Times New Roman" w:cs="Times New Roman"/>
          <w:sz w:val="24"/>
          <w:szCs w:val="24"/>
          <w:lang w:val="sr-Latn-CS" w:eastAsia="sr-Latn-CS"/>
        </w:rPr>
        <w:t>г</w:t>
      </w:r>
      <w:r w:rsidRPr="00E23A6C">
        <w:rPr>
          <w:rFonts w:ascii="Times New Roman" w:eastAsia="Times New Roman" w:hAnsi="Times New Roman" w:cs="Times New Roman"/>
          <w:sz w:val="24"/>
          <w:szCs w:val="24"/>
          <w:lang w:val="sr-Cyrl-CS" w:eastAsia="sr-Latn-CS"/>
        </w:rPr>
        <w:t>одини</w:t>
      </w:r>
      <w:r w:rsidRPr="00E23A6C">
        <w:rPr>
          <w:rFonts w:ascii="Times New Roman" w:eastAsia="Times New Roman" w:hAnsi="Times New Roman" w:cs="Times New Roman"/>
          <w:sz w:val="24"/>
          <w:szCs w:val="24"/>
          <w:lang w:val="sr-Latn-CS" w:eastAsia="sr-Latn-CS"/>
        </w:rPr>
        <w:t>:</w:t>
      </w:r>
    </w:p>
    <w:p w14:paraId="4CE2BCC6" w14:textId="77777777" w:rsidR="00E23A6C" w:rsidRPr="00E23A6C" w:rsidRDefault="00E23A6C" w:rsidP="00494585">
      <w:pPr>
        <w:spacing w:after="0" w:line="276" w:lineRule="auto"/>
        <w:jc w:val="both"/>
        <w:rPr>
          <w:rFonts w:ascii="Times New Roman" w:eastAsia="Times New Roman" w:hAnsi="Times New Roman" w:cs="Times New Roman"/>
          <w:sz w:val="24"/>
          <w:szCs w:val="24"/>
          <w:lang w:val="sr-Latn-CS" w:eastAsia="sr-Latn-CS"/>
        </w:rPr>
      </w:pPr>
    </w:p>
    <w:tbl>
      <w:tblPr>
        <w:tblW w:w="10020" w:type="dxa"/>
        <w:tblInd w:w="-23" w:type="dxa"/>
        <w:tblLayout w:type="fixed"/>
        <w:tblLook w:val="04E0" w:firstRow="1" w:lastRow="1" w:firstColumn="1" w:lastColumn="0" w:noHBand="0" w:noVBand="1"/>
      </w:tblPr>
      <w:tblGrid>
        <w:gridCol w:w="756"/>
        <w:gridCol w:w="3812"/>
        <w:gridCol w:w="1158"/>
        <w:gridCol w:w="1896"/>
        <w:gridCol w:w="1319"/>
        <w:gridCol w:w="1079"/>
      </w:tblGrid>
      <w:tr w:rsidR="00E23A6C" w:rsidRPr="00E23A6C" w14:paraId="700205F6" w14:textId="77777777" w:rsidTr="004F27F2">
        <w:trPr>
          <w:trHeight w:val="284"/>
        </w:trPr>
        <w:tc>
          <w:tcPr>
            <w:tcW w:w="756" w:type="dxa"/>
            <w:tcBorders>
              <w:top w:val="double" w:sz="6" w:space="0" w:color="auto"/>
              <w:left w:val="double" w:sz="6" w:space="0" w:color="auto"/>
              <w:bottom w:val="double" w:sz="6" w:space="0" w:color="auto"/>
              <w:right w:val="single" w:sz="8" w:space="0" w:color="auto"/>
            </w:tcBorders>
            <w:shd w:val="clear" w:color="000000" w:fill="D0CECE"/>
            <w:vAlign w:val="center"/>
            <w:hideMark/>
          </w:tcPr>
          <w:p w14:paraId="3170CABA" w14:textId="77777777" w:rsidR="00E23A6C" w:rsidRPr="00E23A6C" w:rsidRDefault="00E23A6C" w:rsidP="00AA55DF">
            <w:pPr>
              <w:spacing w:after="0" w:line="276" w:lineRule="auto"/>
              <w:jc w:val="center"/>
              <w:rPr>
                <w:rFonts w:ascii="Times New Roman" w:eastAsia="Times New Roman" w:hAnsi="Times New Roman" w:cs="Times New Roman"/>
                <w:color w:val="000000"/>
                <w:sz w:val="24"/>
                <w:szCs w:val="20"/>
                <w:lang w:val="hr-HR" w:eastAsia="hr-HR"/>
              </w:rPr>
            </w:pPr>
            <w:r w:rsidRPr="00E23A6C">
              <w:rPr>
                <w:rFonts w:ascii="Times New Roman" w:eastAsia="Times New Roman" w:hAnsi="Times New Roman" w:cs="Times New Roman"/>
                <w:noProof/>
                <w:color w:val="000000"/>
                <w:sz w:val="24"/>
                <w:szCs w:val="20"/>
                <w:lang w:val="sr-Cyrl-CS" w:eastAsia="sr-Latn-CS"/>
              </w:rPr>
              <w:t>РБ</w:t>
            </w:r>
          </w:p>
        </w:tc>
        <w:tc>
          <w:tcPr>
            <w:tcW w:w="3812" w:type="dxa"/>
            <w:tcBorders>
              <w:top w:val="double" w:sz="6" w:space="0" w:color="auto"/>
              <w:left w:val="nil"/>
              <w:bottom w:val="double" w:sz="6" w:space="0" w:color="auto"/>
              <w:right w:val="single" w:sz="8" w:space="0" w:color="auto"/>
            </w:tcBorders>
            <w:shd w:val="clear" w:color="000000" w:fill="D0CECE"/>
            <w:vAlign w:val="center"/>
            <w:hideMark/>
          </w:tcPr>
          <w:p w14:paraId="4F1E1065" w14:textId="77777777"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ОПИС</w:t>
            </w:r>
          </w:p>
        </w:tc>
        <w:tc>
          <w:tcPr>
            <w:tcW w:w="1158" w:type="dxa"/>
            <w:tcBorders>
              <w:top w:val="double" w:sz="6" w:space="0" w:color="auto"/>
              <w:left w:val="nil"/>
              <w:bottom w:val="double" w:sz="6" w:space="0" w:color="auto"/>
              <w:right w:val="single" w:sz="8" w:space="0" w:color="auto"/>
            </w:tcBorders>
            <w:shd w:val="clear" w:color="000000" w:fill="D0CECE"/>
            <w:vAlign w:val="center"/>
            <w:hideMark/>
          </w:tcPr>
          <w:p w14:paraId="4F67CFD4" w14:textId="272E3BAB"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План за 202</w:t>
            </w:r>
            <w:r w:rsidR="0014695D">
              <w:rPr>
                <w:rFonts w:ascii="Times New Roman" w:eastAsia="Times New Roman" w:hAnsi="Times New Roman" w:cs="Times New Roman"/>
                <w:noProof/>
                <w:color w:val="000000"/>
                <w:sz w:val="24"/>
                <w:szCs w:val="20"/>
                <w:lang w:val="sr-Cyrl-CS" w:eastAsia="sr-Latn-CS"/>
              </w:rPr>
              <w:t>1</w:t>
            </w:r>
            <w:r w:rsidRPr="00E23A6C">
              <w:rPr>
                <w:rFonts w:ascii="Times New Roman" w:eastAsia="Times New Roman" w:hAnsi="Times New Roman" w:cs="Times New Roman"/>
                <w:noProof/>
                <w:color w:val="000000"/>
                <w:sz w:val="24"/>
                <w:szCs w:val="20"/>
                <w:lang w:val="sr-Cyrl-CS" w:eastAsia="sr-Latn-CS"/>
              </w:rPr>
              <w:t xml:space="preserve">. </w:t>
            </w:r>
          </w:p>
        </w:tc>
        <w:tc>
          <w:tcPr>
            <w:tcW w:w="1896" w:type="dxa"/>
            <w:tcBorders>
              <w:top w:val="double" w:sz="6" w:space="0" w:color="auto"/>
              <w:left w:val="nil"/>
              <w:bottom w:val="double" w:sz="6" w:space="0" w:color="auto"/>
              <w:right w:val="single" w:sz="8" w:space="0" w:color="auto"/>
            </w:tcBorders>
            <w:shd w:val="clear" w:color="000000" w:fill="D0CECE"/>
            <w:vAlign w:val="center"/>
            <w:hideMark/>
          </w:tcPr>
          <w:p w14:paraId="5C9CC963" w14:textId="3205CACE" w:rsidR="00E23A6C" w:rsidRPr="00E23A6C" w:rsidRDefault="00E23A6C" w:rsidP="00AA55DF">
            <w:pPr>
              <w:spacing w:before="120" w:after="120" w:line="276" w:lineRule="auto"/>
              <w:jc w:val="center"/>
              <w:rPr>
                <w:rFonts w:ascii="Times New Roman" w:eastAsia="Times New Roman" w:hAnsi="Times New Roman" w:cs="Times New Roman"/>
                <w:noProof/>
                <w:color w:val="000000"/>
                <w:lang w:val="sr-Latn-CS" w:eastAsia="sr-Latn-CS"/>
              </w:rPr>
            </w:pPr>
            <w:r w:rsidRPr="00E23A6C">
              <w:rPr>
                <w:rFonts w:ascii="Times New Roman" w:eastAsia="Times New Roman" w:hAnsi="Times New Roman" w:cs="Times New Roman"/>
                <w:noProof/>
                <w:color w:val="000000"/>
                <w:szCs w:val="20"/>
                <w:lang w:val="sr-Cyrl-CS" w:eastAsia="sr-Latn-CS"/>
              </w:rPr>
              <w:t>Број случајева/ поступака  у  202</w:t>
            </w:r>
            <w:r w:rsidR="0014695D">
              <w:rPr>
                <w:rFonts w:ascii="Times New Roman" w:eastAsia="Times New Roman" w:hAnsi="Times New Roman" w:cs="Times New Roman"/>
                <w:noProof/>
                <w:color w:val="000000"/>
                <w:szCs w:val="20"/>
                <w:lang w:val="sr-Cyrl-CS" w:eastAsia="sr-Latn-CS"/>
              </w:rPr>
              <w:t>1</w:t>
            </w:r>
          </w:p>
        </w:tc>
        <w:tc>
          <w:tcPr>
            <w:tcW w:w="1319" w:type="dxa"/>
            <w:tcBorders>
              <w:top w:val="double" w:sz="6" w:space="0" w:color="auto"/>
              <w:left w:val="nil"/>
              <w:bottom w:val="double" w:sz="6" w:space="0" w:color="auto"/>
              <w:right w:val="single" w:sz="8" w:space="0" w:color="auto"/>
            </w:tcBorders>
            <w:shd w:val="clear" w:color="000000" w:fill="D0CECE"/>
            <w:vAlign w:val="center"/>
            <w:hideMark/>
          </w:tcPr>
          <w:p w14:paraId="05E6BED9" w14:textId="3A56ACE6"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4"/>
                <w:lang w:val="sr-Latn-CS" w:eastAsia="sr-Latn-CS"/>
              </w:rPr>
            </w:pPr>
            <w:r w:rsidRPr="00E23A6C">
              <w:rPr>
                <w:rFonts w:ascii="Times New Roman" w:eastAsia="Times New Roman" w:hAnsi="Times New Roman" w:cs="Times New Roman"/>
                <w:noProof/>
                <w:color w:val="000000"/>
                <w:sz w:val="24"/>
                <w:szCs w:val="20"/>
                <w:lang w:val="sr-Cyrl-CS" w:eastAsia="sr-Latn-CS"/>
              </w:rPr>
              <w:t>Процјена за 202</w:t>
            </w:r>
            <w:r w:rsidR="0014695D">
              <w:rPr>
                <w:rFonts w:ascii="Times New Roman" w:eastAsia="Times New Roman" w:hAnsi="Times New Roman" w:cs="Times New Roman"/>
                <w:noProof/>
                <w:color w:val="000000"/>
                <w:sz w:val="24"/>
                <w:szCs w:val="20"/>
                <w:lang w:val="sr-Cyrl-CS" w:eastAsia="sr-Latn-CS"/>
              </w:rPr>
              <w:t>2</w:t>
            </w:r>
            <w:r w:rsidRPr="00E23A6C">
              <w:rPr>
                <w:rFonts w:ascii="Times New Roman" w:eastAsia="Times New Roman" w:hAnsi="Times New Roman" w:cs="Times New Roman"/>
                <w:noProof/>
                <w:color w:val="000000"/>
                <w:sz w:val="24"/>
                <w:szCs w:val="20"/>
                <w:lang w:val="sr-Cyrl-CS" w:eastAsia="sr-Latn-CS"/>
              </w:rPr>
              <w:t>.</w:t>
            </w:r>
          </w:p>
        </w:tc>
        <w:tc>
          <w:tcPr>
            <w:tcW w:w="1079" w:type="dxa"/>
            <w:tcBorders>
              <w:top w:val="double" w:sz="6" w:space="0" w:color="auto"/>
              <w:left w:val="nil"/>
              <w:bottom w:val="double" w:sz="6" w:space="0" w:color="auto"/>
              <w:right w:val="double" w:sz="6" w:space="0" w:color="auto"/>
            </w:tcBorders>
            <w:shd w:val="clear" w:color="000000" w:fill="D0CECE"/>
            <w:vAlign w:val="center"/>
            <w:hideMark/>
          </w:tcPr>
          <w:p w14:paraId="0034432F" w14:textId="77777777"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индех</w:t>
            </w:r>
          </w:p>
        </w:tc>
      </w:tr>
      <w:tr w:rsidR="00E23A6C" w:rsidRPr="00E23A6C" w14:paraId="5A3DE2BE" w14:textId="77777777" w:rsidTr="004F27F2">
        <w:trPr>
          <w:trHeight w:val="284"/>
        </w:trPr>
        <w:tc>
          <w:tcPr>
            <w:tcW w:w="756" w:type="dxa"/>
            <w:tcBorders>
              <w:top w:val="nil"/>
              <w:left w:val="single" w:sz="8" w:space="0" w:color="auto"/>
              <w:bottom w:val="single" w:sz="8" w:space="0" w:color="auto"/>
              <w:right w:val="single" w:sz="8" w:space="0" w:color="auto"/>
            </w:tcBorders>
            <w:shd w:val="clear" w:color="000000" w:fill="F2F2F2"/>
            <w:vAlign w:val="center"/>
            <w:hideMark/>
          </w:tcPr>
          <w:p w14:paraId="18ABAECC" w14:textId="77777777" w:rsidR="00E23A6C" w:rsidRPr="00E23A6C" w:rsidRDefault="00E23A6C"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bs-Latn-BA" w:eastAsia="sr-Latn-CS"/>
              </w:rPr>
              <w:t>I</w:t>
            </w:r>
          </w:p>
        </w:tc>
        <w:tc>
          <w:tcPr>
            <w:tcW w:w="3812" w:type="dxa"/>
            <w:tcBorders>
              <w:top w:val="nil"/>
              <w:left w:val="nil"/>
              <w:bottom w:val="single" w:sz="8" w:space="0" w:color="auto"/>
              <w:right w:val="single" w:sz="8" w:space="0" w:color="auto"/>
            </w:tcBorders>
            <w:shd w:val="clear" w:color="000000" w:fill="F2F2F2"/>
            <w:vAlign w:val="center"/>
            <w:hideMark/>
          </w:tcPr>
          <w:p w14:paraId="0D5D96B6" w14:textId="77777777" w:rsidR="00E23A6C" w:rsidRPr="00E23A6C" w:rsidRDefault="00E23A6C" w:rsidP="00AA55DF">
            <w:pPr>
              <w:spacing w:before="120" w:after="120" w:line="276" w:lineRule="auto"/>
              <w:jc w:val="both"/>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Latn-RS" w:eastAsia="sr-Latn-CS"/>
              </w:rPr>
              <w:t>ПОРОДИЧНА ЗАШТИТА</w:t>
            </w:r>
          </w:p>
        </w:tc>
        <w:tc>
          <w:tcPr>
            <w:tcW w:w="1158" w:type="dxa"/>
            <w:tcBorders>
              <w:top w:val="nil"/>
              <w:left w:val="nil"/>
              <w:bottom w:val="single" w:sz="8" w:space="0" w:color="auto"/>
              <w:right w:val="single" w:sz="8" w:space="0" w:color="auto"/>
            </w:tcBorders>
            <w:shd w:val="clear" w:color="000000" w:fill="F2F2F2"/>
            <w:vAlign w:val="center"/>
            <w:hideMark/>
          </w:tcPr>
          <w:p w14:paraId="5A6B8C59" w14:textId="77777777" w:rsidR="00E23A6C" w:rsidRPr="00E23A6C" w:rsidRDefault="00E23A6C" w:rsidP="00AA55DF">
            <w:pPr>
              <w:spacing w:before="120" w:after="120" w:line="276" w:lineRule="auto"/>
              <w:jc w:val="right"/>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 </w:t>
            </w:r>
          </w:p>
        </w:tc>
        <w:tc>
          <w:tcPr>
            <w:tcW w:w="1896" w:type="dxa"/>
            <w:tcBorders>
              <w:top w:val="nil"/>
              <w:left w:val="nil"/>
              <w:bottom w:val="single" w:sz="8" w:space="0" w:color="auto"/>
              <w:right w:val="single" w:sz="8" w:space="0" w:color="auto"/>
            </w:tcBorders>
            <w:shd w:val="clear" w:color="000000" w:fill="F2F2F2"/>
            <w:vAlign w:val="center"/>
            <w:hideMark/>
          </w:tcPr>
          <w:p w14:paraId="6AF41011" w14:textId="77777777" w:rsidR="00E23A6C" w:rsidRPr="00E23A6C" w:rsidRDefault="00E23A6C" w:rsidP="00AA55DF">
            <w:pPr>
              <w:spacing w:before="120" w:after="120" w:line="276" w:lineRule="auto"/>
              <w:jc w:val="right"/>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 </w:t>
            </w:r>
          </w:p>
        </w:tc>
        <w:tc>
          <w:tcPr>
            <w:tcW w:w="1319" w:type="dxa"/>
            <w:tcBorders>
              <w:top w:val="nil"/>
              <w:left w:val="nil"/>
              <w:bottom w:val="single" w:sz="8" w:space="0" w:color="auto"/>
              <w:right w:val="single" w:sz="8" w:space="0" w:color="auto"/>
            </w:tcBorders>
            <w:shd w:val="clear" w:color="000000" w:fill="F2F2F2"/>
            <w:vAlign w:val="center"/>
            <w:hideMark/>
          </w:tcPr>
          <w:p w14:paraId="30193EEF" w14:textId="77777777" w:rsidR="00E23A6C" w:rsidRPr="00E23A6C" w:rsidRDefault="00E23A6C" w:rsidP="00AA55DF">
            <w:pPr>
              <w:spacing w:before="120" w:after="120" w:line="276" w:lineRule="auto"/>
              <w:jc w:val="both"/>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 </w:t>
            </w:r>
          </w:p>
        </w:tc>
        <w:tc>
          <w:tcPr>
            <w:tcW w:w="1079" w:type="dxa"/>
            <w:tcBorders>
              <w:top w:val="nil"/>
              <w:left w:val="nil"/>
              <w:bottom w:val="single" w:sz="8" w:space="0" w:color="auto"/>
              <w:right w:val="single" w:sz="8" w:space="0" w:color="auto"/>
            </w:tcBorders>
            <w:shd w:val="clear" w:color="000000" w:fill="F2F2F2"/>
            <w:vAlign w:val="center"/>
            <w:hideMark/>
          </w:tcPr>
          <w:p w14:paraId="539019E2" w14:textId="77777777" w:rsidR="00E23A6C" w:rsidRPr="00E23A6C" w:rsidRDefault="00E23A6C" w:rsidP="00AA55DF">
            <w:pPr>
              <w:spacing w:before="120" w:after="120" w:line="276" w:lineRule="auto"/>
              <w:jc w:val="both"/>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 </w:t>
            </w:r>
          </w:p>
        </w:tc>
      </w:tr>
      <w:tr w:rsidR="00E23A6C" w:rsidRPr="00E23A6C" w14:paraId="3791ECCD"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13308598" w14:textId="77777777"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1.</w:t>
            </w:r>
          </w:p>
        </w:tc>
        <w:tc>
          <w:tcPr>
            <w:tcW w:w="3812" w:type="dxa"/>
            <w:tcBorders>
              <w:top w:val="nil"/>
              <w:left w:val="nil"/>
              <w:bottom w:val="single" w:sz="8" w:space="0" w:color="auto"/>
              <w:right w:val="single" w:sz="8" w:space="0" w:color="auto"/>
            </w:tcBorders>
            <w:shd w:val="clear" w:color="auto" w:fill="auto"/>
            <w:vAlign w:val="center"/>
            <w:hideMark/>
          </w:tcPr>
          <w:p w14:paraId="4781C148" w14:textId="77777777" w:rsidR="00E23A6C" w:rsidRPr="00E23A6C" w:rsidRDefault="00E23A6C"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Старатељство (1.1.+1.2.)</w:t>
            </w:r>
          </w:p>
        </w:tc>
        <w:tc>
          <w:tcPr>
            <w:tcW w:w="1158" w:type="dxa"/>
            <w:tcBorders>
              <w:top w:val="nil"/>
              <w:left w:val="nil"/>
              <w:bottom w:val="single" w:sz="8" w:space="0" w:color="auto"/>
              <w:right w:val="single" w:sz="8" w:space="0" w:color="auto"/>
            </w:tcBorders>
            <w:shd w:val="clear" w:color="auto" w:fill="auto"/>
            <w:vAlign w:val="center"/>
            <w:hideMark/>
          </w:tcPr>
          <w:p w14:paraId="57E0AF50" w14:textId="77777777"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270</w:t>
            </w:r>
          </w:p>
        </w:tc>
        <w:tc>
          <w:tcPr>
            <w:tcW w:w="1896" w:type="dxa"/>
            <w:tcBorders>
              <w:top w:val="nil"/>
              <w:left w:val="nil"/>
              <w:bottom w:val="single" w:sz="8" w:space="0" w:color="auto"/>
              <w:right w:val="single" w:sz="8" w:space="0" w:color="auto"/>
            </w:tcBorders>
            <w:shd w:val="clear" w:color="auto" w:fill="auto"/>
            <w:vAlign w:val="center"/>
            <w:hideMark/>
          </w:tcPr>
          <w:p w14:paraId="61B266D4" w14:textId="6043B4F5" w:rsidR="00E23A6C" w:rsidRPr="00CB2BFE" w:rsidRDefault="00CB2BFE"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259</w:t>
            </w:r>
          </w:p>
        </w:tc>
        <w:tc>
          <w:tcPr>
            <w:tcW w:w="1319" w:type="dxa"/>
            <w:tcBorders>
              <w:top w:val="nil"/>
              <w:left w:val="nil"/>
              <w:bottom w:val="single" w:sz="8" w:space="0" w:color="auto"/>
              <w:right w:val="single" w:sz="8" w:space="0" w:color="auto"/>
            </w:tcBorders>
            <w:shd w:val="clear" w:color="auto" w:fill="auto"/>
            <w:vAlign w:val="center"/>
            <w:hideMark/>
          </w:tcPr>
          <w:p w14:paraId="141FB9E5" w14:textId="3C58339F" w:rsidR="00E23A6C" w:rsidRPr="00E23A6C" w:rsidRDefault="00812564"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Latn-RS" w:eastAsia="sr-Latn-CS"/>
              </w:rPr>
              <w:t>259</w:t>
            </w:r>
            <w:r w:rsidR="00E23A6C" w:rsidRPr="00E23A6C">
              <w:rPr>
                <w:rFonts w:ascii="Times New Roman" w:eastAsia="Times New Roman" w:hAnsi="Times New Roman" w:cs="Times New Roman"/>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202B48BB" w14:textId="77777777"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100</w:t>
            </w:r>
          </w:p>
        </w:tc>
      </w:tr>
      <w:tr w:rsidR="00E23A6C" w:rsidRPr="00E23A6C" w14:paraId="0AE695B4"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74363728" w14:textId="77777777"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1.1.</w:t>
            </w:r>
          </w:p>
        </w:tc>
        <w:tc>
          <w:tcPr>
            <w:tcW w:w="3812" w:type="dxa"/>
            <w:tcBorders>
              <w:top w:val="nil"/>
              <w:left w:val="nil"/>
              <w:bottom w:val="single" w:sz="8" w:space="0" w:color="auto"/>
              <w:right w:val="single" w:sz="8" w:space="0" w:color="auto"/>
            </w:tcBorders>
            <w:shd w:val="clear" w:color="auto" w:fill="auto"/>
            <w:vAlign w:val="center"/>
            <w:hideMark/>
          </w:tcPr>
          <w:p w14:paraId="5EEEECB2" w14:textId="77777777" w:rsidR="00E23A6C" w:rsidRPr="00E23A6C" w:rsidRDefault="00E23A6C"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Стално</w:t>
            </w:r>
          </w:p>
        </w:tc>
        <w:tc>
          <w:tcPr>
            <w:tcW w:w="1158" w:type="dxa"/>
            <w:tcBorders>
              <w:top w:val="nil"/>
              <w:left w:val="nil"/>
              <w:bottom w:val="single" w:sz="8" w:space="0" w:color="auto"/>
              <w:right w:val="single" w:sz="8" w:space="0" w:color="auto"/>
            </w:tcBorders>
            <w:shd w:val="clear" w:color="auto" w:fill="auto"/>
            <w:vAlign w:val="center"/>
            <w:hideMark/>
          </w:tcPr>
          <w:p w14:paraId="0EFB498D" w14:textId="77777777"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158</w:t>
            </w:r>
          </w:p>
        </w:tc>
        <w:tc>
          <w:tcPr>
            <w:tcW w:w="1896" w:type="dxa"/>
            <w:tcBorders>
              <w:top w:val="nil"/>
              <w:left w:val="nil"/>
              <w:bottom w:val="single" w:sz="8" w:space="0" w:color="auto"/>
              <w:right w:val="single" w:sz="8" w:space="0" w:color="auto"/>
            </w:tcBorders>
            <w:shd w:val="clear" w:color="auto" w:fill="auto"/>
            <w:vAlign w:val="center"/>
            <w:hideMark/>
          </w:tcPr>
          <w:p w14:paraId="59415461" w14:textId="050D123E" w:rsidR="00E23A6C" w:rsidRPr="00CB2BFE" w:rsidRDefault="00CB2BFE"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160</w:t>
            </w:r>
          </w:p>
        </w:tc>
        <w:tc>
          <w:tcPr>
            <w:tcW w:w="1319" w:type="dxa"/>
            <w:tcBorders>
              <w:top w:val="nil"/>
              <w:left w:val="nil"/>
              <w:bottom w:val="single" w:sz="8" w:space="0" w:color="auto"/>
              <w:right w:val="single" w:sz="8" w:space="0" w:color="auto"/>
            </w:tcBorders>
            <w:shd w:val="clear" w:color="auto" w:fill="auto"/>
            <w:vAlign w:val="center"/>
            <w:hideMark/>
          </w:tcPr>
          <w:p w14:paraId="3A4EE2E2" w14:textId="657CCB0A" w:rsidR="00E23A6C" w:rsidRPr="00812564" w:rsidRDefault="00CB2BFE"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Cyrl-RS" w:eastAsia="sr-Latn-CS"/>
              </w:rPr>
              <w:t xml:space="preserve"> </w:t>
            </w:r>
            <w:r w:rsidR="00812564">
              <w:rPr>
                <w:rFonts w:ascii="Times New Roman" w:eastAsia="Times New Roman" w:hAnsi="Times New Roman" w:cs="Times New Roman"/>
                <w:noProof/>
                <w:color w:val="000000"/>
                <w:sz w:val="24"/>
                <w:szCs w:val="20"/>
                <w:lang w:val="sr-Latn-RS" w:eastAsia="sr-Latn-CS"/>
              </w:rPr>
              <w:t>160</w:t>
            </w:r>
          </w:p>
        </w:tc>
        <w:tc>
          <w:tcPr>
            <w:tcW w:w="1079" w:type="dxa"/>
            <w:tcBorders>
              <w:top w:val="nil"/>
              <w:left w:val="nil"/>
              <w:bottom w:val="single" w:sz="8" w:space="0" w:color="auto"/>
              <w:right w:val="single" w:sz="8" w:space="0" w:color="auto"/>
            </w:tcBorders>
            <w:shd w:val="clear" w:color="auto" w:fill="auto"/>
            <w:vAlign w:val="center"/>
            <w:hideMark/>
          </w:tcPr>
          <w:p w14:paraId="7F62C32D" w14:textId="77777777" w:rsidR="00E23A6C" w:rsidRPr="00E23A6C" w:rsidRDefault="00E23A6C"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100</w:t>
            </w:r>
          </w:p>
        </w:tc>
      </w:tr>
      <w:tr w:rsidR="00E23A6C" w:rsidRPr="00E23A6C" w14:paraId="53B50EF9"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4B09D3B6" w14:textId="77777777" w:rsidR="00E23A6C" w:rsidRPr="00E23A6C" w:rsidRDefault="00E23A6C"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1.1.1.</w:t>
            </w:r>
          </w:p>
        </w:tc>
        <w:tc>
          <w:tcPr>
            <w:tcW w:w="3812" w:type="dxa"/>
            <w:tcBorders>
              <w:top w:val="nil"/>
              <w:left w:val="nil"/>
              <w:bottom w:val="single" w:sz="8" w:space="0" w:color="auto"/>
              <w:right w:val="single" w:sz="8" w:space="0" w:color="auto"/>
            </w:tcBorders>
            <w:shd w:val="clear" w:color="auto" w:fill="auto"/>
            <w:vAlign w:val="center"/>
            <w:hideMark/>
          </w:tcPr>
          <w:p w14:paraId="530BC53B" w14:textId="77777777" w:rsidR="00E23A6C" w:rsidRPr="00E23A6C" w:rsidRDefault="00E23A6C"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-малољетна лица</w:t>
            </w:r>
          </w:p>
        </w:tc>
        <w:tc>
          <w:tcPr>
            <w:tcW w:w="1158" w:type="dxa"/>
            <w:tcBorders>
              <w:top w:val="nil"/>
              <w:left w:val="nil"/>
              <w:bottom w:val="single" w:sz="8" w:space="0" w:color="auto"/>
              <w:right w:val="single" w:sz="8" w:space="0" w:color="auto"/>
            </w:tcBorders>
            <w:shd w:val="clear" w:color="auto" w:fill="auto"/>
            <w:vAlign w:val="center"/>
            <w:hideMark/>
          </w:tcPr>
          <w:p w14:paraId="059A59A7" w14:textId="77777777" w:rsidR="00E23A6C" w:rsidRPr="00E23A6C" w:rsidRDefault="00E23A6C"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47</w:t>
            </w:r>
          </w:p>
        </w:tc>
        <w:tc>
          <w:tcPr>
            <w:tcW w:w="1896" w:type="dxa"/>
            <w:tcBorders>
              <w:top w:val="nil"/>
              <w:left w:val="nil"/>
              <w:bottom w:val="single" w:sz="8" w:space="0" w:color="auto"/>
              <w:right w:val="single" w:sz="8" w:space="0" w:color="auto"/>
            </w:tcBorders>
            <w:shd w:val="clear" w:color="auto" w:fill="auto"/>
            <w:vAlign w:val="center"/>
            <w:hideMark/>
          </w:tcPr>
          <w:p w14:paraId="0D6E20C1" w14:textId="5C0AC7DF" w:rsidR="00E23A6C" w:rsidRPr="00CB2BFE" w:rsidRDefault="00CB2BFE"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40</w:t>
            </w:r>
          </w:p>
        </w:tc>
        <w:tc>
          <w:tcPr>
            <w:tcW w:w="1319" w:type="dxa"/>
            <w:tcBorders>
              <w:top w:val="nil"/>
              <w:left w:val="nil"/>
              <w:bottom w:val="single" w:sz="8" w:space="0" w:color="auto"/>
              <w:right w:val="single" w:sz="8" w:space="0" w:color="auto"/>
            </w:tcBorders>
            <w:shd w:val="clear" w:color="auto" w:fill="auto"/>
            <w:vAlign w:val="center"/>
            <w:hideMark/>
          </w:tcPr>
          <w:p w14:paraId="54EB51B9" w14:textId="5A763CD0" w:rsidR="00E23A6C" w:rsidRPr="00E23A6C" w:rsidRDefault="00812564"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i/>
                <w:iCs/>
                <w:noProof/>
                <w:color w:val="000000"/>
                <w:sz w:val="24"/>
                <w:szCs w:val="20"/>
                <w:lang w:val="sr-Latn-RS" w:eastAsia="sr-Latn-CS"/>
              </w:rPr>
              <w:t>40</w:t>
            </w:r>
            <w:r w:rsidR="00CB2BFE">
              <w:rPr>
                <w:rFonts w:ascii="Times New Roman" w:eastAsia="Times New Roman" w:hAnsi="Times New Roman" w:cs="Times New Roman"/>
                <w:i/>
                <w:iCs/>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62AAF63B" w14:textId="77777777" w:rsidR="00E23A6C" w:rsidRPr="00E23A6C" w:rsidRDefault="00E23A6C"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100</w:t>
            </w:r>
          </w:p>
        </w:tc>
      </w:tr>
      <w:tr w:rsidR="00E23A6C" w:rsidRPr="00E23A6C" w14:paraId="44425475"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640C429E" w14:textId="77777777" w:rsidR="00E23A6C" w:rsidRPr="00E23A6C" w:rsidRDefault="00E23A6C"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1.1.2.</w:t>
            </w:r>
          </w:p>
        </w:tc>
        <w:tc>
          <w:tcPr>
            <w:tcW w:w="3812" w:type="dxa"/>
            <w:tcBorders>
              <w:top w:val="nil"/>
              <w:left w:val="nil"/>
              <w:bottom w:val="single" w:sz="8" w:space="0" w:color="auto"/>
              <w:right w:val="single" w:sz="8" w:space="0" w:color="auto"/>
            </w:tcBorders>
            <w:shd w:val="clear" w:color="auto" w:fill="auto"/>
            <w:vAlign w:val="center"/>
            <w:hideMark/>
          </w:tcPr>
          <w:p w14:paraId="45649146" w14:textId="77777777" w:rsidR="00E23A6C" w:rsidRPr="00E23A6C" w:rsidRDefault="00E23A6C"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-пунољетна лица</w:t>
            </w:r>
          </w:p>
        </w:tc>
        <w:tc>
          <w:tcPr>
            <w:tcW w:w="1158" w:type="dxa"/>
            <w:tcBorders>
              <w:top w:val="nil"/>
              <w:left w:val="nil"/>
              <w:bottom w:val="single" w:sz="8" w:space="0" w:color="auto"/>
              <w:right w:val="single" w:sz="8" w:space="0" w:color="auto"/>
            </w:tcBorders>
            <w:shd w:val="clear" w:color="auto" w:fill="auto"/>
            <w:vAlign w:val="center"/>
            <w:hideMark/>
          </w:tcPr>
          <w:p w14:paraId="3E25F728" w14:textId="77777777" w:rsidR="00E23A6C" w:rsidRPr="00E23A6C" w:rsidRDefault="00E23A6C"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111</w:t>
            </w:r>
          </w:p>
        </w:tc>
        <w:tc>
          <w:tcPr>
            <w:tcW w:w="1896" w:type="dxa"/>
            <w:tcBorders>
              <w:top w:val="nil"/>
              <w:left w:val="nil"/>
              <w:bottom w:val="single" w:sz="8" w:space="0" w:color="auto"/>
              <w:right w:val="single" w:sz="8" w:space="0" w:color="auto"/>
            </w:tcBorders>
            <w:shd w:val="clear" w:color="auto" w:fill="auto"/>
            <w:vAlign w:val="center"/>
            <w:hideMark/>
          </w:tcPr>
          <w:p w14:paraId="5187935F" w14:textId="79F887E3" w:rsidR="00E23A6C" w:rsidRPr="00CB2BFE" w:rsidRDefault="00CB2BFE"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120</w:t>
            </w:r>
          </w:p>
        </w:tc>
        <w:tc>
          <w:tcPr>
            <w:tcW w:w="1319" w:type="dxa"/>
            <w:tcBorders>
              <w:top w:val="nil"/>
              <w:left w:val="nil"/>
              <w:bottom w:val="single" w:sz="8" w:space="0" w:color="auto"/>
              <w:right w:val="single" w:sz="8" w:space="0" w:color="auto"/>
            </w:tcBorders>
            <w:shd w:val="clear" w:color="auto" w:fill="auto"/>
            <w:vAlign w:val="center"/>
            <w:hideMark/>
          </w:tcPr>
          <w:p w14:paraId="592D752F" w14:textId="33B7840F" w:rsidR="00E23A6C" w:rsidRPr="00E23A6C" w:rsidRDefault="00812564"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i/>
                <w:iCs/>
                <w:noProof/>
                <w:color w:val="000000"/>
                <w:sz w:val="24"/>
                <w:szCs w:val="20"/>
                <w:lang w:val="sr-Latn-RS" w:eastAsia="sr-Latn-CS"/>
              </w:rPr>
              <w:t>120</w:t>
            </w:r>
            <w:r w:rsidR="00CB2BFE">
              <w:rPr>
                <w:rFonts w:ascii="Times New Roman" w:eastAsia="Times New Roman" w:hAnsi="Times New Roman" w:cs="Times New Roman"/>
                <w:i/>
                <w:iCs/>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3FF56577" w14:textId="77777777" w:rsidR="00E23A6C" w:rsidRPr="00E23A6C" w:rsidRDefault="00E23A6C"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100</w:t>
            </w:r>
          </w:p>
        </w:tc>
      </w:tr>
      <w:tr w:rsidR="004F27F2" w:rsidRPr="00E23A6C" w14:paraId="4D735935"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tcPr>
          <w:p w14:paraId="33AD540F" w14:textId="2FA1A96B" w:rsidR="004F27F2" w:rsidRPr="004F27F2"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sidRPr="004F27F2">
              <w:rPr>
                <w:rFonts w:ascii="Times New Roman" w:eastAsia="Times New Roman" w:hAnsi="Times New Roman" w:cs="Times New Roman"/>
                <w:noProof/>
                <w:color w:val="000000"/>
                <w:sz w:val="24"/>
                <w:szCs w:val="20"/>
                <w:lang w:val="sr-Cyrl-BA" w:eastAsia="sr-Latn-CS"/>
              </w:rPr>
              <w:t>1.2.</w:t>
            </w:r>
          </w:p>
        </w:tc>
        <w:tc>
          <w:tcPr>
            <w:tcW w:w="3812" w:type="dxa"/>
            <w:tcBorders>
              <w:top w:val="nil"/>
              <w:left w:val="nil"/>
              <w:bottom w:val="single" w:sz="8" w:space="0" w:color="auto"/>
              <w:right w:val="single" w:sz="8" w:space="0" w:color="auto"/>
            </w:tcBorders>
            <w:shd w:val="clear" w:color="auto" w:fill="auto"/>
            <w:vAlign w:val="center"/>
          </w:tcPr>
          <w:p w14:paraId="1B7E956C" w14:textId="2220F5B5" w:rsidR="004F27F2" w:rsidRPr="004F27F2" w:rsidRDefault="004F27F2" w:rsidP="00AA55DF">
            <w:pPr>
              <w:spacing w:before="120" w:after="120" w:line="276" w:lineRule="auto"/>
              <w:rPr>
                <w:rFonts w:ascii="Times New Roman" w:eastAsia="Times New Roman" w:hAnsi="Times New Roman" w:cs="Times New Roman"/>
                <w:noProof/>
                <w:color w:val="000000"/>
                <w:sz w:val="24"/>
                <w:szCs w:val="20"/>
                <w:lang w:val="sr-Cyrl-CS" w:eastAsia="sr-Latn-CS"/>
              </w:rPr>
            </w:pPr>
            <w:r>
              <w:rPr>
                <w:rFonts w:ascii="Times New Roman" w:eastAsia="Times New Roman" w:hAnsi="Times New Roman" w:cs="Times New Roman"/>
                <w:noProof/>
                <w:color w:val="000000"/>
                <w:sz w:val="24"/>
                <w:szCs w:val="20"/>
                <w:lang w:val="sr-Cyrl-CS" w:eastAsia="sr-Latn-CS"/>
              </w:rPr>
              <w:t>Привремено</w:t>
            </w:r>
          </w:p>
        </w:tc>
        <w:tc>
          <w:tcPr>
            <w:tcW w:w="1158" w:type="dxa"/>
            <w:tcBorders>
              <w:top w:val="nil"/>
              <w:left w:val="nil"/>
              <w:bottom w:val="single" w:sz="8" w:space="0" w:color="auto"/>
              <w:right w:val="single" w:sz="8" w:space="0" w:color="auto"/>
            </w:tcBorders>
            <w:shd w:val="clear" w:color="auto" w:fill="auto"/>
            <w:vAlign w:val="center"/>
          </w:tcPr>
          <w:p w14:paraId="62371F22" w14:textId="129A7D2D" w:rsidR="004F27F2" w:rsidRPr="004F27F2"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4F27F2">
              <w:rPr>
                <w:rFonts w:ascii="Times New Roman" w:eastAsia="Times New Roman" w:hAnsi="Times New Roman" w:cs="Times New Roman"/>
                <w:noProof/>
                <w:color w:val="000000"/>
                <w:sz w:val="24"/>
                <w:szCs w:val="20"/>
                <w:lang w:val="sr-Cyrl-RS" w:eastAsia="sr-Latn-CS"/>
              </w:rPr>
              <w:t>87</w:t>
            </w:r>
          </w:p>
        </w:tc>
        <w:tc>
          <w:tcPr>
            <w:tcW w:w="1896" w:type="dxa"/>
            <w:tcBorders>
              <w:top w:val="nil"/>
              <w:left w:val="nil"/>
              <w:bottom w:val="single" w:sz="8" w:space="0" w:color="auto"/>
              <w:right w:val="single" w:sz="8" w:space="0" w:color="auto"/>
            </w:tcBorders>
            <w:shd w:val="clear" w:color="auto" w:fill="auto"/>
            <w:vAlign w:val="center"/>
          </w:tcPr>
          <w:p w14:paraId="77B23F74" w14:textId="4007E8CA" w:rsidR="004F27F2" w:rsidRPr="004F27F2"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sidRPr="004F27F2">
              <w:rPr>
                <w:rFonts w:ascii="Times New Roman" w:eastAsia="Times New Roman" w:hAnsi="Times New Roman" w:cs="Times New Roman"/>
                <w:noProof/>
                <w:color w:val="000000"/>
                <w:sz w:val="24"/>
                <w:szCs w:val="20"/>
                <w:lang w:val="sr-Cyrl-BA" w:eastAsia="sr-Latn-CS"/>
              </w:rPr>
              <w:t>89</w:t>
            </w:r>
          </w:p>
        </w:tc>
        <w:tc>
          <w:tcPr>
            <w:tcW w:w="1319" w:type="dxa"/>
            <w:tcBorders>
              <w:top w:val="nil"/>
              <w:left w:val="nil"/>
              <w:bottom w:val="single" w:sz="8" w:space="0" w:color="auto"/>
              <w:right w:val="single" w:sz="8" w:space="0" w:color="auto"/>
            </w:tcBorders>
            <w:shd w:val="clear" w:color="auto" w:fill="auto"/>
            <w:vAlign w:val="center"/>
          </w:tcPr>
          <w:p w14:paraId="0C3938C2" w14:textId="5147C982" w:rsidR="004F27F2" w:rsidRPr="004F27F2"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sidRPr="004F27F2">
              <w:rPr>
                <w:rFonts w:ascii="Times New Roman" w:eastAsia="Times New Roman" w:hAnsi="Times New Roman" w:cs="Times New Roman"/>
                <w:noProof/>
                <w:color w:val="000000"/>
                <w:sz w:val="24"/>
                <w:szCs w:val="20"/>
                <w:lang w:val="sr-Cyrl-BA" w:eastAsia="sr-Latn-CS"/>
              </w:rPr>
              <w:t>100</w:t>
            </w:r>
          </w:p>
        </w:tc>
        <w:tc>
          <w:tcPr>
            <w:tcW w:w="1079" w:type="dxa"/>
            <w:tcBorders>
              <w:top w:val="nil"/>
              <w:left w:val="nil"/>
              <w:bottom w:val="single" w:sz="8" w:space="0" w:color="auto"/>
              <w:right w:val="single" w:sz="8" w:space="0" w:color="auto"/>
            </w:tcBorders>
            <w:shd w:val="clear" w:color="auto" w:fill="auto"/>
            <w:vAlign w:val="center"/>
          </w:tcPr>
          <w:p w14:paraId="0A432872" w14:textId="705DC06B" w:rsidR="004F27F2" w:rsidRPr="004F27F2"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4F27F2">
              <w:rPr>
                <w:rFonts w:ascii="Times New Roman" w:eastAsia="Times New Roman" w:hAnsi="Times New Roman" w:cs="Times New Roman"/>
                <w:noProof/>
                <w:color w:val="000000"/>
                <w:sz w:val="24"/>
                <w:szCs w:val="20"/>
                <w:lang w:val="sr-Cyrl-RS" w:eastAsia="sr-Latn-CS"/>
              </w:rPr>
              <w:t>112</w:t>
            </w:r>
          </w:p>
        </w:tc>
      </w:tr>
      <w:tr w:rsidR="004F27F2" w:rsidRPr="00E23A6C" w14:paraId="6789E9CD" w14:textId="77777777" w:rsidTr="004F27F2">
        <w:trPr>
          <w:trHeight w:val="700"/>
        </w:trPr>
        <w:tc>
          <w:tcPr>
            <w:tcW w:w="756" w:type="dxa"/>
            <w:tcBorders>
              <w:top w:val="nil"/>
              <w:left w:val="single" w:sz="8" w:space="0" w:color="auto"/>
              <w:bottom w:val="single" w:sz="8" w:space="0" w:color="auto"/>
              <w:right w:val="single" w:sz="8" w:space="0" w:color="auto"/>
            </w:tcBorders>
            <w:shd w:val="clear" w:color="auto" w:fill="auto"/>
            <w:vAlign w:val="center"/>
          </w:tcPr>
          <w:p w14:paraId="3FAED842" w14:textId="66A1F4BE" w:rsidR="004F27F2" w:rsidRPr="00E23A6C" w:rsidRDefault="004F27F2" w:rsidP="004F27F2">
            <w:pPr>
              <w:spacing w:before="120" w:after="120" w:line="240"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1.2.1.</w:t>
            </w:r>
          </w:p>
        </w:tc>
        <w:tc>
          <w:tcPr>
            <w:tcW w:w="3812" w:type="dxa"/>
            <w:tcBorders>
              <w:top w:val="nil"/>
              <w:left w:val="nil"/>
              <w:bottom w:val="single" w:sz="8" w:space="0" w:color="auto"/>
              <w:right w:val="single" w:sz="8" w:space="0" w:color="auto"/>
            </w:tcBorders>
            <w:shd w:val="clear" w:color="auto" w:fill="auto"/>
            <w:vAlign w:val="center"/>
          </w:tcPr>
          <w:p w14:paraId="31AB27F4" w14:textId="6E370373" w:rsidR="004F27F2" w:rsidRPr="00E23A6C" w:rsidRDefault="004F27F2" w:rsidP="004F27F2">
            <w:pPr>
              <w:spacing w:before="120" w:after="120" w:line="240"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-малољетна лица</w:t>
            </w:r>
          </w:p>
        </w:tc>
        <w:tc>
          <w:tcPr>
            <w:tcW w:w="1158" w:type="dxa"/>
            <w:tcBorders>
              <w:top w:val="nil"/>
              <w:left w:val="nil"/>
              <w:bottom w:val="single" w:sz="8" w:space="0" w:color="auto"/>
              <w:right w:val="single" w:sz="8" w:space="0" w:color="auto"/>
            </w:tcBorders>
            <w:shd w:val="clear" w:color="auto" w:fill="auto"/>
            <w:vAlign w:val="center"/>
          </w:tcPr>
          <w:p w14:paraId="0E289C87" w14:textId="4F8C383B" w:rsidR="004F27F2" w:rsidRPr="00E23A6C" w:rsidRDefault="004F27F2" w:rsidP="004F27F2">
            <w:pPr>
              <w:spacing w:before="120" w:after="120" w:line="240"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35</w:t>
            </w:r>
          </w:p>
        </w:tc>
        <w:tc>
          <w:tcPr>
            <w:tcW w:w="1896" w:type="dxa"/>
            <w:tcBorders>
              <w:top w:val="nil"/>
              <w:left w:val="nil"/>
              <w:bottom w:val="single" w:sz="8" w:space="0" w:color="auto"/>
              <w:right w:val="single" w:sz="8" w:space="0" w:color="auto"/>
            </w:tcBorders>
            <w:shd w:val="clear" w:color="auto" w:fill="auto"/>
            <w:vAlign w:val="center"/>
          </w:tcPr>
          <w:p w14:paraId="47099533" w14:textId="5156072D" w:rsidR="004F27F2" w:rsidRPr="00CB2BFE" w:rsidRDefault="004F27F2" w:rsidP="004F27F2">
            <w:pPr>
              <w:spacing w:before="120" w:after="120" w:line="240"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10</w:t>
            </w:r>
          </w:p>
        </w:tc>
        <w:tc>
          <w:tcPr>
            <w:tcW w:w="1319" w:type="dxa"/>
            <w:tcBorders>
              <w:top w:val="nil"/>
              <w:left w:val="nil"/>
              <w:bottom w:val="single" w:sz="8" w:space="0" w:color="auto"/>
              <w:right w:val="single" w:sz="8" w:space="0" w:color="auto"/>
            </w:tcBorders>
            <w:shd w:val="clear" w:color="auto" w:fill="auto"/>
            <w:vAlign w:val="center"/>
          </w:tcPr>
          <w:p w14:paraId="55AD9B2B" w14:textId="6C5E17B8" w:rsidR="004F27F2" w:rsidRPr="00E23A6C" w:rsidRDefault="004F27F2" w:rsidP="004F27F2">
            <w:pPr>
              <w:spacing w:before="120" w:after="120" w:line="240"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i/>
                <w:iCs/>
                <w:noProof/>
                <w:color w:val="000000"/>
                <w:sz w:val="24"/>
                <w:szCs w:val="20"/>
                <w:lang w:val="sr-Latn-RS" w:eastAsia="sr-Latn-CS"/>
              </w:rPr>
              <w:t>10</w:t>
            </w:r>
            <w:r>
              <w:rPr>
                <w:rFonts w:ascii="Times New Roman" w:eastAsia="Times New Roman" w:hAnsi="Times New Roman" w:cs="Times New Roman"/>
                <w:i/>
                <w:iCs/>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tcPr>
          <w:p w14:paraId="0026B211" w14:textId="70C0EDE5" w:rsidR="004F27F2" w:rsidRPr="00E23A6C" w:rsidRDefault="004F27F2" w:rsidP="004F27F2">
            <w:pPr>
              <w:spacing w:before="120" w:after="120" w:line="240"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100</w:t>
            </w:r>
          </w:p>
        </w:tc>
      </w:tr>
      <w:tr w:rsidR="004F27F2" w:rsidRPr="00E23A6C" w14:paraId="5CAC68FD"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30DB3D15" w14:textId="47785C76"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1.2.2.</w:t>
            </w:r>
          </w:p>
        </w:tc>
        <w:tc>
          <w:tcPr>
            <w:tcW w:w="3812" w:type="dxa"/>
            <w:tcBorders>
              <w:top w:val="nil"/>
              <w:left w:val="nil"/>
              <w:bottom w:val="single" w:sz="8" w:space="0" w:color="auto"/>
              <w:right w:val="single" w:sz="8" w:space="0" w:color="auto"/>
            </w:tcBorders>
            <w:shd w:val="clear" w:color="auto" w:fill="auto"/>
            <w:vAlign w:val="center"/>
            <w:hideMark/>
          </w:tcPr>
          <w:p w14:paraId="65C32E29" w14:textId="196E85DA" w:rsidR="004F27F2" w:rsidRPr="00E23A6C" w:rsidRDefault="004F27F2"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-пунољетна лица</w:t>
            </w:r>
          </w:p>
        </w:tc>
        <w:tc>
          <w:tcPr>
            <w:tcW w:w="1158" w:type="dxa"/>
            <w:tcBorders>
              <w:top w:val="nil"/>
              <w:left w:val="nil"/>
              <w:bottom w:val="single" w:sz="8" w:space="0" w:color="auto"/>
              <w:right w:val="single" w:sz="8" w:space="0" w:color="auto"/>
            </w:tcBorders>
            <w:shd w:val="clear" w:color="auto" w:fill="auto"/>
            <w:vAlign w:val="center"/>
            <w:hideMark/>
          </w:tcPr>
          <w:p w14:paraId="0BCECB71" w14:textId="05308142"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52</w:t>
            </w:r>
          </w:p>
        </w:tc>
        <w:tc>
          <w:tcPr>
            <w:tcW w:w="1896" w:type="dxa"/>
            <w:tcBorders>
              <w:top w:val="nil"/>
              <w:left w:val="nil"/>
              <w:bottom w:val="single" w:sz="8" w:space="0" w:color="auto"/>
              <w:right w:val="single" w:sz="8" w:space="0" w:color="auto"/>
            </w:tcBorders>
            <w:shd w:val="clear" w:color="auto" w:fill="auto"/>
            <w:vAlign w:val="center"/>
            <w:hideMark/>
          </w:tcPr>
          <w:p w14:paraId="175F5AC9" w14:textId="6F1D8BA7" w:rsidR="004F27F2" w:rsidRPr="00CB2BFE"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79</w:t>
            </w:r>
          </w:p>
        </w:tc>
        <w:tc>
          <w:tcPr>
            <w:tcW w:w="1319" w:type="dxa"/>
            <w:tcBorders>
              <w:top w:val="nil"/>
              <w:left w:val="nil"/>
              <w:bottom w:val="single" w:sz="8" w:space="0" w:color="auto"/>
              <w:right w:val="single" w:sz="8" w:space="0" w:color="auto"/>
            </w:tcBorders>
            <w:shd w:val="clear" w:color="auto" w:fill="auto"/>
            <w:vAlign w:val="center"/>
            <w:hideMark/>
          </w:tcPr>
          <w:p w14:paraId="402A955B" w14:textId="5F129500"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i/>
                <w:iCs/>
                <w:noProof/>
                <w:color w:val="000000"/>
                <w:sz w:val="24"/>
                <w:szCs w:val="20"/>
                <w:lang w:val="sr-Latn-RS" w:eastAsia="sr-Latn-CS"/>
              </w:rPr>
              <w:t>90</w:t>
            </w:r>
            <w:r>
              <w:rPr>
                <w:rFonts w:ascii="Times New Roman" w:eastAsia="Times New Roman" w:hAnsi="Times New Roman" w:cs="Times New Roman"/>
                <w:i/>
                <w:iCs/>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3CB090B6" w14:textId="03AE4A4F"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i/>
                <w:iCs/>
                <w:noProof/>
                <w:color w:val="000000"/>
                <w:sz w:val="24"/>
                <w:szCs w:val="20"/>
                <w:lang w:val="sr-Cyrl-CS" w:eastAsia="sr-Latn-CS"/>
              </w:rPr>
              <w:t>114</w:t>
            </w:r>
          </w:p>
        </w:tc>
      </w:tr>
      <w:tr w:rsidR="004F27F2" w:rsidRPr="00E23A6C" w14:paraId="79FCF96F"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5D4487B4" w14:textId="7942DD0F" w:rsidR="004F27F2" w:rsidRPr="00E23A6C" w:rsidRDefault="004F27F2"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2.</w:t>
            </w:r>
          </w:p>
        </w:tc>
        <w:tc>
          <w:tcPr>
            <w:tcW w:w="3812" w:type="dxa"/>
            <w:tcBorders>
              <w:top w:val="nil"/>
              <w:left w:val="nil"/>
              <w:bottom w:val="single" w:sz="8" w:space="0" w:color="auto"/>
              <w:right w:val="single" w:sz="8" w:space="0" w:color="auto"/>
            </w:tcBorders>
            <w:shd w:val="clear" w:color="auto" w:fill="auto"/>
            <w:vAlign w:val="center"/>
            <w:hideMark/>
          </w:tcPr>
          <w:p w14:paraId="2916DD68" w14:textId="2830E650" w:rsidR="004F27F2" w:rsidRPr="00E23A6C" w:rsidRDefault="004F27F2"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Захтјеви за покушај мирења</w:t>
            </w:r>
          </w:p>
        </w:tc>
        <w:tc>
          <w:tcPr>
            <w:tcW w:w="1158" w:type="dxa"/>
            <w:tcBorders>
              <w:top w:val="nil"/>
              <w:left w:val="nil"/>
              <w:bottom w:val="single" w:sz="8" w:space="0" w:color="auto"/>
              <w:right w:val="single" w:sz="8" w:space="0" w:color="auto"/>
            </w:tcBorders>
            <w:shd w:val="clear" w:color="auto" w:fill="auto"/>
            <w:vAlign w:val="center"/>
            <w:hideMark/>
          </w:tcPr>
          <w:p w14:paraId="6D38B087" w14:textId="607D1984"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92</w:t>
            </w:r>
          </w:p>
        </w:tc>
        <w:tc>
          <w:tcPr>
            <w:tcW w:w="1896" w:type="dxa"/>
            <w:tcBorders>
              <w:top w:val="nil"/>
              <w:left w:val="nil"/>
              <w:bottom w:val="single" w:sz="8" w:space="0" w:color="auto"/>
              <w:right w:val="single" w:sz="8" w:space="0" w:color="auto"/>
            </w:tcBorders>
            <w:shd w:val="clear" w:color="auto" w:fill="auto"/>
            <w:vAlign w:val="center"/>
            <w:hideMark/>
          </w:tcPr>
          <w:p w14:paraId="32D90B67" w14:textId="171CE76F" w:rsidR="004F27F2" w:rsidRPr="00CB2BFE"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noProof/>
                <w:color w:val="000000"/>
                <w:sz w:val="24"/>
                <w:szCs w:val="20"/>
                <w:lang w:val="sr-Cyrl-RS" w:eastAsia="sr-Latn-CS"/>
              </w:rPr>
              <w:t>134</w:t>
            </w:r>
          </w:p>
        </w:tc>
        <w:tc>
          <w:tcPr>
            <w:tcW w:w="1319" w:type="dxa"/>
            <w:tcBorders>
              <w:top w:val="nil"/>
              <w:left w:val="nil"/>
              <w:bottom w:val="single" w:sz="8" w:space="0" w:color="auto"/>
              <w:right w:val="single" w:sz="8" w:space="0" w:color="auto"/>
            </w:tcBorders>
            <w:shd w:val="clear" w:color="auto" w:fill="auto"/>
            <w:vAlign w:val="center"/>
            <w:hideMark/>
          </w:tcPr>
          <w:p w14:paraId="4B9738AC" w14:textId="0ED054AF"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noProof/>
                <w:color w:val="000000"/>
                <w:sz w:val="24"/>
                <w:szCs w:val="20"/>
                <w:lang w:val="sr-Cyrl-RS" w:eastAsia="sr-Latn-CS"/>
              </w:rPr>
              <w:t xml:space="preserve">134 </w:t>
            </w:r>
          </w:p>
        </w:tc>
        <w:tc>
          <w:tcPr>
            <w:tcW w:w="1079" w:type="dxa"/>
            <w:tcBorders>
              <w:top w:val="nil"/>
              <w:left w:val="nil"/>
              <w:bottom w:val="single" w:sz="8" w:space="0" w:color="auto"/>
              <w:right w:val="single" w:sz="8" w:space="0" w:color="auto"/>
            </w:tcBorders>
            <w:shd w:val="clear" w:color="auto" w:fill="auto"/>
            <w:vAlign w:val="center"/>
            <w:hideMark/>
          </w:tcPr>
          <w:p w14:paraId="0365F88D" w14:textId="32795354"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10</w:t>
            </w:r>
            <w:r w:rsidRPr="00E23A6C">
              <w:rPr>
                <w:rFonts w:ascii="Times New Roman" w:eastAsia="Times New Roman" w:hAnsi="Times New Roman" w:cs="Times New Roman"/>
                <w:noProof/>
                <w:color w:val="000000"/>
                <w:sz w:val="24"/>
                <w:szCs w:val="20"/>
                <w:lang w:val="sr-Latn-BA" w:eastAsia="sr-Latn-CS"/>
              </w:rPr>
              <w:t>0</w:t>
            </w:r>
          </w:p>
        </w:tc>
      </w:tr>
      <w:tr w:rsidR="004F27F2" w:rsidRPr="00E23A6C" w14:paraId="28D1552B"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78FA0AB6" w14:textId="596D5C2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3.</w:t>
            </w:r>
          </w:p>
        </w:tc>
        <w:tc>
          <w:tcPr>
            <w:tcW w:w="3812" w:type="dxa"/>
            <w:tcBorders>
              <w:top w:val="nil"/>
              <w:left w:val="nil"/>
              <w:bottom w:val="single" w:sz="8" w:space="0" w:color="auto"/>
              <w:right w:val="single" w:sz="8" w:space="0" w:color="auto"/>
            </w:tcBorders>
            <w:shd w:val="clear" w:color="auto" w:fill="auto"/>
            <w:vAlign w:val="center"/>
            <w:hideMark/>
          </w:tcPr>
          <w:p w14:paraId="2B79DDD5" w14:textId="454DF4A7"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Повјере из ванбрачних заједница</w:t>
            </w:r>
          </w:p>
        </w:tc>
        <w:tc>
          <w:tcPr>
            <w:tcW w:w="1158" w:type="dxa"/>
            <w:tcBorders>
              <w:top w:val="nil"/>
              <w:left w:val="nil"/>
              <w:bottom w:val="single" w:sz="8" w:space="0" w:color="auto"/>
              <w:right w:val="single" w:sz="8" w:space="0" w:color="auto"/>
            </w:tcBorders>
            <w:shd w:val="clear" w:color="auto" w:fill="auto"/>
            <w:vAlign w:val="center"/>
            <w:hideMark/>
          </w:tcPr>
          <w:p w14:paraId="7D3FF5A3" w14:textId="1BCE71A4"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32</w:t>
            </w:r>
          </w:p>
        </w:tc>
        <w:tc>
          <w:tcPr>
            <w:tcW w:w="1896" w:type="dxa"/>
            <w:tcBorders>
              <w:top w:val="nil"/>
              <w:left w:val="nil"/>
              <w:bottom w:val="single" w:sz="8" w:space="0" w:color="auto"/>
              <w:right w:val="single" w:sz="8" w:space="0" w:color="auto"/>
            </w:tcBorders>
            <w:shd w:val="clear" w:color="auto" w:fill="auto"/>
            <w:vAlign w:val="center"/>
            <w:hideMark/>
          </w:tcPr>
          <w:p w14:paraId="19BF7670" w14:textId="0F735A12"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noProof/>
                <w:color w:val="000000"/>
                <w:sz w:val="24"/>
                <w:szCs w:val="20"/>
                <w:lang w:val="sr-Cyrl-RS" w:eastAsia="sr-Latn-CS"/>
              </w:rPr>
              <w:t>32</w:t>
            </w:r>
          </w:p>
        </w:tc>
        <w:tc>
          <w:tcPr>
            <w:tcW w:w="1319" w:type="dxa"/>
            <w:tcBorders>
              <w:top w:val="nil"/>
              <w:left w:val="nil"/>
              <w:bottom w:val="single" w:sz="8" w:space="0" w:color="auto"/>
              <w:right w:val="single" w:sz="8" w:space="0" w:color="auto"/>
            </w:tcBorders>
            <w:shd w:val="clear" w:color="auto" w:fill="auto"/>
            <w:vAlign w:val="center"/>
            <w:hideMark/>
          </w:tcPr>
          <w:p w14:paraId="612F62DA" w14:textId="5D63B57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noProof/>
                <w:color w:val="000000"/>
                <w:sz w:val="24"/>
                <w:szCs w:val="20"/>
                <w:lang w:val="sr-Cyrl-RS" w:eastAsia="sr-Latn-CS"/>
              </w:rPr>
              <w:t xml:space="preserve">32 </w:t>
            </w:r>
          </w:p>
        </w:tc>
        <w:tc>
          <w:tcPr>
            <w:tcW w:w="1079" w:type="dxa"/>
            <w:tcBorders>
              <w:top w:val="nil"/>
              <w:left w:val="nil"/>
              <w:bottom w:val="single" w:sz="8" w:space="0" w:color="auto"/>
              <w:right w:val="single" w:sz="8" w:space="0" w:color="auto"/>
            </w:tcBorders>
            <w:shd w:val="clear" w:color="auto" w:fill="auto"/>
            <w:vAlign w:val="center"/>
            <w:hideMark/>
          </w:tcPr>
          <w:p w14:paraId="71F03FED" w14:textId="2073DF00"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sidRPr="00E23A6C">
              <w:rPr>
                <w:rFonts w:ascii="Times New Roman" w:eastAsia="Times New Roman" w:hAnsi="Times New Roman" w:cs="Times New Roman"/>
                <w:noProof/>
                <w:color w:val="000000"/>
                <w:sz w:val="24"/>
                <w:szCs w:val="20"/>
                <w:lang w:val="sr-Cyrl-CS" w:eastAsia="sr-Latn-CS"/>
              </w:rPr>
              <w:t>100</w:t>
            </w:r>
          </w:p>
        </w:tc>
      </w:tr>
      <w:tr w:rsidR="004F27F2" w:rsidRPr="00E23A6C" w14:paraId="4845E0BC"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01BD2605" w14:textId="38E57840"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4.</w:t>
            </w:r>
          </w:p>
        </w:tc>
        <w:tc>
          <w:tcPr>
            <w:tcW w:w="3812" w:type="dxa"/>
            <w:tcBorders>
              <w:top w:val="nil"/>
              <w:left w:val="nil"/>
              <w:bottom w:val="single" w:sz="8" w:space="0" w:color="auto"/>
              <w:right w:val="single" w:sz="8" w:space="0" w:color="auto"/>
            </w:tcBorders>
            <w:shd w:val="clear" w:color="auto" w:fill="auto"/>
            <w:vAlign w:val="center"/>
            <w:hideMark/>
          </w:tcPr>
          <w:p w14:paraId="506847A9" w14:textId="65EB7B93"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Регулисање одржавања личних односа родитеља и дјеце</w:t>
            </w:r>
          </w:p>
        </w:tc>
        <w:tc>
          <w:tcPr>
            <w:tcW w:w="1158" w:type="dxa"/>
            <w:tcBorders>
              <w:top w:val="nil"/>
              <w:left w:val="nil"/>
              <w:bottom w:val="single" w:sz="8" w:space="0" w:color="auto"/>
              <w:right w:val="single" w:sz="8" w:space="0" w:color="auto"/>
            </w:tcBorders>
            <w:shd w:val="clear" w:color="auto" w:fill="auto"/>
            <w:vAlign w:val="center"/>
            <w:hideMark/>
          </w:tcPr>
          <w:p w14:paraId="4B9200ED" w14:textId="4D8BF62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47</w:t>
            </w:r>
          </w:p>
        </w:tc>
        <w:tc>
          <w:tcPr>
            <w:tcW w:w="1896" w:type="dxa"/>
            <w:tcBorders>
              <w:top w:val="nil"/>
              <w:left w:val="nil"/>
              <w:bottom w:val="single" w:sz="8" w:space="0" w:color="auto"/>
              <w:right w:val="single" w:sz="8" w:space="0" w:color="auto"/>
            </w:tcBorders>
            <w:shd w:val="clear" w:color="auto" w:fill="auto"/>
            <w:vAlign w:val="center"/>
            <w:hideMark/>
          </w:tcPr>
          <w:p w14:paraId="3B3A6F78" w14:textId="62457191"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noProof/>
                <w:color w:val="000000"/>
                <w:sz w:val="24"/>
                <w:szCs w:val="20"/>
                <w:lang w:val="sr-Cyrl-RS" w:eastAsia="sr-Latn-CS"/>
              </w:rPr>
              <w:t>65</w:t>
            </w:r>
          </w:p>
        </w:tc>
        <w:tc>
          <w:tcPr>
            <w:tcW w:w="1319" w:type="dxa"/>
            <w:tcBorders>
              <w:top w:val="nil"/>
              <w:left w:val="nil"/>
              <w:bottom w:val="single" w:sz="8" w:space="0" w:color="auto"/>
              <w:right w:val="single" w:sz="8" w:space="0" w:color="auto"/>
            </w:tcBorders>
            <w:shd w:val="clear" w:color="auto" w:fill="auto"/>
            <w:vAlign w:val="center"/>
            <w:hideMark/>
          </w:tcPr>
          <w:p w14:paraId="4BD33399" w14:textId="771D44A6"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noProof/>
                <w:color w:val="000000"/>
                <w:sz w:val="24"/>
                <w:szCs w:val="20"/>
                <w:lang w:val="sr-Cyrl-RS" w:eastAsia="sr-Latn-CS"/>
              </w:rPr>
              <w:t xml:space="preserve"> 65</w:t>
            </w:r>
          </w:p>
        </w:tc>
        <w:tc>
          <w:tcPr>
            <w:tcW w:w="1079" w:type="dxa"/>
            <w:tcBorders>
              <w:top w:val="nil"/>
              <w:left w:val="nil"/>
              <w:bottom w:val="single" w:sz="8" w:space="0" w:color="auto"/>
              <w:right w:val="single" w:sz="8" w:space="0" w:color="auto"/>
            </w:tcBorders>
            <w:shd w:val="clear" w:color="auto" w:fill="auto"/>
            <w:vAlign w:val="center"/>
            <w:hideMark/>
          </w:tcPr>
          <w:p w14:paraId="006F48BB" w14:textId="7FC77E58"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100</w:t>
            </w:r>
          </w:p>
        </w:tc>
      </w:tr>
      <w:tr w:rsidR="004F27F2" w:rsidRPr="00E23A6C" w14:paraId="6D926449"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3BCB6BFB" w14:textId="764771BE"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5.</w:t>
            </w:r>
          </w:p>
        </w:tc>
        <w:tc>
          <w:tcPr>
            <w:tcW w:w="3812" w:type="dxa"/>
            <w:tcBorders>
              <w:top w:val="nil"/>
              <w:left w:val="nil"/>
              <w:bottom w:val="single" w:sz="8" w:space="0" w:color="auto"/>
              <w:right w:val="single" w:sz="8" w:space="0" w:color="auto"/>
            </w:tcBorders>
            <w:shd w:val="clear" w:color="auto" w:fill="auto"/>
            <w:vAlign w:val="center"/>
            <w:hideMark/>
          </w:tcPr>
          <w:p w14:paraId="05FA5FC4" w14:textId="0C1A16D3"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Остали послови по Породичном закону (усвојење, малољетнички бракови, мјере органа старатељства, стручно мишљење)</w:t>
            </w:r>
          </w:p>
        </w:tc>
        <w:tc>
          <w:tcPr>
            <w:tcW w:w="1158" w:type="dxa"/>
            <w:tcBorders>
              <w:top w:val="nil"/>
              <w:left w:val="nil"/>
              <w:bottom w:val="single" w:sz="8" w:space="0" w:color="auto"/>
              <w:right w:val="single" w:sz="8" w:space="0" w:color="auto"/>
            </w:tcBorders>
            <w:shd w:val="clear" w:color="auto" w:fill="auto"/>
            <w:vAlign w:val="center"/>
            <w:hideMark/>
          </w:tcPr>
          <w:p w14:paraId="7138A509" w14:textId="3B477134"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1000</w:t>
            </w:r>
          </w:p>
        </w:tc>
        <w:tc>
          <w:tcPr>
            <w:tcW w:w="1896" w:type="dxa"/>
            <w:tcBorders>
              <w:top w:val="nil"/>
              <w:left w:val="nil"/>
              <w:bottom w:val="single" w:sz="8" w:space="0" w:color="auto"/>
              <w:right w:val="single" w:sz="8" w:space="0" w:color="auto"/>
            </w:tcBorders>
            <w:shd w:val="clear" w:color="auto" w:fill="auto"/>
            <w:vAlign w:val="center"/>
            <w:hideMark/>
          </w:tcPr>
          <w:p w14:paraId="25204B5F" w14:textId="3EB933BD"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noProof/>
                <w:color w:val="000000"/>
                <w:sz w:val="24"/>
                <w:szCs w:val="20"/>
                <w:lang w:val="sr-Cyrl-RS" w:eastAsia="sr-Latn-CS"/>
              </w:rPr>
              <w:t xml:space="preserve">1000 </w:t>
            </w:r>
          </w:p>
        </w:tc>
        <w:tc>
          <w:tcPr>
            <w:tcW w:w="1319" w:type="dxa"/>
            <w:tcBorders>
              <w:top w:val="nil"/>
              <w:left w:val="nil"/>
              <w:bottom w:val="single" w:sz="8" w:space="0" w:color="auto"/>
              <w:right w:val="single" w:sz="8" w:space="0" w:color="auto"/>
            </w:tcBorders>
            <w:shd w:val="clear" w:color="auto" w:fill="auto"/>
            <w:vAlign w:val="center"/>
            <w:hideMark/>
          </w:tcPr>
          <w:p w14:paraId="62F85426" w14:textId="5D93A664"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noProof/>
                <w:color w:val="000000"/>
                <w:sz w:val="24"/>
                <w:szCs w:val="20"/>
                <w:lang w:val="sr-Cyrl-RS" w:eastAsia="sr-Latn-CS"/>
              </w:rPr>
              <w:t xml:space="preserve">1000 </w:t>
            </w:r>
          </w:p>
        </w:tc>
        <w:tc>
          <w:tcPr>
            <w:tcW w:w="1079" w:type="dxa"/>
            <w:tcBorders>
              <w:top w:val="nil"/>
              <w:left w:val="nil"/>
              <w:bottom w:val="single" w:sz="8" w:space="0" w:color="auto"/>
              <w:right w:val="single" w:sz="8" w:space="0" w:color="auto"/>
            </w:tcBorders>
            <w:shd w:val="clear" w:color="auto" w:fill="auto"/>
            <w:vAlign w:val="center"/>
            <w:hideMark/>
          </w:tcPr>
          <w:p w14:paraId="6BC1316F" w14:textId="728CC4A6"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100</w:t>
            </w:r>
          </w:p>
        </w:tc>
      </w:tr>
      <w:tr w:rsidR="004F27F2" w:rsidRPr="00E23A6C" w14:paraId="322F6CD1" w14:textId="77777777" w:rsidTr="004F27F2">
        <w:trPr>
          <w:trHeight w:val="284"/>
        </w:trPr>
        <w:tc>
          <w:tcPr>
            <w:tcW w:w="756" w:type="dxa"/>
            <w:tcBorders>
              <w:top w:val="single" w:sz="4" w:space="0" w:color="auto"/>
              <w:left w:val="single" w:sz="8" w:space="0" w:color="auto"/>
              <w:bottom w:val="single" w:sz="8" w:space="0" w:color="000000"/>
              <w:right w:val="single" w:sz="8" w:space="0" w:color="auto"/>
            </w:tcBorders>
            <w:shd w:val="clear" w:color="000000" w:fill="F2F2F2"/>
            <w:vAlign w:val="center"/>
            <w:hideMark/>
          </w:tcPr>
          <w:p w14:paraId="241E3331" w14:textId="2F9919C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Latn-RS" w:eastAsia="sr-Latn-CS"/>
              </w:rPr>
              <w:lastRenderedPageBreak/>
              <w:t>II.</w:t>
            </w:r>
          </w:p>
        </w:tc>
        <w:tc>
          <w:tcPr>
            <w:tcW w:w="3812" w:type="dxa"/>
            <w:tcBorders>
              <w:top w:val="single" w:sz="4" w:space="0" w:color="auto"/>
              <w:left w:val="single" w:sz="8" w:space="0" w:color="auto"/>
              <w:bottom w:val="single" w:sz="8" w:space="0" w:color="000000"/>
              <w:right w:val="single" w:sz="8" w:space="0" w:color="auto"/>
            </w:tcBorders>
            <w:shd w:val="clear" w:color="000000" w:fill="F2F2F2"/>
            <w:vAlign w:val="center"/>
            <w:hideMark/>
          </w:tcPr>
          <w:p w14:paraId="359E9D38" w14:textId="4E3F4E3E"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ВАСПИТНА ЗАПУШТЕНОСТ И ЗАНЕМАРЕНОСТ</w:t>
            </w:r>
          </w:p>
        </w:tc>
        <w:tc>
          <w:tcPr>
            <w:tcW w:w="1158" w:type="dxa"/>
            <w:tcBorders>
              <w:top w:val="single" w:sz="4" w:space="0" w:color="auto"/>
              <w:left w:val="single" w:sz="8" w:space="0" w:color="auto"/>
              <w:bottom w:val="single" w:sz="8" w:space="0" w:color="000000"/>
              <w:right w:val="single" w:sz="8" w:space="0" w:color="auto"/>
            </w:tcBorders>
            <w:shd w:val="clear" w:color="000000" w:fill="F2F2F2"/>
            <w:vAlign w:val="center"/>
            <w:hideMark/>
          </w:tcPr>
          <w:p w14:paraId="21022C96" w14:textId="191E7B1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 </w:t>
            </w:r>
          </w:p>
        </w:tc>
        <w:tc>
          <w:tcPr>
            <w:tcW w:w="1896" w:type="dxa"/>
            <w:tcBorders>
              <w:top w:val="single" w:sz="4" w:space="0" w:color="auto"/>
              <w:left w:val="single" w:sz="8" w:space="0" w:color="auto"/>
              <w:bottom w:val="single" w:sz="8" w:space="0" w:color="000000"/>
              <w:right w:val="single" w:sz="8" w:space="0" w:color="auto"/>
            </w:tcBorders>
            <w:shd w:val="clear" w:color="000000" w:fill="F2F2F2"/>
            <w:vAlign w:val="center"/>
            <w:hideMark/>
          </w:tcPr>
          <w:p w14:paraId="6B7535A8" w14:textId="5628AB5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 </w:t>
            </w:r>
          </w:p>
        </w:tc>
        <w:tc>
          <w:tcPr>
            <w:tcW w:w="1319" w:type="dxa"/>
            <w:tcBorders>
              <w:top w:val="single" w:sz="4" w:space="0" w:color="auto"/>
              <w:left w:val="single" w:sz="8" w:space="0" w:color="auto"/>
              <w:bottom w:val="single" w:sz="8" w:space="0" w:color="000000"/>
              <w:right w:val="single" w:sz="8" w:space="0" w:color="auto"/>
            </w:tcBorders>
            <w:shd w:val="clear" w:color="000000" w:fill="F2F2F2"/>
            <w:vAlign w:val="center"/>
            <w:hideMark/>
          </w:tcPr>
          <w:p w14:paraId="0A984C98" w14:textId="750F6DD2"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 </w:t>
            </w:r>
          </w:p>
        </w:tc>
        <w:tc>
          <w:tcPr>
            <w:tcW w:w="1079" w:type="dxa"/>
            <w:tcBorders>
              <w:top w:val="single" w:sz="4" w:space="0" w:color="auto"/>
              <w:left w:val="single" w:sz="8" w:space="0" w:color="auto"/>
              <w:bottom w:val="single" w:sz="8" w:space="0" w:color="000000"/>
              <w:right w:val="single" w:sz="8" w:space="0" w:color="auto"/>
            </w:tcBorders>
            <w:shd w:val="clear" w:color="000000" w:fill="F2F2F2"/>
            <w:vAlign w:val="center"/>
            <w:hideMark/>
          </w:tcPr>
          <w:p w14:paraId="0FBF1FB0" w14:textId="34E3528E"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 </w:t>
            </w:r>
          </w:p>
        </w:tc>
      </w:tr>
      <w:tr w:rsidR="004F27F2" w:rsidRPr="00E23A6C" w14:paraId="6DCBF21B" w14:textId="77777777" w:rsidTr="004F27F2">
        <w:trPr>
          <w:trHeight w:val="458"/>
        </w:trPr>
        <w:tc>
          <w:tcPr>
            <w:tcW w:w="756" w:type="dxa"/>
            <w:vMerge w:val="restart"/>
            <w:tcBorders>
              <w:top w:val="nil"/>
              <w:left w:val="single" w:sz="8" w:space="0" w:color="auto"/>
              <w:bottom w:val="single" w:sz="8" w:space="0" w:color="000000"/>
              <w:right w:val="single" w:sz="8" w:space="0" w:color="auto"/>
            </w:tcBorders>
            <w:vAlign w:val="center"/>
            <w:hideMark/>
          </w:tcPr>
          <w:p w14:paraId="0CF622BA" w14:textId="77777777" w:rsidR="004F27F2" w:rsidRPr="00E23A6C" w:rsidRDefault="004F27F2"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Latn-RS" w:eastAsia="sr-Latn-CS"/>
              </w:rPr>
              <w:t>II.</w:t>
            </w:r>
          </w:p>
          <w:p w14:paraId="606E6B82" w14:textId="599EDE82" w:rsidR="004F27F2" w:rsidRPr="00E23A6C" w:rsidRDefault="004F27F2"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w:t>
            </w:r>
          </w:p>
        </w:tc>
        <w:tc>
          <w:tcPr>
            <w:tcW w:w="3812" w:type="dxa"/>
            <w:vMerge w:val="restart"/>
            <w:tcBorders>
              <w:top w:val="nil"/>
              <w:left w:val="single" w:sz="8" w:space="0" w:color="auto"/>
              <w:bottom w:val="single" w:sz="8" w:space="0" w:color="000000"/>
              <w:right w:val="single" w:sz="8" w:space="0" w:color="auto"/>
            </w:tcBorders>
            <w:vAlign w:val="center"/>
            <w:hideMark/>
          </w:tcPr>
          <w:p w14:paraId="0F364883" w14:textId="77777777" w:rsidR="004F27F2" w:rsidRPr="00E23A6C" w:rsidRDefault="004F27F2"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ВАСПИТНА ЗАПУШТЕНОСТ И ЗАНЕМАРЕНОСТ</w:t>
            </w:r>
          </w:p>
          <w:p w14:paraId="071F556A" w14:textId="30887580" w:rsidR="004F27F2" w:rsidRPr="00E23A6C" w:rsidRDefault="004F27F2"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Са поремећајима у понашању (1.1+1.2.+1.3.)</w:t>
            </w:r>
          </w:p>
        </w:tc>
        <w:tc>
          <w:tcPr>
            <w:tcW w:w="1158" w:type="dxa"/>
            <w:vMerge w:val="restart"/>
            <w:tcBorders>
              <w:top w:val="nil"/>
              <w:left w:val="single" w:sz="8" w:space="0" w:color="auto"/>
              <w:bottom w:val="single" w:sz="8" w:space="0" w:color="000000"/>
              <w:right w:val="single" w:sz="8" w:space="0" w:color="auto"/>
            </w:tcBorders>
            <w:vAlign w:val="center"/>
            <w:hideMark/>
          </w:tcPr>
          <w:p w14:paraId="583B8543" w14:textId="7777777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 </w:t>
            </w:r>
          </w:p>
          <w:p w14:paraId="581C684C" w14:textId="7E74507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150</w:t>
            </w:r>
          </w:p>
        </w:tc>
        <w:tc>
          <w:tcPr>
            <w:tcW w:w="1896" w:type="dxa"/>
            <w:vMerge w:val="restart"/>
            <w:tcBorders>
              <w:top w:val="nil"/>
              <w:left w:val="single" w:sz="8" w:space="0" w:color="auto"/>
              <w:bottom w:val="single" w:sz="8" w:space="0" w:color="000000"/>
              <w:right w:val="single" w:sz="8" w:space="0" w:color="auto"/>
            </w:tcBorders>
            <w:vAlign w:val="center"/>
            <w:hideMark/>
          </w:tcPr>
          <w:p w14:paraId="49C5D458" w14:textId="7777777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 </w:t>
            </w:r>
          </w:p>
          <w:p w14:paraId="54DA0C91" w14:textId="456FFF0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200</w:t>
            </w:r>
          </w:p>
        </w:tc>
        <w:tc>
          <w:tcPr>
            <w:tcW w:w="1319" w:type="dxa"/>
            <w:vMerge w:val="restart"/>
            <w:tcBorders>
              <w:top w:val="nil"/>
              <w:left w:val="single" w:sz="8" w:space="0" w:color="auto"/>
              <w:bottom w:val="single" w:sz="8" w:space="0" w:color="000000"/>
              <w:right w:val="single" w:sz="8" w:space="0" w:color="auto"/>
            </w:tcBorders>
            <w:vAlign w:val="center"/>
            <w:hideMark/>
          </w:tcPr>
          <w:p w14:paraId="180D1E92" w14:textId="77777777" w:rsidR="004F27F2"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p>
          <w:p w14:paraId="1142BAF2" w14:textId="22B1BF8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200</w:t>
            </w:r>
            <w:r w:rsidRPr="00E23A6C">
              <w:rPr>
                <w:rFonts w:ascii="Times New Roman" w:eastAsia="Times New Roman" w:hAnsi="Times New Roman" w:cs="Times New Roman"/>
                <w:noProof/>
                <w:color w:val="000000"/>
                <w:sz w:val="24"/>
                <w:szCs w:val="20"/>
                <w:lang w:val="sr-Latn-RS" w:eastAsia="sr-Latn-CS"/>
              </w:rPr>
              <w:t> </w:t>
            </w:r>
          </w:p>
          <w:p w14:paraId="4C20F22A" w14:textId="74984958"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p>
        </w:tc>
        <w:tc>
          <w:tcPr>
            <w:tcW w:w="1079" w:type="dxa"/>
            <w:vMerge w:val="restart"/>
            <w:tcBorders>
              <w:top w:val="nil"/>
              <w:left w:val="single" w:sz="8" w:space="0" w:color="auto"/>
              <w:bottom w:val="single" w:sz="8" w:space="0" w:color="000000"/>
              <w:right w:val="single" w:sz="8" w:space="0" w:color="auto"/>
            </w:tcBorders>
            <w:vAlign w:val="center"/>
            <w:hideMark/>
          </w:tcPr>
          <w:p w14:paraId="55F82200" w14:textId="7777777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 </w:t>
            </w:r>
          </w:p>
          <w:p w14:paraId="26F706C8" w14:textId="2B3D451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100</w:t>
            </w:r>
          </w:p>
        </w:tc>
      </w:tr>
      <w:tr w:rsidR="004F27F2" w:rsidRPr="00E23A6C" w14:paraId="2B5E3D67" w14:textId="77777777" w:rsidTr="004F27F2">
        <w:trPr>
          <w:trHeight w:val="516"/>
        </w:trPr>
        <w:tc>
          <w:tcPr>
            <w:tcW w:w="756" w:type="dxa"/>
            <w:vMerge/>
            <w:tcBorders>
              <w:top w:val="nil"/>
              <w:left w:val="single" w:sz="8" w:space="0" w:color="auto"/>
              <w:bottom w:val="single" w:sz="8" w:space="0" w:color="auto"/>
              <w:right w:val="single" w:sz="8" w:space="0" w:color="auto"/>
            </w:tcBorders>
            <w:shd w:val="clear" w:color="auto" w:fill="auto"/>
            <w:vAlign w:val="center"/>
            <w:hideMark/>
          </w:tcPr>
          <w:p w14:paraId="4413F2A4" w14:textId="77777777" w:rsidR="004F27F2" w:rsidRPr="00E23A6C" w:rsidRDefault="004F27F2" w:rsidP="00AA55DF">
            <w:pPr>
              <w:spacing w:before="120" w:after="120" w:line="276" w:lineRule="auto"/>
              <w:jc w:val="both"/>
              <w:rPr>
                <w:rFonts w:ascii="Times New Roman" w:eastAsia="Times New Roman" w:hAnsi="Times New Roman" w:cs="Times New Roman"/>
                <w:b/>
                <w:bCs/>
                <w:noProof/>
                <w:color w:val="000000"/>
                <w:sz w:val="24"/>
                <w:szCs w:val="24"/>
                <w:lang w:val="sr-Latn-CS" w:eastAsia="sr-Latn-CS"/>
              </w:rPr>
            </w:pPr>
          </w:p>
        </w:tc>
        <w:tc>
          <w:tcPr>
            <w:tcW w:w="3812" w:type="dxa"/>
            <w:vMerge/>
            <w:tcBorders>
              <w:top w:val="nil"/>
              <w:left w:val="nil"/>
              <w:bottom w:val="single" w:sz="8" w:space="0" w:color="auto"/>
              <w:right w:val="single" w:sz="8" w:space="0" w:color="auto"/>
            </w:tcBorders>
            <w:shd w:val="clear" w:color="auto" w:fill="auto"/>
            <w:vAlign w:val="center"/>
            <w:hideMark/>
          </w:tcPr>
          <w:p w14:paraId="4C5048BB" w14:textId="77777777" w:rsidR="004F27F2" w:rsidRPr="00E23A6C" w:rsidRDefault="004F27F2" w:rsidP="00AA55DF">
            <w:pPr>
              <w:spacing w:before="120" w:after="120" w:line="276" w:lineRule="auto"/>
              <w:jc w:val="both"/>
              <w:rPr>
                <w:rFonts w:ascii="Times New Roman" w:eastAsia="Times New Roman" w:hAnsi="Times New Roman" w:cs="Times New Roman"/>
                <w:b/>
                <w:bCs/>
                <w:noProof/>
                <w:color w:val="000000"/>
                <w:sz w:val="24"/>
                <w:szCs w:val="24"/>
                <w:lang w:val="sr-Latn-CS" w:eastAsia="sr-Latn-CS"/>
              </w:rPr>
            </w:pPr>
          </w:p>
        </w:tc>
        <w:tc>
          <w:tcPr>
            <w:tcW w:w="1158" w:type="dxa"/>
            <w:vMerge/>
            <w:tcBorders>
              <w:top w:val="nil"/>
              <w:left w:val="nil"/>
              <w:bottom w:val="single" w:sz="8" w:space="0" w:color="auto"/>
              <w:right w:val="single" w:sz="8" w:space="0" w:color="auto"/>
            </w:tcBorders>
            <w:shd w:val="clear" w:color="auto" w:fill="auto"/>
            <w:vAlign w:val="center"/>
            <w:hideMark/>
          </w:tcPr>
          <w:p w14:paraId="3F030EE4" w14:textId="77777777"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4"/>
                <w:lang w:val="sr-Latn-CS" w:eastAsia="sr-Latn-CS"/>
              </w:rPr>
            </w:pPr>
          </w:p>
        </w:tc>
        <w:tc>
          <w:tcPr>
            <w:tcW w:w="1896" w:type="dxa"/>
            <w:vMerge/>
            <w:tcBorders>
              <w:top w:val="nil"/>
              <w:left w:val="nil"/>
              <w:bottom w:val="single" w:sz="8" w:space="0" w:color="auto"/>
              <w:right w:val="single" w:sz="8" w:space="0" w:color="auto"/>
            </w:tcBorders>
            <w:shd w:val="clear" w:color="auto" w:fill="auto"/>
            <w:vAlign w:val="center"/>
            <w:hideMark/>
          </w:tcPr>
          <w:p w14:paraId="735F1C50" w14:textId="77777777"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4"/>
                <w:lang w:val="sr-Latn-CS" w:eastAsia="sr-Latn-CS"/>
              </w:rPr>
            </w:pPr>
          </w:p>
        </w:tc>
        <w:tc>
          <w:tcPr>
            <w:tcW w:w="1319" w:type="dxa"/>
            <w:vMerge/>
            <w:tcBorders>
              <w:top w:val="nil"/>
              <w:left w:val="nil"/>
              <w:bottom w:val="single" w:sz="8" w:space="0" w:color="auto"/>
              <w:right w:val="single" w:sz="8" w:space="0" w:color="auto"/>
            </w:tcBorders>
            <w:shd w:val="clear" w:color="auto" w:fill="auto"/>
            <w:vAlign w:val="center"/>
            <w:hideMark/>
          </w:tcPr>
          <w:p w14:paraId="22CE20F3" w14:textId="77777777"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4"/>
                <w:lang w:val="sr-Latn-CS" w:eastAsia="sr-Latn-CS"/>
              </w:rPr>
            </w:pPr>
          </w:p>
        </w:tc>
        <w:tc>
          <w:tcPr>
            <w:tcW w:w="1079" w:type="dxa"/>
            <w:vMerge/>
            <w:tcBorders>
              <w:top w:val="nil"/>
              <w:left w:val="nil"/>
              <w:bottom w:val="single" w:sz="8" w:space="0" w:color="auto"/>
              <w:right w:val="single" w:sz="8" w:space="0" w:color="auto"/>
            </w:tcBorders>
            <w:shd w:val="clear" w:color="auto" w:fill="auto"/>
            <w:vAlign w:val="center"/>
            <w:hideMark/>
          </w:tcPr>
          <w:p w14:paraId="58D2D5BB" w14:textId="77777777"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4"/>
                <w:lang w:val="sr-Latn-CS" w:eastAsia="sr-Latn-CS"/>
              </w:rPr>
            </w:pPr>
          </w:p>
        </w:tc>
      </w:tr>
      <w:tr w:rsidR="004F27F2" w:rsidRPr="00E23A6C" w14:paraId="65E7321B" w14:textId="77777777" w:rsidTr="004F27F2">
        <w:trPr>
          <w:trHeight w:val="284"/>
        </w:trPr>
        <w:tc>
          <w:tcPr>
            <w:tcW w:w="75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966636C" w14:textId="6BD41E88"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1.1.</w:t>
            </w:r>
          </w:p>
        </w:tc>
        <w:tc>
          <w:tcPr>
            <w:tcW w:w="3812" w:type="dxa"/>
            <w:tcBorders>
              <w:top w:val="single" w:sz="4" w:space="0" w:color="auto"/>
              <w:left w:val="nil"/>
              <w:bottom w:val="single" w:sz="8" w:space="0" w:color="auto"/>
              <w:right w:val="single" w:sz="8" w:space="0" w:color="auto"/>
            </w:tcBorders>
            <w:shd w:val="clear" w:color="auto" w:fill="auto"/>
            <w:vAlign w:val="center"/>
            <w:hideMark/>
          </w:tcPr>
          <w:p w14:paraId="4800F941" w14:textId="1008A13F"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Са асоцијалним понашањем</w:t>
            </w:r>
          </w:p>
        </w:tc>
        <w:tc>
          <w:tcPr>
            <w:tcW w:w="1158" w:type="dxa"/>
            <w:tcBorders>
              <w:top w:val="single" w:sz="4" w:space="0" w:color="auto"/>
              <w:left w:val="nil"/>
              <w:bottom w:val="single" w:sz="8" w:space="0" w:color="auto"/>
              <w:right w:val="single" w:sz="8" w:space="0" w:color="auto"/>
            </w:tcBorders>
            <w:shd w:val="clear" w:color="auto" w:fill="auto"/>
            <w:vAlign w:val="center"/>
            <w:hideMark/>
          </w:tcPr>
          <w:p w14:paraId="68671657" w14:textId="52D03F8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0"/>
                <w:lang w:val="sr-Cyrl-RS" w:eastAsia="sr-Latn-CS"/>
              </w:rPr>
              <w:t>103</w:t>
            </w:r>
          </w:p>
        </w:tc>
        <w:tc>
          <w:tcPr>
            <w:tcW w:w="1896" w:type="dxa"/>
            <w:tcBorders>
              <w:top w:val="single" w:sz="4" w:space="0" w:color="auto"/>
              <w:left w:val="nil"/>
              <w:bottom w:val="single" w:sz="8" w:space="0" w:color="auto"/>
              <w:right w:val="single" w:sz="8" w:space="0" w:color="auto"/>
            </w:tcBorders>
            <w:shd w:val="clear" w:color="auto" w:fill="auto"/>
            <w:vAlign w:val="center"/>
            <w:hideMark/>
          </w:tcPr>
          <w:p w14:paraId="55D0FEBE" w14:textId="42BCEAE1" w:rsidR="004F27F2" w:rsidRPr="0011710D"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144</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DC99185" w14:textId="6009B151"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i/>
                <w:iCs/>
                <w:noProof/>
                <w:color w:val="000000"/>
                <w:sz w:val="24"/>
                <w:szCs w:val="20"/>
                <w:lang w:val="sr-Cyrl-RS" w:eastAsia="sr-Latn-CS"/>
              </w:rPr>
              <w:t xml:space="preserve">  144</w:t>
            </w:r>
          </w:p>
        </w:tc>
        <w:tc>
          <w:tcPr>
            <w:tcW w:w="1079" w:type="dxa"/>
            <w:tcBorders>
              <w:top w:val="single" w:sz="4" w:space="0" w:color="auto"/>
              <w:left w:val="nil"/>
              <w:bottom w:val="single" w:sz="8" w:space="0" w:color="auto"/>
              <w:right w:val="single" w:sz="8" w:space="0" w:color="auto"/>
            </w:tcBorders>
            <w:shd w:val="clear" w:color="auto" w:fill="auto"/>
            <w:vAlign w:val="center"/>
            <w:hideMark/>
          </w:tcPr>
          <w:p w14:paraId="48E074A1" w14:textId="319CBF3E"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i/>
                <w:iCs/>
                <w:noProof/>
                <w:color w:val="000000"/>
                <w:sz w:val="24"/>
                <w:szCs w:val="20"/>
                <w:lang w:val="sr-Cyrl-RS" w:eastAsia="sr-Latn-CS"/>
              </w:rPr>
              <w:t>100</w:t>
            </w:r>
          </w:p>
        </w:tc>
      </w:tr>
      <w:tr w:rsidR="004F27F2" w:rsidRPr="00E23A6C" w14:paraId="185911A5"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717A2C0B" w14:textId="6A844197"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1.2.</w:t>
            </w:r>
          </w:p>
        </w:tc>
        <w:tc>
          <w:tcPr>
            <w:tcW w:w="3812" w:type="dxa"/>
            <w:tcBorders>
              <w:top w:val="nil"/>
              <w:left w:val="nil"/>
              <w:bottom w:val="single" w:sz="8" w:space="0" w:color="auto"/>
              <w:right w:val="single" w:sz="8" w:space="0" w:color="auto"/>
            </w:tcBorders>
            <w:shd w:val="clear" w:color="auto" w:fill="auto"/>
            <w:vAlign w:val="center"/>
            <w:hideMark/>
          </w:tcPr>
          <w:p w14:paraId="76F893F6" w14:textId="0586D974" w:rsidR="004F27F2" w:rsidRPr="00E23A6C" w:rsidRDefault="004F27F2"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Починиоци кривичних дјела</w:t>
            </w:r>
          </w:p>
        </w:tc>
        <w:tc>
          <w:tcPr>
            <w:tcW w:w="1158" w:type="dxa"/>
            <w:tcBorders>
              <w:top w:val="nil"/>
              <w:left w:val="nil"/>
              <w:bottom w:val="single" w:sz="8" w:space="0" w:color="auto"/>
              <w:right w:val="single" w:sz="8" w:space="0" w:color="auto"/>
            </w:tcBorders>
            <w:shd w:val="clear" w:color="auto" w:fill="auto"/>
            <w:vAlign w:val="center"/>
            <w:hideMark/>
          </w:tcPr>
          <w:p w14:paraId="395128D9" w14:textId="37D2863E"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i/>
                <w:iCs/>
                <w:noProof/>
                <w:color w:val="000000"/>
                <w:sz w:val="24"/>
                <w:szCs w:val="20"/>
                <w:lang w:val="sr-Cyrl-RS" w:eastAsia="sr-Latn-CS"/>
              </w:rPr>
              <w:t>18</w:t>
            </w:r>
          </w:p>
        </w:tc>
        <w:tc>
          <w:tcPr>
            <w:tcW w:w="1896" w:type="dxa"/>
            <w:tcBorders>
              <w:top w:val="nil"/>
              <w:left w:val="nil"/>
              <w:bottom w:val="single" w:sz="8" w:space="0" w:color="auto"/>
              <w:right w:val="single" w:sz="8" w:space="0" w:color="auto"/>
            </w:tcBorders>
            <w:shd w:val="clear" w:color="auto" w:fill="auto"/>
            <w:vAlign w:val="center"/>
            <w:hideMark/>
          </w:tcPr>
          <w:p w14:paraId="7998D6A2" w14:textId="785AB893" w:rsidR="004F27F2" w:rsidRPr="0011710D"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 xml:space="preserve">11 </w:t>
            </w:r>
          </w:p>
        </w:tc>
        <w:tc>
          <w:tcPr>
            <w:tcW w:w="1319" w:type="dxa"/>
            <w:tcBorders>
              <w:top w:val="nil"/>
              <w:left w:val="nil"/>
              <w:bottom w:val="single" w:sz="8" w:space="0" w:color="auto"/>
              <w:right w:val="single" w:sz="8" w:space="0" w:color="auto"/>
            </w:tcBorders>
            <w:shd w:val="clear" w:color="auto" w:fill="auto"/>
            <w:vAlign w:val="center"/>
            <w:hideMark/>
          </w:tcPr>
          <w:p w14:paraId="776F01D4" w14:textId="475260C1"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i/>
                <w:iCs/>
                <w:noProof/>
                <w:color w:val="000000"/>
                <w:sz w:val="24"/>
                <w:szCs w:val="20"/>
                <w:lang w:val="sr-Cyrl-RS" w:eastAsia="sr-Latn-CS"/>
              </w:rPr>
              <w:t xml:space="preserve"> 11</w:t>
            </w:r>
          </w:p>
        </w:tc>
        <w:tc>
          <w:tcPr>
            <w:tcW w:w="1079" w:type="dxa"/>
            <w:tcBorders>
              <w:top w:val="nil"/>
              <w:left w:val="nil"/>
              <w:bottom w:val="single" w:sz="8" w:space="0" w:color="auto"/>
              <w:right w:val="single" w:sz="8" w:space="0" w:color="auto"/>
            </w:tcBorders>
            <w:shd w:val="clear" w:color="auto" w:fill="auto"/>
            <w:vAlign w:val="center"/>
            <w:hideMark/>
          </w:tcPr>
          <w:p w14:paraId="78A62151" w14:textId="5ECD9355"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100</w:t>
            </w:r>
          </w:p>
        </w:tc>
      </w:tr>
      <w:tr w:rsidR="004F27F2" w:rsidRPr="00E23A6C" w14:paraId="4AA73125"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2C06AC1A" w14:textId="2381982E"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1.3.</w:t>
            </w:r>
          </w:p>
        </w:tc>
        <w:tc>
          <w:tcPr>
            <w:tcW w:w="3812" w:type="dxa"/>
            <w:tcBorders>
              <w:top w:val="nil"/>
              <w:left w:val="nil"/>
              <w:bottom w:val="single" w:sz="8" w:space="0" w:color="auto"/>
              <w:right w:val="single" w:sz="8" w:space="0" w:color="auto"/>
            </w:tcBorders>
            <w:shd w:val="clear" w:color="auto" w:fill="auto"/>
            <w:vAlign w:val="center"/>
            <w:hideMark/>
          </w:tcPr>
          <w:p w14:paraId="17052E06" w14:textId="513EA1A6" w:rsidR="004F27F2" w:rsidRPr="00E23A6C" w:rsidRDefault="004F27F2"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Починиоци прекршаја</w:t>
            </w:r>
          </w:p>
        </w:tc>
        <w:tc>
          <w:tcPr>
            <w:tcW w:w="1158" w:type="dxa"/>
            <w:tcBorders>
              <w:top w:val="nil"/>
              <w:left w:val="nil"/>
              <w:bottom w:val="single" w:sz="8" w:space="0" w:color="auto"/>
              <w:right w:val="single" w:sz="8" w:space="0" w:color="auto"/>
            </w:tcBorders>
            <w:shd w:val="clear" w:color="auto" w:fill="auto"/>
            <w:vAlign w:val="center"/>
            <w:hideMark/>
          </w:tcPr>
          <w:p w14:paraId="3CC36815" w14:textId="3A3817E9"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i/>
                <w:iCs/>
                <w:noProof/>
                <w:color w:val="000000"/>
                <w:sz w:val="24"/>
                <w:szCs w:val="20"/>
                <w:lang w:val="sr-Cyrl-RS" w:eastAsia="sr-Latn-CS"/>
              </w:rPr>
              <w:t>29</w:t>
            </w:r>
          </w:p>
        </w:tc>
        <w:tc>
          <w:tcPr>
            <w:tcW w:w="1896" w:type="dxa"/>
            <w:tcBorders>
              <w:top w:val="nil"/>
              <w:left w:val="nil"/>
              <w:bottom w:val="single" w:sz="8" w:space="0" w:color="auto"/>
              <w:right w:val="single" w:sz="8" w:space="0" w:color="auto"/>
            </w:tcBorders>
            <w:shd w:val="clear" w:color="auto" w:fill="auto"/>
            <w:vAlign w:val="center"/>
            <w:hideMark/>
          </w:tcPr>
          <w:p w14:paraId="2F7CC78B" w14:textId="5BFB19AE" w:rsidR="004F27F2" w:rsidRPr="00CB2BFE"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 xml:space="preserve">45 </w:t>
            </w:r>
          </w:p>
        </w:tc>
        <w:tc>
          <w:tcPr>
            <w:tcW w:w="1319" w:type="dxa"/>
            <w:tcBorders>
              <w:top w:val="nil"/>
              <w:left w:val="nil"/>
              <w:bottom w:val="single" w:sz="8" w:space="0" w:color="auto"/>
              <w:right w:val="single" w:sz="8" w:space="0" w:color="auto"/>
            </w:tcBorders>
            <w:shd w:val="clear" w:color="auto" w:fill="auto"/>
            <w:vAlign w:val="center"/>
            <w:hideMark/>
          </w:tcPr>
          <w:p w14:paraId="60FFF822" w14:textId="1D125459"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i/>
                <w:iCs/>
                <w:noProof/>
                <w:color w:val="000000"/>
                <w:sz w:val="24"/>
                <w:szCs w:val="20"/>
                <w:lang w:val="sr-Cyrl-RS" w:eastAsia="sr-Latn-CS"/>
              </w:rPr>
              <w:t xml:space="preserve"> 45</w:t>
            </w:r>
          </w:p>
        </w:tc>
        <w:tc>
          <w:tcPr>
            <w:tcW w:w="1079" w:type="dxa"/>
            <w:tcBorders>
              <w:top w:val="nil"/>
              <w:left w:val="nil"/>
              <w:bottom w:val="single" w:sz="8" w:space="0" w:color="auto"/>
              <w:right w:val="single" w:sz="8" w:space="0" w:color="auto"/>
            </w:tcBorders>
            <w:shd w:val="clear" w:color="auto" w:fill="auto"/>
            <w:vAlign w:val="center"/>
            <w:hideMark/>
          </w:tcPr>
          <w:p w14:paraId="56DF2BFB" w14:textId="6BDA9333"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100</w:t>
            </w:r>
          </w:p>
        </w:tc>
      </w:tr>
      <w:tr w:rsidR="004F27F2" w:rsidRPr="00E23A6C" w14:paraId="14E4A5D3" w14:textId="77777777" w:rsidTr="004F27F2">
        <w:trPr>
          <w:trHeight w:val="284"/>
        </w:trPr>
        <w:tc>
          <w:tcPr>
            <w:tcW w:w="756" w:type="dxa"/>
            <w:tcBorders>
              <w:top w:val="nil"/>
              <w:left w:val="single" w:sz="8" w:space="0" w:color="auto"/>
              <w:bottom w:val="single" w:sz="8" w:space="0" w:color="000000"/>
              <w:right w:val="single" w:sz="4" w:space="0" w:color="auto"/>
            </w:tcBorders>
            <w:shd w:val="clear" w:color="000000" w:fill="F2F2F2"/>
            <w:vAlign w:val="center"/>
            <w:hideMark/>
          </w:tcPr>
          <w:p w14:paraId="0B15470A" w14:textId="37C3C91E"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Latn-RS" w:eastAsia="sr-Latn-CS"/>
              </w:rPr>
              <w:t>I</w:t>
            </w:r>
            <w:r w:rsidRPr="00E23A6C">
              <w:rPr>
                <w:rFonts w:ascii="Times New Roman" w:eastAsia="Times New Roman" w:hAnsi="Times New Roman" w:cs="Times New Roman"/>
                <w:b/>
                <w:bCs/>
                <w:noProof/>
                <w:color w:val="000000"/>
                <w:sz w:val="24"/>
                <w:szCs w:val="20"/>
                <w:lang w:val="sr-Latn-BA" w:eastAsia="sr-Latn-CS"/>
              </w:rPr>
              <w:t>II</w:t>
            </w:r>
          </w:p>
        </w:tc>
        <w:tc>
          <w:tcPr>
            <w:tcW w:w="3812" w:type="dxa"/>
            <w:tcBorders>
              <w:top w:val="nil"/>
              <w:left w:val="single" w:sz="4" w:space="0" w:color="auto"/>
              <w:bottom w:val="single" w:sz="4" w:space="0" w:color="auto"/>
              <w:right w:val="single" w:sz="8" w:space="0" w:color="auto"/>
            </w:tcBorders>
            <w:shd w:val="clear" w:color="000000" w:fill="F2F2F2"/>
            <w:vAlign w:val="center"/>
            <w:hideMark/>
          </w:tcPr>
          <w:p w14:paraId="4A530201" w14:textId="4F02C910" w:rsidR="004F27F2" w:rsidRPr="00E23A6C" w:rsidRDefault="004F27F2"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СОЦИЈАЛНА ЗАШТИТА</w:t>
            </w:r>
          </w:p>
        </w:tc>
        <w:tc>
          <w:tcPr>
            <w:tcW w:w="1158" w:type="dxa"/>
            <w:tcBorders>
              <w:top w:val="nil"/>
              <w:left w:val="single" w:sz="8" w:space="0" w:color="auto"/>
              <w:bottom w:val="single" w:sz="8" w:space="0" w:color="000000"/>
              <w:right w:val="single" w:sz="8" w:space="0" w:color="auto"/>
            </w:tcBorders>
            <w:shd w:val="clear" w:color="000000" w:fill="F2F2F2"/>
            <w:vAlign w:val="center"/>
            <w:hideMark/>
          </w:tcPr>
          <w:p w14:paraId="6D80C31E" w14:textId="442DEEDB"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 </w:t>
            </w:r>
          </w:p>
        </w:tc>
        <w:tc>
          <w:tcPr>
            <w:tcW w:w="1896" w:type="dxa"/>
            <w:tcBorders>
              <w:top w:val="nil"/>
              <w:left w:val="single" w:sz="8" w:space="0" w:color="auto"/>
              <w:bottom w:val="single" w:sz="8" w:space="0" w:color="000000"/>
              <w:right w:val="single" w:sz="8" w:space="0" w:color="auto"/>
            </w:tcBorders>
            <w:shd w:val="clear" w:color="000000" w:fill="F2F2F2"/>
            <w:vAlign w:val="center"/>
            <w:hideMark/>
          </w:tcPr>
          <w:p w14:paraId="7FCA3F2B" w14:textId="41F57918" w:rsidR="004F27F2" w:rsidRPr="00CB2BFE"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sidRPr="00E23A6C">
              <w:rPr>
                <w:rFonts w:ascii="Times New Roman" w:eastAsia="Times New Roman" w:hAnsi="Times New Roman" w:cs="Times New Roman"/>
                <w:noProof/>
                <w:color w:val="000000"/>
                <w:sz w:val="24"/>
                <w:szCs w:val="20"/>
                <w:lang w:val="sr-Cyrl-RS" w:eastAsia="sr-Latn-CS"/>
              </w:rPr>
              <w:t> </w:t>
            </w:r>
          </w:p>
        </w:tc>
        <w:tc>
          <w:tcPr>
            <w:tcW w:w="1319" w:type="dxa"/>
            <w:tcBorders>
              <w:top w:val="nil"/>
              <w:left w:val="single" w:sz="8" w:space="0" w:color="auto"/>
              <w:bottom w:val="single" w:sz="8" w:space="0" w:color="000000"/>
              <w:right w:val="single" w:sz="8" w:space="0" w:color="auto"/>
            </w:tcBorders>
            <w:shd w:val="clear" w:color="000000" w:fill="F2F2F2"/>
            <w:vAlign w:val="center"/>
            <w:hideMark/>
          </w:tcPr>
          <w:p w14:paraId="0CE65CC5" w14:textId="2A63BE48"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sidRPr="00E23A6C">
              <w:rPr>
                <w:rFonts w:ascii="Times New Roman" w:eastAsia="Times New Roman" w:hAnsi="Times New Roman" w:cs="Times New Roman"/>
                <w:noProof/>
                <w:color w:val="000000"/>
                <w:sz w:val="24"/>
                <w:szCs w:val="20"/>
                <w:lang w:val="sr-Cyrl-RS" w:eastAsia="sr-Latn-CS"/>
              </w:rPr>
              <w:t> </w:t>
            </w:r>
          </w:p>
        </w:tc>
        <w:tc>
          <w:tcPr>
            <w:tcW w:w="1079" w:type="dxa"/>
            <w:tcBorders>
              <w:top w:val="nil"/>
              <w:left w:val="single" w:sz="8" w:space="0" w:color="auto"/>
              <w:bottom w:val="single" w:sz="8" w:space="0" w:color="000000"/>
              <w:right w:val="single" w:sz="8" w:space="0" w:color="auto"/>
            </w:tcBorders>
            <w:shd w:val="clear" w:color="000000" w:fill="F2F2F2"/>
            <w:vAlign w:val="center"/>
            <w:hideMark/>
          </w:tcPr>
          <w:p w14:paraId="7C81A6B0" w14:textId="1EA36614"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 </w:t>
            </w:r>
          </w:p>
        </w:tc>
      </w:tr>
      <w:tr w:rsidR="004F27F2" w:rsidRPr="00E23A6C" w14:paraId="6CA397E4" w14:textId="77777777" w:rsidTr="004F27F2">
        <w:trPr>
          <w:trHeight w:val="284"/>
        </w:trPr>
        <w:tc>
          <w:tcPr>
            <w:tcW w:w="756" w:type="dxa"/>
            <w:tcBorders>
              <w:top w:val="nil"/>
              <w:left w:val="single" w:sz="8" w:space="0" w:color="auto"/>
              <w:bottom w:val="single" w:sz="8" w:space="0" w:color="000000"/>
              <w:right w:val="single" w:sz="8" w:space="0" w:color="auto"/>
            </w:tcBorders>
            <w:vAlign w:val="center"/>
            <w:hideMark/>
          </w:tcPr>
          <w:p w14:paraId="22BA5B1B" w14:textId="7D8FBF77" w:rsidR="004F27F2" w:rsidRPr="00E23A6C" w:rsidRDefault="004F27F2" w:rsidP="00AA55DF">
            <w:pPr>
              <w:spacing w:before="120" w:after="120" w:line="276" w:lineRule="auto"/>
              <w:jc w:val="center"/>
              <w:rPr>
                <w:rFonts w:ascii="Times New Roman" w:eastAsia="Times New Roman" w:hAnsi="Times New Roman" w:cs="Times New Roman"/>
                <w:b/>
                <w:bCs/>
                <w:noProof/>
                <w:color w:val="000000"/>
                <w:sz w:val="24"/>
                <w:szCs w:val="20"/>
                <w:lang w:val="sr-Latn-BA" w:eastAsia="sr-Latn-CS"/>
              </w:rPr>
            </w:pPr>
          </w:p>
        </w:tc>
        <w:tc>
          <w:tcPr>
            <w:tcW w:w="3812" w:type="dxa"/>
            <w:tcBorders>
              <w:top w:val="single" w:sz="4" w:space="0" w:color="auto"/>
              <w:left w:val="nil"/>
              <w:bottom w:val="single" w:sz="8" w:space="0" w:color="auto"/>
              <w:right w:val="single" w:sz="8" w:space="0" w:color="auto"/>
            </w:tcBorders>
            <w:shd w:val="clear" w:color="000000" w:fill="F2F2F2"/>
            <w:vAlign w:val="center"/>
            <w:hideMark/>
          </w:tcPr>
          <w:p w14:paraId="6245F146" w14:textId="3E141FFD" w:rsidR="004F27F2" w:rsidRPr="00E23A6C" w:rsidRDefault="004F27F2" w:rsidP="00AA55DF">
            <w:pPr>
              <w:spacing w:before="120" w:after="120" w:line="276" w:lineRule="auto"/>
              <w:jc w:val="both"/>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CS" w:eastAsia="sr-Latn-CS"/>
              </w:rPr>
              <w:t>- Основна права</w:t>
            </w:r>
          </w:p>
        </w:tc>
        <w:tc>
          <w:tcPr>
            <w:tcW w:w="1158" w:type="dxa"/>
            <w:tcBorders>
              <w:top w:val="nil"/>
              <w:left w:val="single" w:sz="8" w:space="0" w:color="auto"/>
              <w:bottom w:val="single" w:sz="8" w:space="0" w:color="000000"/>
              <w:right w:val="single" w:sz="8" w:space="0" w:color="auto"/>
            </w:tcBorders>
            <w:vAlign w:val="center"/>
            <w:hideMark/>
          </w:tcPr>
          <w:p w14:paraId="3045FBCC" w14:textId="3D95386F"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BA" w:eastAsia="sr-Latn-CS"/>
              </w:rPr>
              <w:t xml:space="preserve"> </w:t>
            </w:r>
          </w:p>
        </w:tc>
        <w:tc>
          <w:tcPr>
            <w:tcW w:w="1896" w:type="dxa"/>
            <w:tcBorders>
              <w:top w:val="nil"/>
              <w:left w:val="single" w:sz="8" w:space="0" w:color="auto"/>
              <w:bottom w:val="single" w:sz="8" w:space="0" w:color="000000"/>
              <w:right w:val="single" w:sz="8" w:space="0" w:color="auto"/>
            </w:tcBorders>
            <w:vAlign w:val="center"/>
            <w:hideMark/>
          </w:tcPr>
          <w:p w14:paraId="07D99422" w14:textId="206D4F8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BA" w:eastAsia="sr-Latn-CS"/>
              </w:rPr>
              <w:t xml:space="preserve"> </w:t>
            </w:r>
          </w:p>
        </w:tc>
        <w:tc>
          <w:tcPr>
            <w:tcW w:w="1319" w:type="dxa"/>
            <w:tcBorders>
              <w:top w:val="nil"/>
              <w:left w:val="single" w:sz="8" w:space="0" w:color="auto"/>
              <w:bottom w:val="single" w:sz="8" w:space="0" w:color="000000"/>
              <w:right w:val="single" w:sz="8" w:space="0" w:color="auto"/>
            </w:tcBorders>
            <w:vAlign w:val="center"/>
            <w:hideMark/>
          </w:tcPr>
          <w:p w14:paraId="411499B8" w14:textId="110AC98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BA" w:eastAsia="sr-Latn-CS"/>
              </w:rPr>
              <w:t xml:space="preserve"> </w:t>
            </w:r>
          </w:p>
        </w:tc>
        <w:tc>
          <w:tcPr>
            <w:tcW w:w="1079" w:type="dxa"/>
            <w:tcBorders>
              <w:top w:val="nil"/>
              <w:left w:val="single" w:sz="8" w:space="0" w:color="auto"/>
              <w:bottom w:val="single" w:sz="8" w:space="0" w:color="000000"/>
              <w:right w:val="single" w:sz="8" w:space="0" w:color="auto"/>
            </w:tcBorders>
            <w:vAlign w:val="center"/>
            <w:hideMark/>
          </w:tcPr>
          <w:p w14:paraId="4E59F89E" w14:textId="1151AF76"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BA" w:eastAsia="sr-Latn-CS"/>
              </w:rPr>
              <w:t xml:space="preserve"> </w:t>
            </w:r>
          </w:p>
        </w:tc>
      </w:tr>
      <w:tr w:rsidR="004F27F2" w:rsidRPr="00E23A6C" w14:paraId="68FFDDF2"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5B070581" w14:textId="05C50EE6"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w:t>
            </w:r>
          </w:p>
        </w:tc>
        <w:tc>
          <w:tcPr>
            <w:tcW w:w="3812" w:type="dxa"/>
            <w:tcBorders>
              <w:top w:val="nil"/>
              <w:left w:val="nil"/>
              <w:bottom w:val="single" w:sz="8" w:space="0" w:color="auto"/>
              <w:right w:val="single" w:sz="8" w:space="0" w:color="auto"/>
            </w:tcBorders>
            <w:shd w:val="clear" w:color="auto" w:fill="auto"/>
            <w:vAlign w:val="center"/>
            <w:hideMark/>
          </w:tcPr>
          <w:p w14:paraId="376B137C" w14:textId="6F0E33AE"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Новчана помоћ</w:t>
            </w:r>
          </w:p>
        </w:tc>
        <w:tc>
          <w:tcPr>
            <w:tcW w:w="1158" w:type="dxa"/>
            <w:tcBorders>
              <w:top w:val="nil"/>
              <w:left w:val="nil"/>
              <w:bottom w:val="single" w:sz="8" w:space="0" w:color="auto"/>
              <w:right w:val="single" w:sz="8" w:space="0" w:color="auto"/>
            </w:tcBorders>
            <w:shd w:val="clear" w:color="auto" w:fill="auto"/>
            <w:vAlign w:val="center"/>
            <w:hideMark/>
          </w:tcPr>
          <w:p w14:paraId="21D74BEC" w14:textId="001BA431"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Pr>
                <w:rFonts w:ascii="Times New Roman" w:eastAsia="Times New Roman" w:hAnsi="Times New Roman" w:cs="Times New Roman"/>
                <w:noProof/>
                <w:color w:val="000000"/>
                <w:sz w:val="24"/>
                <w:szCs w:val="20"/>
                <w:lang w:val="sr-Cyrl-RS" w:eastAsia="sr-Latn-CS"/>
              </w:rPr>
              <w:t>414</w:t>
            </w:r>
          </w:p>
        </w:tc>
        <w:tc>
          <w:tcPr>
            <w:tcW w:w="1896" w:type="dxa"/>
            <w:tcBorders>
              <w:top w:val="nil"/>
              <w:left w:val="nil"/>
              <w:bottom w:val="single" w:sz="8" w:space="0" w:color="auto"/>
              <w:right w:val="single" w:sz="8" w:space="0" w:color="auto"/>
            </w:tcBorders>
            <w:shd w:val="clear" w:color="auto" w:fill="auto"/>
            <w:vAlign w:val="center"/>
            <w:hideMark/>
          </w:tcPr>
          <w:p w14:paraId="5B886856" w14:textId="41A17CCF"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Pr>
                <w:rFonts w:ascii="Times New Roman" w:eastAsia="Times New Roman" w:hAnsi="Times New Roman" w:cs="Times New Roman"/>
                <w:noProof/>
                <w:color w:val="000000"/>
                <w:sz w:val="24"/>
                <w:szCs w:val="20"/>
                <w:lang w:val="sr-Latn-RS" w:eastAsia="sr-Latn-CS"/>
              </w:rPr>
              <w:t>426</w:t>
            </w:r>
            <w:r>
              <w:rPr>
                <w:rFonts w:ascii="Times New Roman" w:eastAsia="Times New Roman" w:hAnsi="Times New Roman" w:cs="Times New Roman"/>
                <w:noProof/>
                <w:color w:val="000000"/>
                <w:sz w:val="24"/>
                <w:szCs w:val="20"/>
                <w:lang w:val="sr-Cyrl-RS" w:eastAsia="sr-Latn-CS"/>
              </w:rPr>
              <w:t xml:space="preserve"> </w:t>
            </w:r>
          </w:p>
        </w:tc>
        <w:tc>
          <w:tcPr>
            <w:tcW w:w="1319" w:type="dxa"/>
            <w:tcBorders>
              <w:top w:val="nil"/>
              <w:left w:val="nil"/>
              <w:bottom w:val="single" w:sz="8" w:space="0" w:color="auto"/>
              <w:right w:val="single" w:sz="8" w:space="0" w:color="auto"/>
            </w:tcBorders>
            <w:shd w:val="clear" w:color="auto" w:fill="auto"/>
            <w:vAlign w:val="center"/>
            <w:hideMark/>
          </w:tcPr>
          <w:p w14:paraId="1B178FA6" w14:textId="3ED6AE2E"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Pr>
                <w:rFonts w:ascii="Times New Roman" w:eastAsia="Times New Roman" w:hAnsi="Times New Roman" w:cs="Times New Roman"/>
                <w:noProof/>
                <w:color w:val="000000"/>
                <w:sz w:val="24"/>
                <w:szCs w:val="20"/>
                <w:lang w:val="sr-Cyrl-BA" w:eastAsia="sr-Latn-CS"/>
              </w:rPr>
              <w:t xml:space="preserve"> </w:t>
            </w:r>
            <w:r>
              <w:rPr>
                <w:rFonts w:ascii="Times New Roman" w:eastAsia="Times New Roman" w:hAnsi="Times New Roman" w:cs="Times New Roman"/>
                <w:noProof/>
                <w:color w:val="000000"/>
                <w:sz w:val="24"/>
                <w:szCs w:val="20"/>
                <w:lang w:val="sr-Latn-RS" w:eastAsia="sr-Latn-CS"/>
              </w:rPr>
              <w:t>426</w:t>
            </w:r>
          </w:p>
        </w:tc>
        <w:tc>
          <w:tcPr>
            <w:tcW w:w="1079" w:type="dxa"/>
            <w:tcBorders>
              <w:top w:val="nil"/>
              <w:left w:val="nil"/>
              <w:bottom w:val="single" w:sz="8" w:space="0" w:color="auto"/>
              <w:right w:val="single" w:sz="8" w:space="0" w:color="auto"/>
            </w:tcBorders>
            <w:shd w:val="clear" w:color="auto" w:fill="auto"/>
            <w:vAlign w:val="center"/>
            <w:hideMark/>
          </w:tcPr>
          <w:p w14:paraId="71EE9610" w14:textId="056723D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sidRPr="00E23A6C">
              <w:rPr>
                <w:rFonts w:ascii="Times New Roman" w:eastAsia="Times New Roman" w:hAnsi="Times New Roman" w:cs="Times New Roman"/>
                <w:noProof/>
                <w:color w:val="000000"/>
                <w:sz w:val="24"/>
                <w:szCs w:val="20"/>
                <w:lang w:val="sr-Cyrl-RS" w:eastAsia="sr-Latn-CS"/>
              </w:rPr>
              <w:t>100</w:t>
            </w:r>
          </w:p>
        </w:tc>
      </w:tr>
      <w:tr w:rsidR="004F27F2" w:rsidRPr="00E23A6C" w14:paraId="3294308B"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3AF269C0" w14:textId="181BD61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2.</w:t>
            </w:r>
          </w:p>
        </w:tc>
        <w:tc>
          <w:tcPr>
            <w:tcW w:w="3812" w:type="dxa"/>
            <w:tcBorders>
              <w:top w:val="nil"/>
              <w:left w:val="nil"/>
              <w:bottom w:val="single" w:sz="8" w:space="0" w:color="auto"/>
              <w:right w:val="single" w:sz="8" w:space="0" w:color="auto"/>
            </w:tcBorders>
            <w:shd w:val="clear" w:color="auto" w:fill="auto"/>
            <w:vAlign w:val="center"/>
            <w:hideMark/>
          </w:tcPr>
          <w:p w14:paraId="00CFC69E" w14:textId="6DCDC4E5"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Додатак за помоћ и његу др. лица</w:t>
            </w:r>
          </w:p>
        </w:tc>
        <w:tc>
          <w:tcPr>
            <w:tcW w:w="1158" w:type="dxa"/>
            <w:tcBorders>
              <w:top w:val="nil"/>
              <w:left w:val="nil"/>
              <w:bottom w:val="single" w:sz="8" w:space="0" w:color="auto"/>
              <w:right w:val="single" w:sz="8" w:space="0" w:color="auto"/>
            </w:tcBorders>
            <w:shd w:val="clear" w:color="auto" w:fill="auto"/>
            <w:vAlign w:val="center"/>
            <w:hideMark/>
          </w:tcPr>
          <w:p w14:paraId="3E034309" w14:textId="5995F37A"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2103</w:t>
            </w:r>
          </w:p>
        </w:tc>
        <w:tc>
          <w:tcPr>
            <w:tcW w:w="1896" w:type="dxa"/>
            <w:tcBorders>
              <w:top w:val="nil"/>
              <w:left w:val="nil"/>
              <w:bottom w:val="single" w:sz="8" w:space="0" w:color="auto"/>
              <w:right w:val="single" w:sz="8" w:space="0" w:color="auto"/>
            </w:tcBorders>
            <w:shd w:val="clear" w:color="auto" w:fill="auto"/>
            <w:vAlign w:val="center"/>
            <w:hideMark/>
          </w:tcPr>
          <w:p w14:paraId="1E2F8D7C" w14:textId="6EEFA04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Latn-RS" w:eastAsia="sr-Latn-CS"/>
              </w:rPr>
              <w:t>2205</w:t>
            </w:r>
            <w:r>
              <w:rPr>
                <w:rFonts w:ascii="Times New Roman" w:eastAsia="Times New Roman" w:hAnsi="Times New Roman" w:cs="Times New Roman"/>
                <w:noProof/>
                <w:color w:val="000000"/>
                <w:sz w:val="24"/>
                <w:szCs w:val="20"/>
                <w:lang w:val="sr-Cyrl-BA" w:eastAsia="sr-Latn-CS"/>
              </w:rPr>
              <w:t xml:space="preserve"> </w:t>
            </w:r>
          </w:p>
        </w:tc>
        <w:tc>
          <w:tcPr>
            <w:tcW w:w="1319" w:type="dxa"/>
            <w:tcBorders>
              <w:top w:val="nil"/>
              <w:left w:val="nil"/>
              <w:bottom w:val="single" w:sz="8" w:space="0" w:color="auto"/>
              <w:right w:val="single" w:sz="8" w:space="0" w:color="auto"/>
            </w:tcBorders>
            <w:shd w:val="clear" w:color="auto" w:fill="auto"/>
            <w:vAlign w:val="center"/>
            <w:hideMark/>
          </w:tcPr>
          <w:p w14:paraId="21538B7E" w14:textId="783D7BD6"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Latn-CS" w:eastAsia="sr-Latn-CS"/>
              </w:rPr>
              <w:t>2</w:t>
            </w:r>
            <w:r>
              <w:rPr>
                <w:rFonts w:ascii="Times New Roman" w:eastAsia="Times New Roman" w:hAnsi="Times New Roman" w:cs="Times New Roman"/>
                <w:noProof/>
                <w:color w:val="000000"/>
                <w:sz w:val="24"/>
                <w:szCs w:val="20"/>
                <w:lang w:val="sr-Cyrl-BA" w:eastAsia="sr-Latn-CS"/>
              </w:rPr>
              <w:t>3</w:t>
            </w:r>
            <w:r>
              <w:rPr>
                <w:rFonts w:ascii="Times New Roman" w:eastAsia="Times New Roman" w:hAnsi="Times New Roman" w:cs="Times New Roman"/>
                <w:noProof/>
                <w:color w:val="000000"/>
                <w:sz w:val="24"/>
                <w:szCs w:val="20"/>
                <w:lang w:val="sr-Latn-CS" w:eastAsia="sr-Latn-CS"/>
              </w:rPr>
              <w:t>05</w:t>
            </w:r>
          </w:p>
        </w:tc>
        <w:tc>
          <w:tcPr>
            <w:tcW w:w="1079" w:type="dxa"/>
            <w:tcBorders>
              <w:top w:val="nil"/>
              <w:left w:val="nil"/>
              <w:bottom w:val="single" w:sz="8" w:space="0" w:color="auto"/>
              <w:right w:val="single" w:sz="8" w:space="0" w:color="auto"/>
            </w:tcBorders>
            <w:shd w:val="clear" w:color="auto" w:fill="auto"/>
            <w:vAlign w:val="center"/>
            <w:hideMark/>
          </w:tcPr>
          <w:p w14:paraId="1D1B1227" w14:textId="397BD47F" w:rsidR="004F27F2" w:rsidRPr="004F27F2"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Latn-RS" w:eastAsia="sr-Latn-CS"/>
              </w:rPr>
              <w:t>10</w:t>
            </w:r>
            <w:r>
              <w:rPr>
                <w:rFonts w:ascii="Times New Roman" w:eastAsia="Times New Roman" w:hAnsi="Times New Roman" w:cs="Times New Roman"/>
                <w:noProof/>
                <w:color w:val="000000"/>
                <w:sz w:val="24"/>
                <w:szCs w:val="20"/>
                <w:lang w:val="sr-Cyrl-BA" w:eastAsia="sr-Latn-CS"/>
              </w:rPr>
              <w:t>4</w:t>
            </w:r>
          </w:p>
        </w:tc>
      </w:tr>
      <w:tr w:rsidR="004F27F2" w:rsidRPr="00E23A6C" w14:paraId="353F5E56" w14:textId="77777777" w:rsidTr="004F27F2">
        <w:trPr>
          <w:trHeight w:val="284"/>
        </w:trPr>
        <w:tc>
          <w:tcPr>
            <w:tcW w:w="756" w:type="dxa"/>
            <w:tcBorders>
              <w:top w:val="nil"/>
              <w:left w:val="single" w:sz="8" w:space="0" w:color="auto"/>
              <w:bottom w:val="single" w:sz="4" w:space="0" w:color="auto"/>
              <w:right w:val="single" w:sz="8" w:space="0" w:color="auto"/>
            </w:tcBorders>
            <w:shd w:val="clear" w:color="auto" w:fill="auto"/>
            <w:vAlign w:val="center"/>
            <w:hideMark/>
          </w:tcPr>
          <w:p w14:paraId="7A171E2F" w14:textId="0D164BD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3.</w:t>
            </w:r>
          </w:p>
        </w:tc>
        <w:tc>
          <w:tcPr>
            <w:tcW w:w="3812" w:type="dxa"/>
            <w:tcBorders>
              <w:top w:val="nil"/>
              <w:left w:val="nil"/>
              <w:bottom w:val="single" w:sz="4" w:space="0" w:color="auto"/>
              <w:right w:val="single" w:sz="8" w:space="0" w:color="auto"/>
            </w:tcBorders>
            <w:shd w:val="clear" w:color="auto" w:fill="auto"/>
            <w:vAlign w:val="center"/>
            <w:hideMark/>
          </w:tcPr>
          <w:p w14:paraId="63EDDB2C" w14:textId="411D3ACE"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Једнократне новчане помоћи</w:t>
            </w:r>
          </w:p>
        </w:tc>
        <w:tc>
          <w:tcPr>
            <w:tcW w:w="1158" w:type="dxa"/>
            <w:tcBorders>
              <w:top w:val="nil"/>
              <w:left w:val="nil"/>
              <w:bottom w:val="single" w:sz="4" w:space="0" w:color="auto"/>
              <w:right w:val="single" w:sz="8" w:space="0" w:color="auto"/>
            </w:tcBorders>
            <w:shd w:val="clear" w:color="auto" w:fill="auto"/>
            <w:vAlign w:val="center"/>
            <w:hideMark/>
          </w:tcPr>
          <w:p w14:paraId="36FE089E" w14:textId="7028CB82"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1000</w:t>
            </w:r>
          </w:p>
        </w:tc>
        <w:tc>
          <w:tcPr>
            <w:tcW w:w="1896" w:type="dxa"/>
            <w:tcBorders>
              <w:top w:val="nil"/>
              <w:left w:val="nil"/>
              <w:bottom w:val="single" w:sz="4" w:space="0" w:color="auto"/>
              <w:right w:val="single" w:sz="8" w:space="0" w:color="auto"/>
            </w:tcBorders>
            <w:shd w:val="clear" w:color="auto" w:fill="auto"/>
            <w:vAlign w:val="center"/>
            <w:hideMark/>
          </w:tcPr>
          <w:p w14:paraId="4A9D62E0" w14:textId="6BC1B7BE" w:rsidR="004F27F2" w:rsidRPr="006C0853"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Latn-RS" w:eastAsia="sr-Latn-CS"/>
              </w:rPr>
              <w:t>747</w:t>
            </w:r>
            <w:r>
              <w:rPr>
                <w:rFonts w:ascii="Times New Roman" w:eastAsia="Times New Roman" w:hAnsi="Times New Roman" w:cs="Times New Roman"/>
                <w:noProof/>
                <w:color w:val="000000"/>
                <w:sz w:val="24"/>
                <w:szCs w:val="20"/>
                <w:lang w:val="sr-Cyrl-RS" w:eastAsia="sr-Latn-CS"/>
              </w:rPr>
              <w:t xml:space="preserve"> </w:t>
            </w:r>
          </w:p>
        </w:tc>
        <w:tc>
          <w:tcPr>
            <w:tcW w:w="1319" w:type="dxa"/>
            <w:tcBorders>
              <w:top w:val="nil"/>
              <w:left w:val="nil"/>
              <w:bottom w:val="single" w:sz="4" w:space="0" w:color="auto"/>
              <w:right w:val="single" w:sz="8" w:space="0" w:color="auto"/>
            </w:tcBorders>
            <w:shd w:val="clear" w:color="auto" w:fill="auto"/>
            <w:vAlign w:val="center"/>
            <w:hideMark/>
          </w:tcPr>
          <w:p w14:paraId="12E6FE2D" w14:textId="46116C44"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 xml:space="preserve"> </w:t>
            </w:r>
            <w:r>
              <w:rPr>
                <w:rFonts w:ascii="Times New Roman" w:eastAsia="Times New Roman" w:hAnsi="Times New Roman" w:cs="Times New Roman"/>
                <w:noProof/>
                <w:color w:val="000000"/>
                <w:sz w:val="24"/>
                <w:szCs w:val="20"/>
                <w:lang w:val="sr-Latn-RS" w:eastAsia="sr-Latn-CS"/>
              </w:rPr>
              <w:t>800</w:t>
            </w:r>
          </w:p>
        </w:tc>
        <w:tc>
          <w:tcPr>
            <w:tcW w:w="1079" w:type="dxa"/>
            <w:tcBorders>
              <w:top w:val="nil"/>
              <w:left w:val="nil"/>
              <w:bottom w:val="single" w:sz="4" w:space="0" w:color="auto"/>
              <w:right w:val="single" w:sz="8" w:space="0" w:color="auto"/>
            </w:tcBorders>
            <w:shd w:val="clear" w:color="auto" w:fill="auto"/>
            <w:vAlign w:val="center"/>
            <w:hideMark/>
          </w:tcPr>
          <w:p w14:paraId="42B1ACCF" w14:textId="45503BF3"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Cyrl-BA" w:eastAsia="sr-Latn-CS"/>
              </w:rPr>
              <w:t>107</w:t>
            </w:r>
            <w:r>
              <w:rPr>
                <w:rFonts w:ascii="Times New Roman" w:eastAsia="Times New Roman" w:hAnsi="Times New Roman" w:cs="Times New Roman"/>
                <w:noProof/>
                <w:color w:val="000000"/>
                <w:sz w:val="24"/>
                <w:szCs w:val="20"/>
                <w:lang w:val="sr-Latn-BA" w:eastAsia="sr-Latn-CS"/>
              </w:rPr>
              <w:t xml:space="preserve"> </w:t>
            </w:r>
          </w:p>
        </w:tc>
      </w:tr>
      <w:tr w:rsidR="004F27F2" w:rsidRPr="00E23A6C" w14:paraId="3932DDBC" w14:textId="77777777" w:rsidTr="004F27F2">
        <w:trPr>
          <w:trHeight w:val="396"/>
        </w:trPr>
        <w:tc>
          <w:tcPr>
            <w:tcW w:w="75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B12DA9D" w14:textId="250FC9EA"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4.</w:t>
            </w:r>
          </w:p>
        </w:tc>
        <w:tc>
          <w:tcPr>
            <w:tcW w:w="3812" w:type="dxa"/>
            <w:tcBorders>
              <w:top w:val="single" w:sz="4" w:space="0" w:color="auto"/>
              <w:left w:val="nil"/>
              <w:bottom w:val="single" w:sz="8" w:space="0" w:color="auto"/>
              <w:right w:val="single" w:sz="8" w:space="0" w:color="auto"/>
            </w:tcBorders>
            <w:shd w:val="clear" w:color="auto" w:fill="auto"/>
            <w:vAlign w:val="center"/>
            <w:hideMark/>
          </w:tcPr>
          <w:p w14:paraId="7D599CE9" w14:textId="4A55ABFA"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 xml:space="preserve">Смјештај у установу </w:t>
            </w:r>
          </w:p>
        </w:tc>
        <w:tc>
          <w:tcPr>
            <w:tcW w:w="1158" w:type="dxa"/>
            <w:tcBorders>
              <w:top w:val="single" w:sz="4" w:space="0" w:color="auto"/>
              <w:left w:val="nil"/>
              <w:bottom w:val="single" w:sz="8" w:space="0" w:color="auto"/>
              <w:right w:val="single" w:sz="8" w:space="0" w:color="auto"/>
            </w:tcBorders>
            <w:shd w:val="clear" w:color="auto" w:fill="auto"/>
            <w:vAlign w:val="center"/>
            <w:hideMark/>
          </w:tcPr>
          <w:p w14:paraId="71E59BB7" w14:textId="26FA6A9E"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4"/>
                <w:lang w:val="sr-Cyrl-BA" w:eastAsia="sr-Latn-CS"/>
              </w:rPr>
              <w:t>91</w:t>
            </w:r>
          </w:p>
        </w:tc>
        <w:tc>
          <w:tcPr>
            <w:tcW w:w="1896" w:type="dxa"/>
            <w:tcBorders>
              <w:top w:val="single" w:sz="4" w:space="0" w:color="auto"/>
              <w:left w:val="nil"/>
              <w:bottom w:val="single" w:sz="8" w:space="0" w:color="auto"/>
              <w:right w:val="single" w:sz="8" w:space="0" w:color="auto"/>
            </w:tcBorders>
            <w:shd w:val="clear" w:color="auto" w:fill="auto"/>
            <w:vAlign w:val="center"/>
            <w:hideMark/>
          </w:tcPr>
          <w:p w14:paraId="1093AC1A" w14:textId="733606F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 xml:space="preserve"> </w:t>
            </w:r>
            <w:r>
              <w:rPr>
                <w:rFonts w:ascii="Times New Roman" w:eastAsia="Times New Roman" w:hAnsi="Times New Roman" w:cs="Times New Roman"/>
                <w:noProof/>
                <w:color w:val="000000"/>
                <w:sz w:val="24"/>
                <w:szCs w:val="20"/>
                <w:lang w:val="sr-Latn-RS" w:eastAsia="sr-Latn-CS"/>
              </w:rPr>
              <w:t>99</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0C3E1539" w14:textId="57E39ECE"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4"/>
                <w:lang w:val="sr-Latn-CS" w:eastAsia="sr-Latn-CS"/>
              </w:rPr>
              <w:t xml:space="preserve">99 </w:t>
            </w:r>
          </w:p>
        </w:tc>
        <w:tc>
          <w:tcPr>
            <w:tcW w:w="1079" w:type="dxa"/>
            <w:tcBorders>
              <w:top w:val="single" w:sz="4" w:space="0" w:color="auto"/>
              <w:left w:val="nil"/>
              <w:bottom w:val="single" w:sz="8" w:space="0" w:color="auto"/>
              <w:right w:val="single" w:sz="8" w:space="0" w:color="auto"/>
            </w:tcBorders>
            <w:shd w:val="clear" w:color="auto" w:fill="auto"/>
            <w:vAlign w:val="center"/>
            <w:hideMark/>
          </w:tcPr>
          <w:p w14:paraId="44C0F2E4" w14:textId="69450708"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sidRPr="00E23A6C">
              <w:rPr>
                <w:rFonts w:ascii="Times New Roman" w:eastAsia="Times New Roman" w:hAnsi="Times New Roman" w:cs="Times New Roman"/>
                <w:noProof/>
                <w:color w:val="000000"/>
                <w:sz w:val="24"/>
                <w:szCs w:val="20"/>
                <w:lang w:val="sr-Latn-RS" w:eastAsia="sr-Latn-CS"/>
              </w:rPr>
              <w:t>100</w:t>
            </w:r>
          </w:p>
        </w:tc>
      </w:tr>
      <w:tr w:rsidR="004F27F2" w:rsidRPr="00E23A6C" w14:paraId="3E0EB52E" w14:textId="77777777" w:rsidTr="004F27F2">
        <w:trPr>
          <w:trHeight w:val="516"/>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6F714505" w14:textId="5E436B3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4"/>
                <w:lang w:val="sr-Latn-CS" w:eastAsia="sr-Latn-CS"/>
              </w:rPr>
            </w:pPr>
            <w:r w:rsidRPr="00E23A6C">
              <w:rPr>
                <w:rFonts w:ascii="Times New Roman" w:eastAsia="Times New Roman" w:hAnsi="Times New Roman" w:cs="Times New Roman"/>
                <w:i/>
                <w:iCs/>
                <w:noProof/>
                <w:color w:val="000000"/>
                <w:sz w:val="24"/>
                <w:szCs w:val="20"/>
                <w:lang w:val="sr-Latn-RS" w:eastAsia="sr-Latn-CS"/>
              </w:rPr>
              <w:t>4.1.</w:t>
            </w:r>
          </w:p>
        </w:tc>
        <w:tc>
          <w:tcPr>
            <w:tcW w:w="3812" w:type="dxa"/>
            <w:tcBorders>
              <w:top w:val="nil"/>
              <w:left w:val="nil"/>
              <w:bottom w:val="single" w:sz="8" w:space="0" w:color="auto"/>
              <w:right w:val="single" w:sz="8" w:space="0" w:color="auto"/>
            </w:tcBorders>
            <w:shd w:val="clear" w:color="auto" w:fill="auto"/>
            <w:vAlign w:val="center"/>
            <w:hideMark/>
          </w:tcPr>
          <w:p w14:paraId="6771B4D8" w14:textId="29B8FDD6"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4"/>
                <w:lang w:val="sr-Latn-CS" w:eastAsia="sr-Latn-CS"/>
              </w:rPr>
            </w:pPr>
            <w:r w:rsidRPr="00E23A6C">
              <w:rPr>
                <w:rFonts w:ascii="Times New Roman" w:eastAsia="Times New Roman" w:hAnsi="Times New Roman" w:cs="Times New Roman"/>
                <w:i/>
                <w:iCs/>
                <w:noProof/>
                <w:color w:val="000000"/>
                <w:sz w:val="24"/>
                <w:szCs w:val="20"/>
                <w:lang w:val="sr-Cyrl-CS" w:eastAsia="sr-Latn-CS"/>
              </w:rPr>
              <w:t>-Малољетни корисници</w:t>
            </w:r>
          </w:p>
        </w:tc>
        <w:tc>
          <w:tcPr>
            <w:tcW w:w="1158" w:type="dxa"/>
            <w:tcBorders>
              <w:top w:val="nil"/>
              <w:left w:val="nil"/>
              <w:bottom w:val="single" w:sz="8" w:space="0" w:color="auto"/>
              <w:right w:val="single" w:sz="8" w:space="0" w:color="auto"/>
            </w:tcBorders>
            <w:shd w:val="clear" w:color="auto" w:fill="auto"/>
            <w:vAlign w:val="center"/>
            <w:hideMark/>
          </w:tcPr>
          <w:p w14:paraId="1033AF31" w14:textId="39701711" w:rsidR="004F27F2" w:rsidRPr="006C0853" w:rsidRDefault="004F27F2" w:rsidP="00AA55DF">
            <w:pPr>
              <w:spacing w:before="120" w:after="120" w:line="276" w:lineRule="auto"/>
              <w:jc w:val="center"/>
              <w:rPr>
                <w:rFonts w:ascii="Times New Roman" w:eastAsia="Times New Roman" w:hAnsi="Times New Roman" w:cs="Times New Roman"/>
                <w:noProof/>
                <w:color w:val="000000"/>
                <w:sz w:val="24"/>
                <w:szCs w:val="24"/>
                <w:lang w:val="sr-Cyrl-BA" w:eastAsia="sr-Latn-CS"/>
              </w:rPr>
            </w:pPr>
            <w:r>
              <w:rPr>
                <w:rFonts w:ascii="Times New Roman" w:eastAsia="Times New Roman" w:hAnsi="Times New Roman" w:cs="Times New Roman"/>
                <w:noProof/>
                <w:color w:val="000000"/>
                <w:sz w:val="24"/>
                <w:szCs w:val="20"/>
                <w:lang w:val="sr-Cyrl-BA" w:eastAsia="sr-Latn-CS"/>
              </w:rPr>
              <w:t>13</w:t>
            </w:r>
          </w:p>
        </w:tc>
        <w:tc>
          <w:tcPr>
            <w:tcW w:w="1896" w:type="dxa"/>
            <w:tcBorders>
              <w:top w:val="nil"/>
              <w:left w:val="nil"/>
              <w:bottom w:val="single" w:sz="8" w:space="0" w:color="auto"/>
              <w:right w:val="single" w:sz="8" w:space="0" w:color="auto"/>
            </w:tcBorders>
            <w:shd w:val="clear" w:color="auto" w:fill="auto"/>
            <w:vAlign w:val="center"/>
            <w:hideMark/>
          </w:tcPr>
          <w:p w14:paraId="29D4B3C8" w14:textId="3965238B" w:rsidR="004F27F2" w:rsidRPr="00764349" w:rsidRDefault="004F27F2" w:rsidP="00AA55DF">
            <w:pPr>
              <w:spacing w:before="120" w:after="120" w:line="276" w:lineRule="auto"/>
              <w:jc w:val="center"/>
              <w:rPr>
                <w:rFonts w:ascii="Times New Roman" w:eastAsia="Times New Roman" w:hAnsi="Times New Roman" w:cs="Times New Roman"/>
                <w:noProof/>
                <w:color w:val="000000"/>
                <w:sz w:val="24"/>
                <w:szCs w:val="24"/>
                <w:lang w:val="sr-Latn-RS" w:eastAsia="sr-Latn-CS"/>
              </w:rPr>
            </w:pPr>
            <w:r>
              <w:rPr>
                <w:rFonts w:ascii="Times New Roman" w:eastAsia="Times New Roman" w:hAnsi="Times New Roman" w:cs="Times New Roman"/>
                <w:i/>
                <w:iCs/>
                <w:noProof/>
                <w:color w:val="000000"/>
                <w:sz w:val="24"/>
                <w:szCs w:val="20"/>
                <w:lang w:val="sr-Cyrl-BA" w:eastAsia="sr-Latn-CS"/>
              </w:rPr>
              <w:t xml:space="preserve"> </w:t>
            </w:r>
            <w:r>
              <w:rPr>
                <w:rFonts w:ascii="Times New Roman" w:eastAsia="Times New Roman" w:hAnsi="Times New Roman" w:cs="Times New Roman"/>
                <w:i/>
                <w:iCs/>
                <w:noProof/>
                <w:color w:val="000000"/>
                <w:sz w:val="24"/>
                <w:szCs w:val="20"/>
                <w:lang w:val="sr-Latn-RS" w:eastAsia="sr-Latn-CS"/>
              </w:rPr>
              <w:t>18</w:t>
            </w:r>
          </w:p>
        </w:tc>
        <w:tc>
          <w:tcPr>
            <w:tcW w:w="1319" w:type="dxa"/>
            <w:tcBorders>
              <w:top w:val="nil"/>
              <w:left w:val="nil"/>
              <w:bottom w:val="single" w:sz="8" w:space="0" w:color="auto"/>
              <w:right w:val="single" w:sz="8" w:space="0" w:color="auto"/>
            </w:tcBorders>
            <w:shd w:val="clear" w:color="auto" w:fill="auto"/>
            <w:vAlign w:val="center"/>
            <w:hideMark/>
          </w:tcPr>
          <w:p w14:paraId="6001D659" w14:textId="4D0AB5B1"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4"/>
                <w:lang w:val="sr-Latn-CS" w:eastAsia="sr-Latn-CS"/>
              </w:rPr>
            </w:pPr>
            <w:r>
              <w:rPr>
                <w:rFonts w:ascii="Times New Roman" w:eastAsia="Times New Roman" w:hAnsi="Times New Roman" w:cs="Times New Roman"/>
                <w:i/>
                <w:iCs/>
                <w:noProof/>
                <w:color w:val="000000"/>
                <w:sz w:val="24"/>
                <w:szCs w:val="20"/>
                <w:lang w:val="sr-Latn-CS" w:eastAsia="sr-Latn-CS"/>
              </w:rPr>
              <w:t xml:space="preserve"> 18</w:t>
            </w:r>
          </w:p>
        </w:tc>
        <w:tc>
          <w:tcPr>
            <w:tcW w:w="1079" w:type="dxa"/>
            <w:tcBorders>
              <w:top w:val="nil"/>
              <w:left w:val="nil"/>
              <w:bottom w:val="single" w:sz="8" w:space="0" w:color="auto"/>
              <w:right w:val="single" w:sz="8" w:space="0" w:color="auto"/>
            </w:tcBorders>
            <w:shd w:val="clear" w:color="auto" w:fill="auto"/>
            <w:vAlign w:val="center"/>
            <w:hideMark/>
          </w:tcPr>
          <w:p w14:paraId="4188F43E" w14:textId="41332D8B"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4"/>
                <w:lang w:val="sr-Latn-CS" w:eastAsia="sr-Latn-CS"/>
              </w:rPr>
            </w:pPr>
            <w:r w:rsidRPr="00E23A6C">
              <w:rPr>
                <w:rFonts w:ascii="Times New Roman" w:eastAsia="Times New Roman" w:hAnsi="Times New Roman" w:cs="Times New Roman"/>
                <w:i/>
                <w:iCs/>
                <w:noProof/>
                <w:color w:val="000000"/>
                <w:sz w:val="24"/>
                <w:szCs w:val="20"/>
                <w:lang w:val="sr-Latn-CS" w:eastAsia="sr-Latn-CS"/>
              </w:rPr>
              <w:t>100</w:t>
            </w:r>
          </w:p>
        </w:tc>
      </w:tr>
      <w:tr w:rsidR="004F27F2" w:rsidRPr="00E23A6C" w14:paraId="6CE3ACFD"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55498A90" w14:textId="019A0B0A"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4.2.</w:t>
            </w:r>
          </w:p>
        </w:tc>
        <w:tc>
          <w:tcPr>
            <w:tcW w:w="3812" w:type="dxa"/>
            <w:tcBorders>
              <w:top w:val="nil"/>
              <w:left w:val="nil"/>
              <w:bottom w:val="single" w:sz="8" w:space="0" w:color="auto"/>
              <w:right w:val="single" w:sz="8" w:space="0" w:color="auto"/>
            </w:tcBorders>
            <w:shd w:val="clear" w:color="auto" w:fill="auto"/>
            <w:vAlign w:val="center"/>
            <w:hideMark/>
          </w:tcPr>
          <w:p w14:paraId="0155A2E3" w14:textId="3D2A9ED8"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-Пунољетни корисници</w:t>
            </w:r>
          </w:p>
        </w:tc>
        <w:tc>
          <w:tcPr>
            <w:tcW w:w="1158" w:type="dxa"/>
            <w:tcBorders>
              <w:top w:val="nil"/>
              <w:left w:val="nil"/>
              <w:bottom w:val="single" w:sz="8" w:space="0" w:color="auto"/>
              <w:right w:val="single" w:sz="8" w:space="0" w:color="auto"/>
            </w:tcBorders>
            <w:shd w:val="clear" w:color="auto" w:fill="auto"/>
            <w:vAlign w:val="center"/>
            <w:hideMark/>
          </w:tcPr>
          <w:p w14:paraId="4D569982" w14:textId="0EF3A9DB" w:rsidR="004F27F2" w:rsidRPr="006C0853"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78</w:t>
            </w:r>
          </w:p>
        </w:tc>
        <w:tc>
          <w:tcPr>
            <w:tcW w:w="1896" w:type="dxa"/>
            <w:tcBorders>
              <w:top w:val="nil"/>
              <w:left w:val="nil"/>
              <w:bottom w:val="single" w:sz="8" w:space="0" w:color="auto"/>
              <w:right w:val="single" w:sz="8" w:space="0" w:color="auto"/>
            </w:tcBorders>
            <w:shd w:val="clear" w:color="auto" w:fill="auto"/>
            <w:vAlign w:val="center"/>
            <w:hideMark/>
          </w:tcPr>
          <w:p w14:paraId="0E4BEF2A" w14:textId="77C88624" w:rsidR="004F27F2" w:rsidRPr="00764349"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i/>
                <w:iCs/>
                <w:noProof/>
                <w:color w:val="000000"/>
                <w:sz w:val="24"/>
                <w:szCs w:val="20"/>
                <w:lang w:val="sr-Cyrl-BA" w:eastAsia="sr-Latn-CS"/>
              </w:rPr>
              <w:t xml:space="preserve"> </w:t>
            </w:r>
            <w:r>
              <w:rPr>
                <w:rFonts w:ascii="Times New Roman" w:eastAsia="Times New Roman" w:hAnsi="Times New Roman" w:cs="Times New Roman"/>
                <w:i/>
                <w:iCs/>
                <w:noProof/>
                <w:color w:val="000000"/>
                <w:sz w:val="24"/>
                <w:szCs w:val="20"/>
                <w:lang w:val="sr-Latn-RS" w:eastAsia="sr-Latn-CS"/>
              </w:rPr>
              <w:t>81</w:t>
            </w:r>
          </w:p>
        </w:tc>
        <w:tc>
          <w:tcPr>
            <w:tcW w:w="1319" w:type="dxa"/>
            <w:tcBorders>
              <w:top w:val="nil"/>
              <w:left w:val="nil"/>
              <w:bottom w:val="single" w:sz="8" w:space="0" w:color="auto"/>
              <w:right w:val="single" w:sz="8" w:space="0" w:color="auto"/>
            </w:tcBorders>
            <w:shd w:val="clear" w:color="auto" w:fill="auto"/>
            <w:vAlign w:val="center"/>
            <w:hideMark/>
          </w:tcPr>
          <w:p w14:paraId="1222E285" w14:textId="3BC4D2AE"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i/>
                <w:iCs/>
                <w:noProof/>
                <w:color w:val="000000"/>
                <w:sz w:val="24"/>
                <w:szCs w:val="20"/>
                <w:lang w:val="sr-Cyrl-BA" w:eastAsia="sr-Latn-CS"/>
              </w:rPr>
              <w:t xml:space="preserve"> </w:t>
            </w:r>
            <w:r>
              <w:rPr>
                <w:rFonts w:ascii="Times New Roman" w:eastAsia="Times New Roman" w:hAnsi="Times New Roman" w:cs="Times New Roman"/>
                <w:i/>
                <w:iCs/>
                <w:noProof/>
                <w:color w:val="000000"/>
                <w:sz w:val="24"/>
                <w:szCs w:val="20"/>
                <w:lang w:val="sr-Latn-RS" w:eastAsia="sr-Latn-CS"/>
              </w:rPr>
              <w:t>81</w:t>
            </w:r>
          </w:p>
        </w:tc>
        <w:tc>
          <w:tcPr>
            <w:tcW w:w="1079" w:type="dxa"/>
            <w:tcBorders>
              <w:top w:val="nil"/>
              <w:left w:val="nil"/>
              <w:bottom w:val="single" w:sz="8" w:space="0" w:color="auto"/>
              <w:right w:val="single" w:sz="8" w:space="0" w:color="auto"/>
            </w:tcBorders>
            <w:shd w:val="clear" w:color="auto" w:fill="auto"/>
            <w:vAlign w:val="center"/>
            <w:hideMark/>
          </w:tcPr>
          <w:p w14:paraId="5F58CE00" w14:textId="2B890D29"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CS" w:eastAsia="sr-Latn-CS"/>
              </w:rPr>
              <w:t>100</w:t>
            </w:r>
          </w:p>
        </w:tc>
      </w:tr>
      <w:tr w:rsidR="004F27F2" w:rsidRPr="00E23A6C" w14:paraId="4BFA6F89"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757061B0" w14:textId="520EA371"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5.</w:t>
            </w:r>
          </w:p>
        </w:tc>
        <w:tc>
          <w:tcPr>
            <w:tcW w:w="3812" w:type="dxa"/>
            <w:tcBorders>
              <w:top w:val="nil"/>
              <w:left w:val="nil"/>
              <w:bottom w:val="single" w:sz="8" w:space="0" w:color="auto"/>
              <w:right w:val="single" w:sz="8" w:space="0" w:color="auto"/>
            </w:tcBorders>
            <w:shd w:val="clear" w:color="auto" w:fill="auto"/>
            <w:vAlign w:val="center"/>
            <w:hideMark/>
          </w:tcPr>
          <w:p w14:paraId="73609FD6" w14:textId="3D7C51D9"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Збрињавање у хранитељску породицу</w:t>
            </w:r>
          </w:p>
        </w:tc>
        <w:tc>
          <w:tcPr>
            <w:tcW w:w="1158" w:type="dxa"/>
            <w:tcBorders>
              <w:top w:val="nil"/>
              <w:left w:val="nil"/>
              <w:bottom w:val="single" w:sz="8" w:space="0" w:color="auto"/>
              <w:right w:val="single" w:sz="8" w:space="0" w:color="auto"/>
            </w:tcBorders>
            <w:shd w:val="clear" w:color="auto" w:fill="auto"/>
            <w:vAlign w:val="center"/>
            <w:hideMark/>
          </w:tcPr>
          <w:p w14:paraId="5CE0BB2B" w14:textId="3462F2A1" w:rsidR="004F27F2" w:rsidRPr="006C0853"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sidRPr="00E23A6C">
              <w:rPr>
                <w:rFonts w:ascii="Times New Roman" w:eastAsia="Times New Roman" w:hAnsi="Times New Roman" w:cs="Times New Roman"/>
                <w:noProof/>
                <w:color w:val="000000"/>
                <w:sz w:val="24"/>
                <w:szCs w:val="20"/>
                <w:lang w:val="sr-Cyrl-RS" w:eastAsia="sr-Latn-CS"/>
              </w:rPr>
              <w:t>21</w:t>
            </w:r>
          </w:p>
        </w:tc>
        <w:tc>
          <w:tcPr>
            <w:tcW w:w="1896" w:type="dxa"/>
            <w:tcBorders>
              <w:top w:val="nil"/>
              <w:left w:val="nil"/>
              <w:bottom w:val="single" w:sz="8" w:space="0" w:color="auto"/>
              <w:right w:val="single" w:sz="8" w:space="0" w:color="auto"/>
            </w:tcBorders>
            <w:shd w:val="clear" w:color="auto" w:fill="auto"/>
            <w:vAlign w:val="center"/>
            <w:hideMark/>
          </w:tcPr>
          <w:p w14:paraId="34794626" w14:textId="324E8D0F" w:rsidR="004F27F2" w:rsidRPr="00764349"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Cyrl-RS" w:eastAsia="sr-Latn-CS"/>
              </w:rPr>
              <w:t xml:space="preserve"> </w:t>
            </w:r>
            <w:r>
              <w:rPr>
                <w:rFonts w:ascii="Times New Roman" w:eastAsia="Times New Roman" w:hAnsi="Times New Roman" w:cs="Times New Roman"/>
                <w:noProof/>
                <w:color w:val="000000"/>
                <w:sz w:val="24"/>
                <w:szCs w:val="20"/>
                <w:lang w:val="sr-Latn-RS" w:eastAsia="sr-Latn-CS"/>
              </w:rPr>
              <w:t>22</w:t>
            </w:r>
          </w:p>
        </w:tc>
        <w:tc>
          <w:tcPr>
            <w:tcW w:w="1319" w:type="dxa"/>
            <w:tcBorders>
              <w:top w:val="nil"/>
              <w:left w:val="nil"/>
              <w:bottom w:val="single" w:sz="8" w:space="0" w:color="auto"/>
              <w:right w:val="single" w:sz="8" w:space="0" w:color="auto"/>
            </w:tcBorders>
            <w:shd w:val="clear" w:color="auto" w:fill="auto"/>
            <w:vAlign w:val="center"/>
            <w:hideMark/>
          </w:tcPr>
          <w:p w14:paraId="2B84FE5E" w14:textId="5AB9F8F7" w:rsidR="004F27F2" w:rsidRPr="00B307A5"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RS" w:eastAsia="sr-Latn-CS"/>
              </w:rPr>
            </w:pPr>
            <w:r>
              <w:rPr>
                <w:rFonts w:ascii="Times New Roman" w:eastAsia="Times New Roman" w:hAnsi="Times New Roman" w:cs="Times New Roman"/>
                <w:noProof/>
                <w:color w:val="000000"/>
                <w:sz w:val="24"/>
                <w:szCs w:val="20"/>
                <w:lang w:val="sr-Latn-RS" w:eastAsia="sr-Latn-CS"/>
              </w:rPr>
              <w:t>22</w:t>
            </w:r>
            <w:r>
              <w:rPr>
                <w:rFonts w:ascii="Times New Roman" w:eastAsia="Times New Roman" w:hAnsi="Times New Roman" w:cs="Times New Roman"/>
                <w:noProof/>
                <w:color w:val="000000"/>
                <w:sz w:val="24"/>
                <w:szCs w:val="20"/>
                <w:lang w:val="sr-Cyrl-BA"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281F1878" w14:textId="728B9AD2"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100</w:t>
            </w:r>
          </w:p>
        </w:tc>
      </w:tr>
      <w:tr w:rsidR="004F27F2" w:rsidRPr="00E23A6C" w14:paraId="68376410" w14:textId="77777777" w:rsidTr="004F27F2">
        <w:trPr>
          <w:trHeight w:val="284"/>
        </w:trPr>
        <w:tc>
          <w:tcPr>
            <w:tcW w:w="756" w:type="dxa"/>
            <w:tcBorders>
              <w:top w:val="nil"/>
              <w:left w:val="single" w:sz="8" w:space="0" w:color="auto"/>
              <w:bottom w:val="single" w:sz="4" w:space="0" w:color="auto"/>
              <w:right w:val="single" w:sz="8" w:space="0" w:color="auto"/>
            </w:tcBorders>
            <w:shd w:val="clear" w:color="auto" w:fill="auto"/>
            <w:vAlign w:val="center"/>
            <w:hideMark/>
          </w:tcPr>
          <w:p w14:paraId="6195C098" w14:textId="79CCDC72"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5.1.</w:t>
            </w:r>
          </w:p>
        </w:tc>
        <w:tc>
          <w:tcPr>
            <w:tcW w:w="3812" w:type="dxa"/>
            <w:tcBorders>
              <w:top w:val="nil"/>
              <w:left w:val="nil"/>
              <w:bottom w:val="single" w:sz="4" w:space="0" w:color="auto"/>
              <w:right w:val="single" w:sz="8" w:space="0" w:color="auto"/>
            </w:tcBorders>
            <w:shd w:val="clear" w:color="auto" w:fill="auto"/>
            <w:vAlign w:val="center"/>
            <w:hideMark/>
          </w:tcPr>
          <w:p w14:paraId="490A81A7" w14:textId="70B9D90A"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-Малољетни корисници</w:t>
            </w:r>
          </w:p>
        </w:tc>
        <w:tc>
          <w:tcPr>
            <w:tcW w:w="1158" w:type="dxa"/>
            <w:tcBorders>
              <w:top w:val="nil"/>
              <w:left w:val="nil"/>
              <w:bottom w:val="single" w:sz="4" w:space="0" w:color="auto"/>
              <w:right w:val="single" w:sz="8" w:space="0" w:color="auto"/>
            </w:tcBorders>
            <w:shd w:val="clear" w:color="auto" w:fill="auto"/>
            <w:vAlign w:val="center"/>
            <w:hideMark/>
          </w:tcPr>
          <w:p w14:paraId="331CB5DE" w14:textId="3212A298"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14</w:t>
            </w:r>
          </w:p>
        </w:tc>
        <w:tc>
          <w:tcPr>
            <w:tcW w:w="1896" w:type="dxa"/>
            <w:tcBorders>
              <w:top w:val="nil"/>
              <w:left w:val="nil"/>
              <w:bottom w:val="single" w:sz="4" w:space="0" w:color="auto"/>
              <w:right w:val="single" w:sz="8" w:space="0" w:color="auto"/>
            </w:tcBorders>
            <w:shd w:val="clear" w:color="auto" w:fill="auto"/>
            <w:vAlign w:val="center"/>
            <w:hideMark/>
          </w:tcPr>
          <w:p w14:paraId="6F79C316" w14:textId="2FFF6D2F" w:rsidR="004F27F2" w:rsidRPr="00764349"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i/>
                <w:iCs/>
                <w:noProof/>
                <w:color w:val="000000"/>
                <w:sz w:val="24"/>
                <w:szCs w:val="20"/>
                <w:lang w:val="sr-Latn-RS" w:eastAsia="sr-Latn-CS"/>
              </w:rPr>
              <w:t>12</w:t>
            </w:r>
            <w:r>
              <w:rPr>
                <w:rFonts w:ascii="Times New Roman" w:eastAsia="Times New Roman" w:hAnsi="Times New Roman" w:cs="Times New Roman"/>
                <w:i/>
                <w:iCs/>
                <w:noProof/>
                <w:color w:val="000000"/>
                <w:sz w:val="24"/>
                <w:szCs w:val="20"/>
                <w:lang w:val="sr-Cyrl-RS" w:eastAsia="sr-Latn-CS"/>
              </w:rPr>
              <w:t xml:space="preserve"> </w:t>
            </w:r>
          </w:p>
        </w:tc>
        <w:tc>
          <w:tcPr>
            <w:tcW w:w="1319" w:type="dxa"/>
            <w:tcBorders>
              <w:top w:val="nil"/>
              <w:left w:val="nil"/>
              <w:bottom w:val="single" w:sz="4" w:space="0" w:color="auto"/>
              <w:right w:val="single" w:sz="8" w:space="0" w:color="auto"/>
            </w:tcBorders>
            <w:shd w:val="clear" w:color="auto" w:fill="auto"/>
            <w:vAlign w:val="center"/>
            <w:hideMark/>
          </w:tcPr>
          <w:p w14:paraId="2D3E2119" w14:textId="7A58B669" w:rsidR="004F27F2" w:rsidRPr="006C0853"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i/>
                <w:iCs/>
                <w:noProof/>
                <w:color w:val="000000"/>
                <w:sz w:val="24"/>
                <w:szCs w:val="20"/>
                <w:lang w:val="sr-Latn-RS" w:eastAsia="sr-Latn-CS"/>
              </w:rPr>
              <w:t>12</w:t>
            </w:r>
            <w:r>
              <w:rPr>
                <w:rFonts w:ascii="Times New Roman" w:eastAsia="Times New Roman" w:hAnsi="Times New Roman" w:cs="Times New Roman"/>
                <w:i/>
                <w:iCs/>
                <w:noProof/>
                <w:color w:val="000000"/>
                <w:sz w:val="24"/>
                <w:szCs w:val="20"/>
                <w:lang w:val="sr-Cyrl-BA" w:eastAsia="sr-Latn-CS"/>
              </w:rPr>
              <w:t xml:space="preserve"> </w:t>
            </w:r>
          </w:p>
        </w:tc>
        <w:tc>
          <w:tcPr>
            <w:tcW w:w="1079" w:type="dxa"/>
            <w:tcBorders>
              <w:top w:val="nil"/>
              <w:left w:val="nil"/>
              <w:bottom w:val="single" w:sz="4" w:space="0" w:color="auto"/>
              <w:right w:val="single" w:sz="8" w:space="0" w:color="auto"/>
            </w:tcBorders>
            <w:shd w:val="clear" w:color="auto" w:fill="auto"/>
            <w:vAlign w:val="center"/>
            <w:hideMark/>
          </w:tcPr>
          <w:p w14:paraId="43888A88" w14:textId="0FED604A"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100</w:t>
            </w:r>
          </w:p>
        </w:tc>
      </w:tr>
      <w:tr w:rsidR="004F27F2" w:rsidRPr="00E23A6C" w14:paraId="6153BC93" w14:textId="77777777" w:rsidTr="004F27F2">
        <w:trPr>
          <w:trHeight w:val="284"/>
        </w:trPr>
        <w:tc>
          <w:tcPr>
            <w:tcW w:w="75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30069FCB" w14:textId="5DDB677F" w:rsidR="004F27F2" w:rsidRPr="00E23A6C" w:rsidRDefault="004F27F2"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4"/>
                <w:lang w:val="sr-Latn-CS" w:eastAsia="sr-Latn-CS"/>
              </w:rPr>
              <w:t>5.2</w:t>
            </w:r>
          </w:p>
        </w:tc>
        <w:tc>
          <w:tcPr>
            <w:tcW w:w="3812" w:type="dxa"/>
            <w:tcBorders>
              <w:top w:val="single" w:sz="4" w:space="0" w:color="auto"/>
              <w:left w:val="nil"/>
              <w:bottom w:val="single" w:sz="8" w:space="0" w:color="auto"/>
              <w:right w:val="single" w:sz="8" w:space="0" w:color="auto"/>
            </w:tcBorders>
            <w:shd w:val="clear" w:color="auto" w:fill="auto"/>
            <w:vAlign w:val="center"/>
            <w:hideMark/>
          </w:tcPr>
          <w:p w14:paraId="092CEA65" w14:textId="36C3C143" w:rsidR="004F27F2" w:rsidRPr="00E23A6C" w:rsidRDefault="004F27F2"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-Пунољетни корисници</w:t>
            </w:r>
          </w:p>
        </w:tc>
        <w:tc>
          <w:tcPr>
            <w:tcW w:w="1158" w:type="dxa"/>
            <w:tcBorders>
              <w:top w:val="single" w:sz="4" w:space="0" w:color="auto"/>
              <w:left w:val="nil"/>
              <w:bottom w:val="single" w:sz="8" w:space="0" w:color="auto"/>
              <w:right w:val="single" w:sz="8" w:space="0" w:color="auto"/>
            </w:tcBorders>
            <w:shd w:val="clear" w:color="auto" w:fill="auto"/>
            <w:vAlign w:val="center"/>
            <w:hideMark/>
          </w:tcPr>
          <w:p w14:paraId="1B28C849" w14:textId="5869E18D"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4"/>
                <w:lang w:val="sr-Latn-CS" w:eastAsia="sr-Latn-CS"/>
              </w:rPr>
              <w:t>7</w:t>
            </w:r>
          </w:p>
        </w:tc>
        <w:tc>
          <w:tcPr>
            <w:tcW w:w="1896" w:type="dxa"/>
            <w:tcBorders>
              <w:top w:val="single" w:sz="4" w:space="0" w:color="auto"/>
              <w:left w:val="nil"/>
              <w:bottom w:val="single" w:sz="8" w:space="0" w:color="auto"/>
              <w:right w:val="single" w:sz="8" w:space="0" w:color="auto"/>
            </w:tcBorders>
            <w:shd w:val="clear" w:color="auto" w:fill="auto"/>
            <w:vAlign w:val="center"/>
            <w:hideMark/>
          </w:tcPr>
          <w:p w14:paraId="069856B7" w14:textId="78D9591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4"/>
                <w:lang w:val="sr-Latn-RS" w:eastAsia="sr-Latn-CS"/>
              </w:rPr>
              <w:t>10</w:t>
            </w:r>
            <w:r>
              <w:rPr>
                <w:rFonts w:ascii="Times New Roman" w:eastAsia="Times New Roman" w:hAnsi="Times New Roman" w:cs="Times New Roman"/>
                <w:i/>
                <w:iCs/>
                <w:noProof/>
                <w:color w:val="000000"/>
                <w:sz w:val="24"/>
                <w:szCs w:val="24"/>
                <w:lang w:val="sr-Cyrl-BA" w:eastAsia="sr-Latn-CS"/>
              </w:rPr>
              <w:t xml:space="preserve"> </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1D4354D1" w14:textId="3AB866F0" w:rsidR="004F27F2" w:rsidRPr="006C0853"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4"/>
                <w:lang w:val="sr-Cyrl-BA" w:eastAsia="sr-Latn-CS"/>
              </w:rPr>
              <w:t xml:space="preserve"> </w:t>
            </w:r>
            <w:r>
              <w:rPr>
                <w:rFonts w:ascii="Times New Roman" w:eastAsia="Times New Roman" w:hAnsi="Times New Roman" w:cs="Times New Roman"/>
                <w:i/>
                <w:iCs/>
                <w:noProof/>
                <w:color w:val="000000"/>
                <w:sz w:val="24"/>
                <w:szCs w:val="24"/>
                <w:lang w:val="sr-Latn-RS" w:eastAsia="sr-Latn-CS"/>
              </w:rPr>
              <w:t>10</w:t>
            </w:r>
          </w:p>
        </w:tc>
        <w:tc>
          <w:tcPr>
            <w:tcW w:w="1079" w:type="dxa"/>
            <w:tcBorders>
              <w:top w:val="single" w:sz="4" w:space="0" w:color="auto"/>
              <w:left w:val="nil"/>
              <w:bottom w:val="single" w:sz="8" w:space="0" w:color="auto"/>
              <w:right w:val="single" w:sz="8" w:space="0" w:color="auto"/>
            </w:tcBorders>
            <w:shd w:val="clear" w:color="auto" w:fill="auto"/>
            <w:vAlign w:val="center"/>
            <w:hideMark/>
          </w:tcPr>
          <w:p w14:paraId="3B19A174" w14:textId="11E60CBA"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4"/>
                <w:lang w:val="sr-Latn-CS" w:eastAsia="sr-Latn-CS"/>
              </w:rPr>
              <w:t>100</w:t>
            </w:r>
          </w:p>
        </w:tc>
      </w:tr>
      <w:tr w:rsidR="004F27F2" w:rsidRPr="00E23A6C" w14:paraId="5D9AA558" w14:textId="77777777" w:rsidTr="004F27F2">
        <w:trPr>
          <w:trHeight w:val="284"/>
        </w:trPr>
        <w:tc>
          <w:tcPr>
            <w:tcW w:w="75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647640A5" w14:textId="5A412CB0"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Latn-CS" w:eastAsia="sr-Latn-CS"/>
              </w:rPr>
            </w:pPr>
            <w:r w:rsidRPr="00E23A6C">
              <w:rPr>
                <w:rFonts w:ascii="Times New Roman" w:eastAsia="Times New Roman" w:hAnsi="Times New Roman" w:cs="Times New Roman"/>
                <w:noProof/>
                <w:color w:val="000000"/>
                <w:sz w:val="24"/>
                <w:szCs w:val="20"/>
                <w:lang w:val="sr-Latn-RS" w:eastAsia="sr-Latn-CS"/>
              </w:rPr>
              <w:t>6.</w:t>
            </w:r>
          </w:p>
        </w:tc>
        <w:tc>
          <w:tcPr>
            <w:tcW w:w="3812" w:type="dxa"/>
            <w:tcBorders>
              <w:top w:val="single" w:sz="4" w:space="0" w:color="auto"/>
              <w:left w:val="nil"/>
              <w:bottom w:val="single" w:sz="8" w:space="0" w:color="auto"/>
              <w:right w:val="single" w:sz="8" w:space="0" w:color="auto"/>
            </w:tcBorders>
            <w:shd w:val="clear" w:color="auto" w:fill="auto"/>
            <w:vAlign w:val="center"/>
            <w:hideMark/>
          </w:tcPr>
          <w:p w14:paraId="279AF3B4" w14:textId="1E254FD0" w:rsidR="004F27F2" w:rsidRPr="00E23A6C" w:rsidRDefault="004F27F2" w:rsidP="00AA55DF">
            <w:pPr>
              <w:spacing w:before="120" w:after="120" w:line="276" w:lineRule="auto"/>
              <w:jc w:val="both"/>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Подршка у изједначавању дјеце и омладине са сметњама у развоју</w:t>
            </w:r>
          </w:p>
        </w:tc>
        <w:tc>
          <w:tcPr>
            <w:tcW w:w="1158" w:type="dxa"/>
            <w:tcBorders>
              <w:top w:val="single" w:sz="4" w:space="0" w:color="auto"/>
              <w:left w:val="nil"/>
              <w:bottom w:val="single" w:sz="8" w:space="0" w:color="auto"/>
              <w:right w:val="single" w:sz="8" w:space="0" w:color="auto"/>
            </w:tcBorders>
            <w:shd w:val="clear" w:color="auto" w:fill="auto"/>
            <w:vAlign w:val="center"/>
            <w:hideMark/>
          </w:tcPr>
          <w:p w14:paraId="7E83FA3B" w14:textId="298783D3"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Latn-CS" w:eastAsia="sr-Latn-CS"/>
              </w:rPr>
            </w:pPr>
            <w:r>
              <w:rPr>
                <w:rFonts w:ascii="Times New Roman" w:eastAsia="Times New Roman" w:hAnsi="Times New Roman" w:cs="Times New Roman"/>
                <w:noProof/>
                <w:color w:val="000000"/>
                <w:sz w:val="24"/>
                <w:szCs w:val="20"/>
                <w:lang w:val="sr-Cyrl-RS" w:eastAsia="sr-Latn-CS"/>
              </w:rPr>
              <w:t>30</w:t>
            </w:r>
          </w:p>
        </w:tc>
        <w:tc>
          <w:tcPr>
            <w:tcW w:w="1896" w:type="dxa"/>
            <w:tcBorders>
              <w:top w:val="single" w:sz="4" w:space="0" w:color="auto"/>
              <w:left w:val="nil"/>
              <w:bottom w:val="single" w:sz="8" w:space="0" w:color="auto"/>
              <w:right w:val="single" w:sz="8" w:space="0" w:color="auto"/>
            </w:tcBorders>
            <w:shd w:val="clear" w:color="auto" w:fill="auto"/>
            <w:vAlign w:val="center"/>
            <w:hideMark/>
          </w:tcPr>
          <w:p w14:paraId="2823B254" w14:textId="77A74CC7" w:rsidR="004F27F2" w:rsidRPr="006C0853"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Cyrl-BA" w:eastAsia="sr-Latn-CS"/>
              </w:rPr>
            </w:pPr>
            <w:r>
              <w:rPr>
                <w:rFonts w:ascii="Times New Roman" w:eastAsia="Times New Roman" w:hAnsi="Times New Roman" w:cs="Times New Roman"/>
                <w:noProof/>
                <w:color w:val="000000"/>
                <w:sz w:val="24"/>
                <w:szCs w:val="20"/>
                <w:lang w:val="sr-Latn-RS" w:eastAsia="sr-Latn-CS"/>
              </w:rPr>
              <w:t>30</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7C7D14F5" w14:textId="7FC39F1F" w:rsidR="004F27F2" w:rsidRPr="00B307A5"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Latn-RS" w:eastAsia="sr-Latn-CS"/>
              </w:rPr>
            </w:pPr>
            <w:r>
              <w:rPr>
                <w:rFonts w:ascii="Times New Roman" w:eastAsia="Times New Roman" w:hAnsi="Times New Roman" w:cs="Times New Roman"/>
                <w:noProof/>
                <w:color w:val="000000"/>
                <w:sz w:val="24"/>
                <w:szCs w:val="20"/>
                <w:lang w:val="sr-Latn-RS" w:eastAsia="sr-Latn-CS"/>
              </w:rPr>
              <w:t>30</w:t>
            </w:r>
            <w:r>
              <w:rPr>
                <w:rFonts w:ascii="Times New Roman" w:eastAsia="Times New Roman" w:hAnsi="Times New Roman" w:cs="Times New Roman"/>
                <w:noProof/>
                <w:color w:val="000000"/>
                <w:sz w:val="24"/>
                <w:szCs w:val="20"/>
                <w:lang w:val="sr-Cyrl-BA" w:eastAsia="sr-Latn-CS"/>
              </w:rPr>
              <w:t xml:space="preserve"> </w:t>
            </w:r>
          </w:p>
        </w:tc>
        <w:tc>
          <w:tcPr>
            <w:tcW w:w="1079" w:type="dxa"/>
            <w:tcBorders>
              <w:top w:val="single" w:sz="4" w:space="0" w:color="auto"/>
              <w:left w:val="nil"/>
              <w:bottom w:val="single" w:sz="8" w:space="0" w:color="auto"/>
              <w:right w:val="single" w:sz="8" w:space="0" w:color="auto"/>
            </w:tcBorders>
            <w:shd w:val="clear" w:color="auto" w:fill="auto"/>
            <w:vAlign w:val="center"/>
            <w:hideMark/>
          </w:tcPr>
          <w:p w14:paraId="6599F00A" w14:textId="6DC10663"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Latn-CS" w:eastAsia="sr-Latn-CS"/>
              </w:rPr>
            </w:pPr>
            <w:r w:rsidRPr="00E23A6C">
              <w:rPr>
                <w:rFonts w:ascii="Times New Roman" w:eastAsia="Times New Roman" w:hAnsi="Times New Roman" w:cs="Times New Roman"/>
                <w:noProof/>
                <w:color w:val="000000"/>
                <w:sz w:val="24"/>
                <w:szCs w:val="20"/>
                <w:lang w:val="sr-Cyrl-RS" w:eastAsia="sr-Latn-CS"/>
              </w:rPr>
              <w:t>100</w:t>
            </w:r>
          </w:p>
        </w:tc>
      </w:tr>
      <w:tr w:rsidR="004F27F2" w:rsidRPr="00E23A6C" w14:paraId="685112B9"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10C60886" w14:textId="39130F71"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7.</w:t>
            </w:r>
          </w:p>
        </w:tc>
        <w:tc>
          <w:tcPr>
            <w:tcW w:w="3812" w:type="dxa"/>
            <w:tcBorders>
              <w:top w:val="nil"/>
              <w:left w:val="nil"/>
              <w:bottom w:val="single" w:sz="8" w:space="0" w:color="auto"/>
              <w:right w:val="single" w:sz="8" w:space="0" w:color="auto"/>
            </w:tcBorders>
            <w:shd w:val="clear" w:color="auto" w:fill="auto"/>
            <w:vAlign w:val="center"/>
            <w:hideMark/>
          </w:tcPr>
          <w:p w14:paraId="1841B135" w14:textId="72F4146C"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Здравствено осигурање корисника</w:t>
            </w:r>
          </w:p>
        </w:tc>
        <w:tc>
          <w:tcPr>
            <w:tcW w:w="1158" w:type="dxa"/>
            <w:tcBorders>
              <w:top w:val="nil"/>
              <w:left w:val="nil"/>
              <w:bottom w:val="single" w:sz="8" w:space="0" w:color="auto"/>
              <w:right w:val="single" w:sz="8" w:space="0" w:color="auto"/>
            </w:tcBorders>
            <w:shd w:val="clear" w:color="auto" w:fill="auto"/>
            <w:vAlign w:val="center"/>
            <w:hideMark/>
          </w:tcPr>
          <w:p w14:paraId="2B37FE65" w14:textId="26A6E910"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632</w:t>
            </w:r>
          </w:p>
        </w:tc>
        <w:tc>
          <w:tcPr>
            <w:tcW w:w="1896" w:type="dxa"/>
            <w:tcBorders>
              <w:top w:val="nil"/>
              <w:left w:val="nil"/>
              <w:bottom w:val="single" w:sz="8" w:space="0" w:color="auto"/>
              <w:right w:val="single" w:sz="8" w:space="0" w:color="auto"/>
            </w:tcBorders>
            <w:shd w:val="clear" w:color="auto" w:fill="auto"/>
            <w:vAlign w:val="center"/>
            <w:hideMark/>
          </w:tcPr>
          <w:p w14:paraId="1E272EC0" w14:textId="1CEACE8A" w:rsidR="004F27F2" w:rsidRPr="00764349"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Cyrl-BA" w:eastAsia="sr-Latn-CS"/>
              </w:rPr>
              <w:t xml:space="preserve"> </w:t>
            </w:r>
            <w:r>
              <w:rPr>
                <w:rFonts w:ascii="Times New Roman" w:eastAsia="Times New Roman" w:hAnsi="Times New Roman" w:cs="Times New Roman"/>
                <w:noProof/>
                <w:color w:val="000000"/>
                <w:sz w:val="24"/>
                <w:szCs w:val="20"/>
                <w:lang w:val="sr-Latn-RS" w:eastAsia="sr-Latn-CS"/>
              </w:rPr>
              <w:t>573</w:t>
            </w:r>
          </w:p>
        </w:tc>
        <w:tc>
          <w:tcPr>
            <w:tcW w:w="1319" w:type="dxa"/>
            <w:tcBorders>
              <w:top w:val="nil"/>
              <w:left w:val="nil"/>
              <w:bottom w:val="single" w:sz="8" w:space="0" w:color="auto"/>
              <w:right w:val="single" w:sz="8" w:space="0" w:color="auto"/>
            </w:tcBorders>
            <w:shd w:val="clear" w:color="auto" w:fill="auto"/>
            <w:vAlign w:val="center"/>
            <w:hideMark/>
          </w:tcPr>
          <w:p w14:paraId="60394F38" w14:textId="3AAE2114" w:rsidR="004F27F2" w:rsidRPr="006C0853"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 xml:space="preserve">573 </w:t>
            </w:r>
          </w:p>
        </w:tc>
        <w:tc>
          <w:tcPr>
            <w:tcW w:w="1079" w:type="dxa"/>
            <w:tcBorders>
              <w:top w:val="nil"/>
              <w:left w:val="nil"/>
              <w:bottom w:val="single" w:sz="8" w:space="0" w:color="auto"/>
              <w:right w:val="single" w:sz="8" w:space="0" w:color="auto"/>
            </w:tcBorders>
            <w:shd w:val="clear" w:color="auto" w:fill="auto"/>
            <w:vAlign w:val="center"/>
            <w:hideMark/>
          </w:tcPr>
          <w:p w14:paraId="11A0FE86" w14:textId="6CD9266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BA" w:eastAsia="sr-Latn-CS"/>
              </w:rPr>
              <w:t>100</w:t>
            </w:r>
          </w:p>
        </w:tc>
      </w:tr>
      <w:tr w:rsidR="004F27F2" w:rsidRPr="00E23A6C" w14:paraId="4AB0E325"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09483E51" w14:textId="4A415652"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8.</w:t>
            </w:r>
          </w:p>
        </w:tc>
        <w:tc>
          <w:tcPr>
            <w:tcW w:w="3812" w:type="dxa"/>
            <w:tcBorders>
              <w:top w:val="nil"/>
              <w:left w:val="nil"/>
              <w:bottom w:val="single" w:sz="8" w:space="0" w:color="auto"/>
              <w:right w:val="single" w:sz="8" w:space="0" w:color="auto"/>
            </w:tcBorders>
            <w:shd w:val="clear" w:color="auto" w:fill="auto"/>
            <w:vAlign w:val="center"/>
            <w:hideMark/>
          </w:tcPr>
          <w:p w14:paraId="338B6D9D" w14:textId="6451377E" w:rsidR="004F27F2" w:rsidRPr="00E23A6C" w:rsidRDefault="004F27F2"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Њега и помоћ у кући</w:t>
            </w:r>
          </w:p>
        </w:tc>
        <w:tc>
          <w:tcPr>
            <w:tcW w:w="1158" w:type="dxa"/>
            <w:tcBorders>
              <w:top w:val="nil"/>
              <w:left w:val="nil"/>
              <w:bottom w:val="single" w:sz="8" w:space="0" w:color="auto"/>
              <w:right w:val="single" w:sz="8" w:space="0" w:color="auto"/>
            </w:tcBorders>
            <w:shd w:val="clear" w:color="auto" w:fill="auto"/>
            <w:vAlign w:val="center"/>
            <w:hideMark/>
          </w:tcPr>
          <w:p w14:paraId="06F8DEC1" w14:textId="6FB240D9"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16</w:t>
            </w:r>
          </w:p>
        </w:tc>
        <w:tc>
          <w:tcPr>
            <w:tcW w:w="1896" w:type="dxa"/>
            <w:tcBorders>
              <w:top w:val="nil"/>
              <w:left w:val="nil"/>
              <w:bottom w:val="single" w:sz="8" w:space="0" w:color="auto"/>
              <w:right w:val="single" w:sz="8" w:space="0" w:color="auto"/>
            </w:tcBorders>
            <w:shd w:val="clear" w:color="auto" w:fill="auto"/>
            <w:vAlign w:val="center"/>
            <w:hideMark/>
          </w:tcPr>
          <w:p w14:paraId="148646DE" w14:textId="47956715" w:rsidR="004F27F2" w:rsidRPr="00764349"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Latn-RS" w:eastAsia="sr-Latn-CS"/>
              </w:rPr>
              <w:t>17</w:t>
            </w:r>
            <w:r>
              <w:rPr>
                <w:rFonts w:ascii="Times New Roman" w:eastAsia="Times New Roman" w:hAnsi="Times New Roman" w:cs="Times New Roman"/>
                <w:noProof/>
                <w:color w:val="000000"/>
                <w:sz w:val="24"/>
                <w:szCs w:val="20"/>
                <w:lang w:val="sr-Cyrl-RS" w:eastAsia="sr-Latn-CS"/>
              </w:rPr>
              <w:t xml:space="preserve"> </w:t>
            </w:r>
          </w:p>
        </w:tc>
        <w:tc>
          <w:tcPr>
            <w:tcW w:w="1319" w:type="dxa"/>
            <w:tcBorders>
              <w:top w:val="nil"/>
              <w:left w:val="nil"/>
              <w:bottom w:val="single" w:sz="8" w:space="0" w:color="auto"/>
              <w:right w:val="single" w:sz="8" w:space="0" w:color="auto"/>
            </w:tcBorders>
            <w:shd w:val="clear" w:color="auto" w:fill="auto"/>
            <w:vAlign w:val="center"/>
            <w:hideMark/>
          </w:tcPr>
          <w:p w14:paraId="7E596153" w14:textId="2CE74F53" w:rsidR="004F27F2" w:rsidRPr="006C0853"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 xml:space="preserve"> </w:t>
            </w:r>
            <w:r>
              <w:rPr>
                <w:rFonts w:ascii="Times New Roman" w:eastAsia="Times New Roman" w:hAnsi="Times New Roman" w:cs="Times New Roman"/>
                <w:noProof/>
                <w:color w:val="000000"/>
                <w:sz w:val="24"/>
                <w:szCs w:val="20"/>
                <w:lang w:val="sr-Latn-RS" w:eastAsia="sr-Latn-CS"/>
              </w:rPr>
              <w:t>17</w:t>
            </w:r>
          </w:p>
        </w:tc>
        <w:tc>
          <w:tcPr>
            <w:tcW w:w="1079" w:type="dxa"/>
            <w:tcBorders>
              <w:top w:val="nil"/>
              <w:left w:val="nil"/>
              <w:bottom w:val="single" w:sz="8" w:space="0" w:color="auto"/>
              <w:right w:val="single" w:sz="8" w:space="0" w:color="auto"/>
            </w:tcBorders>
            <w:shd w:val="clear" w:color="auto" w:fill="auto"/>
            <w:vAlign w:val="center"/>
            <w:hideMark/>
          </w:tcPr>
          <w:p w14:paraId="45F7B393" w14:textId="2906720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sidRPr="00E23A6C">
              <w:rPr>
                <w:rFonts w:ascii="Times New Roman" w:eastAsia="Times New Roman" w:hAnsi="Times New Roman" w:cs="Times New Roman"/>
                <w:noProof/>
                <w:color w:val="000000"/>
                <w:sz w:val="24"/>
                <w:szCs w:val="20"/>
                <w:lang w:val="sr-Latn-RS" w:eastAsia="sr-Latn-CS"/>
              </w:rPr>
              <w:t>100</w:t>
            </w:r>
          </w:p>
        </w:tc>
      </w:tr>
      <w:tr w:rsidR="004F27F2" w:rsidRPr="00E23A6C" w14:paraId="359824F6"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7F06ECFC" w14:textId="054933FE"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9.</w:t>
            </w:r>
          </w:p>
        </w:tc>
        <w:tc>
          <w:tcPr>
            <w:tcW w:w="3812" w:type="dxa"/>
            <w:tcBorders>
              <w:top w:val="nil"/>
              <w:left w:val="nil"/>
              <w:bottom w:val="single" w:sz="8" w:space="0" w:color="auto"/>
              <w:right w:val="single" w:sz="8" w:space="0" w:color="auto"/>
            </w:tcBorders>
            <w:shd w:val="clear" w:color="auto" w:fill="auto"/>
            <w:vAlign w:val="center"/>
            <w:hideMark/>
          </w:tcPr>
          <w:p w14:paraId="47BE8AFD" w14:textId="4516A920"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 xml:space="preserve">Лична инвалиднина </w:t>
            </w:r>
          </w:p>
        </w:tc>
        <w:tc>
          <w:tcPr>
            <w:tcW w:w="1158" w:type="dxa"/>
            <w:tcBorders>
              <w:top w:val="nil"/>
              <w:left w:val="nil"/>
              <w:bottom w:val="single" w:sz="8" w:space="0" w:color="auto"/>
              <w:right w:val="single" w:sz="8" w:space="0" w:color="auto"/>
            </w:tcBorders>
            <w:shd w:val="clear" w:color="auto" w:fill="auto"/>
            <w:vAlign w:val="center"/>
            <w:hideMark/>
          </w:tcPr>
          <w:p w14:paraId="73E6E718" w14:textId="22302AE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627</w:t>
            </w:r>
          </w:p>
        </w:tc>
        <w:tc>
          <w:tcPr>
            <w:tcW w:w="1896" w:type="dxa"/>
            <w:tcBorders>
              <w:top w:val="nil"/>
              <w:left w:val="nil"/>
              <w:bottom w:val="single" w:sz="8" w:space="0" w:color="auto"/>
              <w:right w:val="single" w:sz="8" w:space="0" w:color="auto"/>
            </w:tcBorders>
            <w:shd w:val="clear" w:color="auto" w:fill="auto"/>
            <w:vAlign w:val="center"/>
            <w:hideMark/>
          </w:tcPr>
          <w:p w14:paraId="7C3C8617" w14:textId="3E8716F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noProof/>
                <w:color w:val="000000"/>
                <w:sz w:val="24"/>
                <w:szCs w:val="20"/>
                <w:lang w:val="sr-Latn-RS" w:eastAsia="sr-Latn-CS"/>
              </w:rPr>
              <w:t>661</w:t>
            </w:r>
            <w:r>
              <w:rPr>
                <w:rFonts w:ascii="Times New Roman" w:eastAsia="Times New Roman" w:hAnsi="Times New Roman" w:cs="Times New Roman"/>
                <w:noProof/>
                <w:color w:val="000000"/>
                <w:sz w:val="24"/>
                <w:szCs w:val="20"/>
                <w:lang w:val="sr-Cyrl-RS" w:eastAsia="sr-Latn-CS"/>
              </w:rPr>
              <w:t xml:space="preserve"> </w:t>
            </w:r>
          </w:p>
        </w:tc>
        <w:tc>
          <w:tcPr>
            <w:tcW w:w="1319" w:type="dxa"/>
            <w:tcBorders>
              <w:top w:val="nil"/>
              <w:left w:val="nil"/>
              <w:bottom w:val="single" w:sz="8" w:space="0" w:color="auto"/>
              <w:right w:val="single" w:sz="8" w:space="0" w:color="auto"/>
            </w:tcBorders>
            <w:shd w:val="clear" w:color="auto" w:fill="auto"/>
            <w:vAlign w:val="center"/>
            <w:hideMark/>
          </w:tcPr>
          <w:p w14:paraId="38F122A8" w14:textId="224AAB78"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Cyrl-BA" w:eastAsia="sr-Latn-CS"/>
              </w:rPr>
              <w:t xml:space="preserve"> </w:t>
            </w:r>
            <w:r>
              <w:rPr>
                <w:rFonts w:ascii="Times New Roman" w:eastAsia="Times New Roman" w:hAnsi="Times New Roman" w:cs="Times New Roman"/>
                <w:noProof/>
                <w:color w:val="000000"/>
                <w:sz w:val="24"/>
                <w:szCs w:val="20"/>
                <w:lang w:val="sr-Latn-RS" w:eastAsia="sr-Latn-CS"/>
              </w:rPr>
              <w:t>661</w:t>
            </w:r>
          </w:p>
        </w:tc>
        <w:tc>
          <w:tcPr>
            <w:tcW w:w="1079" w:type="dxa"/>
            <w:tcBorders>
              <w:top w:val="nil"/>
              <w:left w:val="nil"/>
              <w:bottom w:val="single" w:sz="8" w:space="0" w:color="auto"/>
              <w:right w:val="single" w:sz="8" w:space="0" w:color="auto"/>
            </w:tcBorders>
            <w:shd w:val="clear" w:color="auto" w:fill="auto"/>
            <w:vAlign w:val="center"/>
            <w:hideMark/>
          </w:tcPr>
          <w:p w14:paraId="15CB5C14" w14:textId="27FF7854"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100</w:t>
            </w:r>
          </w:p>
        </w:tc>
      </w:tr>
      <w:tr w:rsidR="004F27F2" w:rsidRPr="00E23A6C" w14:paraId="53FC659C"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28CEC5F7" w14:textId="443F6714"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lastRenderedPageBreak/>
              <w:t>10.</w:t>
            </w:r>
          </w:p>
        </w:tc>
        <w:tc>
          <w:tcPr>
            <w:tcW w:w="3812" w:type="dxa"/>
            <w:tcBorders>
              <w:top w:val="nil"/>
              <w:left w:val="nil"/>
              <w:bottom w:val="single" w:sz="8" w:space="0" w:color="auto"/>
              <w:right w:val="single" w:sz="8" w:space="0" w:color="auto"/>
            </w:tcBorders>
            <w:shd w:val="clear" w:color="auto" w:fill="auto"/>
            <w:vAlign w:val="center"/>
            <w:hideMark/>
          </w:tcPr>
          <w:p w14:paraId="1F8D4AFB" w14:textId="05746D29"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Савјетовање</w:t>
            </w:r>
          </w:p>
        </w:tc>
        <w:tc>
          <w:tcPr>
            <w:tcW w:w="1158" w:type="dxa"/>
            <w:tcBorders>
              <w:top w:val="nil"/>
              <w:left w:val="nil"/>
              <w:bottom w:val="single" w:sz="8" w:space="0" w:color="auto"/>
              <w:right w:val="single" w:sz="8" w:space="0" w:color="auto"/>
            </w:tcBorders>
            <w:shd w:val="clear" w:color="auto" w:fill="auto"/>
            <w:vAlign w:val="center"/>
            <w:hideMark/>
          </w:tcPr>
          <w:p w14:paraId="0A824625" w14:textId="4CC39CB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10</w:t>
            </w:r>
          </w:p>
        </w:tc>
        <w:tc>
          <w:tcPr>
            <w:tcW w:w="1896" w:type="dxa"/>
            <w:tcBorders>
              <w:top w:val="nil"/>
              <w:left w:val="nil"/>
              <w:bottom w:val="single" w:sz="8" w:space="0" w:color="auto"/>
              <w:right w:val="single" w:sz="8" w:space="0" w:color="auto"/>
            </w:tcBorders>
            <w:shd w:val="clear" w:color="auto" w:fill="auto"/>
            <w:vAlign w:val="center"/>
            <w:hideMark/>
          </w:tcPr>
          <w:p w14:paraId="42C9AD71" w14:textId="7945C2CF" w:rsidR="004F27F2" w:rsidRPr="0072763B"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RS" w:eastAsia="sr-Latn-CS"/>
              </w:rPr>
              <w:t xml:space="preserve"> </w:t>
            </w:r>
            <w:r w:rsidR="0072763B">
              <w:rPr>
                <w:rFonts w:ascii="Times New Roman" w:eastAsia="Times New Roman" w:hAnsi="Times New Roman" w:cs="Times New Roman"/>
                <w:noProof/>
                <w:color w:val="000000"/>
                <w:sz w:val="24"/>
                <w:szCs w:val="20"/>
                <w:lang w:val="sr-Cyrl-RS" w:eastAsia="sr-Latn-CS"/>
              </w:rPr>
              <w:t>-</w:t>
            </w:r>
          </w:p>
        </w:tc>
        <w:tc>
          <w:tcPr>
            <w:tcW w:w="1319" w:type="dxa"/>
            <w:tcBorders>
              <w:top w:val="nil"/>
              <w:left w:val="nil"/>
              <w:bottom w:val="single" w:sz="8" w:space="0" w:color="auto"/>
              <w:right w:val="single" w:sz="8" w:space="0" w:color="auto"/>
            </w:tcBorders>
            <w:shd w:val="clear" w:color="auto" w:fill="auto"/>
            <w:vAlign w:val="center"/>
            <w:hideMark/>
          </w:tcPr>
          <w:p w14:paraId="4E0FA423" w14:textId="010A0A9C" w:rsidR="004F27F2" w:rsidRPr="00B307A5" w:rsidRDefault="0072763B"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Cyrl-BA" w:eastAsia="sr-Latn-CS"/>
              </w:rPr>
              <w:t>-</w:t>
            </w:r>
            <w:r w:rsidR="004F27F2">
              <w:rPr>
                <w:rFonts w:ascii="Times New Roman" w:eastAsia="Times New Roman" w:hAnsi="Times New Roman" w:cs="Times New Roman"/>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4918B59F" w14:textId="044F6BA0" w:rsidR="004F27F2" w:rsidRPr="00E23A6C" w:rsidRDefault="0072763B"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w:t>
            </w:r>
            <w:r w:rsidR="004F27F2">
              <w:rPr>
                <w:rFonts w:ascii="Times New Roman" w:eastAsia="Times New Roman" w:hAnsi="Times New Roman" w:cs="Times New Roman"/>
                <w:noProof/>
                <w:color w:val="000000"/>
                <w:sz w:val="24"/>
                <w:szCs w:val="20"/>
                <w:lang w:val="sr-Latn-RS" w:eastAsia="sr-Latn-CS"/>
              </w:rPr>
              <w:t xml:space="preserve"> </w:t>
            </w:r>
          </w:p>
        </w:tc>
      </w:tr>
      <w:tr w:rsidR="004F27F2" w:rsidRPr="00E23A6C" w14:paraId="6B6DB744"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tcPr>
          <w:p w14:paraId="14D2EB24" w14:textId="1B09825C"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RS" w:eastAsia="sr-Latn-CS"/>
              </w:rPr>
            </w:pPr>
            <w:r w:rsidRPr="00E23A6C">
              <w:rPr>
                <w:rFonts w:ascii="Times New Roman" w:eastAsia="Times New Roman" w:hAnsi="Times New Roman" w:cs="Times New Roman"/>
                <w:noProof/>
                <w:color w:val="000000"/>
                <w:sz w:val="24"/>
                <w:szCs w:val="20"/>
                <w:lang w:val="sr-Cyrl-RS" w:eastAsia="sr-Latn-CS"/>
              </w:rPr>
              <w:t>11.</w:t>
            </w:r>
          </w:p>
        </w:tc>
        <w:tc>
          <w:tcPr>
            <w:tcW w:w="3812" w:type="dxa"/>
            <w:tcBorders>
              <w:top w:val="nil"/>
              <w:left w:val="nil"/>
              <w:bottom w:val="single" w:sz="8" w:space="0" w:color="auto"/>
              <w:right w:val="single" w:sz="8" w:space="0" w:color="auto"/>
            </w:tcBorders>
            <w:shd w:val="clear" w:color="auto" w:fill="auto"/>
            <w:vAlign w:val="center"/>
          </w:tcPr>
          <w:p w14:paraId="7A9372E8" w14:textId="22C68347" w:rsidR="004F27F2" w:rsidRPr="00E23A6C" w:rsidRDefault="004F27F2" w:rsidP="00AA55DF">
            <w:pPr>
              <w:spacing w:before="120" w:after="120" w:line="276" w:lineRule="auto"/>
              <w:jc w:val="both"/>
              <w:rPr>
                <w:rFonts w:ascii="Times New Roman" w:eastAsia="Times New Roman" w:hAnsi="Times New Roman" w:cs="Times New Roman"/>
                <w:i/>
                <w:iCs/>
                <w:noProof/>
                <w:color w:val="000000"/>
                <w:sz w:val="24"/>
                <w:szCs w:val="20"/>
                <w:lang w:val="sr-Cyrl-CS" w:eastAsia="sr-Latn-CS"/>
              </w:rPr>
            </w:pPr>
            <w:r w:rsidRPr="00E23A6C">
              <w:rPr>
                <w:rFonts w:ascii="Times New Roman" w:eastAsia="Times New Roman" w:hAnsi="Times New Roman" w:cs="Times New Roman"/>
                <w:noProof/>
                <w:color w:val="000000"/>
                <w:sz w:val="24"/>
                <w:szCs w:val="20"/>
                <w:lang w:val="sr-Cyrl-RS" w:eastAsia="sr-Latn-CS"/>
              </w:rPr>
              <w:t>Дневно збрињавање дјеце са потешкоћама у развоју</w:t>
            </w:r>
          </w:p>
        </w:tc>
        <w:tc>
          <w:tcPr>
            <w:tcW w:w="1158" w:type="dxa"/>
            <w:tcBorders>
              <w:top w:val="nil"/>
              <w:left w:val="nil"/>
              <w:bottom w:val="single" w:sz="8" w:space="0" w:color="auto"/>
              <w:right w:val="single" w:sz="8" w:space="0" w:color="auto"/>
            </w:tcBorders>
            <w:shd w:val="clear" w:color="auto" w:fill="auto"/>
            <w:vAlign w:val="center"/>
          </w:tcPr>
          <w:p w14:paraId="05AC1C48" w14:textId="03C79677"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20</w:t>
            </w:r>
          </w:p>
        </w:tc>
        <w:tc>
          <w:tcPr>
            <w:tcW w:w="1896" w:type="dxa"/>
            <w:tcBorders>
              <w:top w:val="nil"/>
              <w:left w:val="nil"/>
              <w:bottom w:val="single" w:sz="8" w:space="0" w:color="auto"/>
              <w:right w:val="single" w:sz="8" w:space="0" w:color="auto"/>
            </w:tcBorders>
            <w:shd w:val="clear" w:color="auto" w:fill="auto"/>
            <w:vAlign w:val="center"/>
          </w:tcPr>
          <w:p w14:paraId="36C59C25" w14:textId="3988D7ED" w:rsidR="004F27F2" w:rsidRPr="00764349"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RS" w:eastAsia="sr-Latn-CS"/>
              </w:rPr>
            </w:pPr>
            <w:r w:rsidRPr="00EE2F42">
              <w:rPr>
                <w:rFonts w:ascii="Times New Roman" w:eastAsia="Times New Roman" w:hAnsi="Times New Roman" w:cs="Times New Roman"/>
                <w:noProof/>
                <w:color w:val="000000"/>
                <w:sz w:val="24"/>
                <w:szCs w:val="20"/>
                <w:lang w:val="sr-Latn-BA" w:eastAsia="sr-Latn-CS"/>
              </w:rPr>
              <w:t>19</w:t>
            </w:r>
          </w:p>
        </w:tc>
        <w:tc>
          <w:tcPr>
            <w:tcW w:w="1319" w:type="dxa"/>
            <w:tcBorders>
              <w:top w:val="nil"/>
              <w:left w:val="nil"/>
              <w:bottom w:val="single" w:sz="8" w:space="0" w:color="auto"/>
              <w:right w:val="single" w:sz="8" w:space="0" w:color="auto"/>
            </w:tcBorders>
            <w:shd w:val="clear" w:color="auto" w:fill="auto"/>
            <w:vAlign w:val="center"/>
          </w:tcPr>
          <w:p w14:paraId="560414CD" w14:textId="4457F0E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Latn-CS" w:eastAsia="sr-Latn-CS"/>
              </w:rPr>
              <w:t>25</w:t>
            </w:r>
          </w:p>
        </w:tc>
        <w:tc>
          <w:tcPr>
            <w:tcW w:w="1079" w:type="dxa"/>
            <w:tcBorders>
              <w:top w:val="nil"/>
              <w:left w:val="nil"/>
              <w:bottom w:val="single" w:sz="8" w:space="0" w:color="auto"/>
              <w:right w:val="single" w:sz="8" w:space="0" w:color="auto"/>
            </w:tcBorders>
            <w:shd w:val="clear" w:color="auto" w:fill="auto"/>
            <w:vAlign w:val="center"/>
          </w:tcPr>
          <w:p w14:paraId="759EE2BF" w14:textId="5573F241" w:rsidR="004F27F2" w:rsidRPr="00764349" w:rsidRDefault="0072763B"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Cyrl-BA" w:eastAsia="sr-Latn-CS"/>
              </w:rPr>
              <w:t>132</w:t>
            </w:r>
            <w:r w:rsidR="004F27F2">
              <w:rPr>
                <w:rFonts w:ascii="Times New Roman" w:eastAsia="Times New Roman" w:hAnsi="Times New Roman" w:cs="Times New Roman"/>
                <w:noProof/>
                <w:color w:val="000000"/>
                <w:sz w:val="24"/>
                <w:szCs w:val="20"/>
                <w:lang w:val="sr-Latn-RS" w:eastAsia="sr-Latn-CS"/>
              </w:rPr>
              <w:t xml:space="preserve"> </w:t>
            </w:r>
          </w:p>
        </w:tc>
      </w:tr>
      <w:tr w:rsidR="004F27F2" w:rsidRPr="00E23A6C" w14:paraId="38D72974"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tcPr>
          <w:p w14:paraId="6B1C8B89" w14:textId="45C3C2CB"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RS" w:eastAsia="sr-Latn-CS"/>
              </w:rPr>
            </w:pPr>
            <w:r w:rsidRPr="00E23A6C">
              <w:rPr>
                <w:rFonts w:ascii="Times New Roman" w:eastAsia="Times New Roman" w:hAnsi="Times New Roman" w:cs="Times New Roman"/>
                <w:noProof/>
                <w:color w:val="000000"/>
                <w:sz w:val="24"/>
                <w:szCs w:val="20"/>
                <w:lang w:val="sr-Latn-BA" w:eastAsia="sr-Latn-CS"/>
              </w:rPr>
              <w:t>12.</w:t>
            </w:r>
          </w:p>
        </w:tc>
        <w:tc>
          <w:tcPr>
            <w:tcW w:w="3812" w:type="dxa"/>
            <w:tcBorders>
              <w:top w:val="nil"/>
              <w:left w:val="nil"/>
              <w:bottom w:val="single" w:sz="8" w:space="0" w:color="auto"/>
              <w:right w:val="single" w:sz="8" w:space="0" w:color="auto"/>
            </w:tcBorders>
            <w:shd w:val="clear" w:color="auto" w:fill="auto"/>
            <w:vAlign w:val="center"/>
          </w:tcPr>
          <w:p w14:paraId="4121ECE6" w14:textId="71C466A0" w:rsidR="004F27F2" w:rsidRPr="00E23A6C" w:rsidRDefault="004F27F2" w:rsidP="00AA55DF">
            <w:pPr>
              <w:spacing w:before="120" w:after="120" w:line="276" w:lineRule="auto"/>
              <w:jc w:val="both"/>
              <w:rPr>
                <w:rFonts w:ascii="Times New Roman" w:eastAsia="Times New Roman" w:hAnsi="Times New Roman" w:cs="Times New Roman"/>
                <w:i/>
                <w:iCs/>
                <w:noProof/>
                <w:color w:val="000000"/>
                <w:sz w:val="24"/>
                <w:szCs w:val="20"/>
                <w:lang w:val="sr-Cyrl-CS" w:eastAsia="sr-Latn-CS"/>
              </w:rPr>
            </w:pPr>
            <w:r w:rsidRPr="00E23A6C">
              <w:rPr>
                <w:rFonts w:ascii="Times New Roman" w:eastAsia="Times New Roman" w:hAnsi="Times New Roman" w:cs="Times New Roman"/>
                <w:noProof/>
                <w:color w:val="000000"/>
                <w:sz w:val="24"/>
                <w:szCs w:val="20"/>
                <w:lang w:val="sr-Cyrl-RS" w:eastAsia="sr-Latn-CS"/>
              </w:rPr>
              <w:t>Дневно збрињавање дјеце у ризику</w:t>
            </w:r>
          </w:p>
        </w:tc>
        <w:tc>
          <w:tcPr>
            <w:tcW w:w="1158" w:type="dxa"/>
            <w:tcBorders>
              <w:top w:val="nil"/>
              <w:left w:val="nil"/>
              <w:bottom w:val="single" w:sz="8" w:space="0" w:color="auto"/>
              <w:right w:val="single" w:sz="8" w:space="0" w:color="auto"/>
            </w:tcBorders>
            <w:shd w:val="clear" w:color="auto" w:fill="auto"/>
            <w:vAlign w:val="center"/>
          </w:tcPr>
          <w:p w14:paraId="4D89FD35" w14:textId="6090EDEA"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50</w:t>
            </w:r>
          </w:p>
        </w:tc>
        <w:tc>
          <w:tcPr>
            <w:tcW w:w="1896" w:type="dxa"/>
            <w:tcBorders>
              <w:top w:val="nil"/>
              <w:left w:val="nil"/>
              <w:bottom w:val="single" w:sz="8" w:space="0" w:color="auto"/>
              <w:right w:val="single" w:sz="8" w:space="0" w:color="auto"/>
            </w:tcBorders>
            <w:shd w:val="clear" w:color="auto" w:fill="auto"/>
            <w:vAlign w:val="center"/>
          </w:tcPr>
          <w:p w14:paraId="41C3C94C" w14:textId="3E05B722" w:rsidR="004F27F2" w:rsidRPr="00EE2F42"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Pr>
                <w:rFonts w:ascii="Times New Roman" w:eastAsia="Times New Roman" w:hAnsi="Times New Roman" w:cs="Times New Roman"/>
                <w:noProof/>
                <w:color w:val="000000"/>
                <w:sz w:val="24"/>
                <w:szCs w:val="20"/>
                <w:lang w:val="sr-Latn-RS" w:eastAsia="sr-Latn-CS"/>
              </w:rPr>
              <w:t>34</w:t>
            </w:r>
            <w:r>
              <w:rPr>
                <w:rFonts w:ascii="Times New Roman" w:eastAsia="Times New Roman" w:hAnsi="Times New Roman" w:cs="Times New Roman"/>
                <w:noProof/>
                <w:color w:val="000000"/>
                <w:sz w:val="24"/>
                <w:szCs w:val="20"/>
                <w:lang w:val="sr-Cyrl-RS" w:eastAsia="sr-Latn-CS"/>
              </w:rPr>
              <w:t xml:space="preserve"> </w:t>
            </w:r>
          </w:p>
        </w:tc>
        <w:tc>
          <w:tcPr>
            <w:tcW w:w="1319" w:type="dxa"/>
            <w:tcBorders>
              <w:top w:val="nil"/>
              <w:left w:val="nil"/>
              <w:bottom w:val="single" w:sz="8" w:space="0" w:color="auto"/>
              <w:right w:val="single" w:sz="8" w:space="0" w:color="auto"/>
            </w:tcBorders>
            <w:shd w:val="clear" w:color="auto" w:fill="auto"/>
            <w:vAlign w:val="center"/>
          </w:tcPr>
          <w:p w14:paraId="0F0E49CB" w14:textId="0AB009E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 xml:space="preserve"> </w:t>
            </w:r>
            <w:r>
              <w:rPr>
                <w:rFonts w:ascii="Times New Roman" w:eastAsia="Times New Roman" w:hAnsi="Times New Roman" w:cs="Times New Roman"/>
                <w:noProof/>
                <w:color w:val="000000"/>
                <w:sz w:val="24"/>
                <w:szCs w:val="20"/>
                <w:lang w:val="sr-Latn-RS" w:eastAsia="sr-Latn-CS"/>
              </w:rPr>
              <w:t>34</w:t>
            </w:r>
          </w:p>
        </w:tc>
        <w:tc>
          <w:tcPr>
            <w:tcW w:w="1079" w:type="dxa"/>
            <w:tcBorders>
              <w:top w:val="nil"/>
              <w:left w:val="nil"/>
              <w:bottom w:val="single" w:sz="8" w:space="0" w:color="auto"/>
              <w:right w:val="single" w:sz="8" w:space="0" w:color="auto"/>
            </w:tcBorders>
            <w:shd w:val="clear" w:color="auto" w:fill="auto"/>
            <w:vAlign w:val="center"/>
          </w:tcPr>
          <w:p w14:paraId="3231BAC7" w14:textId="2E82F796"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sidRPr="00E23A6C">
              <w:rPr>
                <w:rFonts w:ascii="Times New Roman" w:eastAsia="Times New Roman" w:hAnsi="Times New Roman" w:cs="Times New Roman"/>
                <w:noProof/>
                <w:color w:val="000000"/>
                <w:sz w:val="24"/>
                <w:szCs w:val="20"/>
                <w:lang w:val="sr-Cyrl-RS" w:eastAsia="sr-Latn-CS"/>
              </w:rPr>
              <w:t>100</w:t>
            </w:r>
          </w:p>
        </w:tc>
      </w:tr>
      <w:tr w:rsidR="004F27F2" w:rsidRPr="00E23A6C" w14:paraId="6DF3B5B1" w14:textId="77777777" w:rsidTr="004F27F2">
        <w:trPr>
          <w:trHeight w:val="284"/>
        </w:trPr>
        <w:tc>
          <w:tcPr>
            <w:tcW w:w="756" w:type="dxa"/>
            <w:tcBorders>
              <w:top w:val="nil"/>
              <w:left w:val="single" w:sz="8" w:space="0" w:color="auto"/>
              <w:bottom w:val="single" w:sz="8" w:space="0" w:color="000000"/>
              <w:right w:val="single" w:sz="8" w:space="0" w:color="auto"/>
            </w:tcBorders>
            <w:shd w:val="clear" w:color="000000" w:fill="F2F2F2"/>
            <w:vAlign w:val="center"/>
          </w:tcPr>
          <w:p w14:paraId="315E13B8" w14:textId="30D8A11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sidRPr="00E23A6C">
              <w:rPr>
                <w:rFonts w:ascii="Times New Roman" w:eastAsia="Times New Roman" w:hAnsi="Times New Roman" w:cs="Times New Roman"/>
                <w:b/>
                <w:bCs/>
                <w:noProof/>
                <w:color w:val="000000"/>
                <w:sz w:val="24"/>
                <w:szCs w:val="20"/>
                <w:lang w:val="sr-Latn-RS" w:eastAsia="sr-Latn-CS"/>
              </w:rPr>
              <w:t>IV</w:t>
            </w:r>
          </w:p>
        </w:tc>
        <w:tc>
          <w:tcPr>
            <w:tcW w:w="3812" w:type="dxa"/>
            <w:tcBorders>
              <w:top w:val="nil"/>
              <w:left w:val="nil"/>
              <w:bottom w:val="single" w:sz="4" w:space="0" w:color="auto"/>
              <w:right w:val="single" w:sz="8" w:space="0" w:color="auto"/>
            </w:tcBorders>
            <w:shd w:val="clear" w:color="000000" w:fill="F2F2F2"/>
            <w:vAlign w:val="center"/>
          </w:tcPr>
          <w:p w14:paraId="012745C0" w14:textId="5B653E86"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b/>
                <w:bCs/>
                <w:noProof/>
                <w:color w:val="000000"/>
                <w:sz w:val="24"/>
                <w:szCs w:val="20"/>
                <w:lang w:val="sr-Cyrl-CS" w:eastAsia="sr-Latn-CS"/>
              </w:rPr>
              <w:t>СОЦИЈАЛНА ЗАШТИТА</w:t>
            </w:r>
          </w:p>
        </w:tc>
        <w:tc>
          <w:tcPr>
            <w:tcW w:w="1158" w:type="dxa"/>
            <w:tcBorders>
              <w:top w:val="nil"/>
              <w:left w:val="single" w:sz="8" w:space="0" w:color="auto"/>
              <w:bottom w:val="single" w:sz="8" w:space="0" w:color="000000"/>
              <w:right w:val="single" w:sz="8" w:space="0" w:color="auto"/>
            </w:tcBorders>
            <w:shd w:val="clear" w:color="000000" w:fill="F2F2F2"/>
            <w:vAlign w:val="center"/>
          </w:tcPr>
          <w:p w14:paraId="5AAB8A4D" w14:textId="2160796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noProof/>
                <w:color w:val="000000"/>
                <w:sz w:val="24"/>
                <w:szCs w:val="20"/>
                <w:lang w:val="sr-Cyrl-RS" w:eastAsia="sr-Latn-CS"/>
              </w:rPr>
              <w:t> </w:t>
            </w:r>
          </w:p>
        </w:tc>
        <w:tc>
          <w:tcPr>
            <w:tcW w:w="1896" w:type="dxa"/>
            <w:tcBorders>
              <w:top w:val="nil"/>
              <w:left w:val="single" w:sz="8" w:space="0" w:color="auto"/>
              <w:bottom w:val="single" w:sz="8" w:space="0" w:color="000000"/>
              <w:right w:val="single" w:sz="8" w:space="0" w:color="auto"/>
            </w:tcBorders>
            <w:shd w:val="clear" w:color="000000" w:fill="F2F2F2"/>
            <w:vAlign w:val="center"/>
          </w:tcPr>
          <w:p w14:paraId="01E5849E" w14:textId="5012A83A"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noProof/>
                <w:color w:val="000000"/>
                <w:sz w:val="24"/>
                <w:szCs w:val="20"/>
                <w:lang w:val="sr-Cyrl-RS" w:eastAsia="sr-Latn-CS"/>
              </w:rPr>
              <w:t> </w:t>
            </w:r>
          </w:p>
        </w:tc>
        <w:tc>
          <w:tcPr>
            <w:tcW w:w="1319" w:type="dxa"/>
            <w:tcBorders>
              <w:top w:val="nil"/>
              <w:left w:val="single" w:sz="8" w:space="0" w:color="auto"/>
              <w:bottom w:val="single" w:sz="8" w:space="0" w:color="000000"/>
              <w:right w:val="single" w:sz="8" w:space="0" w:color="auto"/>
            </w:tcBorders>
            <w:shd w:val="clear" w:color="000000" w:fill="F2F2F2"/>
            <w:vAlign w:val="center"/>
          </w:tcPr>
          <w:p w14:paraId="5D1D5BC4" w14:textId="1FC5767C"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sidRPr="00E23A6C">
              <w:rPr>
                <w:rFonts w:ascii="Times New Roman" w:eastAsia="Times New Roman" w:hAnsi="Times New Roman" w:cs="Times New Roman"/>
                <w:noProof/>
                <w:color w:val="000000"/>
                <w:sz w:val="24"/>
                <w:szCs w:val="20"/>
                <w:lang w:val="sr-Cyrl-RS" w:eastAsia="sr-Latn-CS"/>
              </w:rPr>
              <w:t> </w:t>
            </w:r>
          </w:p>
        </w:tc>
        <w:tc>
          <w:tcPr>
            <w:tcW w:w="1079" w:type="dxa"/>
            <w:tcBorders>
              <w:top w:val="nil"/>
              <w:left w:val="single" w:sz="8" w:space="0" w:color="auto"/>
              <w:bottom w:val="single" w:sz="8" w:space="0" w:color="000000"/>
              <w:right w:val="single" w:sz="8" w:space="0" w:color="auto"/>
            </w:tcBorders>
            <w:shd w:val="clear" w:color="000000" w:fill="F2F2F2"/>
            <w:vAlign w:val="center"/>
          </w:tcPr>
          <w:p w14:paraId="4A565B27" w14:textId="60BCD8AD"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noProof/>
                <w:color w:val="000000"/>
                <w:sz w:val="24"/>
                <w:szCs w:val="20"/>
                <w:lang w:val="sr-Latn-RS" w:eastAsia="sr-Latn-CS"/>
              </w:rPr>
              <w:t> </w:t>
            </w:r>
          </w:p>
        </w:tc>
      </w:tr>
      <w:tr w:rsidR="004F27F2" w:rsidRPr="00E23A6C" w14:paraId="6CA5E416" w14:textId="77777777" w:rsidTr="004F27F2">
        <w:trPr>
          <w:trHeight w:val="284"/>
        </w:trPr>
        <w:tc>
          <w:tcPr>
            <w:tcW w:w="756" w:type="dxa"/>
            <w:tcBorders>
              <w:top w:val="nil"/>
              <w:left w:val="single" w:sz="8" w:space="0" w:color="auto"/>
              <w:bottom w:val="single" w:sz="8" w:space="0" w:color="000000"/>
              <w:right w:val="single" w:sz="8" w:space="0" w:color="auto"/>
            </w:tcBorders>
            <w:vAlign w:val="center"/>
            <w:hideMark/>
          </w:tcPr>
          <w:p w14:paraId="398E2EED" w14:textId="47D13EB0"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p>
        </w:tc>
        <w:tc>
          <w:tcPr>
            <w:tcW w:w="3812" w:type="dxa"/>
            <w:tcBorders>
              <w:top w:val="single" w:sz="4" w:space="0" w:color="auto"/>
              <w:left w:val="nil"/>
              <w:bottom w:val="single" w:sz="8" w:space="0" w:color="auto"/>
              <w:right w:val="single" w:sz="8" w:space="0" w:color="auto"/>
            </w:tcBorders>
            <w:shd w:val="clear" w:color="000000" w:fill="F2F2F2"/>
            <w:vAlign w:val="center"/>
            <w:hideMark/>
          </w:tcPr>
          <w:p w14:paraId="1EAB1C08" w14:textId="69B6B50F"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Cyrl-RS" w:eastAsia="sr-Latn-CS"/>
              </w:rPr>
              <w:t>- Проширена права</w:t>
            </w:r>
          </w:p>
        </w:tc>
        <w:tc>
          <w:tcPr>
            <w:tcW w:w="1158" w:type="dxa"/>
            <w:tcBorders>
              <w:top w:val="nil"/>
              <w:left w:val="single" w:sz="8" w:space="0" w:color="auto"/>
              <w:bottom w:val="single" w:sz="8" w:space="0" w:color="000000"/>
              <w:right w:val="single" w:sz="8" w:space="0" w:color="auto"/>
            </w:tcBorders>
            <w:vAlign w:val="center"/>
            <w:hideMark/>
          </w:tcPr>
          <w:p w14:paraId="255F21E5" w14:textId="214CF50A"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p>
        </w:tc>
        <w:tc>
          <w:tcPr>
            <w:tcW w:w="1896" w:type="dxa"/>
            <w:tcBorders>
              <w:top w:val="nil"/>
              <w:left w:val="single" w:sz="8" w:space="0" w:color="auto"/>
              <w:bottom w:val="single" w:sz="8" w:space="0" w:color="000000"/>
              <w:right w:val="single" w:sz="8" w:space="0" w:color="auto"/>
            </w:tcBorders>
            <w:vAlign w:val="center"/>
            <w:hideMark/>
          </w:tcPr>
          <w:p w14:paraId="4DA41081" w14:textId="20614C6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p>
        </w:tc>
        <w:tc>
          <w:tcPr>
            <w:tcW w:w="1319" w:type="dxa"/>
            <w:tcBorders>
              <w:top w:val="nil"/>
              <w:left w:val="single" w:sz="8" w:space="0" w:color="auto"/>
              <w:bottom w:val="single" w:sz="8" w:space="0" w:color="000000"/>
              <w:right w:val="single" w:sz="8" w:space="0" w:color="auto"/>
            </w:tcBorders>
            <w:vAlign w:val="center"/>
            <w:hideMark/>
          </w:tcPr>
          <w:p w14:paraId="2A19F530" w14:textId="4FBC3DF1"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p>
        </w:tc>
        <w:tc>
          <w:tcPr>
            <w:tcW w:w="1079" w:type="dxa"/>
            <w:tcBorders>
              <w:top w:val="nil"/>
              <w:left w:val="single" w:sz="8" w:space="0" w:color="auto"/>
              <w:bottom w:val="single" w:sz="8" w:space="0" w:color="000000"/>
              <w:right w:val="single" w:sz="8" w:space="0" w:color="auto"/>
            </w:tcBorders>
            <w:vAlign w:val="center"/>
            <w:hideMark/>
          </w:tcPr>
          <w:p w14:paraId="40E0017D" w14:textId="03A12770"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p>
        </w:tc>
      </w:tr>
      <w:tr w:rsidR="004F27F2" w:rsidRPr="00E23A6C" w14:paraId="37226519"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332C0B5E" w14:textId="5872A1D8"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w:t>
            </w:r>
          </w:p>
        </w:tc>
        <w:tc>
          <w:tcPr>
            <w:tcW w:w="3812" w:type="dxa"/>
            <w:tcBorders>
              <w:top w:val="nil"/>
              <w:left w:val="nil"/>
              <w:bottom w:val="single" w:sz="8" w:space="0" w:color="auto"/>
              <w:right w:val="single" w:sz="8" w:space="0" w:color="auto"/>
            </w:tcBorders>
            <w:shd w:val="clear" w:color="auto" w:fill="auto"/>
            <w:vAlign w:val="center"/>
            <w:hideMark/>
          </w:tcPr>
          <w:p w14:paraId="3BBCD3DD" w14:textId="6212709D" w:rsidR="004F27F2" w:rsidRPr="00E23A6C" w:rsidRDefault="004F27F2"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 xml:space="preserve">Рјешавање стамбених питања </w:t>
            </w:r>
          </w:p>
        </w:tc>
        <w:tc>
          <w:tcPr>
            <w:tcW w:w="1158" w:type="dxa"/>
            <w:tcBorders>
              <w:top w:val="nil"/>
              <w:left w:val="nil"/>
              <w:bottom w:val="single" w:sz="8" w:space="0" w:color="auto"/>
              <w:right w:val="single" w:sz="8" w:space="0" w:color="auto"/>
            </w:tcBorders>
            <w:shd w:val="clear" w:color="auto" w:fill="auto"/>
            <w:vAlign w:val="center"/>
            <w:hideMark/>
          </w:tcPr>
          <w:p w14:paraId="5618A066" w14:textId="78771105"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27</w:t>
            </w:r>
          </w:p>
        </w:tc>
        <w:tc>
          <w:tcPr>
            <w:tcW w:w="1896" w:type="dxa"/>
            <w:tcBorders>
              <w:top w:val="nil"/>
              <w:left w:val="nil"/>
              <w:bottom w:val="single" w:sz="8" w:space="0" w:color="auto"/>
              <w:right w:val="single" w:sz="8" w:space="0" w:color="auto"/>
            </w:tcBorders>
            <w:shd w:val="clear" w:color="auto" w:fill="auto"/>
            <w:vAlign w:val="center"/>
            <w:hideMark/>
          </w:tcPr>
          <w:p w14:paraId="09CE3E1A" w14:textId="0AD4F2CB"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noProof/>
                <w:color w:val="000000"/>
                <w:sz w:val="24"/>
                <w:szCs w:val="20"/>
                <w:lang w:val="sr-Latn-RS" w:eastAsia="sr-Latn-CS"/>
              </w:rPr>
              <w:t>30</w:t>
            </w:r>
            <w:r>
              <w:rPr>
                <w:rFonts w:ascii="Times New Roman" w:eastAsia="Times New Roman" w:hAnsi="Times New Roman" w:cs="Times New Roman"/>
                <w:noProof/>
                <w:color w:val="000000"/>
                <w:sz w:val="24"/>
                <w:szCs w:val="20"/>
                <w:lang w:val="sr-Cyrl-RS" w:eastAsia="sr-Latn-CS"/>
              </w:rPr>
              <w:t xml:space="preserve"> </w:t>
            </w:r>
          </w:p>
        </w:tc>
        <w:tc>
          <w:tcPr>
            <w:tcW w:w="1319" w:type="dxa"/>
            <w:tcBorders>
              <w:top w:val="nil"/>
              <w:left w:val="nil"/>
              <w:bottom w:val="single" w:sz="8" w:space="0" w:color="auto"/>
              <w:right w:val="single" w:sz="8" w:space="0" w:color="auto"/>
            </w:tcBorders>
            <w:shd w:val="clear" w:color="auto" w:fill="auto"/>
            <w:vAlign w:val="center"/>
            <w:hideMark/>
          </w:tcPr>
          <w:p w14:paraId="48312524" w14:textId="26730088"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noProof/>
                <w:color w:val="000000"/>
                <w:sz w:val="24"/>
                <w:szCs w:val="20"/>
                <w:lang w:val="sr-Latn-RS" w:eastAsia="sr-Latn-CS"/>
              </w:rPr>
              <w:t>30</w:t>
            </w:r>
            <w:r>
              <w:rPr>
                <w:rFonts w:ascii="Times New Roman" w:eastAsia="Times New Roman" w:hAnsi="Times New Roman" w:cs="Times New Roman"/>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206AAAAD" w14:textId="24E83062"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100</w:t>
            </w:r>
          </w:p>
        </w:tc>
      </w:tr>
      <w:tr w:rsidR="004F27F2" w:rsidRPr="00E23A6C" w14:paraId="4D2A2992"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3D8D370A" w14:textId="3D079A31"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2.</w:t>
            </w:r>
          </w:p>
        </w:tc>
        <w:tc>
          <w:tcPr>
            <w:tcW w:w="3812" w:type="dxa"/>
            <w:tcBorders>
              <w:top w:val="nil"/>
              <w:left w:val="nil"/>
              <w:bottom w:val="single" w:sz="8" w:space="0" w:color="auto"/>
              <w:right w:val="single" w:sz="8" w:space="0" w:color="auto"/>
            </w:tcBorders>
            <w:shd w:val="clear" w:color="auto" w:fill="auto"/>
            <w:vAlign w:val="center"/>
            <w:hideMark/>
          </w:tcPr>
          <w:p w14:paraId="6D8554FE" w14:textId="600909A0" w:rsidR="004F27F2" w:rsidRPr="00E23A6C" w:rsidRDefault="004F27F2"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Право на накнаду за смјештај у властиту породицу</w:t>
            </w:r>
          </w:p>
        </w:tc>
        <w:tc>
          <w:tcPr>
            <w:tcW w:w="1158" w:type="dxa"/>
            <w:tcBorders>
              <w:top w:val="nil"/>
              <w:left w:val="nil"/>
              <w:bottom w:val="single" w:sz="8" w:space="0" w:color="auto"/>
              <w:right w:val="single" w:sz="8" w:space="0" w:color="auto"/>
            </w:tcBorders>
            <w:shd w:val="clear" w:color="auto" w:fill="auto"/>
            <w:vAlign w:val="center"/>
            <w:hideMark/>
          </w:tcPr>
          <w:p w14:paraId="2F1A96BA" w14:textId="3B9E2B01"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185</w:t>
            </w:r>
          </w:p>
        </w:tc>
        <w:tc>
          <w:tcPr>
            <w:tcW w:w="1896" w:type="dxa"/>
            <w:tcBorders>
              <w:top w:val="nil"/>
              <w:left w:val="nil"/>
              <w:bottom w:val="single" w:sz="8" w:space="0" w:color="auto"/>
              <w:right w:val="single" w:sz="8" w:space="0" w:color="auto"/>
            </w:tcBorders>
            <w:shd w:val="clear" w:color="auto" w:fill="auto"/>
            <w:vAlign w:val="center"/>
            <w:hideMark/>
          </w:tcPr>
          <w:p w14:paraId="2A151A30" w14:textId="035E065D"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noProof/>
                <w:color w:val="000000"/>
                <w:sz w:val="24"/>
                <w:szCs w:val="20"/>
                <w:lang w:val="sr-Latn-RS" w:eastAsia="sr-Latn-CS"/>
              </w:rPr>
              <w:t>189</w:t>
            </w:r>
            <w:r>
              <w:rPr>
                <w:rFonts w:ascii="Times New Roman" w:eastAsia="Times New Roman" w:hAnsi="Times New Roman" w:cs="Times New Roman"/>
                <w:noProof/>
                <w:color w:val="000000"/>
                <w:sz w:val="24"/>
                <w:szCs w:val="20"/>
                <w:lang w:val="sr-Cyrl-RS" w:eastAsia="sr-Latn-CS"/>
              </w:rPr>
              <w:t xml:space="preserve"> </w:t>
            </w:r>
          </w:p>
        </w:tc>
        <w:tc>
          <w:tcPr>
            <w:tcW w:w="1319" w:type="dxa"/>
            <w:tcBorders>
              <w:top w:val="nil"/>
              <w:left w:val="nil"/>
              <w:bottom w:val="single" w:sz="8" w:space="0" w:color="auto"/>
              <w:right w:val="single" w:sz="8" w:space="0" w:color="auto"/>
            </w:tcBorders>
            <w:shd w:val="clear" w:color="auto" w:fill="auto"/>
            <w:vAlign w:val="center"/>
            <w:hideMark/>
          </w:tcPr>
          <w:p w14:paraId="069A7B42" w14:textId="7272FAC8"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noProof/>
                <w:color w:val="000000"/>
                <w:sz w:val="24"/>
                <w:szCs w:val="20"/>
                <w:lang w:val="sr-Latn-RS" w:eastAsia="sr-Latn-CS"/>
              </w:rPr>
              <w:t>189</w:t>
            </w:r>
            <w:r>
              <w:rPr>
                <w:rFonts w:ascii="Times New Roman" w:eastAsia="Times New Roman" w:hAnsi="Times New Roman" w:cs="Times New Roman"/>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6F7741F4" w14:textId="206F204A"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100</w:t>
            </w:r>
          </w:p>
        </w:tc>
      </w:tr>
      <w:tr w:rsidR="004F27F2" w:rsidRPr="00E23A6C" w14:paraId="7983E804"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6589B0A9" w14:textId="60BA0DA1"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3.</w:t>
            </w:r>
          </w:p>
        </w:tc>
        <w:tc>
          <w:tcPr>
            <w:tcW w:w="3812" w:type="dxa"/>
            <w:tcBorders>
              <w:top w:val="nil"/>
              <w:left w:val="nil"/>
              <w:bottom w:val="single" w:sz="8" w:space="0" w:color="auto"/>
              <w:right w:val="single" w:sz="8" w:space="0" w:color="auto"/>
            </w:tcBorders>
            <w:shd w:val="clear" w:color="auto" w:fill="auto"/>
            <w:vAlign w:val="center"/>
            <w:hideMark/>
          </w:tcPr>
          <w:p w14:paraId="6E4B2F70" w14:textId="789029CF" w:rsidR="004F27F2" w:rsidRPr="00E23A6C" w:rsidRDefault="004F27F2"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Заштита ученичког стандарда</w:t>
            </w:r>
          </w:p>
        </w:tc>
        <w:tc>
          <w:tcPr>
            <w:tcW w:w="1158" w:type="dxa"/>
            <w:tcBorders>
              <w:top w:val="nil"/>
              <w:left w:val="nil"/>
              <w:bottom w:val="single" w:sz="8" w:space="0" w:color="auto"/>
              <w:right w:val="single" w:sz="8" w:space="0" w:color="auto"/>
            </w:tcBorders>
            <w:shd w:val="clear" w:color="auto" w:fill="auto"/>
            <w:vAlign w:val="center"/>
            <w:hideMark/>
          </w:tcPr>
          <w:p w14:paraId="5567D90B" w14:textId="30F9E6FE"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195</w:t>
            </w:r>
          </w:p>
        </w:tc>
        <w:tc>
          <w:tcPr>
            <w:tcW w:w="1896" w:type="dxa"/>
            <w:tcBorders>
              <w:top w:val="nil"/>
              <w:left w:val="nil"/>
              <w:bottom w:val="single" w:sz="8" w:space="0" w:color="auto"/>
              <w:right w:val="single" w:sz="8" w:space="0" w:color="auto"/>
            </w:tcBorders>
            <w:shd w:val="clear" w:color="auto" w:fill="auto"/>
            <w:vAlign w:val="center"/>
            <w:hideMark/>
          </w:tcPr>
          <w:p w14:paraId="0BFE507E" w14:textId="153F0584"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BA" w:eastAsia="sr-Latn-CS"/>
              </w:rPr>
            </w:pPr>
            <w:r>
              <w:rPr>
                <w:rFonts w:ascii="Times New Roman" w:eastAsia="Times New Roman" w:hAnsi="Times New Roman" w:cs="Times New Roman"/>
                <w:noProof/>
                <w:color w:val="000000"/>
                <w:sz w:val="24"/>
                <w:szCs w:val="20"/>
                <w:lang w:val="sr-Cyrl-RS" w:eastAsia="sr-Latn-CS"/>
              </w:rPr>
              <w:t xml:space="preserve"> </w:t>
            </w:r>
            <w:r>
              <w:rPr>
                <w:rFonts w:ascii="Times New Roman" w:eastAsia="Times New Roman" w:hAnsi="Times New Roman" w:cs="Times New Roman"/>
                <w:noProof/>
                <w:color w:val="000000"/>
                <w:sz w:val="24"/>
                <w:szCs w:val="20"/>
                <w:lang w:val="sr-Latn-RS" w:eastAsia="sr-Latn-CS"/>
              </w:rPr>
              <w:t>90</w:t>
            </w:r>
          </w:p>
        </w:tc>
        <w:tc>
          <w:tcPr>
            <w:tcW w:w="1319" w:type="dxa"/>
            <w:tcBorders>
              <w:top w:val="nil"/>
              <w:left w:val="nil"/>
              <w:bottom w:val="single" w:sz="8" w:space="0" w:color="auto"/>
              <w:right w:val="single" w:sz="8" w:space="0" w:color="auto"/>
            </w:tcBorders>
            <w:shd w:val="clear" w:color="auto" w:fill="auto"/>
            <w:vAlign w:val="center"/>
            <w:hideMark/>
          </w:tcPr>
          <w:p w14:paraId="3662AEEA" w14:textId="3A2994AF"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Latn-RS" w:eastAsia="sr-Latn-CS"/>
              </w:rPr>
              <w:t>90</w:t>
            </w:r>
            <w:r>
              <w:rPr>
                <w:rFonts w:ascii="Times New Roman" w:eastAsia="Times New Roman" w:hAnsi="Times New Roman" w:cs="Times New Roman"/>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02DD293E" w14:textId="0BA86A9A"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100</w:t>
            </w:r>
          </w:p>
        </w:tc>
      </w:tr>
      <w:tr w:rsidR="004F27F2" w:rsidRPr="00E23A6C" w14:paraId="7C8B4A87"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5468E002" w14:textId="58C4D5AF"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3.1.</w:t>
            </w:r>
          </w:p>
        </w:tc>
        <w:tc>
          <w:tcPr>
            <w:tcW w:w="3812" w:type="dxa"/>
            <w:tcBorders>
              <w:top w:val="nil"/>
              <w:left w:val="nil"/>
              <w:bottom w:val="single" w:sz="8" w:space="0" w:color="auto"/>
              <w:right w:val="single" w:sz="8" w:space="0" w:color="auto"/>
            </w:tcBorders>
            <w:shd w:val="clear" w:color="auto" w:fill="auto"/>
            <w:vAlign w:val="center"/>
            <w:hideMark/>
          </w:tcPr>
          <w:p w14:paraId="5666958D" w14:textId="3476D1F9" w:rsidR="004F27F2" w:rsidRPr="00E23A6C" w:rsidRDefault="004F27F2"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Школски прибор, уџбеници</w:t>
            </w:r>
          </w:p>
        </w:tc>
        <w:tc>
          <w:tcPr>
            <w:tcW w:w="1158" w:type="dxa"/>
            <w:tcBorders>
              <w:top w:val="nil"/>
              <w:left w:val="nil"/>
              <w:bottom w:val="single" w:sz="8" w:space="0" w:color="auto"/>
              <w:right w:val="single" w:sz="8" w:space="0" w:color="auto"/>
            </w:tcBorders>
            <w:shd w:val="clear" w:color="auto" w:fill="auto"/>
            <w:vAlign w:val="center"/>
            <w:hideMark/>
          </w:tcPr>
          <w:p w14:paraId="3884207C" w14:textId="462D5B6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0"/>
                <w:lang w:val="sr-Cyrl-RS" w:eastAsia="sr-Latn-CS"/>
              </w:rPr>
              <w:t>179</w:t>
            </w:r>
          </w:p>
        </w:tc>
        <w:tc>
          <w:tcPr>
            <w:tcW w:w="1896" w:type="dxa"/>
            <w:tcBorders>
              <w:top w:val="nil"/>
              <w:left w:val="nil"/>
              <w:bottom w:val="single" w:sz="8" w:space="0" w:color="auto"/>
              <w:right w:val="single" w:sz="8" w:space="0" w:color="auto"/>
            </w:tcBorders>
            <w:shd w:val="clear" w:color="auto" w:fill="auto"/>
            <w:vAlign w:val="center"/>
            <w:hideMark/>
          </w:tcPr>
          <w:p w14:paraId="3FDEFBDB" w14:textId="234C1EA6" w:rsidR="004F27F2" w:rsidRPr="00433D76"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i/>
                <w:iCs/>
                <w:noProof/>
                <w:color w:val="000000"/>
                <w:sz w:val="24"/>
                <w:szCs w:val="20"/>
                <w:lang w:val="sr-Cyrl-RS" w:eastAsia="sr-Latn-CS"/>
              </w:rPr>
              <w:t xml:space="preserve"> </w:t>
            </w:r>
            <w:r>
              <w:rPr>
                <w:rFonts w:ascii="Times New Roman" w:eastAsia="Times New Roman" w:hAnsi="Times New Roman" w:cs="Times New Roman"/>
                <w:i/>
                <w:iCs/>
                <w:noProof/>
                <w:color w:val="000000"/>
                <w:sz w:val="24"/>
                <w:szCs w:val="20"/>
                <w:lang w:val="sr-Latn-RS" w:eastAsia="sr-Latn-CS"/>
              </w:rPr>
              <w:t>77</w:t>
            </w:r>
          </w:p>
        </w:tc>
        <w:tc>
          <w:tcPr>
            <w:tcW w:w="1319" w:type="dxa"/>
            <w:tcBorders>
              <w:top w:val="nil"/>
              <w:left w:val="nil"/>
              <w:bottom w:val="single" w:sz="8" w:space="0" w:color="auto"/>
              <w:right w:val="single" w:sz="8" w:space="0" w:color="auto"/>
            </w:tcBorders>
            <w:shd w:val="clear" w:color="auto" w:fill="auto"/>
            <w:vAlign w:val="center"/>
            <w:hideMark/>
          </w:tcPr>
          <w:p w14:paraId="6870CCFC" w14:textId="5994DC69"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0"/>
                <w:lang w:val="sr-Latn-RS" w:eastAsia="sr-Latn-CS"/>
              </w:rPr>
              <w:t>77</w:t>
            </w:r>
            <w:r>
              <w:rPr>
                <w:rFonts w:ascii="Times New Roman" w:eastAsia="Times New Roman" w:hAnsi="Times New Roman" w:cs="Times New Roman"/>
                <w:i/>
                <w:iCs/>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4A74C3E0" w14:textId="12E87342"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100</w:t>
            </w:r>
          </w:p>
        </w:tc>
      </w:tr>
      <w:tr w:rsidR="004F27F2" w:rsidRPr="00E23A6C" w14:paraId="497DD24A"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06B71B4D" w14:textId="0E4623E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3.2.</w:t>
            </w:r>
          </w:p>
        </w:tc>
        <w:tc>
          <w:tcPr>
            <w:tcW w:w="3812" w:type="dxa"/>
            <w:tcBorders>
              <w:top w:val="nil"/>
              <w:left w:val="nil"/>
              <w:bottom w:val="single" w:sz="8" w:space="0" w:color="auto"/>
              <w:right w:val="single" w:sz="8" w:space="0" w:color="auto"/>
            </w:tcBorders>
            <w:shd w:val="clear" w:color="auto" w:fill="auto"/>
            <w:vAlign w:val="center"/>
            <w:hideMark/>
          </w:tcPr>
          <w:p w14:paraId="399F0EFF" w14:textId="1D57440D" w:rsidR="004F27F2" w:rsidRPr="00E23A6C" w:rsidRDefault="004F27F2" w:rsidP="00AA55DF">
            <w:pPr>
              <w:spacing w:before="120" w:after="120" w:line="276" w:lineRule="auto"/>
              <w:jc w:val="both"/>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CS" w:eastAsia="sr-Latn-CS"/>
              </w:rPr>
              <w:t>Трошкови превоза у школу (дјеца корисника новчане помоћи)</w:t>
            </w:r>
          </w:p>
        </w:tc>
        <w:tc>
          <w:tcPr>
            <w:tcW w:w="1158" w:type="dxa"/>
            <w:tcBorders>
              <w:top w:val="nil"/>
              <w:left w:val="nil"/>
              <w:bottom w:val="single" w:sz="8" w:space="0" w:color="auto"/>
              <w:right w:val="single" w:sz="8" w:space="0" w:color="auto"/>
            </w:tcBorders>
            <w:shd w:val="clear" w:color="auto" w:fill="auto"/>
            <w:vAlign w:val="center"/>
            <w:hideMark/>
          </w:tcPr>
          <w:p w14:paraId="260F250E" w14:textId="535233B1"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0"/>
                <w:lang w:val="sr-Cyrl-RS" w:eastAsia="sr-Latn-CS"/>
              </w:rPr>
              <w:t>16</w:t>
            </w:r>
          </w:p>
        </w:tc>
        <w:tc>
          <w:tcPr>
            <w:tcW w:w="1896" w:type="dxa"/>
            <w:tcBorders>
              <w:top w:val="nil"/>
              <w:left w:val="nil"/>
              <w:bottom w:val="single" w:sz="8" w:space="0" w:color="auto"/>
              <w:right w:val="single" w:sz="8" w:space="0" w:color="auto"/>
            </w:tcBorders>
            <w:shd w:val="clear" w:color="auto" w:fill="auto"/>
            <w:vAlign w:val="center"/>
            <w:hideMark/>
          </w:tcPr>
          <w:p w14:paraId="2E0D4A73" w14:textId="7AF908EB" w:rsidR="004F27F2" w:rsidRPr="00C54360"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i/>
                <w:iCs/>
                <w:noProof/>
                <w:color w:val="000000"/>
                <w:sz w:val="24"/>
                <w:szCs w:val="20"/>
                <w:lang w:val="sr-Cyrl-RS" w:eastAsia="sr-Latn-CS"/>
              </w:rPr>
              <w:t xml:space="preserve"> </w:t>
            </w:r>
            <w:r>
              <w:rPr>
                <w:rFonts w:ascii="Times New Roman" w:eastAsia="Times New Roman" w:hAnsi="Times New Roman" w:cs="Times New Roman"/>
                <w:i/>
                <w:iCs/>
                <w:noProof/>
                <w:color w:val="000000"/>
                <w:sz w:val="24"/>
                <w:szCs w:val="20"/>
                <w:lang w:val="sr-Latn-RS" w:eastAsia="sr-Latn-CS"/>
              </w:rPr>
              <w:t>13</w:t>
            </w:r>
          </w:p>
        </w:tc>
        <w:tc>
          <w:tcPr>
            <w:tcW w:w="1319" w:type="dxa"/>
            <w:tcBorders>
              <w:top w:val="nil"/>
              <w:left w:val="nil"/>
              <w:bottom w:val="single" w:sz="8" w:space="0" w:color="auto"/>
              <w:right w:val="single" w:sz="8" w:space="0" w:color="auto"/>
            </w:tcBorders>
            <w:shd w:val="clear" w:color="auto" w:fill="auto"/>
            <w:vAlign w:val="center"/>
            <w:hideMark/>
          </w:tcPr>
          <w:p w14:paraId="4EEDF8BD" w14:textId="00970650"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0"/>
                <w:lang w:val="sr-Cyrl-RS" w:eastAsia="sr-Latn-CS"/>
              </w:rPr>
              <w:t xml:space="preserve"> </w:t>
            </w:r>
            <w:r>
              <w:rPr>
                <w:rFonts w:ascii="Times New Roman" w:eastAsia="Times New Roman" w:hAnsi="Times New Roman" w:cs="Times New Roman"/>
                <w:i/>
                <w:iCs/>
                <w:noProof/>
                <w:color w:val="000000"/>
                <w:sz w:val="24"/>
                <w:szCs w:val="20"/>
                <w:lang w:val="sr-Latn-RS" w:eastAsia="sr-Latn-CS"/>
              </w:rPr>
              <w:t>13</w:t>
            </w:r>
          </w:p>
        </w:tc>
        <w:tc>
          <w:tcPr>
            <w:tcW w:w="1079" w:type="dxa"/>
            <w:tcBorders>
              <w:top w:val="nil"/>
              <w:left w:val="nil"/>
              <w:bottom w:val="single" w:sz="8" w:space="0" w:color="auto"/>
              <w:right w:val="single" w:sz="8" w:space="0" w:color="auto"/>
            </w:tcBorders>
            <w:shd w:val="clear" w:color="auto" w:fill="auto"/>
            <w:vAlign w:val="center"/>
            <w:hideMark/>
          </w:tcPr>
          <w:p w14:paraId="1A6C5822" w14:textId="0E51F944"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100</w:t>
            </w:r>
          </w:p>
        </w:tc>
      </w:tr>
      <w:tr w:rsidR="004F27F2" w:rsidRPr="00E23A6C" w14:paraId="32C59691"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7AF934B9" w14:textId="61AA942D"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4.</w:t>
            </w:r>
          </w:p>
        </w:tc>
        <w:tc>
          <w:tcPr>
            <w:tcW w:w="3812" w:type="dxa"/>
            <w:tcBorders>
              <w:top w:val="nil"/>
              <w:left w:val="nil"/>
              <w:bottom w:val="single" w:sz="8" w:space="0" w:color="auto"/>
              <w:right w:val="single" w:sz="8" w:space="0" w:color="auto"/>
            </w:tcBorders>
            <w:shd w:val="clear" w:color="auto" w:fill="auto"/>
            <w:vAlign w:val="center"/>
            <w:hideMark/>
          </w:tcPr>
          <w:p w14:paraId="4568A73A" w14:textId="65A95B73" w:rsidR="004F27F2" w:rsidRPr="00E23A6C" w:rsidRDefault="004F27F2"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Пакети хране, одјеће и обуће, новогодишњи пакетићи</w:t>
            </w:r>
          </w:p>
        </w:tc>
        <w:tc>
          <w:tcPr>
            <w:tcW w:w="1158" w:type="dxa"/>
            <w:tcBorders>
              <w:top w:val="nil"/>
              <w:left w:val="nil"/>
              <w:bottom w:val="single" w:sz="8" w:space="0" w:color="auto"/>
              <w:right w:val="single" w:sz="8" w:space="0" w:color="auto"/>
            </w:tcBorders>
            <w:shd w:val="clear" w:color="auto" w:fill="auto"/>
            <w:vAlign w:val="center"/>
            <w:hideMark/>
          </w:tcPr>
          <w:p w14:paraId="5AE42606" w14:textId="2F23275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852</w:t>
            </w:r>
          </w:p>
        </w:tc>
        <w:tc>
          <w:tcPr>
            <w:tcW w:w="1896" w:type="dxa"/>
            <w:tcBorders>
              <w:top w:val="nil"/>
              <w:left w:val="nil"/>
              <w:bottom w:val="single" w:sz="8" w:space="0" w:color="auto"/>
              <w:right w:val="single" w:sz="8" w:space="0" w:color="auto"/>
            </w:tcBorders>
            <w:shd w:val="clear" w:color="auto" w:fill="auto"/>
            <w:vAlign w:val="center"/>
            <w:hideMark/>
          </w:tcPr>
          <w:p w14:paraId="7D9398BB" w14:textId="75834738" w:rsidR="004F27F2" w:rsidRPr="00C54360"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Latn-RS" w:eastAsia="sr-Latn-CS"/>
              </w:rPr>
              <w:t>530</w:t>
            </w:r>
          </w:p>
        </w:tc>
        <w:tc>
          <w:tcPr>
            <w:tcW w:w="1319" w:type="dxa"/>
            <w:tcBorders>
              <w:top w:val="nil"/>
              <w:left w:val="nil"/>
              <w:bottom w:val="single" w:sz="8" w:space="0" w:color="auto"/>
              <w:right w:val="single" w:sz="8" w:space="0" w:color="auto"/>
            </w:tcBorders>
            <w:shd w:val="clear" w:color="auto" w:fill="auto"/>
            <w:vAlign w:val="center"/>
            <w:hideMark/>
          </w:tcPr>
          <w:p w14:paraId="225734FF" w14:textId="44FDF979"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Latn-RS" w:eastAsia="sr-Latn-CS"/>
              </w:rPr>
              <w:t>530</w:t>
            </w:r>
          </w:p>
        </w:tc>
        <w:tc>
          <w:tcPr>
            <w:tcW w:w="1079" w:type="dxa"/>
            <w:tcBorders>
              <w:top w:val="nil"/>
              <w:left w:val="nil"/>
              <w:bottom w:val="single" w:sz="8" w:space="0" w:color="auto"/>
              <w:right w:val="single" w:sz="8" w:space="0" w:color="auto"/>
            </w:tcBorders>
            <w:shd w:val="clear" w:color="auto" w:fill="auto"/>
            <w:vAlign w:val="center"/>
            <w:hideMark/>
          </w:tcPr>
          <w:p w14:paraId="0698E63E" w14:textId="7FEF4AAB"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Latn-RS" w:eastAsia="sr-Latn-CS"/>
              </w:rPr>
              <w:t xml:space="preserve">100 </w:t>
            </w:r>
          </w:p>
        </w:tc>
      </w:tr>
      <w:tr w:rsidR="004F27F2" w:rsidRPr="00E23A6C" w14:paraId="51FAE7B6"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tcPr>
          <w:p w14:paraId="612DFB6F" w14:textId="06675BB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noProof/>
                <w:color w:val="000000"/>
                <w:sz w:val="24"/>
                <w:szCs w:val="20"/>
                <w:lang w:val="sr-Latn-RS" w:eastAsia="sr-Latn-CS"/>
              </w:rPr>
              <w:t>5.</w:t>
            </w:r>
          </w:p>
        </w:tc>
        <w:tc>
          <w:tcPr>
            <w:tcW w:w="3812" w:type="dxa"/>
            <w:tcBorders>
              <w:top w:val="nil"/>
              <w:left w:val="nil"/>
              <w:bottom w:val="single" w:sz="8" w:space="0" w:color="auto"/>
              <w:right w:val="single" w:sz="8" w:space="0" w:color="auto"/>
            </w:tcBorders>
            <w:shd w:val="clear" w:color="auto" w:fill="auto"/>
            <w:vAlign w:val="center"/>
          </w:tcPr>
          <w:p w14:paraId="3C13CB75" w14:textId="1005EF6D" w:rsidR="004F27F2" w:rsidRPr="00E23A6C" w:rsidRDefault="004F27F2" w:rsidP="00AA55DF">
            <w:pPr>
              <w:spacing w:before="120" w:after="120" w:line="276" w:lineRule="auto"/>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noProof/>
                <w:color w:val="000000"/>
                <w:sz w:val="24"/>
                <w:szCs w:val="20"/>
                <w:lang w:val="sr-Latn-RS" w:eastAsia="sr-Latn-CS"/>
              </w:rPr>
              <w:t>Набавка огрева</w:t>
            </w:r>
          </w:p>
        </w:tc>
        <w:tc>
          <w:tcPr>
            <w:tcW w:w="1158" w:type="dxa"/>
            <w:tcBorders>
              <w:top w:val="nil"/>
              <w:left w:val="nil"/>
              <w:bottom w:val="single" w:sz="8" w:space="0" w:color="auto"/>
              <w:right w:val="single" w:sz="8" w:space="0" w:color="auto"/>
            </w:tcBorders>
            <w:shd w:val="clear" w:color="auto" w:fill="auto"/>
            <w:vAlign w:val="center"/>
          </w:tcPr>
          <w:p w14:paraId="5E712430" w14:textId="0E29D2C1" w:rsidR="004F27F2" w:rsidRPr="00314EDD"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RS" w:eastAsia="sr-Latn-CS"/>
              </w:rPr>
              <w:t>450</w:t>
            </w:r>
          </w:p>
        </w:tc>
        <w:tc>
          <w:tcPr>
            <w:tcW w:w="1896" w:type="dxa"/>
            <w:tcBorders>
              <w:top w:val="nil"/>
              <w:left w:val="nil"/>
              <w:bottom w:val="single" w:sz="8" w:space="0" w:color="auto"/>
              <w:right w:val="single" w:sz="8" w:space="0" w:color="auto"/>
            </w:tcBorders>
            <w:shd w:val="clear" w:color="auto" w:fill="auto"/>
            <w:vAlign w:val="center"/>
          </w:tcPr>
          <w:p w14:paraId="358639BA" w14:textId="55122823" w:rsidR="004F27F2" w:rsidRPr="00EE2F42"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Latn-RS" w:eastAsia="sr-Latn-CS"/>
              </w:rPr>
              <w:t>353</w:t>
            </w:r>
            <w:r>
              <w:rPr>
                <w:rFonts w:ascii="Times New Roman" w:eastAsia="Times New Roman" w:hAnsi="Times New Roman" w:cs="Times New Roman"/>
                <w:noProof/>
                <w:color w:val="000000"/>
                <w:sz w:val="24"/>
                <w:szCs w:val="20"/>
                <w:lang w:val="sr-Cyrl-RS" w:eastAsia="sr-Latn-CS"/>
              </w:rPr>
              <w:t xml:space="preserve"> </w:t>
            </w:r>
          </w:p>
        </w:tc>
        <w:tc>
          <w:tcPr>
            <w:tcW w:w="1319" w:type="dxa"/>
            <w:tcBorders>
              <w:top w:val="nil"/>
              <w:left w:val="nil"/>
              <w:bottom w:val="single" w:sz="8" w:space="0" w:color="auto"/>
              <w:right w:val="single" w:sz="8" w:space="0" w:color="auto"/>
            </w:tcBorders>
            <w:shd w:val="clear" w:color="auto" w:fill="auto"/>
            <w:vAlign w:val="center"/>
          </w:tcPr>
          <w:p w14:paraId="79616ACF" w14:textId="085C7512" w:rsidR="004F27F2" w:rsidRPr="00B307A5" w:rsidRDefault="0072763B"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Cyrl-BA" w:eastAsia="sr-Latn-CS"/>
              </w:rPr>
              <w:t>353</w:t>
            </w:r>
            <w:r w:rsidR="004F27F2">
              <w:rPr>
                <w:rFonts w:ascii="Times New Roman" w:eastAsia="Times New Roman" w:hAnsi="Times New Roman" w:cs="Times New Roman"/>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tcPr>
          <w:p w14:paraId="294B8A07" w14:textId="23BBD9B4" w:rsidR="004F27F2" w:rsidRPr="00B307A5" w:rsidRDefault="0072763B"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Cyrl-BA" w:eastAsia="sr-Latn-CS"/>
              </w:rPr>
              <w:t>100</w:t>
            </w:r>
            <w:r w:rsidR="004F27F2">
              <w:rPr>
                <w:rFonts w:ascii="Times New Roman" w:eastAsia="Times New Roman" w:hAnsi="Times New Roman" w:cs="Times New Roman"/>
                <w:noProof/>
                <w:color w:val="000000"/>
                <w:sz w:val="24"/>
                <w:szCs w:val="20"/>
                <w:lang w:val="sr-Latn-RS" w:eastAsia="sr-Latn-CS"/>
              </w:rPr>
              <w:t xml:space="preserve"> </w:t>
            </w:r>
          </w:p>
        </w:tc>
      </w:tr>
      <w:tr w:rsidR="004F27F2" w:rsidRPr="00E23A6C" w14:paraId="05B202DE" w14:textId="77777777" w:rsidTr="0072763B">
        <w:trPr>
          <w:trHeight w:val="734"/>
        </w:trPr>
        <w:tc>
          <w:tcPr>
            <w:tcW w:w="756" w:type="dxa"/>
            <w:tcBorders>
              <w:top w:val="nil"/>
              <w:left w:val="single" w:sz="8" w:space="0" w:color="auto"/>
              <w:bottom w:val="single" w:sz="4" w:space="0" w:color="auto"/>
              <w:right w:val="single" w:sz="8" w:space="0" w:color="auto"/>
            </w:tcBorders>
            <w:shd w:val="clear" w:color="auto" w:fill="auto"/>
            <w:vAlign w:val="center"/>
          </w:tcPr>
          <w:p w14:paraId="4746948C" w14:textId="77777777" w:rsidR="004F27F2" w:rsidRPr="00E23A6C" w:rsidRDefault="004F27F2"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6.</w:t>
            </w:r>
          </w:p>
          <w:p w14:paraId="219821A9" w14:textId="5D8EE1B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p>
        </w:tc>
        <w:tc>
          <w:tcPr>
            <w:tcW w:w="3812" w:type="dxa"/>
            <w:tcBorders>
              <w:top w:val="nil"/>
              <w:left w:val="nil"/>
              <w:bottom w:val="single" w:sz="4" w:space="0" w:color="auto"/>
              <w:right w:val="single" w:sz="8" w:space="0" w:color="auto"/>
            </w:tcBorders>
            <w:shd w:val="clear" w:color="auto" w:fill="auto"/>
            <w:vAlign w:val="center"/>
          </w:tcPr>
          <w:p w14:paraId="6450237D" w14:textId="1496B474" w:rsidR="004F27F2" w:rsidRPr="00E23A6C" w:rsidRDefault="004F27F2" w:rsidP="00AA55DF">
            <w:pPr>
              <w:spacing w:before="120" w:after="120" w:line="276" w:lineRule="auto"/>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noProof/>
                <w:color w:val="000000"/>
                <w:sz w:val="24"/>
                <w:szCs w:val="20"/>
                <w:lang w:val="sr-Latn-RS" w:eastAsia="sr-Latn-CS"/>
              </w:rPr>
              <w:t>Субвениција комуналних услуга</w:t>
            </w:r>
          </w:p>
        </w:tc>
        <w:tc>
          <w:tcPr>
            <w:tcW w:w="1158" w:type="dxa"/>
            <w:tcBorders>
              <w:top w:val="nil"/>
              <w:left w:val="nil"/>
              <w:bottom w:val="single" w:sz="4" w:space="0" w:color="auto"/>
              <w:right w:val="single" w:sz="8" w:space="0" w:color="auto"/>
            </w:tcBorders>
            <w:shd w:val="clear" w:color="auto" w:fill="auto"/>
            <w:vAlign w:val="center"/>
          </w:tcPr>
          <w:p w14:paraId="24987D62" w14:textId="4D7583CB" w:rsidR="004F27F2" w:rsidRPr="00314EDD" w:rsidRDefault="004F27F2" w:rsidP="0072763B">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214</w:t>
            </w:r>
          </w:p>
          <w:p w14:paraId="716E5D1B" w14:textId="789BA11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p>
        </w:tc>
        <w:tc>
          <w:tcPr>
            <w:tcW w:w="1896" w:type="dxa"/>
            <w:tcBorders>
              <w:top w:val="nil"/>
              <w:left w:val="nil"/>
              <w:bottom w:val="single" w:sz="4" w:space="0" w:color="auto"/>
              <w:right w:val="single" w:sz="8" w:space="0" w:color="auto"/>
            </w:tcBorders>
            <w:shd w:val="clear" w:color="auto" w:fill="auto"/>
            <w:vAlign w:val="center"/>
          </w:tcPr>
          <w:p w14:paraId="445B6BE7" w14:textId="77777777" w:rsidR="004F27F2" w:rsidRPr="00314EDD"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Cyrl-BA" w:eastAsia="sr-Latn-CS"/>
              </w:rPr>
              <w:t xml:space="preserve">214 </w:t>
            </w:r>
          </w:p>
          <w:p w14:paraId="31F6C7D3" w14:textId="05809D6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p>
        </w:tc>
        <w:tc>
          <w:tcPr>
            <w:tcW w:w="1319" w:type="dxa"/>
            <w:tcBorders>
              <w:top w:val="nil"/>
              <w:left w:val="nil"/>
              <w:bottom w:val="single" w:sz="4" w:space="0" w:color="auto"/>
              <w:right w:val="single" w:sz="8" w:space="0" w:color="auto"/>
            </w:tcBorders>
            <w:shd w:val="clear" w:color="auto" w:fill="auto"/>
            <w:vAlign w:val="center"/>
          </w:tcPr>
          <w:p w14:paraId="1C1ECCB9" w14:textId="77777777" w:rsidR="004F27F2" w:rsidRPr="00314EDD"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Pr>
                <w:rFonts w:ascii="Times New Roman" w:eastAsia="Times New Roman" w:hAnsi="Times New Roman" w:cs="Times New Roman"/>
                <w:noProof/>
                <w:color w:val="000000"/>
                <w:sz w:val="24"/>
                <w:szCs w:val="20"/>
                <w:lang w:val="sr-Latn-RS" w:eastAsia="sr-Latn-CS"/>
              </w:rPr>
              <w:t>214</w:t>
            </w:r>
            <w:r>
              <w:rPr>
                <w:rFonts w:ascii="Times New Roman" w:eastAsia="Times New Roman" w:hAnsi="Times New Roman" w:cs="Times New Roman"/>
                <w:noProof/>
                <w:color w:val="000000"/>
                <w:sz w:val="24"/>
                <w:szCs w:val="20"/>
                <w:lang w:val="sr-Cyrl-RS" w:eastAsia="sr-Latn-CS"/>
              </w:rPr>
              <w:t xml:space="preserve"> </w:t>
            </w:r>
          </w:p>
          <w:p w14:paraId="635CBC99" w14:textId="3222E6A9"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p>
        </w:tc>
        <w:tc>
          <w:tcPr>
            <w:tcW w:w="1079" w:type="dxa"/>
            <w:tcBorders>
              <w:top w:val="nil"/>
              <w:left w:val="nil"/>
              <w:bottom w:val="single" w:sz="4" w:space="0" w:color="auto"/>
              <w:right w:val="single" w:sz="8" w:space="0" w:color="auto"/>
            </w:tcBorders>
            <w:shd w:val="clear" w:color="auto" w:fill="auto"/>
            <w:vAlign w:val="center"/>
          </w:tcPr>
          <w:p w14:paraId="132474F1" w14:textId="7777777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100</w:t>
            </w:r>
          </w:p>
          <w:p w14:paraId="77BC1657" w14:textId="7FF7B95B"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p>
        </w:tc>
      </w:tr>
      <w:tr w:rsidR="004F27F2" w:rsidRPr="00E23A6C" w14:paraId="167E85DD" w14:textId="77777777" w:rsidTr="004F27F2">
        <w:trPr>
          <w:trHeight w:hRule="exact" w:val="397"/>
        </w:trPr>
        <w:tc>
          <w:tcPr>
            <w:tcW w:w="75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2EAD147D" w14:textId="13A51F27" w:rsidR="004F27F2" w:rsidRPr="00E23A6C" w:rsidRDefault="004F27F2" w:rsidP="00AA55DF">
            <w:pPr>
              <w:spacing w:before="120" w:after="120" w:line="276" w:lineRule="auto"/>
              <w:jc w:val="center"/>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4"/>
                <w:lang w:val="sr-Latn-CS" w:eastAsia="sr-Latn-CS"/>
              </w:rPr>
              <w:t>6.1</w:t>
            </w:r>
            <w:r w:rsidRPr="00E23A6C">
              <w:rPr>
                <w:rFonts w:ascii="Times New Roman" w:eastAsia="Times New Roman" w:hAnsi="Times New Roman" w:cs="Times New Roman"/>
                <w:i/>
                <w:iCs/>
                <w:noProof/>
                <w:color w:val="000000"/>
                <w:sz w:val="24"/>
                <w:szCs w:val="24"/>
                <w:lang w:val="sr-Cyrl-RS" w:eastAsia="sr-Latn-CS"/>
              </w:rPr>
              <w:t>.</w:t>
            </w:r>
          </w:p>
        </w:tc>
        <w:tc>
          <w:tcPr>
            <w:tcW w:w="3812" w:type="dxa"/>
            <w:tcBorders>
              <w:top w:val="single" w:sz="4" w:space="0" w:color="auto"/>
              <w:left w:val="nil"/>
              <w:bottom w:val="single" w:sz="8" w:space="0" w:color="auto"/>
              <w:right w:val="single" w:sz="8" w:space="0" w:color="auto"/>
            </w:tcBorders>
            <w:shd w:val="clear" w:color="auto" w:fill="auto"/>
            <w:vAlign w:val="center"/>
            <w:hideMark/>
          </w:tcPr>
          <w:p w14:paraId="40F7D727" w14:textId="277C7C92" w:rsidR="004F27F2" w:rsidRPr="00E23A6C" w:rsidRDefault="004F27F2"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-Субвенција за воду</w:t>
            </w:r>
          </w:p>
        </w:tc>
        <w:tc>
          <w:tcPr>
            <w:tcW w:w="1158" w:type="dxa"/>
            <w:tcBorders>
              <w:top w:val="single" w:sz="4" w:space="0" w:color="auto"/>
              <w:left w:val="nil"/>
              <w:bottom w:val="single" w:sz="8" w:space="0" w:color="auto"/>
              <w:right w:val="single" w:sz="8" w:space="0" w:color="auto"/>
            </w:tcBorders>
            <w:shd w:val="clear" w:color="auto" w:fill="auto"/>
            <w:vAlign w:val="center"/>
            <w:hideMark/>
          </w:tcPr>
          <w:p w14:paraId="1ADECB30" w14:textId="098964B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4"/>
                <w:lang w:val="sr-Cyrl-BA" w:eastAsia="sr-Latn-CS"/>
              </w:rPr>
              <w:t>98</w:t>
            </w:r>
          </w:p>
        </w:tc>
        <w:tc>
          <w:tcPr>
            <w:tcW w:w="1896" w:type="dxa"/>
            <w:tcBorders>
              <w:top w:val="single" w:sz="4" w:space="0" w:color="auto"/>
              <w:left w:val="nil"/>
              <w:bottom w:val="single" w:sz="8" w:space="0" w:color="auto"/>
              <w:right w:val="single" w:sz="8" w:space="0" w:color="auto"/>
            </w:tcBorders>
            <w:shd w:val="clear" w:color="auto" w:fill="auto"/>
            <w:vAlign w:val="center"/>
            <w:hideMark/>
          </w:tcPr>
          <w:p w14:paraId="7180BD7C" w14:textId="122180FC"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4"/>
                <w:lang w:val="sr-Cyrl-BA" w:eastAsia="sr-Latn-CS"/>
              </w:rPr>
              <w:t xml:space="preserve">98 </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4FD28B73" w14:textId="71C373E2"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i/>
                <w:iCs/>
                <w:noProof/>
                <w:color w:val="000000"/>
                <w:sz w:val="24"/>
                <w:szCs w:val="24"/>
                <w:lang w:val="sr-Latn-RS" w:eastAsia="sr-Latn-CS"/>
              </w:rPr>
              <w:t>98</w:t>
            </w:r>
          </w:p>
        </w:tc>
        <w:tc>
          <w:tcPr>
            <w:tcW w:w="1079" w:type="dxa"/>
            <w:tcBorders>
              <w:top w:val="single" w:sz="4" w:space="0" w:color="auto"/>
              <w:left w:val="nil"/>
              <w:bottom w:val="single" w:sz="8" w:space="0" w:color="auto"/>
              <w:right w:val="single" w:sz="8" w:space="0" w:color="auto"/>
            </w:tcBorders>
            <w:shd w:val="clear" w:color="auto" w:fill="auto"/>
            <w:vAlign w:val="center"/>
            <w:hideMark/>
          </w:tcPr>
          <w:p w14:paraId="3CFED001" w14:textId="5A8F3D2B"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4"/>
                <w:lang w:val="sr-Latn-CS" w:eastAsia="sr-Latn-CS"/>
              </w:rPr>
              <w:t>100</w:t>
            </w:r>
          </w:p>
        </w:tc>
      </w:tr>
      <w:tr w:rsidR="004F27F2" w:rsidRPr="00E23A6C" w14:paraId="385ED649" w14:textId="77777777" w:rsidTr="004F27F2">
        <w:trPr>
          <w:trHeight w:val="172"/>
        </w:trPr>
        <w:tc>
          <w:tcPr>
            <w:tcW w:w="756" w:type="dxa"/>
            <w:tcBorders>
              <w:top w:val="nil"/>
              <w:left w:val="single" w:sz="8" w:space="0" w:color="auto"/>
              <w:bottom w:val="single" w:sz="8" w:space="0" w:color="000000"/>
              <w:right w:val="single" w:sz="8" w:space="0" w:color="auto"/>
            </w:tcBorders>
            <w:shd w:val="clear" w:color="auto" w:fill="auto"/>
            <w:vAlign w:val="center"/>
            <w:hideMark/>
          </w:tcPr>
          <w:p w14:paraId="0EE23E6A" w14:textId="2EED4012"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Cyrl-RS" w:eastAsia="sr-Latn-CS"/>
              </w:rPr>
            </w:pPr>
            <w:r w:rsidRPr="00E23A6C">
              <w:rPr>
                <w:rFonts w:ascii="Times New Roman" w:eastAsia="Times New Roman" w:hAnsi="Times New Roman" w:cs="Times New Roman"/>
                <w:i/>
                <w:iCs/>
                <w:noProof/>
                <w:color w:val="000000"/>
                <w:sz w:val="24"/>
                <w:szCs w:val="20"/>
                <w:lang w:val="sr-Latn-RS" w:eastAsia="sr-Latn-CS"/>
              </w:rPr>
              <w:t>6.2.</w:t>
            </w:r>
          </w:p>
        </w:tc>
        <w:tc>
          <w:tcPr>
            <w:tcW w:w="3812" w:type="dxa"/>
            <w:tcBorders>
              <w:top w:val="nil"/>
              <w:left w:val="single" w:sz="8" w:space="0" w:color="auto"/>
              <w:bottom w:val="single" w:sz="8" w:space="0" w:color="000000"/>
              <w:right w:val="single" w:sz="8" w:space="0" w:color="auto"/>
            </w:tcBorders>
            <w:shd w:val="clear" w:color="auto" w:fill="auto"/>
            <w:vAlign w:val="center"/>
            <w:hideMark/>
          </w:tcPr>
          <w:p w14:paraId="188114CB" w14:textId="7D500B15" w:rsidR="004F27F2" w:rsidRPr="00E23A6C" w:rsidRDefault="004F27F2" w:rsidP="00AA55DF">
            <w:pPr>
              <w:spacing w:before="120" w:after="120" w:line="276" w:lineRule="auto"/>
              <w:rPr>
                <w:rFonts w:ascii="Times New Roman" w:eastAsia="Times New Roman" w:hAnsi="Times New Roman" w:cs="Times New Roman"/>
                <w:b/>
                <w:bCs/>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Latn-RS" w:eastAsia="sr-Latn-CS"/>
              </w:rPr>
              <w:t>-Субвенција за одвоз смећа</w:t>
            </w:r>
          </w:p>
        </w:tc>
        <w:tc>
          <w:tcPr>
            <w:tcW w:w="1158" w:type="dxa"/>
            <w:tcBorders>
              <w:top w:val="nil"/>
              <w:left w:val="single" w:sz="8" w:space="0" w:color="auto"/>
              <w:bottom w:val="single" w:sz="8" w:space="0" w:color="000000"/>
              <w:right w:val="single" w:sz="8" w:space="0" w:color="auto"/>
            </w:tcBorders>
            <w:shd w:val="clear" w:color="auto" w:fill="auto"/>
            <w:vAlign w:val="center"/>
            <w:hideMark/>
          </w:tcPr>
          <w:p w14:paraId="2B0770A3" w14:textId="050A21F1" w:rsidR="004F27F2" w:rsidRPr="00314EDD"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Cyrl-BA" w:eastAsia="sr-Latn-CS"/>
              </w:rPr>
            </w:pPr>
            <w:r w:rsidRPr="00E23A6C">
              <w:rPr>
                <w:rFonts w:ascii="Times New Roman" w:eastAsia="Times New Roman" w:hAnsi="Times New Roman" w:cs="Times New Roman"/>
                <w:i/>
                <w:iCs/>
                <w:noProof/>
                <w:color w:val="000000"/>
                <w:sz w:val="24"/>
                <w:szCs w:val="20"/>
                <w:lang w:val="sr-Latn-BA" w:eastAsia="sr-Latn-CS"/>
              </w:rPr>
              <w:t>11</w:t>
            </w:r>
            <w:r>
              <w:rPr>
                <w:rFonts w:ascii="Times New Roman" w:eastAsia="Times New Roman" w:hAnsi="Times New Roman" w:cs="Times New Roman"/>
                <w:i/>
                <w:iCs/>
                <w:noProof/>
                <w:color w:val="000000"/>
                <w:sz w:val="24"/>
                <w:szCs w:val="20"/>
                <w:lang w:val="sr-Cyrl-BA" w:eastAsia="sr-Latn-CS"/>
              </w:rPr>
              <w:t>6</w:t>
            </w:r>
          </w:p>
        </w:tc>
        <w:tc>
          <w:tcPr>
            <w:tcW w:w="1896" w:type="dxa"/>
            <w:tcBorders>
              <w:top w:val="nil"/>
              <w:left w:val="single" w:sz="8" w:space="0" w:color="auto"/>
              <w:bottom w:val="single" w:sz="8" w:space="0" w:color="000000"/>
              <w:right w:val="single" w:sz="8" w:space="0" w:color="auto"/>
            </w:tcBorders>
            <w:shd w:val="clear" w:color="auto" w:fill="auto"/>
            <w:vAlign w:val="center"/>
            <w:hideMark/>
          </w:tcPr>
          <w:p w14:paraId="5778DC3A" w14:textId="49E72249" w:rsidR="004F27F2" w:rsidRPr="00314EDD"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Cyrl-BA" w:eastAsia="sr-Latn-CS"/>
              </w:rPr>
            </w:pPr>
            <w:r>
              <w:rPr>
                <w:rFonts w:ascii="Times New Roman" w:eastAsia="Times New Roman" w:hAnsi="Times New Roman" w:cs="Times New Roman"/>
                <w:i/>
                <w:iCs/>
                <w:noProof/>
                <w:color w:val="000000"/>
                <w:sz w:val="24"/>
                <w:szCs w:val="20"/>
                <w:lang w:val="sr-Cyrl-RS" w:eastAsia="sr-Latn-CS"/>
              </w:rPr>
              <w:t xml:space="preserve"> 116</w:t>
            </w:r>
          </w:p>
        </w:tc>
        <w:tc>
          <w:tcPr>
            <w:tcW w:w="1319" w:type="dxa"/>
            <w:tcBorders>
              <w:top w:val="nil"/>
              <w:left w:val="single" w:sz="8" w:space="0" w:color="auto"/>
              <w:bottom w:val="single" w:sz="8" w:space="0" w:color="000000"/>
              <w:right w:val="single" w:sz="8" w:space="0" w:color="auto"/>
            </w:tcBorders>
            <w:shd w:val="clear" w:color="auto" w:fill="auto"/>
            <w:vAlign w:val="center"/>
            <w:hideMark/>
          </w:tcPr>
          <w:p w14:paraId="52A5940E" w14:textId="02FE32B8" w:rsidR="004F27F2" w:rsidRPr="00B307A5"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Latn-RS" w:eastAsia="sr-Latn-CS"/>
              </w:rPr>
            </w:pPr>
            <w:r>
              <w:rPr>
                <w:rFonts w:ascii="Times New Roman" w:eastAsia="Times New Roman" w:hAnsi="Times New Roman" w:cs="Times New Roman"/>
                <w:i/>
                <w:iCs/>
                <w:noProof/>
                <w:color w:val="000000"/>
                <w:sz w:val="24"/>
                <w:szCs w:val="20"/>
                <w:lang w:val="sr-Cyrl-RS" w:eastAsia="sr-Latn-CS"/>
              </w:rPr>
              <w:t xml:space="preserve"> </w:t>
            </w:r>
            <w:r>
              <w:rPr>
                <w:rFonts w:ascii="Times New Roman" w:eastAsia="Times New Roman" w:hAnsi="Times New Roman" w:cs="Times New Roman"/>
                <w:i/>
                <w:iCs/>
                <w:noProof/>
                <w:color w:val="000000"/>
                <w:sz w:val="24"/>
                <w:szCs w:val="20"/>
                <w:lang w:val="sr-Latn-RS" w:eastAsia="sr-Latn-CS"/>
              </w:rPr>
              <w:t>116</w:t>
            </w:r>
          </w:p>
        </w:tc>
        <w:tc>
          <w:tcPr>
            <w:tcW w:w="1079" w:type="dxa"/>
            <w:tcBorders>
              <w:top w:val="nil"/>
              <w:left w:val="single" w:sz="8" w:space="0" w:color="auto"/>
              <w:bottom w:val="single" w:sz="8" w:space="0" w:color="000000"/>
              <w:right w:val="single" w:sz="8" w:space="0" w:color="auto"/>
            </w:tcBorders>
            <w:shd w:val="clear" w:color="auto" w:fill="auto"/>
            <w:vAlign w:val="center"/>
            <w:hideMark/>
          </w:tcPr>
          <w:p w14:paraId="352DC802" w14:textId="45980BB9"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4"/>
                <w:lang w:val="sr-Latn-CS" w:eastAsia="sr-Latn-CS"/>
              </w:rPr>
            </w:pPr>
            <w:r w:rsidRPr="00E23A6C">
              <w:rPr>
                <w:rFonts w:ascii="Times New Roman" w:eastAsia="Times New Roman" w:hAnsi="Times New Roman" w:cs="Times New Roman"/>
                <w:i/>
                <w:iCs/>
                <w:noProof/>
                <w:color w:val="000000"/>
                <w:sz w:val="24"/>
                <w:szCs w:val="20"/>
                <w:lang w:val="sr-Cyrl-RS" w:eastAsia="sr-Latn-CS"/>
              </w:rPr>
              <w:t>100</w:t>
            </w:r>
          </w:p>
        </w:tc>
      </w:tr>
      <w:tr w:rsidR="004F27F2" w:rsidRPr="00E23A6C" w14:paraId="70447161"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294F7507" w14:textId="16FE34F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7.</w:t>
            </w:r>
          </w:p>
        </w:tc>
        <w:tc>
          <w:tcPr>
            <w:tcW w:w="3812" w:type="dxa"/>
            <w:tcBorders>
              <w:top w:val="nil"/>
              <w:left w:val="nil"/>
              <w:bottom w:val="single" w:sz="8" w:space="0" w:color="auto"/>
              <w:right w:val="single" w:sz="8" w:space="0" w:color="auto"/>
            </w:tcBorders>
            <w:shd w:val="clear" w:color="auto" w:fill="auto"/>
            <w:vAlign w:val="center"/>
            <w:hideMark/>
          </w:tcPr>
          <w:p w14:paraId="68496475" w14:textId="6781E14C" w:rsidR="004F27F2" w:rsidRPr="00E23A6C" w:rsidRDefault="004F27F2"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Право на кориштење јавне кухиње</w:t>
            </w:r>
          </w:p>
        </w:tc>
        <w:tc>
          <w:tcPr>
            <w:tcW w:w="1158" w:type="dxa"/>
            <w:tcBorders>
              <w:top w:val="nil"/>
              <w:left w:val="nil"/>
              <w:bottom w:val="single" w:sz="8" w:space="0" w:color="auto"/>
              <w:right w:val="single" w:sz="8" w:space="0" w:color="auto"/>
            </w:tcBorders>
            <w:shd w:val="clear" w:color="auto" w:fill="auto"/>
            <w:vAlign w:val="center"/>
            <w:hideMark/>
          </w:tcPr>
          <w:p w14:paraId="629FD151" w14:textId="168077E1" w:rsidR="004F27F2" w:rsidRPr="00373D87" w:rsidRDefault="004F27F2" w:rsidP="00AA55DF">
            <w:pPr>
              <w:spacing w:before="120" w:after="120" w:line="276" w:lineRule="auto"/>
              <w:jc w:val="center"/>
              <w:rPr>
                <w:rFonts w:ascii="Times New Roman" w:eastAsia="Times New Roman" w:hAnsi="Times New Roman" w:cs="Times New Roman"/>
                <w:noProof/>
                <w:color w:val="000000"/>
                <w:sz w:val="24"/>
                <w:szCs w:val="20"/>
                <w:lang w:val="sr-Cyrl-BA" w:eastAsia="sr-Latn-CS"/>
              </w:rPr>
            </w:pPr>
            <w:r w:rsidRPr="00E23A6C">
              <w:rPr>
                <w:rFonts w:ascii="Times New Roman" w:eastAsia="Times New Roman" w:hAnsi="Times New Roman" w:cs="Times New Roman"/>
                <w:noProof/>
                <w:color w:val="000000"/>
                <w:sz w:val="24"/>
                <w:szCs w:val="20"/>
                <w:lang w:val="sr-Cyrl-RS" w:eastAsia="sr-Latn-CS"/>
              </w:rPr>
              <w:t>250</w:t>
            </w:r>
          </w:p>
        </w:tc>
        <w:tc>
          <w:tcPr>
            <w:tcW w:w="1896" w:type="dxa"/>
            <w:tcBorders>
              <w:top w:val="nil"/>
              <w:left w:val="nil"/>
              <w:bottom w:val="single" w:sz="8" w:space="0" w:color="auto"/>
              <w:right w:val="single" w:sz="8" w:space="0" w:color="auto"/>
            </w:tcBorders>
            <w:shd w:val="clear" w:color="auto" w:fill="auto"/>
            <w:vAlign w:val="center"/>
            <w:hideMark/>
          </w:tcPr>
          <w:p w14:paraId="282DF116" w14:textId="2B38D5E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noProof/>
                <w:color w:val="000000"/>
                <w:sz w:val="24"/>
                <w:szCs w:val="20"/>
                <w:lang w:val="sr-Cyrl-RS" w:eastAsia="sr-Latn-CS"/>
              </w:rPr>
              <w:t>250</w:t>
            </w:r>
          </w:p>
        </w:tc>
        <w:tc>
          <w:tcPr>
            <w:tcW w:w="1319" w:type="dxa"/>
            <w:tcBorders>
              <w:top w:val="nil"/>
              <w:left w:val="nil"/>
              <w:bottom w:val="single" w:sz="8" w:space="0" w:color="auto"/>
              <w:right w:val="single" w:sz="8" w:space="0" w:color="auto"/>
            </w:tcBorders>
            <w:shd w:val="clear" w:color="auto" w:fill="auto"/>
            <w:vAlign w:val="center"/>
            <w:hideMark/>
          </w:tcPr>
          <w:p w14:paraId="0586989C" w14:textId="48D23ED7"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Pr>
                <w:rFonts w:ascii="Times New Roman" w:eastAsia="Times New Roman" w:hAnsi="Times New Roman" w:cs="Times New Roman"/>
                <w:noProof/>
                <w:color w:val="000000"/>
                <w:sz w:val="24"/>
                <w:szCs w:val="20"/>
                <w:lang w:val="sr-Latn-RS" w:eastAsia="sr-Latn-CS"/>
              </w:rPr>
              <w:t>250</w:t>
            </w:r>
          </w:p>
        </w:tc>
        <w:tc>
          <w:tcPr>
            <w:tcW w:w="1079" w:type="dxa"/>
            <w:tcBorders>
              <w:top w:val="nil"/>
              <w:left w:val="nil"/>
              <w:bottom w:val="single" w:sz="8" w:space="0" w:color="auto"/>
              <w:right w:val="single" w:sz="8" w:space="0" w:color="auto"/>
            </w:tcBorders>
            <w:shd w:val="clear" w:color="auto" w:fill="auto"/>
            <w:vAlign w:val="center"/>
            <w:hideMark/>
          </w:tcPr>
          <w:p w14:paraId="17995451" w14:textId="52A6E84F"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100</w:t>
            </w:r>
          </w:p>
        </w:tc>
      </w:tr>
      <w:tr w:rsidR="004F27F2" w:rsidRPr="00E23A6C" w14:paraId="51EB3158" w14:textId="77777777" w:rsidTr="004F27F2">
        <w:trPr>
          <w:trHeight w:val="284"/>
        </w:trPr>
        <w:tc>
          <w:tcPr>
            <w:tcW w:w="756" w:type="dxa"/>
            <w:tcBorders>
              <w:top w:val="nil"/>
              <w:left w:val="single" w:sz="8" w:space="0" w:color="auto"/>
              <w:bottom w:val="single" w:sz="8" w:space="0" w:color="auto"/>
              <w:right w:val="single" w:sz="8" w:space="0" w:color="auto"/>
            </w:tcBorders>
            <w:shd w:val="clear" w:color="000000" w:fill="F2F2F2"/>
            <w:vAlign w:val="center"/>
          </w:tcPr>
          <w:p w14:paraId="0CBE7ACC" w14:textId="5434504E"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Latn-RS" w:eastAsia="sr-Latn-CS"/>
              </w:rPr>
              <w:t>V</w:t>
            </w:r>
          </w:p>
        </w:tc>
        <w:tc>
          <w:tcPr>
            <w:tcW w:w="3812" w:type="dxa"/>
            <w:tcBorders>
              <w:top w:val="nil"/>
              <w:left w:val="nil"/>
              <w:bottom w:val="single" w:sz="8" w:space="0" w:color="auto"/>
              <w:right w:val="single" w:sz="8" w:space="0" w:color="auto"/>
            </w:tcBorders>
            <w:shd w:val="clear" w:color="000000" w:fill="F2F2F2"/>
            <w:vAlign w:val="center"/>
          </w:tcPr>
          <w:p w14:paraId="02798E99" w14:textId="0238120F" w:rsidR="004F27F2" w:rsidRPr="00E23A6C" w:rsidRDefault="004F27F2"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b/>
                <w:bCs/>
                <w:noProof/>
                <w:color w:val="000000"/>
                <w:sz w:val="24"/>
                <w:szCs w:val="20"/>
                <w:lang w:val="sr-Latn-RS" w:eastAsia="sr-Latn-CS"/>
              </w:rPr>
              <w:t>ОСТАЛИ ПОСЛОВИ</w:t>
            </w:r>
          </w:p>
        </w:tc>
        <w:tc>
          <w:tcPr>
            <w:tcW w:w="1158" w:type="dxa"/>
            <w:tcBorders>
              <w:top w:val="nil"/>
              <w:left w:val="nil"/>
              <w:bottom w:val="single" w:sz="8" w:space="0" w:color="auto"/>
              <w:right w:val="single" w:sz="8" w:space="0" w:color="auto"/>
            </w:tcBorders>
            <w:shd w:val="clear" w:color="000000" w:fill="F2F2F2"/>
            <w:vAlign w:val="center"/>
          </w:tcPr>
          <w:p w14:paraId="0C6036B0" w14:textId="3AA64D15"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 </w:t>
            </w:r>
          </w:p>
        </w:tc>
        <w:tc>
          <w:tcPr>
            <w:tcW w:w="1896" w:type="dxa"/>
            <w:tcBorders>
              <w:top w:val="nil"/>
              <w:left w:val="nil"/>
              <w:bottom w:val="single" w:sz="8" w:space="0" w:color="auto"/>
              <w:right w:val="single" w:sz="8" w:space="0" w:color="auto"/>
            </w:tcBorders>
            <w:shd w:val="clear" w:color="000000" w:fill="F2F2F2"/>
            <w:vAlign w:val="center"/>
          </w:tcPr>
          <w:p w14:paraId="621EACC5" w14:textId="12C16CF9"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sidRPr="00E23A6C">
              <w:rPr>
                <w:rFonts w:ascii="Times New Roman" w:eastAsia="Times New Roman" w:hAnsi="Times New Roman" w:cs="Times New Roman"/>
                <w:i/>
                <w:iCs/>
                <w:noProof/>
                <w:color w:val="000000"/>
                <w:sz w:val="24"/>
                <w:szCs w:val="20"/>
                <w:lang w:val="sr-Cyrl-RS" w:eastAsia="sr-Latn-CS"/>
              </w:rPr>
              <w:t> </w:t>
            </w:r>
          </w:p>
        </w:tc>
        <w:tc>
          <w:tcPr>
            <w:tcW w:w="1319" w:type="dxa"/>
            <w:tcBorders>
              <w:top w:val="nil"/>
              <w:left w:val="nil"/>
              <w:bottom w:val="single" w:sz="8" w:space="0" w:color="auto"/>
              <w:right w:val="single" w:sz="8" w:space="0" w:color="auto"/>
            </w:tcBorders>
            <w:shd w:val="clear" w:color="000000" w:fill="F2F2F2"/>
            <w:vAlign w:val="center"/>
          </w:tcPr>
          <w:p w14:paraId="4DD6E031" w14:textId="0336A7B3" w:rsidR="004F27F2" w:rsidRPr="00B307A5" w:rsidRDefault="004F27F2" w:rsidP="00AA55DF">
            <w:pPr>
              <w:spacing w:before="120" w:after="120" w:line="276" w:lineRule="auto"/>
              <w:jc w:val="center"/>
              <w:rPr>
                <w:rFonts w:ascii="Times New Roman" w:eastAsia="Times New Roman" w:hAnsi="Times New Roman" w:cs="Times New Roman"/>
                <w:noProof/>
                <w:color w:val="000000"/>
                <w:sz w:val="24"/>
                <w:szCs w:val="20"/>
                <w:lang w:val="sr-Latn-RS" w:eastAsia="sr-Latn-CS"/>
              </w:rPr>
            </w:pPr>
            <w:r w:rsidRPr="00E23A6C">
              <w:rPr>
                <w:rFonts w:ascii="Times New Roman" w:eastAsia="Times New Roman" w:hAnsi="Times New Roman" w:cs="Times New Roman"/>
                <w:i/>
                <w:iCs/>
                <w:noProof/>
                <w:color w:val="000000"/>
                <w:sz w:val="24"/>
                <w:szCs w:val="20"/>
                <w:lang w:val="sr-Cyrl-RS" w:eastAsia="sr-Latn-CS"/>
              </w:rPr>
              <w:t> </w:t>
            </w:r>
          </w:p>
        </w:tc>
        <w:tc>
          <w:tcPr>
            <w:tcW w:w="1079" w:type="dxa"/>
            <w:tcBorders>
              <w:top w:val="nil"/>
              <w:left w:val="nil"/>
              <w:bottom w:val="single" w:sz="8" w:space="0" w:color="auto"/>
              <w:right w:val="single" w:sz="8" w:space="0" w:color="auto"/>
            </w:tcBorders>
            <w:shd w:val="clear" w:color="000000" w:fill="F2F2F2"/>
            <w:vAlign w:val="center"/>
          </w:tcPr>
          <w:p w14:paraId="4763922A" w14:textId="4D82DFD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i/>
                <w:iCs/>
                <w:noProof/>
                <w:color w:val="000000"/>
                <w:sz w:val="24"/>
                <w:szCs w:val="20"/>
                <w:lang w:val="sr-Cyrl-RS" w:eastAsia="sr-Latn-CS"/>
              </w:rPr>
              <w:t> </w:t>
            </w:r>
          </w:p>
        </w:tc>
      </w:tr>
      <w:tr w:rsidR="004F27F2" w:rsidRPr="00E23A6C" w14:paraId="7F1A0525"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46D0DFE0" w14:textId="6E4AB02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1.</w:t>
            </w:r>
          </w:p>
        </w:tc>
        <w:tc>
          <w:tcPr>
            <w:tcW w:w="3812" w:type="dxa"/>
            <w:tcBorders>
              <w:top w:val="nil"/>
              <w:left w:val="nil"/>
              <w:bottom w:val="single" w:sz="8" w:space="0" w:color="auto"/>
              <w:right w:val="single" w:sz="8" w:space="0" w:color="auto"/>
            </w:tcBorders>
            <w:shd w:val="clear" w:color="auto" w:fill="auto"/>
            <w:vAlign w:val="center"/>
            <w:hideMark/>
          </w:tcPr>
          <w:p w14:paraId="56296539" w14:textId="45FFDFA5" w:rsidR="004F27F2" w:rsidRPr="00E23A6C" w:rsidRDefault="004F27F2" w:rsidP="00AA55DF">
            <w:pPr>
              <w:spacing w:before="120" w:after="120" w:line="276" w:lineRule="auto"/>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Процјена и усмјеравање  лица ометених у развоју</w:t>
            </w:r>
          </w:p>
        </w:tc>
        <w:tc>
          <w:tcPr>
            <w:tcW w:w="1158" w:type="dxa"/>
            <w:tcBorders>
              <w:top w:val="nil"/>
              <w:left w:val="nil"/>
              <w:bottom w:val="single" w:sz="8" w:space="0" w:color="auto"/>
              <w:right w:val="single" w:sz="8" w:space="0" w:color="auto"/>
            </w:tcBorders>
            <w:shd w:val="clear" w:color="auto" w:fill="auto"/>
            <w:vAlign w:val="center"/>
            <w:hideMark/>
          </w:tcPr>
          <w:p w14:paraId="0D1D152D" w14:textId="478E8676"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Pr>
                <w:rFonts w:ascii="Times New Roman" w:eastAsia="Times New Roman" w:hAnsi="Times New Roman" w:cs="Times New Roman"/>
                <w:noProof/>
                <w:color w:val="000000"/>
                <w:sz w:val="24"/>
                <w:szCs w:val="20"/>
                <w:lang w:val="sr-Cyrl-RS" w:eastAsia="sr-Latn-CS"/>
              </w:rPr>
              <w:t>123</w:t>
            </w:r>
          </w:p>
        </w:tc>
        <w:tc>
          <w:tcPr>
            <w:tcW w:w="1896" w:type="dxa"/>
            <w:tcBorders>
              <w:top w:val="nil"/>
              <w:left w:val="nil"/>
              <w:bottom w:val="single" w:sz="8" w:space="0" w:color="auto"/>
              <w:right w:val="single" w:sz="8" w:space="0" w:color="auto"/>
            </w:tcBorders>
            <w:shd w:val="clear" w:color="auto" w:fill="auto"/>
            <w:vAlign w:val="center"/>
            <w:hideMark/>
          </w:tcPr>
          <w:p w14:paraId="2FC20E2E" w14:textId="5F5E6E43"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noProof/>
                <w:color w:val="000000"/>
                <w:sz w:val="24"/>
                <w:szCs w:val="20"/>
                <w:lang w:val="sr-Cyrl-RS" w:eastAsia="sr-Latn-CS"/>
              </w:rPr>
              <w:t xml:space="preserve"> 123</w:t>
            </w:r>
          </w:p>
        </w:tc>
        <w:tc>
          <w:tcPr>
            <w:tcW w:w="1319" w:type="dxa"/>
            <w:tcBorders>
              <w:top w:val="nil"/>
              <w:left w:val="nil"/>
              <w:bottom w:val="single" w:sz="8" w:space="0" w:color="auto"/>
              <w:right w:val="single" w:sz="8" w:space="0" w:color="auto"/>
            </w:tcBorders>
            <w:shd w:val="clear" w:color="auto" w:fill="auto"/>
            <w:vAlign w:val="center"/>
            <w:hideMark/>
          </w:tcPr>
          <w:p w14:paraId="42A6C258" w14:textId="02B686F7"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Cyrl-RS" w:eastAsia="sr-Latn-CS"/>
              </w:rPr>
            </w:pPr>
            <w:r>
              <w:rPr>
                <w:rFonts w:ascii="Times New Roman" w:eastAsia="Times New Roman" w:hAnsi="Times New Roman" w:cs="Times New Roman"/>
                <w:noProof/>
                <w:color w:val="000000"/>
                <w:sz w:val="24"/>
                <w:szCs w:val="20"/>
                <w:lang w:val="sr-Latn-RS" w:eastAsia="sr-Latn-CS"/>
              </w:rPr>
              <w:t>123</w:t>
            </w:r>
            <w:r>
              <w:rPr>
                <w:rFonts w:ascii="Times New Roman" w:eastAsia="Times New Roman" w:hAnsi="Times New Roman" w:cs="Times New Roman"/>
                <w:noProof/>
                <w:color w:val="000000"/>
                <w:sz w:val="24"/>
                <w:szCs w:val="20"/>
                <w:lang w:val="sr-Cyrl-RS" w:eastAsia="sr-Latn-CS"/>
              </w:rPr>
              <w:t xml:space="preserve"> </w:t>
            </w:r>
          </w:p>
        </w:tc>
        <w:tc>
          <w:tcPr>
            <w:tcW w:w="1079" w:type="dxa"/>
            <w:tcBorders>
              <w:top w:val="nil"/>
              <w:left w:val="nil"/>
              <w:bottom w:val="single" w:sz="8" w:space="0" w:color="auto"/>
              <w:right w:val="single" w:sz="8" w:space="0" w:color="auto"/>
            </w:tcBorders>
            <w:shd w:val="clear" w:color="auto" w:fill="auto"/>
            <w:vAlign w:val="center"/>
            <w:hideMark/>
          </w:tcPr>
          <w:p w14:paraId="127A7653" w14:textId="386EE0BB" w:rsidR="004F27F2" w:rsidRPr="00E23A6C" w:rsidRDefault="004F27F2" w:rsidP="00AA55DF">
            <w:pPr>
              <w:spacing w:before="120" w:after="120" w:line="276" w:lineRule="auto"/>
              <w:jc w:val="center"/>
              <w:rPr>
                <w:rFonts w:ascii="Times New Roman" w:eastAsia="Times New Roman" w:hAnsi="Times New Roman" w:cs="Times New Roman"/>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100</w:t>
            </w:r>
          </w:p>
        </w:tc>
      </w:tr>
      <w:tr w:rsidR="004F27F2" w:rsidRPr="00E23A6C" w14:paraId="775A00FA" w14:textId="77777777" w:rsidTr="004F27F2">
        <w:trPr>
          <w:trHeight w:val="284"/>
        </w:trPr>
        <w:tc>
          <w:tcPr>
            <w:tcW w:w="756" w:type="dxa"/>
            <w:tcBorders>
              <w:top w:val="nil"/>
              <w:left w:val="single" w:sz="8" w:space="0" w:color="auto"/>
              <w:bottom w:val="single" w:sz="8" w:space="0" w:color="auto"/>
              <w:right w:val="single" w:sz="8" w:space="0" w:color="auto"/>
            </w:tcBorders>
            <w:shd w:val="clear" w:color="auto" w:fill="auto"/>
            <w:vAlign w:val="center"/>
            <w:hideMark/>
          </w:tcPr>
          <w:p w14:paraId="24446915" w14:textId="55D311DB"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t>2.</w:t>
            </w:r>
          </w:p>
        </w:tc>
        <w:tc>
          <w:tcPr>
            <w:tcW w:w="3812" w:type="dxa"/>
            <w:tcBorders>
              <w:top w:val="nil"/>
              <w:left w:val="nil"/>
              <w:bottom w:val="single" w:sz="8" w:space="0" w:color="auto"/>
              <w:right w:val="single" w:sz="8" w:space="0" w:color="auto"/>
            </w:tcBorders>
            <w:shd w:val="clear" w:color="auto" w:fill="auto"/>
            <w:vAlign w:val="center"/>
            <w:hideMark/>
          </w:tcPr>
          <w:p w14:paraId="6F802238" w14:textId="2B9EE196" w:rsidR="004F27F2" w:rsidRPr="00E23A6C" w:rsidRDefault="004F27F2" w:rsidP="00AA55DF">
            <w:pPr>
              <w:spacing w:before="120" w:after="120" w:line="276" w:lineRule="auto"/>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Оцјена радне способности и функционалног стања</w:t>
            </w:r>
          </w:p>
        </w:tc>
        <w:tc>
          <w:tcPr>
            <w:tcW w:w="1158" w:type="dxa"/>
            <w:tcBorders>
              <w:top w:val="nil"/>
              <w:left w:val="nil"/>
              <w:bottom w:val="single" w:sz="8" w:space="0" w:color="auto"/>
              <w:right w:val="single" w:sz="8" w:space="0" w:color="auto"/>
            </w:tcBorders>
            <w:shd w:val="clear" w:color="auto" w:fill="auto"/>
            <w:vAlign w:val="center"/>
            <w:hideMark/>
          </w:tcPr>
          <w:p w14:paraId="21ADA526" w14:textId="1B7A32A5"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Pr>
                <w:rFonts w:ascii="Times New Roman" w:eastAsia="Times New Roman" w:hAnsi="Times New Roman" w:cs="Times New Roman"/>
                <w:noProof/>
                <w:color w:val="000000"/>
                <w:sz w:val="24"/>
                <w:szCs w:val="20"/>
                <w:lang w:val="sr-Cyrl-BA" w:eastAsia="sr-Latn-CS"/>
              </w:rPr>
              <w:t>1160</w:t>
            </w:r>
          </w:p>
        </w:tc>
        <w:tc>
          <w:tcPr>
            <w:tcW w:w="1896" w:type="dxa"/>
            <w:tcBorders>
              <w:top w:val="nil"/>
              <w:left w:val="nil"/>
              <w:bottom w:val="single" w:sz="8" w:space="0" w:color="auto"/>
              <w:right w:val="single" w:sz="8" w:space="0" w:color="auto"/>
            </w:tcBorders>
            <w:shd w:val="clear" w:color="auto" w:fill="auto"/>
            <w:vAlign w:val="center"/>
            <w:hideMark/>
          </w:tcPr>
          <w:p w14:paraId="1DA55E60" w14:textId="220E83E2"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noProof/>
                <w:color w:val="000000"/>
                <w:sz w:val="24"/>
                <w:szCs w:val="20"/>
                <w:lang w:val="sr-Latn-RS" w:eastAsia="sr-Latn-CS"/>
              </w:rPr>
              <w:t>939</w:t>
            </w:r>
            <w:r>
              <w:rPr>
                <w:rFonts w:ascii="Times New Roman" w:eastAsia="Times New Roman" w:hAnsi="Times New Roman" w:cs="Times New Roman"/>
                <w:noProof/>
                <w:color w:val="000000"/>
                <w:sz w:val="24"/>
                <w:szCs w:val="20"/>
                <w:lang w:val="sr-Cyrl-RS" w:eastAsia="sr-Latn-CS"/>
              </w:rPr>
              <w:t xml:space="preserve"> </w:t>
            </w:r>
          </w:p>
        </w:tc>
        <w:tc>
          <w:tcPr>
            <w:tcW w:w="1319" w:type="dxa"/>
            <w:tcBorders>
              <w:top w:val="nil"/>
              <w:left w:val="nil"/>
              <w:bottom w:val="single" w:sz="8" w:space="0" w:color="auto"/>
              <w:right w:val="single" w:sz="8" w:space="0" w:color="auto"/>
            </w:tcBorders>
            <w:shd w:val="clear" w:color="auto" w:fill="auto"/>
            <w:vAlign w:val="center"/>
            <w:hideMark/>
          </w:tcPr>
          <w:p w14:paraId="6C224BDC" w14:textId="0E0833F9" w:rsidR="004F27F2" w:rsidRPr="007C5A66" w:rsidRDefault="007C5A66"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Pr>
                <w:rFonts w:ascii="Times New Roman" w:eastAsia="Times New Roman" w:hAnsi="Times New Roman" w:cs="Times New Roman"/>
                <w:i/>
                <w:iCs/>
                <w:noProof/>
                <w:color w:val="000000"/>
                <w:sz w:val="24"/>
                <w:szCs w:val="20"/>
                <w:lang w:val="sr-Cyrl-BA" w:eastAsia="sr-Latn-CS"/>
              </w:rPr>
              <w:t>1000</w:t>
            </w:r>
          </w:p>
        </w:tc>
        <w:tc>
          <w:tcPr>
            <w:tcW w:w="1079" w:type="dxa"/>
            <w:tcBorders>
              <w:top w:val="nil"/>
              <w:left w:val="nil"/>
              <w:bottom w:val="single" w:sz="8" w:space="0" w:color="auto"/>
              <w:right w:val="single" w:sz="8" w:space="0" w:color="auto"/>
            </w:tcBorders>
            <w:shd w:val="clear" w:color="auto" w:fill="auto"/>
            <w:vAlign w:val="center"/>
            <w:hideMark/>
          </w:tcPr>
          <w:p w14:paraId="7AC51F98" w14:textId="53DCF98C"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10</w:t>
            </w:r>
            <w:r w:rsidR="007C5A66">
              <w:rPr>
                <w:rFonts w:ascii="Times New Roman" w:eastAsia="Times New Roman" w:hAnsi="Times New Roman" w:cs="Times New Roman"/>
                <w:noProof/>
                <w:color w:val="000000"/>
                <w:sz w:val="24"/>
                <w:szCs w:val="20"/>
                <w:lang w:val="sr-Cyrl-RS" w:eastAsia="sr-Latn-CS"/>
              </w:rPr>
              <w:t>6</w:t>
            </w:r>
          </w:p>
        </w:tc>
      </w:tr>
      <w:tr w:rsidR="004F27F2" w:rsidRPr="00E23A6C" w14:paraId="2F94ACE8" w14:textId="77777777" w:rsidTr="004F27F2">
        <w:trPr>
          <w:trHeight w:val="284"/>
        </w:trPr>
        <w:tc>
          <w:tcPr>
            <w:tcW w:w="756" w:type="dxa"/>
            <w:tcBorders>
              <w:top w:val="single" w:sz="4" w:space="0" w:color="auto"/>
              <w:left w:val="single" w:sz="8" w:space="0" w:color="auto"/>
              <w:bottom w:val="single" w:sz="8" w:space="0" w:color="auto"/>
              <w:right w:val="single" w:sz="8" w:space="0" w:color="auto"/>
            </w:tcBorders>
            <w:shd w:val="clear" w:color="auto" w:fill="auto"/>
            <w:vAlign w:val="center"/>
            <w:hideMark/>
          </w:tcPr>
          <w:p w14:paraId="52E47346" w14:textId="6D8CFD01"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Latn-RS" w:eastAsia="sr-Latn-CS"/>
              </w:rPr>
              <w:lastRenderedPageBreak/>
              <w:t>3.</w:t>
            </w:r>
          </w:p>
        </w:tc>
        <w:tc>
          <w:tcPr>
            <w:tcW w:w="3812" w:type="dxa"/>
            <w:tcBorders>
              <w:top w:val="single" w:sz="4" w:space="0" w:color="auto"/>
              <w:left w:val="nil"/>
              <w:bottom w:val="single" w:sz="8" w:space="0" w:color="auto"/>
              <w:right w:val="single" w:sz="8" w:space="0" w:color="auto"/>
            </w:tcBorders>
            <w:shd w:val="clear" w:color="auto" w:fill="auto"/>
            <w:vAlign w:val="center"/>
            <w:hideMark/>
          </w:tcPr>
          <w:p w14:paraId="21273965" w14:textId="3DCCF915" w:rsidR="004F27F2" w:rsidRPr="00E23A6C" w:rsidRDefault="004F27F2" w:rsidP="00AA55DF">
            <w:pPr>
              <w:spacing w:before="120" w:after="120" w:line="276" w:lineRule="auto"/>
              <w:jc w:val="both"/>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CS" w:eastAsia="sr-Latn-CS"/>
              </w:rPr>
              <w:t>Остали послови (потврде, мишљења, услуге, увј.)</w:t>
            </w:r>
          </w:p>
        </w:tc>
        <w:tc>
          <w:tcPr>
            <w:tcW w:w="1158" w:type="dxa"/>
            <w:tcBorders>
              <w:top w:val="single" w:sz="4" w:space="0" w:color="auto"/>
              <w:left w:val="nil"/>
              <w:bottom w:val="single" w:sz="8" w:space="0" w:color="auto"/>
              <w:right w:val="single" w:sz="8" w:space="0" w:color="auto"/>
            </w:tcBorders>
            <w:shd w:val="clear" w:color="auto" w:fill="auto"/>
            <w:vAlign w:val="center"/>
            <w:hideMark/>
          </w:tcPr>
          <w:p w14:paraId="78D19FEB" w14:textId="72A67914" w:rsidR="004F27F2" w:rsidRPr="0011710D"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BA" w:eastAsia="sr-Latn-CS"/>
              </w:rPr>
            </w:pPr>
            <w:r w:rsidRPr="00E23A6C">
              <w:rPr>
                <w:rFonts w:ascii="Times New Roman" w:eastAsia="Times New Roman" w:hAnsi="Times New Roman" w:cs="Times New Roman"/>
                <w:noProof/>
                <w:color w:val="000000"/>
                <w:sz w:val="24"/>
                <w:szCs w:val="20"/>
                <w:lang w:val="sr-Cyrl-CS" w:eastAsia="sr-Latn-CS"/>
              </w:rPr>
              <w:t>1</w:t>
            </w:r>
            <w:r w:rsidRPr="00E23A6C">
              <w:rPr>
                <w:rFonts w:ascii="Times New Roman" w:eastAsia="Times New Roman" w:hAnsi="Times New Roman" w:cs="Times New Roman"/>
                <w:noProof/>
                <w:color w:val="000000"/>
                <w:sz w:val="24"/>
                <w:szCs w:val="20"/>
                <w:lang w:val="sr-Latn-BA" w:eastAsia="sr-Latn-CS"/>
              </w:rPr>
              <w:t>6</w:t>
            </w:r>
            <w:r w:rsidRPr="00E23A6C">
              <w:rPr>
                <w:rFonts w:ascii="Times New Roman" w:eastAsia="Times New Roman" w:hAnsi="Times New Roman" w:cs="Times New Roman"/>
                <w:noProof/>
                <w:color w:val="000000"/>
                <w:sz w:val="24"/>
                <w:szCs w:val="20"/>
                <w:lang w:val="sr-Cyrl-CS" w:eastAsia="sr-Latn-CS"/>
              </w:rPr>
              <w:t>00</w:t>
            </w:r>
          </w:p>
        </w:tc>
        <w:tc>
          <w:tcPr>
            <w:tcW w:w="1896" w:type="dxa"/>
            <w:tcBorders>
              <w:top w:val="single" w:sz="4" w:space="0" w:color="auto"/>
              <w:left w:val="nil"/>
              <w:bottom w:val="single" w:sz="8" w:space="0" w:color="auto"/>
              <w:right w:val="single" w:sz="8" w:space="0" w:color="auto"/>
            </w:tcBorders>
            <w:shd w:val="clear" w:color="auto" w:fill="auto"/>
            <w:vAlign w:val="center"/>
            <w:hideMark/>
          </w:tcPr>
          <w:p w14:paraId="1CF0FE79" w14:textId="0242B7D0"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noProof/>
                <w:color w:val="000000"/>
                <w:sz w:val="24"/>
                <w:szCs w:val="20"/>
                <w:lang w:val="sr-Cyrl-RS" w:eastAsia="sr-Latn-CS"/>
              </w:rPr>
              <w:t xml:space="preserve">1640 </w:t>
            </w:r>
          </w:p>
        </w:tc>
        <w:tc>
          <w:tcPr>
            <w:tcW w:w="1319" w:type="dxa"/>
            <w:tcBorders>
              <w:top w:val="single" w:sz="4" w:space="0" w:color="auto"/>
              <w:left w:val="nil"/>
              <w:bottom w:val="single" w:sz="8" w:space="0" w:color="auto"/>
              <w:right w:val="single" w:sz="8" w:space="0" w:color="auto"/>
            </w:tcBorders>
            <w:shd w:val="clear" w:color="auto" w:fill="auto"/>
            <w:vAlign w:val="center"/>
            <w:hideMark/>
          </w:tcPr>
          <w:p w14:paraId="645F246C" w14:textId="29864CD0" w:rsidR="004F27F2" w:rsidRPr="00E23A6C" w:rsidRDefault="007C5A66" w:rsidP="00AA55DF">
            <w:pPr>
              <w:spacing w:before="120" w:after="120" w:line="276" w:lineRule="auto"/>
              <w:jc w:val="center"/>
              <w:rPr>
                <w:rFonts w:ascii="Times New Roman" w:eastAsia="Times New Roman" w:hAnsi="Times New Roman" w:cs="Times New Roman"/>
                <w:i/>
                <w:iCs/>
                <w:noProof/>
                <w:color w:val="000000"/>
                <w:sz w:val="24"/>
                <w:szCs w:val="20"/>
                <w:lang w:val="sr-Cyrl-RS" w:eastAsia="sr-Latn-CS"/>
              </w:rPr>
            </w:pPr>
            <w:r>
              <w:rPr>
                <w:rFonts w:ascii="Times New Roman" w:eastAsia="Times New Roman" w:hAnsi="Times New Roman" w:cs="Times New Roman"/>
                <w:noProof/>
                <w:color w:val="000000"/>
                <w:sz w:val="24"/>
                <w:szCs w:val="20"/>
                <w:lang w:val="sr-Cyrl-RS" w:eastAsia="sr-Latn-CS"/>
              </w:rPr>
              <w:t>1640</w:t>
            </w:r>
            <w:r w:rsidR="004F27F2">
              <w:rPr>
                <w:rFonts w:ascii="Times New Roman" w:eastAsia="Times New Roman" w:hAnsi="Times New Roman" w:cs="Times New Roman"/>
                <w:noProof/>
                <w:color w:val="000000"/>
                <w:sz w:val="24"/>
                <w:szCs w:val="20"/>
                <w:lang w:val="sr-Cyrl-RS" w:eastAsia="sr-Latn-CS"/>
              </w:rPr>
              <w:t xml:space="preserve"> </w:t>
            </w:r>
          </w:p>
        </w:tc>
        <w:tc>
          <w:tcPr>
            <w:tcW w:w="1079" w:type="dxa"/>
            <w:tcBorders>
              <w:top w:val="single" w:sz="4" w:space="0" w:color="auto"/>
              <w:left w:val="nil"/>
              <w:bottom w:val="single" w:sz="8" w:space="0" w:color="auto"/>
              <w:right w:val="single" w:sz="8" w:space="0" w:color="auto"/>
            </w:tcBorders>
            <w:shd w:val="clear" w:color="auto" w:fill="auto"/>
            <w:vAlign w:val="center"/>
            <w:hideMark/>
          </w:tcPr>
          <w:p w14:paraId="3105337A" w14:textId="5C4FED50" w:rsidR="004F27F2" w:rsidRPr="00E23A6C" w:rsidRDefault="004F27F2" w:rsidP="00AA55DF">
            <w:pPr>
              <w:spacing w:before="120" w:after="120" w:line="276" w:lineRule="auto"/>
              <w:jc w:val="center"/>
              <w:rPr>
                <w:rFonts w:ascii="Times New Roman" w:eastAsia="Times New Roman" w:hAnsi="Times New Roman" w:cs="Times New Roman"/>
                <w:i/>
                <w:iCs/>
                <w:noProof/>
                <w:color w:val="000000"/>
                <w:sz w:val="24"/>
                <w:szCs w:val="20"/>
                <w:lang w:val="sr-Latn-CS" w:eastAsia="sr-Latn-CS"/>
              </w:rPr>
            </w:pPr>
            <w:r w:rsidRPr="00E23A6C">
              <w:rPr>
                <w:rFonts w:ascii="Times New Roman" w:eastAsia="Times New Roman" w:hAnsi="Times New Roman" w:cs="Times New Roman"/>
                <w:noProof/>
                <w:color w:val="000000"/>
                <w:sz w:val="24"/>
                <w:szCs w:val="20"/>
                <w:lang w:val="sr-Cyrl-RS" w:eastAsia="sr-Latn-CS"/>
              </w:rPr>
              <w:t>100</w:t>
            </w:r>
          </w:p>
        </w:tc>
      </w:tr>
    </w:tbl>
    <w:p w14:paraId="2C195F03" w14:textId="77777777" w:rsidR="007C5A66" w:rsidRDefault="007C5A66" w:rsidP="00AA55DF">
      <w:pPr>
        <w:spacing w:before="120" w:after="120" w:line="276" w:lineRule="auto"/>
        <w:ind w:firstLine="540"/>
        <w:jc w:val="both"/>
        <w:rPr>
          <w:rFonts w:ascii="Times New Roman" w:eastAsia="Times New Roman" w:hAnsi="Times New Roman" w:cs="Times New Roman"/>
          <w:b/>
          <w:noProof/>
          <w:sz w:val="24"/>
          <w:szCs w:val="24"/>
          <w:lang w:val="bs-Latn-BA" w:eastAsia="sr-Latn-CS"/>
        </w:rPr>
      </w:pPr>
    </w:p>
    <w:p w14:paraId="44F703E0" w14:textId="42E025DD" w:rsidR="00E23A6C" w:rsidRPr="00E23A6C" w:rsidRDefault="00E23A6C" w:rsidP="00AA55DF">
      <w:pPr>
        <w:spacing w:before="120" w:after="120" w:line="276" w:lineRule="auto"/>
        <w:ind w:firstLine="540"/>
        <w:jc w:val="both"/>
        <w:rPr>
          <w:rFonts w:ascii="Times New Roman" w:eastAsia="Times New Roman" w:hAnsi="Times New Roman" w:cs="Times New Roman"/>
          <w:b/>
          <w:noProof/>
          <w:sz w:val="24"/>
          <w:szCs w:val="24"/>
          <w:lang w:val="sr-Cyrl-CS" w:eastAsia="sr-Latn-CS"/>
        </w:rPr>
      </w:pPr>
      <w:r w:rsidRPr="00E23A6C">
        <w:rPr>
          <w:rFonts w:ascii="Times New Roman" w:eastAsia="Times New Roman" w:hAnsi="Times New Roman" w:cs="Times New Roman"/>
          <w:b/>
          <w:noProof/>
          <w:sz w:val="24"/>
          <w:szCs w:val="24"/>
          <w:lang w:val="bs-Latn-BA" w:eastAsia="sr-Latn-CS"/>
        </w:rPr>
        <w:t xml:space="preserve">III </w:t>
      </w:r>
      <w:r w:rsidRPr="00E23A6C">
        <w:rPr>
          <w:rFonts w:ascii="Times New Roman" w:eastAsia="Times New Roman" w:hAnsi="Times New Roman" w:cs="Times New Roman"/>
          <w:b/>
          <w:noProof/>
          <w:sz w:val="24"/>
          <w:szCs w:val="24"/>
          <w:lang w:val="sr-Cyrl-CS" w:eastAsia="sr-Latn-CS"/>
        </w:rPr>
        <w:t>УНАПРЕЂЕЊЕ СОЦИЈАЛНЕ  ЗАШТИТЕ</w:t>
      </w:r>
    </w:p>
    <w:p w14:paraId="535C91E0" w14:textId="77777777" w:rsidR="00E23A6C" w:rsidRPr="00E23A6C" w:rsidRDefault="00E23A6C" w:rsidP="00AA55DF">
      <w:pPr>
        <w:spacing w:before="120" w:after="120" w:line="276" w:lineRule="auto"/>
        <w:ind w:firstLine="540"/>
        <w:jc w:val="both"/>
        <w:rPr>
          <w:rFonts w:ascii="Times New Roman" w:eastAsia="Times New Roman" w:hAnsi="Times New Roman" w:cs="Times New Roman"/>
          <w:b/>
          <w:noProof/>
          <w:sz w:val="24"/>
          <w:szCs w:val="24"/>
          <w:lang w:val="sr-Latn-RS" w:eastAsia="sr-Latn-CS"/>
        </w:rPr>
      </w:pPr>
    </w:p>
    <w:p w14:paraId="21550EA0" w14:textId="424278E6" w:rsidR="00E23A6C" w:rsidRPr="00E23A6C" w:rsidRDefault="00E23A6C" w:rsidP="00AA55DF">
      <w:pPr>
        <w:spacing w:before="120" w:after="120" w:line="276" w:lineRule="auto"/>
        <w:ind w:firstLine="54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b/>
          <w:noProof/>
          <w:sz w:val="24"/>
          <w:szCs w:val="24"/>
          <w:lang w:val="sr-Cyrl-CS" w:eastAsia="sr-Latn-CS"/>
        </w:rPr>
        <w:tab/>
      </w:r>
      <w:r w:rsidRPr="00E23A6C">
        <w:rPr>
          <w:rFonts w:ascii="Times New Roman" w:eastAsia="Times New Roman" w:hAnsi="Times New Roman" w:cs="Times New Roman"/>
          <w:noProof/>
          <w:sz w:val="24"/>
          <w:szCs w:val="24"/>
          <w:lang w:val="sr-Cyrl-CS" w:eastAsia="sr-Latn-CS"/>
        </w:rPr>
        <w:t xml:space="preserve">Центар за социјални рад Бијељина ће у току </w:t>
      </w:r>
      <w:r w:rsidR="00BA780B">
        <w:rPr>
          <w:rFonts w:ascii="Times New Roman" w:eastAsia="Times New Roman" w:hAnsi="Times New Roman" w:cs="Times New Roman"/>
          <w:noProof/>
          <w:sz w:val="24"/>
          <w:szCs w:val="24"/>
          <w:lang w:val="sr-Cyrl-CS" w:eastAsia="sr-Latn-CS"/>
        </w:rPr>
        <w:t xml:space="preserve">2022. </w:t>
      </w:r>
      <w:r w:rsidRPr="00E23A6C">
        <w:rPr>
          <w:rFonts w:ascii="Times New Roman" w:eastAsia="Times New Roman" w:hAnsi="Times New Roman" w:cs="Times New Roman"/>
          <w:noProof/>
          <w:sz w:val="24"/>
          <w:szCs w:val="24"/>
          <w:lang w:val="sr-Cyrl-CS" w:eastAsia="sr-Latn-CS"/>
        </w:rPr>
        <w:t>године, у сарадњи са партнерима, посебну пажњу посветити следећим активностима:</w:t>
      </w:r>
    </w:p>
    <w:p w14:paraId="571ED834"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Материјална подршка породицама које су у стању социјалне потребе</w:t>
      </w:r>
    </w:p>
    <w:p w14:paraId="5559390D"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Организовање савјетодавног рада са члановима породице (са циљем јачања њених компетиција, јачања позитивних ресурса породице, уважавања  личног инвестирања у промене, стручна подршка породици у превазилажењу развојних и других криза, васпитању дјеце и сл.)</w:t>
      </w:r>
    </w:p>
    <w:p w14:paraId="5AEE92B8"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Развијање нових модела подршке и рада са породицом</w:t>
      </w:r>
    </w:p>
    <w:p w14:paraId="0D7F855F"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Организовање медијских и других кампања са циљем указивања на значај породице и живота у њој</w:t>
      </w:r>
    </w:p>
    <w:p w14:paraId="702C4FE5"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Развој хранитељства</w:t>
      </w:r>
    </w:p>
    <w:p w14:paraId="6F0201D8"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Активно праћење стања породице из домена рада Центра</w:t>
      </w:r>
    </w:p>
    <w:p w14:paraId="3B0DACD6"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Радити на успостављању  рада Дневног центра за дјецу у ризику у складу са Законом о социјалној заштити</w:t>
      </w:r>
    </w:p>
    <w:p w14:paraId="16AC60D7"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xml:space="preserve">- Активно се залагати за  примјену законом прописаних мјера према малољетницима (алтернативних мјера) </w:t>
      </w:r>
    </w:p>
    <w:p w14:paraId="6E0BDC70"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Спроводити мјере примарне превенције малољетничког преступништва</w:t>
      </w:r>
    </w:p>
    <w:p w14:paraId="5814A7B4"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Учествовати   у медијским кампањама  које имају за циљ подршку младима и  смањење малољетничког преступништва</w:t>
      </w:r>
    </w:p>
    <w:p w14:paraId="2B727756"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Јачати међуинституционалну сарадњу</w:t>
      </w:r>
    </w:p>
    <w:p w14:paraId="6158FB00"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Створити претпоставке за ширење услуга према малољетницима и дјеци у ризику на подручју града Бијељина</w:t>
      </w:r>
    </w:p>
    <w:p w14:paraId="2DA22A42"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Развијање услуга у  Дневном центру за дјецу са сметњама у развоју</w:t>
      </w:r>
    </w:p>
    <w:p w14:paraId="413BF819"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Развој програма раног откривања дјеце са сметњама у развоју и правовременог реаговања</w:t>
      </w:r>
    </w:p>
    <w:p w14:paraId="34A9B3EB"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Смањење искључености и интеграција у друштвене токове дјеце са сметњама у  развоју</w:t>
      </w:r>
    </w:p>
    <w:p w14:paraId="6D681A3B"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Проширивање услуга у заједници намењених  овој популацији</w:t>
      </w:r>
    </w:p>
    <w:p w14:paraId="4DC33DCC"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Подршка старим лицима.</w:t>
      </w:r>
    </w:p>
    <w:p w14:paraId="56269865"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p>
    <w:p w14:paraId="21B13A01" w14:textId="22BC240A" w:rsidR="00E23A6C" w:rsidRPr="00E23A6C" w:rsidRDefault="00E23A6C" w:rsidP="00AA55DF">
      <w:pPr>
        <w:spacing w:before="120" w:after="120" w:line="276" w:lineRule="auto"/>
        <w:jc w:val="both"/>
        <w:rPr>
          <w:rFonts w:ascii="Times New Roman" w:eastAsia="Times New Roman" w:hAnsi="Times New Roman" w:cs="Times New Roman"/>
          <w:sz w:val="24"/>
          <w:szCs w:val="24"/>
          <w:lang w:val="sr-Cyrl-CS" w:eastAsia="sr-Latn-CS"/>
        </w:rPr>
      </w:pPr>
      <w:r w:rsidRPr="00E23A6C">
        <w:rPr>
          <w:rFonts w:ascii="Times New Roman" w:eastAsia="Times New Roman" w:hAnsi="Times New Roman" w:cs="Times New Roman"/>
          <w:sz w:val="24"/>
          <w:szCs w:val="24"/>
          <w:lang w:val="sr-Cyrl-CS" w:eastAsia="sr-Latn-CS"/>
        </w:rPr>
        <w:tab/>
        <w:t>У току 202</w:t>
      </w:r>
      <w:r w:rsidR="00BA780B">
        <w:rPr>
          <w:rFonts w:ascii="Times New Roman" w:eastAsia="Times New Roman" w:hAnsi="Times New Roman" w:cs="Times New Roman"/>
          <w:sz w:val="24"/>
          <w:szCs w:val="24"/>
          <w:lang w:val="sr-Cyrl-CS" w:eastAsia="sr-Latn-CS"/>
        </w:rPr>
        <w:t>2</w:t>
      </w:r>
      <w:r w:rsidRPr="00E23A6C">
        <w:rPr>
          <w:rFonts w:ascii="Times New Roman" w:eastAsia="Times New Roman" w:hAnsi="Times New Roman" w:cs="Times New Roman"/>
          <w:sz w:val="24"/>
          <w:szCs w:val="24"/>
          <w:lang w:val="sr-Cyrl-CS" w:eastAsia="sr-Latn-CS"/>
        </w:rPr>
        <w:t>. године наставиће се и неке активности започете у ранијем периоду, а нарочито:</w:t>
      </w:r>
    </w:p>
    <w:p w14:paraId="270AEDA4"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сарадња са мјесним заједницама;</w:t>
      </w:r>
    </w:p>
    <w:p w14:paraId="694B65AC"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lastRenderedPageBreak/>
        <w:t xml:space="preserve">- обезбјеђивање хуманитарне подршке у одјећи и хигијенским пакетима за кориснике социјалне заштите у сарадњи са црквеном организацијом из  </w:t>
      </w:r>
      <w:r w:rsidRPr="00E23A6C">
        <w:rPr>
          <w:rFonts w:ascii="Times New Roman" w:eastAsia="Times New Roman" w:hAnsi="Times New Roman" w:cs="Times New Roman"/>
          <w:noProof/>
          <w:sz w:val="24"/>
          <w:szCs w:val="24"/>
          <w:lang w:val="bs-Latn-BA" w:eastAsia="sr-Latn-CS"/>
        </w:rPr>
        <w:t>Гросбеерена - Њемачка</w:t>
      </w:r>
      <w:r w:rsidRPr="00E23A6C">
        <w:rPr>
          <w:rFonts w:ascii="Times New Roman" w:eastAsia="Times New Roman" w:hAnsi="Times New Roman" w:cs="Times New Roman"/>
          <w:noProof/>
          <w:sz w:val="24"/>
          <w:szCs w:val="24"/>
          <w:lang w:val="sr-Cyrl-CS" w:eastAsia="sr-Latn-CS"/>
        </w:rPr>
        <w:t>;</w:t>
      </w:r>
    </w:p>
    <w:p w14:paraId="0C886110"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сарадња са Градском  организацијом Црвеног крста и  успостављање   квалитетније сарадње са невладиним организацијама;</w:t>
      </w:r>
    </w:p>
    <w:p w14:paraId="670053AA"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развијање програма подршке жртвама од насиља у породици и жртвама трговине људима;</w:t>
      </w:r>
    </w:p>
    <w:p w14:paraId="12968B16" w14:textId="77777777" w:rsidR="00E23A6C" w:rsidRPr="00E23A6C" w:rsidRDefault="00E23A6C" w:rsidP="00AA55DF">
      <w:pPr>
        <w:spacing w:after="0" w:line="276" w:lineRule="auto"/>
        <w:ind w:firstLine="720"/>
        <w:jc w:val="both"/>
        <w:rPr>
          <w:rFonts w:ascii="Times New Roman" w:eastAsia="Times New Roman" w:hAnsi="Times New Roman" w:cs="Times New Roman"/>
          <w:noProof/>
          <w:sz w:val="24"/>
          <w:szCs w:val="24"/>
          <w:lang w:val="sr-Cyrl-CS" w:eastAsia="sr-Latn-CS"/>
        </w:rPr>
      </w:pPr>
      <w:r w:rsidRPr="00E23A6C">
        <w:rPr>
          <w:rFonts w:ascii="Times New Roman" w:eastAsia="Times New Roman" w:hAnsi="Times New Roman" w:cs="Times New Roman"/>
          <w:noProof/>
          <w:sz w:val="24"/>
          <w:szCs w:val="24"/>
          <w:lang w:val="sr-Cyrl-CS" w:eastAsia="sr-Latn-CS"/>
        </w:rPr>
        <w:t>-  наставити рад на успостављању електронске евиденције</w:t>
      </w:r>
      <w:r w:rsidRPr="00E23A6C">
        <w:rPr>
          <w:rFonts w:ascii="Times New Roman" w:eastAsia="Times New Roman" w:hAnsi="Times New Roman" w:cs="Times New Roman"/>
          <w:noProof/>
          <w:sz w:val="24"/>
          <w:szCs w:val="24"/>
          <w:lang w:val="sr-Latn-CS" w:eastAsia="sr-Latn-CS"/>
        </w:rPr>
        <w:t xml:space="preserve"> о корисницима </w:t>
      </w:r>
      <w:r w:rsidRPr="00E23A6C">
        <w:rPr>
          <w:rFonts w:ascii="Times New Roman" w:eastAsia="Times New Roman" w:hAnsi="Times New Roman" w:cs="Times New Roman"/>
          <w:noProof/>
          <w:sz w:val="24"/>
          <w:szCs w:val="24"/>
          <w:lang w:val="sr-Cyrl-CS" w:eastAsia="sr-Latn-CS"/>
        </w:rPr>
        <w:t>права и услуга Центра (СОТАК).</w:t>
      </w:r>
    </w:p>
    <w:p w14:paraId="2373732C" w14:textId="77777777" w:rsidR="00E23A6C" w:rsidRPr="00E23A6C" w:rsidRDefault="00E23A6C" w:rsidP="00AA55DF">
      <w:pPr>
        <w:widowControl w:val="0"/>
        <w:suppressAutoHyphens/>
        <w:autoSpaceDN w:val="0"/>
        <w:spacing w:after="0" w:line="276" w:lineRule="auto"/>
        <w:textAlignment w:val="baseline"/>
        <w:rPr>
          <w:rFonts w:ascii="Times New Roman" w:eastAsia="Times New Roman" w:hAnsi="Times New Roman" w:cs="Times New Roman"/>
          <w:noProof/>
          <w:sz w:val="24"/>
          <w:szCs w:val="24"/>
          <w:lang w:val="sr-Latn-CS" w:eastAsia="sr-Latn-CS"/>
        </w:rPr>
      </w:pPr>
    </w:p>
    <w:p w14:paraId="1F16250B" w14:textId="77777777" w:rsidR="00E23A6C" w:rsidRPr="00E23A6C" w:rsidRDefault="00E23A6C" w:rsidP="00AA55DF">
      <w:pPr>
        <w:widowControl w:val="0"/>
        <w:suppressAutoHyphens/>
        <w:autoSpaceDN w:val="0"/>
        <w:spacing w:after="0" w:line="276" w:lineRule="auto"/>
        <w:textAlignment w:val="baseline"/>
        <w:rPr>
          <w:rFonts w:ascii="Times New Roman" w:eastAsia="Times New Roman" w:hAnsi="Times New Roman" w:cs="Times New Roman"/>
          <w:noProof/>
          <w:sz w:val="24"/>
          <w:szCs w:val="24"/>
          <w:lang w:val="sr-Latn-CS" w:eastAsia="sr-Latn-CS"/>
        </w:rPr>
      </w:pPr>
    </w:p>
    <w:p w14:paraId="2F97EA78" w14:textId="77777777" w:rsidR="00E23A6C" w:rsidRPr="00E23A6C" w:rsidRDefault="00E23A6C" w:rsidP="00AA55DF">
      <w:pPr>
        <w:widowControl w:val="0"/>
        <w:suppressAutoHyphens/>
        <w:autoSpaceDN w:val="0"/>
        <w:spacing w:after="0" w:line="276" w:lineRule="auto"/>
        <w:textAlignment w:val="baseline"/>
        <w:rPr>
          <w:rFonts w:ascii="Times New Roman" w:eastAsia="Times New Roman" w:hAnsi="Times New Roman" w:cs="Times New Roman"/>
          <w:b/>
          <w:noProof/>
          <w:sz w:val="24"/>
          <w:szCs w:val="24"/>
          <w:lang w:val="sr-Cyrl-RS" w:eastAsia="sr-Latn-CS"/>
        </w:rPr>
      </w:pPr>
      <w:r w:rsidRPr="00E23A6C">
        <w:rPr>
          <w:rFonts w:ascii="Times New Roman" w:eastAsia="Times New Roman" w:hAnsi="Times New Roman" w:cs="Times New Roman"/>
          <w:noProof/>
          <w:sz w:val="24"/>
          <w:szCs w:val="24"/>
          <w:lang w:val="sr-Latn-CS" w:eastAsia="sr-Latn-CS"/>
        </w:rPr>
        <w:tab/>
      </w:r>
      <w:r w:rsidRPr="00E23A6C">
        <w:rPr>
          <w:rFonts w:ascii="Times New Roman" w:eastAsia="Times New Roman" w:hAnsi="Times New Roman" w:cs="Times New Roman"/>
          <w:b/>
          <w:noProof/>
          <w:sz w:val="24"/>
          <w:szCs w:val="24"/>
          <w:lang w:val="sr-Latn-RS" w:eastAsia="sr-Latn-CS"/>
        </w:rPr>
        <w:t xml:space="preserve">IV </w:t>
      </w:r>
      <w:r w:rsidRPr="00E23A6C">
        <w:rPr>
          <w:rFonts w:ascii="Times New Roman" w:eastAsia="Times New Roman" w:hAnsi="Times New Roman" w:cs="Times New Roman"/>
          <w:b/>
          <w:noProof/>
          <w:sz w:val="24"/>
          <w:szCs w:val="24"/>
          <w:lang w:val="sr-Cyrl-RS" w:eastAsia="sr-Latn-CS"/>
        </w:rPr>
        <w:t>САРАДЊА СА ДРУГИМ ИНСТИТУЦИЈАМА</w:t>
      </w:r>
    </w:p>
    <w:p w14:paraId="720ABE67" w14:textId="77777777" w:rsidR="00E23A6C" w:rsidRPr="00E23A6C" w:rsidRDefault="00E23A6C" w:rsidP="00AA55DF">
      <w:pPr>
        <w:widowControl w:val="0"/>
        <w:suppressAutoHyphens/>
        <w:autoSpaceDN w:val="0"/>
        <w:spacing w:after="0" w:line="276" w:lineRule="auto"/>
        <w:textAlignment w:val="baseline"/>
        <w:rPr>
          <w:rFonts w:ascii="Times New Roman" w:eastAsia="Times New Roman" w:hAnsi="Times New Roman" w:cs="Times New Roman"/>
          <w:b/>
          <w:noProof/>
          <w:sz w:val="24"/>
          <w:szCs w:val="24"/>
          <w:lang w:val="sr-Cyrl-RS" w:eastAsia="sr-Latn-CS"/>
        </w:rPr>
      </w:pPr>
    </w:p>
    <w:p w14:paraId="21377A31" w14:textId="77777777" w:rsidR="00E23A6C" w:rsidRPr="00E23A6C" w:rsidRDefault="00E23A6C" w:rsidP="00AA55DF">
      <w:pPr>
        <w:widowControl w:val="0"/>
        <w:suppressAutoHyphens/>
        <w:autoSpaceDN w:val="0"/>
        <w:spacing w:after="0" w:line="276" w:lineRule="auto"/>
        <w:textAlignment w:val="baseline"/>
        <w:rPr>
          <w:rFonts w:ascii="Times New Roman" w:eastAsia="Times New Roman" w:hAnsi="Times New Roman" w:cs="Times New Roman"/>
          <w:b/>
          <w:noProof/>
          <w:sz w:val="24"/>
          <w:szCs w:val="24"/>
          <w:lang w:val="sr-Cyrl-RS" w:eastAsia="sr-Latn-CS"/>
        </w:rPr>
      </w:pPr>
    </w:p>
    <w:p w14:paraId="68577E8B" w14:textId="2287D473" w:rsidR="00E23A6C" w:rsidRPr="00E23A6C" w:rsidRDefault="00E23A6C" w:rsidP="00AA55DF">
      <w:pPr>
        <w:widowControl w:val="0"/>
        <w:suppressAutoHyphens/>
        <w:autoSpaceDN w:val="0"/>
        <w:spacing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b/>
          <w:noProof/>
          <w:sz w:val="24"/>
          <w:szCs w:val="24"/>
          <w:lang w:val="sr-Cyrl-RS" w:eastAsia="sr-Latn-CS"/>
        </w:rPr>
        <w:tab/>
      </w:r>
      <w:r w:rsidRPr="00E23A6C">
        <w:rPr>
          <w:rFonts w:ascii="Times New Roman" w:eastAsia="Times New Roman" w:hAnsi="Times New Roman" w:cs="Times New Roman"/>
          <w:noProof/>
          <w:sz w:val="24"/>
          <w:szCs w:val="24"/>
          <w:lang w:val="sr-Cyrl-RS" w:eastAsia="sr-Latn-CS"/>
        </w:rPr>
        <w:t>И у току 202</w:t>
      </w:r>
      <w:r w:rsidR="00BA780B">
        <w:rPr>
          <w:rFonts w:ascii="Times New Roman" w:eastAsia="Times New Roman" w:hAnsi="Times New Roman" w:cs="Times New Roman"/>
          <w:noProof/>
          <w:sz w:val="24"/>
          <w:szCs w:val="24"/>
          <w:lang w:val="sr-Cyrl-RS" w:eastAsia="sr-Latn-CS"/>
        </w:rPr>
        <w:t>2</w:t>
      </w:r>
      <w:r w:rsidRPr="00E23A6C">
        <w:rPr>
          <w:rFonts w:ascii="Times New Roman" w:eastAsia="Times New Roman" w:hAnsi="Times New Roman" w:cs="Times New Roman"/>
          <w:noProof/>
          <w:sz w:val="24"/>
          <w:szCs w:val="24"/>
          <w:lang w:val="sr-Cyrl-RS" w:eastAsia="sr-Latn-CS"/>
        </w:rPr>
        <w:t>. године, ЈУ Центар за социјални рад Бијељина ће, као носилац социјалне заштите на локалном нивоу, наставити сарадњу са  инситуцијама на републичком и локалном нивоу а нарочито са:</w:t>
      </w:r>
    </w:p>
    <w:p w14:paraId="7F9E850A" w14:textId="77777777" w:rsidR="00E23A6C" w:rsidRPr="00E23A6C" w:rsidRDefault="00E23A6C" w:rsidP="00AA55DF">
      <w:pPr>
        <w:widowControl w:val="0"/>
        <w:suppressAutoHyphens/>
        <w:autoSpaceDN w:val="0"/>
        <w:spacing w:after="0" w:line="276" w:lineRule="auto"/>
        <w:jc w:val="both"/>
        <w:textAlignment w:val="baseline"/>
        <w:rPr>
          <w:rFonts w:ascii="Times New Roman" w:eastAsia="Times New Roman" w:hAnsi="Times New Roman" w:cs="Times New Roman"/>
          <w:noProof/>
          <w:sz w:val="24"/>
          <w:szCs w:val="24"/>
          <w:lang w:val="sr-Cyrl-RS" w:eastAsia="sr-Latn-CS"/>
        </w:rPr>
      </w:pPr>
    </w:p>
    <w:p w14:paraId="7F62DC12"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Министарством здравља и социјалне заштите Републике Српске</w:t>
      </w:r>
    </w:p>
    <w:p w14:paraId="0EA1A018"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Градском управом Града Бијељина</w:t>
      </w:r>
    </w:p>
    <w:p w14:paraId="69876E71"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Центром јавне безбиједности Бијељина</w:t>
      </w:r>
    </w:p>
    <w:p w14:paraId="0BA4C7F6"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Домом здравља Бијељина</w:t>
      </w:r>
    </w:p>
    <w:p w14:paraId="4B97D2DA"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Основним судом у Бијељини</w:t>
      </w:r>
    </w:p>
    <w:p w14:paraId="1A80CEAA"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Окружним тужилаштвом у Бијељини</w:t>
      </w:r>
    </w:p>
    <w:p w14:paraId="5A84FE96"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Основним и средњим школама на подручју Града</w:t>
      </w:r>
    </w:p>
    <w:p w14:paraId="3B27AE7D"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Високошколским установама на републичком и локалном ниову</w:t>
      </w:r>
    </w:p>
    <w:p w14:paraId="7C5DBDC2"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Омбудсманом за дјецу Републике Српске</w:t>
      </w:r>
    </w:p>
    <w:p w14:paraId="3345BF34"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Установама социјалне заштите за смештај</w:t>
      </w:r>
    </w:p>
    <w:p w14:paraId="15C4EDF5"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Невладиним организацијама</w:t>
      </w:r>
    </w:p>
    <w:p w14:paraId="3EE98F18"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Градском организацијом Црвеног крста</w:t>
      </w:r>
    </w:p>
    <w:p w14:paraId="21236350" w14:textId="77777777" w:rsidR="00E23A6C" w:rsidRPr="00E23A6C" w:rsidRDefault="00E23A6C" w:rsidP="00AA55DF">
      <w:pPr>
        <w:widowControl w:val="0"/>
        <w:numPr>
          <w:ilvl w:val="0"/>
          <w:numId w:val="28"/>
        </w:numPr>
        <w:suppressAutoHyphens/>
        <w:autoSpaceDN w:val="0"/>
        <w:spacing w:before="120"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Привредним субјектима и др.</w:t>
      </w:r>
    </w:p>
    <w:p w14:paraId="65A5B480" w14:textId="77777777" w:rsidR="00E23A6C" w:rsidRPr="00E23A6C" w:rsidRDefault="00E23A6C" w:rsidP="00AA55DF">
      <w:pPr>
        <w:widowControl w:val="0"/>
        <w:suppressAutoHyphens/>
        <w:autoSpaceDN w:val="0"/>
        <w:spacing w:after="0" w:line="276" w:lineRule="auto"/>
        <w:textAlignment w:val="baseline"/>
        <w:rPr>
          <w:rFonts w:ascii="Times New Roman" w:eastAsia="Times New Roman" w:hAnsi="Times New Roman" w:cs="Times New Roman"/>
          <w:noProof/>
          <w:sz w:val="24"/>
          <w:szCs w:val="24"/>
          <w:lang w:val="sr-Cyrl-RS" w:eastAsia="sr-Latn-CS"/>
        </w:rPr>
      </w:pPr>
    </w:p>
    <w:p w14:paraId="210A746F" w14:textId="0534E65B" w:rsidR="00E23A6C" w:rsidRPr="00E23A6C" w:rsidRDefault="00E23A6C" w:rsidP="00AA55DF">
      <w:pPr>
        <w:widowControl w:val="0"/>
        <w:suppressAutoHyphens/>
        <w:autoSpaceDN w:val="0"/>
        <w:spacing w:after="0" w:line="276" w:lineRule="auto"/>
        <w:jc w:val="both"/>
        <w:textAlignment w:val="baseline"/>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noProof/>
          <w:sz w:val="24"/>
          <w:szCs w:val="24"/>
          <w:lang w:val="sr-Cyrl-RS" w:eastAsia="sr-Latn-CS"/>
        </w:rPr>
        <w:tab/>
        <w:t>Центар за социјални рад Бијељина ће и у току 202</w:t>
      </w:r>
      <w:r w:rsidR="007C5A66">
        <w:rPr>
          <w:rFonts w:ascii="Times New Roman" w:eastAsia="Times New Roman" w:hAnsi="Times New Roman" w:cs="Times New Roman"/>
          <w:noProof/>
          <w:sz w:val="24"/>
          <w:szCs w:val="24"/>
          <w:lang w:val="sr-Cyrl-RS" w:eastAsia="sr-Latn-CS"/>
        </w:rPr>
        <w:t>2</w:t>
      </w:r>
      <w:r w:rsidRPr="00E23A6C">
        <w:rPr>
          <w:rFonts w:ascii="Times New Roman" w:eastAsia="Times New Roman" w:hAnsi="Times New Roman" w:cs="Times New Roman"/>
          <w:noProof/>
          <w:sz w:val="24"/>
          <w:szCs w:val="24"/>
          <w:lang w:val="sr-Cyrl-RS" w:eastAsia="sr-Latn-CS"/>
        </w:rPr>
        <w:t xml:space="preserve">. године благовремено информисати грађане о правима и услугама социјалне заштите. У том смислу, Центар ће наставити сарадњу са средствима јавног информисања преко којих ће свим грађанима пружати неопходне информације из домена рада Центра и  путем </w:t>
      </w:r>
      <w:r w:rsidR="007C5A66">
        <w:rPr>
          <w:rFonts w:ascii="Times New Roman" w:eastAsia="Times New Roman" w:hAnsi="Times New Roman" w:cs="Times New Roman"/>
          <w:noProof/>
          <w:sz w:val="24"/>
          <w:szCs w:val="24"/>
          <w:lang w:val="sr-Cyrl-RS" w:eastAsia="sr-Latn-CS"/>
        </w:rPr>
        <w:t xml:space="preserve">веб странице и </w:t>
      </w:r>
      <w:r w:rsidRPr="00E23A6C">
        <w:rPr>
          <w:rFonts w:ascii="Times New Roman" w:eastAsia="Times New Roman" w:hAnsi="Times New Roman" w:cs="Times New Roman"/>
          <w:noProof/>
          <w:sz w:val="24"/>
          <w:szCs w:val="24"/>
          <w:lang w:val="sr-Cyrl-RS" w:eastAsia="sr-Latn-CS"/>
        </w:rPr>
        <w:t>штампаног материјала презентовати рад Центра и обавјештавати грађане о начинима остваривања права о социјалној заштити.</w:t>
      </w:r>
    </w:p>
    <w:p w14:paraId="29218950" w14:textId="77777777" w:rsidR="00E23A6C" w:rsidRPr="00E23A6C" w:rsidRDefault="00E23A6C" w:rsidP="00AA55DF">
      <w:pPr>
        <w:widowControl w:val="0"/>
        <w:suppressAutoHyphens/>
        <w:autoSpaceDN w:val="0"/>
        <w:spacing w:after="0" w:line="276" w:lineRule="auto"/>
        <w:jc w:val="both"/>
        <w:textAlignment w:val="baseline"/>
        <w:rPr>
          <w:rFonts w:ascii="Times New Roman" w:eastAsia="Times New Roman" w:hAnsi="Times New Roman" w:cs="Times New Roman"/>
          <w:noProof/>
          <w:sz w:val="24"/>
          <w:szCs w:val="24"/>
          <w:lang w:val="sr-Latn-CS" w:eastAsia="sr-Latn-CS"/>
        </w:rPr>
      </w:pPr>
      <w:r w:rsidRPr="00E23A6C">
        <w:rPr>
          <w:rFonts w:ascii="Times New Roman" w:eastAsia="Times New Roman" w:hAnsi="Times New Roman" w:cs="Times New Roman"/>
          <w:noProof/>
          <w:sz w:val="24"/>
          <w:szCs w:val="24"/>
          <w:lang w:val="sr-Cyrl-RS" w:eastAsia="sr-Latn-CS"/>
        </w:rPr>
        <w:tab/>
      </w:r>
    </w:p>
    <w:p w14:paraId="069D8461" w14:textId="77777777" w:rsidR="00E23A6C" w:rsidRPr="00E23A6C" w:rsidRDefault="00E23A6C" w:rsidP="00AA55DF">
      <w:pPr>
        <w:widowControl w:val="0"/>
        <w:suppressAutoHyphens/>
        <w:autoSpaceDN w:val="0"/>
        <w:spacing w:after="0" w:line="276" w:lineRule="auto"/>
        <w:ind w:left="709" w:right="708" w:firstLine="720"/>
        <w:jc w:val="both"/>
        <w:textAlignment w:val="baseline"/>
        <w:rPr>
          <w:rFonts w:ascii="Times New Roman" w:eastAsia="Lucida Sans Unicode" w:hAnsi="Times New Roman" w:cs="Tahoma"/>
          <w:kern w:val="3"/>
          <w:sz w:val="24"/>
          <w:szCs w:val="24"/>
        </w:rPr>
      </w:pPr>
    </w:p>
    <w:p w14:paraId="443A8CEF" w14:textId="77777777" w:rsidR="0010387C" w:rsidRPr="00192622" w:rsidRDefault="0010387C" w:rsidP="0010387C">
      <w:pPr>
        <w:jc w:val="center"/>
        <w:rPr>
          <w:rFonts w:ascii="Times New Roman" w:hAnsi="Times New Roman" w:cs="Times New Roman"/>
          <w:b/>
          <w:bCs/>
          <w:sz w:val="26"/>
          <w:szCs w:val="26"/>
          <w:lang w:val="sr-Cyrl-RS"/>
        </w:rPr>
      </w:pPr>
      <w:r w:rsidRPr="00192622">
        <w:rPr>
          <w:rFonts w:ascii="Times New Roman" w:hAnsi="Times New Roman" w:cs="Times New Roman"/>
          <w:b/>
          <w:bCs/>
          <w:sz w:val="26"/>
          <w:szCs w:val="26"/>
          <w:lang w:val="sr-Cyrl-RS"/>
        </w:rPr>
        <w:t>ФИНАНСИЈСКИ ПЛАН ЗА 2022. ГОДИНУ</w:t>
      </w:r>
    </w:p>
    <w:p w14:paraId="153D8A43" w14:textId="77777777" w:rsidR="0010387C" w:rsidRDefault="0010387C" w:rsidP="0010387C">
      <w:pPr>
        <w:rPr>
          <w:rFonts w:ascii="Times New Roman" w:hAnsi="Times New Roman" w:cs="Times New Roman"/>
          <w:b/>
          <w:bCs/>
          <w:sz w:val="24"/>
          <w:szCs w:val="24"/>
          <w:lang w:val="sr-Cyrl-RS"/>
        </w:rPr>
      </w:pPr>
      <w:r>
        <w:rPr>
          <w:rFonts w:ascii="Times New Roman" w:hAnsi="Times New Roman" w:cs="Times New Roman"/>
          <w:b/>
          <w:bCs/>
          <w:sz w:val="24"/>
          <w:szCs w:val="24"/>
          <w:lang w:val="sr-Cyrl-RS"/>
        </w:rPr>
        <w:tab/>
      </w:r>
    </w:p>
    <w:p w14:paraId="74EDF338" w14:textId="77777777" w:rsidR="0010387C" w:rsidRDefault="0010387C" w:rsidP="0010387C">
      <w:pPr>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ab/>
      </w:r>
      <w:r>
        <w:rPr>
          <w:rFonts w:ascii="Times New Roman" w:hAnsi="Times New Roman" w:cs="Times New Roman"/>
          <w:sz w:val="24"/>
          <w:szCs w:val="24"/>
          <w:lang w:val="sr-Cyrl-RS"/>
        </w:rPr>
        <w:t>Планом буџета Града Бијељина за 2022. годину, планирана су средства неопходна за рад ЈУ Центра за социјални рад. Планирана средства, по потрошачким јединицама трезора, у односу на буџет 2021. године, приказана су у табелама.</w:t>
      </w:r>
    </w:p>
    <w:p w14:paraId="6798A51A" w14:textId="77777777" w:rsidR="0010387C" w:rsidRDefault="0010387C" w:rsidP="0010387C">
      <w:pPr>
        <w:jc w:val="both"/>
        <w:rPr>
          <w:rFonts w:ascii="Times New Roman" w:hAnsi="Times New Roman" w:cs="Times New Roman"/>
          <w:sz w:val="24"/>
          <w:szCs w:val="24"/>
          <w:lang w:val="sr-Cyrl-RS"/>
        </w:rPr>
      </w:pPr>
    </w:p>
    <w:p w14:paraId="6602B6BA" w14:textId="77777777" w:rsidR="0010387C" w:rsidRDefault="0010387C" w:rsidP="0010387C">
      <w:pPr>
        <w:jc w:val="both"/>
        <w:rPr>
          <w:rFonts w:ascii="Times New Roman" w:hAnsi="Times New Roman" w:cs="Times New Roman"/>
          <w:sz w:val="24"/>
          <w:szCs w:val="24"/>
          <w:lang w:val="sr-Cyrl-RS"/>
        </w:rPr>
      </w:pPr>
      <w:r w:rsidRPr="00712F4C">
        <w:rPr>
          <w:noProof/>
        </w:rPr>
        <w:drawing>
          <wp:inline distT="0" distB="0" distL="0" distR="0" wp14:anchorId="34E2C785" wp14:editId="7B0D0DAF">
            <wp:extent cx="5760720" cy="611886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60720" cy="6118860"/>
                    </a:xfrm>
                    <a:prstGeom prst="rect">
                      <a:avLst/>
                    </a:prstGeom>
                    <a:noFill/>
                    <a:ln>
                      <a:noFill/>
                    </a:ln>
                  </pic:spPr>
                </pic:pic>
              </a:graphicData>
            </a:graphic>
          </wp:inline>
        </w:drawing>
      </w:r>
    </w:p>
    <w:p w14:paraId="1128E713" w14:textId="77777777" w:rsidR="0010387C" w:rsidRDefault="0010387C" w:rsidP="0010387C">
      <w:pPr>
        <w:jc w:val="both"/>
        <w:rPr>
          <w:rFonts w:ascii="Times New Roman" w:hAnsi="Times New Roman" w:cs="Times New Roman"/>
          <w:sz w:val="24"/>
          <w:szCs w:val="24"/>
          <w:lang w:val="sr-Cyrl-RS"/>
        </w:rPr>
      </w:pPr>
    </w:p>
    <w:p w14:paraId="69356DC9" w14:textId="77777777" w:rsidR="0010387C" w:rsidRDefault="0010387C" w:rsidP="0010387C">
      <w:pPr>
        <w:jc w:val="both"/>
        <w:rPr>
          <w:rFonts w:ascii="Times New Roman" w:hAnsi="Times New Roman" w:cs="Times New Roman"/>
          <w:sz w:val="24"/>
          <w:szCs w:val="24"/>
          <w:lang w:val="sr-Cyrl-RS"/>
        </w:rPr>
      </w:pPr>
    </w:p>
    <w:p w14:paraId="41C1A677" w14:textId="77777777" w:rsidR="0010387C" w:rsidRDefault="0010387C" w:rsidP="0010387C">
      <w:pPr>
        <w:jc w:val="both"/>
        <w:rPr>
          <w:rFonts w:ascii="Times New Roman" w:hAnsi="Times New Roman" w:cs="Times New Roman"/>
          <w:sz w:val="24"/>
          <w:szCs w:val="24"/>
          <w:lang w:val="sr-Cyrl-RS"/>
        </w:rPr>
      </w:pPr>
    </w:p>
    <w:p w14:paraId="3D1BF308" w14:textId="77777777" w:rsidR="0010387C" w:rsidRDefault="0010387C" w:rsidP="0010387C">
      <w:pPr>
        <w:jc w:val="both"/>
        <w:rPr>
          <w:rFonts w:ascii="Times New Roman" w:hAnsi="Times New Roman" w:cs="Times New Roman"/>
          <w:sz w:val="24"/>
          <w:szCs w:val="24"/>
          <w:lang w:val="sr-Cyrl-RS"/>
        </w:rPr>
      </w:pPr>
    </w:p>
    <w:p w14:paraId="74473E8A" w14:textId="77777777" w:rsidR="0010387C" w:rsidRDefault="0010387C" w:rsidP="0010387C">
      <w:pPr>
        <w:jc w:val="both"/>
        <w:rPr>
          <w:rFonts w:ascii="Times New Roman" w:hAnsi="Times New Roman" w:cs="Times New Roman"/>
          <w:sz w:val="24"/>
          <w:szCs w:val="24"/>
          <w:lang w:val="sr-Cyrl-RS"/>
        </w:rPr>
      </w:pPr>
      <w:r w:rsidRPr="00192622">
        <w:rPr>
          <w:noProof/>
          <w:sz w:val="24"/>
          <w:szCs w:val="24"/>
        </w:rPr>
        <w:drawing>
          <wp:inline distT="0" distB="0" distL="0" distR="0" wp14:anchorId="3ED2E0A5" wp14:editId="3B00ED56">
            <wp:extent cx="6124575" cy="600456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124821" cy="6004801"/>
                    </a:xfrm>
                    <a:prstGeom prst="rect">
                      <a:avLst/>
                    </a:prstGeom>
                    <a:noFill/>
                    <a:ln>
                      <a:noFill/>
                    </a:ln>
                  </pic:spPr>
                </pic:pic>
              </a:graphicData>
            </a:graphic>
          </wp:inline>
        </w:drawing>
      </w:r>
    </w:p>
    <w:p w14:paraId="6C371CA8" w14:textId="77777777" w:rsidR="0010387C" w:rsidRDefault="0010387C" w:rsidP="0010387C">
      <w:pPr>
        <w:jc w:val="both"/>
        <w:rPr>
          <w:rFonts w:ascii="Times New Roman" w:hAnsi="Times New Roman" w:cs="Times New Roman"/>
          <w:sz w:val="24"/>
          <w:szCs w:val="24"/>
          <w:lang w:val="sr-Cyrl-RS"/>
        </w:rPr>
      </w:pPr>
    </w:p>
    <w:p w14:paraId="195341DC" w14:textId="77777777" w:rsidR="0010387C" w:rsidRDefault="0010387C" w:rsidP="0010387C">
      <w:pPr>
        <w:jc w:val="both"/>
        <w:rPr>
          <w:rFonts w:ascii="Times New Roman" w:hAnsi="Times New Roman" w:cs="Times New Roman"/>
          <w:sz w:val="24"/>
          <w:szCs w:val="24"/>
          <w:lang w:val="sr-Cyrl-RS"/>
        </w:rPr>
      </w:pPr>
    </w:p>
    <w:p w14:paraId="2A124CE5" w14:textId="77777777" w:rsidR="0010387C" w:rsidRDefault="0010387C" w:rsidP="0010387C">
      <w:pPr>
        <w:jc w:val="both"/>
        <w:rPr>
          <w:rFonts w:ascii="Times New Roman" w:hAnsi="Times New Roman" w:cs="Times New Roman"/>
          <w:sz w:val="24"/>
          <w:szCs w:val="24"/>
          <w:lang w:val="sr-Cyrl-RS"/>
        </w:rPr>
      </w:pPr>
    </w:p>
    <w:p w14:paraId="1B1CBAF8" w14:textId="77777777" w:rsidR="0010387C" w:rsidRDefault="0010387C" w:rsidP="0010387C">
      <w:pPr>
        <w:jc w:val="both"/>
        <w:rPr>
          <w:rFonts w:ascii="Times New Roman" w:hAnsi="Times New Roman" w:cs="Times New Roman"/>
          <w:sz w:val="24"/>
          <w:szCs w:val="24"/>
          <w:lang w:val="sr-Cyrl-RS"/>
        </w:rPr>
      </w:pPr>
    </w:p>
    <w:p w14:paraId="383D8466" w14:textId="77777777" w:rsidR="0010387C" w:rsidRDefault="0010387C" w:rsidP="0010387C">
      <w:pPr>
        <w:jc w:val="both"/>
        <w:rPr>
          <w:rFonts w:ascii="Times New Roman" w:hAnsi="Times New Roman" w:cs="Times New Roman"/>
          <w:sz w:val="24"/>
          <w:szCs w:val="24"/>
          <w:lang w:val="sr-Cyrl-RS"/>
        </w:rPr>
      </w:pPr>
    </w:p>
    <w:p w14:paraId="2B0D21C3" w14:textId="77777777" w:rsidR="0010387C" w:rsidRDefault="0010387C" w:rsidP="0010387C">
      <w:pPr>
        <w:jc w:val="both"/>
        <w:rPr>
          <w:rFonts w:ascii="Times New Roman" w:hAnsi="Times New Roman" w:cs="Times New Roman"/>
          <w:sz w:val="24"/>
          <w:szCs w:val="24"/>
          <w:lang w:val="sr-Cyrl-RS"/>
        </w:rPr>
      </w:pPr>
    </w:p>
    <w:p w14:paraId="604A0379" w14:textId="5B326A28" w:rsidR="0010387C" w:rsidRDefault="0010387C" w:rsidP="0010387C">
      <w:pPr>
        <w:jc w:val="both"/>
        <w:rPr>
          <w:rFonts w:ascii="Times New Roman" w:hAnsi="Times New Roman" w:cs="Times New Roman"/>
          <w:sz w:val="24"/>
          <w:szCs w:val="24"/>
          <w:lang w:val="sr-Cyrl-RS"/>
        </w:rPr>
      </w:pPr>
    </w:p>
    <w:p w14:paraId="381F71D3" w14:textId="77777777" w:rsidR="0010387C" w:rsidRDefault="0010387C" w:rsidP="0010387C">
      <w:pPr>
        <w:jc w:val="both"/>
        <w:rPr>
          <w:rFonts w:ascii="Times New Roman" w:hAnsi="Times New Roman" w:cs="Times New Roman"/>
          <w:sz w:val="24"/>
          <w:szCs w:val="24"/>
          <w:lang w:val="sr-Cyrl-RS"/>
        </w:rPr>
      </w:pPr>
    </w:p>
    <w:p w14:paraId="12741F2A" w14:textId="77777777" w:rsidR="0010387C" w:rsidRPr="00192622" w:rsidRDefault="0010387C" w:rsidP="0010387C">
      <w:pPr>
        <w:jc w:val="center"/>
        <w:rPr>
          <w:rFonts w:ascii="Times New Roman" w:hAnsi="Times New Roman" w:cs="Times New Roman"/>
          <w:b/>
          <w:bCs/>
          <w:sz w:val="26"/>
          <w:szCs w:val="26"/>
          <w:lang w:val="sr-Cyrl-RS"/>
        </w:rPr>
      </w:pPr>
      <w:r w:rsidRPr="00192622">
        <w:rPr>
          <w:rFonts w:ascii="Times New Roman" w:hAnsi="Times New Roman" w:cs="Times New Roman"/>
          <w:b/>
          <w:bCs/>
          <w:sz w:val="26"/>
          <w:szCs w:val="26"/>
          <w:lang w:val="sr-Cyrl-RS"/>
        </w:rPr>
        <w:lastRenderedPageBreak/>
        <w:t>ОБРАЗЛОЖЕЊЕ ФИНАНСИЈСКОГ ПЛАНА ЗА 2022. ГОДИНУ</w:t>
      </w:r>
    </w:p>
    <w:p w14:paraId="0BDC3872" w14:textId="77777777" w:rsidR="0010387C" w:rsidRDefault="0010387C" w:rsidP="0010387C">
      <w:pPr>
        <w:rPr>
          <w:rFonts w:ascii="Times New Roman" w:hAnsi="Times New Roman" w:cs="Times New Roman"/>
          <w:sz w:val="24"/>
          <w:szCs w:val="24"/>
          <w:lang w:val="sr-Cyrl-RS"/>
        </w:rPr>
      </w:pPr>
    </w:p>
    <w:p w14:paraId="1A6E2B02" w14:textId="77777777" w:rsidR="0010387C" w:rsidRDefault="0010387C" w:rsidP="0010387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Буџет на ПЈТ 0005300 Центар за социјални рад, за 2022. годину износи 1.780.000,00 КМ, док планирана средства на ПЈТ 0005301 Социјална заштита износе 7.268.000,00 КМ.</w:t>
      </w:r>
    </w:p>
    <w:p w14:paraId="0F74AB0B" w14:textId="77777777" w:rsidR="0010387C" w:rsidRDefault="0010387C" w:rsidP="0010387C">
      <w:pPr>
        <w:jc w:val="both"/>
        <w:rPr>
          <w:rFonts w:ascii="Times New Roman" w:hAnsi="Times New Roman" w:cs="Times New Roman"/>
          <w:sz w:val="24"/>
          <w:szCs w:val="24"/>
          <w:lang w:val="sr-Cyrl-RS"/>
        </w:rPr>
      </w:pPr>
    </w:p>
    <w:p w14:paraId="09D28B22" w14:textId="77777777" w:rsidR="0010387C" w:rsidRDefault="0010387C" w:rsidP="0010387C">
      <w:pPr>
        <w:jc w:val="both"/>
        <w:rPr>
          <w:rFonts w:ascii="Times New Roman" w:hAnsi="Times New Roman" w:cs="Times New Roman"/>
          <w:sz w:val="24"/>
          <w:szCs w:val="24"/>
          <w:lang w:val="sr-Cyrl-RS"/>
        </w:rPr>
      </w:pPr>
    </w:p>
    <w:p w14:paraId="6D304B6D" w14:textId="77777777" w:rsidR="0010387C" w:rsidRDefault="0010387C" w:rsidP="0010387C">
      <w:pPr>
        <w:jc w:val="both"/>
        <w:rPr>
          <w:rFonts w:ascii="Times New Roman" w:hAnsi="Times New Roman" w:cs="Times New Roman"/>
          <w:b/>
          <w:bCs/>
          <w:sz w:val="26"/>
          <w:szCs w:val="26"/>
          <w:lang w:val="sr-Cyrl-RS"/>
        </w:rPr>
      </w:pPr>
      <w:r w:rsidRPr="00192622">
        <w:rPr>
          <w:rFonts w:ascii="Times New Roman" w:hAnsi="Times New Roman" w:cs="Times New Roman"/>
          <w:b/>
          <w:bCs/>
          <w:sz w:val="26"/>
          <w:szCs w:val="26"/>
          <w:lang w:val="sr-Cyrl-RS"/>
        </w:rPr>
        <w:t>ПЈТ 0005300 ЦЕНТАР ЗА СОЦИЈАЛНИ РАД</w:t>
      </w:r>
    </w:p>
    <w:p w14:paraId="70CA77A6" w14:textId="77777777" w:rsidR="0010387C" w:rsidRDefault="0010387C" w:rsidP="0010387C">
      <w:pPr>
        <w:jc w:val="both"/>
        <w:rPr>
          <w:rFonts w:ascii="Times New Roman" w:hAnsi="Times New Roman" w:cs="Times New Roman"/>
          <w:b/>
          <w:bCs/>
          <w:sz w:val="26"/>
          <w:szCs w:val="26"/>
          <w:lang w:val="sr-Cyrl-RS"/>
        </w:rPr>
      </w:pPr>
    </w:p>
    <w:p w14:paraId="225D209B" w14:textId="77777777" w:rsidR="0010387C" w:rsidRDefault="0010387C" w:rsidP="0010387C">
      <w:pPr>
        <w:jc w:val="both"/>
        <w:rPr>
          <w:rFonts w:ascii="Times New Roman" w:hAnsi="Times New Roman" w:cs="Times New Roman"/>
          <w:b/>
          <w:bCs/>
          <w:sz w:val="24"/>
          <w:szCs w:val="24"/>
          <w:lang w:val="sr-Cyrl-RS"/>
        </w:rPr>
      </w:pPr>
      <w:r>
        <w:rPr>
          <w:rFonts w:ascii="Times New Roman" w:hAnsi="Times New Roman" w:cs="Times New Roman"/>
          <w:b/>
          <w:bCs/>
          <w:sz w:val="26"/>
          <w:szCs w:val="26"/>
          <w:lang w:val="sr-Cyrl-RS"/>
        </w:rPr>
        <w:tab/>
      </w:r>
      <w:r>
        <w:rPr>
          <w:rFonts w:ascii="Times New Roman" w:hAnsi="Times New Roman" w:cs="Times New Roman"/>
          <w:b/>
          <w:bCs/>
          <w:sz w:val="24"/>
          <w:szCs w:val="24"/>
          <w:lang w:val="sr-Cyrl-RS"/>
        </w:rPr>
        <w:t>ЛИЧНА ПРИМАЊА</w:t>
      </w:r>
    </w:p>
    <w:p w14:paraId="69B8932D" w14:textId="381BFBED" w:rsidR="0010387C" w:rsidRDefault="0010387C" w:rsidP="0010387C">
      <w:pPr>
        <w:jc w:val="both"/>
        <w:rPr>
          <w:rFonts w:ascii="Times New Roman" w:hAnsi="Times New Roman" w:cs="Times New Roman"/>
          <w:sz w:val="24"/>
          <w:szCs w:val="24"/>
          <w:lang w:val="sr-Cyrl-RS"/>
        </w:rPr>
      </w:pPr>
      <w:r>
        <w:rPr>
          <w:rFonts w:ascii="Times New Roman" w:hAnsi="Times New Roman" w:cs="Times New Roman"/>
          <w:b/>
          <w:bCs/>
          <w:sz w:val="24"/>
          <w:szCs w:val="24"/>
          <w:lang w:val="sr-Cyrl-RS"/>
        </w:rPr>
        <w:tab/>
      </w:r>
      <w:r>
        <w:rPr>
          <w:rFonts w:ascii="Times New Roman" w:hAnsi="Times New Roman" w:cs="Times New Roman"/>
          <w:sz w:val="24"/>
          <w:szCs w:val="24"/>
          <w:lang w:val="sr-Cyrl-RS"/>
        </w:rPr>
        <w:t>Приликом доношења буџета Града Бијељина за 2022. годину, нису у потпуности уважене препоруке ЈУ Центра за социјални рад Бијељина, а везано за висину издвајања средстава за лична примања запослених. У 2020. години почео је са радом Дневни центар за дјецу са сметњама у развоју, у 2021. постепено проширује своје пословање, те се у 2022. очекује даље ширење капацитета, што ствара потребу за ангажовањем додатног стручног кадра и одговарајућих специјалиста. Буџетом за 2022. годину јесу повећана средст</w:t>
      </w:r>
      <w:r w:rsidR="009C14BE">
        <w:rPr>
          <w:rFonts w:ascii="Times New Roman" w:hAnsi="Times New Roman" w:cs="Times New Roman"/>
          <w:sz w:val="24"/>
          <w:szCs w:val="24"/>
          <w:lang w:val="sr-Cyrl-BA"/>
        </w:rPr>
        <w:t>ва</w:t>
      </w:r>
      <w:r>
        <w:rPr>
          <w:rFonts w:ascii="Times New Roman" w:hAnsi="Times New Roman" w:cs="Times New Roman"/>
          <w:sz w:val="24"/>
          <w:szCs w:val="24"/>
          <w:lang w:val="sr-Cyrl-RS"/>
        </w:rPr>
        <w:t xml:space="preserve"> за лична примања радника, међутим она неће бити довољна за измирење обавеза, јер и даље немамо довољан број запослених радника у односу на Правилник о унутрашњој организацији и систематизацији послова и радних задатака, и у односу на број радника који предвиђа Закон о социјалној заштити. Тиме ће бити угрожена исплата личних примања запослених, која су у складу са Појединачним колективним уговором за запослене у ЈУ Центру за социјални рад Бијељина.</w:t>
      </w:r>
    </w:p>
    <w:p w14:paraId="68F32061" w14:textId="77777777" w:rsidR="0010387C" w:rsidRDefault="0010387C" w:rsidP="0010387C">
      <w:pPr>
        <w:jc w:val="both"/>
        <w:rPr>
          <w:rFonts w:ascii="Times New Roman" w:hAnsi="Times New Roman" w:cs="Times New Roman"/>
          <w:sz w:val="24"/>
          <w:szCs w:val="24"/>
          <w:lang w:val="sr-Cyrl-RS"/>
        </w:rPr>
      </w:pPr>
    </w:p>
    <w:p w14:paraId="522E0CD1" w14:textId="77777777" w:rsidR="0010387C" w:rsidRDefault="0010387C" w:rsidP="0010387C">
      <w:pPr>
        <w:jc w:val="both"/>
        <w:rPr>
          <w:rFonts w:ascii="Times New Roman" w:hAnsi="Times New Roman" w:cs="Times New Roman"/>
          <w:sz w:val="24"/>
          <w:szCs w:val="24"/>
          <w:lang w:val="sr-Cyrl-RS"/>
        </w:rPr>
      </w:pPr>
    </w:p>
    <w:p w14:paraId="4BAE9720" w14:textId="77777777" w:rsidR="0010387C" w:rsidRDefault="0010387C" w:rsidP="0010387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b/>
          <w:bCs/>
          <w:sz w:val="24"/>
          <w:szCs w:val="24"/>
          <w:lang w:val="sr-Cyrl-RS"/>
        </w:rPr>
        <w:t>МАТЕРИЈАЛНИ ТРОШКОВИ</w:t>
      </w:r>
    </w:p>
    <w:p w14:paraId="03E8815E" w14:textId="77777777" w:rsidR="0010387C" w:rsidRDefault="0010387C" w:rsidP="0010387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Средства предвиђена за материјалне трошкове Центра у 2022. години износе 163.000,00 КМ и већа су за 28,35% у односу на 2021. годину. Узимајући у обзир знатно повећање обима пословања, које је видљиво и свих претходних година, те раст цијена роба и услуга на тржишту, чега смо сви свједоци, мишљења смо да намјењена средства неће бити довољна. Повећане су све врсте расхода, трошкови енергије, комуналних услуга, комуникационих услуга, трошкови одржавања чистоће, набавке канцеларијског материјала, трошкови горива... Све то директно утиче на повећање материјалних трошкова, те и на само пословање Центра.</w:t>
      </w:r>
    </w:p>
    <w:p w14:paraId="09B7A55B" w14:textId="77777777" w:rsidR="0010387C" w:rsidRDefault="0010387C" w:rsidP="0010387C">
      <w:pPr>
        <w:jc w:val="both"/>
        <w:rPr>
          <w:rFonts w:ascii="Times New Roman" w:hAnsi="Times New Roman" w:cs="Times New Roman"/>
          <w:sz w:val="24"/>
          <w:szCs w:val="24"/>
          <w:lang w:val="sr-Cyrl-RS"/>
        </w:rPr>
      </w:pPr>
    </w:p>
    <w:p w14:paraId="654F3BFE" w14:textId="77777777" w:rsidR="0010387C" w:rsidRDefault="0010387C" w:rsidP="0010387C">
      <w:pPr>
        <w:jc w:val="both"/>
        <w:rPr>
          <w:rFonts w:ascii="Times New Roman" w:hAnsi="Times New Roman" w:cs="Times New Roman"/>
          <w:sz w:val="24"/>
          <w:szCs w:val="24"/>
          <w:lang w:val="sr-Cyrl-RS"/>
        </w:rPr>
      </w:pPr>
    </w:p>
    <w:p w14:paraId="2BBD785C" w14:textId="77777777" w:rsidR="0010387C" w:rsidRDefault="0010387C" w:rsidP="0010387C">
      <w:pPr>
        <w:jc w:val="both"/>
        <w:rPr>
          <w:rFonts w:ascii="Times New Roman" w:hAnsi="Times New Roman" w:cs="Times New Roman"/>
          <w:sz w:val="24"/>
          <w:szCs w:val="24"/>
          <w:lang w:val="sr-Cyrl-RS"/>
        </w:rPr>
      </w:pPr>
    </w:p>
    <w:p w14:paraId="1EBF2948" w14:textId="77777777" w:rsidR="0010387C" w:rsidRDefault="0010387C" w:rsidP="0010387C">
      <w:pPr>
        <w:jc w:val="both"/>
        <w:rPr>
          <w:rFonts w:ascii="Times New Roman" w:hAnsi="Times New Roman" w:cs="Times New Roman"/>
          <w:sz w:val="24"/>
          <w:szCs w:val="24"/>
          <w:lang w:val="sr-Cyrl-RS"/>
        </w:rPr>
      </w:pPr>
    </w:p>
    <w:p w14:paraId="269F6A0D" w14:textId="77777777" w:rsidR="0010387C" w:rsidRDefault="0010387C" w:rsidP="0010387C">
      <w:pPr>
        <w:jc w:val="both"/>
        <w:rPr>
          <w:rFonts w:ascii="Times New Roman" w:hAnsi="Times New Roman" w:cs="Times New Roman"/>
          <w:b/>
          <w:bCs/>
          <w:sz w:val="26"/>
          <w:szCs w:val="26"/>
          <w:lang w:val="sr-Cyrl-RS"/>
        </w:rPr>
      </w:pPr>
      <w:r>
        <w:rPr>
          <w:rFonts w:ascii="Times New Roman" w:hAnsi="Times New Roman" w:cs="Times New Roman"/>
          <w:b/>
          <w:bCs/>
          <w:sz w:val="26"/>
          <w:szCs w:val="26"/>
          <w:lang w:val="sr-Cyrl-RS"/>
        </w:rPr>
        <w:lastRenderedPageBreak/>
        <w:t>ПЈТ 0005301 СОЦИЈАЛНА ЗАШТИТА</w:t>
      </w:r>
    </w:p>
    <w:p w14:paraId="4CB445B8" w14:textId="77777777" w:rsidR="0010387C" w:rsidRDefault="0010387C" w:rsidP="0010387C">
      <w:pPr>
        <w:jc w:val="both"/>
        <w:rPr>
          <w:rFonts w:ascii="Times New Roman" w:hAnsi="Times New Roman" w:cs="Times New Roman"/>
          <w:b/>
          <w:bCs/>
          <w:sz w:val="26"/>
          <w:szCs w:val="26"/>
          <w:lang w:val="sr-Cyrl-RS"/>
        </w:rPr>
      </w:pPr>
    </w:p>
    <w:p w14:paraId="3AE38B3F" w14:textId="77777777" w:rsidR="0010387C" w:rsidRDefault="0010387C" w:rsidP="0010387C">
      <w:pPr>
        <w:jc w:val="both"/>
        <w:rPr>
          <w:rFonts w:ascii="Times New Roman" w:hAnsi="Times New Roman" w:cs="Times New Roman"/>
          <w:sz w:val="24"/>
          <w:szCs w:val="24"/>
          <w:lang w:val="sr-Cyrl-RS"/>
        </w:rPr>
      </w:pPr>
      <w:r>
        <w:rPr>
          <w:rFonts w:ascii="Times New Roman" w:hAnsi="Times New Roman" w:cs="Times New Roman"/>
          <w:b/>
          <w:bCs/>
          <w:sz w:val="26"/>
          <w:szCs w:val="26"/>
          <w:lang w:val="sr-Cyrl-RS"/>
        </w:rPr>
        <w:tab/>
      </w:r>
      <w:r>
        <w:rPr>
          <w:rFonts w:ascii="Times New Roman" w:hAnsi="Times New Roman" w:cs="Times New Roman"/>
          <w:sz w:val="24"/>
          <w:szCs w:val="24"/>
          <w:lang w:val="sr-Cyrl-RS"/>
        </w:rPr>
        <w:t>Укупан буџет намијењен за Социјалну заштиту у 2022. години износи 7.268.000,00 КМ и већи је у односу на буџет 2021.године за 5,2%. Повећање буџета је евидентно у дијелу који се односи на основна права по Закону о социјалној заштити, ПТТ трошкова отпреме упутница, те код накнада за рад љекарских комисија за дјецу и одрасла лица.</w:t>
      </w:r>
    </w:p>
    <w:p w14:paraId="4661BCD7" w14:textId="77777777" w:rsidR="0010387C" w:rsidRDefault="0010387C" w:rsidP="0010387C">
      <w:pPr>
        <w:jc w:val="both"/>
        <w:rPr>
          <w:rFonts w:ascii="Times New Roman" w:hAnsi="Times New Roman" w:cs="Times New Roman"/>
          <w:sz w:val="24"/>
          <w:szCs w:val="24"/>
          <w:lang w:val="sr-Cyrl-RS"/>
        </w:rPr>
      </w:pPr>
    </w:p>
    <w:p w14:paraId="2E964C7D" w14:textId="77777777" w:rsidR="0010387C" w:rsidRDefault="0010387C" w:rsidP="0010387C">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b/>
          <w:bCs/>
          <w:sz w:val="24"/>
          <w:szCs w:val="24"/>
          <w:u w:val="single"/>
          <w:lang w:val="sr-Cyrl-RS"/>
        </w:rPr>
        <w:t xml:space="preserve">Додатак за помоћ и његу другог лица </w:t>
      </w:r>
      <w:r>
        <w:rPr>
          <w:rFonts w:ascii="Times New Roman" w:hAnsi="Times New Roman" w:cs="Times New Roman"/>
          <w:sz w:val="24"/>
          <w:szCs w:val="24"/>
          <w:lang w:val="sr-Cyrl-RS"/>
        </w:rPr>
        <w:t>је основно право из Закона о социјалној заштити (</w:t>
      </w:r>
      <w:r>
        <w:rPr>
          <w:rFonts w:ascii="Times New Roman" w:hAnsi="Times New Roman" w:cs="Times New Roman"/>
          <w:i/>
          <w:iCs/>
          <w:sz w:val="24"/>
          <w:szCs w:val="24"/>
          <w:lang w:val="sr-Cyrl-RS"/>
        </w:rPr>
        <w:t xml:space="preserve">Члан 32 Закона о социјалној заштити – Службени Гласник РС бр 37/12, 90/16, 94/19 и 42/20). </w:t>
      </w:r>
      <w:r>
        <w:rPr>
          <w:rFonts w:ascii="Times New Roman" w:hAnsi="Times New Roman" w:cs="Times New Roman"/>
          <w:sz w:val="24"/>
          <w:szCs w:val="24"/>
          <w:lang w:val="sr-Cyrl-RS"/>
        </w:rPr>
        <w:t>Број корисника овог права се константно повећава, у односу на претходне године. Висина накнаде за додатак за помоћ и његу другог лица обрачунава се у проценту од 10% за другу групу и 20% за прву групу корисника, а рачуна се од просјечне нето плате остварене у Републици српској у претходној години (</w:t>
      </w:r>
      <w:r>
        <w:rPr>
          <w:rFonts w:ascii="Times New Roman" w:hAnsi="Times New Roman" w:cs="Times New Roman"/>
          <w:i/>
          <w:iCs/>
          <w:sz w:val="24"/>
          <w:szCs w:val="24"/>
          <w:lang w:val="sr-Cyrl-RS"/>
        </w:rPr>
        <w:t>Члан 34 Закона о социјалној заштити – Службени гласник РС бр37/12, 90/16, 94/19 и 42/20).</w:t>
      </w:r>
      <w:r>
        <w:rPr>
          <w:rFonts w:ascii="Times New Roman" w:hAnsi="Times New Roman" w:cs="Times New Roman"/>
          <w:sz w:val="24"/>
          <w:szCs w:val="24"/>
          <w:lang w:val="sr-Cyrl-RS"/>
        </w:rPr>
        <w:t xml:space="preserve"> Висина појединачне накнаде за додатак за помоћ и његу другог лица се у 2022. години повећала за 5,02% у односу на 2021.годину. Планирана средства намијењена за исплату овог права за 2022. годину износе 3.065.000,00 КМ, и већа су за 55.000,00 КМ у односу на буџетска средства, намијењена за ово право у 2021. години.</w:t>
      </w:r>
    </w:p>
    <w:p w14:paraId="57011CB8" w14:textId="77777777" w:rsidR="0010387C" w:rsidRDefault="0010387C" w:rsidP="0010387C">
      <w:pPr>
        <w:jc w:val="both"/>
        <w:rPr>
          <w:rFonts w:ascii="Times New Roman" w:hAnsi="Times New Roman" w:cs="Times New Roman"/>
          <w:sz w:val="24"/>
          <w:szCs w:val="24"/>
          <w:lang w:val="sr-Cyrl-RS"/>
        </w:rPr>
      </w:pPr>
    </w:p>
    <w:p w14:paraId="60B7995B" w14:textId="77777777" w:rsidR="0010387C" w:rsidRPr="00B20CBF" w:rsidRDefault="0010387C" w:rsidP="0010387C">
      <w:pPr>
        <w:jc w:val="both"/>
        <w:rPr>
          <w:rFonts w:ascii="Times New Roman" w:eastAsia="Lucida Sans Unicode" w:hAnsi="Times New Roman" w:cs="Times New Roman"/>
          <w:kern w:val="3"/>
          <w:sz w:val="24"/>
          <w:szCs w:val="24"/>
          <w:lang w:val="sr-Cyrl-RS"/>
        </w:rPr>
      </w:pPr>
      <w:r>
        <w:rPr>
          <w:rFonts w:ascii="Times New Roman" w:hAnsi="Times New Roman" w:cs="Times New Roman"/>
          <w:sz w:val="24"/>
          <w:szCs w:val="24"/>
          <w:lang w:val="sr-Cyrl-RS"/>
        </w:rPr>
        <w:tab/>
      </w:r>
      <w:r w:rsidRPr="00B20CBF">
        <w:rPr>
          <w:rFonts w:ascii="Times New Roman" w:hAnsi="Times New Roman" w:cs="Times New Roman"/>
          <w:b/>
          <w:bCs/>
          <w:sz w:val="24"/>
          <w:szCs w:val="24"/>
          <w:u w:val="single"/>
          <w:lang w:val="sr-Cyrl-RS"/>
        </w:rPr>
        <w:t xml:space="preserve">Право на новчану помоћ </w:t>
      </w:r>
      <w:r w:rsidRPr="00B20CBF">
        <w:rPr>
          <w:rFonts w:ascii="Times New Roman" w:hAnsi="Times New Roman" w:cs="Times New Roman"/>
          <w:i/>
          <w:iCs/>
          <w:sz w:val="24"/>
          <w:szCs w:val="24"/>
          <w:lang w:val="sr-Cyrl-RS"/>
        </w:rPr>
        <w:t xml:space="preserve">(Члан 21-31 Закона о социјалној заштити – Службени гласник РС бр 37/12. 90/16, 94/19 и 42/20) </w:t>
      </w:r>
      <w:r w:rsidRPr="00B20CBF">
        <w:rPr>
          <w:rFonts w:ascii="Times New Roman" w:hAnsi="Times New Roman" w:cs="Times New Roman"/>
          <w:sz w:val="24"/>
          <w:szCs w:val="24"/>
          <w:lang w:val="sr-Cyrl-RS"/>
        </w:rPr>
        <w:t>може остварити</w:t>
      </w:r>
      <w:r w:rsidRPr="00B20CBF">
        <w:rPr>
          <w:rFonts w:ascii="Times New Roman" w:hAnsi="Times New Roman" w:cs="Times New Roman"/>
          <w:i/>
          <w:iCs/>
          <w:sz w:val="24"/>
          <w:szCs w:val="24"/>
          <w:lang w:val="sr-Cyrl-RS"/>
        </w:rPr>
        <w:t xml:space="preserve"> </w:t>
      </w:r>
      <w:r w:rsidRPr="00B20CBF">
        <w:rPr>
          <w:rFonts w:ascii="Times New Roman" w:hAnsi="Times New Roman" w:cs="Times New Roman"/>
          <w:sz w:val="24"/>
          <w:szCs w:val="24"/>
          <w:lang w:val="sr-Cyrl-RS"/>
        </w:rPr>
        <w:t xml:space="preserve">појединац и породица у цјелини чији чланови </w:t>
      </w:r>
      <w:r w:rsidRPr="00B20CBF">
        <w:rPr>
          <w:rFonts w:ascii="Times New Roman" w:eastAsia="Lucida Sans Unicode" w:hAnsi="Times New Roman" w:cs="Times New Roman"/>
          <w:kern w:val="3"/>
          <w:sz w:val="24"/>
          <w:szCs w:val="24"/>
          <w:lang w:val="sr-Cyrl-RS"/>
        </w:rPr>
        <w:t>нису способни за рад, који немају властитих прихода или чији су укупни приходи за издржавање испод нивоа новчане помоћи утрвђене законом. Просјечан број корисника овог права у 2021. години је 426, што је више за око 3% у односу на годину раније. На име овог права, на мјесечном нивоу, потребно је издвојити у просјеку 58.000,00 КМ. Планирана средства за исплату права на новчану помоћ у 2022. години износе 700.000,00 КМ. Имајући у виду досадашњу динамику потрошње, средства намијењена за исплату овог права у 2022. години, биће довољна.</w:t>
      </w:r>
    </w:p>
    <w:p w14:paraId="7E832214" w14:textId="77777777" w:rsidR="0010387C" w:rsidRPr="00B20CBF" w:rsidRDefault="0010387C" w:rsidP="0010387C">
      <w:pPr>
        <w:jc w:val="both"/>
        <w:rPr>
          <w:rFonts w:ascii="Times New Roman" w:hAnsi="Times New Roman" w:cs="Times New Roman"/>
          <w:sz w:val="24"/>
          <w:szCs w:val="24"/>
          <w:lang w:val="sr-Cyrl-RS"/>
        </w:rPr>
      </w:pPr>
      <w:r w:rsidRPr="00B20CBF">
        <w:rPr>
          <w:b/>
          <w:i/>
          <w:noProof/>
          <w:sz w:val="24"/>
          <w:szCs w:val="24"/>
          <w:lang w:val="sr-Cyrl-RS"/>
        </w:rPr>
        <mc:AlternateContent>
          <mc:Choice Requires="wps">
            <w:drawing>
              <wp:anchor distT="45720" distB="45720" distL="114300" distR="114300" simplePos="0" relativeHeight="251666432" behindDoc="0" locked="0" layoutInCell="1" allowOverlap="1" wp14:anchorId="2D9DDC74" wp14:editId="1C1F0A50">
                <wp:simplePos x="0" y="0"/>
                <wp:positionH relativeFrom="margin">
                  <wp:posOffset>109855</wp:posOffset>
                </wp:positionH>
                <wp:positionV relativeFrom="paragraph">
                  <wp:posOffset>560070</wp:posOffset>
                </wp:positionV>
                <wp:extent cx="5695950" cy="561975"/>
                <wp:effectExtent l="0" t="0" r="19050" b="285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0" cy="561975"/>
                        </a:xfrm>
                        <a:prstGeom prst="rect">
                          <a:avLst/>
                        </a:prstGeom>
                        <a:solidFill>
                          <a:srgbClr val="FFFFFF"/>
                        </a:solidFill>
                        <a:ln w="9525">
                          <a:solidFill>
                            <a:srgbClr val="000000"/>
                          </a:solidFill>
                          <a:miter lim="800000"/>
                          <a:headEnd/>
                          <a:tailEnd/>
                        </a:ln>
                      </wps:spPr>
                      <wps:txbx>
                        <w:txbxContent>
                          <w:p w14:paraId="7E3E007E" w14:textId="77777777" w:rsidR="0010387C" w:rsidRPr="00F75A09" w:rsidRDefault="0010387C" w:rsidP="0010387C">
                            <w:pPr>
                              <w:pStyle w:val="Standard"/>
                              <w:ind w:right="708"/>
                              <w:jc w:val="both"/>
                              <w:rPr>
                                <w:b/>
                                <w:i/>
                                <w:lang w:val="sr-Cyrl-RS"/>
                              </w:rPr>
                            </w:pPr>
                            <w:r w:rsidRPr="00F75A09">
                              <w:rPr>
                                <w:b/>
                                <w:i/>
                                <w:lang w:val="sr-Cyrl-RS"/>
                              </w:rPr>
                              <w:t xml:space="preserve">Право на додатак за помоћ и његу другог лица и право на новчану помоћ </w:t>
                            </w:r>
                            <w:r>
                              <w:rPr>
                                <w:b/>
                                <w:i/>
                                <w:lang w:val="sr-Cyrl-RS"/>
                              </w:rPr>
                              <w:t>с</w:t>
                            </w:r>
                            <w:r w:rsidRPr="00F75A09">
                              <w:rPr>
                                <w:b/>
                                <w:i/>
                                <w:lang w:val="sr-Cyrl-RS"/>
                              </w:rPr>
                              <w:t>уфинансира Република у висини од 50%.</w:t>
                            </w:r>
                          </w:p>
                          <w:p w14:paraId="2BA5D457" w14:textId="77777777" w:rsidR="0010387C" w:rsidRDefault="0010387C" w:rsidP="001038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9DDC74" id="_x0000_t202" coordsize="21600,21600" o:spt="202" path="m,l,21600r21600,l21600,xe">
                <v:stroke joinstyle="miter"/>
                <v:path gradientshapeok="t" o:connecttype="rect"/>
              </v:shapetype>
              <v:shape id="Text Box 2" o:spid="_x0000_s1026" type="#_x0000_t202" style="position:absolute;left:0;text-align:left;margin-left:8.65pt;margin-top:44.1pt;width:448.5pt;height:44.25pt;z-index:25166643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">
                <v:textbox>
                  <w:txbxContent>
                    <w:p w14:paraId="7E3E007E" w14:textId="77777777" w:rsidR="0010387C" w:rsidRPr="00F75A09" w:rsidRDefault="0010387C" w:rsidP="0010387C">
                      <w:pPr>
                        <w:pStyle w:val="Standard"/>
                        <w:ind w:right="708"/>
                        <w:jc w:val="both"/>
                        <w:rPr>
                          <w:b/>
                          <w:i/>
                          <w:lang w:val="sr-Cyrl-RS"/>
                        </w:rPr>
                      </w:pPr>
                      <w:r w:rsidRPr="00F75A09">
                        <w:rPr>
                          <w:b/>
                          <w:i/>
                          <w:lang w:val="sr-Cyrl-RS"/>
                        </w:rPr>
                        <w:t xml:space="preserve">Право на додатак за помоћ и његу другог лица и право на новчану помоћ </w:t>
                      </w:r>
                      <w:r>
                        <w:rPr>
                          <w:b/>
                          <w:i/>
                          <w:lang w:val="sr-Cyrl-RS"/>
                        </w:rPr>
                        <w:t>с</w:t>
                      </w:r>
                      <w:r w:rsidRPr="00F75A09">
                        <w:rPr>
                          <w:b/>
                          <w:i/>
                          <w:lang w:val="sr-Cyrl-RS"/>
                        </w:rPr>
                        <w:t>уфинансира Република у висини од 50%.</w:t>
                      </w:r>
                    </w:p>
                    <w:p w14:paraId="2BA5D457" w14:textId="77777777" w:rsidR="0010387C" w:rsidRDefault="0010387C" w:rsidP="0010387C"/>
                  </w:txbxContent>
                </v:textbox>
                <w10:wrap type="square" anchorx="margin"/>
              </v:shape>
            </w:pict>
          </mc:Fallback>
        </mc:AlternateContent>
      </w:r>
    </w:p>
    <w:p w14:paraId="07BF5A4C" w14:textId="77777777" w:rsidR="0010387C" w:rsidRPr="009453BE" w:rsidRDefault="0010387C" w:rsidP="0010387C">
      <w:pPr>
        <w:rPr>
          <w:rFonts w:ascii="Times New Roman" w:hAnsi="Times New Roman" w:cs="Times New Roman"/>
          <w:sz w:val="24"/>
          <w:szCs w:val="24"/>
          <w:lang w:val="sr-Cyrl-RS"/>
        </w:rPr>
      </w:pPr>
    </w:p>
    <w:p w14:paraId="52F7C0FE" w14:textId="77777777" w:rsidR="0010387C" w:rsidRPr="009453BE" w:rsidRDefault="0010387C" w:rsidP="0010387C">
      <w:pPr>
        <w:rPr>
          <w:rFonts w:ascii="Times New Roman" w:hAnsi="Times New Roman" w:cs="Times New Roman"/>
          <w:sz w:val="24"/>
          <w:szCs w:val="24"/>
          <w:lang w:val="sr-Cyrl-RS"/>
        </w:rPr>
      </w:pPr>
    </w:p>
    <w:p w14:paraId="05B3B0A3" w14:textId="77777777" w:rsidR="0010387C" w:rsidRDefault="0010387C" w:rsidP="0010387C">
      <w:pPr>
        <w:rPr>
          <w:rFonts w:ascii="Times New Roman" w:hAnsi="Times New Roman" w:cs="Times New Roman"/>
          <w:sz w:val="24"/>
          <w:szCs w:val="24"/>
          <w:lang w:val="sr-Cyrl-RS"/>
        </w:rPr>
      </w:pPr>
    </w:p>
    <w:p w14:paraId="598C00F4" w14:textId="77777777" w:rsidR="0010387C" w:rsidRDefault="0010387C" w:rsidP="0010387C">
      <w:pPr>
        <w:rPr>
          <w:rFonts w:ascii="Times New Roman" w:hAnsi="Times New Roman" w:cs="Times New Roman"/>
          <w:sz w:val="24"/>
          <w:szCs w:val="24"/>
          <w:lang w:val="sr-Cyrl-RS"/>
        </w:rPr>
      </w:pPr>
    </w:p>
    <w:p w14:paraId="6B0D8321" w14:textId="77777777" w:rsidR="0010387C" w:rsidRDefault="0010387C" w:rsidP="0010387C">
      <w:pPr>
        <w:rPr>
          <w:rFonts w:ascii="Times New Roman" w:hAnsi="Times New Roman" w:cs="Times New Roman"/>
          <w:sz w:val="24"/>
          <w:szCs w:val="24"/>
          <w:lang w:val="sr-Cyrl-RS"/>
        </w:rPr>
      </w:pPr>
    </w:p>
    <w:p w14:paraId="006C77D0" w14:textId="77777777" w:rsidR="0010387C" w:rsidRDefault="0010387C" w:rsidP="0010387C">
      <w:pPr>
        <w:rPr>
          <w:rFonts w:ascii="Times New Roman" w:hAnsi="Times New Roman" w:cs="Times New Roman"/>
          <w:sz w:val="24"/>
          <w:szCs w:val="24"/>
          <w:lang w:val="sr-Cyrl-RS"/>
        </w:rPr>
      </w:pPr>
    </w:p>
    <w:p w14:paraId="5C3D0C8D" w14:textId="77777777" w:rsidR="0010387C" w:rsidRPr="00B20CBF" w:rsidRDefault="0010387C" w:rsidP="0010387C">
      <w:pPr>
        <w:ind w:firstLine="708"/>
        <w:jc w:val="both"/>
        <w:rPr>
          <w:rFonts w:ascii="Times New Roman" w:hAnsi="Times New Roman" w:cs="Times New Roman"/>
          <w:sz w:val="24"/>
          <w:szCs w:val="24"/>
          <w:lang w:val="sr-Cyrl-RS"/>
        </w:rPr>
      </w:pPr>
      <w:r w:rsidRPr="00B20CBF">
        <w:rPr>
          <w:rFonts w:ascii="Times New Roman" w:hAnsi="Times New Roman" w:cs="Times New Roman"/>
          <w:b/>
          <w:bCs/>
          <w:sz w:val="24"/>
          <w:szCs w:val="24"/>
          <w:u w:val="single"/>
          <w:lang w:val="sr-Cyrl-RS"/>
        </w:rPr>
        <w:lastRenderedPageBreak/>
        <w:t xml:space="preserve">Право на личну инвалиднину </w:t>
      </w:r>
      <w:r w:rsidRPr="00B20CBF">
        <w:rPr>
          <w:rFonts w:ascii="Times New Roman" w:hAnsi="Times New Roman" w:cs="Times New Roman"/>
          <w:sz w:val="24"/>
          <w:szCs w:val="24"/>
          <w:lang w:val="sr-Cyrl-RS"/>
        </w:rPr>
        <w:t>од 01.01.2020. године уврштено је у основна права из закона о социјалној заштити (</w:t>
      </w:r>
      <w:r w:rsidRPr="00B20CBF">
        <w:rPr>
          <w:rFonts w:ascii="Times New Roman" w:hAnsi="Times New Roman" w:cs="Times New Roman"/>
          <w:i/>
          <w:sz w:val="24"/>
          <w:szCs w:val="24"/>
          <w:lang w:val="sr-Cyrl-RS"/>
        </w:rPr>
        <w:t>Члан 35а Закона о социјалној зашптити – Службени гласник РС број 37/12, 90/16</w:t>
      </w:r>
      <w:r>
        <w:rPr>
          <w:rFonts w:ascii="Times New Roman" w:hAnsi="Times New Roman" w:cs="Times New Roman"/>
          <w:i/>
          <w:sz w:val="24"/>
          <w:szCs w:val="24"/>
          <w:lang w:val="sr-Cyrl-RS"/>
        </w:rPr>
        <w:t xml:space="preserve">, </w:t>
      </w:r>
      <w:r w:rsidRPr="00B20CBF">
        <w:rPr>
          <w:rFonts w:ascii="Times New Roman" w:hAnsi="Times New Roman" w:cs="Times New Roman"/>
          <w:i/>
          <w:sz w:val="24"/>
          <w:szCs w:val="24"/>
          <w:lang w:val="sr-Cyrl-RS"/>
        </w:rPr>
        <w:t>94/19</w:t>
      </w:r>
      <w:r>
        <w:rPr>
          <w:rFonts w:ascii="Times New Roman" w:hAnsi="Times New Roman" w:cs="Times New Roman"/>
          <w:i/>
          <w:sz w:val="24"/>
          <w:szCs w:val="24"/>
          <w:lang w:val="sr-Cyrl-RS"/>
        </w:rPr>
        <w:t xml:space="preserve"> и 42/20</w:t>
      </w:r>
      <w:r w:rsidRPr="00B20CBF">
        <w:rPr>
          <w:rFonts w:ascii="Times New Roman" w:hAnsi="Times New Roman" w:cs="Times New Roman"/>
          <w:sz w:val="24"/>
          <w:szCs w:val="24"/>
          <w:lang w:val="sr-Cyrl-RS"/>
        </w:rPr>
        <w:t>). Увођењем овог права обухваћен је већи број корисника који могу уживати ово право, у односу на претходну годину. Такође, Законом су уведене и категорије корисника овог права, а самим тим је одређена и висина појединачних издвајања по кориснику у зависности од њиховог тјелесног оштећења. У 2022. години за тјелесно оштећење од 70% накнада износи 90,36 КМ, за оштећење од 80% накнада износи 110,44 КМ, за оштећење 90% накнада износи 130,52 КМ, а за оштећење 100% износи 150,60 КМ. За исплату овог права у 2022. години</w:t>
      </w:r>
      <w:r>
        <w:rPr>
          <w:rFonts w:ascii="Times New Roman" w:hAnsi="Times New Roman" w:cs="Times New Roman"/>
          <w:lang w:val="sr-Cyrl-RS"/>
        </w:rPr>
        <w:t xml:space="preserve">, планирана су </w:t>
      </w:r>
      <w:r w:rsidRPr="00B20CBF">
        <w:rPr>
          <w:rFonts w:ascii="Times New Roman" w:hAnsi="Times New Roman" w:cs="Times New Roman"/>
          <w:sz w:val="24"/>
          <w:szCs w:val="24"/>
          <w:lang w:val="sr-Cyrl-RS"/>
        </w:rPr>
        <w:t>средства у износу од 1.035.000,00 КМ.</w:t>
      </w:r>
    </w:p>
    <w:p w14:paraId="2D175A96" w14:textId="77777777" w:rsidR="0010387C" w:rsidRDefault="0010387C" w:rsidP="0010387C">
      <w:pPr>
        <w:pStyle w:val="Standard"/>
        <w:ind w:right="708"/>
        <w:jc w:val="both"/>
        <w:rPr>
          <w:lang w:val="sr-Cyrl-RS"/>
        </w:rPr>
      </w:pPr>
      <w:r w:rsidRPr="00B20CBF">
        <w:rPr>
          <w:b/>
          <w:i/>
          <w:noProof/>
          <w:lang w:val="sr-Cyrl-RS"/>
        </w:rPr>
        <mc:AlternateContent>
          <mc:Choice Requires="wps">
            <w:drawing>
              <wp:anchor distT="45720" distB="45720" distL="114300" distR="114300" simplePos="0" relativeHeight="251667456" behindDoc="0" locked="0" layoutInCell="1" allowOverlap="1" wp14:anchorId="6DDB4D11" wp14:editId="11287340">
                <wp:simplePos x="0" y="0"/>
                <wp:positionH relativeFrom="margin">
                  <wp:align>right</wp:align>
                </wp:positionH>
                <wp:positionV relativeFrom="paragraph">
                  <wp:posOffset>219075</wp:posOffset>
                </wp:positionV>
                <wp:extent cx="5724525" cy="52387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24525" cy="523875"/>
                        </a:xfrm>
                        <a:prstGeom prst="rect">
                          <a:avLst/>
                        </a:prstGeom>
                        <a:solidFill>
                          <a:srgbClr val="FFFFFF"/>
                        </a:solidFill>
                        <a:ln w="9525">
                          <a:solidFill>
                            <a:srgbClr val="000000"/>
                          </a:solidFill>
                          <a:miter lim="800000"/>
                          <a:headEnd/>
                          <a:tailEnd/>
                        </a:ln>
                      </wps:spPr>
                      <wps:txbx>
                        <w:txbxContent>
                          <w:p w14:paraId="286223EF" w14:textId="77777777" w:rsidR="0010387C" w:rsidRPr="00F75A09" w:rsidRDefault="0010387C" w:rsidP="0010387C">
                            <w:pPr>
                              <w:pStyle w:val="Standard"/>
                              <w:ind w:right="708"/>
                              <w:jc w:val="both"/>
                              <w:rPr>
                                <w:b/>
                                <w:i/>
                                <w:lang w:val="sr-Cyrl-RS"/>
                              </w:rPr>
                            </w:pPr>
                            <w:r>
                              <w:rPr>
                                <w:b/>
                                <w:i/>
                                <w:lang w:val="sr-Cyrl-RS"/>
                              </w:rPr>
                              <w:t>Право на личну инвалиднину финансира Република у потпуности. (100%)</w:t>
                            </w:r>
                          </w:p>
                          <w:p w14:paraId="58095A78" w14:textId="77777777" w:rsidR="0010387C" w:rsidRDefault="0010387C" w:rsidP="0010387C"/>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B4D11" id="_x0000_s1027" type="#_x0000_t202" style="position:absolute;left:0;text-align:left;margin-left:399.55pt;margin-top:17.25pt;width:450.75pt;height:41.25pt;z-index:25166745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">
                <v:textbox>
                  <w:txbxContent>
                    <w:p w14:paraId="286223EF" w14:textId="77777777" w:rsidR="0010387C" w:rsidRPr="00F75A09" w:rsidRDefault="0010387C" w:rsidP="0010387C">
                      <w:pPr>
                        <w:pStyle w:val="Standard"/>
                        <w:ind w:right="708"/>
                        <w:jc w:val="both"/>
                        <w:rPr>
                          <w:b/>
                          <w:i/>
                          <w:lang w:val="sr-Cyrl-RS"/>
                        </w:rPr>
                      </w:pPr>
                      <w:r>
                        <w:rPr>
                          <w:b/>
                          <w:i/>
                          <w:lang w:val="sr-Cyrl-RS"/>
                        </w:rPr>
                        <w:t xml:space="preserve">Право </w:t>
                      </w:r>
                      <w:r>
                        <w:rPr>
                          <w:b/>
                          <w:i/>
                          <w:lang w:val="sr-Cyrl-RS"/>
                        </w:rPr>
                        <w:t>на личну инвалиднину финансира Република у потпуности. (100%)</w:t>
                      </w:r>
                    </w:p>
                    <w:p w14:paraId="58095A78" w14:textId="77777777" w:rsidR="0010387C" w:rsidRDefault="0010387C" w:rsidP="0010387C"/>
                  </w:txbxContent>
                </v:textbox>
                <w10:wrap type="square" anchorx="margin"/>
              </v:shape>
            </w:pict>
          </mc:Fallback>
        </mc:AlternateContent>
      </w:r>
    </w:p>
    <w:p w14:paraId="73FAF7DE" w14:textId="77777777" w:rsidR="0010387C" w:rsidRDefault="0010387C" w:rsidP="0010387C">
      <w:pPr>
        <w:pStyle w:val="Standard"/>
        <w:ind w:right="708"/>
        <w:jc w:val="both"/>
        <w:rPr>
          <w:highlight w:val="yellow"/>
          <w:lang w:val="sr-Cyrl-RS"/>
        </w:rPr>
      </w:pPr>
    </w:p>
    <w:p w14:paraId="7E03F582" w14:textId="77777777" w:rsidR="0010387C" w:rsidRPr="00B20CBF" w:rsidRDefault="0010387C" w:rsidP="0010387C">
      <w:pPr>
        <w:jc w:val="both"/>
        <w:rPr>
          <w:rFonts w:ascii="Times New Roman" w:hAnsi="Times New Roman" w:cs="Times New Roman"/>
          <w:sz w:val="24"/>
          <w:szCs w:val="24"/>
          <w:lang w:val="sr-Cyrl-RS"/>
        </w:rPr>
      </w:pPr>
      <w:r w:rsidRPr="00B20CBF">
        <w:rPr>
          <w:rFonts w:ascii="Times New Roman" w:hAnsi="Times New Roman" w:cs="Times New Roman"/>
          <w:sz w:val="24"/>
          <w:szCs w:val="24"/>
          <w:lang w:val="sr-Cyrl-RS"/>
        </w:rPr>
        <w:t xml:space="preserve">             </w:t>
      </w:r>
      <w:r w:rsidRPr="00B20CBF">
        <w:rPr>
          <w:rFonts w:ascii="Times New Roman" w:hAnsi="Times New Roman" w:cs="Times New Roman"/>
          <w:b/>
          <w:sz w:val="24"/>
          <w:szCs w:val="24"/>
          <w:u w:val="single"/>
          <w:lang w:val="sr-Cyrl-RS"/>
        </w:rPr>
        <w:t>Смјештај у властиту породицу</w:t>
      </w:r>
      <w:r w:rsidRPr="00B20CBF">
        <w:rPr>
          <w:rFonts w:ascii="Times New Roman" w:hAnsi="Times New Roman" w:cs="Times New Roman"/>
          <w:sz w:val="24"/>
          <w:szCs w:val="24"/>
          <w:lang w:val="sr-Cyrl-RS"/>
        </w:rPr>
        <w:t xml:space="preserve"> је проширено право у области социјалне заштите (</w:t>
      </w:r>
      <w:r w:rsidRPr="00B20CBF">
        <w:rPr>
          <w:rFonts w:ascii="Times New Roman" w:hAnsi="Times New Roman" w:cs="Times New Roman"/>
          <w:i/>
          <w:sz w:val="24"/>
          <w:szCs w:val="24"/>
          <w:lang w:val="sr-Cyrl-RS"/>
        </w:rPr>
        <w:t>Члан 09, 10 и 11</w:t>
      </w:r>
      <w:r w:rsidRPr="00B20CBF">
        <w:rPr>
          <w:rFonts w:ascii="Times New Roman" w:hAnsi="Times New Roman" w:cs="Times New Roman"/>
          <w:sz w:val="24"/>
          <w:szCs w:val="24"/>
          <w:lang w:val="sr-Cyrl-RS"/>
        </w:rPr>
        <w:t xml:space="preserve"> </w:t>
      </w:r>
      <w:r w:rsidRPr="00B20CBF">
        <w:rPr>
          <w:rFonts w:ascii="Times New Roman" w:hAnsi="Times New Roman" w:cs="Times New Roman"/>
          <w:i/>
          <w:sz w:val="24"/>
          <w:szCs w:val="24"/>
          <w:lang w:val="sr-Cyrl-RS"/>
        </w:rPr>
        <w:t>Одлуке о проширеним правима и услугама у области социјалне заштите – Службени гласник Града Бијељина 05/</w:t>
      </w:r>
      <w:r w:rsidRPr="00B20CBF">
        <w:rPr>
          <w:rFonts w:ascii="Times New Roman" w:hAnsi="Times New Roman" w:cs="Times New Roman"/>
          <w:sz w:val="24"/>
          <w:szCs w:val="24"/>
          <w:lang w:val="sr-Cyrl-RS"/>
        </w:rPr>
        <w:t>13).</w:t>
      </w:r>
      <w:r w:rsidRPr="00B20CBF">
        <w:rPr>
          <w:rFonts w:ascii="Times New Roman" w:hAnsi="Times New Roman" w:cs="Times New Roman"/>
          <w:sz w:val="24"/>
          <w:szCs w:val="24"/>
          <w:lang w:val="sr-Latn-RS"/>
        </w:rPr>
        <w:t xml:space="preserve"> </w:t>
      </w:r>
      <w:r w:rsidRPr="00B20CBF">
        <w:rPr>
          <w:rFonts w:ascii="Times New Roman" w:hAnsi="Times New Roman" w:cs="Times New Roman"/>
          <w:sz w:val="24"/>
          <w:szCs w:val="24"/>
          <w:lang w:val="sr-Cyrl-RS"/>
        </w:rPr>
        <w:t>Висина накнаде за кориснике овог права износи  20% од основице</w:t>
      </w:r>
      <w:r w:rsidRPr="00B20CBF">
        <w:rPr>
          <w:rFonts w:ascii="Times New Roman" w:hAnsi="Times New Roman" w:cs="Times New Roman"/>
          <w:sz w:val="24"/>
          <w:szCs w:val="24"/>
        </w:rPr>
        <w:t>,</w:t>
      </w:r>
      <w:r w:rsidRPr="00B20CBF">
        <w:rPr>
          <w:rFonts w:ascii="Times New Roman" w:hAnsi="Times New Roman" w:cs="Times New Roman"/>
          <w:sz w:val="24"/>
          <w:szCs w:val="24"/>
          <w:lang w:val="sr-Cyrl-RS"/>
        </w:rPr>
        <w:t xml:space="preserve"> коју чини разлика цијене смјештаја у установу социјалне заштите, коју утрврђује Министарство здравља и социјалне заштите, и учешћа обвезника издржавања у складу са Правилником о учешћу у трошковима издржавања. За исплату овог права планирана су средства у износу од 400.000,00 КМ у 2022. години.</w:t>
      </w:r>
    </w:p>
    <w:p w14:paraId="78EE71C9" w14:textId="77777777" w:rsidR="0010387C" w:rsidRDefault="0010387C" w:rsidP="0010387C">
      <w:pPr>
        <w:jc w:val="both"/>
        <w:rPr>
          <w:rFonts w:ascii="Times New Roman" w:hAnsi="Times New Roman" w:cs="Times New Roman"/>
          <w:szCs w:val="24"/>
          <w:lang w:val="sr-Cyrl-RS"/>
        </w:rPr>
      </w:pPr>
    </w:p>
    <w:p w14:paraId="6E902C12" w14:textId="77777777" w:rsidR="0010387C" w:rsidRDefault="0010387C" w:rsidP="0010387C">
      <w:pPr>
        <w:jc w:val="both"/>
        <w:rPr>
          <w:rFonts w:ascii="Times New Roman" w:hAnsi="Times New Roman" w:cs="Times New Roman"/>
          <w:sz w:val="24"/>
          <w:szCs w:val="24"/>
          <w:lang w:val="sr-Cyrl-RS"/>
        </w:rPr>
      </w:pPr>
      <w:r w:rsidRPr="00B20CBF">
        <w:rPr>
          <w:rFonts w:ascii="Times New Roman" w:hAnsi="Times New Roman" w:cs="Times New Roman"/>
          <w:sz w:val="24"/>
          <w:szCs w:val="24"/>
          <w:lang w:val="sr-Cyrl-RS"/>
        </w:rPr>
        <w:tab/>
      </w:r>
      <w:r w:rsidRPr="00B20CBF">
        <w:rPr>
          <w:rFonts w:ascii="Times New Roman" w:hAnsi="Times New Roman" w:cs="Times New Roman"/>
          <w:b/>
          <w:sz w:val="24"/>
          <w:szCs w:val="24"/>
          <w:u w:val="single"/>
          <w:lang w:val="sr-Cyrl-RS"/>
        </w:rPr>
        <w:t>Породични смјештај</w:t>
      </w:r>
      <w:r w:rsidRPr="00B20CBF">
        <w:rPr>
          <w:rFonts w:ascii="Times New Roman" w:hAnsi="Times New Roman" w:cs="Times New Roman"/>
          <w:sz w:val="24"/>
          <w:szCs w:val="24"/>
          <w:lang w:val="sr-Cyrl-RS"/>
        </w:rPr>
        <w:t xml:space="preserve"> представља збрињавање у хранитељску породицу</w:t>
      </w:r>
      <w:r w:rsidRPr="00B20CBF">
        <w:rPr>
          <w:rFonts w:ascii="Times New Roman" w:hAnsi="Times New Roman" w:cs="Times New Roman"/>
          <w:sz w:val="24"/>
          <w:szCs w:val="24"/>
        </w:rPr>
        <w:t>,</w:t>
      </w:r>
      <w:r w:rsidRPr="00B20CBF">
        <w:rPr>
          <w:rFonts w:ascii="Times New Roman" w:hAnsi="Times New Roman" w:cs="Times New Roman"/>
          <w:sz w:val="24"/>
          <w:szCs w:val="24"/>
          <w:lang w:val="sr-Cyrl-RS"/>
        </w:rPr>
        <w:t xml:space="preserve"> која је облик збрињавања корисника у породицу која му обезбјеђује задовољавање основних животних потреба. Збрињавање у хранитељску породицу је основно право из Закона о социјалној заштити. (</w:t>
      </w:r>
      <w:r w:rsidRPr="00B20CBF">
        <w:rPr>
          <w:rFonts w:ascii="Times New Roman" w:hAnsi="Times New Roman" w:cs="Times New Roman"/>
          <w:i/>
          <w:sz w:val="24"/>
          <w:szCs w:val="24"/>
          <w:lang w:val="sr-Cyrl-RS"/>
        </w:rPr>
        <w:t>Члан 42, 43, 44, 45 и 46</w:t>
      </w:r>
      <w:r w:rsidRPr="00B20CBF">
        <w:rPr>
          <w:rFonts w:ascii="Times New Roman" w:hAnsi="Times New Roman" w:cs="Times New Roman"/>
          <w:sz w:val="24"/>
          <w:szCs w:val="24"/>
          <w:lang w:val="sr-Cyrl-RS"/>
        </w:rPr>
        <w:t xml:space="preserve"> </w:t>
      </w:r>
      <w:r w:rsidRPr="00B20CBF">
        <w:rPr>
          <w:rFonts w:ascii="Times New Roman" w:hAnsi="Times New Roman" w:cs="Times New Roman"/>
          <w:i/>
          <w:sz w:val="24"/>
          <w:szCs w:val="24"/>
          <w:lang w:val="sr-Cyrl-RS"/>
        </w:rPr>
        <w:t>Закона о социјалној зашптити – Службени гласник РС број 37/12, 90/16</w:t>
      </w:r>
      <w:r>
        <w:rPr>
          <w:rFonts w:ascii="Times New Roman" w:hAnsi="Times New Roman" w:cs="Times New Roman"/>
          <w:i/>
          <w:sz w:val="24"/>
          <w:szCs w:val="24"/>
          <w:lang w:val="sr-Cyrl-RS"/>
        </w:rPr>
        <w:t>,</w:t>
      </w:r>
      <w:r w:rsidRPr="00B20CBF">
        <w:rPr>
          <w:rFonts w:ascii="Times New Roman" w:hAnsi="Times New Roman" w:cs="Times New Roman"/>
          <w:i/>
          <w:sz w:val="24"/>
          <w:szCs w:val="24"/>
          <w:lang w:val="sr-Cyrl-RS"/>
        </w:rPr>
        <w:t xml:space="preserve"> 94/19</w:t>
      </w:r>
      <w:r>
        <w:rPr>
          <w:rFonts w:ascii="Times New Roman" w:hAnsi="Times New Roman" w:cs="Times New Roman"/>
          <w:i/>
          <w:sz w:val="24"/>
          <w:szCs w:val="24"/>
          <w:lang w:val="sr-Cyrl-RS"/>
        </w:rPr>
        <w:t xml:space="preserve"> и 42/20</w:t>
      </w:r>
      <w:r w:rsidRPr="00B20CBF">
        <w:rPr>
          <w:rFonts w:ascii="Times New Roman" w:hAnsi="Times New Roman" w:cs="Times New Roman"/>
          <w:i/>
          <w:sz w:val="24"/>
          <w:szCs w:val="24"/>
          <w:lang w:val="sr-Cyrl-RS"/>
        </w:rPr>
        <w:t>).</w:t>
      </w:r>
      <w:r w:rsidRPr="00B20CBF">
        <w:rPr>
          <w:rFonts w:ascii="Times New Roman" w:hAnsi="Times New Roman" w:cs="Times New Roman"/>
          <w:sz w:val="24"/>
          <w:szCs w:val="24"/>
          <w:lang w:val="sr-Cyrl-RS"/>
        </w:rPr>
        <w:t xml:space="preserve"> Хранитељ има право на накнаду за рад и накнаду за трошкове издржавања корисника, а висина накнаде је дефинисана Правилником о хранитељству (</w:t>
      </w:r>
      <w:r w:rsidRPr="00B20CBF">
        <w:rPr>
          <w:rFonts w:ascii="Times New Roman" w:hAnsi="Times New Roman" w:cs="Times New Roman"/>
          <w:i/>
          <w:sz w:val="24"/>
          <w:szCs w:val="24"/>
          <w:lang w:val="sr-Cyrl-RS"/>
        </w:rPr>
        <w:t>Службени гласник РС број 27/14, члан 19 и 20</w:t>
      </w:r>
      <w:r w:rsidRPr="00B20CBF">
        <w:rPr>
          <w:rFonts w:ascii="Times New Roman" w:hAnsi="Times New Roman" w:cs="Times New Roman"/>
          <w:sz w:val="24"/>
          <w:szCs w:val="24"/>
          <w:lang w:val="sr-Cyrl-RS"/>
        </w:rPr>
        <w:t xml:space="preserve">). </w:t>
      </w:r>
      <w:r>
        <w:rPr>
          <w:rFonts w:ascii="Times New Roman" w:hAnsi="Times New Roman" w:cs="Times New Roman"/>
          <w:sz w:val="24"/>
          <w:szCs w:val="24"/>
          <w:lang w:val="sr-Cyrl-RS"/>
        </w:rPr>
        <w:t>За исплату овог права у 2022. години, планирана су средства у износу од 150.000,00 КМ.</w:t>
      </w:r>
    </w:p>
    <w:p w14:paraId="2BF798B7" w14:textId="77777777" w:rsidR="0010387C" w:rsidRDefault="0010387C" w:rsidP="0010387C">
      <w:pPr>
        <w:jc w:val="both"/>
        <w:rPr>
          <w:rFonts w:ascii="Times New Roman" w:hAnsi="Times New Roman" w:cs="Times New Roman"/>
          <w:sz w:val="24"/>
          <w:szCs w:val="24"/>
          <w:lang w:val="sr-Cyrl-RS"/>
        </w:rPr>
      </w:pPr>
    </w:p>
    <w:p w14:paraId="54AA66CB" w14:textId="77777777" w:rsidR="0010387C" w:rsidRDefault="0010387C" w:rsidP="0010387C">
      <w:pPr>
        <w:jc w:val="both"/>
        <w:rPr>
          <w:rFonts w:ascii="Times New Roman" w:hAnsi="Times New Roman" w:cs="Times New Roman"/>
          <w:iCs/>
          <w:sz w:val="24"/>
          <w:szCs w:val="24"/>
          <w:lang w:val="sr-Cyrl-RS"/>
        </w:rPr>
      </w:pPr>
      <w:r w:rsidRPr="00B20CBF">
        <w:rPr>
          <w:rFonts w:ascii="Times New Roman" w:hAnsi="Times New Roman" w:cs="Times New Roman"/>
          <w:sz w:val="24"/>
          <w:szCs w:val="24"/>
          <w:lang w:val="sr-Cyrl-RS"/>
        </w:rPr>
        <w:tab/>
      </w:r>
      <w:r w:rsidRPr="00B20CBF">
        <w:rPr>
          <w:rFonts w:ascii="Times New Roman" w:hAnsi="Times New Roman" w:cs="Times New Roman"/>
          <w:b/>
          <w:sz w:val="24"/>
          <w:szCs w:val="24"/>
          <w:u w:val="single"/>
          <w:lang w:val="sr-Cyrl-RS"/>
        </w:rPr>
        <w:t>Право на помоћ и његу у кући</w:t>
      </w:r>
      <w:r w:rsidRPr="00B20CBF">
        <w:rPr>
          <w:rFonts w:ascii="Times New Roman" w:hAnsi="Times New Roman" w:cs="Times New Roman"/>
          <w:sz w:val="24"/>
          <w:szCs w:val="24"/>
          <w:lang w:val="sr-Cyrl-RS"/>
        </w:rPr>
        <w:t xml:space="preserve"> обезбјеђује се старијем</w:t>
      </w:r>
      <w:r w:rsidRPr="00B20CBF">
        <w:rPr>
          <w:rFonts w:ascii="Times New Roman" w:hAnsi="Times New Roman" w:cs="Times New Roman"/>
          <w:sz w:val="24"/>
          <w:szCs w:val="24"/>
        </w:rPr>
        <w:t>,</w:t>
      </w:r>
      <w:r w:rsidRPr="00B20CBF">
        <w:rPr>
          <w:rFonts w:ascii="Times New Roman" w:hAnsi="Times New Roman" w:cs="Times New Roman"/>
          <w:sz w:val="24"/>
          <w:szCs w:val="24"/>
          <w:lang w:val="sr-Cyrl-RS"/>
        </w:rPr>
        <w:t xml:space="preserve"> изнемоглом лицу, тешко обољелом лицу и другом лицу које није у стању да се брине о себи (</w:t>
      </w:r>
      <w:r w:rsidRPr="00B20CBF">
        <w:rPr>
          <w:rFonts w:ascii="Times New Roman" w:hAnsi="Times New Roman" w:cs="Times New Roman"/>
          <w:i/>
          <w:sz w:val="24"/>
          <w:szCs w:val="24"/>
          <w:lang w:val="sr-Cyrl-RS"/>
        </w:rPr>
        <w:t>Члан 47-50 Закона о социјалној зашптити – Службени гласник РС број 37/12, 90/16</w:t>
      </w:r>
      <w:r>
        <w:rPr>
          <w:rFonts w:ascii="Times New Roman" w:hAnsi="Times New Roman" w:cs="Times New Roman"/>
          <w:i/>
          <w:sz w:val="24"/>
          <w:szCs w:val="24"/>
          <w:lang w:val="sr-Cyrl-RS"/>
        </w:rPr>
        <w:t xml:space="preserve">, </w:t>
      </w:r>
      <w:r w:rsidRPr="00B20CBF">
        <w:rPr>
          <w:rFonts w:ascii="Times New Roman" w:hAnsi="Times New Roman" w:cs="Times New Roman"/>
          <w:i/>
          <w:sz w:val="24"/>
          <w:szCs w:val="24"/>
          <w:lang w:val="sr-Cyrl-RS"/>
        </w:rPr>
        <w:t>94/19</w:t>
      </w:r>
      <w:r>
        <w:rPr>
          <w:rFonts w:ascii="Times New Roman" w:hAnsi="Times New Roman" w:cs="Times New Roman"/>
          <w:i/>
          <w:sz w:val="24"/>
          <w:szCs w:val="24"/>
          <w:lang w:val="sr-Cyrl-RS"/>
        </w:rPr>
        <w:t xml:space="preserve"> и 42/20</w:t>
      </w:r>
      <w:r w:rsidRPr="00B20CBF">
        <w:rPr>
          <w:rFonts w:ascii="Times New Roman" w:hAnsi="Times New Roman" w:cs="Times New Roman"/>
          <w:i/>
          <w:sz w:val="24"/>
          <w:szCs w:val="24"/>
          <w:lang w:val="sr-Cyrl-RS"/>
        </w:rPr>
        <w:t xml:space="preserve">). </w:t>
      </w:r>
      <w:r>
        <w:rPr>
          <w:rFonts w:ascii="Times New Roman" w:hAnsi="Times New Roman" w:cs="Times New Roman"/>
          <w:iCs/>
          <w:sz w:val="24"/>
          <w:szCs w:val="24"/>
          <w:lang w:val="sr-Cyrl-RS"/>
        </w:rPr>
        <w:t>За исплату овог права буџетом за 2022.годину планирана су средства у износу од 33.000,00 КМ.</w:t>
      </w:r>
    </w:p>
    <w:p w14:paraId="28364A12" w14:textId="77777777" w:rsidR="0010387C" w:rsidRDefault="0010387C" w:rsidP="0010387C">
      <w:pPr>
        <w:jc w:val="both"/>
        <w:rPr>
          <w:rFonts w:ascii="Times New Roman" w:hAnsi="Times New Roman" w:cs="Times New Roman"/>
          <w:iCs/>
          <w:sz w:val="24"/>
          <w:szCs w:val="24"/>
          <w:lang w:val="sr-Cyrl-RS"/>
        </w:rPr>
      </w:pPr>
    </w:p>
    <w:p w14:paraId="45C46397" w14:textId="77777777" w:rsidR="0010387C" w:rsidRDefault="0010387C" w:rsidP="0010387C">
      <w:pPr>
        <w:spacing w:after="0" w:line="240" w:lineRule="auto"/>
        <w:ind w:firstLine="708"/>
        <w:jc w:val="both"/>
        <w:rPr>
          <w:rFonts w:ascii="Times New Roman" w:hAnsi="Times New Roman" w:cs="Times New Roman"/>
          <w:sz w:val="24"/>
          <w:szCs w:val="24"/>
          <w:lang w:val="sr-Cyrl-RS"/>
        </w:rPr>
      </w:pPr>
      <w:r w:rsidRPr="00810BA0">
        <w:rPr>
          <w:rFonts w:ascii="Times New Roman" w:hAnsi="Times New Roman" w:cs="Times New Roman"/>
          <w:b/>
          <w:sz w:val="24"/>
          <w:szCs w:val="24"/>
          <w:u w:val="single"/>
          <w:lang w:val="sr-Cyrl-RS"/>
        </w:rPr>
        <w:t>Смјештај у установу</w:t>
      </w:r>
      <w:r w:rsidRPr="00810BA0">
        <w:rPr>
          <w:rFonts w:ascii="Times New Roman" w:hAnsi="Times New Roman" w:cs="Times New Roman"/>
          <w:sz w:val="24"/>
          <w:szCs w:val="24"/>
          <w:lang w:val="sr-Cyrl-RS"/>
        </w:rPr>
        <w:t xml:space="preserve"> подразумјева збрињавање у установу социјалне заштите</w:t>
      </w:r>
      <w:r w:rsidRPr="00810BA0">
        <w:rPr>
          <w:rFonts w:ascii="Times New Roman" w:hAnsi="Times New Roman" w:cs="Times New Roman"/>
          <w:sz w:val="24"/>
          <w:szCs w:val="24"/>
        </w:rPr>
        <w:t>,</w:t>
      </w:r>
      <w:r w:rsidRPr="00810BA0">
        <w:rPr>
          <w:rFonts w:ascii="Times New Roman" w:hAnsi="Times New Roman" w:cs="Times New Roman"/>
          <w:sz w:val="24"/>
          <w:szCs w:val="24"/>
          <w:lang w:val="sr-Cyrl-RS"/>
        </w:rPr>
        <w:t xml:space="preserve"> и у другу установу која се налази ван система социјалне заштите, а примјерена је и испуњава услове за збрињавање корисника социјалне заштите (</w:t>
      </w:r>
      <w:r w:rsidRPr="00810BA0">
        <w:rPr>
          <w:rFonts w:ascii="Times New Roman" w:hAnsi="Times New Roman" w:cs="Times New Roman"/>
          <w:i/>
          <w:sz w:val="24"/>
          <w:szCs w:val="24"/>
          <w:lang w:val="sr-Cyrl-RS"/>
        </w:rPr>
        <w:t>Члан 38-41 Закона о социјалној зашптити – Службени гласник РС број 37/12, 90/16</w:t>
      </w:r>
      <w:r>
        <w:rPr>
          <w:rFonts w:ascii="Times New Roman" w:hAnsi="Times New Roman" w:cs="Times New Roman"/>
          <w:i/>
          <w:sz w:val="24"/>
          <w:szCs w:val="24"/>
          <w:lang w:val="sr-Cyrl-RS"/>
        </w:rPr>
        <w:t xml:space="preserve">, </w:t>
      </w:r>
      <w:r w:rsidRPr="00810BA0">
        <w:rPr>
          <w:rFonts w:ascii="Times New Roman" w:hAnsi="Times New Roman" w:cs="Times New Roman"/>
          <w:i/>
          <w:sz w:val="24"/>
          <w:szCs w:val="24"/>
          <w:lang w:val="sr-Cyrl-RS"/>
        </w:rPr>
        <w:t>94/19</w:t>
      </w:r>
      <w:r>
        <w:rPr>
          <w:rFonts w:ascii="Times New Roman" w:hAnsi="Times New Roman" w:cs="Times New Roman"/>
          <w:i/>
          <w:sz w:val="24"/>
          <w:szCs w:val="24"/>
          <w:lang w:val="sr-Cyrl-RS"/>
        </w:rPr>
        <w:t xml:space="preserve"> и 42/20</w:t>
      </w:r>
      <w:r w:rsidRPr="00810BA0">
        <w:rPr>
          <w:rFonts w:ascii="Times New Roman" w:hAnsi="Times New Roman" w:cs="Times New Roman"/>
          <w:i/>
          <w:sz w:val="24"/>
          <w:szCs w:val="24"/>
          <w:lang w:val="sr-Cyrl-RS"/>
        </w:rPr>
        <w:t>)</w:t>
      </w:r>
      <w:r w:rsidRPr="00810BA0">
        <w:rPr>
          <w:rFonts w:ascii="Times New Roman" w:hAnsi="Times New Roman" w:cs="Times New Roman"/>
          <w:sz w:val="24"/>
          <w:szCs w:val="24"/>
        </w:rPr>
        <w:t>.</w:t>
      </w:r>
      <w:r>
        <w:rPr>
          <w:rFonts w:ascii="Times New Roman" w:hAnsi="Times New Roman" w:cs="Times New Roman"/>
          <w:sz w:val="24"/>
          <w:szCs w:val="24"/>
          <w:lang w:val="sr-Cyrl-RS"/>
        </w:rPr>
        <w:t xml:space="preserve"> </w:t>
      </w:r>
      <w:proofErr w:type="spellStart"/>
      <w:r w:rsidRPr="002040C8">
        <w:rPr>
          <w:rFonts w:ascii="Times New Roman" w:hAnsi="Times New Roman" w:cs="Times New Roman"/>
          <w:sz w:val="24"/>
          <w:szCs w:val="24"/>
        </w:rPr>
        <w:t>Право</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на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lastRenderedPageBreak/>
        <w:t>смјештај</w:t>
      </w:r>
      <w:proofErr w:type="spellEnd"/>
      <w:r w:rsidRPr="002040C8">
        <w:rPr>
          <w:rFonts w:ascii="Times New Roman" w:hAnsi="Times New Roman" w:cs="Times New Roman"/>
          <w:sz w:val="24"/>
          <w:szCs w:val="24"/>
        </w:rPr>
        <w:t xml:space="preserve"> у </w:t>
      </w:r>
      <w:proofErr w:type="spellStart"/>
      <w:r w:rsidRPr="002040C8">
        <w:rPr>
          <w:rFonts w:ascii="Times New Roman" w:hAnsi="Times New Roman" w:cs="Times New Roman"/>
          <w:sz w:val="24"/>
          <w:szCs w:val="24"/>
        </w:rPr>
        <w:t>установу</w:t>
      </w:r>
      <w:proofErr w:type="spellEnd"/>
      <w:r w:rsidRPr="002040C8">
        <w:rPr>
          <w:rFonts w:ascii="Times New Roman" w:hAnsi="Times New Roman" w:cs="Times New Roman"/>
          <w:sz w:val="24"/>
          <w:szCs w:val="24"/>
          <w:lang w:val="sr-Cyrl-BA"/>
        </w:rPr>
        <w:t xml:space="preserve"> у току 2021. године </w:t>
      </w:r>
      <w:proofErr w:type="spellStart"/>
      <w:r w:rsidRPr="002040C8">
        <w:rPr>
          <w:rFonts w:ascii="Times New Roman" w:hAnsi="Times New Roman" w:cs="Times New Roman"/>
          <w:sz w:val="24"/>
          <w:szCs w:val="24"/>
        </w:rPr>
        <w:t>остварило</w:t>
      </w:r>
      <w:proofErr w:type="spellEnd"/>
      <w:r w:rsidRPr="002040C8">
        <w:rPr>
          <w:rFonts w:ascii="Times New Roman" w:hAnsi="Times New Roman" w:cs="Times New Roman"/>
          <w:sz w:val="24"/>
          <w:szCs w:val="24"/>
          <w:lang w:val="sr-Cyrl-BA"/>
        </w:rPr>
        <w:t xml:space="preserve"> </w:t>
      </w:r>
      <w:proofErr w:type="spellStart"/>
      <w:r w:rsidRPr="002040C8">
        <w:rPr>
          <w:rFonts w:ascii="Times New Roman" w:hAnsi="Times New Roman" w:cs="Times New Roman"/>
          <w:sz w:val="24"/>
          <w:szCs w:val="24"/>
        </w:rPr>
        <w:t>је</w:t>
      </w:r>
      <w:proofErr w:type="spellEnd"/>
      <w:r w:rsidRPr="002040C8">
        <w:rPr>
          <w:rFonts w:ascii="Times New Roman" w:hAnsi="Times New Roman" w:cs="Times New Roman"/>
          <w:sz w:val="24"/>
          <w:szCs w:val="24"/>
        </w:rPr>
        <w:t xml:space="preserve"> 99 </w:t>
      </w:r>
      <w:proofErr w:type="spellStart"/>
      <w:r w:rsidRPr="002040C8">
        <w:rPr>
          <w:rFonts w:ascii="Times New Roman" w:hAnsi="Times New Roman" w:cs="Times New Roman"/>
          <w:sz w:val="24"/>
          <w:szCs w:val="24"/>
        </w:rPr>
        <w:t>лиц</w:t>
      </w:r>
      <w:proofErr w:type="spellEnd"/>
      <w:r w:rsidRPr="002040C8">
        <w:rPr>
          <w:rFonts w:ascii="Times New Roman" w:hAnsi="Times New Roman" w:cs="Times New Roman"/>
          <w:sz w:val="24"/>
          <w:szCs w:val="24"/>
          <w:lang w:val="sr-Cyrl-BA"/>
        </w:rPr>
        <w:t>а</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од</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чега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је</w:t>
      </w:r>
      <w:proofErr w:type="spellEnd"/>
      <w:r w:rsidRPr="002040C8">
        <w:rPr>
          <w:rFonts w:ascii="Times New Roman" w:hAnsi="Times New Roman" w:cs="Times New Roman"/>
          <w:sz w:val="24"/>
          <w:szCs w:val="24"/>
        </w:rPr>
        <w:t xml:space="preserve"> 1</w:t>
      </w:r>
      <w:r w:rsidRPr="002040C8">
        <w:rPr>
          <w:rFonts w:ascii="Times New Roman" w:hAnsi="Times New Roman" w:cs="Times New Roman"/>
          <w:sz w:val="24"/>
          <w:szCs w:val="24"/>
          <w:lang w:val="sr-Cyrl-BA"/>
        </w:rPr>
        <w:t>8</w:t>
      </w:r>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дјеце</w:t>
      </w:r>
      <w:proofErr w:type="spellEnd"/>
      <w:r w:rsidRPr="002040C8">
        <w:rPr>
          <w:rFonts w:ascii="Times New Roman" w:hAnsi="Times New Roman" w:cs="Times New Roman"/>
          <w:sz w:val="24"/>
          <w:szCs w:val="24"/>
        </w:rPr>
        <w:t xml:space="preserve"> и </w:t>
      </w:r>
      <w:r w:rsidRPr="002040C8">
        <w:rPr>
          <w:rFonts w:ascii="Times New Roman" w:hAnsi="Times New Roman" w:cs="Times New Roman"/>
          <w:sz w:val="24"/>
          <w:szCs w:val="24"/>
          <w:lang w:val="sr-Cyrl-BA"/>
        </w:rPr>
        <w:t xml:space="preserve">81 </w:t>
      </w:r>
      <w:proofErr w:type="spellStart"/>
      <w:r w:rsidRPr="002040C8">
        <w:rPr>
          <w:rFonts w:ascii="Times New Roman" w:hAnsi="Times New Roman" w:cs="Times New Roman"/>
          <w:sz w:val="24"/>
          <w:szCs w:val="24"/>
        </w:rPr>
        <w:t>одрасла</w:t>
      </w:r>
      <w:proofErr w:type="spellEnd"/>
      <w:r w:rsidRPr="002040C8">
        <w:rPr>
          <w:rFonts w:ascii="Times New Roman" w:hAnsi="Times New Roman" w:cs="Times New Roman"/>
          <w:sz w:val="24"/>
          <w:szCs w:val="24"/>
        </w:rPr>
        <w:t xml:space="preserve"> </w:t>
      </w:r>
      <w:proofErr w:type="spellStart"/>
      <w:r w:rsidRPr="002040C8">
        <w:rPr>
          <w:rFonts w:ascii="Times New Roman" w:hAnsi="Times New Roman" w:cs="Times New Roman"/>
          <w:sz w:val="24"/>
          <w:szCs w:val="24"/>
        </w:rPr>
        <w:t>особа</w:t>
      </w:r>
      <w:proofErr w:type="spellEnd"/>
      <w:r>
        <w:rPr>
          <w:rFonts w:ascii="Times New Roman" w:hAnsi="Times New Roman" w:cs="Times New Roman"/>
          <w:sz w:val="24"/>
          <w:szCs w:val="24"/>
          <w:lang w:val="sr-Cyrl-RS"/>
        </w:rPr>
        <w:t>, за које се на мјесечном нивоу издваја просјечно 51.000,00 КМ. На основу тренутног броја корисника који су смјештени у установе социјалне заштите, за исплату овог права, планирана је буџетска потрошња од 630.000,00 КМ.</w:t>
      </w:r>
    </w:p>
    <w:p w14:paraId="1A2D6389" w14:textId="77777777" w:rsidR="0010387C" w:rsidRDefault="0010387C" w:rsidP="0010387C">
      <w:pPr>
        <w:spacing w:after="0" w:line="240" w:lineRule="auto"/>
        <w:jc w:val="both"/>
        <w:rPr>
          <w:rFonts w:ascii="Times New Roman" w:hAnsi="Times New Roman" w:cs="Times New Roman"/>
          <w:sz w:val="24"/>
          <w:szCs w:val="24"/>
          <w:lang w:val="sr-Cyrl-RS"/>
        </w:rPr>
      </w:pPr>
    </w:p>
    <w:p w14:paraId="5A5043C7" w14:textId="77777777" w:rsidR="0010387C" w:rsidRDefault="0010387C" w:rsidP="0010387C">
      <w:pPr>
        <w:spacing w:after="0" w:line="240" w:lineRule="auto"/>
        <w:jc w:val="both"/>
        <w:rPr>
          <w:rFonts w:ascii="Times New Roman" w:hAnsi="Times New Roman" w:cs="Times New Roman"/>
          <w:sz w:val="24"/>
          <w:szCs w:val="24"/>
          <w:lang w:val="sr-Cyrl-RS"/>
        </w:rPr>
      </w:pPr>
    </w:p>
    <w:p w14:paraId="54450E4C" w14:textId="77777777" w:rsidR="0010387C" w:rsidRPr="00FD6396" w:rsidRDefault="0010387C" w:rsidP="0010387C">
      <w:pPr>
        <w:pStyle w:val="NoSpacing"/>
        <w:ind w:firstLine="720"/>
        <w:rPr>
          <w:rFonts w:eastAsia="Lucida Sans Unicode"/>
          <w:i/>
          <w:iCs/>
          <w:szCs w:val="24"/>
          <w:lang w:val="sr-Cyrl-BA"/>
        </w:rPr>
      </w:pPr>
      <w:r>
        <w:rPr>
          <w:b/>
          <w:bCs/>
          <w:szCs w:val="24"/>
          <w:u w:val="single"/>
          <w:lang w:val="sr-Cyrl-RS"/>
        </w:rPr>
        <w:t xml:space="preserve">Помоћ за оспособљавање за рад  </w:t>
      </w:r>
      <w:r w:rsidRPr="002040C8">
        <w:rPr>
          <w:szCs w:val="24"/>
          <w:lang w:val="sr-Cyrl-RS"/>
        </w:rPr>
        <w:t xml:space="preserve">остварује се у виду </w:t>
      </w:r>
      <w:r w:rsidRPr="002040C8">
        <w:rPr>
          <w:szCs w:val="24"/>
        </w:rPr>
        <w:t xml:space="preserve">два права и то: </w:t>
      </w:r>
      <w:r w:rsidRPr="002040C8">
        <w:rPr>
          <w:szCs w:val="24"/>
          <w:lang w:val="sr-Cyrl-RS"/>
        </w:rPr>
        <w:t>п</w:t>
      </w:r>
      <w:r w:rsidRPr="002040C8">
        <w:rPr>
          <w:szCs w:val="24"/>
        </w:rPr>
        <w:t>раво на подршку у изједначавању могућности дјеце и омладине са сметњама у развоју (</w:t>
      </w:r>
      <w:r w:rsidRPr="00FD6396">
        <w:rPr>
          <w:i/>
          <w:iCs/>
          <w:szCs w:val="24"/>
        </w:rPr>
        <w:t>Члан 36 и 37 Закона о социјалној заштити – Службени гласник РС број 37/12, 90/16, 94/19 и</w:t>
      </w:r>
      <w:r w:rsidRPr="002040C8">
        <w:rPr>
          <w:i/>
          <w:szCs w:val="24"/>
        </w:rPr>
        <w:t xml:space="preserve"> </w:t>
      </w:r>
      <w:r w:rsidRPr="00FD6396">
        <w:rPr>
          <w:i/>
          <w:szCs w:val="24"/>
        </w:rPr>
        <w:t>42/20</w:t>
      </w:r>
      <w:r w:rsidRPr="002040C8">
        <w:rPr>
          <w:i/>
          <w:szCs w:val="24"/>
        </w:rPr>
        <w:t>),</w:t>
      </w:r>
      <w:r w:rsidRPr="002040C8">
        <w:rPr>
          <w:szCs w:val="24"/>
        </w:rPr>
        <w:t xml:space="preserve"> и право на заштиту ученичког стандарда (</w:t>
      </w:r>
      <w:r w:rsidRPr="00FD6396">
        <w:rPr>
          <w:i/>
          <w:iCs/>
          <w:szCs w:val="24"/>
        </w:rPr>
        <w:t>Члан 8 Одлуке о проширеним правима и услугама из области социјалне заштите – Службени гласник Града Бијељина 05/13).</w:t>
      </w:r>
    </w:p>
    <w:p w14:paraId="78424DC0" w14:textId="77777777" w:rsidR="0010387C" w:rsidRDefault="0010387C" w:rsidP="0010387C">
      <w:pPr>
        <w:spacing w:after="0" w:line="240" w:lineRule="auto"/>
        <w:ind w:firstLine="708"/>
        <w:jc w:val="both"/>
        <w:rPr>
          <w:rFonts w:ascii="Times New Roman" w:hAnsi="Times New Roman" w:cs="Times New Roman"/>
          <w:sz w:val="24"/>
          <w:szCs w:val="24"/>
          <w:lang w:val="sr-Cyrl-RS"/>
        </w:rPr>
      </w:pPr>
      <w:r w:rsidRPr="001408EB">
        <w:rPr>
          <w:rFonts w:ascii="Times New Roman" w:hAnsi="Times New Roman" w:cs="Times New Roman"/>
          <w:sz w:val="24"/>
          <w:szCs w:val="24"/>
          <w:lang w:val="sr-Cyrl-RS"/>
        </w:rPr>
        <w:t>Право на подршку у изједначавању могућности  дјеце и омладине са сметњама у развоју имају дјеца и омладина са физичким, менталним, чулним или комбинованим сметњама у развоју код којих је извршена процјена потреба и усмјеравање дјеце и омладине, а која</w:t>
      </w:r>
      <w:r>
        <w:rPr>
          <w:rFonts w:ascii="Times New Roman" w:hAnsi="Times New Roman" w:cs="Times New Roman"/>
          <w:sz w:val="24"/>
          <w:szCs w:val="24"/>
          <w:lang w:val="sr-Cyrl-RS"/>
        </w:rPr>
        <w:t xml:space="preserve"> су</w:t>
      </w:r>
      <w:r w:rsidRPr="001408EB">
        <w:rPr>
          <w:rFonts w:ascii="Times New Roman" w:hAnsi="Times New Roman" w:cs="Times New Roman"/>
          <w:sz w:val="24"/>
          <w:szCs w:val="24"/>
          <w:lang w:val="sr-Cyrl-RS"/>
        </w:rPr>
        <w:t xml:space="preserve"> послије завршене основне школе, а најкасније до навршене 30. године живота, укључена у процес образовања, а то право не могу остварити по другом основу. Ово право се остварује у виду накнада за: трошкове смјештаја и трошкове градског</w:t>
      </w:r>
      <w:r>
        <w:rPr>
          <w:rFonts w:ascii="Times New Roman" w:hAnsi="Times New Roman" w:cs="Times New Roman"/>
          <w:sz w:val="24"/>
          <w:szCs w:val="24"/>
          <w:lang w:val="sr-Cyrl-RS"/>
        </w:rPr>
        <w:t>,</w:t>
      </w:r>
      <w:r w:rsidRPr="001408EB">
        <w:rPr>
          <w:rFonts w:ascii="Times New Roman" w:hAnsi="Times New Roman" w:cs="Times New Roman"/>
          <w:sz w:val="24"/>
          <w:szCs w:val="24"/>
          <w:lang w:val="sr-Cyrl-RS"/>
        </w:rPr>
        <w:t xml:space="preserve"> односно међуградског превоза у висини износа цијене мјесечне карте.</w:t>
      </w:r>
      <w:r>
        <w:rPr>
          <w:rFonts w:ascii="Times New Roman" w:hAnsi="Times New Roman" w:cs="Times New Roman"/>
          <w:sz w:val="24"/>
          <w:szCs w:val="24"/>
          <w:lang w:val="sr-Cyrl-RS"/>
        </w:rPr>
        <w:t xml:space="preserve"> У 2021. години за ове намјене утрошено је 21.026,00 КМ, а обухваћено је 43 лица. У 2022. години, на име овог права, планирана су средства у износу од 25.000,00 КМ.</w:t>
      </w:r>
    </w:p>
    <w:p w14:paraId="22ADBE48" w14:textId="77777777" w:rsidR="0010387C" w:rsidRDefault="0010387C" w:rsidP="0010387C">
      <w:pPr>
        <w:spacing w:after="0" w:line="240" w:lineRule="auto"/>
        <w:ind w:firstLine="708"/>
        <w:jc w:val="both"/>
        <w:rPr>
          <w:rFonts w:ascii="Times New Roman" w:hAnsi="Times New Roman" w:cs="Times New Roman"/>
          <w:sz w:val="24"/>
          <w:szCs w:val="24"/>
          <w:lang w:val="sr-Cyrl-RS"/>
        </w:rPr>
      </w:pPr>
    </w:p>
    <w:p w14:paraId="7E69899F" w14:textId="77777777" w:rsidR="0010387C" w:rsidRDefault="0010387C" w:rsidP="0010387C">
      <w:pPr>
        <w:spacing w:after="0" w:line="240" w:lineRule="auto"/>
        <w:ind w:firstLine="708"/>
        <w:jc w:val="both"/>
        <w:rPr>
          <w:rFonts w:ascii="Times New Roman" w:hAnsi="Times New Roman" w:cs="Times New Roman"/>
          <w:sz w:val="24"/>
          <w:szCs w:val="24"/>
          <w:lang w:val="sr-Cyrl-RS"/>
        </w:rPr>
      </w:pPr>
    </w:p>
    <w:p w14:paraId="31D1A52E" w14:textId="77777777" w:rsidR="0010387C" w:rsidRDefault="0010387C" w:rsidP="0010387C">
      <w:pPr>
        <w:spacing w:after="0" w:line="240" w:lineRule="auto"/>
        <w:ind w:firstLine="708"/>
        <w:jc w:val="both"/>
        <w:rPr>
          <w:rFonts w:ascii="Times New Roman" w:eastAsia="Lucida Sans Unicode" w:hAnsi="Times New Roman" w:cs="Times New Roman"/>
          <w:kern w:val="1"/>
          <w:sz w:val="24"/>
          <w:szCs w:val="24"/>
          <w:lang w:val="sr-Cyrl-RS"/>
        </w:rPr>
      </w:pPr>
      <w:r>
        <w:rPr>
          <w:rFonts w:ascii="Times New Roman" w:hAnsi="Times New Roman" w:cs="Times New Roman"/>
          <w:b/>
          <w:bCs/>
          <w:sz w:val="24"/>
          <w:szCs w:val="24"/>
          <w:u w:val="single"/>
          <w:lang w:val="sr-Cyrl-RS"/>
        </w:rPr>
        <w:t xml:space="preserve">Једнократне новчане помоћи </w:t>
      </w:r>
      <w:r w:rsidRPr="006A41E5">
        <w:rPr>
          <w:rFonts w:ascii="Times New Roman" w:hAnsi="Times New Roman" w:cs="Times New Roman"/>
          <w:sz w:val="24"/>
          <w:szCs w:val="24"/>
          <w:lang w:val="sr-Cyrl-RS"/>
        </w:rPr>
        <w:t>спадају у основна пра</w:t>
      </w:r>
      <w:r>
        <w:rPr>
          <w:rFonts w:ascii="Times New Roman" w:hAnsi="Times New Roman" w:cs="Times New Roman"/>
          <w:sz w:val="24"/>
          <w:szCs w:val="24"/>
          <w:lang w:val="sr-Cyrl-RS"/>
        </w:rPr>
        <w:t>ва из закона о социјалној заштити (</w:t>
      </w:r>
      <w:r>
        <w:rPr>
          <w:rFonts w:ascii="Times New Roman" w:hAnsi="Times New Roman" w:cs="Times New Roman"/>
          <w:i/>
          <w:iCs/>
          <w:sz w:val="24"/>
          <w:szCs w:val="24"/>
          <w:lang w:val="sr-Cyrl-RS"/>
        </w:rPr>
        <w:t xml:space="preserve">Члан 54 Закона о социјалној заштити – Службени гласник РС бр 37/12, 90/16, 94/19 и 42/20). </w:t>
      </w:r>
      <w:proofErr w:type="spellStart"/>
      <w:r w:rsidRPr="002040C8">
        <w:rPr>
          <w:rFonts w:ascii="Times New Roman" w:eastAsia="Lucida Sans Unicode" w:hAnsi="Times New Roman" w:cs="Times New Roman"/>
          <w:kern w:val="1"/>
          <w:sz w:val="24"/>
          <w:szCs w:val="24"/>
        </w:rPr>
        <w:t>Право</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на</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једнократну</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новчану</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помоћ</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обезбјеђује</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се</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појединцу</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члановима</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породице</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или</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породици</w:t>
      </w:r>
      <w:proofErr w:type="spellEnd"/>
      <w:r w:rsidRPr="002040C8">
        <w:rPr>
          <w:rFonts w:ascii="Times New Roman" w:eastAsia="Lucida Sans Unicode" w:hAnsi="Times New Roman" w:cs="Times New Roman"/>
          <w:kern w:val="1"/>
          <w:sz w:val="24"/>
          <w:szCs w:val="24"/>
        </w:rPr>
        <w:t xml:space="preserve"> у </w:t>
      </w:r>
      <w:proofErr w:type="spellStart"/>
      <w:r w:rsidRPr="002040C8">
        <w:rPr>
          <w:rFonts w:ascii="Times New Roman" w:eastAsia="Lucida Sans Unicode" w:hAnsi="Times New Roman" w:cs="Times New Roman"/>
          <w:kern w:val="1"/>
          <w:sz w:val="24"/>
          <w:szCs w:val="24"/>
        </w:rPr>
        <w:t>цјелини</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који</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се</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тренутно</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нађу</w:t>
      </w:r>
      <w:proofErr w:type="spellEnd"/>
      <w:r w:rsidRPr="002040C8">
        <w:rPr>
          <w:rFonts w:ascii="Times New Roman" w:eastAsia="Lucida Sans Unicode" w:hAnsi="Times New Roman" w:cs="Times New Roman"/>
          <w:kern w:val="1"/>
          <w:sz w:val="24"/>
          <w:szCs w:val="24"/>
        </w:rPr>
        <w:t xml:space="preserve"> у </w:t>
      </w:r>
      <w:proofErr w:type="spellStart"/>
      <w:r w:rsidRPr="002040C8">
        <w:rPr>
          <w:rFonts w:ascii="Times New Roman" w:eastAsia="Lucida Sans Unicode" w:hAnsi="Times New Roman" w:cs="Times New Roman"/>
          <w:kern w:val="1"/>
          <w:sz w:val="24"/>
          <w:szCs w:val="24"/>
        </w:rPr>
        <w:t>стању</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социјалне</w:t>
      </w:r>
      <w:proofErr w:type="spellEnd"/>
      <w:r w:rsidRPr="002040C8">
        <w:rPr>
          <w:rFonts w:ascii="Times New Roman" w:eastAsia="Lucida Sans Unicode" w:hAnsi="Times New Roman" w:cs="Times New Roman"/>
          <w:kern w:val="1"/>
          <w:sz w:val="24"/>
          <w:szCs w:val="24"/>
        </w:rPr>
        <w:t xml:space="preserve"> </w:t>
      </w:r>
      <w:proofErr w:type="spellStart"/>
      <w:r w:rsidRPr="002040C8">
        <w:rPr>
          <w:rFonts w:ascii="Times New Roman" w:eastAsia="Lucida Sans Unicode" w:hAnsi="Times New Roman" w:cs="Times New Roman"/>
          <w:kern w:val="1"/>
          <w:sz w:val="24"/>
          <w:szCs w:val="24"/>
        </w:rPr>
        <w:t>потребе</w:t>
      </w:r>
      <w:proofErr w:type="spellEnd"/>
      <w:r>
        <w:rPr>
          <w:rFonts w:ascii="Times New Roman" w:eastAsia="Lucida Sans Unicode" w:hAnsi="Times New Roman" w:cs="Times New Roman"/>
          <w:kern w:val="1"/>
          <w:sz w:val="24"/>
          <w:szCs w:val="24"/>
          <w:lang w:val="sr-Cyrl-RS"/>
        </w:rPr>
        <w:t>. Узимајући у обзир евидентан пораст броја корисника, незапосленисти, пандемије, односно велике социо-економске кризе, повећан је и број захтјева за исплату једнократних новчаних помоћи. Планирана средства за исплату овог права у 2022. години износе 150.000,00 КМ.</w:t>
      </w:r>
    </w:p>
    <w:p w14:paraId="52BA9879" w14:textId="77777777" w:rsidR="0010387C" w:rsidRDefault="0010387C" w:rsidP="0010387C">
      <w:pPr>
        <w:spacing w:after="0" w:line="240" w:lineRule="auto"/>
        <w:ind w:firstLine="708"/>
        <w:jc w:val="both"/>
        <w:rPr>
          <w:rFonts w:ascii="Times New Roman" w:eastAsia="Lucida Sans Unicode" w:hAnsi="Times New Roman" w:cs="Times New Roman"/>
          <w:kern w:val="1"/>
          <w:sz w:val="24"/>
          <w:szCs w:val="24"/>
          <w:lang w:val="sr-Cyrl-RS"/>
        </w:rPr>
      </w:pPr>
    </w:p>
    <w:p w14:paraId="5B782DBA" w14:textId="77777777" w:rsidR="0010387C" w:rsidRDefault="0010387C" w:rsidP="0010387C">
      <w:pPr>
        <w:spacing w:after="0" w:line="240" w:lineRule="auto"/>
        <w:ind w:firstLine="708"/>
        <w:jc w:val="both"/>
        <w:rPr>
          <w:rFonts w:ascii="Times New Roman" w:eastAsia="Lucida Sans Unicode" w:hAnsi="Times New Roman" w:cs="Times New Roman"/>
          <w:kern w:val="1"/>
          <w:sz w:val="24"/>
          <w:szCs w:val="24"/>
          <w:lang w:val="sr-Cyrl-RS"/>
        </w:rPr>
      </w:pPr>
    </w:p>
    <w:p w14:paraId="2C7F1542" w14:textId="77777777" w:rsidR="0010387C" w:rsidRDefault="0010387C" w:rsidP="0010387C">
      <w:pPr>
        <w:spacing w:after="0" w:line="240" w:lineRule="auto"/>
        <w:ind w:firstLine="708"/>
        <w:jc w:val="both"/>
        <w:rPr>
          <w:rFonts w:ascii="Times New Roman" w:hAnsi="Times New Roman" w:cs="Times New Roman"/>
          <w:sz w:val="24"/>
          <w:szCs w:val="24"/>
          <w:lang w:val="sr-Cyrl-RS"/>
        </w:rPr>
      </w:pPr>
      <w:r w:rsidRPr="00844815">
        <w:rPr>
          <w:rFonts w:ascii="Times New Roman" w:eastAsia="Lucida Sans Unicode" w:hAnsi="Times New Roman" w:cs="Times New Roman"/>
          <w:b/>
          <w:bCs/>
          <w:kern w:val="1"/>
          <w:sz w:val="24"/>
          <w:szCs w:val="24"/>
          <w:u w:val="single"/>
          <w:lang w:val="sr-Cyrl-RS"/>
        </w:rPr>
        <w:t xml:space="preserve">Дневни центар за дјецу са сметњама у развоју. </w:t>
      </w:r>
      <w:r w:rsidRPr="00844815">
        <w:rPr>
          <w:rFonts w:ascii="Times New Roman" w:hAnsi="Times New Roman" w:cs="Times New Roman"/>
          <w:sz w:val="24"/>
          <w:szCs w:val="24"/>
          <w:lang w:val="sr-Cyrl-RS"/>
        </w:rPr>
        <w:t xml:space="preserve">Право на дневно збрињавање обухвата различите врсте организованих дневних услуга и боравка изван властите </w:t>
      </w:r>
      <w:r w:rsidRPr="00005E1D">
        <w:rPr>
          <w:rFonts w:ascii="Times New Roman" w:hAnsi="Times New Roman" w:cs="Times New Roman"/>
          <w:sz w:val="24"/>
          <w:szCs w:val="24"/>
          <w:lang w:val="sr-Cyrl-RS"/>
        </w:rPr>
        <w:t>породице кроз које се обезбјеђују исхрана, њега, чување, брига о здрављу, васпитању и образовању, психосоцијална рехабилитација, радна окупација и друге услуге (</w:t>
      </w:r>
      <w:r w:rsidRPr="00005E1D">
        <w:rPr>
          <w:rFonts w:ascii="Times New Roman" w:hAnsi="Times New Roman" w:cs="Times New Roman"/>
          <w:i/>
          <w:sz w:val="24"/>
          <w:szCs w:val="24"/>
          <w:lang w:val="sr-Cyrl-RS"/>
        </w:rPr>
        <w:t>Члан 51-53 Закона о социјалној зашптити – Службени гласник РС број 37/12, 90/16, 94/19 и 42/20).</w:t>
      </w:r>
      <w:r w:rsidRPr="00005E1D">
        <w:rPr>
          <w:rFonts w:ascii="Times New Roman" w:hAnsi="Times New Roman" w:cs="Times New Roman"/>
          <w:sz w:val="24"/>
          <w:szCs w:val="24"/>
          <w:lang w:val="sr-Cyrl-RS"/>
        </w:rPr>
        <w:t xml:space="preserve"> Дневни центар за дјецу са сметњама у развоју, послује у склопу објекта ЈУ Центра за социјални рад. У трошкове за рад овог дневног центра </w:t>
      </w:r>
      <w:r>
        <w:rPr>
          <w:rFonts w:ascii="Times New Roman" w:hAnsi="Times New Roman" w:cs="Times New Roman"/>
          <w:sz w:val="24"/>
          <w:szCs w:val="24"/>
          <w:lang w:val="sr-Cyrl-RS"/>
        </w:rPr>
        <w:t>спадају</w:t>
      </w:r>
      <w:r w:rsidRPr="00005E1D">
        <w:rPr>
          <w:rFonts w:ascii="Times New Roman" w:hAnsi="Times New Roman" w:cs="Times New Roman"/>
          <w:sz w:val="24"/>
          <w:szCs w:val="24"/>
          <w:lang w:val="sr-Cyrl-RS"/>
        </w:rPr>
        <w:t xml:space="preserve"> трошкови комуналних услуга, трошкови набавке материјала за рад са дјецом са сметњама у развоју</w:t>
      </w:r>
      <w:r>
        <w:rPr>
          <w:rFonts w:ascii="Times New Roman" w:hAnsi="Times New Roman" w:cs="Times New Roman"/>
          <w:sz w:val="24"/>
          <w:szCs w:val="24"/>
          <w:lang w:val="sr-Cyrl-RS"/>
        </w:rPr>
        <w:t xml:space="preserve"> (дидактички материјал)</w:t>
      </w:r>
      <w:r w:rsidRPr="00005E1D">
        <w:rPr>
          <w:rFonts w:ascii="Times New Roman" w:hAnsi="Times New Roman" w:cs="Times New Roman"/>
          <w:sz w:val="24"/>
          <w:szCs w:val="24"/>
          <w:lang w:val="sr-Cyrl-RS"/>
        </w:rPr>
        <w:t>, расходи везани за набавку оброка за исхрану дјеце и трошкови ангажовања лица (специјалиста) за рад са дјецом</w:t>
      </w:r>
      <w:r w:rsidRPr="00005E1D">
        <w:rPr>
          <w:rFonts w:ascii="Times New Roman" w:hAnsi="Times New Roman" w:cs="Times New Roman"/>
          <w:sz w:val="24"/>
          <w:szCs w:val="24"/>
        </w:rPr>
        <w:t>,</w:t>
      </w:r>
      <w:r w:rsidRPr="00005E1D">
        <w:rPr>
          <w:rFonts w:ascii="Times New Roman" w:hAnsi="Times New Roman" w:cs="Times New Roman"/>
          <w:sz w:val="24"/>
          <w:szCs w:val="24"/>
          <w:lang w:val="sr-Cyrl-RS"/>
        </w:rPr>
        <w:t xml:space="preserve"> на основу уговора за рад ван радног односа.</w:t>
      </w:r>
      <w:r>
        <w:rPr>
          <w:rFonts w:ascii="Times New Roman" w:hAnsi="Times New Roman" w:cs="Times New Roman"/>
          <w:sz w:val="24"/>
          <w:szCs w:val="24"/>
          <w:lang w:val="sr-Cyrl-RS"/>
        </w:rPr>
        <w:t>..</w:t>
      </w:r>
      <w:r w:rsidRPr="00005E1D">
        <w:rPr>
          <w:rFonts w:ascii="Times New Roman" w:hAnsi="Times New Roman" w:cs="Times New Roman"/>
          <w:sz w:val="24"/>
          <w:szCs w:val="24"/>
          <w:lang w:val="sr-Cyrl-RS"/>
        </w:rPr>
        <w:t xml:space="preserve"> Број корисника овог центра ће у 202</w:t>
      </w:r>
      <w:r>
        <w:rPr>
          <w:rFonts w:ascii="Times New Roman" w:hAnsi="Times New Roman" w:cs="Times New Roman"/>
          <w:sz w:val="24"/>
          <w:szCs w:val="24"/>
          <w:lang w:val="sr-Cyrl-RS"/>
        </w:rPr>
        <w:t>2</w:t>
      </w:r>
      <w:r w:rsidRPr="00005E1D">
        <w:rPr>
          <w:rFonts w:ascii="Times New Roman" w:hAnsi="Times New Roman" w:cs="Times New Roman"/>
          <w:sz w:val="24"/>
          <w:szCs w:val="24"/>
          <w:lang w:val="sr-Cyrl-RS"/>
        </w:rPr>
        <w:t>. години расти постепено, а за рад овог дневног центра у пуном капацитету биће неопходна значајнија средства</w:t>
      </w:r>
      <w:r w:rsidRPr="00005E1D">
        <w:rPr>
          <w:rFonts w:ascii="Times New Roman" w:hAnsi="Times New Roman" w:cs="Times New Roman"/>
          <w:sz w:val="24"/>
          <w:szCs w:val="24"/>
        </w:rPr>
        <w:t>,</w:t>
      </w:r>
      <w:r w:rsidRPr="00005E1D">
        <w:rPr>
          <w:rFonts w:ascii="Times New Roman" w:hAnsi="Times New Roman" w:cs="Times New Roman"/>
          <w:sz w:val="24"/>
          <w:szCs w:val="24"/>
          <w:lang w:val="sr-Cyrl-RS"/>
        </w:rPr>
        <w:t xml:space="preserve"> како за материјалне трошкове</w:t>
      </w:r>
      <w:r w:rsidRPr="00005E1D">
        <w:rPr>
          <w:rFonts w:ascii="Times New Roman" w:hAnsi="Times New Roman" w:cs="Times New Roman"/>
          <w:sz w:val="24"/>
          <w:szCs w:val="24"/>
        </w:rPr>
        <w:t>,</w:t>
      </w:r>
      <w:r w:rsidRPr="00005E1D">
        <w:rPr>
          <w:rFonts w:ascii="Times New Roman" w:hAnsi="Times New Roman" w:cs="Times New Roman"/>
          <w:sz w:val="24"/>
          <w:szCs w:val="24"/>
          <w:lang w:val="sr-Cyrl-RS"/>
        </w:rPr>
        <w:t xml:space="preserve"> тако и за ангажовање већег броја стручних радника.</w:t>
      </w:r>
      <w:r>
        <w:rPr>
          <w:rFonts w:ascii="Times New Roman" w:hAnsi="Times New Roman" w:cs="Times New Roman"/>
          <w:sz w:val="24"/>
          <w:szCs w:val="24"/>
          <w:lang w:val="sr-Cyrl-RS"/>
        </w:rPr>
        <w:t xml:space="preserve"> Буџетом за 2022. годину планирана  су средства у износу од 95.000,00 КМ.</w:t>
      </w:r>
    </w:p>
    <w:p w14:paraId="225F52E7" w14:textId="77777777" w:rsidR="0010387C" w:rsidRDefault="0010387C" w:rsidP="0010387C">
      <w:pPr>
        <w:spacing w:after="0" w:line="240" w:lineRule="auto"/>
        <w:ind w:firstLine="708"/>
        <w:jc w:val="both"/>
        <w:rPr>
          <w:rFonts w:ascii="Times New Roman" w:hAnsi="Times New Roman" w:cs="Times New Roman"/>
          <w:sz w:val="24"/>
          <w:szCs w:val="24"/>
          <w:lang w:val="sr-Cyrl-RS"/>
        </w:rPr>
      </w:pPr>
    </w:p>
    <w:p w14:paraId="3DFC3E29" w14:textId="77777777" w:rsidR="0010387C" w:rsidRDefault="0010387C" w:rsidP="0010387C">
      <w:pPr>
        <w:spacing w:after="0" w:line="240" w:lineRule="auto"/>
        <w:ind w:firstLine="708"/>
        <w:jc w:val="both"/>
        <w:rPr>
          <w:rFonts w:ascii="Times New Roman" w:hAnsi="Times New Roman" w:cs="Times New Roman"/>
          <w:sz w:val="24"/>
          <w:szCs w:val="24"/>
          <w:lang w:val="sr-Cyrl-RS"/>
        </w:rPr>
      </w:pPr>
    </w:p>
    <w:p w14:paraId="10E9875C" w14:textId="77777777" w:rsidR="0010387C" w:rsidRPr="00005E1D" w:rsidRDefault="0010387C" w:rsidP="0010387C">
      <w:pPr>
        <w:spacing w:after="0" w:line="240" w:lineRule="auto"/>
        <w:ind w:firstLine="708"/>
        <w:jc w:val="both"/>
        <w:rPr>
          <w:rFonts w:ascii="Times New Roman" w:hAnsi="Times New Roman" w:cs="Times New Roman"/>
          <w:sz w:val="24"/>
          <w:szCs w:val="24"/>
          <w:lang w:val="sr-Cyrl-RS"/>
        </w:rPr>
      </w:pPr>
    </w:p>
    <w:p w14:paraId="4C110AA8" w14:textId="77777777" w:rsidR="0010387C" w:rsidRDefault="0010387C" w:rsidP="0010387C">
      <w:pPr>
        <w:spacing w:after="0" w:line="240" w:lineRule="auto"/>
        <w:jc w:val="both"/>
        <w:rPr>
          <w:rFonts w:ascii="Times New Roman" w:hAnsi="Times New Roman" w:cs="Times New Roman"/>
          <w:sz w:val="24"/>
          <w:szCs w:val="24"/>
          <w:lang w:val="sr-Cyrl-RS"/>
        </w:rPr>
      </w:pPr>
    </w:p>
    <w:p w14:paraId="44D2AA5E" w14:textId="77777777" w:rsidR="0010387C" w:rsidRPr="00005E1D" w:rsidRDefault="0010387C" w:rsidP="0010387C">
      <w:pPr>
        <w:spacing w:after="0" w:line="240" w:lineRule="auto"/>
        <w:jc w:val="both"/>
        <w:rPr>
          <w:rFonts w:ascii="Times New Roman" w:hAnsi="Times New Roman" w:cs="Times New Roman"/>
          <w:sz w:val="24"/>
          <w:szCs w:val="24"/>
          <w:lang w:val="sr-Cyrl-RS"/>
        </w:rPr>
      </w:pPr>
      <w:r w:rsidRPr="00005E1D">
        <w:rPr>
          <w:rFonts w:ascii="Times New Roman" w:hAnsi="Times New Roman" w:cs="Times New Roman"/>
          <w:sz w:val="24"/>
          <w:szCs w:val="24"/>
          <w:lang w:val="sr-Cyrl-RS"/>
        </w:rPr>
        <w:lastRenderedPageBreak/>
        <w:tab/>
      </w:r>
      <w:r w:rsidRPr="00005E1D">
        <w:rPr>
          <w:rFonts w:ascii="Times New Roman" w:hAnsi="Times New Roman" w:cs="Times New Roman"/>
          <w:b/>
          <w:sz w:val="24"/>
          <w:szCs w:val="24"/>
          <w:u w:val="single"/>
          <w:lang w:val="sr-Cyrl-RS"/>
        </w:rPr>
        <w:t>Дневни центар за дјецу у ризику</w:t>
      </w:r>
      <w:r w:rsidRPr="00005E1D">
        <w:rPr>
          <w:rFonts w:ascii="Times New Roman" w:hAnsi="Times New Roman" w:cs="Times New Roman"/>
          <w:sz w:val="24"/>
          <w:szCs w:val="24"/>
          <w:lang w:val="sr-Cyrl-RS"/>
        </w:rPr>
        <w:t xml:space="preserve"> обухвата различите врсте организованих дневних услуга кроз које се обезбјеђује васпитање и образовање, психосоцијална рехабилитација, </w:t>
      </w:r>
      <w:r>
        <w:rPr>
          <w:rFonts w:ascii="Times New Roman" w:hAnsi="Times New Roman" w:cs="Times New Roman"/>
          <w:sz w:val="24"/>
          <w:szCs w:val="24"/>
          <w:lang w:val="sr-Cyrl-RS"/>
        </w:rPr>
        <w:t xml:space="preserve">радна окупација и друге услуге за дјецу у ризику. </w:t>
      </w:r>
    </w:p>
    <w:p w14:paraId="60DEC218" w14:textId="77777777" w:rsidR="0010387C" w:rsidRDefault="0010387C" w:rsidP="0010387C">
      <w:pPr>
        <w:spacing w:after="0" w:line="240" w:lineRule="auto"/>
        <w:jc w:val="both"/>
        <w:rPr>
          <w:rFonts w:ascii="Times New Roman" w:hAnsi="Times New Roman" w:cs="Times New Roman"/>
          <w:sz w:val="24"/>
          <w:szCs w:val="24"/>
          <w:lang w:val="sr-Cyrl-BA"/>
        </w:rPr>
      </w:pPr>
      <w:r w:rsidRPr="00585F82">
        <w:rPr>
          <w:rFonts w:ascii="Times New Roman" w:hAnsi="Times New Roman" w:cs="Times New Roman"/>
          <w:sz w:val="24"/>
          <w:szCs w:val="24"/>
          <w:lang w:val="sr-Cyrl-RS"/>
        </w:rPr>
        <w:tab/>
        <w:t>У складу са Закључком Скупштине Града Бијељина број: 01-013-30-7/19 од 31.07.2019. године неопходно је у наредном периоду јачати капацитете Дневног центра за дјецу у ризику</w:t>
      </w:r>
      <w:r w:rsidRPr="00585F82">
        <w:rPr>
          <w:rFonts w:ascii="Times New Roman" w:hAnsi="Times New Roman" w:cs="Times New Roman"/>
          <w:sz w:val="24"/>
          <w:szCs w:val="24"/>
        </w:rPr>
        <w:t>,</w:t>
      </w:r>
      <w:r w:rsidRPr="00585F82">
        <w:rPr>
          <w:rFonts w:ascii="Times New Roman" w:hAnsi="Times New Roman" w:cs="Times New Roman"/>
          <w:sz w:val="24"/>
          <w:szCs w:val="24"/>
          <w:lang w:val="sr-Cyrl-RS"/>
        </w:rPr>
        <w:t xml:space="preserve"> као ресурса подршке у превентивним активностима спречавања малољетничке деликвенције и подршке дјеци у ризику, као и повећавати број услуга у оквиру Дневног центра. За материјалне трошкове у 202</w:t>
      </w:r>
      <w:r>
        <w:rPr>
          <w:rFonts w:ascii="Times New Roman" w:hAnsi="Times New Roman" w:cs="Times New Roman"/>
          <w:sz w:val="24"/>
          <w:szCs w:val="24"/>
          <w:lang w:val="sr-Cyrl-RS"/>
        </w:rPr>
        <w:t>2</w:t>
      </w:r>
      <w:r w:rsidRPr="00585F82">
        <w:rPr>
          <w:rFonts w:ascii="Times New Roman" w:hAnsi="Times New Roman" w:cs="Times New Roman"/>
          <w:sz w:val="24"/>
          <w:szCs w:val="24"/>
          <w:lang w:val="sr-Cyrl-RS"/>
        </w:rPr>
        <w:t xml:space="preserve">. години планирани су трошкови у висини од </w:t>
      </w:r>
      <w:r>
        <w:rPr>
          <w:rFonts w:ascii="Times New Roman" w:hAnsi="Times New Roman" w:cs="Times New Roman"/>
          <w:sz w:val="24"/>
          <w:szCs w:val="24"/>
          <w:lang w:val="sr-Cyrl-RS"/>
        </w:rPr>
        <w:t>50</w:t>
      </w:r>
      <w:r w:rsidRPr="00585F82">
        <w:rPr>
          <w:rFonts w:ascii="Times New Roman" w:hAnsi="Times New Roman" w:cs="Times New Roman"/>
          <w:sz w:val="24"/>
          <w:szCs w:val="24"/>
          <w:lang w:val="sr-Cyrl-RS"/>
        </w:rPr>
        <w:t>.000,00 КМ.</w:t>
      </w:r>
      <w:r w:rsidRPr="00585F82">
        <w:rPr>
          <w:rFonts w:ascii="Times New Roman" w:hAnsi="Times New Roman" w:cs="Times New Roman"/>
          <w:b/>
          <w:sz w:val="24"/>
          <w:szCs w:val="24"/>
          <w:lang w:val="sr-Cyrl-RS"/>
        </w:rPr>
        <w:t xml:space="preserve"> </w:t>
      </w:r>
      <w:r w:rsidRPr="00585F82">
        <w:rPr>
          <w:rFonts w:ascii="Times New Roman" w:hAnsi="Times New Roman" w:cs="Times New Roman"/>
          <w:sz w:val="24"/>
          <w:szCs w:val="24"/>
          <w:lang w:val="sr-Cyrl-RS"/>
        </w:rPr>
        <w:t>Овим средствима обухва</w:t>
      </w:r>
      <w:r>
        <w:rPr>
          <w:rFonts w:ascii="Times New Roman" w:hAnsi="Times New Roman" w:cs="Times New Roman"/>
          <w:sz w:val="24"/>
          <w:szCs w:val="24"/>
          <w:lang w:val="sr-Cyrl-RS"/>
        </w:rPr>
        <w:t>тају</w:t>
      </w:r>
      <w:r w:rsidRPr="00585F82">
        <w:rPr>
          <w:rFonts w:ascii="Times New Roman" w:hAnsi="Times New Roman" w:cs="Times New Roman"/>
          <w:sz w:val="24"/>
          <w:szCs w:val="24"/>
          <w:lang w:val="sr-Cyrl-RS"/>
        </w:rPr>
        <w:t xml:space="preserve"> с</w:t>
      </w:r>
      <w:r>
        <w:rPr>
          <w:rFonts w:ascii="Times New Roman" w:hAnsi="Times New Roman" w:cs="Times New Roman"/>
          <w:sz w:val="24"/>
          <w:szCs w:val="24"/>
          <w:lang w:val="sr-Cyrl-RS"/>
        </w:rPr>
        <w:t>е</w:t>
      </w:r>
      <w:r w:rsidRPr="00585F82">
        <w:rPr>
          <w:rFonts w:ascii="Times New Roman" w:hAnsi="Times New Roman" w:cs="Times New Roman"/>
          <w:sz w:val="24"/>
          <w:szCs w:val="24"/>
          <w:lang w:val="sr-Cyrl-RS"/>
        </w:rPr>
        <w:t xml:space="preserve"> комунални трошкови, трошкови енергије, материјала, текућег одржавања, као и трошкови везани за ангажовање стручних лица и волонтера за рад са дјецом, те трошкови за набавку грицкалица за дјецу која ће </w:t>
      </w:r>
      <w:r>
        <w:rPr>
          <w:rFonts w:ascii="Times New Roman" w:hAnsi="Times New Roman" w:cs="Times New Roman"/>
          <w:sz w:val="24"/>
          <w:szCs w:val="24"/>
          <w:lang w:val="sr-Cyrl-RS"/>
        </w:rPr>
        <w:t xml:space="preserve">користити услуге Дневног центра за дјецу у ризику. </w:t>
      </w:r>
      <w:r w:rsidRPr="002040C8">
        <w:rPr>
          <w:rFonts w:ascii="Times New Roman" w:hAnsi="Times New Roman" w:cs="Times New Roman"/>
          <w:sz w:val="24"/>
          <w:szCs w:val="24"/>
          <w:lang w:val="sr-Cyrl-BA"/>
        </w:rPr>
        <w:t>Од почетка рада Дневног центра за дјецу у ризику</w:t>
      </w:r>
      <w:r w:rsidRPr="002040C8">
        <w:rPr>
          <w:rFonts w:ascii="Times New Roman" w:hAnsi="Times New Roman" w:cs="Times New Roman"/>
          <w:sz w:val="24"/>
          <w:szCs w:val="24"/>
        </w:rPr>
        <w:t xml:space="preserve"> (2017-202</w:t>
      </w:r>
      <w:r>
        <w:rPr>
          <w:rFonts w:ascii="Times New Roman" w:hAnsi="Times New Roman" w:cs="Times New Roman"/>
          <w:sz w:val="24"/>
          <w:szCs w:val="24"/>
          <w:lang w:val="sr-Cyrl-RS"/>
        </w:rPr>
        <w:t>2</w:t>
      </w:r>
      <w:r w:rsidRPr="002040C8">
        <w:rPr>
          <w:rFonts w:ascii="Times New Roman" w:hAnsi="Times New Roman" w:cs="Times New Roman"/>
          <w:sz w:val="24"/>
          <w:szCs w:val="24"/>
        </w:rPr>
        <w:t>)</w:t>
      </w:r>
      <w:r w:rsidRPr="002040C8">
        <w:rPr>
          <w:rFonts w:ascii="Times New Roman" w:hAnsi="Times New Roman" w:cs="Times New Roman"/>
          <w:sz w:val="24"/>
          <w:szCs w:val="24"/>
          <w:lang w:val="sr-Cyrl-BA"/>
        </w:rPr>
        <w:t xml:space="preserve"> услугу је користило  укупно 1</w:t>
      </w:r>
      <w:r>
        <w:rPr>
          <w:rFonts w:ascii="Times New Roman" w:hAnsi="Times New Roman" w:cs="Times New Roman"/>
          <w:sz w:val="24"/>
          <w:szCs w:val="24"/>
          <w:lang w:val="sr-Cyrl-BA"/>
        </w:rPr>
        <w:t>39</w:t>
      </w:r>
      <w:r w:rsidRPr="002040C8">
        <w:rPr>
          <w:rFonts w:ascii="Times New Roman" w:hAnsi="Times New Roman" w:cs="Times New Roman"/>
          <w:sz w:val="24"/>
          <w:szCs w:val="24"/>
          <w:lang w:val="sr-Cyrl-BA"/>
        </w:rPr>
        <w:t xml:space="preserve"> дјеце</w:t>
      </w:r>
      <w:r>
        <w:rPr>
          <w:rFonts w:ascii="Times New Roman" w:hAnsi="Times New Roman" w:cs="Times New Roman"/>
          <w:sz w:val="24"/>
          <w:szCs w:val="24"/>
          <w:lang w:val="sr-Cyrl-BA"/>
        </w:rPr>
        <w:t>.</w:t>
      </w:r>
    </w:p>
    <w:p w14:paraId="0A32B924" w14:textId="5D0E3F93" w:rsidR="0010387C" w:rsidRPr="00585F82" w:rsidRDefault="0010387C" w:rsidP="0010387C">
      <w:pPr>
        <w:spacing w:after="0" w:line="240" w:lineRule="auto"/>
        <w:jc w:val="both"/>
        <w:rPr>
          <w:rFonts w:ascii="Times New Roman" w:hAnsi="Times New Roman" w:cs="Times New Roman"/>
          <w:sz w:val="24"/>
          <w:szCs w:val="24"/>
          <w:lang w:val="sr-Cyrl-RS"/>
        </w:rPr>
      </w:pPr>
    </w:p>
    <w:p w14:paraId="56F54995" w14:textId="77777777" w:rsidR="0010387C" w:rsidRDefault="0010387C" w:rsidP="0010387C">
      <w:pPr>
        <w:ind w:firstLine="708"/>
        <w:jc w:val="both"/>
        <w:rPr>
          <w:rFonts w:ascii="Times New Roman" w:hAnsi="Times New Roman" w:cs="Times New Roman"/>
          <w:sz w:val="24"/>
          <w:szCs w:val="24"/>
          <w:lang w:val="sr-Cyrl-CS"/>
        </w:rPr>
      </w:pPr>
      <w:r w:rsidRPr="00E77A18">
        <w:rPr>
          <w:rFonts w:ascii="Times New Roman" w:hAnsi="Times New Roman" w:cs="Times New Roman"/>
          <w:b/>
          <w:sz w:val="24"/>
          <w:szCs w:val="24"/>
          <w:u w:val="single"/>
          <w:lang w:val="sr-Cyrl-RS"/>
        </w:rPr>
        <w:t>Здравствено осигурање корисника.</w:t>
      </w:r>
      <w:r w:rsidRPr="00E77A18">
        <w:rPr>
          <w:rFonts w:ascii="Times New Roman" w:hAnsi="Times New Roman" w:cs="Times New Roman"/>
          <w:sz w:val="24"/>
          <w:szCs w:val="24"/>
          <w:lang w:val="sr-Cyrl-RS"/>
        </w:rPr>
        <w:t xml:space="preserve"> Дана 11.11.2019. године у „Службеном гласнику“ Републике Српске број 94/19 објављен је Закон о измјенама и допунама Закона о здравственом осигурању, којим су сва лица преко 65 година и сва лица која су избрисана са евиденције Завода за запошљавање, а који су корисници неког од основних права из Закона о социјалној заштити, здравствено осигурање регулисано путем ЈУ Центар за социјални рад Бијељина</w:t>
      </w:r>
      <w:r w:rsidRPr="00E77A18">
        <w:rPr>
          <w:rFonts w:ascii="Times New Roman" w:hAnsi="Times New Roman" w:cs="Times New Roman"/>
          <w:sz w:val="24"/>
          <w:szCs w:val="24"/>
          <w:lang w:val="sr-Cyrl-CS"/>
        </w:rPr>
        <w:t xml:space="preserve">. </w:t>
      </w:r>
    </w:p>
    <w:p w14:paraId="1B14B91D" w14:textId="77777777" w:rsidR="0010387C" w:rsidRDefault="0010387C" w:rsidP="0010387C">
      <w:pPr>
        <w:ind w:firstLine="708"/>
        <w:jc w:val="both"/>
        <w:rPr>
          <w:rFonts w:ascii="Times New Roman" w:hAnsi="Times New Roman" w:cs="Times New Roman"/>
          <w:i/>
          <w:iCs/>
          <w:sz w:val="24"/>
          <w:szCs w:val="24"/>
          <w:lang w:val="sr-Cyrl-CS"/>
        </w:rPr>
      </w:pPr>
      <w:r w:rsidRPr="00F75A09">
        <w:rPr>
          <w:b/>
          <w:i/>
          <w:noProof/>
          <w:lang w:val="sr-Cyrl-RS"/>
        </w:rPr>
        <mc:AlternateContent>
          <mc:Choice Requires="wps">
            <w:drawing>
              <wp:anchor distT="45720" distB="45720" distL="114300" distR="114300" simplePos="0" relativeHeight="251668480" behindDoc="0" locked="0" layoutInCell="1" allowOverlap="1" wp14:anchorId="57DA0B48" wp14:editId="62EFA95D">
                <wp:simplePos x="0" y="0"/>
                <wp:positionH relativeFrom="margin">
                  <wp:align>left</wp:align>
                </wp:positionH>
                <wp:positionV relativeFrom="paragraph">
                  <wp:posOffset>1026795</wp:posOffset>
                </wp:positionV>
                <wp:extent cx="5924550" cy="809625"/>
                <wp:effectExtent l="0" t="0" r="19050" b="2857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24550" cy="809625"/>
                        </a:xfrm>
                        <a:prstGeom prst="rect">
                          <a:avLst/>
                        </a:prstGeom>
                        <a:solidFill>
                          <a:srgbClr val="FFFFFF"/>
                        </a:solidFill>
                        <a:ln w="9525">
                          <a:solidFill>
                            <a:srgbClr val="000000"/>
                          </a:solidFill>
                          <a:miter lim="800000"/>
                          <a:headEnd/>
                          <a:tailEnd/>
                        </a:ln>
                      </wps:spPr>
                      <wps:txbx>
                        <w:txbxContent>
                          <w:p w14:paraId="37BB07D9" w14:textId="77777777" w:rsidR="0010387C" w:rsidRPr="007C1A6C" w:rsidRDefault="0010387C" w:rsidP="009C14BE">
                            <w:pPr>
                              <w:jc w:val="both"/>
                              <w:rPr>
                                <w:b/>
                              </w:rPr>
                            </w:pPr>
                            <w:r w:rsidRPr="007C1A6C">
                              <w:rPr>
                                <w:b/>
                                <w:i/>
                                <w:szCs w:val="24"/>
                              </w:rPr>
                              <w:t>За кориснике који су остварили здравствено осигурање по основу остваривања права на додатак за помоћ и његу другог лица као и на кориснике новчане п</w:t>
                            </w:r>
                            <w:r w:rsidRPr="007C1A6C">
                              <w:rPr>
                                <w:b/>
                                <w:i/>
                                <w:szCs w:val="24"/>
                                <w:lang w:val="sr-Cyrl-RS"/>
                              </w:rPr>
                              <w:t>о</w:t>
                            </w:r>
                            <w:r w:rsidRPr="007C1A6C">
                              <w:rPr>
                                <w:b/>
                                <w:i/>
                                <w:szCs w:val="24"/>
                              </w:rPr>
                              <w:t>моћи Република учествује у трошковима са 50%.</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7DA0B48" id="_x0000_t202" coordsize="21600,21600" o:spt="202" path="m,l,21600r21600,l21600,xe">
                <v:stroke joinstyle="miter"/>
                <v:path gradientshapeok="t" o:connecttype="rect"/>
              </v:shapetype>
              <v:shape id="Text Box 5" o:spid="_x0000_s1028" type="#_x0000_t202" style="position:absolute;left:0;text-align:left;margin-left:0;margin-top:80.85pt;width:466.5pt;height:63.75pt;z-index:251668480;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">
                <v:textbox>
                  <w:txbxContent>
                    <w:p w14:paraId="37BB07D9" w14:textId="77777777" w:rsidR="0010387C" w:rsidRPr="007C1A6C" w:rsidRDefault="0010387C" w:rsidP="009C14BE">
                      <w:pPr>
                        <w:jc w:val="both"/>
                        <w:rPr>
                          <w:b/>
                        </w:rPr>
                      </w:pPr>
                      <w:r w:rsidRPr="007C1A6C">
                        <w:rPr>
                          <w:b/>
                          <w:i/>
                          <w:szCs w:val="24"/>
                        </w:rPr>
                        <w:t>За кориснике који су остварили здравствено осигурање по основу остваривања права на додатак за помоћ и његу другог лица као и на кориснике новчане п</w:t>
                      </w:r>
                      <w:r w:rsidRPr="007C1A6C">
                        <w:rPr>
                          <w:b/>
                          <w:i/>
                          <w:szCs w:val="24"/>
                          <w:lang w:val="sr-Cyrl-RS"/>
                        </w:rPr>
                        <w:t>о</w:t>
                      </w:r>
                      <w:r w:rsidRPr="007C1A6C">
                        <w:rPr>
                          <w:b/>
                          <w:i/>
                          <w:szCs w:val="24"/>
                        </w:rPr>
                        <w:t>моћи Република учествује у трошковима са 50%.</w:t>
                      </w:r>
                    </w:p>
                  </w:txbxContent>
                </v:textbox>
                <w10:wrap type="square" anchorx="margin"/>
              </v:shape>
            </w:pict>
          </mc:Fallback>
        </mc:AlternateContent>
      </w:r>
      <w:r>
        <w:rPr>
          <w:rFonts w:ascii="Times New Roman" w:hAnsi="Times New Roman" w:cs="Times New Roman"/>
          <w:sz w:val="24"/>
          <w:szCs w:val="24"/>
          <w:lang w:val="sr-Cyrl-CS"/>
        </w:rPr>
        <w:t>Средства намијењена за исплату здравственог осигурања за кориснике Центра у 2022. години планирана су у износу од 510.000,00 КМ. Висина издвајања средстава за ове намјене зависи од висине исплаћене бруто плате на нивоу Републике (</w:t>
      </w:r>
      <w:r>
        <w:rPr>
          <w:rFonts w:ascii="Times New Roman" w:hAnsi="Times New Roman" w:cs="Times New Roman"/>
          <w:i/>
          <w:iCs/>
          <w:sz w:val="24"/>
          <w:szCs w:val="24"/>
          <w:lang w:val="sr-Cyrl-CS"/>
        </w:rPr>
        <w:t>Члан 14 Закона о доприносима – Службени гласник РС бр 114/17, 112/19, 49/21 и 119/21).</w:t>
      </w:r>
    </w:p>
    <w:p w14:paraId="050E5B2A" w14:textId="77777777" w:rsidR="0010387C" w:rsidRPr="00A55C70" w:rsidRDefault="0010387C" w:rsidP="0010387C">
      <w:pPr>
        <w:jc w:val="both"/>
        <w:rPr>
          <w:rFonts w:ascii="Times New Roman" w:hAnsi="Times New Roman" w:cs="Times New Roman"/>
          <w:sz w:val="24"/>
          <w:szCs w:val="24"/>
          <w:lang w:val="sr-Cyrl-RS"/>
        </w:rPr>
      </w:pPr>
    </w:p>
    <w:p w14:paraId="3A402B12" w14:textId="06A9E391" w:rsidR="0010387C" w:rsidRDefault="0010387C" w:rsidP="009C14BE">
      <w:pPr>
        <w:jc w:val="both"/>
        <w:rPr>
          <w:rFonts w:ascii="Times New Roman" w:hAnsi="Times New Roman" w:cs="Times New Roman"/>
          <w:sz w:val="24"/>
          <w:szCs w:val="24"/>
          <w:lang w:val="sr-Cyrl-RS"/>
        </w:rPr>
      </w:pPr>
      <w:r>
        <w:rPr>
          <w:rFonts w:ascii="Times New Roman" w:hAnsi="Times New Roman" w:cs="Times New Roman"/>
          <w:sz w:val="24"/>
          <w:szCs w:val="24"/>
          <w:lang w:val="sr-Cyrl-RS"/>
        </w:rPr>
        <w:tab/>
        <w:t>Трошење средстава намијењених за остале врсте накнада, редовно ће се пратити, о чему ће се благовремено информисати градоначелник и начелник за финансије, а све у циљу успијешнијег пословања ЈУ Центра за социјални рад Бијељина.</w:t>
      </w:r>
    </w:p>
    <w:p w14:paraId="4AC12F6D" w14:textId="77777777" w:rsidR="0010387C" w:rsidRDefault="0010387C" w:rsidP="0010387C">
      <w:pPr>
        <w:rPr>
          <w:rFonts w:ascii="Times New Roman" w:hAnsi="Times New Roman" w:cs="Times New Roman"/>
          <w:sz w:val="24"/>
          <w:szCs w:val="24"/>
          <w:lang w:val="sr-Cyrl-RS"/>
        </w:rPr>
      </w:pPr>
    </w:p>
    <w:p w14:paraId="64E91E0F" w14:textId="77777777" w:rsidR="00426507" w:rsidRDefault="0010387C" w:rsidP="0010387C">
      <w:pPr>
        <w:rPr>
          <w:rFonts w:ascii="Times New Roman" w:hAnsi="Times New Roman" w:cs="Times New Roman"/>
          <w:sz w:val="24"/>
          <w:szCs w:val="24"/>
          <w:lang w:val="sr-Cyrl-RS"/>
        </w:rPr>
      </w:pPr>
      <w:r>
        <w:rPr>
          <w:rFonts w:ascii="Times New Roman" w:hAnsi="Times New Roman" w:cs="Times New Roman"/>
          <w:sz w:val="24"/>
          <w:szCs w:val="24"/>
          <w:lang w:val="sr-Cyrl-RS"/>
        </w:rPr>
        <w:t>Бијељина, април 2022. године</w:t>
      </w:r>
      <w:r>
        <w:rPr>
          <w:rFonts w:ascii="Times New Roman" w:hAnsi="Times New Roman" w:cs="Times New Roman"/>
          <w:sz w:val="24"/>
          <w:szCs w:val="24"/>
          <w:lang w:val="sr-Cyrl-RS"/>
        </w:rPr>
        <w:tab/>
      </w:r>
      <w:r>
        <w:rPr>
          <w:rFonts w:ascii="Times New Roman" w:hAnsi="Times New Roman" w:cs="Times New Roman"/>
          <w:sz w:val="24"/>
          <w:szCs w:val="24"/>
          <w:lang w:val="sr-Cyrl-RS"/>
        </w:rPr>
        <w:tab/>
      </w:r>
      <w:r w:rsidR="00426507">
        <w:rPr>
          <w:rFonts w:ascii="Times New Roman" w:hAnsi="Times New Roman" w:cs="Times New Roman"/>
          <w:sz w:val="24"/>
          <w:szCs w:val="24"/>
          <w:lang w:val="sr-Cyrl-RS"/>
        </w:rPr>
        <w:tab/>
      </w:r>
      <w:r w:rsidR="00426507">
        <w:rPr>
          <w:rFonts w:ascii="Times New Roman" w:hAnsi="Times New Roman" w:cs="Times New Roman"/>
          <w:sz w:val="24"/>
          <w:szCs w:val="24"/>
          <w:lang w:val="sr-Cyrl-RS"/>
        </w:rPr>
        <w:tab/>
        <w:t>ОБРАЂИВАЧ</w:t>
      </w:r>
    </w:p>
    <w:p w14:paraId="163C4DDB" w14:textId="77777777" w:rsidR="009C14BE" w:rsidRDefault="00426507" w:rsidP="0010387C">
      <w:pPr>
        <w:rPr>
          <w:rFonts w:ascii="Times New Roman" w:hAnsi="Times New Roman" w:cs="Times New Roman"/>
          <w:sz w:val="24"/>
          <w:szCs w:val="24"/>
          <w:lang w:val="sr-Cyrl-RS"/>
        </w:rPr>
      </w:pP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t>ЈУ ЦЕНТАР ЗА СОЦИЈАЛНИ РАД</w:t>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r>
      <w:r>
        <w:rPr>
          <w:rFonts w:ascii="Times New Roman" w:hAnsi="Times New Roman" w:cs="Times New Roman"/>
          <w:sz w:val="24"/>
          <w:szCs w:val="24"/>
          <w:lang w:val="sr-Cyrl-RS"/>
        </w:rPr>
        <w:tab/>
        <w:t>Б И Ј Е Љ И Н А</w:t>
      </w:r>
    </w:p>
    <w:p w14:paraId="704532ED" w14:textId="3E8BDA23" w:rsidR="0010387C" w:rsidRDefault="0010387C" w:rsidP="0010387C">
      <w:pPr>
        <w:rPr>
          <w:rFonts w:ascii="Times New Roman" w:hAnsi="Times New Roman" w:cs="Times New Roman"/>
          <w:sz w:val="24"/>
          <w:szCs w:val="24"/>
          <w:lang w:val="sr-Cyrl-RS"/>
        </w:rPr>
      </w:pPr>
      <w:r>
        <w:rPr>
          <w:rFonts w:ascii="Times New Roman" w:hAnsi="Times New Roman" w:cs="Times New Roman"/>
          <w:sz w:val="24"/>
          <w:szCs w:val="24"/>
          <w:lang w:val="sr-Cyrl-RS"/>
        </w:rPr>
        <w:tab/>
      </w:r>
    </w:p>
    <w:p w14:paraId="10B34EA0" w14:textId="3945F55A" w:rsidR="009C14BE" w:rsidRPr="009C14BE" w:rsidRDefault="009C14BE" w:rsidP="009C14BE">
      <w:pPr>
        <w:spacing w:line="240" w:lineRule="auto"/>
        <w:ind w:firstLine="720"/>
        <w:jc w:val="both"/>
        <w:rPr>
          <w:rFonts w:ascii="Times New Roman" w:hAnsi="Times New Roman" w:cs="Times New Roman"/>
          <w:sz w:val="24"/>
          <w:szCs w:val="24"/>
          <w:lang w:val="sr-Cyrl-RS"/>
        </w:rPr>
      </w:pPr>
      <w:r w:rsidRPr="009C14BE">
        <w:rPr>
          <w:rFonts w:ascii="Times New Roman" w:hAnsi="Times New Roman" w:cs="Times New Roman"/>
          <w:sz w:val="24"/>
          <w:szCs w:val="24"/>
          <w:lang w:val="sr-Cyrl-RS"/>
        </w:rPr>
        <w:t>Извјештај о раду ЈУ Центар за социјални рад Бијељина за 202</w:t>
      </w:r>
      <w:r>
        <w:rPr>
          <w:rFonts w:ascii="Times New Roman" w:hAnsi="Times New Roman" w:cs="Times New Roman"/>
          <w:sz w:val="24"/>
          <w:szCs w:val="24"/>
          <w:lang w:val="sr-Latn-RS"/>
        </w:rPr>
        <w:t>1</w:t>
      </w:r>
      <w:r w:rsidRPr="009C14BE">
        <w:rPr>
          <w:rFonts w:ascii="Times New Roman" w:hAnsi="Times New Roman" w:cs="Times New Roman"/>
          <w:sz w:val="24"/>
          <w:szCs w:val="24"/>
          <w:lang w:val="sr-Cyrl-RS"/>
        </w:rPr>
        <w:t>. годину са Програмом рада за 202</w:t>
      </w:r>
      <w:r>
        <w:rPr>
          <w:rFonts w:ascii="Times New Roman" w:hAnsi="Times New Roman" w:cs="Times New Roman"/>
          <w:sz w:val="24"/>
          <w:szCs w:val="24"/>
          <w:lang w:val="sr-Latn-RS"/>
        </w:rPr>
        <w:t>2</w:t>
      </w:r>
      <w:r w:rsidRPr="009C14BE">
        <w:rPr>
          <w:rFonts w:ascii="Times New Roman" w:hAnsi="Times New Roman" w:cs="Times New Roman"/>
          <w:sz w:val="24"/>
          <w:szCs w:val="24"/>
          <w:lang w:val="sr-Cyrl-RS"/>
        </w:rPr>
        <w:t xml:space="preserve">. годину разматран је и усвојен на сједници Управног одбора ЈУ Центар за социјални рад Бијељина одржаној дана </w:t>
      </w:r>
      <w:r>
        <w:rPr>
          <w:rFonts w:ascii="Times New Roman" w:hAnsi="Times New Roman" w:cs="Times New Roman"/>
          <w:sz w:val="24"/>
          <w:szCs w:val="24"/>
          <w:lang w:val="sr-Latn-RS"/>
        </w:rPr>
        <w:t>21</w:t>
      </w:r>
      <w:r w:rsidRPr="009C14BE">
        <w:rPr>
          <w:rFonts w:ascii="Times New Roman" w:hAnsi="Times New Roman" w:cs="Times New Roman"/>
          <w:sz w:val="24"/>
          <w:szCs w:val="24"/>
          <w:lang w:val="sr-Cyrl-RS"/>
        </w:rPr>
        <w:t>.04.202</w:t>
      </w:r>
      <w:r>
        <w:rPr>
          <w:rFonts w:ascii="Times New Roman" w:hAnsi="Times New Roman" w:cs="Times New Roman"/>
          <w:sz w:val="24"/>
          <w:szCs w:val="24"/>
          <w:lang w:val="sr-Latn-RS"/>
        </w:rPr>
        <w:t>2</w:t>
      </w:r>
      <w:r w:rsidRPr="009C14BE">
        <w:rPr>
          <w:rFonts w:ascii="Times New Roman" w:hAnsi="Times New Roman" w:cs="Times New Roman"/>
          <w:sz w:val="24"/>
          <w:szCs w:val="24"/>
          <w:lang w:val="sr-Cyrl-RS"/>
        </w:rPr>
        <w:t>. године.</w:t>
      </w:r>
    </w:p>
    <w:p w14:paraId="29BF8F22" w14:textId="49DBFD88" w:rsidR="0010387C" w:rsidRPr="00E77A18" w:rsidRDefault="009C14BE" w:rsidP="009C14BE">
      <w:pPr>
        <w:spacing w:line="240" w:lineRule="auto"/>
        <w:jc w:val="both"/>
        <w:rPr>
          <w:rFonts w:ascii="Times New Roman" w:hAnsi="Times New Roman" w:cs="Times New Roman"/>
          <w:sz w:val="24"/>
          <w:szCs w:val="24"/>
          <w:lang w:val="sr-Cyrl-RS"/>
        </w:rPr>
      </w:pPr>
      <w:r w:rsidRPr="009C14BE">
        <w:rPr>
          <w:rFonts w:ascii="Times New Roman" w:hAnsi="Times New Roman" w:cs="Times New Roman"/>
          <w:sz w:val="24"/>
          <w:szCs w:val="24"/>
          <w:lang w:val="sr-Cyrl-RS"/>
        </w:rPr>
        <w:lastRenderedPageBreak/>
        <w:tab/>
      </w:r>
      <w:r w:rsidR="0010387C">
        <w:rPr>
          <w:rFonts w:ascii="Times New Roman" w:hAnsi="Times New Roman" w:cs="Times New Roman"/>
          <w:sz w:val="24"/>
          <w:szCs w:val="24"/>
          <w:lang w:val="sr-Cyrl-RS"/>
        </w:rPr>
        <w:tab/>
      </w:r>
      <w:r w:rsidR="0010387C">
        <w:rPr>
          <w:rFonts w:ascii="Times New Roman" w:hAnsi="Times New Roman" w:cs="Times New Roman"/>
          <w:sz w:val="24"/>
          <w:szCs w:val="24"/>
          <w:lang w:val="sr-Cyrl-RS"/>
        </w:rPr>
        <w:tab/>
      </w:r>
      <w:r w:rsidR="0010387C">
        <w:rPr>
          <w:rFonts w:ascii="Times New Roman" w:hAnsi="Times New Roman" w:cs="Times New Roman"/>
          <w:sz w:val="24"/>
          <w:szCs w:val="24"/>
          <w:lang w:val="sr-Cyrl-RS"/>
        </w:rPr>
        <w:tab/>
      </w:r>
      <w:r w:rsidR="0010387C">
        <w:rPr>
          <w:rFonts w:ascii="Times New Roman" w:hAnsi="Times New Roman" w:cs="Times New Roman"/>
          <w:sz w:val="24"/>
          <w:szCs w:val="24"/>
          <w:lang w:val="sr-Cyrl-RS"/>
        </w:rPr>
        <w:tab/>
      </w:r>
      <w:r w:rsidR="0010387C">
        <w:rPr>
          <w:rFonts w:ascii="Times New Roman" w:hAnsi="Times New Roman" w:cs="Times New Roman"/>
          <w:sz w:val="24"/>
          <w:szCs w:val="24"/>
          <w:lang w:val="sr-Cyrl-RS"/>
        </w:rPr>
        <w:tab/>
      </w:r>
      <w:r w:rsidR="0010387C">
        <w:rPr>
          <w:rFonts w:ascii="Times New Roman" w:hAnsi="Times New Roman" w:cs="Times New Roman"/>
          <w:sz w:val="24"/>
          <w:szCs w:val="24"/>
          <w:lang w:val="sr-Cyrl-RS"/>
        </w:rPr>
        <w:tab/>
      </w:r>
      <w:r w:rsidR="0010387C">
        <w:rPr>
          <w:rFonts w:ascii="Times New Roman" w:hAnsi="Times New Roman" w:cs="Times New Roman"/>
          <w:sz w:val="24"/>
          <w:szCs w:val="24"/>
          <w:lang w:val="sr-Cyrl-RS"/>
        </w:rPr>
        <w:tab/>
      </w:r>
      <w:r w:rsidR="0010387C">
        <w:rPr>
          <w:rFonts w:ascii="Times New Roman" w:hAnsi="Times New Roman" w:cs="Times New Roman"/>
          <w:sz w:val="24"/>
          <w:szCs w:val="24"/>
          <w:lang w:val="sr-Cyrl-RS"/>
        </w:rPr>
        <w:tab/>
      </w:r>
    </w:p>
    <w:p w14:paraId="63EC2732" w14:textId="77777777" w:rsidR="00E23A6C" w:rsidRPr="00E23A6C" w:rsidRDefault="00E23A6C" w:rsidP="00AA55DF">
      <w:pPr>
        <w:widowControl w:val="0"/>
        <w:suppressAutoHyphens/>
        <w:autoSpaceDN w:val="0"/>
        <w:spacing w:after="0" w:line="276" w:lineRule="auto"/>
        <w:textAlignment w:val="baseline"/>
        <w:rPr>
          <w:rFonts w:ascii="Times New Roman" w:eastAsia="Lucida Sans Unicode" w:hAnsi="Times New Roman" w:cs="Tahoma"/>
          <w:kern w:val="3"/>
          <w:sz w:val="24"/>
          <w:szCs w:val="24"/>
        </w:rPr>
      </w:pPr>
    </w:p>
    <w:p w14:paraId="60D85F71" w14:textId="295E77B5" w:rsidR="00E23A6C" w:rsidRPr="00E23A6C" w:rsidRDefault="00E23A6C" w:rsidP="0010387C">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r w:rsidRPr="00E23A6C">
        <w:rPr>
          <w:rFonts w:ascii="Times New Roman" w:eastAsia="Lucida Sans Unicode" w:hAnsi="Times New Roman" w:cs="Tahoma"/>
          <w:kern w:val="3"/>
          <w:sz w:val="24"/>
          <w:szCs w:val="24"/>
        </w:rPr>
        <w:tab/>
      </w:r>
    </w:p>
    <w:p w14:paraId="67D25D92"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0C5C9CFC"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57FF1516"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6FD8C6E7"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6A538AEB"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22055514"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419DB5D5"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5A5596DA"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2089074F"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43EA1A92"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070A27B6"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2BA22E56"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07D85C15"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12514602"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52F76CED"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rPr>
      </w:pPr>
    </w:p>
    <w:p w14:paraId="791AB4C2" w14:textId="77777777" w:rsidR="00E23A6C" w:rsidRPr="00E23A6C" w:rsidRDefault="00E23A6C" w:rsidP="00AA55DF">
      <w:pPr>
        <w:widowControl w:val="0"/>
        <w:suppressAutoHyphens/>
        <w:autoSpaceDN w:val="0"/>
        <w:spacing w:after="0" w:line="276" w:lineRule="auto"/>
        <w:ind w:left="709"/>
        <w:textAlignment w:val="baseline"/>
        <w:rPr>
          <w:rFonts w:ascii="Times New Roman" w:eastAsia="Lucida Sans Unicode" w:hAnsi="Times New Roman" w:cs="Tahoma"/>
          <w:kern w:val="3"/>
          <w:sz w:val="24"/>
          <w:szCs w:val="24"/>
          <w:lang w:val="sr-Cyrl-RS"/>
        </w:rPr>
      </w:pPr>
    </w:p>
    <w:p w14:paraId="10956F90" w14:textId="77777777" w:rsidR="00E23A6C" w:rsidRPr="00E23A6C" w:rsidRDefault="00E23A6C" w:rsidP="00AA55DF">
      <w:pPr>
        <w:spacing w:after="0" w:line="276" w:lineRule="auto"/>
        <w:jc w:val="center"/>
        <w:rPr>
          <w:rFonts w:ascii="Times New Roman" w:eastAsia="Times New Roman" w:hAnsi="Times New Roman" w:cs="Times New Roman"/>
          <w:noProof/>
          <w:sz w:val="24"/>
          <w:szCs w:val="24"/>
          <w:lang w:val="sr-Cyrl-RS" w:eastAsia="sr-Latn-CS"/>
        </w:rPr>
      </w:pP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r w:rsidRPr="00E23A6C">
        <w:rPr>
          <w:rFonts w:ascii="Times New Roman" w:eastAsia="Times New Roman" w:hAnsi="Times New Roman" w:cs="Times New Roman"/>
          <w:b/>
          <w:noProof/>
          <w:sz w:val="28"/>
          <w:szCs w:val="28"/>
          <w:lang w:val="sr-Latn-CS" w:eastAsia="sr-Latn-CS"/>
        </w:rPr>
        <w:tab/>
      </w:r>
    </w:p>
    <w:p w14:paraId="3C0CC9F4" w14:textId="77777777" w:rsidR="00E027C8" w:rsidRPr="005E0B57" w:rsidRDefault="00E027C8" w:rsidP="00AA55DF">
      <w:pPr>
        <w:spacing w:after="0" w:line="276" w:lineRule="auto"/>
        <w:jc w:val="both"/>
        <w:rPr>
          <w:lang w:val="sr-Cyrl-RS"/>
        </w:rPr>
      </w:pPr>
    </w:p>
    <w:sectPr w:rsidR="00E027C8" w:rsidRPr="005E0B57" w:rsidSect="00E027C8">
      <w:headerReference w:type="first" r:id="rId11"/>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A66BD" w14:textId="77777777" w:rsidR="00CA55B1" w:rsidRDefault="00CA55B1" w:rsidP="00EF02F2">
      <w:pPr>
        <w:spacing w:after="0" w:line="240" w:lineRule="auto"/>
      </w:pPr>
      <w:r>
        <w:separator/>
      </w:r>
    </w:p>
  </w:endnote>
  <w:endnote w:type="continuationSeparator" w:id="0">
    <w:p w14:paraId="61474A27" w14:textId="77777777" w:rsidR="00CA55B1" w:rsidRDefault="00CA55B1" w:rsidP="00EF0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10DD95" w14:textId="77777777" w:rsidR="00CA55B1" w:rsidRDefault="00CA55B1" w:rsidP="00EF02F2">
      <w:pPr>
        <w:spacing w:after="0" w:line="240" w:lineRule="auto"/>
      </w:pPr>
      <w:r>
        <w:separator/>
      </w:r>
    </w:p>
  </w:footnote>
  <w:footnote w:type="continuationSeparator" w:id="0">
    <w:p w14:paraId="53A09EAE" w14:textId="77777777" w:rsidR="00CA55B1" w:rsidRDefault="00CA55B1" w:rsidP="00EF02F2">
      <w:pPr>
        <w:spacing w:after="0" w:line="240" w:lineRule="auto"/>
      </w:pPr>
      <w:r>
        <w:continuationSeparator/>
      </w:r>
    </w:p>
  </w:footnote>
  <w:footnote w:id="1">
    <w:p w14:paraId="54189ADC" w14:textId="77777777" w:rsidR="00884C7A" w:rsidRPr="0030184D" w:rsidRDefault="00884C7A" w:rsidP="00884C7A">
      <w:pPr>
        <w:pStyle w:val="FootnoteText"/>
        <w:rPr>
          <w:lang w:val="sr-Cyrl-RS"/>
        </w:rPr>
      </w:pPr>
      <w:r>
        <w:rPr>
          <w:rStyle w:val="FootnoteReference"/>
        </w:rPr>
        <w:footnoteRef/>
      </w:r>
      <w:r>
        <w:t xml:space="preserve"> </w:t>
      </w:r>
      <w:r>
        <w:rPr>
          <w:lang w:val="sr-Cyrl-RS"/>
        </w:rPr>
        <w:t>Чланом 93. Закона о социјалној заштити прописана је обавеза полагања стручног испита за све стручне раднике запослене у установама социјалне заштите</w:t>
      </w:r>
    </w:p>
  </w:footnote>
  <w:footnote w:id="2">
    <w:p w14:paraId="3663DB1B" w14:textId="77777777" w:rsidR="00E23A6C" w:rsidRPr="00E00650" w:rsidRDefault="00E23A6C" w:rsidP="00E23A6C">
      <w:pPr>
        <w:pStyle w:val="FootnoteText"/>
        <w:rPr>
          <w:lang w:val="sr-Cyrl-RS"/>
        </w:rPr>
      </w:pPr>
      <w:r>
        <w:rPr>
          <w:rStyle w:val="FootnoteReference"/>
        </w:rPr>
        <w:footnoteRef/>
      </w:r>
      <w:r>
        <w:t xml:space="preserve"> </w:t>
      </w:r>
      <w:r>
        <w:rPr>
          <w:lang w:val="sr-Cyrl-RS"/>
        </w:rPr>
        <w:t>Радна група именована је рјешењем број 01-014.12-17/19 од 18.03.2019. године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DB780E" w14:textId="77777777" w:rsidR="00E027C8" w:rsidRDefault="00E027C8" w:rsidP="00E027C8">
    <w:pPr>
      <w:pStyle w:val="Header"/>
    </w:pPr>
    <w:r>
      <w:rPr>
        <w:noProof/>
      </w:rPr>
      <w:drawing>
        <wp:anchor distT="0" distB="0" distL="114300" distR="114300" simplePos="0" relativeHeight="251659264" behindDoc="0" locked="0" layoutInCell="1" allowOverlap="1" wp14:anchorId="21BA7FE7" wp14:editId="0AC97F43">
          <wp:simplePos x="0" y="0"/>
          <wp:positionH relativeFrom="margin">
            <wp:align>center</wp:align>
          </wp:positionH>
          <wp:positionV relativeFrom="paragraph">
            <wp:posOffset>-209550</wp:posOffset>
          </wp:positionV>
          <wp:extent cx="1362456" cy="1362456"/>
          <wp:effectExtent l="0" t="0" r="9525" b="952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tar za socijalni rad2ds14.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1362456"/>
                  </a:xfrm>
                  <a:prstGeom prst="rect">
                    <a:avLst/>
                  </a:prstGeom>
                </pic:spPr>
              </pic:pic>
            </a:graphicData>
          </a:graphic>
          <wp14:sizeRelH relativeFrom="margin">
            <wp14:pctWidth>0</wp14:pctWidth>
          </wp14:sizeRelH>
          <wp14:sizeRelV relativeFrom="margin">
            <wp14:pctHeight>0</wp14:pctHeight>
          </wp14:sizeRelV>
        </wp:anchor>
      </w:drawing>
    </w:r>
  </w:p>
  <w:p w14:paraId="0A99AEE5" w14:textId="77777777" w:rsidR="00E027C8" w:rsidRDefault="00E027C8" w:rsidP="00E027C8">
    <w:pPr>
      <w:pStyle w:val="Header"/>
    </w:pPr>
  </w:p>
  <w:p w14:paraId="44D739C5" w14:textId="77777777" w:rsidR="00E027C8" w:rsidRDefault="00E027C8" w:rsidP="00E027C8">
    <w:pPr>
      <w:pStyle w:val="Header"/>
    </w:pPr>
  </w:p>
  <w:p w14:paraId="0FD00559" w14:textId="77777777" w:rsidR="00E027C8" w:rsidRDefault="00E027C8" w:rsidP="00E027C8">
    <w:pPr>
      <w:pStyle w:val="Header"/>
    </w:pPr>
  </w:p>
  <w:p w14:paraId="3A69E573" w14:textId="77777777" w:rsidR="00E027C8" w:rsidRDefault="00E027C8" w:rsidP="00E027C8">
    <w:pPr>
      <w:pStyle w:val="Header"/>
    </w:pPr>
  </w:p>
  <w:p w14:paraId="0B943683" w14:textId="77777777" w:rsidR="00E027C8" w:rsidRDefault="00E027C8" w:rsidP="00E027C8">
    <w:pPr>
      <w:pStyle w:val="Header"/>
    </w:pPr>
  </w:p>
  <w:p w14:paraId="4FFBE8E0" w14:textId="77777777" w:rsidR="00E027C8" w:rsidRPr="00E67437" w:rsidRDefault="00E027C8" w:rsidP="00E027C8">
    <w:pPr>
      <w:pStyle w:val="Header"/>
      <w:rPr>
        <w:rFonts w:ascii="Times New Roman" w:hAnsi="Times New Roman" w:cs="Times New Roman"/>
      </w:rPr>
    </w:pPr>
  </w:p>
  <w:p w14:paraId="0E21B670" w14:textId="7FD36D4C" w:rsidR="00E027C8" w:rsidRPr="00E67437" w:rsidRDefault="00E027C8" w:rsidP="00E027C8">
    <w:pPr>
      <w:pStyle w:val="Header"/>
      <w:rPr>
        <w:rFonts w:ascii="Times New Roman" w:hAnsi="Times New Roman" w:cs="Times New Roman"/>
        <w:b/>
        <w:sz w:val="24"/>
        <w:szCs w:val="24"/>
        <w:lang w:val="sr-Cyrl-RS"/>
      </w:rPr>
    </w:pPr>
    <w:r w:rsidRPr="00E67437">
      <w:rPr>
        <w:rFonts w:ascii="Times New Roman" w:hAnsi="Times New Roman" w:cs="Times New Roman"/>
        <w:b/>
        <w:sz w:val="24"/>
        <w:szCs w:val="24"/>
      </w:rPr>
      <w:t xml:space="preserve">                                                   </w:t>
    </w:r>
    <w:r w:rsidRPr="00E67437">
      <w:rPr>
        <w:rFonts w:ascii="Times New Roman" w:hAnsi="Times New Roman" w:cs="Times New Roman"/>
        <w:b/>
        <w:sz w:val="24"/>
        <w:szCs w:val="24"/>
        <w:lang w:val="sr-Cyrl-RS"/>
      </w:rPr>
      <w:t xml:space="preserve">   РЕПУБЛИКА СРПСКА</w:t>
    </w:r>
  </w:p>
  <w:p w14:paraId="3E60B117" w14:textId="381C94E3" w:rsidR="00E027C8" w:rsidRPr="00E67437" w:rsidRDefault="00E027C8" w:rsidP="00E027C8">
    <w:pPr>
      <w:pStyle w:val="Header"/>
      <w:rPr>
        <w:rFonts w:ascii="Times New Roman" w:hAnsi="Times New Roman" w:cs="Times New Roman"/>
        <w:b/>
        <w:sz w:val="24"/>
        <w:szCs w:val="24"/>
        <w:lang w:val="sr-Cyrl-RS"/>
      </w:rPr>
    </w:pPr>
    <w:r w:rsidRPr="00E67437">
      <w:rPr>
        <w:rFonts w:ascii="Times New Roman" w:hAnsi="Times New Roman" w:cs="Times New Roman"/>
        <w:b/>
        <w:sz w:val="24"/>
        <w:szCs w:val="24"/>
        <w:lang w:val="sr-Cyrl-RS"/>
      </w:rPr>
      <w:t xml:space="preserve">                                                            Град Бијељина</w:t>
    </w:r>
  </w:p>
  <w:p w14:paraId="1E76A75C" w14:textId="77777777" w:rsidR="00E027C8" w:rsidRPr="00E67437" w:rsidRDefault="00E027C8" w:rsidP="00E027C8">
    <w:pPr>
      <w:pStyle w:val="Header"/>
      <w:rPr>
        <w:rFonts w:ascii="Times New Roman" w:hAnsi="Times New Roman" w:cs="Times New Roman"/>
        <w:b/>
        <w:sz w:val="24"/>
        <w:szCs w:val="24"/>
        <w:lang w:val="sr-Cyrl-RS"/>
      </w:rPr>
    </w:pPr>
    <w:r w:rsidRPr="00E67437">
      <w:rPr>
        <w:rFonts w:ascii="Times New Roman" w:hAnsi="Times New Roman" w:cs="Times New Roman"/>
        <w:noProof/>
      </w:rPr>
      <mc:AlternateContent>
        <mc:Choice Requires="wps">
          <w:drawing>
            <wp:anchor distT="0" distB="0" distL="114300" distR="114300" simplePos="0" relativeHeight="251660288" behindDoc="0" locked="0" layoutInCell="1" allowOverlap="1" wp14:anchorId="6F23F3FF" wp14:editId="5154627D">
              <wp:simplePos x="0" y="0"/>
              <wp:positionH relativeFrom="page">
                <wp:posOffset>390525</wp:posOffset>
              </wp:positionH>
              <wp:positionV relativeFrom="paragraph">
                <wp:posOffset>186690</wp:posOffset>
              </wp:positionV>
              <wp:extent cx="6572250" cy="1905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65722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1790D46"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0.75pt,14.7pt" to="548.2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" strokecolor="black [3200]" strokeweight=".5pt">
              <v:stroke joinstyle="miter"/>
              <w10:wrap anchorx="page"/>
            </v:line>
          </w:pict>
        </mc:Fallback>
      </mc:AlternateContent>
    </w:r>
    <w:r w:rsidRPr="00E67437">
      <w:rPr>
        <w:rFonts w:ascii="Times New Roman" w:hAnsi="Times New Roman" w:cs="Times New Roman"/>
        <w:b/>
        <w:sz w:val="24"/>
        <w:szCs w:val="24"/>
        <w:lang w:val="sr-Cyrl-RS"/>
      </w:rPr>
      <w:t xml:space="preserve">                                 Јавна установа Центар за социјални рад Бијељина</w:t>
    </w:r>
  </w:p>
  <w:p w14:paraId="48FF2C65" w14:textId="77777777" w:rsidR="00E027C8" w:rsidRPr="00E67437" w:rsidRDefault="00E027C8" w:rsidP="00E027C8">
    <w:pPr>
      <w:pStyle w:val="Header"/>
      <w:rPr>
        <w:rFonts w:ascii="Times New Roman" w:hAnsi="Times New Roman" w:cs="Times New Roman"/>
        <w:b/>
        <w:sz w:val="20"/>
        <w:szCs w:val="20"/>
        <w:lang w:val="sr-Cyrl-RS"/>
      </w:rPr>
    </w:pPr>
    <w:r w:rsidRPr="00E67437">
      <w:rPr>
        <w:rFonts w:ascii="Times New Roman" w:hAnsi="Times New Roman" w:cs="Times New Roman"/>
        <w:sz w:val="20"/>
        <w:szCs w:val="20"/>
      </w:rPr>
      <w:t xml:space="preserve"> </w:t>
    </w:r>
    <w:r w:rsidRPr="00E67437">
      <w:rPr>
        <w:rFonts w:ascii="Times New Roman" w:hAnsi="Times New Roman" w:cs="Times New Roman"/>
        <w:sz w:val="20"/>
        <w:szCs w:val="20"/>
        <w:lang w:val="sr-Cyrl-BA"/>
      </w:rPr>
      <w:t>П</w:t>
    </w:r>
    <w:proofErr w:type="spellStart"/>
    <w:r w:rsidRPr="00E67437">
      <w:rPr>
        <w:rFonts w:ascii="Times New Roman" w:hAnsi="Times New Roman" w:cs="Times New Roman"/>
        <w:sz w:val="20"/>
        <w:szCs w:val="20"/>
      </w:rPr>
      <w:t>отпоручника</w:t>
    </w:r>
    <w:proofErr w:type="spellEnd"/>
    <w:r w:rsidRPr="00E67437">
      <w:rPr>
        <w:rFonts w:ascii="Times New Roman" w:hAnsi="Times New Roman" w:cs="Times New Roman"/>
        <w:sz w:val="20"/>
        <w:szCs w:val="20"/>
      </w:rPr>
      <w:t xml:space="preserve"> </w:t>
    </w:r>
    <w:proofErr w:type="spellStart"/>
    <w:r w:rsidRPr="00E67437">
      <w:rPr>
        <w:rFonts w:ascii="Times New Roman" w:hAnsi="Times New Roman" w:cs="Times New Roman"/>
        <w:sz w:val="20"/>
        <w:szCs w:val="20"/>
      </w:rPr>
      <w:t>Смајића</w:t>
    </w:r>
    <w:proofErr w:type="spellEnd"/>
    <w:r w:rsidRPr="00E67437">
      <w:rPr>
        <w:rFonts w:ascii="Times New Roman" w:hAnsi="Times New Roman" w:cs="Times New Roman"/>
        <w:sz w:val="20"/>
        <w:szCs w:val="20"/>
      </w:rPr>
      <w:t xml:space="preserve"> 18</w:t>
    </w:r>
    <w:r w:rsidRPr="00E67437">
      <w:rPr>
        <w:rFonts w:ascii="Times New Roman" w:hAnsi="Times New Roman" w:cs="Times New Roman"/>
        <w:sz w:val="20"/>
        <w:szCs w:val="20"/>
        <w:lang w:val="sr-Cyrl-RS"/>
      </w:rPr>
      <w:t>,</w:t>
    </w:r>
    <w:r w:rsidRPr="00E67437">
      <w:rPr>
        <w:rFonts w:ascii="Times New Roman" w:hAnsi="Times New Roman" w:cs="Times New Roman"/>
        <w:sz w:val="20"/>
        <w:szCs w:val="20"/>
      </w:rPr>
      <w:t xml:space="preserve"> 76300 </w:t>
    </w:r>
    <w:proofErr w:type="spellStart"/>
    <w:r w:rsidRPr="00E67437">
      <w:rPr>
        <w:rFonts w:ascii="Times New Roman" w:hAnsi="Times New Roman" w:cs="Times New Roman"/>
        <w:sz w:val="20"/>
        <w:szCs w:val="20"/>
      </w:rPr>
      <w:t>Бијељина</w:t>
    </w:r>
    <w:proofErr w:type="spellEnd"/>
    <w:r w:rsidRPr="00E67437">
      <w:rPr>
        <w:rFonts w:ascii="Times New Roman" w:hAnsi="Times New Roman" w:cs="Times New Roman"/>
        <w:sz w:val="20"/>
        <w:szCs w:val="20"/>
        <w:lang w:val="sr-Cyrl-RS"/>
      </w:rPr>
      <w:t>,</w:t>
    </w:r>
    <w:r w:rsidRPr="00E67437">
      <w:rPr>
        <w:rFonts w:ascii="Times New Roman" w:hAnsi="Times New Roman" w:cs="Times New Roman"/>
        <w:sz w:val="20"/>
        <w:szCs w:val="20"/>
      </w:rPr>
      <w:t xml:space="preserve"> </w:t>
    </w:r>
    <w:r w:rsidRPr="00E67437">
      <w:rPr>
        <w:rFonts w:ascii="Times New Roman" w:hAnsi="Times New Roman" w:cs="Times New Roman"/>
        <w:sz w:val="20"/>
        <w:szCs w:val="20"/>
        <w:lang w:val="sr-Cyrl-RS"/>
      </w:rPr>
      <w:t>тел</w:t>
    </w:r>
    <w:r w:rsidRPr="00E67437">
      <w:rPr>
        <w:rFonts w:ascii="Times New Roman" w:hAnsi="Times New Roman" w:cs="Times New Roman"/>
        <w:sz w:val="20"/>
        <w:szCs w:val="20"/>
      </w:rPr>
      <w:t>.055 201 090,</w:t>
    </w:r>
    <w:r w:rsidRPr="00E67437">
      <w:rPr>
        <w:rFonts w:ascii="Times New Roman" w:hAnsi="Times New Roman" w:cs="Times New Roman"/>
        <w:sz w:val="20"/>
        <w:szCs w:val="20"/>
        <w:lang w:val="sr-Cyrl-RS"/>
      </w:rPr>
      <w:t xml:space="preserve"> факс</w:t>
    </w:r>
    <w:r w:rsidRPr="00E67437">
      <w:rPr>
        <w:rFonts w:ascii="Times New Roman" w:hAnsi="Times New Roman" w:cs="Times New Roman"/>
        <w:sz w:val="20"/>
        <w:szCs w:val="20"/>
      </w:rPr>
      <w:t>: 055 207 546, email </w:t>
    </w:r>
    <w:hyperlink r:id="rId2" w:history="1">
      <w:r w:rsidRPr="00E67437">
        <w:rPr>
          <w:rStyle w:val="Hyperlink"/>
          <w:rFonts w:ascii="Times New Roman" w:hAnsi="Times New Roman" w:cs="Times New Roman"/>
          <w:sz w:val="20"/>
          <w:szCs w:val="20"/>
        </w:rPr>
        <w:t>csrbn@teol.net</w:t>
      </w:r>
    </w:hyperlink>
    <w:r w:rsidRPr="00E67437">
      <w:rPr>
        <w:rStyle w:val="Hyperlink"/>
        <w:rFonts w:ascii="Times New Roman" w:hAnsi="Times New Roman" w:cs="Times New Roman"/>
        <w:sz w:val="20"/>
        <w:szCs w:val="20"/>
      </w:rPr>
      <w:t xml:space="preserve"> </w:t>
    </w:r>
  </w:p>
  <w:p w14:paraId="0056EC79" w14:textId="77777777" w:rsidR="00E027C8" w:rsidRPr="00E67437" w:rsidRDefault="00E027C8" w:rsidP="00E027C8">
    <w:pPr>
      <w:pStyle w:val="Header"/>
      <w:rPr>
        <w:rFonts w:ascii="Times New Roman" w:hAnsi="Times New Roman" w:cs="Times New Roman"/>
        <w:sz w:val="18"/>
        <w:szCs w:val="18"/>
      </w:rPr>
    </w:pPr>
  </w:p>
  <w:p w14:paraId="2ACA671F" w14:textId="77777777" w:rsidR="00E027C8" w:rsidRPr="00E67437" w:rsidRDefault="00E027C8">
    <w:pPr>
      <w:pStyle w:val="Header"/>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814DC2"/>
    <w:multiLevelType w:val="hybridMultilevel"/>
    <w:tmpl w:val="AD3A13E6"/>
    <w:lvl w:ilvl="0" w:tplc="041A000F">
      <w:start w:val="1"/>
      <w:numFmt w:val="decimal"/>
      <w:lvlText w:val="%1."/>
      <w:lvlJc w:val="left"/>
      <w:pPr>
        <w:ind w:left="1004" w:hanging="360"/>
      </w:pPr>
    </w:lvl>
    <w:lvl w:ilvl="1" w:tplc="041A0019" w:tentative="1">
      <w:start w:val="1"/>
      <w:numFmt w:val="lowerLetter"/>
      <w:lvlText w:val="%2."/>
      <w:lvlJc w:val="left"/>
      <w:pPr>
        <w:ind w:left="1724" w:hanging="360"/>
      </w:pPr>
    </w:lvl>
    <w:lvl w:ilvl="2" w:tplc="041A001B" w:tentative="1">
      <w:start w:val="1"/>
      <w:numFmt w:val="lowerRoman"/>
      <w:lvlText w:val="%3."/>
      <w:lvlJc w:val="right"/>
      <w:pPr>
        <w:ind w:left="2444" w:hanging="180"/>
      </w:pPr>
    </w:lvl>
    <w:lvl w:ilvl="3" w:tplc="041A000F" w:tentative="1">
      <w:start w:val="1"/>
      <w:numFmt w:val="decimal"/>
      <w:lvlText w:val="%4."/>
      <w:lvlJc w:val="left"/>
      <w:pPr>
        <w:ind w:left="3164" w:hanging="360"/>
      </w:pPr>
    </w:lvl>
    <w:lvl w:ilvl="4" w:tplc="041A0019" w:tentative="1">
      <w:start w:val="1"/>
      <w:numFmt w:val="lowerLetter"/>
      <w:lvlText w:val="%5."/>
      <w:lvlJc w:val="left"/>
      <w:pPr>
        <w:ind w:left="3884" w:hanging="360"/>
      </w:pPr>
    </w:lvl>
    <w:lvl w:ilvl="5" w:tplc="041A001B" w:tentative="1">
      <w:start w:val="1"/>
      <w:numFmt w:val="lowerRoman"/>
      <w:lvlText w:val="%6."/>
      <w:lvlJc w:val="right"/>
      <w:pPr>
        <w:ind w:left="4604" w:hanging="180"/>
      </w:pPr>
    </w:lvl>
    <w:lvl w:ilvl="6" w:tplc="041A000F" w:tentative="1">
      <w:start w:val="1"/>
      <w:numFmt w:val="decimal"/>
      <w:lvlText w:val="%7."/>
      <w:lvlJc w:val="left"/>
      <w:pPr>
        <w:ind w:left="5324" w:hanging="360"/>
      </w:pPr>
    </w:lvl>
    <w:lvl w:ilvl="7" w:tplc="041A0019" w:tentative="1">
      <w:start w:val="1"/>
      <w:numFmt w:val="lowerLetter"/>
      <w:lvlText w:val="%8."/>
      <w:lvlJc w:val="left"/>
      <w:pPr>
        <w:ind w:left="6044" w:hanging="360"/>
      </w:pPr>
    </w:lvl>
    <w:lvl w:ilvl="8" w:tplc="041A001B" w:tentative="1">
      <w:start w:val="1"/>
      <w:numFmt w:val="lowerRoman"/>
      <w:lvlText w:val="%9."/>
      <w:lvlJc w:val="right"/>
      <w:pPr>
        <w:ind w:left="6764" w:hanging="180"/>
      </w:pPr>
    </w:lvl>
  </w:abstractNum>
  <w:abstractNum w:abstractNumId="1" w15:restartNumberingAfterBreak="0">
    <w:nsid w:val="14820618"/>
    <w:multiLevelType w:val="singleLevel"/>
    <w:tmpl w:val="0809000F"/>
    <w:lvl w:ilvl="0">
      <w:start w:val="1"/>
      <w:numFmt w:val="decimal"/>
      <w:lvlText w:val="%1."/>
      <w:lvlJc w:val="left"/>
      <w:pPr>
        <w:tabs>
          <w:tab w:val="num" w:pos="360"/>
        </w:tabs>
        <w:ind w:left="360" w:hanging="360"/>
      </w:pPr>
      <w:rPr>
        <w:rFonts w:hint="default"/>
      </w:rPr>
    </w:lvl>
  </w:abstractNum>
  <w:abstractNum w:abstractNumId="2" w15:restartNumberingAfterBreak="0">
    <w:nsid w:val="23792026"/>
    <w:multiLevelType w:val="hybridMultilevel"/>
    <w:tmpl w:val="22AA2E46"/>
    <w:lvl w:ilvl="0" w:tplc="041A000F">
      <w:start w:val="1"/>
      <w:numFmt w:val="decimal"/>
      <w:lvlText w:val="%1."/>
      <w:lvlJc w:val="left"/>
      <w:pPr>
        <w:ind w:left="1648" w:hanging="360"/>
      </w:pPr>
    </w:lvl>
    <w:lvl w:ilvl="1" w:tplc="041A0019" w:tentative="1">
      <w:start w:val="1"/>
      <w:numFmt w:val="lowerLetter"/>
      <w:lvlText w:val="%2."/>
      <w:lvlJc w:val="left"/>
      <w:pPr>
        <w:ind w:left="2368" w:hanging="360"/>
      </w:pPr>
    </w:lvl>
    <w:lvl w:ilvl="2" w:tplc="041A001B" w:tentative="1">
      <w:start w:val="1"/>
      <w:numFmt w:val="lowerRoman"/>
      <w:lvlText w:val="%3."/>
      <w:lvlJc w:val="right"/>
      <w:pPr>
        <w:ind w:left="3088" w:hanging="180"/>
      </w:pPr>
    </w:lvl>
    <w:lvl w:ilvl="3" w:tplc="041A000F" w:tentative="1">
      <w:start w:val="1"/>
      <w:numFmt w:val="decimal"/>
      <w:lvlText w:val="%4."/>
      <w:lvlJc w:val="left"/>
      <w:pPr>
        <w:ind w:left="3808" w:hanging="360"/>
      </w:pPr>
    </w:lvl>
    <w:lvl w:ilvl="4" w:tplc="041A0019" w:tentative="1">
      <w:start w:val="1"/>
      <w:numFmt w:val="lowerLetter"/>
      <w:lvlText w:val="%5."/>
      <w:lvlJc w:val="left"/>
      <w:pPr>
        <w:ind w:left="4528" w:hanging="360"/>
      </w:pPr>
    </w:lvl>
    <w:lvl w:ilvl="5" w:tplc="041A001B" w:tentative="1">
      <w:start w:val="1"/>
      <w:numFmt w:val="lowerRoman"/>
      <w:lvlText w:val="%6."/>
      <w:lvlJc w:val="right"/>
      <w:pPr>
        <w:ind w:left="5248" w:hanging="180"/>
      </w:pPr>
    </w:lvl>
    <w:lvl w:ilvl="6" w:tplc="041A000F" w:tentative="1">
      <w:start w:val="1"/>
      <w:numFmt w:val="decimal"/>
      <w:lvlText w:val="%7."/>
      <w:lvlJc w:val="left"/>
      <w:pPr>
        <w:ind w:left="5968" w:hanging="360"/>
      </w:pPr>
    </w:lvl>
    <w:lvl w:ilvl="7" w:tplc="041A0019" w:tentative="1">
      <w:start w:val="1"/>
      <w:numFmt w:val="lowerLetter"/>
      <w:lvlText w:val="%8."/>
      <w:lvlJc w:val="left"/>
      <w:pPr>
        <w:ind w:left="6688" w:hanging="360"/>
      </w:pPr>
    </w:lvl>
    <w:lvl w:ilvl="8" w:tplc="041A001B" w:tentative="1">
      <w:start w:val="1"/>
      <w:numFmt w:val="lowerRoman"/>
      <w:lvlText w:val="%9."/>
      <w:lvlJc w:val="right"/>
      <w:pPr>
        <w:ind w:left="7408" w:hanging="180"/>
      </w:pPr>
    </w:lvl>
  </w:abstractNum>
  <w:abstractNum w:abstractNumId="3" w15:restartNumberingAfterBreak="0">
    <w:nsid w:val="260963DB"/>
    <w:multiLevelType w:val="singleLevel"/>
    <w:tmpl w:val="1DFA8B90"/>
    <w:lvl w:ilvl="0">
      <w:start w:val="8"/>
      <w:numFmt w:val="decimal"/>
      <w:lvlText w:val="%1."/>
      <w:lvlJc w:val="left"/>
      <w:pPr>
        <w:tabs>
          <w:tab w:val="num" w:pos="1080"/>
        </w:tabs>
        <w:ind w:left="1080" w:hanging="360"/>
      </w:pPr>
      <w:rPr>
        <w:rFonts w:hint="default"/>
      </w:rPr>
    </w:lvl>
  </w:abstractNum>
  <w:abstractNum w:abstractNumId="4" w15:restartNumberingAfterBreak="0">
    <w:nsid w:val="27D71411"/>
    <w:multiLevelType w:val="hybridMultilevel"/>
    <w:tmpl w:val="E8545FA4"/>
    <w:lvl w:ilvl="0" w:tplc="081A0001">
      <w:start w:val="1"/>
      <w:numFmt w:val="bullet"/>
      <w:lvlText w:val=""/>
      <w:lvlJc w:val="left"/>
      <w:pPr>
        <w:tabs>
          <w:tab w:val="num" w:pos="720"/>
        </w:tabs>
        <w:ind w:left="720" w:hanging="360"/>
      </w:pPr>
      <w:rPr>
        <w:rFonts w:ascii="Symbol" w:hAnsi="Symbol"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A1F2D5F"/>
    <w:multiLevelType w:val="singleLevel"/>
    <w:tmpl w:val="BE1AA09A"/>
    <w:lvl w:ilvl="0">
      <w:start w:val="1"/>
      <w:numFmt w:val="decimal"/>
      <w:lvlText w:val="%1."/>
      <w:lvlJc w:val="left"/>
      <w:pPr>
        <w:tabs>
          <w:tab w:val="num" w:pos="1080"/>
        </w:tabs>
        <w:ind w:left="1080" w:hanging="360"/>
      </w:pPr>
      <w:rPr>
        <w:rFonts w:hint="default"/>
      </w:rPr>
    </w:lvl>
  </w:abstractNum>
  <w:abstractNum w:abstractNumId="6" w15:restartNumberingAfterBreak="0">
    <w:nsid w:val="2B976B35"/>
    <w:multiLevelType w:val="hybridMultilevel"/>
    <w:tmpl w:val="15ACB42C"/>
    <w:lvl w:ilvl="0" w:tplc="4872AA2E">
      <w:start w:val="3"/>
      <w:numFmt w:val="decimal"/>
      <w:lvlText w:val="%1"/>
      <w:lvlJc w:val="left"/>
      <w:pPr>
        <w:tabs>
          <w:tab w:val="num" w:pos="1080"/>
        </w:tabs>
        <w:ind w:left="1080"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7" w15:restartNumberingAfterBreak="0">
    <w:nsid w:val="2F631C89"/>
    <w:multiLevelType w:val="hybridMultilevel"/>
    <w:tmpl w:val="CB0C0F9E"/>
    <w:lvl w:ilvl="0" w:tplc="B3DED900">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34BC4015"/>
    <w:multiLevelType w:val="hybridMultilevel"/>
    <w:tmpl w:val="63C2915E"/>
    <w:lvl w:ilvl="0" w:tplc="04090001">
      <w:start w:val="1"/>
      <w:numFmt w:val="bullet"/>
      <w:lvlText w:val=""/>
      <w:lvlJc w:val="left"/>
      <w:pPr>
        <w:tabs>
          <w:tab w:val="num" w:pos="1905"/>
        </w:tabs>
        <w:ind w:left="1905" w:hanging="360"/>
      </w:pPr>
      <w:rPr>
        <w:rFonts w:ascii="Symbol" w:hAnsi="Symbol" w:hint="default"/>
      </w:rPr>
    </w:lvl>
    <w:lvl w:ilvl="1" w:tplc="04090003" w:tentative="1">
      <w:start w:val="1"/>
      <w:numFmt w:val="bullet"/>
      <w:lvlText w:val="o"/>
      <w:lvlJc w:val="left"/>
      <w:pPr>
        <w:tabs>
          <w:tab w:val="num" w:pos="2625"/>
        </w:tabs>
        <w:ind w:left="2625" w:hanging="360"/>
      </w:pPr>
      <w:rPr>
        <w:rFonts w:ascii="Courier New" w:hAnsi="Courier New" w:cs="Courier New" w:hint="default"/>
      </w:rPr>
    </w:lvl>
    <w:lvl w:ilvl="2" w:tplc="04090005" w:tentative="1">
      <w:start w:val="1"/>
      <w:numFmt w:val="bullet"/>
      <w:lvlText w:val=""/>
      <w:lvlJc w:val="left"/>
      <w:pPr>
        <w:tabs>
          <w:tab w:val="num" w:pos="3345"/>
        </w:tabs>
        <w:ind w:left="3345" w:hanging="360"/>
      </w:pPr>
      <w:rPr>
        <w:rFonts w:ascii="Wingdings" w:hAnsi="Wingdings" w:hint="default"/>
      </w:rPr>
    </w:lvl>
    <w:lvl w:ilvl="3" w:tplc="04090001" w:tentative="1">
      <w:start w:val="1"/>
      <w:numFmt w:val="bullet"/>
      <w:lvlText w:val=""/>
      <w:lvlJc w:val="left"/>
      <w:pPr>
        <w:tabs>
          <w:tab w:val="num" w:pos="4065"/>
        </w:tabs>
        <w:ind w:left="4065" w:hanging="360"/>
      </w:pPr>
      <w:rPr>
        <w:rFonts w:ascii="Symbol" w:hAnsi="Symbol" w:hint="default"/>
      </w:rPr>
    </w:lvl>
    <w:lvl w:ilvl="4" w:tplc="04090003" w:tentative="1">
      <w:start w:val="1"/>
      <w:numFmt w:val="bullet"/>
      <w:lvlText w:val="o"/>
      <w:lvlJc w:val="left"/>
      <w:pPr>
        <w:tabs>
          <w:tab w:val="num" w:pos="4785"/>
        </w:tabs>
        <w:ind w:left="4785" w:hanging="360"/>
      </w:pPr>
      <w:rPr>
        <w:rFonts w:ascii="Courier New" w:hAnsi="Courier New" w:cs="Courier New" w:hint="default"/>
      </w:rPr>
    </w:lvl>
    <w:lvl w:ilvl="5" w:tplc="04090005" w:tentative="1">
      <w:start w:val="1"/>
      <w:numFmt w:val="bullet"/>
      <w:lvlText w:val=""/>
      <w:lvlJc w:val="left"/>
      <w:pPr>
        <w:tabs>
          <w:tab w:val="num" w:pos="5505"/>
        </w:tabs>
        <w:ind w:left="5505" w:hanging="360"/>
      </w:pPr>
      <w:rPr>
        <w:rFonts w:ascii="Wingdings" w:hAnsi="Wingdings" w:hint="default"/>
      </w:rPr>
    </w:lvl>
    <w:lvl w:ilvl="6" w:tplc="04090001" w:tentative="1">
      <w:start w:val="1"/>
      <w:numFmt w:val="bullet"/>
      <w:lvlText w:val=""/>
      <w:lvlJc w:val="left"/>
      <w:pPr>
        <w:tabs>
          <w:tab w:val="num" w:pos="6225"/>
        </w:tabs>
        <w:ind w:left="6225" w:hanging="360"/>
      </w:pPr>
      <w:rPr>
        <w:rFonts w:ascii="Symbol" w:hAnsi="Symbol" w:hint="default"/>
      </w:rPr>
    </w:lvl>
    <w:lvl w:ilvl="7" w:tplc="04090003" w:tentative="1">
      <w:start w:val="1"/>
      <w:numFmt w:val="bullet"/>
      <w:lvlText w:val="o"/>
      <w:lvlJc w:val="left"/>
      <w:pPr>
        <w:tabs>
          <w:tab w:val="num" w:pos="6945"/>
        </w:tabs>
        <w:ind w:left="6945" w:hanging="360"/>
      </w:pPr>
      <w:rPr>
        <w:rFonts w:ascii="Courier New" w:hAnsi="Courier New" w:cs="Courier New" w:hint="default"/>
      </w:rPr>
    </w:lvl>
    <w:lvl w:ilvl="8" w:tplc="04090005" w:tentative="1">
      <w:start w:val="1"/>
      <w:numFmt w:val="bullet"/>
      <w:lvlText w:val=""/>
      <w:lvlJc w:val="left"/>
      <w:pPr>
        <w:tabs>
          <w:tab w:val="num" w:pos="7665"/>
        </w:tabs>
        <w:ind w:left="7665" w:hanging="360"/>
      </w:pPr>
      <w:rPr>
        <w:rFonts w:ascii="Wingdings" w:hAnsi="Wingdings" w:hint="default"/>
      </w:rPr>
    </w:lvl>
  </w:abstractNum>
  <w:abstractNum w:abstractNumId="9" w15:restartNumberingAfterBreak="0">
    <w:nsid w:val="34EE4E69"/>
    <w:multiLevelType w:val="singleLevel"/>
    <w:tmpl w:val="8E340A6C"/>
    <w:lvl w:ilvl="0">
      <w:start w:val="1"/>
      <w:numFmt w:val="decimal"/>
      <w:lvlText w:val="%1."/>
      <w:lvlJc w:val="left"/>
      <w:pPr>
        <w:tabs>
          <w:tab w:val="num" w:pos="1080"/>
        </w:tabs>
        <w:ind w:left="1080" w:hanging="360"/>
      </w:pPr>
      <w:rPr>
        <w:rFonts w:hint="default"/>
        <w:i w:val="0"/>
      </w:rPr>
    </w:lvl>
  </w:abstractNum>
  <w:abstractNum w:abstractNumId="10" w15:restartNumberingAfterBreak="0">
    <w:nsid w:val="36370EE9"/>
    <w:multiLevelType w:val="hybridMultilevel"/>
    <w:tmpl w:val="CCAA2EFC"/>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1" w15:restartNumberingAfterBreak="0">
    <w:nsid w:val="368F46E6"/>
    <w:multiLevelType w:val="hybridMultilevel"/>
    <w:tmpl w:val="314A6136"/>
    <w:lvl w:ilvl="0" w:tplc="021C699A">
      <w:start w:val="8"/>
      <w:numFmt w:val="bullet"/>
      <w:lvlText w:val="-"/>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8456C13"/>
    <w:multiLevelType w:val="hybridMultilevel"/>
    <w:tmpl w:val="C988F572"/>
    <w:lvl w:ilvl="0" w:tplc="B3DED900">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BF868A3"/>
    <w:multiLevelType w:val="singleLevel"/>
    <w:tmpl w:val="0C765E7E"/>
    <w:lvl w:ilvl="0">
      <w:start w:val="1"/>
      <w:numFmt w:val="decimal"/>
      <w:lvlText w:val="%1."/>
      <w:lvlJc w:val="left"/>
      <w:pPr>
        <w:tabs>
          <w:tab w:val="num" w:pos="928"/>
        </w:tabs>
        <w:ind w:left="928" w:hanging="360"/>
      </w:pPr>
      <w:rPr>
        <w:rFonts w:hint="default"/>
      </w:rPr>
    </w:lvl>
  </w:abstractNum>
  <w:abstractNum w:abstractNumId="14" w15:restartNumberingAfterBreak="0">
    <w:nsid w:val="41CB4331"/>
    <w:multiLevelType w:val="singleLevel"/>
    <w:tmpl w:val="021C699A"/>
    <w:lvl w:ilvl="0">
      <w:start w:val="8"/>
      <w:numFmt w:val="bullet"/>
      <w:lvlText w:val="-"/>
      <w:lvlJc w:val="left"/>
      <w:pPr>
        <w:tabs>
          <w:tab w:val="num" w:pos="1080"/>
        </w:tabs>
        <w:ind w:left="1080" w:hanging="360"/>
      </w:pPr>
      <w:rPr>
        <w:rFonts w:hint="default"/>
      </w:rPr>
    </w:lvl>
  </w:abstractNum>
  <w:abstractNum w:abstractNumId="15" w15:restartNumberingAfterBreak="0">
    <w:nsid w:val="41F50F60"/>
    <w:multiLevelType w:val="singleLevel"/>
    <w:tmpl w:val="3064B298"/>
    <w:lvl w:ilvl="0">
      <w:start w:val="1"/>
      <w:numFmt w:val="decimal"/>
      <w:lvlText w:val="%1."/>
      <w:lvlJc w:val="left"/>
      <w:pPr>
        <w:tabs>
          <w:tab w:val="num" w:pos="1080"/>
        </w:tabs>
        <w:ind w:left="1080" w:hanging="360"/>
      </w:pPr>
      <w:rPr>
        <w:rFonts w:hint="default"/>
      </w:rPr>
    </w:lvl>
  </w:abstractNum>
  <w:abstractNum w:abstractNumId="16" w15:restartNumberingAfterBreak="0">
    <w:nsid w:val="46DC28F4"/>
    <w:multiLevelType w:val="hybridMultilevel"/>
    <w:tmpl w:val="06ECEF8A"/>
    <w:lvl w:ilvl="0" w:tplc="12522EB4">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F467950"/>
    <w:multiLevelType w:val="singleLevel"/>
    <w:tmpl w:val="C284E6AA"/>
    <w:lvl w:ilvl="0">
      <w:start w:val="1"/>
      <w:numFmt w:val="decimal"/>
      <w:lvlText w:val="%1."/>
      <w:lvlJc w:val="left"/>
      <w:pPr>
        <w:tabs>
          <w:tab w:val="num" w:pos="1080"/>
        </w:tabs>
        <w:ind w:left="1080" w:hanging="360"/>
      </w:pPr>
      <w:rPr>
        <w:rFonts w:ascii="Times New Roman" w:eastAsia="Times New Roman" w:hAnsi="Times New Roman" w:cs="Times New Roman"/>
      </w:rPr>
    </w:lvl>
  </w:abstractNum>
  <w:abstractNum w:abstractNumId="18" w15:restartNumberingAfterBreak="0">
    <w:nsid w:val="527A68F3"/>
    <w:multiLevelType w:val="hybridMultilevel"/>
    <w:tmpl w:val="B1A20E26"/>
    <w:lvl w:ilvl="0" w:tplc="E55218CC">
      <w:numFmt w:val="bullet"/>
      <w:lvlText w:val="-"/>
      <w:lvlJc w:val="left"/>
      <w:pPr>
        <w:tabs>
          <w:tab w:val="num" w:pos="780"/>
        </w:tabs>
        <w:ind w:left="780" w:hanging="360"/>
      </w:pPr>
      <w:rPr>
        <w:rFonts w:ascii="Times New Roman" w:eastAsia="Times New Roman" w:hAnsi="Times New Roman" w:cs="Times New Roman" w:hint="default"/>
      </w:rPr>
    </w:lvl>
    <w:lvl w:ilvl="1" w:tplc="081A0003" w:tentative="1">
      <w:start w:val="1"/>
      <w:numFmt w:val="bullet"/>
      <w:lvlText w:val="o"/>
      <w:lvlJc w:val="left"/>
      <w:pPr>
        <w:tabs>
          <w:tab w:val="num" w:pos="1500"/>
        </w:tabs>
        <w:ind w:left="1500" w:hanging="360"/>
      </w:pPr>
      <w:rPr>
        <w:rFonts w:ascii="Courier New" w:hAnsi="Courier New" w:cs="Courier New" w:hint="default"/>
      </w:rPr>
    </w:lvl>
    <w:lvl w:ilvl="2" w:tplc="081A0005" w:tentative="1">
      <w:start w:val="1"/>
      <w:numFmt w:val="bullet"/>
      <w:lvlText w:val=""/>
      <w:lvlJc w:val="left"/>
      <w:pPr>
        <w:tabs>
          <w:tab w:val="num" w:pos="2220"/>
        </w:tabs>
        <w:ind w:left="2220" w:hanging="360"/>
      </w:pPr>
      <w:rPr>
        <w:rFonts w:ascii="Wingdings" w:hAnsi="Wingdings" w:hint="default"/>
      </w:rPr>
    </w:lvl>
    <w:lvl w:ilvl="3" w:tplc="081A0001" w:tentative="1">
      <w:start w:val="1"/>
      <w:numFmt w:val="bullet"/>
      <w:lvlText w:val=""/>
      <w:lvlJc w:val="left"/>
      <w:pPr>
        <w:tabs>
          <w:tab w:val="num" w:pos="2940"/>
        </w:tabs>
        <w:ind w:left="2940" w:hanging="360"/>
      </w:pPr>
      <w:rPr>
        <w:rFonts w:ascii="Symbol" w:hAnsi="Symbol" w:hint="default"/>
      </w:rPr>
    </w:lvl>
    <w:lvl w:ilvl="4" w:tplc="081A0003" w:tentative="1">
      <w:start w:val="1"/>
      <w:numFmt w:val="bullet"/>
      <w:lvlText w:val="o"/>
      <w:lvlJc w:val="left"/>
      <w:pPr>
        <w:tabs>
          <w:tab w:val="num" w:pos="3660"/>
        </w:tabs>
        <w:ind w:left="3660" w:hanging="360"/>
      </w:pPr>
      <w:rPr>
        <w:rFonts w:ascii="Courier New" w:hAnsi="Courier New" w:cs="Courier New" w:hint="default"/>
      </w:rPr>
    </w:lvl>
    <w:lvl w:ilvl="5" w:tplc="081A0005" w:tentative="1">
      <w:start w:val="1"/>
      <w:numFmt w:val="bullet"/>
      <w:lvlText w:val=""/>
      <w:lvlJc w:val="left"/>
      <w:pPr>
        <w:tabs>
          <w:tab w:val="num" w:pos="4380"/>
        </w:tabs>
        <w:ind w:left="4380" w:hanging="360"/>
      </w:pPr>
      <w:rPr>
        <w:rFonts w:ascii="Wingdings" w:hAnsi="Wingdings" w:hint="default"/>
      </w:rPr>
    </w:lvl>
    <w:lvl w:ilvl="6" w:tplc="081A0001" w:tentative="1">
      <w:start w:val="1"/>
      <w:numFmt w:val="bullet"/>
      <w:lvlText w:val=""/>
      <w:lvlJc w:val="left"/>
      <w:pPr>
        <w:tabs>
          <w:tab w:val="num" w:pos="5100"/>
        </w:tabs>
        <w:ind w:left="5100" w:hanging="360"/>
      </w:pPr>
      <w:rPr>
        <w:rFonts w:ascii="Symbol" w:hAnsi="Symbol" w:hint="default"/>
      </w:rPr>
    </w:lvl>
    <w:lvl w:ilvl="7" w:tplc="081A0003" w:tentative="1">
      <w:start w:val="1"/>
      <w:numFmt w:val="bullet"/>
      <w:lvlText w:val="o"/>
      <w:lvlJc w:val="left"/>
      <w:pPr>
        <w:tabs>
          <w:tab w:val="num" w:pos="5820"/>
        </w:tabs>
        <w:ind w:left="5820" w:hanging="360"/>
      </w:pPr>
      <w:rPr>
        <w:rFonts w:ascii="Courier New" w:hAnsi="Courier New" w:cs="Courier New" w:hint="default"/>
      </w:rPr>
    </w:lvl>
    <w:lvl w:ilvl="8" w:tplc="081A0005" w:tentative="1">
      <w:start w:val="1"/>
      <w:numFmt w:val="bullet"/>
      <w:lvlText w:val=""/>
      <w:lvlJc w:val="left"/>
      <w:pPr>
        <w:tabs>
          <w:tab w:val="num" w:pos="6540"/>
        </w:tabs>
        <w:ind w:left="6540" w:hanging="360"/>
      </w:pPr>
      <w:rPr>
        <w:rFonts w:ascii="Wingdings" w:hAnsi="Wingdings" w:hint="default"/>
      </w:rPr>
    </w:lvl>
  </w:abstractNum>
  <w:abstractNum w:abstractNumId="19" w15:restartNumberingAfterBreak="0">
    <w:nsid w:val="53813E7C"/>
    <w:multiLevelType w:val="hybridMultilevel"/>
    <w:tmpl w:val="C9DC7D0E"/>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43F3B35"/>
    <w:multiLevelType w:val="hybridMultilevel"/>
    <w:tmpl w:val="7CB4897A"/>
    <w:lvl w:ilvl="0" w:tplc="B3DED900">
      <w:numFmt w:val="bullet"/>
      <w:lvlText w:val="-"/>
      <w:lvlJc w:val="left"/>
      <w:pPr>
        <w:tabs>
          <w:tab w:val="num" w:pos="1080"/>
        </w:tabs>
        <w:ind w:left="1080" w:hanging="360"/>
      </w:pPr>
      <w:rPr>
        <w:rFonts w:ascii="Times New Roman" w:eastAsia="Times New Roman" w:hAnsi="Times New Roman" w:cs="Times New Roman"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8C54A6F"/>
    <w:multiLevelType w:val="singleLevel"/>
    <w:tmpl w:val="845E9AA8"/>
    <w:lvl w:ilvl="0">
      <w:start w:val="1"/>
      <w:numFmt w:val="decimal"/>
      <w:lvlText w:val="%1."/>
      <w:lvlJc w:val="left"/>
      <w:pPr>
        <w:tabs>
          <w:tab w:val="num" w:pos="1080"/>
        </w:tabs>
        <w:ind w:left="1080" w:hanging="360"/>
      </w:pPr>
      <w:rPr>
        <w:rFonts w:hint="default"/>
      </w:rPr>
    </w:lvl>
  </w:abstractNum>
  <w:abstractNum w:abstractNumId="22" w15:restartNumberingAfterBreak="0">
    <w:nsid w:val="60810DF2"/>
    <w:multiLevelType w:val="multilevel"/>
    <w:tmpl w:val="1EF4E746"/>
    <w:lvl w:ilvl="0">
      <w:start w:val="1"/>
      <w:numFmt w:val="decimal"/>
      <w:lvlText w:val="%1."/>
      <w:lvlJc w:val="left"/>
      <w:pPr>
        <w:ind w:left="1080" w:hanging="360"/>
      </w:pPr>
      <w:rPr>
        <w:rFonts w:cs="Times New Roman" w:hint="default"/>
        <w:b/>
      </w:rPr>
    </w:lvl>
    <w:lvl w:ilvl="1">
      <w:start w:val="2"/>
      <w:numFmt w:val="decimal"/>
      <w:isLgl/>
      <w:lvlText w:val="%1.%2"/>
      <w:lvlJc w:val="left"/>
      <w:pPr>
        <w:ind w:left="1080" w:hanging="36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440" w:hanging="720"/>
      </w:pPr>
      <w:rPr>
        <w:rFonts w:cs="Times New Roman" w:hint="default"/>
      </w:rPr>
    </w:lvl>
    <w:lvl w:ilvl="4">
      <w:start w:val="1"/>
      <w:numFmt w:val="decimal"/>
      <w:isLgl/>
      <w:lvlText w:val="%1.%2.%3.%4.%5"/>
      <w:lvlJc w:val="left"/>
      <w:pPr>
        <w:ind w:left="1800" w:hanging="1080"/>
      </w:pPr>
      <w:rPr>
        <w:rFonts w:cs="Times New Roman" w:hint="default"/>
      </w:rPr>
    </w:lvl>
    <w:lvl w:ilvl="5">
      <w:start w:val="1"/>
      <w:numFmt w:val="decimal"/>
      <w:isLgl/>
      <w:lvlText w:val="%1.%2.%3.%4.%5.%6"/>
      <w:lvlJc w:val="left"/>
      <w:pPr>
        <w:ind w:left="180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160" w:hanging="1440"/>
      </w:pPr>
      <w:rPr>
        <w:rFonts w:cs="Times New Roman" w:hint="default"/>
      </w:rPr>
    </w:lvl>
    <w:lvl w:ilvl="8">
      <w:start w:val="1"/>
      <w:numFmt w:val="decimal"/>
      <w:isLgl/>
      <w:lvlText w:val="%1.%2.%3.%4.%5.%6.%7.%8.%9"/>
      <w:lvlJc w:val="left"/>
      <w:pPr>
        <w:ind w:left="2520" w:hanging="1800"/>
      </w:pPr>
      <w:rPr>
        <w:rFonts w:cs="Times New Roman" w:hint="default"/>
      </w:rPr>
    </w:lvl>
  </w:abstractNum>
  <w:abstractNum w:abstractNumId="23" w15:restartNumberingAfterBreak="0">
    <w:nsid w:val="610F432D"/>
    <w:multiLevelType w:val="hybridMultilevel"/>
    <w:tmpl w:val="0DD0541A"/>
    <w:lvl w:ilvl="0" w:tplc="FFFFFFFF">
      <w:start w:val="1"/>
      <w:numFmt w:val="decimal"/>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4" w15:restartNumberingAfterBreak="0">
    <w:nsid w:val="6D0E7EB0"/>
    <w:multiLevelType w:val="singleLevel"/>
    <w:tmpl w:val="00922B74"/>
    <w:lvl w:ilvl="0">
      <w:start w:val="1"/>
      <w:numFmt w:val="decimal"/>
      <w:lvlText w:val="%1."/>
      <w:lvlJc w:val="left"/>
      <w:pPr>
        <w:tabs>
          <w:tab w:val="num" w:pos="1080"/>
        </w:tabs>
        <w:ind w:left="1080" w:hanging="360"/>
      </w:pPr>
      <w:rPr>
        <w:rFonts w:hint="default"/>
      </w:rPr>
    </w:lvl>
  </w:abstractNum>
  <w:abstractNum w:abstractNumId="25" w15:restartNumberingAfterBreak="0">
    <w:nsid w:val="752265C1"/>
    <w:multiLevelType w:val="hybridMultilevel"/>
    <w:tmpl w:val="0AAE022A"/>
    <w:lvl w:ilvl="0" w:tplc="B16AAEE4">
      <w:numFmt w:val="bullet"/>
      <w:lvlText w:val="-"/>
      <w:lvlJc w:val="left"/>
      <w:pPr>
        <w:tabs>
          <w:tab w:val="num" w:pos="720"/>
        </w:tabs>
        <w:ind w:left="720" w:hanging="360"/>
      </w:pPr>
      <w:rPr>
        <w:rFonts w:ascii="Times New Roman" w:eastAsia="Times New Roman" w:hAnsi="Times New Roman" w:cs="Times New Roman" w:hint="default"/>
      </w:rPr>
    </w:lvl>
    <w:lvl w:ilvl="1" w:tplc="081A0003" w:tentative="1">
      <w:start w:val="1"/>
      <w:numFmt w:val="bullet"/>
      <w:lvlText w:val="o"/>
      <w:lvlJc w:val="left"/>
      <w:pPr>
        <w:tabs>
          <w:tab w:val="num" w:pos="1440"/>
        </w:tabs>
        <w:ind w:left="1440" w:hanging="360"/>
      </w:pPr>
      <w:rPr>
        <w:rFonts w:ascii="Courier New" w:hAnsi="Courier New" w:cs="Courier New" w:hint="default"/>
      </w:rPr>
    </w:lvl>
    <w:lvl w:ilvl="2" w:tplc="081A0005" w:tentative="1">
      <w:start w:val="1"/>
      <w:numFmt w:val="bullet"/>
      <w:lvlText w:val=""/>
      <w:lvlJc w:val="left"/>
      <w:pPr>
        <w:tabs>
          <w:tab w:val="num" w:pos="2160"/>
        </w:tabs>
        <w:ind w:left="2160" w:hanging="360"/>
      </w:pPr>
      <w:rPr>
        <w:rFonts w:ascii="Wingdings" w:hAnsi="Wingdings" w:hint="default"/>
      </w:rPr>
    </w:lvl>
    <w:lvl w:ilvl="3" w:tplc="081A0001" w:tentative="1">
      <w:start w:val="1"/>
      <w:numFmt w:val="bullet"/>
      <w:lvlText w:val=""/>
      <w:lvlJc w:val="left"/>
      <w:pPr>
        <w:tabs>
          <w:tab w:val="num" w:pos="2880"/>
        </w:tabs>
        <w:ind w:left="2880" w:hanging="360"/>
      </w:pPr>
      <w:rPr>
        <w:rFonts w:ascii="Symbol" w:hAnsi="Symbol" w:hint="default"/>
      </w:rPr>
    </w:lvl>
    <w:lvl w:ilvl="4" w:tplc="081A0003" w:tentative="1">
      <w:start w:val="1"/>
      <w:numFmt w:val="bullet"/>
      <w:lvlText w:val="o"/>
      <w:lvlJc w:val="left"/>
      <w:pPr>
        <w:tabs>
          <w:tab w:val="num" w:pos="3600"/>
        </w:tabs>
        <w:ind w:left="3600" w:hanging="360"/>
      </w:pPr>
      <w:rPr>
        <w:rFonts w:ascii="Courier New" w:hAnsi="Courier New" w:cs="Courier New" w:hint="default"/>
      </w:rPr>
    </w:lvl>
    <w:lvl w:ilvl="5" w:tplc="081A0005" w:tentative="1">
      <w:start w:val="1"/>
      <w:numFmt w:val="bullet"/>
      <w:lvlText w:val=""/>
      <w:lvlJc w:val="left"/>
      <w:pPr>
        <w:tabs>
          <w:tab w:val="num" w:pos="4320"/>
        </w:tabs>
        <w:ind w:left="4320" w:hanging="360"/>
      </w:pPr>
      <w:rPr>
        <w:rFonts w:ascii="Wingdings" w:hAnsi="Wingdings" w:hint="default"/>
      </w:rPr>
    </w:lvl>
    <w:lvl w:ilvl="6" w:tplc="081A0001" w:tentative="1">
      <w:start w:val="1"/>
      <w:numFmt w:val="bullet"/>
      <w:lvlText w:val=""/>
      <w:lvlJc w:val="left"/>
      <w:pPr>
        <w:tabs>
          <w:tab w:val="num" w:pos="5040"/>
        </w:tabs>
        <w:ind w:left="5040" w:hanging="360"/>
      </w:pPr>
      <w:rPr>
        <w:rFonts w:ascii="Symbol" w:hAnsi="Symbol" w:hint="default"/>
      </w:rPr>
    </w:lvl>
    <w:lvl w:ilvl="7" w:tplc="081A0003" w:tentative="1">
      <w:start w:val="1"/>
      <w:numFmt w:val="bullet"/>
      <w:lvlText w:val="o"/>
      <w:lvlJc w:val="left"/>
      <w:pPr>
        <w:tabs>
          <w:tab w:val="num" w:pos="5760"/>
        </w:tabs>
        <w:ind w:left="5760" w:hanging="360"/>
      </w:pPr>
      <w:rPr>
        <w:rFonts w:ascii="Courier New" w:hAnsi="Courier New" w:cs="Courier New" w:hint="default"/>
      </w:rPr>
    </w:lvl>
    <w:lvl w:ilvl="8" w:tplc="081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8C85590"/>
    <w:multiLevelType w:val="hybridMultilevel"/>
    <w:tmpl w:val="541AD2C2"/>
    <w:lvl w:ilvl="0" w:tplc="081A000F">
      <w:start w:val="1"/>
      <w:numFmt w:val="decimal"/>
      <w:lvlText w:val="%1."/>
      <w:lvlJc w:val="left"/>
      <w:pPr>
        <w:tabs>
          <w:tab w:val="num" w:pos="360"/>
        </w:tabs>
        <w:ind w:left="360" w:hanging="360"/>
      </w:pPr>
    </w:lvl>
    <w:lvl w:ilvl="1" w:tplc="081A0019" w:tentative="1">
      <w:start w:val="1"/>
      <w:numFmt w:val="lowerLetter"/>
      <w:lvlText w:val="%2."/>
      <w:lvlJc w:val="left"/>
      <w:pPr>
        <w:tabs>
          <w:tab w:val="num" w:pos="1080"/>
        </w:tabs>
        <w:ind w:left="1080" w:hanging="360"/>
      </w:pPr>
    </w:lvl>
    <w:lvl w:ilvl="2" w:tplc="081A001B" w:tentative="1">
      <w:start w:val="1"/>
      <w:numFmt w:val="lowerRoman"/>
      <w:lvlText w:val="%3."/>
      <w:lvlJc w:val="right"/>
      <w:pPr>
        <w:tabs>
          <w:tab w:val="num" w:pos="1800"/>
        </w:tabs>
        <w:ind w:left="1800" w:hanging="180"/>
      </w:pPr>
    </w:lvl>
    <w:lvl w:ilvl="3" w:tplc="081A000F" w:tentative="1">
      <w:start w:val="1"/>
      <w:numFmt w:val="decimal"/>
      <w:lvlText w:val="%4."/>
      <w:lvlJc w:val="left"/>
      <w:pPr>
        <w:tabs>
          <w:tab w:val="num" w:pos="2520"/>
        </w:tabs>
        <w:ind w:left="2520" w:hanging="360"/>
      </w:pPr>
    </w:lvl>
    <w:lvl w:ilvl="4" w:tplc="081A0019" w:tentative="1">
      <w:start w:val="1"/>
      <w:numFmt w:val="lowerLetter"/>
      <w:lvlText w:val="%5."/>
      <w:lvlJc w:val="left"/>
      <w:pPr>
        <w:tabs>
          <w:tab w:val="num" w:pos="3240"/>
        </w:tabs>
        <w:ind w:left="3240" w:hanging="360"/>
      </w:pPr>
    </w:lvl>
    <w:lvl w:ilvl="5" w:tplc="081A001B" w:tentative="1">
      <w:start w:val="1"/>
      <w:numFmt w:val="lowerRoman"/>
      <w:lvlText w:val="%6."/>
      <w:lvlJc w:val="right"/>
      <w:pPr>
        <w:tabs>
          <w:tab w:val="num" w:pos="3960"/>
        </w:tabs>
        <w:ind w:left="3960" w:hanging="180"/>
      </w:pPr>
    </w:lvl>
    <w:lvl w:ilvl="6" w:tplc="081A000F" w:tentative="1">
      <w:start w:val="1"/>
      <w:numFmt w:val="decimal"/>
      <w:lvlText w:val="%7."/>
      <w:lvlJc w:val="left"/>
      <w:pPr>
        <w:tabs>
          <w:tab w:val="num" w:pos="4680"/>
        </w:tabs>
        <w:ind w:left="4680" w:hanging="360"/>
      </w:pPr>
    </w:lvl>
    <w:lvl w:ilvl="7" w:tplc="081A0019" w:tentative="1">
      <w:start w:val="1"/>
      <w:numFmt w:val="lowerLetter"/>
      <w:lvlText w:val="%8."/>
      <w:lvlJc w:val="left"/>
      <w:pPr>
        <w:tabs>
          <w:tab w:val="num" w:pos="5400"/>
        </w:tabs>
        <w:ind w:left="5400" w:hanging="360"/>
      </w:pPr>
    </w:lvl>
    <w:lvl w:ilvl="8" w:tplc="081A001B" w:tentative="1">
      <w:start w:val="1"/>
      <w:numFmt w:val="lowerRoman"/>
      <w:lvlText w:val="%9."/>
      <w:lvlJc w:val="right"/>
      <w:pPr>
        <w:tabs>
          <w:tab w:val="num" w:pos="6120"/>
        </w:tabs>
        <w:ind w:left="6120" w:hanging="180"/>
      </w:pPr>
    </w:lvl>
  </w:abstractNum>
  <w:abstractNum w:abstractNumId="27" w15:restartNumberingAfterBreak="0">
    <w:nsid w:val="78E41C50"/>
    <w:multiLevelType w:val="hybridMultilevel"/>
    <w:tmpl w:val="28E08B24"/>
    <w:lvl w:ilvl="0" w:tplc="44606B2C">
      <w:start w:val="1"/>
      <w:numFmt w:val="decimal"/>
      <w:lvlText w:val="%1."/>
      <w:lvlJc w:val="left"/>
      <w:pPr>
        <w:tabs>
          <w:tab w:val="num" w:pos="928"/>
        </w:tabs>
        <w:ind w:left="928" w:hanging="360"/>
      </w:pPr>
      <w:rPr>
        <w:rFonts w:hint="default"/>
      </w:rPr>
    </w:lvl>
    <w:lvl w:ilvl="1" w:tplc="081A0019" w:tentative="1">
      <w:start w:val="1"/>
      <w:numFmt w:val="lowerLetter"/>
      <w:lvlText w:val="%2."/>
      <w:lvlJc w:val="left"/>
      <w:pPr>
        <w:tabs>
          <w:tab w:val="num" w:pos="1800"/>
        </w:tabs>
        <w:ind w:left="1800" w:hanging="360"/>
      </w:pPr>
    </w:lvl>
    <w:lvl w:ilvl="2" w:tplc="081A001B" w:tentative="1">
      <w:start w:val="1"/>
      <w:numFmt w:val="lowerRoman"/>
      <w:lvlText w:val="%3."/>
      <w:lvlJc w:val="right"/>
      <w:pPr>
        <w:tabs>
          <w:tab w:val="num" w:pos="2520"/>
        </w:tabs>
        <w:ind w:left="2520" w:hanging="180"/>
      </w:pPr>
    </w:lvl>
    <w:lvl w:ilvl="3" w:tplc="081A000F" w:tentative="1">
      <w:start w:val="1"/>
      <w:numFmt w:val="decimal"/>
      <w:lvlText w:val="%4."/>
      <w:lvlJc w:val="left"/>
      <w:pPr>
        <w:tabs>
          <w:tab w:val="num" w:pos="3240"/>
        </w:tabs>
        <w:ind w:left="3240" w:hanging="360"/>
      </w:pPr>
    </w:lvl>
    <w:lvl w:ilvl="4" w:tplc="081A0019" w:tentative="1">
      <w:start w:val="1"/>
      <w:numFmt w:val="lowerLetter"/>
      <w:lvlText w:val="%5."/>
      <w:lvlJc w:val="left"/>
      <w:pPr>
        <w:tabs>
          <w:tab w:val="num" w:pos="3960"/>
        </w:tabs>
        <w:ind w:left="3960" w:hanging="360"/>
      </w:pPr>
    </w:lvl>
    <w:lvl w:ilvl="5" w:tplc="081A001B" w:tentative="1">
      <w:start w:val="1"/>
      <w:numFmt w:val="lowerRoman"/>
      <w:lvlText w:val="%6."/>
      <w:lvlJc w:val="right"/>
      <w:pPr>
        <w:tabs>
          <w:tab w:val="num" w:pos="4680"/>
        </w:tabs>
        <w:ind w:left="4680" w:hanging="180"/>
      </w:pPr>
    </w:lvl>
    <w:lvl w:ilvl="6" w:tplc="081A000F" w:tentative="1">
      <w:start w:val="1"/>
      <w:numFmt w:val="decimal"/>
      <w:lvlText w:val="%7."/>
      <w:lvlJc w:val="left"/>
      <w:pPr>
        <w:tabs>
          <w:tab w:val="num" w:pos="5400"/>
        </w:tabs>
        <w:ind w:left="5400" w:hanging="360"/>
      </w:pPr>
    </w:lvl>
    <w:lvl w:ilvl="7" w:tplc="081A0019" w:tentative="1">
      <w:start w:val="1"/>
      <w:numFmt w:val="lowerLetter"/>
      <w:lvlText w:val="%8."/>
      <w:lvlJc w:val="left"/>
      <w:pPr>
        <w:tabs>
          <w:tab w:val="num" w:pos="6120"/>
        </w:tabs>
        <w:ind w:left="6120" w:hanging="360"/>
      </w:pPr>
    </w:lvl>
    <w:lvl w:ilvl="8" w:tplc="081A001B" w:tentative="1">
      <w:start w:val="1"/>
      <w:numFmt w:val="lowerRoman"/>
      <w:lvlText w:val="%9."/>
      <w:lvlJc w:val="right"/>
      <w:pPr>
        <w:tabs>
          <w:tab w:val="num" w:pos="6840"/>
        </w:tabs>
        <w:ind w:left="6840" w:hanging="180"/>
      </w:pPr>
    </w:lvl>
  </w:abstractNum>
  <w:abstractNum w:abstractNumId="28" w15:restartNumberingAfterBreak="0">
    <w:nsid w:val="7DD80FD4"/>
    <w:multiLevelType w:val="singleLevel"/>
    <w:tmpl w:val="EC82D3C8"/>
    <w:lvl w:ilvl="0">
      <w:start w:val="1"/>
      <w:numFmt w:val="decimal"/>
      <w:lvlText w:val="%1."/>
      <w:lvlJc w:val="left"/>
      <w:pPr>
        <w:tabs>
          <w:tab w:val="num" w:pos="1080"/>
        </w:tabs>
        <w:ind w:left="1080" w:hanging="360"/>
      </w:pPr>
      <w:rPr>
        <w:rFonts w:hint="default"/>
      </w:rPr>
    </w:lvl>
  </w:abstractNum>
  <w:abstractNum w:abstractNumId="29" w15:restartNumberingAfterBreak="0">
    <w:nsid w:val="7FA9516F"/>
    <w:multiLevelType w:val="hybridMultilevel"/>
    <w:tmpl w:val="370E7BA2"/>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num w:numId="1">
    <w:abstractNumId w:val="23"/>
  </w:num>
  <w:num w:numId="2">
    <w:abstractNumId w:val="22"/>
  </w:num>
  <w:num w:numId="3">
    <w:abstractNumId w:val="1"/>
  </w:num>
  <w:num w:numId="4">
    <w:abstractNumId w:val="13"/>
  </w:num>
  <w:num w:numId="5">
    <w:abstractNumId w:val="9"/>
  </w:num>
  <w:num w:numId="6">
    <w:abstractNumId w:val="28"/>
  </w:num>
  <w:num w:numId="7">
    <w:abstractNumId w:val="3"/>
  </w:num>
  <w:num w:numId="8">
    <w:abstractNumId w:val="14"/>
  </w:num>
  <w:num w:numId="9">
    <w:abstractNumId w:val="24"/>
  </w:num>
  <w:num w:numId="10">
    <w:abstractNumId w:val="5"/>
  </w:num>
  <w:num w:numId="11">
    <w:abstractNumId w:val="17"/>
  </w:num>
  <w:num w:numId="12">
    <w:abstractNumId w:val="21"/>
  </w:num>
  <w:num w:numId="13">
    <w:abstractNumId w:val="15"/>
  </w:num>
  <w:num w:numId="14">
    <w:abstractNumId w:val="25"/>
  </w:num>
  <w:num w:numId="15">
    <w:abstractNumId w:val="18"/>
  </w:num>
  <w:num w:numId="16">
    <w:abstractNumId w:val="6"/>
  </w:num>
  <w:num w:numId="17">
    <w:abstractNumId w:val="8"/>
  </w:num>
  <w:num w:numId="18">
    <w:abstractNumId w:val="4"/>
  </w:num>
  <w:num w:numId="19">
    <w:abstractNumId w:val="16"/>
  </w:num>
  <w:num w:numId="20">
    <w:abstractNumId w:val="26"/>
  </w:num>
  <w:num w:numId="21">
    <w:abstractNumId w:val="20"/>
  </w:num>
  <w:num w:numId="22">
    <w:abstractNumId w:val="27"/>
  </w:num>
  <w:num w:numId="23">
    <w:abstractNumId w:val="2"/>
  </w:num>
  <w:num w:numId="24">
    <w:abstractNumId w:val="0"/>
  </w:num>
  <w:num w:numId="25">
    <w:abstractNumId w:val="29"/>
  </w:num>
  <w:num w:numId="26">
    <w:abstractNumId w:val="19"/>
  </w:num>
  <w:num w:numId="27">
    <w:abstractNumId w:val="10"/>
  </w:num>
  <w:num w:numId="28">
    <w:abstractNumId w:val="11"/>
  </w:num>
  <w:num w:numId="29">
    <w:abstractNumId w:val="7"/>
  </w:num>
  <w:num w:numId="3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DEF"/>
    <w:rsid w:val="00017DE5"/>
    <w:rsid w:val="00021EB2"/>
    <w:rsid w:val="0004762B"/>
    <w:rsid w:val="00066A20"/>
    <w:rsid w:val="000E6D05"/>
    <w:rsid w:val="000F0807"/>
    <w:rsid w:val="0010387C"/>
    <w:rsid w:val="0010668F"/>
    <w:rsid w:val="00113ACF"/>
    <w:rsid w:val="0011710D"/>
    <w:rsid w:val="0014695D"/>
    <w:rsid w:val="002042BD"/>
    <w:rsid w:val="002105BC"/>
    <w:rsid w:val="00220AAF"/>
    <w:rsid w:val="00273B4E"/>
    <w:rsid w:val="002E75A5"/>
    <w:rsid w:val="00314EDD"/>
    <w:rsid w:val="003440DF"/>
    <w:rsid w:val="00373D87"/>
    <w:rsid w:val="00390D96"/>
    <w:rsid w:val="00393B63"/>
    <w:rsid w:val="00397946"/>
    <w:rsid w:val="003A691F"/>
    <w:rsid w:val="003B1DB1"/>
    <w:rsid w:val="003B7DEF"/>
    <w:rsid w:val="004214D4"/>
    <w:rsid w:val="00426507"/>
    <w:rsid w:val="00433D76"/>
    <w:rsid w:val="004759D1"/>
    <w:rsid w:val="004802F1"/>
    <w:rsid w:val="00494585"/>
    <w:rsid w:val="004B2DF8"/>
    <w:rsid w:val="004D3AC5"/>
    <w:rsid w:val="004E549A"/>
    <w:rsid w:val="004F27F2"/>
    <w:rsid w:val="0054443A"/>
    <w:rsid w:val="005E0B57"/>
    <w:rsid w:val="005F11E4"/>
    <w:rsid w:val="0060041D"/>
    <w:rsid w:val="00604D1D"/>
    <w:rsid w:val="00632262"/>
    <w:rsid w:val="006354F8"/>
    <w:rsid w:val="00674B4F"/>
    <w:rsid w:val="006A746A"/>
    <w:rsid w:val="006C0853"/>
    <w:rsid w:val="006E7502"/>
    <w:rsid w:val="006F057D"/>
    <w:rsid w:val="007071D0"/>
    <w:rsid w:val="0072054B"/>
    <w:rsid w:val="00724D4D"/>
    <w:rsid w:val="0072763B"/>
    <w:rsid w:val="00740431"/>
    <w:rsid w:val="00764349"/>
    <w:rsid w:val="00774A9D"/>
    <w:rsid w:val="00792862"/>
    <w:rsid w:val="007950BA"/>
    <w:rsid w:val="007C2D09"/>
    <w:rsid w:val="007C5A66"/>
    <w:rsid w:val="007E5C4C"/>
    <w:rsid w:val="00812564"/>
    <w:rsid w:val="00884C7A"/>
    <w:rsid w:val="009B058B"/>
    <w:rsid w:val="009C14BE"/>
    <w:rsid w:val="00A31AA9"/>
    <w:rsid w:val="00A40B22"/>
    <w:rsid w:val="00A80AC6"/>
    <w:rsid w:val="00AA55DF"/>
    <w:rsid w:val="00B307A5"/>
    <w:rsid w:val="00B42578"/>
    <w:rsid w:val="00BA669B"/>
    <w:rsid w:val="00BA780B"/>
    <w:rsid w:val="00BC20E1"/>
    <w:rsid w:val="00BE335F"/>
    <w:rsid w:val="00BF102D"/>
    <w:rsid w:val="00BF7BC0"/>
    <w:rsid w:val="00C54360"/>
    <w:rsid w:val="00C7343B"/>
    <w:rsid w:val="00CA2CD6"/>
    <w:rsid w:val="00CA55B1"/>
    <w:rsid w:val="00CB2BFE"/>
    <w:rsid w:val="00CD105D"/>
    <w:rsid w:val="00D479EB"/>
    <w:rsid w:val="00D824EA"/>
    <w:rsid w:val="00DE0EAB"/>
    <w:rsid w:val="00E01935"/>
    <w:rsid w:val="00E027C8"/>
    <w:rsid w:val="00E23A6C"/>
    <w:rsid w:val="00E37B1B"/>
    <w:rsid w:val="00E41CF5"/>
    <w:rsid w:val="00E67437"/>
    <w:rsid w:val="00EA2237"/>
    <w:rsid w:val="00EB20AC"/>
    <w:rsid w:val="00EE2F42"/>
    <w:rsid w:val="00EF02F2"/>
    <w:rsid w:val="00F749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9DB874"/>
  <w15:chartTrackingRefBased/>
  <w15:docId w15:val="{91492FCE-AE50-463E-B704-C13CD809CB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E23A6C"/>
    <w:pPr>
      <w:keepNext/>
      <w:spacing w:after="0" w:line="240" w:lineRule="auto"/>
      <w:jc w:val="center"/>
      <w:outlineLvl w:val="0"/>
    </w:pPr>
    <w:rPr>
      <w:rFonts w:ascii="Times New Roman" w:eastAsia="Times New Roman" w:hAnsi="Times New Roman" w:cs="Times New Roman"/>
      <w:b/>
      <w:sz w:val="24"/>
      <w:szCs w:val="20"/>
      <w:lang w:val="sr-Cyrl-CS" w:eastAsia="sr-Latn-CS"/>
    </w:rPr>
  </w:style>
  <w:style w:type="paragraph" w:styleId="Heading2">
    <w:name w:val="heading 2"/>
    <w:basedOn w:val="Normal"/>
    <w:next w:val="Normal"/>
    <w:link w:val="Heading2Char"/>
    <w:qFormat/>
    <w:rsid w:val="00E23A6C"/>
    <w:pPr>
      <w:keepNext/>
      <w:spacing w:before="240" w:after="60" w:line="240" w:lineRule="auto"/>
      <w:jc w:val="both"/>
      <w:outlineLvl w:val="1"/>
    </w:pPr>
    <w:rPr>
      <w:rFonts w:ascii="Arial" w:eastAsia="Times New Roman" w:hAnsi="Arial" w:cs="Arial"/>
      <w:b/>
      <w:bCs/>
      <w:i/>
      <w:iCs/>
      <w:noProof/>
      <w:sz w:val="28"/>
      <w:szCs w:val="28"/>
      <w:lang w:val="sr-Latn-CS" w:eastAsia="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2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2F2"/>
  </w:style>
  <w:style w:type="paragraph" w:styleId="Footer">
    <w:name w:val="footer"/>
    <w:basedOn w:val="Normal"/>
    <w:link w:val="FooterChar"/>
    <w:uiPriority w:val="99"/>
    <w:unhideWhenUsed/>
    <w:rsid w:val="00EF0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2F2"/>
  </w:style>
  <w:style w:type="character" w:styleId="Hyperlink">
    <w:name w:val="Hyperlink"/>
    <w:basedOn w:val="DefaultParagraphFont"/>
    <w:uiPriority w:val="99"/>
    <w:semiHidden/>
    <w:unhideWhenUsed/>
    <w:rsid w:val="00017DE5"/>
    <w:rPr>
      <w:color w:val="0000FF"/>
      <w:u w:val="single"/>
    </w:rPr>
  </w:style>
  <w:style w:type="paragraph" w:styleId="BalloonText">
    <w:name w:val="Balloon Text"/>
    <w:basedOn w:val="Normal"/>
    <w:link w:val="BalloonTextChar"/>
    <w:uiPriority w:val="99"/>
    <w:semiHidden/>
    <w:unhideWhenUsed/>
    <w:rsid w:val="000F08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807"/>
    <w:rPr>
      <w:rFonts w:ascii="Segoe UI" w:hAnsi="Segoe UI" w:cs="Segoe UI"/>
      <w:sz w:val="18"/>
      <w:szCs w:val="18"/>
    </w:rPr>
  </w:style>
  <w:style w:type="character" w:customStyle="1" w:styleId="Heading1Char">
    <w:name w:val="Heading 1 Char"/>
    <w:basedOn w:val="DefaultParagraphFont"/>
    <w:link w:val="Heading1"/>
    <w:rsid w:val="00E23A6C"/>
    <w:rPr>
      <w:rFonts w:ascii="Times New Roman" w:eastAsia="Times New Roman" w:hAnsi="Times New Roman" w:cs="Times New Roman"/>
      <w:b/>
      <w:sz w:val="24"/>
      <w:szCs w:val="20"/>
      <w:lang w:val="sr-Cyrl-CS" w:eastAsia="sr-Latn-CS"/>
    </w:rPr>
  </w:style>
  <w:style w:type="character" w:customStyle="1" w:styleId="Heading2Char">
    <w:name w:val="Heading 2 Char"/>
    <w:basedOn w:val="DefaultParagraphFont"/>
    <w:link w:val="Heading2"/>
    <w:rsid w:val="00E23A6C"/>
    <w:rPr>
      <w:rFonts w:ascii="Arial" w:eastAsia="Times New Roman" w:hAnsi="Arial" w:cs="Arial"/>
      <w:b/>
      <w:bCs/>
      <w:i/>
      <w:iCs/>
      <w:noProof/>
      <w:sz w:val="28"/>
      <w:szCs w:val="28"/>
      <w:lang w:val="sr-Latn-CS" w:eastAsia="sr-Latn-CS"/>
    </w:rPr>
  </w:style>
  <w:style w:type="numbering" w:customStyle="1" w:styleId="NoList1">
    <w:name w:val="No List1"/>
    <w:next w:val="NoList"/>
    <w:uiPriority w:val="99"/>
    <w:semiHidden/>
    <w:unhideWhenUsed/>
    <w:rsid w:val="00E23A6C"/>
  </w:style>
  <w:style w:type="paragraph" w:styleId="BodyText">
    <w:name w:val="Body Text"/>
    <w:basedOn w:val="Normal"/>
    <w:link w:val="BodyTextChar"/>
    <w:rsid w:val="00E23A6C"/>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E23A6C"/>
    <w:rPr>
      <w:rFonts w:ascii="Times New Roman" w:eastAsia="Times New Roman" w:hAnsi="Times New Roman" w:cs="Times New Roman"/>
      <w:sz w:val="24"/>
      <w:szCs w:val="24"/>
      <w:lang w:val="sr-Cyrl-CS"/>
    </w:rPr>
  </w:style>
  <w:style w:type="table" w:styleId="TableGrid">
    <w:name w:val="Table Grid"/>
    <w:basedOn w:val="TableNormal"/>
    <w:rsid w:val="00E23A6C"/>
    <w:pPr>
      <w:spacing w:before="120" w:after="12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99"/>
    <w:qFormat/>
    <w:rsid w:val="00E23A6C"/>
    <w:pPr>
      <w:numPr>
        <w:ilvl w:val="1"/>
      </w:numPr>
      <w:spacing w:before="120" w:after="120" w:line="240" w:lineRule="auto"/>
      <w:jc w:val="both"/>
    </w:pPr>
    <w:rPr>
      <w:rFonts w:ascii="Cambria" w:eastAsia="Times New Roman" w:hAnsi="Cambria" w:cs="Times New Roman"/>
      <w:i/>
      <w:iCs/>
      <w:noProof/>
      <w:color w:val="4F81BD"/>
      <w:spacing w:val="15"/>
      <w:sz w:val="24"/>
      <w:szCs w:val="24"/>
      <w:lang w:val="sr-Latn-CS" w:eastAsia="sr-Latn-CS"/>
    </w:rPr>
  </w:style>
  <w:style w:type="character" w:customStyle="1" w:styleId="SubtitleChar">
    <w:name w:val="Subtitle Char"/>
    <w:basedOn w:val="DefaultParagraphFont"/>
    <w:link w:val="Subtitle"/>
    <w:uiPriority w:val="99"/>
    <w:rsid w:val="00E23A6C"/>
    <w:rPr>
      <w:rFonts w:ascii="Cambria" w:eastAsia="Times New Roman" w:hAnsi="Cambria" w:cs="Times New Roman"/>
      <w:i/>
      <w:iCs/>
      <w:noProof/>
      <w:color w:val="4F81BD"/>
      <w:spacing w:val="15"/>
      <w:sz w:val="24"/>
      <w:szCs w:val="24"/>
      <w:lang w:val="sr-Latn-CS" w:eastAsia="sr-Latn-CS"/>
    </w:rPr>
  </w:style>
  <w:style w:type="paragraph" w:styleId="NoSpacing">
    <w:name w:val="No Spacing"/>
    <w:link w:val="NoSpacingChar"/>
    <w:uiPriority w:val="99"/>
    <w:qFormat/>
    <w:rsid w:val="00E23A6C"/>
    <w:pPr>
      <w:spacing w:after="0" w:line="240" w:lineRule="auto"/>
      <w:jc w:val="both"/>
    </w:pPr>
    <w:rPr>
      <w:rFonts w:ascii="Times New Roman" w:eastAsia="Times New Roman" w:hAnsi="Times New Roman" w:cs="Times New Roman"/>
      <w:noProof/>
      <w:sz w:val="24"/>
      <w:szCs w:val="20"/>
      <w:lang w:val="sr-Latn-CS" w:eastAsia="sr-Latn-CS"/>
    </w:rPr>
  </w:style>
  <w:style w:type="character" w:customStyle="1" w:styleId="NoSpacingChar">
    <w:name w:val="No Spacing Char"/>
    <w:basedOn w:val="DefaultParagraphFont"/>
    <w:link w:val="NoSpacing"/>
    <w:uiPriority w:val="99"/>
    <w:rsid w:val="00E23A6C"/>
    <w:rPr>
      <w:rFonts w:ascii="Times New Roman" w:eastAsia="Times New Roman" w:hAnsi="Times New Roman" w:cs="Times New Roman"/>
      <w:noProof/>
      <w:sz w:val="24"/>
      <w:szCs w:val="20"/>
      <w:lang w:val="sr-Latn-CS" w:eastAsia="sr-Latn-CS"/>
    </w:rPr>
  </w:style>
  <w:style w:type="paragraph" w:styleId="Title">
    <w:name w:val="Title"/>
    <w:basedOn w:val="Normal"/>
    <w:link w:val="TitleChar"/>
    <w:qFormat/>
    <w:rsid w:val="00E23A6C"/>
    <w:pPr>
      <w:spacing w:after="0" w:line="240" w:lineRule="auto"/>
      <w:jc w:val="center"/>
    </w:pPr>
    <w:rPr>
      <w:rFonts w:ascii="Times New Roman" w:eastAsia="Times New Roman" w:hAnsi="Times New Roman" w:cs="Times New Roman"/>
      <w:b/>
      <w:bCs/>
      <w:sz w:val="28"/>
      <w:szCs w:val="24"/>
      <w:lang w:val="sr-Cyrl-CS"/>
    </w:rPr>
  </w:style>
  <w:style w:type="character" w:customStyle="1" w:styleId="TitleChar">
    <w:name w:val="Title Char"/>
    <w:basedOn w:val="DefaultParagraphFont"/>
    <w:link w:val="Title"/>
    <w:rsid w:val="00E23A6C"/>
    <w:rPr>
      <w:rFonts w:ascii="Times New Roman" w:eastAsia="Times New Roman" w:hAnsi="Times New Roman" w:cs="Times New Roman"/>
      <w:b/>
      <w:bCs/>
      <w:sz w:val="28"/>
      <w:szCs w:val="24"/>
      <w:lang w:val="sr-Cyrl-CS"/>
    </w:rPr>
  </w:style>
  <w:style w:type="character" w:styleId="PageNumber">
    <w:name w:val="page number"/>
    <w:basedOn w:val="DefaultParagraphFont"/>
    <w:rsid w:val="00E23A6C"/>
  </w:style>
  <w:style w:type="paragraph" w:customStyle="1" w:styleId="Standard">
    <w:name w:val="Standard"/>
    <w:uiPriority w:val="99"/>
    <w:rsid w:val="00E23A6C"/>
    <w:pPr>
      <w:widowControl w:val="0"/>
      <w:suppressAutoHyphens/>
      <w:autoSpaceDN w:val="0"/>
      <w:spacing w:after="0" w:line="240" w:lineRule="auto"/>
      <w:textAlignment w:val="baseline"/>
    </w:pPr>
    <w:rPr>
      <w:rFonts w:ascii="Times New Roman" w:eastAsia="Lucida Sans Unicode" w:hAnsi="Times New Roman" w:cs="Tahoma"/>
      <w:kern w:val="3"/>
      <w:sz w:val="24"/>
      <w:szCs w:val="24"/>
    </w:rPr>
  </w:style>
  <w:style w:type="paragraph" w:styleId="ListParagraph">
    <w:name w:val="List Paragraph"/>
    <w:basedOn w:val="Normal"/>
    <w:uiPriority w:val="34"/>
    <w:qFormat/>
    <w:rsid w:val="00E23A6C"/>
    <w:pPr>
      <w:spacing w:before="120" w:after="120" w:line="240" w:lineRule="auto"/>
      <w:ind w:left="720"/>
      <w:contextualSpacing/>
      <w:jc w:val="both"/>
    </w:pPr>
    <w:rPr>
      <w:rFonts w:ascii="Times New Roman" w:eastAsia="Times New Roman" w:hAnsi="Times New Roman" w:cs="Times New Roman"/>
      <w:noProof/>
      <w:sz w:val="24"/>
      <w:szCs w:val="20"/>
      <w:lang w:val="sr-Latn-CS" w:eastAsia="sr-Latn-CS"/>
    </w:rPr>
  </w:style>
  <w:style w:type="table" w:customStyle="1" w:styleId="ListTable1Light-Accent11">
    <w:name w:val="List Table 1 Light - Accent 11"/>
    <w:basedOn w:val="TableNormal"/>
    <w:next w:val="ListTable1Light-Accent1"/>
    <w:uiPriority w:val="46"/>
    <w:rsid w:val="00E23A6C"/>
    <w:pPr>
      <w:spacing w:after="0" w:line="240" w:lineRule="auto"/>
    </w:pPr>
    <w:rPr>
      <w:rFonts w:ascii="Times New Roman" w:hAnsi="Times New Roman" w:cs="Times New Roman"/>
      <w:sz w:val="24"/>
      <w:szCs w:val="24"/>
    </w:rPr>
    <w:tblPr>
      <w:tblStyleRowBandSize w:val="1"/>
      <w:tblStyleColBandSize w:val="1"/>
    </w:tblPr>
    <w:tblStylePr w:type="firstRow">
      <w:rPr>
        <w:b/>
        <w:bCs/>
      </w:rPr>
      <w:tblPr/>
      <w:tcPr>
        <w:tcBorders>
          <w:bottom w:val="single" w:sz="4" w:space="0" w:color="95B3D7"/>
        </w:tcBorders>
      </w:tcPr>
    </w:tblStylePr>
    <w:tblStylePr w:type="lastRow">
      <w:rPr>
        <w:b/>
        <w:bCs/>
      </w:rPr>
      <w:tblPr/>
      <w:tcPr>
        <w:tcBorders>
          <w:top w:val="single" w:sz="4" w:space="0" w:color="95B3D7"/>
        </w:tcBorders>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paragraph" w:styleId="FootnoteText">
    <w:name w:val="footnote text"/>
    <w:basedOn w:val="Normal"/>
    <w:link w:val="FootnoteTextChar"/>
    <w:uiPriority w:val="99"/>
    <w:semiHidden/>
    <w:unhideWhenUsed/>
    <w:rsid w:val="00E23A6C"/>
    <w:pPr>
      <w:spacing w:after="0" w:line="240" w:lineRule="auto"/>
      <w:jc w:val="both"/>
    </w:pPr>
    <w:rPr>
      <w:rFonts w:ascii="Times New Roman" w:eastAsia="Times New Roman" w:hAnsi="Times New Roman" w:cs="Times New Roman"/>
      <w:noProof/>
      <w:sz w:val="20"/>
      <w:szCs w:val="20"/>
      <w:lang w:val="sr-Latn-CS" w:eastAsia="sr-Latn-CS"/>
    </w:rPr>
  </w:style>
  <w:style w:type="character" w:customStyle="1" w:styleId="FootnoteTextChar">
    <w:name w:val="Footnote Text Char"/>
    <w:basedOn w:val="DefaultParagraphFont"/>
    <w:link w:val="FootnoteText"/>
    <w:uiPriority w:val="99"/>
    <w:semiHidden/>
    <w:rsid w:val="00E23A6C"/>
    <w:rPr>
      <w:rFonts w:ascii="Times New Roman" w:eastAsia="Times New Roman" w:hAnsi="Times New Roman" w:cs="Times New Roman"/>
      <w:noProof/>
      <w:sz w:val="20"/>
      <w:szCs w:val="20"/>
      <w:lang w:val="sr-Latn-CS" w:eastAsia="sr-Latn-CS"/>
    </w:rPr>
  </w:style>
  <w:style w:type="character" w:styleId="FootnoteReference">
    <w:name w:val="footnote reference"/>
    <w:basedOn w:val="DefaultParagraphFont"/>
    <w:uiPriority w:val="99"/>
    <w:semiHidden/>
    <w:unhideWhenUsed/>
    <w:rsid w:val="00E23A6C"/>
    <w:rPr>
      <w:vertAlign w:val="superscript"/>
    </w:rPr>
  </w:style>
  <w:style w:type="table" w:customStyle="1" w:styleId="PlainTable51">
    <w:name w:val="Plain Table 51"/>
    <w:basedOn w:val="TableNormal"/>
    <w:next w:val="PlainTable5"/>
    <w:uiPriority w:val="45"/>
    <w:rsid w:val="00E23A6C"/>
    <w:pPr>
      <w:spacing w:after="0" w:line="240" w:lineRule="auto"/>
    </w:pPr>
    <w:rPr>
      <w:rFonts w:ascii="Times New Roman" w:hAnsi="Times New Roman" w:cs="Times New Roman"/>
      <w:sz w:val="24"/>
      <w:szCs w:val="24"/>
    </w:rPr>
    <w:tblPr>
      <w:tblStyleRowBandSize w:val="1"/>
      <w:tblStyleColBandSize w:val="1"/>
    </w:tblPr>
    <w:tblStylePr w:type="firstRow">
      <w:rPr>
        <w:rFonts w:ascii="Cambria" w:eastAsia="Times New Roman" w:hAnsi="Cambria" w:cs="Times New Roman"/>
        <w:i/>
        <w:iCs/>
        <w:sz w:val="26"/>
      </w:rPr>
      <w:tblPr/>
      <w:tcPr>
        <w:tcBorders>
          <w:bottom w:val="single" w:sz="4" w:space="0" w:color="7F7F7F"/>
        </w:tcBorders>
        <w:shd w:val="clear" w:color="auto" w:fill="FFFFFF"/>
      </w:tcPr>
    </w:tblStylePr>
    <w:tblStylePr w:type="lastRow">
      <w:rPr>
        <w:rFonts w:ascii="Cambria" w:eastAsia="Times New Roman" w:hAnsi="Cambria" w:cs="Times New Roman"/>
        <w:i/>
        <w:iCs/>
        <w:sz w:val="26"/>
      </w:rPr>
      <w:tblPr/>
      <w:tcPr>
        <w:tcBorders>
          <w:top w:val="single" w:sz="4" w:space="0" w:color="7F7F7F"/>
        </w:tcBorders>
        <w:shd w:val="clear" w:color="auto" w:fill="FFFFFF"/>
      </w:tcPr>
    </w:tblStylePr>
    <w:tblStylePr w:type="firstCol">
      <w:pPr>
        <w:jc w:val="right"/>
      </w:pPr>
      <w:rPr>
        <w:rFonts w:ascii="Cambria" w:eastAsia="Times New Roman" w:hAnsi="Cambria" w:cs="Times New Roman"/>
        <w:i/>
        <w:iCs/>
        <w:sz w:val="26"/>
      </w:rPr>
      <w:tblPr/>
      <w:tcPr>
        <w:tcBorders>
          <w:right w:val="single" w:sz="4" w:space="0" w:color="7F7F7F"/>
        </w:tcBorders>
        <w:shd w:val="clear" w:color="auto" w:fill="FFFFFF"/>
      </w:tcPr>
    </w:tblStylePr>
    <w:tblStylePr w:type="lastCol">
      <w:rPr>
        <w:rFonts w:ascii="Cambria" w:eastAsia="Times New Roman" w:hAnsi="Cambria"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11">
    <w:name w:val="Plain Table 11"/>
    <w:basedOn w:val="TableNormal"/>
    <w:next w:val="PlainTable1"/>
    <w:uiPriority w:val="41"/>
    <w:rsid w:val="00E23A6C"/>
    <w:pPr>
      <w:spacing w:after="0" w:line="240" w:lineRule="auto"/>
    </w:pPr>
    <w:rPr>
      <w:rFonts w:ascii="Times New Roman" w:hAnsi="Times New Roman" w:cs="Times New Roman"/>
      <w:sz w:val="24"/>
      <w:szCs w:val="24"/>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EndnoteText">
    <w:name w:val="endnote text"/>
    <w:basedOn w:val="Normal"/>
    <w:link w:val="EndnoteTextChar"/>
    <w:uiPriority w:val="99"/>
    <w:semiHidden/>
    <w:unhideWhenUsed/>
    <w:rsid w:val="00E23A6C"/>
    <w:pPr>
      <w:spacing w:after="0" w:line="240" w:lineRule="auto"/>
      <w:jc w:val="both"/>
    </w:pPr>
    <w:rPr>
      <w:rFonts w:ascii="Times New Roman" w:eastAsia="Times New Roman" w:hAnsi="Times New Roman" w:cs="Times New Roman"/>
      <w:noProof/>
      <w:sz w:val="20"/>
      <w:szCs w:val="20"/>
      <w:lang w:val="sr-Latn-CS" w:eastAsia="sr-Latn-CS"/>
    </w:rPr>
  </w:style>
  <w:style w:type="character" w:customStyle="1" w:styleId="EndnoteTextChar">
    <w:name w:val="Endnote Text Char"/>
    <w:basedOn w:val="DefaultParagraphFont"/>
    <w:link w:val="EndnoteText"/>
    <w:uiPriority w:val="99"/>
    <w:semiHidden/>
    <w:rsid w:val="00E23A6C"/>
    <w:rPr>
      <w:rFonts w:ascii="Times New Roman" w:eastAsia="Times New Roman" w:hAnsi="Times New Roman" w:cs="Times New Roman"/>
      <w:noProof/>
      <w:sz w:val="20"/>
      <w:szCs w:val="20"/>
      <w:lang w:val="sr-Latn-CS" w:eastAsia="sr-Latn-CS"/>
    </w:rPr>
  </w:style>
  <w:style w:type="character" w:styleId="EndnoteReference">
    <w:name w:val="endnote reference"/>
    <w:basedOn w:val="DefaultParagraphFont"/>
    <w:uiPriority w:val="99"/>
    <w:semiHidden/>
    <w:unhideWhenUsed/>
    <w:rsid w:val="00E23A6C"/>
    <w:rPr>
      <w:vertAlign w:val="superscript"/>
    </w:rPr>
  </w:style>
  <w:style w:type="table" w:styleId="ListTable1Light-Accent1">
    <w:name w:val="List Table 1 Light Accent 1"/>
    <w:basedOn w:val="TableNormal"/>
    <w:uiPriority w:val="46"/>
    <w:rsid w:val="00E23A6C"/>
    <w:pPr>
      <w:spacing w:after="0" w:line="240" w:lineRule="auto"/>
    </w:pPr>
    <w:tblPr>
      <w:tblStyleRowBandSize w:val="1"/>
      <w:tblStyleColBandSize w:val="1"/>
    </w:tblPr>
    <w:tblStylePr w:type="firstRow">
      <w:rPr>
        <w:b/>
        <w:bCs/>
      </w:rPr>
      <w:tblPr/>
      <w:tcPr>
        <w:tcBorders>
          <w:bottom w:val="single" w:sz="4" w:space="0" w:color="9CC2E5" w:themeColor="accent1" w:themeTint="99"/>
        </w:tcBorders>
      </w:tcPr>
    </w:tblStylePr>
    <w:tblStylePr w:type="lastRow">
      <w:rPr>
        <w:b/>
        <w:bCs/>
      </w:rPr>
      <w:tblPr/>
      <w:tcPr>
        <w:tcBorders>
          <w:top w:val="sing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PlainTable5">
    <w:name w:val="Plain Table 5"/>
    <w:basedOn w:val="TableNormal"/>
    <w:uiPriority w:val="45"/>
    <w:rsid w:val="00E23A6C"/>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PlainTable1">
    <w:name w:val="Plain Table 1"/>
    <w:basedOn w:val="TableNormal"/>
    <w:uiPriority w:val="41"/>
    <w:rsid w:val="00E23A6C"/>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s>
</file>

<file path=word/_rels/header1.xml.rels><?xml version="1.0" encoding="UTF-8" standalone="yes"?>
<Relationships xmlns="http://schemas.openxmlformats.org/package/2006/relationships"><Relationship Id="rId2" Type="http://schemas.openxmlformats.org/officeDocument/2006/relationships/hyperlink" Target="mailto:csrbn@rstl.net" TargetMode="External"/><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00AB01-09B6-4944-8DE3-1AD6E369FF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20</Pages>
  <Words>4703</Words>
  <Characters>26813</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Djoms</dc:creator>
  <cp:keywords/>
  <dc:description/>
  <cp:lastModifiedBy>X</cp:lastModifiedBy>
  <cp:revision>18</cp:revision>
  <cp:lastPrinted>2022-04-12T08:57:00Z</cp:lastPrinted>
  <dcterms:created xsi:type="dcterms:W3CDTF">2022-03-03T11:59:00Z</dcterms:created>
  <dcterms:modified xsi:type="dcterms:W3CDTF">2022-04-26T12:53:00Z</dcterms:modified>
</cp:coreProperties>
</file>