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2915" w:rsidRDefault="00352915" w:rsidP="003D7D19">
      <w:pPr>
        <w:ind w:left="0"/>
      </w:pPr>
    </w:p>
    <w:p w:rsidR="009B55CC" w:rsidRDefault="003D7D19" w:rsidP="003D7D19">
      <w:pPr>
        <w:tabs>
          <w:tab w:val="left" w:pos="1999"/>
        </w:tabs>
        <w:spacing w:before="60"/>
        <w:jc w:val="center"/>
        <w:rPr>
          <w:rFonts w:ascii="Times New Roman" w:hAnsi="Times New Roman"/>
          <w:b/>
          <w:color w:val="244061"/>
          <w:sz w:val="28"/>
          <w:szCs w:val="28"/>
          <w:lang w:val="bs-Cyrl-BA"/>
        </w:rPr>
      </w:pPr>
      <w:r w:rsidRPr="003D7D19">
        <w:rPr>
          <w:rFonts w:ascii="Times New Roman" w:hAnsi="Times New Roman"/>
          <w:b/>
          <w:noProof/>
          <w:color w:val="244061"/>
          <w:sz w:val="28"/>
          <w:szCs w:val="28"/>
        </w:rPr>
        <w:drawing>
          <wp:inline distT="0" distB="0" distL="0" distR="0">
            <wp:extent cx="1358852" cy="1318437"/>
            <wp:effectExtent l="19050" t="0" r="0" b="0"/>
            <wp:docPr id="4" name="Picture 2" descr="GrbOp%C4%87inaBijelj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rbOp%C4%87inaBijeljina"/>
                    <pic:cNvPicPr>
                      <a:picLocks noChangeAspect="1" noChangeArrowheads="1"/>
                    </pic:cNvPicPr>
                  </pic:nvPicPr>
                  <pic:blipFill>
                    <a:blip r:embed="rId8" cstate="print"/>
                    <a:srcRect/>
                    <a:stretch>
                      <a:fillRect/>
                    </a:stretch>
                  </pic:blipFill>
                  <pic:spPr bwMode="auto">
                    <a:xfrm>
                      <a:off x="0" y="0"/>
                      <a:ext cx="1361133" cy="1320650"/>
                    </a:xfrm>
                    <a:prstGeom prst="rect">
                      <a:avLst/>
                    </a:prstGeom>
                    <a:noFill/>
                    <a:ln w="9525">
                      <a:noFill/>
                      <a:miter lim="800000"/>
                      <a:headEnd/>
                      <a:tailEnd/>
                    </a:ln>
                  </pic:spPr>
                </pic:pic>
              </a:graphicData>
            </a:graphic>
          </wp:inline>
        </w:drawing>
      </w:r>
    </w:p>
    <w:p w:rsidR="009B55CC" w:rsidRDefault="009B55CC" w:rsidP="009B55CC">
      <w:pPr>
        <w:spacing w:before="60"/>
        <w:jc w:val="center"/>
        <w:rPr>
          <w:rFonts w:ascii="Times New Roman" w:hAnsi="Times New Roman"/>
          <w:b/>
          <w:color w:val="244061"/>
          <w:sz w:val="28"/>
          <w:szCs w:val="28"/>
          <w:lang w:val="bs-Cyrl-BA"/>
        </w:rPr>
      </w:pPr>
    </w:p>
    <w:p w:rsidR="009F48A3" w:rsidRDefault="009F48A3" w:rsidP="009B55CC">
      <w:pPr>
        <w:spacing w:before="60"/>
        <w:jc w:val="center"/>
        <w:rPr>
          <w:rFonts w:ascii="Times New Roman" w:hAnsi="Times New Roman"/>
          <w:b/>
          <w:sz w:val="28"/>
          <w:szCs w:val="28"/>
        </w:rPr>
      </w:pPr>
    </w:p>
    <w:p w:rsidR="003D7D19" w:rsidRDefault="003D7D19" w:rsidP="003D7D19">
      <w:pPr>
        <w:spacing w:before="60"/>
        <w:ind w:left="0"/>
        <w:rPr>
          <w:rFonts w:ascii="Times New Roman" w:hAnsi="Times New Roman"/>
          <w:b/>
          <w:sz w:val="28"/>
          <w:szCs w:val="28"/>
        </w:rPr>
      </w:pPr>
    </w:p>
    <w:p w:rsidR="003D7D19" w:rsidRDefault="003D7D19" w:rsidP="009B55CC">
      <w:pPr>
        <w:spacing w:before="60"/>
        <w:jc w:val="center"/>
        <w:rPr>
          <w:rFonts w:ascii="Times New Roman" w:hAnsi="Times New Roman"/>
          <w:b/>
          <w:sz w:val="28"/>
          <w:szCs w:val="28"/>
        </w:rPr>
      </w:pPr>
    </w:p>
    <w:p w:rsidR="009B55CC" w:rsidRPr="003D7D19" w:rsidRDefault="009B55CC" w:rsidP="003D7D19">
      <w:pPr>
        <w:spacing w:before="60"/>
        <w:jc w:val="center"/>
        <w:rPr>
          <w:rFonts w:ascii="Times New Roman" w:hAnsi="Times New Roman"/>
          <w:b/>
          <w:sz w:val="28"/>
          <w:szCs w:val="28"/>
        </w:rPr>
      </w:pPr>
      <w:r w:rsidRPr="009B55CC">
        <w:rPr>
          <w:rFonts w:ascii="Times New Roman" w:hAnsi="Times New Roman"/>
          <w:b/>
          <w:sz w:val="28"/>
          <w:szCs w:val="28"/>
          <w:lang w:val="bs-Cyrl-BA"/>
        </w:rPr>
        <w:t>ГРАД БИЈЕЉИНА</w:t>
      </w:r>
    </w:p>
    <w:p w:rsidR="009B55CC" w:rsidRPr="009B55CC" w:rsidRDefault="009B55CC" w:rsidP="009B55CC">
      <w:pPr>
        <w:spacing w:before="60"/>
        <w:jc w:val="both"/>
        <w:rPr>
          <w:rFonts w:ascii="Times New Roman" w:hAnsi="Times New Roman"/>
          <w:b/>
          <w:lang w:val="bs-Cyrl-BA"/>
        </w:rPr>
      </w:pPr>
    </w:p>
    <w:p w:rsidR="009B55CC" w:rsidRPr="009B55CC" w:rsidRDefault="009B55CC" w:rsidP="009B55CC">
      <w:pPr>
        <w:spacing w:before="60"/>
        <w:jc w:val="both"/>
        <w:rPr>
          <w:rFonts w:ascii="Times New Roman" w:hAnsi="Times New Roman"/>
          <w:b/>
          <w:lang w:val="bs-Cyrl-BA"/>
        </w:rPr>
      </w:pPr>
    </w:p>
    <w:p w:rsidR="009B55CC" w:rsidRPr="009B55CC" w:rsidRDefault="009B55CC" w:rsidP="009B55CC">
      <w:pPr>
        <w:spacing w:before="60"/>
        <w:jc w:val="center"/>
        <w:rPr>
          <w:rFonts w:ascii="Times New Roman" w:hAnsi="Times New Roman"/>
          <w:b/>
          <w:sz w:val="28"/>
          <w:lang w:val="bs-Cyrl-BA"/>
        </w:rPr>
      </w:pPr>
    </w:p>
    <w:p w:rsidR="009B55CC" w:rsidRDefault="009B55CC" w:rsidP="009B55CC">
      <w:pPr>
        <w:spacing w:before="60"/>
        <w:jc w:val="center"/>
        <w:rPr>
          <w:rFonts w:ascii="Times New Roman" w:hAnsi="Times New Roman"/>
          <w:b/>
          <w:sz w:val="28"/>
          <w:lang w:val="bs-Cyrl-BA"/>
        </w:rPr>
      </w:pPr>
      <w:r w:rsidRPr="009B55CC">
        <w:rPr>
          <w:rFonts w:ascii="Times New Roman" w:hAnsi="Times New Roman"/>
          <w:b/>
          <w:sz w:val="28"/>
          <w:lang w:val="bs-Cyrl-BA"/>
        </w:rPr>
        <w:t>ИЗВЈЕШТАЈ</w:t>
      </w:r>
    </w:p>
    <w:p w:rsidR="009B55CC" w:rsidRPr="009B55CC" w:rsidRDefault="009B55CC" w:rsidP="009B55CC">
      <w:pPr>
        <w:spacing w:before="60"/>
        <w:jc w:val="center"/>
        <w:rPr>
          <w:rFonts w:ascii="Times New Roman" w:hAnsi="Times New Roman"/>
          <w:b/>
          <w:sz w:val="28"/>
          <w:lang w:val="bs-Cyrl-BA"/>
        </w:rPr>
      </w:pPr>
    </w:p>
    <w:p w:rsidR="009B55CC" w:rsidRDefault="009B55CC" w:rsidP="009B55CC">
      <w:pPr>
        <w:spacing w:before="60"/>
        <w:jc w:val="center"/>
        <w:rPr>
          <w:rFonts w:ascii="Times New Roman" w:hAnsi="Times New Roman"/>
          <w:b/>
          <w:sz w:val="28"/>
        </w:rPr>
      </w:pPr>
      <w:r w:rsidRPr="009B55CC">
        <w:rPr>
          <w:rFonts w:ascii="Times New Roman" w:hAnsi="Times New Roman" w:cs="Times New Roman"/>
          <w:b/>
          <w:sz w:val="28"/>
          <w:szCs w:val="28"/>
          <w:lang w:val="bs-Cyrl-BA"/>
        </w:rPr>
        <w:t>О РЕАЛИЗАЦИЈИ ПЛАНА ОДРЖИВЕ УРБАНЕ МОБИЛНОСТИ ГРАДА БИЈЕЉИНА</w:t>
      </w:r>
      <w:r w:rsidR="00E62A90">
        <w:rPr>
          <w:rFonts w:ascii="Times New Roman" w:hAnsi="Times New Roman" w:cs="Times New Roman"/>
          <w:b/>
          <w:sz w:val="28"/>
          <w:szCs w:val="28"/>
          <w:lang w:val="bs-Cyrl-BA"/>
        </w:rPr>
        <w:t xml:space="preserve"> - ПОУМ</w:t>
      </w:r>
      <w:r w:rsidRPr="009B55CC">
        <w:rPr>
          <w:rFonts w:ascii="Times New Roman" w:hAnsi="Times New Roman"/>
          <w:b/>
          <w:sz w:val="28"/>
          <w:lang w:val="bs-Cyrl-BA"/>
        </w:rPr>
        <w:t xml:space="preserve"> </w:t>
      </w:r>
      <w:r w:rsidR="00E62A90">
        <w:rPr>
          <w:rFonts w:ascii="Times New Roman" w:hAnsi="Times New Roman"/>
          <w:b/>
          <w:sz w:val="28"/>
        </w:rPr>
        <w:t>(2020-2025.)</w:t>
      </w:r>
    </w:p>
    <w:p w:rsidR="00E62A90" w:rsidRPr="00E62A90" w:rsidRDefault="00E62A90" w:rsidP="009B55CC">
      <w:pPr>
        <w:spacing w:before="60"/>
        <w:jc w:val="center"/>
        <w:rPr>
          <w:rFonts w:ascii="Times New Roman" w:hAnsi="Times New Roman"/>
          <w:b/>
          <w:sz w:val="28"/>
        </w:rPr>
      </w:pPr>
    </w:p>
    <w:p w:rsidR="009B55CC" w:rsidRPr="009B55CC" w:rsidRDefault="009B55CC" w:rsidP="009B55CC">
      <w:pPr>
        <w:spacing w:before="60"/>
        <w:jc w:val="center"/>
        <w:rPr>
          <w:rFonts w:ascii="Times New Roman" w:hAnsi="Times New Roman"/>
          <w:b/>
          <w:sz w:val="28"/>
          <w:lang w:val="bs-Cyrl-BA"/>
        </w:rPr>
      </w:pPr>
      <w:r w:rsidRPr="009B55CC">
        <w:rPr>
          <w:rFonts w:ascii="Times New Roman" w:hAnsi="Times New Roman"/>
          <w:b/>
          <w:sz w:val="28"/>
          <w:lang w:val="bs-Cyrl-BA"/>
        </w:rPr>
        <w:t xml:space="preserve">ЗА  </w:t>
      </w:r>
      <w:r w:rsidR="00E62A90">
        <w:rPr>
          <w:rFonts w:ascii="Times New Roman" w:hAnsi="Times New Roman"/>
          <w:b/>
          <w:sz w:val="28"/>
        </w:rPr>
        <w:t>2020/</w:t>
      </w:r>
      <w:r w:rsidRPr="009B55CC">
        <w:rPr>
          <w:rFonts w:ascii="Times New Roman" w:hAnsi="Times New Roman"/>
          <w:b/>
          <w:sz w:val="28"/>
          <w:lang w:val="bs-Cyrl-BA"/>
        </w:rPr>
        <w:t>20</w:t>
      </w:r>
      <w:r w:rsidRPr="009B55CC">
        <w:rPr>
          <w:rFonts w:ascii="Times New Roman" w:hAnsi="Times New Roman"/>
          <w:b/>
          <w:sz w:val="28"/>
        </w:rPr>
        <w:t>21</w:t>
      </w:r>
      <w:r w:rsidRPr="009B55CC">
        <w:rPr>
          <w:rFonts w:ascii="Times New Roman" w:hAnsi="Times New Roman"/>
          <w:b/>
          <w:sz w:val="28"/>
          <w:lang w:val="bs-Cyrl-BA"/>
        </w:rPr>
        <w:t>. ГОДИНУ</w:t>
      </w:r>
    </w:p>
    <w:p w:rsidR="009B55CC" w:rsidRPr="009B55CC" w:rsidRDefault="009B55CC" w:rsidP="009B55CC">
      <w:pPr>
        <w:spacing w:before="60"/>
        <w:jc w:val="both"/>
        <w:rPr>
          <w:rFonts w:ascii="Times New Roman" w:hAnsi="Times New Roman"/>
          <w:b/>
          <w:lang w:val="bs-Cyrl-BA"/>
        </w:rPr>
      </w:pPr>
    </w:p>
    <w:p w:rsidR="009B55CC" w:rsidRPr="009B55CC" w:rsidRDefault="009B55CC" w:rsidP="009B55CC">
      <w:pPr>
        <w:spacing w:before="60"/>
        <w:jc w:val="both"/>
        <w:rPr>
          <w:rFonts w:ascii="Times New Roman" w:hAnsi="Times New Roman"/>
          <w:b/>
          <w:lang w:val="bs-Cyrl-BA"/>
        </w:rPr>
      </w:pPr>
    </w:p>
    <w:p w:rsidR="009B55CC" w:rsidRPr="009B55CC" w:rsidRDefault="009B55CC" w:rsidP="009B55CC">
      <w:pPr>
        <w:spacing w:before="60"/>
        <w:jc w:val="both"/>
        <w:rPr>
          <w:rFonts w:ascii="Times New Roman" w:hAnsi="Times New Roman"/>
          <w:b/>
          <w:lang w:val="bs-Cyrl-BA"/>
        </w:rPr>
      </w:pPr>
    </w:p>
    <w:p w:rsidR="009B55CC" w:rsidRPr="009B55CC" w:rsidRDefault="009B55CC" w:rsidP="009B55CC">
      <w:pPr>
        <w:spacing w:before="60"/>
        <w:jc w:val="both"/>
        <w:rPr>
          <w:rFonts w:ascii="Times New Roman" w:hAnsi="Times New Roman"/>
          <w:b/>
          <w:lang w:val="bs-Cyrl-BA"/>
        </w:rPr>
      </w:pPr>
    </w:p>
    <w:p w:rsidR="009B55CC" w:rsidRPr="003D7D19" w:rsidRDefault="009B55CC" w:rsidP="003D7D19">
      <w:pPr>
        <w:spacing w:before="60"/>
        <w:ind w:left="0"/>
        <w:jc w:val="both"/>
        <w:rPr>
          <w:rFonts w:ascii="Times New Roman" w:hAnsi="Times New Roman"/>
          <w:b/>
          <w:color w:val="244061"/>
        </w:rPr>
      </w:pPr>
    </w:p>
    <w:p w:rsidR="009B55CC" w:rsidRPr="00B63A15" w:rsidRDefault="009B55CC" w:rsidP="009B55CC">
      <w:pPr>
        <w:spacing w:before="60"/>
        <w:jc w:val="both"/>
        <w:rPr>
          <w:rFonts w:ascii="Times New Roman" w:hAnsi="Times New Roman"/>
          <w:b/>
          <w:color w:val="244061"/>
          <w:lang w:val="bs-Cyrl-BA"/>
        </w:rPr>
      </w:pPr>
    </w:p>
    <w:p w:rsidR="009B55CC" w:rsidRPr="00B63A15" w:rsidRDefault="009B55CC" w:rsidP="009B55CC">
      <w:pPr>
        <w:spacing w:before="60"/>
        <w:jc w:val="both"/>
        <w:rPr>
          <w:rFonts w:ascii="Times New Roman" w:hAnsi="Times New Roman"/>
          <w:b/>
          <w:color w:val="244061"/>
          <w:lang w:val="bs-Cyrl-BA"/>
        </w:rPr>
      </w:pPr>
    </w:p>
    <w:p w:rsidR="009B55CC" w:rsidRPr="00B63A15" w:rsidRDefault="009B55CC" w:rsidP="009B55CC">
      <w:pPr>
        <w:spacing w:before="60"/>
        <w:jc w:val="both"/>
        <w:rPr>
          <w:rFonts w:ascii="Times New Roman" w:hAnsi="Times New Roman"/>
          <w:b/>
          <w:color w:val="244061"/>
          <w:lang w:val="bs-Cyrl-BA"/>
        </w:rPr>
      </w:pPr>
    </w:p>
    <w:p w:rsidR="003D7D19" w:rsidRDefault="003D7D19" w:rsidP="00A04B3F">
      <w:pPr>
        <w:spacing w:before="60"/>
        <w:jc w:val="center"/>
        <w:rPr>
          <w:rFonts w:ascii="Times New Roman" w:hAnsi="Times New Roman"/>
          <w:b/>
          <w:color w:val="244061"/>
        </w:rPr>
      </w:pPr>
    </w:p>
    <w:p w:rsidR="003D7D19" w:rsidRDefault="003D7D19" w:rsidP="00A04B3F">
      <w:pPr>
        <w:spacing w:before="60"/>
        <w:jc w:val="center"/>
        <w:rPr>
          <w:rFonts w:ascii="Times New Roman" w:hAnsi="Times New Roman"/>
          <w:b/>
          <w:color w:val="244061"/>
        </w:rPr>
      </w:pPr>
    </w:p>
    <w:p w:rsidR="003D7D19" w:rsidRDefault="003D7D19" w:rsidP="00A04B3F">
      <w:pPr>
        <w:spacing w:before="60"/>
        <w:jc w:val="center"/>
        <w:rPr>
          <w:rFonts w:ascii="Times New Roman" w:hAnsi="Times New Roman"/>
          <w:b/>
          <w:color w:val="244061"/>
        </w:rPr>
      </w:pPr>
    </w:p>
    <w:p w:rsidR="003D7D19" w:rsidRDefault="003D7D19" w:rsidP="00A04B3F">
      <w:pPr>
        <w:spacing w:before="60"/>
        <w:jc w:val="center"/>
        <w:rPr>
          <w:rFonts w:ascii="Times New Roman" w:hAnsi="Times New Roman"/>
          <w:b/>
          <w:color w:val="244061"/>
        </w:rPr>
      </w:pPr>
    </w:p>
    <w:p w:rsidR="003D7D19" w:rsidRDefault="003D7D19" w:rsidP="00A04B3F">
      <w:pPr>
        <w:spacing w:before="60"/>
        <w:jc w:val="center"/>
        <w:rPr>
          <w:rFonts w:ascii="Times New Roman" w:hAnsi="Times New Roman"/>
          <w:b/>
          <w:color w:val="244061"/>
        </w:rPr>
      </w:pPr>
    </w:p>
    <w:p w:rsidR="003D7D19" w:rsidRDefault="003D7D19" w:rsidP="00A04B3F">
      <w:pPr>
        <w:spacing w:before="60"/>
        <w:jc w:val="center"/>
        <w:rPr>
          <w:rFonts w:ascii="Times New Roman" w:hAnsi="Times New Roman"/>
          <w:b/>
          <w:color w:val="244061"/>
        </w:rPr>
      </w:pPr>
    </w:p>
    <w:p w:rsidR="003D7D19" w:rsidRDefault="003D7D19" w:rsidP="00A04B3F">
      <w:pPr>
        <w:spacing w:before="60"/>
        <w:jc w:val="center"/>
        <w:rPr>
          <w:rFonts w:ascii="Times New Roman" w:hAnsi="Times New Roman"/>
          <w:b/>
          <w:color w:val="244061"/>
        </w:rPr>
      </w:pPr>
    </w:p>
    <w:p w:rsidR="003D7D19" w:rsidRDefault="003D7D19" w:rsidP="00A04B3F">
      <w:pPr>
        <w:spacing w:before="60"/>
        <w:jc w:val="center"/>
        <w:rPr>
          <w:rFonts w:ascii="Times New Roman" w:hAnsi="Times New Roman"/>
          <w:b/>
          <w:color w:val="244061"/>
        </w:rPr>
      </w:pPr>
    </w:p>
    <w:p w:rsidR="00A04B3F" w:rsidRPr="003D7D19" w:rsidRDefault="00A04B3F" w:rsidP="00A04B3F">
      <w:pPr>
        <w:spacing w:before="60"/>
        <w:jc w:val="center"/>
        <w:rPr>
          <w:rFonts w:ascii="Times New Roman" w:hAnsi="Times New Roman"/>
          <w:b/>
          <w:lang w:val="bs-Cyrl-BA"/>
        </w:rPr>
      </w:pPr>
      <w:r w:rsidRPr="003D7D19">
        <w:rPr>
          <w:rFonts w:ascii="Times New Roman" w:hAnsi="Times New Roman"/>
          <w:b/>
          <w:lang w:val="bs-Cyrl-BA"/>
        </w:rPr>
        <w:t>Бијељина, 20</w:t>
      </w:r>
      <w:r w:rsidRPr="003D7D19">
        <w:rPr>
          <w:rFonts w:ascii="Times New Roman" w:hAnsi="Times New Roman"/>
          <w:b/>
          <w:lang w:val="sr-Cyrl-BA"/>
        </w:rPr>
        <w:t>.04.202</w:t>
      </w:r>
      <w:r w:rsidRPr="003D7D19">
        <w:rPr>
          <w:rFonts w:ascii="Times New Roman" w:hAnsi="Times New Roman"/>
          <w:b/>
        </w:rPr>
        <w:t>2</w:t>
      </w:r>
      <w:r w:rsidRPr="003D7D19">
        <w:rPr>
          <w:rFonts w:ascii="Times New Roman" w:hAnsi="Times New Roman"/>
          <w:b/>
          <w:lang w:val="sr-Cyrl-BA"/>
        </w:rPr>
        <w:t>.</w:t>
      </w:r>
      <w:r w:rsidRPr="003D7D19">
        <w:rPr>
          <w:rFonts w:ascii="Times New Roman" w:hAnsi="Times New Roman"/>
          <w:b/>
          <w:lang w:val="bs-Cyrl-BA"/>
        </w:rPr>
        <w:t xml:space="preserve"> година</w:t>
      </w:r>
    </w:p>
    <w:sdt>
      <w:sdtPr>
        <w:rPr>
          <w:rFonts w:asciiTheme="minorHAnsi" w:eastAsiaTheme="minorHAnsi" w:hAnsiTheme="minorHAnsi" w:cstheme="minorBidi"/>
          <w:b w:val="0"/>
          <w:bCs w:val="0"/>
          <w:kern w:val="0"/>
          <w:sz w:val="22"/>
          <w:szCs w:val="22"/>
        </w:rPr>
        <w:id w:val="1835816808"/>
        <w:docPartObj>
          <w:docPartGallery w:val="Table of Contents"/>
          <w:docPartUnique/>
        </w:docPartObj>
      </w:sdtPr>
      <w:sdtContent>
        <w:p w:rsidR="004E2149" w:rsidRDefault="004E2149">
          <w:pPr>
            <w:pStyle w:val="TOCHeading"/>
            <w:rPr>
              <w:rFonts w:ascii="Times New Roman" w:hAnsi="Times New Roman"/>
              <w:sz w:val="24"/>
              <w:szCs w:val="24"/>
            </w:rPr>
          </w:pPr>
          <w:proofErr w:type="spellStart"/>
          <w:r w:rsidRPr="004E2149">
            <w:rPr>
              <w:rFonts w:ascii="Times New Roman" w:hAnsi="Times New Roman"/>
              <w:sz w:val="24"/>
              <w:szCs w:val="24"/>
            </w:rPr>
            <w:t>Садржај</w:t>
          </w:r>
          <w:proofErr w:type="spellEnd"/>
        </w:p>
        <w:p w:rsidR="004E2149" w:rsidRPr="004E2149" w:rsidRDefault="004E2149" w:rsidP="004E2149"/>
        <w:p w:rsidR="004E2149" w:rsidRPr="004D46DD" w:rsidRDefault="008113FA">
          <w:pPr>
            <w:pStyle w:val="TOC1"/>
            <w:rPr>
              <w:rFonts w:ascii="Times New Roman" w:eastAsiaTheme="minorEastAsia" w:hAnsi="Times New Roman"/>
              <w:noProof/>
            </w:rPr>
          </w:pPr>
          <w:r w:rsidRPr="008113FA">
            <w:rPr>
              <w:rFonts w:ascii="Times New Roman" w:hAnsi="Times New Roman"/>
            </w:rPr>
            <w:fldChar w:fldCharType="begin"/>
          </w:r>
          <w:r w:rsidR="004E2149" w:rsidRPr="004E2149">
            <w:rPr>
              <w:rFonts w:ascii="Times New Roman" w:hAnsi="Times New Roman"/>
            </w:rPr>
            <w:instrText xml:space="preserve"> TOC \o "1-3" \h \z \u </w:instrText>
          </w:r>
          <w:r w:rsidRPr="008113FA">
            <w:rPr>
              <w:rFonts w:ascii="Times New Roman" w:hAnsi="Times New Roman"/>
            </w:rPr>
            <w:fldChar w:fldCharType="separate"/>
          </w:r>
          <w:hyperlink w:anchor="_Toc101355147" w:history="1">
            <w:r w:rsidR="004E2149" w:rsidRPr="004D46DD">
              <w:rPr>
                <w:rStyle w:val="Hyperlink"/>
                <w:rFonts w:ascii="Times New Roman" w:eastAsiaTheme="majorEastAsia" w:hAnsi="Times New Roman"/>
                <w:noProof/>
              </w:rPr>
              <w:t>1.</w:t>
            </w:r>
            <w:r w:rsidR="004E2149" w:rsidRPr="004D46DD">
              <w:rPr>
                <w:rFonts w:ascii="Times New Roman" w:eastAsiaTheme="minorEastAsia" w:hAnsi="Times New Roman"/>
                <w:noProof/>
              </w:rPr>
              <w:tab/>
            </w:r>
            <w:r w:rsidR="004E2149" w:rsidRPr="004D46DD">
              <w:rPr>
                <w:rStyle w:val="Hyperlink"/>
                <w:rFonts w:ascii="Times New Roman" w:eastAsiaTheme="majorEastAsia" w:hAnsi="Times New Roman"/>
                <w:noProof/>
              </w:rPr>
              <w:t>УВОД</w:t>
            </w:r>
            <w:r w:rsidR="004E2149" w:rsidRPr="004D46DD">
              <w:rPr>
                <w:rFonts w:ascii="Times New Roman" w:hAnsi="Times New Roman"/>
                <w:noProof/>
                <w:webHidden/>
              </w:rPr>
              <w:tab/>
            </w:r>
            <w:r w:rsidRPr="004D46DD">
              <w:rPr>
                <w:rFonts w:ascii="Times New Roman" w:hAnsi="Times New Roman"/>
                <w:noProof/>
                <w:webHidden/>
              </w:rPr>
              <w:fldChar w:fldCharType="begin"/>
            </w:r>
            <w:r w:rsidR="004E2149" w:rsidRPr="004D46DD">
              <w:rPr>
                <w:rFonts w:ascii="Times New Roman" w:hAnsi="Times New Roman"/>
                <w:noProof/>
                <w:webHidden/>
              </w:rPr>
              <w:instrText xml:space="preserve"> PAGEREF _Toc101355147 \h </w:instrText>
            </w:r>
            <w:r w:rsidRPr="004D46DD">
              <w:rPr>
                <w:rFonts w:ascii="Times New Roman" w:hAnsi="Times New Roman"/>
                <w:noProof/>
                <w:webHidden/>
              </w:rPr>
            </w:r>
            <w:r w:rsidRPr="004D46DD">
              <w:rPr>
                <w:rFonts w:ascii="Times New Roman" w:hAnsi="Times New Roman"/>
                <w:noProof/>
                <w:webHidden/>
              </w:rPr>
              <w:fldChar w:fldCharType="separate"/>
            </w:r>
            <w:r w:rsidR="00F42D3B">
              <w:rPr>
                <w:rFonts w:ascii="Times New Roman" w:hAnsi="Times New Roman"/>
                <w:noProof/>
                <w:webHidden/>
              </w:rPr>
              <w:t>2</w:t>
            </w:r>
            <w:r w:rsidRPr="004D46DD">
              <w:rPr>
                <w:rFonts w:ascii="Times New Roman" w:hAnsi="Times New Roman"/>
                <w:noProof/>
                <w:webHidden/>
              </w:rPr>
              <w:fldChar w:fldCharType="end"/>
            </w:r>
          </w:hyperlink>
        </w:p>
        <w:p w:rsidR="004E2149" w:rsidRPr="004D46DD" w:rsidRDefault="008113FA">
          <w:pPr>
            <w:pStyle w:val="TOC1"/>
            <w:rPr>
              <w:rFonts w:ascii="Times New Roman" w:eastAsiaTheme="minorEastAsia" w:hAnsi="Times New Roman"/>
              <w:noProof/>
            </w:rPr>
          </w:pPr>
          <w:hyperlink w:anchor="_Toc101355151" w:history="1">
            <w:r w:rsidR="004E2149" w:rsidRPr="004D46DD">
              <w:rPr>
                <w:rStyle w:val="Hyperlink"/>
                <w:rFonts w:ascii="Times New Roman" w:hAnsi="Times New Roman"/>
                <w:noProof/>
                <w:lang w:eastAsia="zh-CN"/>
              </w:rPr>
              <w:t>2.</w:t>
            </w:r>
            <w:r w:rsidR="004E2149" w:rsidRPr="004D46DD">
              <w:rPr>
                <w:rFonts w:ascii="Times New Roman" w:eastAsiaTheme="minorEastAsia" w:hAnsi="Times New Roman"/>
                <w:noProof/>
              </w:rPr>
              <w:tab/>
            </w:r>
            <w:r w:rsidR="004E2149" w:rsidRPr="004D46DD">
              <w:rPr>
                <w:rStyle w:val="Hyperlink"/>
                <w:rFonts w:ascii="Times New Roman" w:hAnsi="Times New Roman"/>
                <w:noProof/>
                <w:shd w:val="clear" w:color="auto" w:fill="FFFFFF"/>
                <w:lang w:eastAsia="zh-CN"/>
              </w:rPr>
              <w:t>ОСНОВНЕ КАРАКТЕРИСТИКЕ ПОУМ</w:t>
            </w:r>
            <w:r w:rsidR="004E2149" w:rsidRPr="004D46DD">
              <w:rPr>
                <w:rFonts w:ascii="Times New Roman" w:hAnsi="Times New Roman"/>
                <w:noProof/>
                <w:webHidden/>
              </w:rPr>
              <w:tab/>
            </w:r>
            <w:r w:rsidRPr="004D46DD">
              <w:rPr>
                <w:rFonts w:ascii="Times New Roman" w:hAnsi="Times New Roman"/>
                <w:noProof/>
                <w:webHidden/>
              </w:rPr>
              <w:fldChar w:fldCharType="begin"/>
            </w:r>
            <w:r w:rsidR="004E2149" w:rsidRPr="004D46DD">
              <w:rPr>
                <w:rFonts w:ascii="Times New Roman" w:hAnsi="Times New Roman"/>
                <w:noProof/>
                <w:webHidden/>
              </w:rPr>
              <w:instrText xml:space="preserve"> PAGEREF _Toc101355151 \h </w:instrText>
            </w:r>
            <w:r w:rsidRPr="004D46DD">
              <w:rPr>
                <w:rFonts w:ascii="Times New Roman" w:hAnsi="Times New Roman"/>
                <w:noProof/>
                <w:webHidden/>
              </w:rPr>
            </w:r>
            <w:r w:rsidRPr="004D46DD">
              <w:rPr>
                <w:rFonts w:ascii="Times New Roman" w:hAnsi="Times New Roman"/>
                <w:noProof/>
                <w:webHidden/>
              </w:rPr>
              <w:fldChar w:fldCharType="separate"/>
            </w:r>
            <w:r w:rsidR="00F42D3B">
              <w:rPr>
                <w:rFonts w:ascii="Times New Roman" w:hAnsi="Times New Roman"/>
                <w:noProof/>
                <w:webHidden/>
              </w:rPr>
              <w:t>3</w:t>
            </w:r>
            <w:r w:rsidRPr="004D46DD">
              <w:rPr>
                <w:rFonts w:ascii="Times New Roman" w:hAnsi="Times New Roman"/>
                <w:noProof/>
                <w:webHidden/>
              </w:rPr>
              <w:fldChar w:fldCharType="end"/>
            </w:r>
          </w:hyperlink>
        </w:p>
        <w:p w:rsidR="004E2149" w:rsidRPr="004D46DD" w:rsidRDefault="008113FA">
          <w:pPr>
            <w:pStyle w:val="TOC1"/>
            <w:rPr>
              <w:rFonts w:ascii="Times New Roman" w:eastAsiaTheme="minorEastAsia" w:hAnsi="Times New Roman"/>
              <w:noProof/>
            </w:rPr>
          </w:pPr>
          <w:hyperlink w:anchor="_Toc101355157" w:history="1">
            <w:r w:rsidR="004E2149" w:rsidRPr="004D46DD">
              <w:rPr>
                <w:rStyle w:val="Hyperlink"/>
                <w:rFonts w:ascii="Times New Roman" w:hAnsi="Times New Roman"/>
                <w:caps/>
                <w:noProof/>
                <w:lang w:val="bs-Latn-BA" w:eastAsia="zh-CN"/>
              </w:rPr>
              <w:t>3.</w:t>
            </w:r>
            <w:r w:rsidR="004E2149" w:rsidRPr="004D46DD">
              <w:rPr>
                <w:rFonts w:ascii="Times New Roman" w:eastAsiaTheme="minorEastAsia" w:hAnsi="Times New Roman"/>
                <w:noProof/>
              </w:rPr>
              <w:tab/>
            </w:r>
            <w:r w:rsidR="004E2149" w:rsidRPr="004D46DD">
              <w:rPr>
                <w:rStyle w:val="Hyperlink"/>
                <w:rFonts w:ascii="Times New Roman" w:hAnsi="Times New Roman"/>
                <w:noProof/>
                <w:lang w:val="bs-Latn-BA" w:eastAsia="zh-CN"/>
              </w:rPr>
              <w:t>ЦИЉЕВИ И ПОДЦИЉЕВИ ПОУМ</w:t>
            </w:r>
            <w:r w:rsidR="004E2149" w:rsidRPr="004D46DD">
              <w:rPr>
                <w:rFonts w:ascii="Times New Roman" w:hAnsi="Times New Roman"/>
                <w:noProof/>
                <w:webHidden/>
              </w:rPr>
              <w:tab/>
            </w:r>
            <w:r w:rsidRPr="004D46DD">
              <w:rPr>
                <w:rFonts w:ascii="Times New Roman" w:hAnsi="Times New Roman"/>
                <w:noProof/>
                <w:webHidden/>
              </w:rPr>
              <w:fldChar w:fldCharType="begin"/>
            </w:r>
            <w:r w:rsidR="004E2149" w:rsidRPr="004D46DD">
              <w:rPr>
                <w:rFonts w:ascii="Times New Roman" w:hAnsi="Times New Roman"/>
                <w:noProof/>
                <w:webHidden/>
              </w:rPr>
              <w:instrText xml:space="preserve"> PAGEREF _Toc101355157 \h </w:instrText>
            </w:r>
            <w:r w:rsidRPr="004D46DD">
              <w:rPr>
                <w:rFonts w:ascii="Times New Roman" w:hAnsi="Times New Roman"/>
                <w:noProof/>
                <w:webHidden/>
              </w:rPr>
            </w:r>
            <w:r w:rsidRPr="004D46DD">
              <w:rPr>
                <w:rFonts w:ascii="Times New Roman" w:hAnsi="Times New Roman"/>
                <w:noProof/>
                <w:webHidden/>
              </w:rPr>
              <w:fldChar w:fldCharType="separate"/>
            </w:r>
            <w:r w:rsidR="00F42D3B">
              <w:rPr>
                <w:rFonts w:ascii="Times New Roman" w:hAnsi="Times New Roman"/>
                <w:noProof/>
                <w:webHidden/>
              </w:rPr>
              <w:t>4</w:t>
            </w:r>
            <w:r w:rsidRPr="004D46DD">
              <w:rPr>
                <w:rFonts w:ascii="Times New Roman" w:hAnsi="Times New Roman"/>
                <w:noProof/>
                <w:webHidden/>
              </w:rPr>
              <w:fldChar w:fldCharType="end"/>
            </w:r>
          </w:hyperlink>
        </w:p>
        <w:p w:rsidR="004E2149" w:rsidRPr="004D46DD" w:rsidRDefault="008113FA" w:rsidP="004E2149">
          <w:pPr>
            <w:pStyle w:val="TOC1"/>
            <w:rPr>
              <w:rFonts w:ascii="Times New Roman" w:eastAsiaTheme="minorEastAsia" w:hAnsi="Times New Roman"/>
              <w:noProof/>
            </w:rPr>
          </w:pPr>
          <w:hyperlink w:anchor="_Toc101355162" w:history="1">
            <w:r w:rsidR="004E2149" w:rsidRPr="004D46DD">
              <w:rPr>
                <w:rStyle w:val="Hyperlink"/>
                <w:rFonts w:ascii="Times New Roman" w:hAnsi="Times New Roman"/>
                <w:noProof/>
                <w:lang w:eastAsia="zh-CN"/>
              </w:rPr>
              <w:t>4.</w:t>
            </w:r>
            <w:r w:rsidR="004E2149" w:rsidRPr="004D46DD">
              <w:rPr>
                <w:rFonts w:ascii="Times New Roman" w:eastAsiaTheme="minorEastAsia" w:hAnsi="Times New Roman"/>
                <w:noProof/>
              </w:rPr>
              <w:tab/>
            </w:r>
            <w:r w:rsidR="004E2149" w:rsidRPr="004D46DD">
              <w:rPr>
                <w:rStyle w:val="Hyperlink"/>
                <w:rFonts w:ascii="Times New Roman" w:hAnsi="Times New Roman"/>
                <w:noProof/>
                <w:lang w:val="sr-Latn-BA" w:eastAsia="zh-CN"/>
              </w:rPr>
              <w:t>ПРАЋЕЊЕ ЦОР ИНДИКАТОРА У ОКВИРУ РЕАЛИЗАЦИЈЕ ПОУМ ГРАДА БИЈЕЉИНА 2020 – 2025.</w:t>
            </w:r>
            <w:r w:rsidR="004E2149" w:rsidRPr="004D46DD">
              <w:rPr>
                <w:rFonts w:ascii="Times New Roman" w:hAnsi="Times New Roman"/>
                <w:noProof/>
                <w:webHidden/>
              </w:rPr>
              <w:tab/>
            </w:r>
            <w:r w:rsidRPr="004D46DD">
              <w:rPr>
                <w:rFonts w:ascii="Times New Roman" w:hAnsi="Times New Roman"/>
                <w:noProof/>
                <w:webHidden/>
              </w:rPr>
              <w:fldChar w:fldCharType="begin"/>
            </w:r>
            <w:r w:rsidR="004E2149" w:rsidRPr="004D46DD">
              <w:rPr>
                <w:rFonts w:ascii="Times New Roman" w:hAnsi="Times New Roman"/>
                <w:noProof/>
                <w:webHidden/>
              </w:rPr>
              <w:instrText xml:space="preserve"> PAGEREF _Toc101355162 \h </w:instrText>
            </w:r>
            <w:r w:rsidRPr="004D46DD">
              <w:rPr>
                <w:rFonts w:ascii="Times New Roman" w:hAnsi="Times New Roman"/>
                <w:noProof/>
                <w:webHidden/>
              </w:rPr>
            </w:r>
            <w:r w:rsidRPr="004D46DD">
              <w:rPr>
                <w:rFonts w:ascii="Times New Roman" w:hAnsi="Times New Roman"/>
                <w:noProof/>
                <w:webHidden/>
              </w:rPr>
              <w:fldChar w:fldCharType="separate"/>
            </w:r>
            <w:r w:rsidR="00F42D3B">
              <w:rPr>
                <w:rFonts w:ascii="Times New Roman" w:hAnsi="Times New Roman"/>
                <w:noProof/>
                <w:webHidden/>
              </w:rPr>
              <w:t>6</w:t>
            </w:r>
            <w:r w:rsidRPr="004D46DD">
              <w:rPr>
                <w:rFonts w:ascii="Times New Roman" w:hAnsi="Times New Roman"/>
                <w:noProof/>
                <w:webHidden/>
              </w:rPr>
              <w:fldChar w:fldCharType="end"/>
            </w:r>
          </w:hyperlink>
        </w:p>
        <w:p w:rsidR="004E2149" w:rsidRPr="004D46DD" w:rsidRDefault="008113FA">
          <w:pPr>
            <w:pStyle w:val="TOC1"/>
            <w:rPr>
              <w:rFonts w:ascii="Times New Roman" w:hAnsi="Times New Roman"/>
              <w:noProof/>
              <w:lang/>
            </w:rPr>
          </w:pPr>
          <w:hyperlink w:anchor="_Toc101355217" w:history="1">
            <w:r w:rsidR="004E2149" w:rsidRPr="004D46DD">
              <w:rPr>
                <w:rStyle w:val="Hyperlink"/>
                <w:rFonts w:ascii="Times New Roman" w:eastAsiaTheme="majorEastAsia" w:hAnsi="Times New Roman"/>
                <w:noProof/>
              </w:rPr>
              <w:t>5.</w:t>
            </w:r>
            <w:r w:rsidR="004E2149" w:rsidRPr="004D46DD">
              <w:rPr>
                <w:rFonts w:ascii="Times New Roman" w:eastAsiaTheme="minorEastAsia" w:hAnsi="Times New Roman"/>
                <w:noProof/>
              </w:rPr>
              <w:tab/>
            </w:r>
            <w:r w:rsidR="004E2149" w:rsidRPr="004D46DD">
              <w:rPr>
                <w:rStyle w:val="Hyperlink"/>
                <w:rFonts w:ascii="Times New Roman" w:eastAsiaTheme="majorEastAsia" w:hAnsi="Times New Roman"/>
                <w:noProof/>
              </w:rPr>
              <w:t>ПРЕГЛЕД РЕАЛИЗОВАНИХ АКТИВНОСТИ</w:t>
            </w:r>
            <w:r w:rsidR="004E2149" w:rsidRPr="004D46DD">
              <w:rPr>
                <w:rFonts w:ascii="Times New Roman" w:hAnsi="Times New Roman"/>
                <w:noProof/>
                <w:webHidden/>
              </w:rPr>
              <w:tab/>
            </w:r>
            <w:r w:rsidRPr="004D46DD">
              <w:rPr>
                <w:rFonts w:ascii="Times New Roman" w:hAnsi="Times New Roman"/>
                <w:noProof/>
                <w:webHidden/>
              </w:rPr>
              <w:fldChar w:fldCharType="begin"/>
            </w:r>
            <w:r w:rsidR="004E2149" w:rsidRPr="004D46DD">
              <w:rPr>
                <w:rFonts w:ascii="Times New Roman" w:hAnsi="Times New Roman"/>
                <w:noProof/>
                <w:webHidden/>
              </w:rPr>
              <w:instrText xml:space="preserve"> PAGEREF _Toc101355217 \h </w:instrText>
            </w:r>
            <w:r w:rsidRPr="004D46DD">
              <w:rPr>
                <w:rFonts w:ascii="Times New Roman" w:hAnsi="Times New Roman"/>
                <w:noProof/>
                <w:webHidden/>
              </w:rPr>
            </w:r>
            <w:r w:rsidRPr="004D46DD">
              <w:rPr>
                <w:rFonts w:ascii="Times New Roman" w:hAnsi="Times New Roman"/>
                <w:noProof/>
                <w:webHidden/>
              </w:rPr>
              <w:fldChar w:fldCharType="separate"/>
            </w:r>
            <w:r w:rsidR="00F42D3B">
              <w:rPr>
                <w:rFonts w:ascii="Times New Roman" w:hAnsi="Times New Roman"/>
                <w:noProof/>
                <w:webHidden/>
              </w:rPr>
              <w:t>9</w:t>
            </w:r>
            <w:r w:rsidRPr="004D46DD">
              <w:rPr>
                <w:rFonts w:ascii="Times New Roman" w:hAnsi="Times New Roman"/>
                <w:noProof/>
                <w:webHidden/>
              </w:rPr>
              <w:fldChar w:fldCharType="end"/>
            </w:r>
          </w:hyperlink>
        </w:p>
        <w:p w:rsidR="004D46DD" w:rsidRPr="000971BD" w:rsidRDefault="004D46DD" w:rsidP="004D46DD">
          <w:pPr>
            <w:ind w:left="0"/>
            <w:rPr>
              <w:sz w:val="24"/>
              <w:szCs w:val="24"/>
              <w:lang/>
            </w:rPr>
          </w:pPr>
          <w:r w:rsidRPr="000971BD">
            <w:rPr>
              <w:rFonts w:ascii="Times New Roman" w:hAnsi="Times New Roman" w:cs="Times New Roman"/>
              <w:sz w:val="24"/>
              <w:szCs w:val="24"/>
              <w:lang/>
            </w:rPr>
            <w:t xml:space="preserve">6.  ЗАКЉУЧЦИ И </w:t>
          </w:r>
          <w:r w:rsidR="000971BD">
            <w:rPr>
              <w:rFonts w:ascii="Times New Roman" w:hAnsi="Times New Roman" w:cs="Times New Roman"/>
              <w:sz w:val="24"/>
              <w:szCs w:val="24"/>
              <w:lang/>
            </w:rPr>
            <w:t>ПРЕП</w:t>
          </w:r>
          <w:r w:rsidRPr="000971BD">
            <w:rPr>
              <w:rFonts w:ascii="Times New Roman" w:hAnsi="Times New Roman" w:cs="Times New Roman"/>
              <w:sz w:val="24"/>
              <w:szCs w:val="24"/>
              <w:lang/>
            </w:rPr>
            <w:t>ОРУКЕ............................................................................................12</w:t>
          </w:r>
        </w:p>
        <w:p w:rsidR="004D46DD" w:rsidRPr="004D46DD" w:rsidRDefault="004D46DD" w:rsidP="004D46DD">
          <w:pPr>
            <w:ind w:left="0"/>
            <w:rPr>
              <w:noProof/>
              <w:lang/>
            </w:rPr>
          </w:pPr>
        </w:p>
        <w:p w:rsidR="004E2149" w:rsidRDefault="008113FA">
          <w:r w:rsidRPr="004E2149">
            <w:rPr>
              <w:rFonts w:ascii="Times New Roman" w:hAnsi="Times New Roman" w:cs="Times New Roman"/>
              <w:sz w:val="24"/>
              <w:szCs w:val="24"/>
            </w:rPr>
            <w:fldChar w:fldCharType="end"/>
          </w:r>
        </w:p>
      </w:sdtContent>
    </w:sdt>
    <w:p w:rsidR="009B55CC" w:rsidRDefault="009B55CC" w:rsidP="009B55CC"/>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3D7D19" w:rsidRDefault="003D7D19" w:rsidP="003D7D19">
      <w:pPr>
        <w:spacing w:before="60"/>
        <w:ind w:left="0"/>
        <w:jc w:val="both"/>
        <w:rPr>
          <w:rFonts w:ascii="Times New Roman" w:hAnsi="Times New Roman"/>
          <w:b/>
        </w:rPr>
      </w:pPr>
    </w:p>
    <w:p w:rsidR="00A11C76" w:rsidRPr="003D7D19" w:rsidRDefault="00E62A90" w:rsidP="003D7D19">
      <w:pPr>
        <w:pStyle w:val="Heading1"/>
        <w:numPr>
          <w:ilvl w:val="0"/>
          <w:numId w:val="12"/>
        </w:numPr>
        <w:rPr>
          <w:color w:val="auto"/>
        </w:rPr>
      </w:pPr>
      <w:bookmarkStart w:id="0" w:name="_Toc101355147"/>
      <w:r w:rsidRPr="003D7D19">
        <w:rPr>
          <w:color w:val="auto"/>
        </w:rPr>
        <w:t>УВОД</w:t>
      </w:r>
      <w:bookmarkEnd w:id="0"/>
    </w:p>
    <w:p w:rsidR="00A11C76" w:rsidRDefault="00A11C76" w:rsidP="00A11C76">
      <w:pPr>
        <w:jc w:val="both"/>
        <w:rPr>
          <w:rFonts w:ascii="Times New Roman" w:hAnsi="Times New Roman" w:cs="Times New Roman"/>
          <w:b/>
          <w:sz w:val="28"/>
          <w:szCs w:val="28"/>
        </w:rPr>
      </w:pPr>
    </w:p>
    <w:p w:rsidR="00A11C76" w:rsidRPr="003F48F5" w:rsidRDefault="00A11C76" w:rsidP="00E51586">
      <w:pPr>
        <w:ind w:left="0" w:firstLine="720"/>
        <w:jc w:val="both"/>
        <w:outlineLvl w:val="0"/>
        <w:rPr>
          <w:rFonts w:ascii="Times New Roman" w:eastAsia="Times New Roman" w:hAnsi="Times New Roman" w:cs="Times New Roman"/>
          <w:sz w:val="24"/>
          <w:szCs w:val="24"/>
          <w:lang w:val="bs-Latn-BA" w:eastAsia="zh-CN"/>
        </w:rPr>
      </w:pPr>
      <w:bookmarkStart w:id="1" w:name="_Toc101355148"/>
      <w:r w:rsidRPr="003F48F5">
        <w:rPr>
          <w:rFonts w:ascii="Times New Roman" w:eastAsia="Times New Roman" w:hAnsi="Times New Roman" w:cs="Times New Roman"/>
          <w:sz w:val="24"/>
          <w:szCs w:val="24"/>
          <w:lang w:val="bs-Latn-BA" w:eastAsia="zh-CN"/>
        </w:rPr>
        <w:t xml:space="preserve">Процес израде Плана одрживе урбане мобилности </w:t>
      </w:r>
      <w:r w:rsidR="000962D8" w:rsidRPr="003F48F5">
        <w:rPr>
          <w:rFonts w:ascii="Times New Roman" w:eastAsia="Times New Roman" w:hAnsi="Times New Roman" w:cs="Times New Roman"/>
          <w:sz w:val="24"/>
          <w:szCs w:val="24"/>
          <w:lang w:val="bs-Latn-BA" w:eastAsia="zh-CN"/>
        </w:rPr>
        <w:t xml:space="preserve">(ПОУМ) </w:t>
      </w:r>
      <w:r w:rsidRPr="003F48F5">
        <w:rPr>
          <w:rFonts w:ascii="Times New Roman" w:eastAsia="Times New Roman" w:hAnsi="Times New Roman" w:cs="Times New Roman"/>
          <w:sz w:val="24"/>
          <w:szCs w:val="24"/>
          <w:lang w:val="bs-Latn-BA" w:eastAsia="zh-CN"/>
        </w:rPr>
        <w:t>Града Бијељина је почео у септембру 2019. године,</w:t>
      </w:r>
      <w:r w:rsidR="00A61195" w:rsidRPr="003F48F5">
        <w:rPr>
          <w:rFonts w:ascii="Times New Roman" w:eastAsia="Times New Roman" w:hAnsi="Times New Roman" w:cs="Times New Roman"/>
          <w:sz w:val="24"/>
          <w:szCs w:val="24"/>
          <w:lang w:val="bs-Latn-BA" w:eastAsia="zh-CN"/>
        </w:rPr>
        <w:t xml:space="preserve"> а завршен је </w:t>
      </w:r>
      <w:proofErr w:type="spellStart"/>
      <w:r w:rsidR="00EA4673" w:rsidRPr="00E51586">
        <w:rPr>
          <w:rFonts w:ascii="Times New Roman" w:eastAsia="Times New Roman" w:hAnsi="Times New Roman" w:cs="Times New Roman"/>
          <w:sz w:val="24"/>
          <w:szCs w:val="24"/>
          <w:lang w:eastAsia="zh-CN"/>
        </w:rPr>
        <w:t>једногласним</w:t>
      </w:r>
      <w:proofErr w:type="spellEnd"/>
      <w:r w:rsidR="00EA4673" w:rsidRPr="00E51586">
        <w:rPr>
          <w:rFonts w:ascii="Times New Roman" w:eastAsia="Times New Roman" w:hAnsi="Times New Roman" w:cs="Times New Roman"/>
          <w:sz w:val="24"/>
          <w:szCs w:val="24"/>
          <w:lang w:eastAsia="zh-CN"/>
        </w:rPr>
        <w:t xml:space="preserve"> у</w:t>
      </w:r>
      <w:r w:rsidR="00A61195" w:rsidRPr="003F48F5">
        <w:rPr>
          <w:rFonts w:ascii="Times New Roman" w:eastAsia="Times New Roman" w:hAnsi="Times New Roman" w:cs="Times New Roman"/>
          <w:sz w:val="24"/>
          <w:szCs w:val="24"/>
          <w:lang w:val="bs-Latn-BA" w:eastAsia="zh-CN"/>
        </w:rPr>
        <w:t>свајањ</w:t>
      </w:r>
      <w:proofErr w:type="spellStart"/>
      <w:r w:rsidR="00EA4673" w:rsidRPr="00E51586">
        <w:rPr>
          <w:rFonts w:ascii="Times New Roman" w:eastAsia="Times New Roman" w:hAnsi="Times New Roman" w:cs="Times New Roman"/>
          <w:sz w:val="24"/>
          <w:szCs w:val="24"/>
          <w:lang w:eastAsia="zh-CN"/>
        </w:rPr>
        <w:t>ем</w:t>
      </w:r>
      <w:proofErr w:type="spellEnd"/>
      <w:r w:rsidRPr="003F48F5">
        <w:rPr>
          <w:rFonts w:ascii="Times New Roman" w:eastAsia="Times New Roman" w:hAnsi="Times New Roman" w:cs="Times New Roman"/>
          <w:sz w:val="24"/>
          <w:szCs w:val="24"/>
          <w:lang w:val="bs-Latn-BA" w:eastAsia="zh-CN"/>
        </w:rPr>
        <w:t xml:space="preserve"> на 39. </w:t>
      </w:r>
      <w:r w:rsidR="00A61195" w:rsidRPr="003F48F5">
        <w:rPr>
          <w:rFonts w:ascii="Times New Roman" w:eastAsia="Times New Roman" w:hAnsi="Times New Roman" w:cs="Times New Roman"/>
          <w:sz w:val="24"/>
          <w:szCs w:val="24"/>
          <w:lang w:val="bs-Latn-BA" w:eastAsia="zh-CN"/>
        </w:rPr>
        <w:t>сједници Скупштине Града Бијељина одржаној 10. септембра 2020. године, број закључка 01-013-39-3/20.</w:t>
      </w:r>
      <w:bookmarkEnd w:id="1"/>
      <w:r w:rsidR="00A61195" w:rsidRPr="003F48F5">
        <w:rPr>
          <w:rFonts w:ascii="Times New Roman" w:eastAsia="Times New Roman" w:hAnsi="Times New Roman" w:cs="Times New Roman"/>
          <w:sz w:val="24"/>
          <w:szCs w:val="24"/>
          <w:lang w:val="bs-Latn-BA" w:eastAsia="zh-CN"/>
        </w:rPr>
        <w:t xml:space="preserve"> </w:t>
      </w:r>
    </w:p>
    <w:p w:rsidR="00A61195" w:rsidRPr="003F48F5" w:rsidRDefault="00A61195" w:rsidP="00E51586">
      <w:pPr>
        <w:ind w:left="0"/>
        <w:jc w:val="both"/>
        <w:outlineLvl w:val="0"/>
        <w:rPr>
          <w:rFonts w:ascii="Times New Roman" w:eastAsia="Times New Roman" w:hAnsi="Times New Roman" w:cs="Times New Roman"/>
          <w:sz w:val="24"/>
          <w:szCs w:val="24"/>
          <w:lang w:val="bs-Latn-BA" w:eastAsia="zh-CN"/>
        </w:rPr>
      </w:pPr>
    </w:p>
    <w:p w:rsidR="00A61195" w:rsidRPr="00EA4673" w:rsidRDefault="000962D8" w:rsidP="00E51586">
      <w:pPr>
        <w:ind w:left="0"/>
        <w:jc w:val="both"/>
        <w:rPr>
          <w:rFonts w:ascii="Times New Roman" w:eastAsia="Times New Roman" w:hAnsi="Times New Roman" w:cs="Times New Roman"/>
          <w:sz w:val="24"/>
          <w:szCs w:val="24"/>
          <w:lang w:val="bs-Latn-BA" w:eastAsia="zh-CN"/>
        </w:rPr>
      </w:pPr>
      <w:r w:rsidRPr="00E51586">
        <w:rPr>
          <w:rFonts w:ascii="Times New Roman" w:eastAsia="Times New Roman" w:hAnsi="Times New Roman" w:cs="Times New Roman"/>
          <w:sz w:val="24"/>
          <w:szCs w:val="24"/>
          <w:lang w:val="bs-Latn-BA" w:eastAsia="zh-CN"/>
        </w:rPr>
        <w:t>План о</w:t>
      </w:r>
      <w:r w:rsidR="00A61195" w:rsidRPr="00E51586">
        <w:rPr>
          <w:rFonts w:ascii="Times New Roman" w:eastAsia="Times New Roman" w:hAnsi="Times New Roman" w:cs="Times New Roman"/>
          <w:sz w:val="24"/>
          <w:szCs w:val="24"/>
          <w:lang w:val="bs-Latn-BA" w:eastAsia="zh-CN"/>
        </w:rPr>
        <w:t>држив</w:t>
      </w:r>
      <w:r w:rsidRPr="00E51586">
        <w:rPr>
          <w:rFonts w:ascii="Times New Roman" w:eastAsia="Times New Roman" w:hAnsi="Times New Roman" w:cs="Times New Roman"/>
          <w:sz w:val="24"/>
          <w:szCs w:val="24"/>
          <w:lang w:val="bs-Latn-BA" w:eastAsia="zh-CN"/>
        </w:rPr>
        <w:t>е</w:t>
      </w:r>
      <w:r w:rsidR="00A61195" w:rsidRPr="00E51586">
        <w:rPr>
          <w:rFonts w:ascii="Times New Roman" w:eastAsia="Times New Roman" w:hAnsi="Times New Roman" w:cs="Times New Roman"/>
          <w:sz w:val="24"/>
          <w:szCs w:val="24"/>
          <w:lang w:val="bs-Latn-BA" w:eastAsia="zh-CN"/>
        </w:rPr>
        <w:t xml:space="preserve"> урбане мобилности Града Бијељина је стратешки </w:t>
      </w:r>
      <w:r w:rsidR="00EA4673" w:rsidRPr="00E51586">
        <w:rPr>
          <w:rFonts w:ascii="Times New Roman" w:eastAsia="Times New Roman" w:hAnsi="Times New Roman" w:cs="Times New Roman"/>
          <w:sz w:val="24"/>
          <w:szCs w:val="24"/>
          <w:lang w:val="bs-Latn-BA" w:eastAsia="zh-CN"/>
        </w:rPr>
        <w:t>документ</w:t>
      </w:r>
      <w:r w:rsidR="00A61195" w:rsidRPr="00E51586">
        <w:rPr>
          <w:rFonts w:ascii="Times New Roman" w:eastAsia="Times New Roman" w:hAnsi="Times New Roman" w:cs="Times New Roman"/>
          <w:sz w:val="24"/>
          <w:szCs w:val="24"/>
          <w:lang w:val="bs-Latn-BA" w:eastAsia="zh-CN"/>
        </w:rPr>
        <w:t xml:space="preserve">, </w:t>
      </w:r>
      <w:r w:rsidRPr="00E51586">
        <w:rPr>
          <w:rFonts w:ascii="Times New Roman" w:eastAsia="Times New Roman" w:hAnsi="Times New Roman" w:cs="Times New Roman"/>
          <w:sz w:val="24"/>
          <w:szCs w:val="24"/>
          <w:lang w:val="bs-Latn-BA" w:eastAsia="zh-CN"/>
        </w:rPr>
        <w:t xml:space="preserve">који је усклађен </w:t>
      </w:r>
      <w:r w:rsidR="00A61195" w:rsidRPr="00E51586">
        <w:rPr>
          <w:rFonts w:ascii="Times New Roman" w:eastAsia="Times New Roman" w:hAnsi="Times New Roman" w:cs="Times New Roman"/>
          <w:sz w:val="24"/>
          <w:szCs w:val="24"/>
          <w:lang w:val="bs-Latn-BA" w:eastAsia="zh-CN"/>
        </w:rPr>
        <w:t xml:space="preserve">са Агендом 2030 и Циљевима одрживог развоја, </w:t>
      </w:r>
      <w:r w:rsidR="00EA4673" w:rsidRPr="00E51586">
        <w:rPr>
          <w:rFonts w:ascii="Times New Roman" w:eastAsia="Times New Roman" w:hAnsi="Times New Roman" w:cs="Times New Roman"/>
          <w:sz w:val="24"/>
          <w:szCs w:val="24"/>
          <w:lang w:val="bs-Latn-BA" w:eastAsia="zh-CN"/>
        </w:rPr>
        <w:t>са фокусом на Циљ</w:t>
      </w:r>
      <w:r w:rsidR="00657AC0" w:rsidRPr="00E51586">
        <w:rPr>
          <w:rFonts w:ascii="Times New Roman" w:eastAsia="Times New Roman" w:hAnsi="Times New Roman" w:cs="Times New Roman"/>
          <w:sz w:val="24"/>
          <w:szCs w:val="24"/>
          <w:lang w:val="bs-Latn-BA" w:eastAsia="zh-CN"/>
        </w:rPr>
        <w:t xml:space="preserve"> 11 - </w:t>
      </w:r>
      <w:r w:rsidR="00657AC0" w:rsidRPr="00E51586">
        <w:rPr>
          <w:rFonts w:ascii="Times New Roman" w:eastAsia="Times New Roman" w:hAnsi="Times New Roman" w:cs="Times New Roman"/>
          <w:i/>
          <w:sz w:val="24"/>
          <w:szCs w:val="24"/>
          <w:lang w:val="bs-Latn-BA" w:eastAsia="zh-CN"/>
        </w:rPr>
        <w:t>Одрживи градови и заједнице - Учинити градове одрживим значи стварање пословних прилика, сигурног и приступачног становања, те изградњу отпорних друштава и економија</w:t>
      </w:r>
      <w:r w:rsidR="00657AC0" w:rsidRPr="00E51586">
        <w:rPr>
          <w:rFonts w:ascii="Times New Roman" w:eastAsia="Times New Roman" w:hAnsi="Times New Roman" w:cs="Times New Roman"/>
          <w:sz w:val="24"/>
          <w:szCs w:val="24"/>
          <w:lang w:val="bs-Latn-BA" w:eastAsia="zh-CN"/>
        </w:rPr>
        <w:t xml:space="preserve">, </w:t>
      </w:r>
      <w:r w:rsidR="00A61195" w:rsidRPr="00E51586">
        <w:rPr>
          <w:rFonts w:ascii="Times New Roman" w:eastAsia="Times New Roman" w:hAnsi="Times New Roman" w:cs="Times New Roman"/>
          <w:sz w:val="24"/>
          <w:szCs w:val="24"/>
          <w:lang w:val="bs-Latn-BA" w:eastAsia="zh-CN"/>
        </w:rPr>
        <w:t xml:space="preserve">осмишљен да задовољи потребе мобилности људи и привредних субјеката у Граду Бијељина и околини, те генерално да унаприједи квалитет живота грађана. </w:t>
      </w:r>
      <w:r w:rsidR="00D66C69" w:rsidRPr="00E51586">
        <w:rPr>
          <w:rFonts w:ascii="Times New Roman" w:eastAsia="Times New Roman" w:hAnsi="Times New Roman" w:cs="Times New Roman"/>
          <w:sz w:val="24"/>
          <w:szCs w:val="24"/>
          <w:lang w:val="bs-Latn-BA" w:eastAsia="zh-CN"/>
        </w:rPr>
        <w:t>То укључује улагања у јавни превоз, стварање зелених јавних простора, те побољшање урбанистичког планирања и управљања на партиципативан и инклузиван начин.</w:t>
      </w:r>
    </w:p>
    <w:p w:rsidR="00A61195" w:rsidRPr="003F48F5" w:rsidRDefault="00A61195" w:rsidP="00E51586">
      <w:pPr>
        <w:ind w:left="0"/>
        <w:jc w:val="both"/>
        <w:outlineLvl w:val="0"/>
        <w:rPr>
          <w:rFonts w:ascii="Times New Roman" w:eastAsia="Times New Roman" w:hAnsi="Times New Roman" w:cs="Times New Roman"/>
          <w:sz w:val="24"/>
          <w:szCs w:val="24"/>
          <w:lang w:val="bs-Latn-BA" w:eastAsia="zh-CN"/>
        </w:rPr>
      </w:pPr>
    </w:p>
    <w:p w:rsidR="00A61195" w:rsidRPr="003F48F5" w:rsidRDefault="00A61195" w:rsidP="00E51586">
      <w:pPr>
        <w:ind w:left="0"/>
        <w:jc w:val="both"/>
        <w:outlineLvl w:val="0"/>
        <w:rPr>
          <w:rFonts w:ascii="Times New Roman" w:eastAsia="Times New Roman" w:hAnsi="Times New Roman" w:cs="Times New Roman"/>
          <w:sz w:val="24"/>
          <w:szCs w:val="24"/>
          <w:lang w:val="bs-Latn-BA" w:eastAsia="zh-CN"/>
        </w:rPr>
      </w:pPr>
      <w:bookmarkStart w:id="2" w:name="_Toc101355149"/>
      <w:r w:rsidRPr="003F48F5">
        <w:rPr>
          <w:rFonts w:ascii="Times New Roman" w:eastAsia="Times New Roman" w:hAnsi="Times New Roman" w:cs="Times New Roman"/>
          <w:sz w:val="24"/>
          <w:szCs w:val="24"/>
          <w:lang w:val="bs-Latn-BA" w:eastAsia="zh-CN"/>
        </w:rPr>
        <w:t>Одржива мобилност подразумијева активно залагање за промјену начина транспорта, навика и понашања путника у циљу смањења негативних посљедица транспорта по друштво, екологију и економију, као што су:</w:t>
      </w:r>
      <w:bookmarkEnd w:id="2"/>
    </w:p>
    <w:p w:rsidR="00A61195" w:rsidRPr="00A61195" w:rsidRDefault="00A61195" w:rsidP="00E51586">
      <w:pPr>
        <w:ind w:left="0"/>
        <w:jc w:val="both"/>
        <w:rPr>
          <w:rFonts w:ascii="Times New Roman" w:eastAsia="Times New Roman" w:hAnsi="Times New Roman" w:cs="Times New Roman"/>
          <w:noProof/>
          <w:color w:val="000000"/>
          <w:sz w:val="24"/>
          <w:szCs w:val="24"/>
          <w:shd w:val="clear" w:color="auto" w:fill="FFFFFF"/>
          <w:lang w:val="bs-Latn-BA" w:eastAsia="zh-CN"/>
        </w:rPr>
      </w:pPr>
    </w:p>
    <w:p w:rsidR="00A61195" w:rsidRPr="00A61195" w:rsidRDefault="00A61195" w:rsidP="00E51586">
      <w:pPr>
        <w:numPr>
          <w:ilvl w:val="0"/>
          <w:numId w:val="1"/>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загађење ваздуха, које утиче на промјене климе,</w:t>
      </w:r>
    </w:p>
    <w:p w:rsidR="00A61195" w:rsidRPr="00A61195" w:rsidRDefault="00A61195" w:rsidP="00A61195">
      <w:pPr>
        <w:numPr>
          <w:ilvl w:val="0"/>
          <w:numId w:val="1"/>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бука,</w:t>
      </w:r>
    </w:p>
    <w:p w:rsidR="00A61195" w:rsidRPr="00A61195" w:rsidRDefault="00A61195" w:rsidP="00A61195">
      <w:pPr>
        <w:numPr>
          <w:ilvl w:val="0"/>
          <w:numId w:val="1"/>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гужве у саобраћају,</w:t>
      </w:r>
    </w:p>
    <w:p w:rsidR="00A61195" w:rsidRPr="00A61195" w:rsidRDefault="00A61195" w:rsidP="00A61195">
      <w:pPr>
        <w:numPr>
          <w:ilvl w:val="0"/>
          <w:numId w:val="1"/>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саобраћајне несреће,</w:t>
      </w:r>
    </w:p>
    <w:p w:rsidR="00A61195" w:rsidRPr="00A61195" w:rsidRDefault="00A61195" w:rsidP="00A61195">
      <w:pPr>
        <w:numPr>
          <w:ilvl w:val="0"/>
          <w:numId w:val="1"/>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деградација урбаних средина (смањење простора за пјешаке усљед повећања броја возила),</w:t>
      </w:r>
    </w:p>
    <w:p w:rsidR="00A61195" w:rsidRPr="00A61195" w:rsidRDefault="00A61195" w:rsidP="00A61195">
      <w:pPr>
        <w:numPr>
          <w:ilvl w:val="0"/>
          <w:numId w:val="1"/>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експлоатација земљишта (све већа изградња путева и инфраструктуре).</w:t>
      </w:r>
    </w:p>
    <w:p w:rsidR="00A61195" w:rsidRPr="00A61195" w:rsidRDefault="00A61195" w:rsidP="00A61195">
      <w:pPr>
        <w:ind w:left="0"/>
        <w:jc w:val="both"/>
        <w:rPr>
          <w:rFonts w:ascii="Times New Roman" w:eastAsia="Times New Roman" w:hAnsi="Times New Roman" w:cs="Times New Roman"/>
          <w:noProof/>
          <w:color w:val="000000"/>
          <w:sz w:val="24"/>
          <w:szCs w:val="24"/>
          <w:shd w:val="clear" w:color="auto" w:fill="FFFFFF"/>
          <w:lang w:val="bs-Latn-BA" w:eastAsia="zh-CN"/>
        </w:rPr>
      </w:pPr>
    </w:p>
    <w:p w:rsidR="00A61195" w:rsidRPr="003F48F5" w:rsidRDefault="000962D8" w:rsidP="003F48F5">
      <w:pPr>
        <w:ind w:left="0"/>
        <w:jc w:val="both"/>
        <w:outlineLvl w:val="0"/>
        <w:rPr>
          <w:rFonts w:ascii="Times New Roman" w:eastAsia="Times New Roman" w:hAnsi="Times New Roman" w:cs="Times New Roman"/>
          <w:sz w:val="24"/>
          <w:szCs w:val="24"/>
          <w:lang w:val="bs-Latn-BA" w:eastAsia="zh-CN"/>
        </w:rPr>
      </w:pPr>
      <w:bookmarkStart w:id="3" w:name="_Toc101355150"/>
      <w:r w:rsidRPr="003F48F5">
        <w:rPr>
          <w:rFonts w:ascii="Times New Roman" w:eastAsia="Times New Roman" w:hAnsi="Times New Roman" w:cs="Times New Roman"/>
          <w:sz w:val="24"/>
          <w:szCs w:val="24"/>
          <w:lang w:val="bs-Latn-BA" w:eastAsia="zh-CN"/>
        </w:rPr>
        <w:t>ПОУМ</w:t>
      </w:r>
      <w:r w:rsidR="00A61195" w:rsidRPr="003F48F5">
        <w:rPr>
          <w:rFonts w:ascii="Times New Roman" w:eastAsia="Times New Roman" w:hAnsi="Times New Roman" w:cs="Times New Roman"/>
          <w:sz w:val="24"/>
          <w:szCs w:val="24"/>
          <w:lang w:val="bs-Latn-BA" w:eastAsia="zh-CN"/>
        </w:rPr>
        <w:t xml:space="preserve"> Града Бијељина израђен је у свјетлу модерних европских и свјетских кретања ка одрживој урбаној мобилности и доприноси развоју интегрисаног одрживог система урбане мобилности који:</w:t>
      </w:r>
      <w:bookmarkEnd w:id="3"/>
    </w:p>
    <w:p w:rsidR="00A61195" w:rsidRPr="00A61195" w:rsidRDefault="00A61195" w:rsidP="00A61195">
      <w:pPr>
        <w:ind w:left="0"/>
        <w:jc w:val="both"/>
        <w:rPr>
          <w:rFonts w:ascii="Times New Roman" w:eastAsia="Times New Roman" w:hAnsi="Times New Roman" w:cs="Times New Roman"/>
          <w:noProof/>
          <w:color w:val="000000"/>
          <w:sz w:val="24"/>
          <w:szCs w:val="24"/>
          <w:shd w:val="clear" w:color="auto" w:fill="FFFFFF"/>
          <w:lang w:val="bs-Latn-BA" w:eastAsia="zh-CN"/>
        </w:rPr>
      </w:pPr>
    </w:p>
    <w:p w:rsidR="00A61195" w:rsidRPr="00A61195" w:rsidRDefault="00A61195" w:rsidP="005B3057">
      <w:pPr>
        <w:numPr>
          <w:ilvl w:val="0"/>
          <w:numId w:val="2"/>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је приступачан и задовољава основне потребе мобилности свих корисника;</w:t>
      </w:r>
    </w:p>
    <w:p w:rsidR="00A61195" w:rsidRPr="00A61195" w:rsidRDefault="00A61195" w:rsidP="005B3057">
      <w:pPr>
        <w:numPr>
          <w:ilvl w:val="0"/>
          <w:numId w:val="2"/>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одговара на различите потребе грађана и привреде за мобилношћу и превозним услугама на одржив начин</w:t>
      </w:r>
      <w:r w:rsidR="00935811" w:rsidRPr="003479BC">
        <w:rPr>
          <w:rFonts w:ascii="Times New Roman" w:eastAsia="Times New Roman" w:hAnsi="Times New Roman" w:cs="Times New Roman"/>
          <w:noProof/>
          <w:color w:val="000000"/>
          <w:sz w:val="24"/>
          <w:szCs w:val="24"/>
          <w:shd w:val="clear" w:color="auto" w:fill="FFFFFF"/>
          <w:lang w:val="bs-Latn-BA" w:eastAsia="zh-CN"/>
        </w:rPr>
        <w:t>;</w:t>
      </w:r>
      <w:r w:rsidRPr="00A61195">
        <w:rPr>
          <w:rFonts w:ascii="Times New Roman" w:eastAsia="Times New Roman" w:hAnsi="Times New Roman" w:cs="Times New Roman"/>
          <w:noProof/>
          <w:color w:val="000000"/>
          <w:sz w:val="24"/>
          <w:szCs w:val="24"/>
          <w:shd w:val="clear" w:color="auto" w:fill="FFFFFF"/>
          <w:lang w:val="bs-Latn-BA" w:eastAsia="zh-CN"/>
        </w:rPr>
        <w:t xml:space="preserve"> </w:t>
      </w:r>
    </w:p>
    <w:p w:rsidR="00A61195" w:rsidRPr="00A61195" w:rsidRDefault="00A61195" w:rsidP="005B3057">
      <w:pPr>
        <w:numPr>
          <w:ilvl w:val="0"/>
          <w:numId w:val="2"/>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води уравнотеженом развоју и бољој интеграцији различитих видова транспорта</w:t>
      </w:r>
    </w:p>
    <w:p w:rsidR="00A61195" w:rsidRPr="00A61195" w:rsidRDefault="00A61195" w:rsidP="005B3057">
      <w:pPr>
        <w:numPr>
          <w:ilvl w:val="0"/>
          <w:numId w:val="2"/>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удовољава захтјевима одрживости, уравнотежавајући потребу за економском одрживошћу, социјалном једнакошћу</w:t>
      </w:r>
      <w:r w:rsidR="00935811" w:rsidRPr="003479BC">
        <w:rPr>
          <w:rFonts w:ascii="Times New Roman" w:eastAsia="Times New Roman" w:hAnsi="Times New Roman" w:cs="Times New Roman"/>
          <w:noProof/>
          <w:color w:val="000000"/>
          <w:sz w:val="24"/>
          <w:szCs w:val="24"/>
          <w:shd w:val="clear" w:color="auto" w:fill="FFFFFF"/>
          <w:lang w:val="bs-Latn-BA" w:eastAsia="zh-CN"/>
        </w:rPr>
        <w:t xml:space="preserve"> и</w:t>
      </w:r>
      <w:r w:rsidRPr="00A61195">
        <w:rPr>
          <w:rFonts w:ascii="Times New Roman" w:eastAsia="Times New Roman" w:hAnsi="Times New Roman" w:cs="Times New Roman"/>
          <w:noProof/>
          <w:color w:val="000000"/>
          <w:sz w:val="24"/>
          <w:szCs w:val="24"/>
          <w:shd w:val="clear" w:color="auto" w:fill="FFFFFF"/>
          <w:lang w:val="bs-Latn-BA" w:eastAsia="zh-CN"/>
        </w:rPr>
        <w:t xml:space="preserve"> здравственим квалитетом животне средине;</w:t>
      </w:r>
    </w:p>
    <w:p w:rsidR="00A61195" w:rsidRPr="00A61195" w:rsidRDefault="00A61195" w:rsidP="005B3057">
      <w:pPr>
        <w:numPr>
          <w:ilvl w:val="0"/>
          <w:numId w:val="2"/>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оптимизује ефикасност и економичност;</w:t>
      </w:r>
    </w:p>
    <w:p w:rsidR="00A61195" w:rsidRPr="00A61195" w:rsidRDefault="00A61195" w:rsidP="005B3057">
      <w:pPr>
        <w:numPr>
          <w:ilvl w:val="0"/>
          <w:numId w:val="2"/>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боље користи урбани простор и постојећу транспортну инфраструктуру и услуге;</w:t>
      </w:r>
    </w:p>
    <w:p w:rsidR="00A61195" w:rsidRPr="00A61195" w:rsidRDefault="00A61195" w:rsidP="005B3057">
      <w:pPr>
        <w:numPr>
          <w:ilvl w:val="0"/>
          <w:numId w:val="2"/>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повећава атрактивност урбаног окружења, квалитета живота и јавног здравља;</w:t>
      </w:r>
    </w:p>
    <w:p w:rsidR="00A61195" w:rsidRPr="00A61195" w:rsidRDefault="00A61195" w:rsidP="005B3057">
      <w:pPr>
        <w:numPr>
          <w:ilvl w:val="0"/>
          <w:numId w:val="2"/>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 xml:space="preserve">побољшава </w:t>
      </w:r>
      <w:r w:rsidR="000962D8" w:rsidRPr="00EA4673">
        <w:rPr>
          <w:rFonts w:ascii="Times New Roman" w:eastAsia="Times New Roman" w:hAnsi="Times New Roman" w:cs="Times New Roman"/>
          <w:noProof/>
          <w:color w:val="000000"/>
          <w:sz w:val="24"/>
          <w:szCs w:val="24"/>
          <w:shd w:val="clear" w:color="auto" w:fill="FFFFFF"/>
          <w:lang w:val="bs-Latn-BA" w:eastAsia="zh-CN"/>
        </w:rPr>
        <w:t xml:space="preserve">општу </w:t>
      </w:r>
      <w:r w:rsidRPr="00A61195">
        <w:rPr>
          <w:rFonts w:ascii="Times New Roman" w:eastAsia="Times New Roman" w:hAnsi="Times New Roman" w:cs="Times New Roman"/>
          <w:noProof/>
          <w:color w:val="000000"/>
          <w:sz w:val="24"/>
          <w:szCs w:val="24"/>
          <w:shd w:val="clear" w:color="auto" w:fill="FFFFFF"/>
          <w:lang w:val="bs-Latn-BA" w:eastAsia="zh-CN"/>
        </w:rPr>
        <w:t>сигурност и сигурност у саобраћају;</w:t>
      </w:r>
    </w:p>
    <w:p w:rsidR="00A61195" w:rsidRPr="00A61195" w:rsidRDefault="00A61195" w:rsidP="00A61195">
      <w:pPr>
        <w:numPr>
          <w:ilvl w:val="0"/>
          <w:numId w:val="2"/>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lastRenderedPageBreak/>
        <w:t>води ка смањењу буке, загађењ</w:t>
      </w:r>
      <w:r w:rsidR="000962D8" w:rsidRPr="00EA4673">
        <w:rPr>
          <w:rFonts w:ascii="Times New Roman" w:eastAsia="Times New Roman" w:hAnsi="Times New Roman" w:cs="Times New Roman"/>
          <w:noProof/>
          <w:color w:val="000000"/>
          <w:sz w:val="24"/>
          <w:szCs w:val="24"/>
          <w:shd w:val="clear" w:color="auto" w:fill="FFFFFF"/>
          <w:lang w:val="bs-Latn-BA" w:eastAsia="zh-CN"/>
        </w:rPr>
        <w:t>а</w:t>
      </w:r>
      <w:r w:rsidRPr="00A61195">
        <w:rPr>
          <w:rFonts w:ascii="Times New Roman" w:eastAsia="Times New Roman" w:hAnsi="Times New Roman" w:cs="Times New Roman"/>
          <w:noProof/>
          <w:color w:val="000000"/>
          <w:sz w:val="24"/>
          <w:szCs w:val="24"/>
          <w:shd w:val="clear" w:color="auto" w:fill="FFFFFF"/>
          <w:lang w:val="bs-Latn-BA" w:eastAsia="zh-CN"/>
        </w:rPr>
        <w:t xml:space="preserve"> ваздуха, емисије гасова стаклене баште и смањењу потрошње енергије</w:t>
      </w:r>
      <w:r w:rsidR="000962D8" w:rsidRPr="00EA4673">
        <w:rPr>
          <w:rFonts w:ascii="Times New Roman" w:eastAsia="Times New Roman" w:hAnsi="Times New Roman" w:cs="Times New Roman"/>
          <w:noProof/>
          <w:color w:val="000000"/>
          <w:sz w:val="24"/>
          <w:szCs w:val="24"/>
          <w:shd w:val="clear" w:color="auto" w:fill="FFFFFF"/>
          <w:lang w:val="bs-Latn-BA" w:eastAsia="zh-CN"/>
        </w:rPr>
        <w:t>.</w:t>
      </w:r>
    </w:p>
    <w:p w:rsidR="009F48A3" w:rsidRPr="007D724D" w:rsidRDefault="009F48A3" w:rsidP="00A61195">
      <w:pPr>
        <w:ind w:left="0"/>
        <w:jc w:val="both"/>
        <w:rPr>
          <w:rFonts w:ascii="Times New Roman" w:eastAsia="Times New Roman" w:hAnsi="Times New Roman" w:cs="Times New Roman"/>
          <w:b/>
          <w:noProof/>
          <w:color w:val="000000"/>
          <w:sz w:val="28"/>
          <w:szCs w:val="28"/>
          <w:shd w:val="clear" w:color="auto" w:fill="FFFFFF"/>
          <w:lang w:val="bs-Latn-BA" w:eastAsia="zh-CN"/>
        </w:rPr>
      </w:pPr>
    </w:p>
    <w:p w:rsidR="00E62A90" w:rsidRPr="005B3057" w:rsidRDefault="00E62A90" w:rsidP="003D7D19">
      <w:pPr>
        <w:pStyle w:val="Heading1"/>
        <w:numPr>
          <w:ilvl w:val="0"/>
          <w:numId w:val="12"/>
        </w:numPr>
        <w:rPr>
          <w:rFonts w:ascii="Times New Roman" w:eastAsia="Times New Roman" w:hAnsi="Times New Roman" w:cs="Times New Roman"/>
          <w:noProof/>
          <w:color w:val="auto"/>
          <w:shd w:val="clear" w:color="auto" w:fill="FFFFFF"/>
          <w:lang w:eastAsia="zh-CN"/>
        </w:rPr>
      </w:pPr>
      <w:bookmarkStart w:id="4" w:name="_Toc101355151"/>
      <w:r w:rsidRPr="005B3057">
        <w:rPr>
          <w:rFonts w:ascii="Times New Roman" w:eastAsia="Times New Roman" w:hAnsi="Times New Roman" w:cs="Times New Roman"/>
          <w:noProof/>
          <w:color w:val="auto"/>
          <w:shd w:val="clear" w:color="auto" w:fill="FFFFFF"/>
          <w:lang w:eastAsia="zh-CN"/>
        </w:rPr>
        <w:t>ОСНОВНЕ КАРАКТЕРИСТИКЕ ПОУМ</w:t>
      </w:r>
      <w:bookmarkEnd w:id="4"/>
    </w:p>
    <w:p w:rsidR="000E5237" w:rsidRDefault="000E5237" w:rsidP="00A61195">
      <w:pPr>
        <w:ind w:left="0"/>
        <w:jc w:val="both"/>
        <w:rPr>
          <w:rFonts w:ascii="Times New Roman" w:eastAsia="Times New Roman" w:hAnsi="Times New Roman" w:cs="Times New Roman"/>
          <w:noProof/>
          <w:color w:val="000000"/>
          <w:sz w:val="24"/>
          <w:szCs w:val="24"/>
          <w:shd w:val="clear" w:color="auto" w:fill="FFFFFF"/>
          <w:lang w:eastAsia="zh-CN"/>
        </w:rPr>
      </w:pPr>
    </w:p>
    <w:p w:rsidR="00A61195" w:rsidRPr="00A61195" w:rsidRDefault="00A61195" w:rsidP="00A61195">
      <w:pPr>
        <w:ind w:lef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 xml:space="preserve">Основне карактеристике </w:t>
      </w:r>
      <w:r w:rsidR="000962D8" w:rsidRPr="00EA4673">
        <w:rPr>
          <w:rFonts w:ascii="Times New Roman" w:eastAsia="Times New Roman" w:hAnsi="Times New Roman" w:cs="Times New Roman"/>
          <w:noProof/>
          <w:color w:val="000000"/>
          <w:sz w:val="24"/>
          <w:szCs w:val="24"/>
          <w:shd w:val="clear" w:color="auto" w:fill="FFFFFF"/>
          <w:lang w:val="bs-Latn-BA" w:eastAsia="zh-CN"/>
        </w:rPr>
        <w:t>ПОУМ-а</w:t>
      </w:r>
      <w:r w:rsidRPr="00A61195">
        <w:rPr>
          <w:rFonts w:ascii="Times New Roman" w:eastAsia="Times New Roman" w:hAnsi="Times New Roman" w:cs="Times New Roman"/>
          <w:noProof/>
          <w:color w:val="000000"/>
          <w:sz w:val="24"/>
          <w:szCs w:val="24"/>
          <w:shd w:val="clear" w:color="auto" w:fill="FFFFFF"/>
          <w:lang w:val="bs-Latn-BA" w:eastAsia="zh-CN"/>
        </w:rPr>
        <w:t xml:space="preserve"> за Град Бијељин</w:t>
      </w:r>
      <w:r w:rsidR="000962D8" w:rsidRPr="00EA4673">
        <w:rPr>
          <w:rFonts w:ascii="Times New Roman" w:eastAsia="Times New Roman" w:hAnsi="Times New Roman" w:cs="Times New Roman"/>
          <w:noProof/>
          <w:color w:val="000000"/>
          <w:sz w:val="24"/>
          <w:szCs w:val="24"/>
          <w:shd w:val="clear" w:color="auto" w:fill="FFFFFF"/>
          <w:lang w:val="bs-Latn-BA" w:eastAsia="zh-CN"/>
        </w:rPr>
        <w:t>у</w:t>
      </w:r>
      <w:r w:rsidRPr="00A61195">
        <w:rPr>
          <w:rFonts w:ascii="Times New Roman" w:eastAsia="Times New Roman" w:hAnsi="Times New Roman" w:cs="Times New Roman"/>
          <w:noProof/>
          <w:color w:val="000000"/>
          <w:sz w:val="24"/>
          <w:szCs w:val="24"/>
          <w:shd w:val="clear" w:color="auto" w:fill="FFFFFF"/>
          <w:lang w:val="bs-Latn-BA" w:eastAsia="zh-CN"/>
        </w:rPr>
        <w:t xml:space="preserve"> су: </w:t>
      </w:r>
    </w:p>
    <w:p w:rsidR="00A61195" w:rsidRPr="00A61195" w:rsidRDefault="00A61195" w:rsidP="00A61195">
      <w:pPr>
        <w:ind w:left="0"/>
        <w:jc w:val="both"/>
        <w:rPr>
          <w:rFonts w:ascii="Times New Roman" w:eastAsia="Times New Roman" w:hAnsi="Times New Roman" w:cs="Times New Roman"/>
          <w:noProof/>
          <w:color w:val="000000"/>
          <w:sz w:val="24"/>
          <w:szCs w:val="24"/>
          <w:shd w:val="clear" w:color="auto" w:fill="FFFFFF"/>
          <w:lang w:val="bs-Latn-BA" w:eastAsia="zh-CN"/>
        </w:rPr>
      </w:pPr>
    </w:p>
    <w:p w:rsidR="00A61195" w:rsidRPr="00A61195" w:rsidRDefault="00A61195" w:rsidP="00A61195">
      <w:pPr>
        <w:numPr>
          <w:ilvl w:val="0"/>
          <w:numId w:val="3"/>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 xml:space="preserve">Фокус на људе и задовољавање њихове основне </w:t>
      </w:r>
      <w:r w:rsidR="00935811">
        <w:rPr>
          <w:rFonts w:ascii="Times New Roman" w:eastAsia="Times New Roman" w:hAnsi="Times New Roman" w:cs="Times New Roman"/>
          <w:noProof/>
          <w:color w:val="000000"/>
          <w:sz w:val="24"/>
          <w:szCs w:val="24"/>
          <w:shd w:val="clear" w:color="auto" w:fill="FFFFFF"/>
          <w:lang w:val="bs-Latn-BA" w:eastAsia="zh-CN"/>
        </w:rPr>
        <w:t>потребе за мобилношћу</w:t>
      </w:r>
      <w:r w:rsidR="00935811" w:rsidRPr="003479BC">
        <w:rPr>
          <w:rFonts w:ascii="Times New Roman" w:eastAsia="Times New Roman" w:hAnsi="Times New Roman" w:cs="Times New Roman"/>
          <w:noProof/>
          <w:color w:val="000000"/>
          <w:sz w:val="24"/>
          <w:szCs w:val="24"/>
          <w:shd w:val="clear" w:color="auto" w:fill="FFFFFF"/>
          <w:lang w:val="bs-Latn-BA" w:eastAsia="zh-CN"/>
        </w:rPr>
        <w:t>;</w:t>
      </w:r>
    </w:p>
    <w:p w:rsidR="00A61195" w:rsidRPr="00A61195" w:rsidRDefault="00A61195" w:rsidP="00A61195">
      <w:pPr>
        <w:numPr>
          <w:ilvl w:val="0"/>
          <w:numId w:val="3"/>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Стратешки приступ и широко учешће јавности у процесу израде како би се задовољиле потребе људи и компанија у градовима и њиховом окружењу, ц</w:t>
      </w:r>
      <w:r w:rsidR="00935811">
        <w:rPr>
          <w:rFonts w:ascii="Times New Roman" w:eastAsia="Times New Roman" w:hAnsi="Times New Roman" w:cs="Times New Roman"/>
          <w:noProof/>
          <w:color w:val="000000"/>
          <w:sz w:val="24"/>
          <w:szCs w:val="24"/>
          <w:shd w:val="clear" w:color="auto" w:fill="FFFFFF"/>
          <w:lang w:val="bs-Latn-BA" w:eastAsia="zh-CN"/>
        </w:rPr>
        <w:t>иљајући на бољи квалитет живота</w:t>
      </w:r>
      <w:r w:rsidR="00935811" w:rsidRPr="003479BC">
        <w:rPr>
          <w:rFonts w:ascii="Times New Roman" w:eastAsia="Times New Roman" w:hAnsi="Times New Roman" w:cs="Times New Roman"/>
          <w:noProof/>
          <w:color w:val="000000"/>
          <w:sz w:val="24"/>
          <w:szCs w:val="24"/>
          <w:shd w:val="clear" w:color="auto" w:fill="FFFFFF"/>
          <w:lang w:val="bs-Latn-BA" w:eastAsia="zh-CN"/>
        </w:rPr>
        <w:t>;</w:t>
      </w:r>
    </w:p>
    <w:p w:rsidR="00A61195" w:rsidRPr="00A61195" w:rsidRDefault="00A61195" w:rsidP="00A61195">
      <w:pPr>
        <w:numPr>
          <w:ilvl w:val="0"/>
          <w:numId w:val="3"/>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Заснованост на дугорочној визији развоја транспорта и мобилности која укључује све облике и врсте превоза, јавне и приватне, путничке и теретне, моторизоване и немоторизоване</w:t>
      </w:r>
      <w:r w:rsidR="00935811" w:rsidRPr="003479BC">
        <w:rPr>
          <w:rFonts w:ascii="Times New Roman" w:eastAsia="Times New Roman" w:hAnsi="Times New Roman" w:cs="Times New Roman"/>
          <w:noProof/>
          <w:color w:val="000000"/>
          <w:sz w:val="24"/>
          <w:szCs w:val="24"/>
          <w:shd w:val="clear" w:color="auto" w:fill="FFFFFF"/>
          <w:lang w:val="bs-Latn-BA" w:eastAsia="zh-CN"/>
        </w:rPr>
        <w:t>;</w:t>
      </w:r>
    </w:p>
    <w:p w:rsidR="00A61195" w:rsidRPr="00A61195" w:rsidRDefault="00A61195" w:rsidP="00A61195">
      <w:pPr>
        <w:numPr>
          <w:ilvl w:val="0"/>
          <w:numId w:val="3"/>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Фокус на здравље људи, заштиту животне средине, смањење буке, као и емисија гасова стаклене баште и смањење потрошње енергије, што доприноси повећању атрактивнос</w:t>
      </w:r>
      <w:r w:rsidR="00935811">
        <w:rPr>
          <w:rFonts w:ascii="Times New Roman" w:eastAsia="Times New Roman" w:hAnsi="Times New Roman" w:cs="Times New Roman"/>
          <w:noProof/>
          <w:color w:val="000000"/>
          <w:sz w:val="24"/>
          <w:szCs w:val="24"/>
          <w:shd w:val="clear" w:color="auto" w:fill="FFFFFF"/>
          <w:lang w:val="bs-Latn-BA" w:eastAsia="zh-CN"/>
        </w:rPr>
        <w:t>ти и квалитета градске средине</w:t>
      </w:r>
      <w:r w:rsidR="00935811" w:rsidRPr="003479BC">
        <w:rPr>
          <w:rFonts w:ascii="Times New Roman" w:eastAsia="Times New Roman" w:hAnsi="Times New Roman" w:cs="Times New Roman"/>
          <w:noProof/>
          <w:color w:val="000000"/>
          <w:sz w:val="24"/>
          <w:szCs w:val="24"/>
          <w:shd w:val="clear" w:color="auto" w:fill="FFFFFF"/>
          <w:lang w:val="bs-Latn-BA" w:eastAsia="zh-CN"/>
        </w:rPr>
        <w:t>;</w:t>
      </w:r>
    </w:p>
    <w:p w:rsidR="00A61195" w:rsidRPr="00A61195" w:rsidRDefault="00A61195" w:rsidP="00A61195">
      <w:pPr>
        <w:numPr>
          <w:ilvl w:val="0"/>
          <w:numId w:val="3"/>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Фокус на унапређење ефикасности и економичност</w:t>
      </w:r>
      <w:r w:rsidR="00935811" w:rsidRPr="003479BC">
        <w:rPr>
          <w:rFonts w:ascii="Times New Roman" w:eastAsia="Times New Roman" w:hAnsi="Times New Roman" w:cs="Times New Roman"/>
          <w:noProof/>
          <w:color w:val="000000"/>
          <w:sz w:val="24"/>
          <w:szCs w:val="24"/>
          <w:shd w:val="clear" w:color="auto" w:fill="FFFFFF"/>
          <w:lang w:val="bs-Latn-BA" w:eastAsia="zh-CN"/>
        </w:rPr>
        <w:t>и</w:t>
      </w:r>
      <w:r w:rsidRPr="00A61195">
        <w:rPr>
          <w:rFonts w:ascii="Times New Roman" w:eastAsia="Times New Roman" w:hAnsi="Times New Roman" w:cs="Times New Roman"/>
          <w:noProof/>
          <w:color w:val="000000"/>
          <w:sz w:val="24"/>
          <w:szCs w:val="24"/>
          <w:shd w:val="clear" w:color="auto" w:fill="FFFFFF"/>
          <w:lang w:val="bs-Latn-BA" w:eastAsia="zh-CN"/>
        </w:rPr>
        <w:t xml:space="preserve"> транспорта </w:t>
      </w:r>
      <w:r w:rsidR="00935811">
        <w:rPr>
          <w:rFonts w:ascii="Times New Roman" w:eastAsia="Times New Roman" w:hAnsi="Times New Roman" w:cs="Times New Roman"/>
          <w:noProof/>
          <w:color w:val="000000"/>
          <w:sz w:val="24"/>
          <w:szCs w:val="24"/>
          <w:shd w:val="clear" w:color="auto" w:fill="FFFFFF"/>
          <w:lang w:val="bs-Latn-BA" w:eastAsia="zh-CN"/>
        </w:rPr>
        <w:t>роба и људи</w:t>
      </w:r>
      <w:r w:rsidR="00935811" w:rsidRPr="003479BC">
        <w:rPr>
          <w:rFonts w:ascii="Times New Roman" w:eastAsia="Times New Roman" w:hAnsi="Times New Roman" w:cs="Times New Roman"/>
          <w:noProof/>
          <w:color w:val="000000"/>
          <w:sz w:val="24"/>
          <w:szCs w:val="24"/>
          <w:shd w:val="clear" w:color="auto" w:fill="FFFFFF"/>
          <w:lang w:val="bs-Latn-BA" w:eastAsia="zh-CN"/>
        </w:rPr>
        <w:t>, као</w:t>
      </w:r>
      <w:r w:rsidR="00935811">
        <w:rPr>
          <w:rFonts w:ascii="Times New Roman" w:eastAsia="Times New Roman" w:hAnsi="Times New Roman" w:cs="Times New Roman"/>
          <w:noProof/>
          <w:color w:val="000000"/>
          <w:sz w:val="24"/>
          <w:szCs w:val="24"/>
          <w:shd w:val="clear" w:color="auto" w:fill="FFFFFF"/>
          <w:lang w:val="bs-Latn-BA" w:eastAsia="zh-CN"/>
        </w:rPr>
        <w:t xml:space="preserve"> и друштва у цјелини</w:t>
      </w:r>
      <w:r w:rsidR="00935811" w:rsidRPr="003479BC">
        <w:rPr>
          <w:rFonts w:ascii="Times New Roman" w:eastAsia="Times New Roman" w:hAnsi="Times New Roman" w:cs="Times New Roman"/>
          <w:noProof/>
          <w:color w:val="000000"/>
          <w:sz w:val="24"/>
          <w:szCs w:val="24"/>
          <w:shd w:val="clear" w:color="auto" w:fill="FFFFFF"/>
          <w:lang w:val="bs-Latn-BA" w:eastAsia="zh-CN"/>
        </w:rPr>
        <w:t>;</w:t>
      </w:r>
    </w:p>
    <w:p w:rsidR="00A61195" w:rsidRPr="00A61195" w:rsidRDefault="00A61195" w:rsidP="00A61195">
      <w:pPr>
        <w:numPr>
          <w:ilvl w:val="0"/>
          <w:numId w:val="3"/>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План одрживе урбане мобилности се заснива на постојећој пракси планирања и узима у обзир принципе интеграције, уч</w:t>
      </w:r>
      <w:r w:rsidR="00935811">
        <w:rPr>
          <w:rFonts w:ascii="Times New Roman" w:eastAsia="Times New Roman" w:hAnsi="Times New Roman" w:cs="Times New Roman"/>
          <w:noProof/>
          <w:color w:val="000000"/>
          <w:sz w:val="24"/>
          <w:szCs w:val="24"/>
          <w:shd w:val="clear" w:color="auto" w:fill="FFFFFF"/>
          <w:lang w:val="bs-Latn-BA" w:eastAsia="zh-CN"/>
        </w:rPr>
        <w:t>ешћа, мониторинга и евалуације</w:t>
      </w:r>
      <w:r w:rsidR="00935811" w:rsidRPr="003479BC">
        <w:rPr>
          <w:rFonts w:ascii="Times New Roman" w:eastAsia="Times New Roman" w:hAnsi="Times New Roman" w:cs="Times New Roman"/>
          <w:noProof/>
          <w:color w:val="000000"/>
          <w:sz w:val="24"/>
          <w:szCs w:val="24"/>
          <w:shd w:val="clear" w:color="auto" w:fill="FFFFFF"/>
          <w:lang w:val="bs-Latn-BA" w:eastAsia="zh-CN"/>
        </w:rPr>
        <w:t>;</w:t>
      </w:r>
    </w:p>
    <w:p w:rsidR="00A61195" w:rsidRPr="00A61195" w:rsidRDefault="00A61195" w:rsidP="00A61195">
      <w:pPr>
        <w:numPr>
          <w:ilvl w:val="0"/>
          <w:numId w:val="3"/>
        </w:numPr>
        <w:ind w:right="0"/>
        <w:jc w:val="both"/>
        <w:rPr>
          <w:rFonts w:ascii="Times New Roman" w:eastAsia="Times New Roman" w:hAnsi="Times New Roman" w:cs="Times New Roman"/>
          <w:noProof/>
          <w:color w:val="000000"/>
          <w:sz w:val="24"/>
          <w:szCs w:val="24"/>
          <w:shd w:val="clear" w:color="auto" w:fill="FFFFFF"/>
          <w:lang w:val="bs-Latn-BA" w:eastAsia="zh-CN"/>
        </w:rPr>
      </w:pPr>
      <w:r w:rsidRPr="00A61195">
        <w:rPr>
          <w:rFonts w:ascii="Times New Roman" w:eastAsia="Times New Roman" w:hAnsi="Times New Roman" w:cs="Times New Roman"/>
          <w:noProof/>
          <w:color w:val="000000"/>
          <w:sz w:val="24"/>
          <w:szCs w:val="24"/>
          <w:shd w:val="clear" w:color="auto" w:fill="FFFFFF"/>
          <w:lang w:val="bs-Latn-BA" w:eastAsia="zh-CN"/>
        </w:rPr>
        <w:t xml:space="preserve">План одрживе урбане мобилности заснива се на детаљној процјени садашњих и будућих перформанси система урбане мобилности, те успоставља мјерљиве циљеве, засноване на реалној процјени основних и доступних ресурса. </w:t>
      </w:r>
    </w:p>
    <w:p w:rsidR="00A61195" w:rsidRPr="000962D8" w:rsidRDefault="00A61195" w:rsidP="00A11C76">
      <w:pPr>
        <w:ind w:left="0"/>
        <w:jc w:val="both"/>
        <w:rPr>
          <w:rFonts w:ascii="Times New Roman" w:hAnsi="Times New Roman" w:cs="Times New Roman"/>
          <w:sz w:val="24"/>
          <w:szCs w:val="24"/>
          <w:lang w:val="bs-Latn-BA"/>
        </w:rPr>
      </w:pPr>
    </w:p>
    <w:p w:rsidR="00E07B84" w:rsidRPr="003F48F5" w:rsidRDefault="00E07B84" w:rsidP="003F48F5">
      <w:pPr>
        <w:ind w:left="0"/>
        <w:jc w:val="both"/>
        <w:outlineLvl w:val="0"/>
        <w:rPr>
          <w:rFonts w:ascii="Times New Roman" w:eastAsia="Times New Roman" w:hAnsi="Times New Roman" w:cs="Times New Roman"/>
          <w:sz w:val="24"/>
          <w:szCs w:val="24"/>
          <w:lang w:val="bs-Latn-BA" w:eastAsia="zh-CN"/>
        </w:rPr>
      </w:pPr>
      <w:bookmarkStart w:id="5" w:name="_Toc101355152"/>
      <w:r w:rsidRPr="003F48F5">
        <w:rPr>
          <w:rFonts w:ascii="Times New Roman" w:eastAsia="Times New Roman" w:hAnsi="Times New Roman" w:cs="Times New Roman"/>
          <w:sz w:val="24"/>
          <w:szCs w:val="24"/>
          <w:lang w:val="bs-Latn-BA" w:eastAsia="zh-CN"/>
        </w:rPr>
        <w:t xml:space="preserve">Сврха </w:t>
      </w:r>
      <w:r w:rsidR="000962D8" w:rsidRPr="003F48F5">
        <w:rPr>
          <w:rFonts w:ascii="Times New Roman" w:eastAsia="Times New Roman" w:hAnsi="Times New Roman" w:cs="Times New Roman"/>
          <w:sz w:val="24"/>
          <w:szCs w:val="24"/>
          <w:lang w:val="bs-Latn-BA" w:eastAsia="zh-CN"/>
        </w:rPr>
        <w:t>ПОУМ</w:t>
      </w:r>
      <w:r w:rsidR="00DB2499" w:rsidRPr="003F48F5">
        <w:rPr>
          <w:rFonts w:ascii="Times New Roman" w:eastAsia="Times New Roman" w:hAnsi="Times New Roman" w:cs="Times New Roman"/>
          <w:sz w:val="24"/>
          <w:szCs w:val="24"/>
          <w:lang w:val="bs-Latn-BA" w:eastAsia="zh-CN"/>
        </w:rPr>
        <w:t>-а</w:t>
      </w:r>
      <w:r w:rsidRPr="003F48F5">
        <w:rPr>
          <w:rFonts w:ascii="Times New Roman" w:eastAsia="Times New Roman" w:hAnsi="Times New Roman" w:cs="Times New Roman"/>
          <w:sz w:val="24"/>
          <w:szCs w:val="24"/>
          <w:lang w:val="bs-Latn-BA" w:eastAsia="zh-CN"/>
        </w:rPr>
        <w:t xml:space="preserve"> Града Бијељина је дефинисање стратешких смјерница, мјера  и акционог плана за одрживи систем урбане мобилности који узима у обзир постојеће стање, просторно планску документацију, економске и  друштвене планове, те ниво спремности друштва у цјелини на искорак ка одрживости система урбане мобилности.</w:t>
      </w:r>
      <w:bookmarkEnd w:id="5"/>
    </w:p>
    <w:p w:rsidR="00E07B84" w:rsidRPr="003F48F5" w:rsidRDefault="00E07B84" w:rsidP="003F48F5">
      <w:pPr>
        <w:ind w:left="0"/>
        <w:jc w:val="both"/>
        <w:outlineLvl w:val="0"/>
        <w:rPr>
          <w:rFonts w:ascii="Times New Roman" w:eastAsia="Times New Roman" w:hAnsi="Times New Roman" w:cs="Times New Roman"/>
          <w:sz w:val="24"/>
          <w:szCs w:val="24"/>
          <w:lang w:val="bs-Latn-BA" w:eastAsia="zh-CN"/>
        </w:rPr>
      </w:pPr>
    </w:p>
    <w:p w:rsidR="00E07B84" w:rsidRPr="003F48F5" w:rsidRDefault="000962D8" w:rsidP="003F48F5">
      <w:pPr>
        <w:ind w:left="0"/>
        <w:jc w:val="both"/>
        <w:outlineLvl w:val="0"/>
        <w:rPr>
          <w:rFonts w:ascii="Times New Roman" w:eastAsia="Times New Roman" w:hAnsi="Times New Roman" w:cs="Times New Roman"/>
          <w:sz w:val="24"/>
          <w:szCs w:val="24"/>
          <w:lang w:val="bs-Latn-BA" w:eastAsia="zh-CN"/>
        </w:rPr>
      </w:pPr>
      <w:bookmarkStart w:id="6" w:name="_Toc101355153"/>
      <w:r w:rsidRPr="003F48F5">
        <w:rPr>
          <w:rFonts w:ascii="Times New Roman" w:eastAsia="Times New Roman" w:hAnsi="Times New Roman" w:cs="Times New Roman"/>
          <w:sz w:val="24"/>
          <w:szCs w:val="24"/>
          <w:lang w:val="bs-Latn-BA" w:eastAsia="zh-CN"/>
        </w:rPr>
        <w:t>ПОУМ</w:t>
      </w:r>
      <w:r w:rsidR="00E07B84" w:rsidRPr="003F48F5">
        <w:rPr>
          <w:rFonts w:ascii="Times New Roman" w:eastAsia="Times New Roman" w:hAnsi="Times New Roman" w:cs="Times New Roman"/>
          <w:sz w:val="24"/>
          <w:szCs w:val="24"/>
          <w:lang w:val="bs-Latn-BA" w:eastAsia="zh-CN"/>
        </w:rPr>
        <w:t xml:space="preserve"> за Град Бијељину је осмишљен и развијен да буде ст</w:t>
      </w:r>
      <w:r w:rsidRPr="003F48F5">
        <w:rPr>
          <w:rFonts w:ascii="Times New Roman" w:eastAsia="Times New Roman" w:hAnsi="Times New Roman" w:cs="Times New Roman"/>
          <w:sz w:val="24"/>
          <w:szCs w:val="24"/>
          <w:lang w:val="bs-Latn-BA" w:eastAsia="zh-CN"/>
        </w:rPr>
        <w:t>ратешко усмјерење Града Бијељина</w:t>
      </w:r>
      <w:r w:rsidR="00E07B84" w:rsidRPr="003F48F5">
        <w:rPr>
          <w:rFonts w:ascii="Times New Roman" w:eastAsia="Times New Roman" w:hAnsi="Times New Roman" w:cs="Times New Roman"/>
          <w:sz w:val="24"/>
          <w:szCs w:val="24"/>
          <w:lang w:val="bs-Latn-BA" w:eastAsia="zh-CN"/>
        </w:rPr>
        <w:t xml:space="preserve"> у смислу искорака ка савременим концептима урбане мобилности за период 20</w:t>
      </w:r>
      <w:r w:rsidRPr="003F48F5">
        <w:rPr>
          <w:rFonts w:ascii="Times New Roman" w:eastAsia="Times New Roman" w:hAnsi="Times New Roman" w:cs="Times New Roman"/>
          <w:sz w:val="24"/>
          <w:szCs w:val="24"/>
          <w:lang w:val="bs-Latn-BA" w:eastAsia="zh-CN"/>
        </w:rPr>
        <w:t>20</w:t>
      </w:r>
      <w:r w:rsidR="00E07B84" w:rsidRPr="003F48F5">
        <w:rPr>
          <w:rFonts w:ascii="Times New Roman" w:eastAsia="Times New Roman" w:hAnsi="Times New Roman" w:cs="Times New Roman"/>
          <w:sz w:val="24"/>
          <w:szCs w:val="24"/>
          <w:lang w:val="bs-Latn-BA" w:eastAsia="zh-CN"/>
        </w:rPr>
        <w:t xml:space="preserve"> – 2025. године, и представља први интегрални план ове врсте у Граду Бијељин</w:t>
      </w:r>
      <w:r w:rsidRPr="003F48F5">
        <w:rPr>
          <w:rFonts w:ascii="Times New Roman" w:eastAsia="Times New Roman" w:hAnsi="Times New Roman" w:cs="Times New Roman"/>
          <w:sz w:val="24"/>
          <w:szCs w:val="24"/>
          <w:lang w:val="bs-Latn-BA" w:eastAsia="zh-CN"/>
        </w:rPr>
        <w:t>а</w:t>
      </w:r>
      <w:r w:rsidR="00E07B84" w:rsidRPr="003F48F5">
        <w:rPr>
          <w:rFonts w:ascii="Times New Roman" w:eastAsia="Times New Roman" w:hAnsi="Times New Roman" w:cs="Times New Roman"/>
          <w:sz w:val="24"/>
          <w:szCs w:val="24"/>
          <w:lang w:val="bs-Latn-BA" w:eastAsia="zh-CN"/>
        </w:rPr>
        <w:t xml:space="preserve"> и један од ријетких у Босни и Херцеговини.</w:t>
      </w:r>
      <w:bookmarkEnd w:id="6"/>
      <w:r w:rsidR="00E07B84" w:rsidRPr="003F48F5">
        <w:rPr>
          <w:rFonts w:ascii="Times New Roman" w:eastAsia="Times New Roman" w:hAnsi="Times New Roman" w:cs="Times New Roman"/>
          <w:sz w:val="24"/>
          <w:szCs w:val="24"/>
          <w:lang w:val="bs-Latn-BA" w:eastAsia="zh-CN"/>
        </w:rPr>
        <w:t xml:space="preserve"> </w:t>
      </w:r>
    </w:p>
    <w:p w:rsidR="000962D8" w:rsidRPr="00EA4673" w:rsidRDefault="000962D8" w:rsidP="00E07B84">
      <w:pPr>
        <w:spacing w:line="276" w:lineRule="auto"/>
        <w:ind w:left="0"/>
        <w:jc w:val="both"/>
        <w:rPr>
          <w:rFonts w:ascii="Times New Roman" w:eastAsia="Times New Roman" w:hAnsi="Times New Roman" w:cs="Times New Roman"/>
          <w:noProof/>
          <w:color w:val="000000"/>
          <w:sz w:val="24"/>
          <w:szCs w:val="24"/>
          <w:shd w:val="clear" w:color="auto" w:fill="FFFFFF"/>
          <w:lang w:val="bs-Latn-BA" w:eastAsia="zh-CN"/>
        </w:rPr>
      </w:pPr>
    </w:p>
    <w:p w:rsidR="00B131C9" w:rsidRPr="00E51586" w:rsidRDefault="00E51586" w:rsidP="00B131C9">
      <w:pPr>
        <w:ind w:left="0"/>
        <w:jc w:val="both"/>
        <w:outlineLvl w:val="0"/>
        <w:rPr>
          <w:rFonts w:ascii="Times New Roman" w:eastAsia="Times New Roman" w:hAnsi="Times New Roman" w:cs="Times New Roman"/>
          <w:sz w:val="24"/>
          <w:szCs w:val="24"/>
          <w:lang w:val="bs-Latn-BA" w:eastAsia="zh-CN"/>
        </w:rPr>
      </w:pPr>
      <w:bookmarkStart w:id="7" w:name="_Toc101355154"/>
      <w:r w:rsidRPr="007D724D">
        <w:rPr>
          <w:rFonts w:ascii="Times New Roman" w:eastAsia="Times New Roman" w:hAnsi="Times New Roman" w:cs="Times New Roman"/>
          <w:sz w:val="24"/>
          <w:szCs w:val="24"/>
          <w:lang w:val="bs-Latn-BA" w:eastAsia="zh-CN"/>
        </w:rPr>
        <w:t>У</w:t>
      </w:r>
      <w:r w:rsidR="00B131C9" w:rsidRPr="00E51586">
        <w:rPr>
          <w:rFonts w:ascii="Times New Roman" w:eastAsia="Times New Roman" w:hAnsi="Times New Roman" w:cs="Times New Roman"/>
          <w:sz w:val="24"/>
          <w:szCs w:val="24"/>
          <w:lang w:val="bs-Latn-BA" w:eastAsia="zh-CN"/>
        </w:rPr>
        <w:t xml:space="preserve"> изради документа дир</w:t>
      </w:r>
      <w:r w:rsidR="00D73D4D" w:rsidRPr="00E51586">
        <w:rPr>
          <w:rFonts w:ascii="Times New Roman" w:eastAsia="Times New Roman" w:hAnsi="Times New Roman" w:cs="Times New Roman"/>
          <w:sz w:val="24"/>
          <w:szCs w:val="24"/>
          <w:lang w:val="bs-Latn-BA" w:eastAsia="zh-CN"/>
        </w:rPr>
        <w:t>ектно су учествовали запослени</w:t>
      </w:r>
      <w:r w:rsidR="00B131C9" w:rsidRPr="00E51586">
        <w:rPr>
          <w:rFonts w:ascii="Times New Roman" w:eastAsia="Times New Roman" w:hAnsi="Times New Roman" w:cs="Times New Roman"/>
          <w:sz w:val="24"/>
          <w:szCs w:val="24"/>
          <w:lang w:val="bs-Latn-BA" w:eastAsia="zh-CN"/>
        </w:rPr>
        <w:t xml:space="preserve"> Градске управе, тј. Одјељења за стамбено-комуналне послове и заштиту животне средине Града Бијељина, Одсјека за локални економски развој и европске интеграције, Одјељења за просторно уређење и Дирекције за изградњу и развој Града Бијељина у облику Координационе групе задужене за израду ПОУМ Града Бијељина.</w:t>
      </w:r>
      <w:bookmarkEnd w:id="7"/>
    </w:p>
    <w:p w:rsidR="00B131C9" w:rsidRPr="00E51586" w:rsidRDefault="00B131C9" w:rsidP="00B131C9">
      <w:pPr>
        <w:ind w:left="0"/>
        <w:jc w:val="both"/>
        <w:outlineLvl w:val="0"/>
        <w:rPr>
          <w:rFonts w:ascii="Times New Roman" w:eastAsia="Times New Roman" w:hAnsi="Times New Roman" w:cs="Times New Roman"/>
          <w:sz w:val="24"/>
          <w:szCs w:val="24"/>
          <w:lang w:val="bs-Latn-BA" w:eastAsia="zh-CN"/>
        </w:rPr>
      </w:pPr>
      <w:bookmarkStart w:id="8" w:name="_Toc101355155"/>
      <w:r w:rsidRPr="00E51586">
        <w:rPr>
          <w:rFonts w:ascii="Times New Roman" w:eastAsia="Times New Roman" w:hAnsi="Times New Roman" w:cs="Times New Roman"/>
          <w:sz w:val="24"/>
          <w:szCs w:val="24"/>
          <w:lang w:val="bs-Latn-BA" w:eastAsia="zh-CN"/>
        </w:rPr>
        <w:t xml:space="preserve">Координациона група је сарађивала са спољним сарадницима. Спољни сарадници су ангажовани кроз пројекат „Подршка ЈЛС у Републици Српској у промоцији одрживе урбане мобилности“ који </w:t>
      </w:r>
      <w:r w:rsidR="00935811" w:rsidRPr="00E51586">
        <w:rPr>
          <w:rFonts w:ascii="Times New Roman" w:eastAsia="Times New Roman" w:hAnsi="Times New Roman" w:cs="Times New Roman"/>
          <w:sz w:val="24"/>
          <w:szCs w:val="24"/>
          <w:lang w:val="bs-Latn-BA" w:eastAsia="zh-CN"/>
        </w:rPr>
        <w:t xml:space="preserve">је </w:t>
      </w:r>
      <w:r w:rsidRPr="00E51586">
        <w:rPr>
          <w:rFonts w:ascii="Times New Roman" w:eastAsia="Times New Roman" w:hAnsi="Times New Roman" w:cs="Times New Roman"/>
          <w:sz w:val="24"/>
          <w:szCs w:val="24"/>
          <w:lang w:val="bs-Latn-BA" w:eastAsia="zh-CN"/>
        </w:rPr>
        <w:t>реализ</w:t>
      </w:r>
      <w:r w:rsidR="00935811" w:rsidRPr="00E51586">
        <w:rPr>
          <w:rFonts w:ascii="Times New Roman" w:eastAsia="Times New Roman" w:hAnsi="Times New Roman" w:cs="Times New Roman"/>
          <w:sz w:val="24"/>
          <w:szCs w:val="24"/>
          <w:lang w:val="bs-Latn-BA" w:eastAsia="zh-CN"/>
        </w:rPr>
        <w:t>овао</w:t>
      </w:r>
      <w:r w:rsidRPr="00E51586">
        <w:rPr>
          <w:rFonts w:ascii="Times New Roman" w:eastAsia="Times New Roman" w:hAnsi="Times New Roman" w:cs="Times New Roman"/>
          <w:sz w:val="24"/>
          <w:szCs w:val="24"/>
          <w:lang w:val="bs-Latn-BA" w:eastAsia="zh-CN"/>
        </w:rPr>
        <w:t xml:space="preserve"> Савез општина</w:t>
      </w:r>
      <w:r w:rsidR="00935811" w:rsidRPr="00E51586">
        <w:rPr>
          <w:rFonts w:ascii="Times New Roman" w:eastAsia="Times New Roman" w:hAnsi="Times New Roman" w:cs="Times New Roman"/>
          <w:sz w:val="24"/>
          <w:szCs w:val="24"/>
          <w:lang w:val="bs-Latn-BA" w:eastAsia="zh-CN"/>
        </w:rPr>
        <w:t xml:space="preserve"> и градова РС </w:t>
      </w:r>
      <w:r w:rsidRPr="00E51586">
        <w:rPr>
          <w:rFonts w:ascii="Times New Roman" w:eastAsia="Times New Roman" w:hAnsi="Times New Roman" w:cs="Times New Roman"/>
          <w:sz w:val="24"/>
          <w:szCs w:val="24"/>
          <w:lang w:val="bs-Latn-BA" w:eastAsia="zh-CN"/>
        </w:rPr>
        <w:t>уз финансијску подршку њемачк</w:t>
      </w:r>
      <w:r w:rsidR="00935811" w:rsidRPr="00E51586">
        <w:rPr>
          <w:rFonts w:ascii="Times New Roman" w:eastAsia="Times New Roman" w:hAnsi="Times New Roman" w:cs="Times New Roman"/>
          <w:sz w:val="24"/>
          <w:szCs w:val="24"/>
          <w:lang w:val="bs-Latn-BA" w:eastAsia="zh-CN"/>
        </w:rPr>
        <w:t xml:space="preserve">е Развојне агенције </w:t>
      </w:r>
      <w:r w:rsidR="00935811" w:rsidRPr="00E51586">
        <w:rPr>
          <w:rFonts w:ascii="Times New Roman" w:eastAsia="Times New Roman" w:hAnsi="Times New Roman" w:cs="Times New Roman"/>
          <w:sz w:val="24"/>
          <w:szCs w:val="24"/>
          <w:lang w:eastAsia="zh-CN"/>
        </w:rPr>
        <w:t>GIZ</w:t>
      </w:r>
      <w:r w:rsidRPr="00E51586">
        <w:rPr>
          <w:rFonts w:ascii="Times New Roman" w:eastAsia="Times New Roman" w:hAnsi="Times New Roman" w:cs="Times New Roman"/>
          <w:sz w:val="24"/>
          <w:szCs w:val="24"/>
          <w:lang w:val="bs-Latn-BA" w:eastAsia="zh-CN"/>
        </w:rPr>
        <w:t xml:space="preserve"> кроз Отворени регионални фонд за Југоисточну </w:t>
      </w:r>
      <w:r w:rsidRPr="00E51586">
        <w:rPr>
          <w:rFonts w:ascii="Times New Roman" w:eastAsia="Times New Roman" w:hAnsi="Times New Roman" w:cs="Times New Roman"/>
          <w:sz w:val="24"/>
          <w:szCs w:val="24"/>
          <w:lang w:val="bs-Latn-BA" w:eastAsia="zh-CN"/>
        </w:rPr>
        <w:lastRenderedPageBreak/>
        <w:t>Европу – Енергетска ефикасност (ОРФ-ЕЕ) у оквиру пројекта “Одржива урбана мобилност у земљама Југоистичне Европе II (SUMSEEC II)“.</w:t>
      </w:r>
      <w:bookmarkEnd w:id="8"/>
    </w:p>
    <w:p w:rsidR="00B131C9" w:rsidRPr="00E51586" w:rsidRDefault="00B131C9" w:rsidP="00B131C9">
      <w:pPr>
        <w:ind w:left="0"/>
        <w:jc w:val="both"/>
        <w:outlineLvl w:val="0"/>
        <w:rPr>
          <w:rFonts w:ascii="Times New Roman" w:eastAsia="Times New Roman" w:hAnsi="Times New Roman" w:cs="Times New Roman"/>
          <w:sz w:val="24"/>
          <w:szCs w:val="24"/>
          <w:lang w:val="bs-Latn-BA" w:eastAsia="zh-CN"/>
        </w:rPr>
      </w:pPr>
      <w:bookmarkStart w:id="9" w:name="_Toc101355156"/>
      <w:r w:rsidRPr="00E51586">
        <w:rPr>
          <w:rFonts w:ascii="Times New Roman" w:eastAsia="Times New Roman" w:hAnsi="Times New Roman" w:cs="Times New Roman"/>
          <w:sz w:val="24"/>
          <w:szCs w:val="24"/>
          <w:lang w:val="bs-Latn-BA" w:eastAsia="zh-CN"/>
        </w:rPr>
        <w:t xml:space="preserve">У току израде самог документа одржани су многобројни састанци координационе групе и спољашњих сарадника како би се на свеобухватан начин сачинила структура документа, узела у обзир цјелокупна ситуација мобилности на подручју Града, те како би се заједнички дефинисали циљеви, мјере и конкретне активности. Осим Координационе групе коју су чинили запослени Градске управе, ширу радну групу чинили су представници </w:t>
      </w:r>
      <w:r w:rsidR="00EF7381" w:rsidRPr="00E51586">
        <w:rPr>
          <w:rFonts w:ascii="Times New Roman" w:eastAsia="Times New Roman" w:hAnsi="Times New Roman" w:cs="Times New Roman"/>
          <w:sz w:val="24"/>
          <w:szCs w:val="24"/>
          <w:lang w:val="bs-Latn-BA" w:eastAsia="zh-CN"/>
        </w:rPr>
        <w:t xml:space="preserve">јавних </w:t>
      </w:r>
      <w:r w:rsidRPr="00E51586">
        <w:rPr>
          <w:rFonts w:ascii="Times New Roman" w:eastAsia="Times New Roman" w:hAnsi="Times New Roman" w:cs="Times New Roman"/>
          <w:sz w:val="24"/>
          <w:szCs w:val="24"/>
          <w:lang w:val="bs-Latn-BA" w:eastAsia="zh-CN"/>
        </w:rPr>
        <w:t xml:space="preserve">институција, цивилног друштва, образовних </w:t>
      </w:r>
      <w:r w:rsidR="00EF7381" w:rsidRPr="00E51586">
        <w:rPr>
          <w:rFonts w:ascii="Times New Roman" w:eastAsia="Times New Roman" w:hAnsi="Times New Roman" w:cs="Times New Roman"/>
          <w:sz w:val="24"/>
          <w:szCs w:val="24"/>
          <w:lang w:val="bs-Latn-BA" w:eastAsia="zh-CN"/>
        </w:rPr>
        <w:t>установа</w:t>
      </w:r>
      <w:r w:rsidRPr="00E51586">
        <w:rPr>
          <w:rFonts w:ascii="Times New Roman" w:eastAsia="Times New Roman" w:hAnsi="Times New Roman" w:cs="Times New Roman"/>
          <w:sz w:val="24"/>
          <w:szCs w:val="24"/>
          <w:lang w:val="bs-Latn-BA" w:eastAsia="zh-CN"/>
        </w:rPr>
        <w:t xml:space="preserve">, </w:t>
      </w:r>
      <w:r w:rsidR="00EF7381" w:rsidRPr="00E51586">
        <w:rPr>
          <w:rFonts w:ascii="Times New Roman" w:eastAsia="Times New Roman" w:hAnsi="Times New Roman" w:cs="Times New Roman"/>
          <w:sz w:val="24"/>
          <w:szCs w:val="24"/>
          <w:lang w:val="bs-Latn-BA" w:eastAsia="zh-CN"/>
        </w:rPr>
        <w:t>осталих одјељења Градске управе, чланови Партнерских група за друштвени, еколошки и привредни развој (Привредни савјет) Града, к</w:t>
      </w:r>
      <w:r w:rsidRPr="00E51586">
        <w:rPr>
          <w:rFonts w:ascii="Times New Roman" w:eastAsia="Times New Roman" w:hAnsi="Times New Roman" w:cs="Times New Roman"/>
          <w:sz w:val="24"/>
          <w:szCs w:val="24"/>
          <w:lang w:val="bs-Latn-BA" w:eastAsia="zh-CN"/>
        </w:rPr>
        <w:t>оји су пружали специфичне информације и утицали на дефинисање циљева и визије, као и мјера и активности ПОУМ Града Бијељина.</w:t>
      </w:r>
      <w:bookmarkEnd w:id="9"/>
      <w:r w:rsidRPr="00E51586">
        <w:rPr>
          <w:rFonts w:ascii="Times New Roman" w:eastAsia="Times New Roman" w:hAnsi="Times New Roman" w:cs="Times New Roman"/>
          <w:sz w:val="24"/>
          <w:szCs w:val="24"/>
          <w:lang w:val="bs-Latn-BA" w:eastAsia="zh-CN"/>
        </w:rPr>
        <w:t xml:space="preserve"> </w:t>
      </w:r>
    </w:p>
    <w:p w:rsidR="00C201D2" w:rsidRPr="00E51586" w:rsidRDefault="00C201D2" w:rsidP="00C201D2">
      <w:pPr>
        <w:pBdr>
          <w:top w:val="nil"/>
          <w:left w:val="nil"/>
          <w:bottom w:val="nil"/>
          <w:right w:val="nil"/>
          <w:between w:val="nil"/>
        </w:pBdr>
        <w:spacing w:line="276" w:lineRule="auto"/>
        <w:ind w:left="0"/>
        <w:jc w:val="both"/>
        <w:rPr>
          <w:rFonts w:ascii="Times New Roman" w:eastAsia="Times New Roman" w:hAnsi="Times New Roman" w:cs="Times New Roman"/>
          <w:sz w:val="24"/>
          <w:szCs w:val="24"/>
          <w:lang w:val="bs-Latn-BA" w:eastAsia="zh-CN"/>
        </w:rPr>
      </w:pPr>
      <w:r w:rsidRPr="00E51586">
        <w:rPr>
          <w:rFonts w:ascii="Times New Roman" w:eastAsia="Times New Roman" w:hAnsi="Times New Roman" w:cs="Times New Roman"/>
          <w:sz w:val="24"/>
          <w:szCs w:val="24"/>
          <w:lang w:val="bs-Latn-BA" w:eastAsia="zh-CN"/>
        </w:rPr>
        <w:t xml:space="preserve">Поред редовног учешћа шире радне групе у кључним фазама процеса, извршено је и опсежно испитивање грађана Бијељине кроз </w:t>
      </w:r>
      <w:r w:rsidR="00EF7381" w:rsidRPr="00E51586">
        <w:rPr>
          <w:rFonts w:ascii="Times New Roman" w:eastAsia="Times New Roman" w:hAnsi="Times New Roman" w:cs="Times New Roman"/>
          <w:sz w:val="24"/>
          <w:szCs w:val="24"/>
          <w:lang w:val="bs-Latn-BA" w:eastAsia="zh-CN"/>
        </w:rPr>
        <w:t>анкетни</w:t>
      </w:r>
      <w:r w:rsidRPr="00E51586">
        <w:rPr>
          <w:rFonts w:ascii="Times New Roman" w:eastAsia="Times New Roman" w:hAnsi="Times New Roman" w:cs="Times New Roman"/>
          <w:sz w:val="24"/>
          <w:szCs w:val="24"/>
          <w:lang w:val="bs-Latn-BA" w:eastAsia="zh-CN"/>
        </w:rPr>
        <w:t xml:space="preserve"> упитник и анализу стања путем упитника којег </w:t>
      </w:r>
      <w:r w:rsidR="00EF7381" w:rsidRPr="00E51586">
        <w:rPr>
          <w:rFonts w:ascii="Times New Roman" w:eastAsia="Times New Roman" w:hAnsi="Times New Roman" w:cs="Times New Roman"/>
          <w:sz w:val="24"/>
          <w:szCs w:val="24"/>
          <w:lang w:val="bs-Latn-BA" w:eastAsia="zh-CN"/>
        </w:rPr>
        <w:t xml:space="preserve">је попунило </w:t>
      </w:r>
      <w:r w:rsidRPr="00E51586">
        <w:rPr>
          <w:rFonts w:ascii="Times New Roman" w:eastAsia="Times New Roman" w:hAnsi="Times New Roman" w:cs="Times New Roman"/>
          <w:sz w:val="24"/>
          <w:szCs w:val="24"/>
          <w:lang w:val="bs-Latn-BA" w:eastAsia="zh-CN"/>
        </w:rPr>
        <w:t xml:space="preserve">1022 становника Града Бијељина, те </w:t>
      </w:r>
      <w:r w:rsidR="00EF7381" w:rsidRPr="00E51586">
        <w:rPr>
          <w:rFonts w:ascii="Times New Roman" w:eastAsia="Times New Roman" w:hAnsi="Times New Roman" w:cs="Times New Roman"/>
          <w:sz w:val="24"/>
          <w:szCs w:val="24"/>
          <w:lang w:val="bs-Latn-BA" w:eastAsia="zh-CN"/>
        </w:rPr>
        <w:t xml:space="preserve">су </w:t>
      </w:r>
      <w:r w:rsidRPr="00E51586">
        <w:rPr>
          <w:rFonts w:ascii="Times New Roman" w:eastAsia="Times New Roman" w:hAnsi="Times New Roman" w:cs="Times New Roman"/>
          <w:sz w:val="24"/>
          <w:szCs w:val="24"/>
          <w:lang w:val="bs-Latn-BA" w:eastAsia="zh-CN"/>
        </w:rPr>
        <w:t>њихово виђењ</w:t>
      </w:r>
      <w:r w:rsidR="00EF7381" w:rsidRPr="00E51586">
        <w:rPr>
          <w:rFonts w:ascii="Times New Roman" w:eastAsia="Times New Roman" w:hAnsi="Times New Roman" w:cs="Times New Roman"/>
          <w:sz w:val="24"/>
          <w:szCs w:val="24"/>
          <w:lang w:val="bs-Latn-BA" w:eastAsia="zh-CN"/>
        </w:rPr>
        <w:t>е</w:t>
      </w:r>
      <w:r w:rsidRPr="00E51586">
        <w:rPr>
          <w:rFonts w:ascii="Times New Roman" w:eastAsia="Times New Roman" w:hAnsi="Times New Roman" w:cs="Times New Roman"/>
          <w:sz w:val="24"/>
          <w:szCs w:val="24"/>
          <w:lang w:val="bs-Latn-BA" w:eastAsia="zh-CN"/>
        </w:rPr>
        <w:t xml:space="preserve"> кључних проблема </w:t>
      </w:r>
      <w:r w:rsidR="00EF7381" w:rsidRPr="00E51586">
        <w:rPr>
          <w:rFonts w:ascii="Times New Roman" w:eastAsia="Times New Roman" w:hAnsi="Times New Roman" w:cs="Times New Roman"/>
          <w:sz w:val="24"/>
          <w:szCs w:val="24"/>
          <w:lang w:val="bs-Latn-BA" w:eastAsia="zh-CN"/>
        </w:rPr>
        <w:t>и захтјеви/потребе узети у обзир приликом креирања ПОУМ-а</w:t>
      </w:r>
      <w:r w:rsidRPr="00E51586">
        <w:rPr>
          <w:rFonts w:ascii="Times New Roman" w:eastAsia="Times New Roman" w:hAnsi="Times New Roman" w:cs="Times New Roman"/>
          <w:sz w:val="24"/>
          <w:szCs w:val="24"/>
          <w:lang w:val="bs-Latn-BA" w:eastAsia="zh-CN"/>
        </w:rPr>
        <w:t xml:space="preserve">. </w:t>
      </w:r>
    </w:p>
    <w:p w:rsidR="00E62A90" w:rsidRPr="007D724D" w:rsidRDefault="00B131C9" w:rsidP="000E5237">
      <w:pPr>
        <w:ind w:left="0"/>
        <w:jc w:val="both"/>
        <w:rPr>
          <w:rFonts w:ascii="Times New Roman" w:eastAsia="Times New Roman" w:hAnsi="Times New Roman" w:cs="Times New Roman"/>
          <w:sz w:val="24"/>
          <w:szCs w:val="24"/>
          <w:lang w:val="bs-Latn-BA" w:eastAsia="zh-CN"/>
        </w:rPr>
      </w:pPr>
      <w:r w:rsidRPr="00E51586">
        <w:rPr>
          <w:rFonts w:ascii="Times New Roman" w:eastAsia="Times New Roman" w:hAnsi="Times New Roman" w:cs="Times New Roman"/>
          <w:sz w:val="24"/>
          <w:szCs w:val="24"/>
          <w:lang w:val="bs-Latn-BA" w:eastAsia="zh-CN"/>
        </w:rPr>
        <w:t xml:space="preserve">Овакав свеобухватни интегрисани приступ у планирању мобилности допринио је </w:t>
      </w:r>
      <w:r w:rsidR="00EF7381" w:rsidRPr="00E51586">
        <w:rPr>
          <w:rFonts w:ascii="Times New Roman" w:eastAsia="Times New Roman" w:hAnsi="Times New Roman" w:cs="Times New Roman"/>
          <w:sz w:val="24"/>
          <w:szCs w:val="24"/>
          <w:lang w:val="bs-Latn-BA" w:eastAsia="zh-CN"/>
        </w:rPr>
        <w:t xml:space="preserve">дефинисању заједничких циљева </w:t>
      </w:r>
      <w:r w:rsidRPr="00E51586">
        <w:rPr>
          <w:rFonts w:ascii="Times New Roman" w:eastAsia="Times New Roman" w:hAnsi="Times New Roman" w:cs="Times New Roman"/>
          <w:sz w:val="24"/>
          <w:szCs w:val="24"/>
          <w:lang w:val="bs-Latn-BA" w:eastAsia="zh-CN"/>
        </w:rPr>
        <w:t>и посвећености за остваривање заједничке визије.</w:t>
      </w:r>
      <w:bookmarkStart w:id="10" w:name="_Toc17362917"/>
      <w:bookmarkStart w:id="11" w:name="_Toc45376247"/>
      <w:bookmarkStart w:id="12" w:name="_Toc45377589"/>
      <w:bookmarkStart w:id="13" w:name="_Toc45865937"/>
      <w:bookmarkStart w:id="14" w:name="_Toc45377620"/>
      <w:bookmarkStart w:id="15" w:name="_Toc45865968"/>
    </w:p>
    <w:p w:rsidR="004E2149" w:rsidRPr="007D724D" w:rsidRDefault="004E2149" w:rsidP="000E5237">
      <w:pPr>
        <w:ind w:left="0"/>
        <w:jc w:val="both"/>
        <w:rPr>
          <w:rFonts w:ascii="Times New Roman" w:eastAsia="Times New Roman" w:hAnsi="Times New Roman" w:cs="Times New Roman"/>
          <w:sz w:val="24"/>
          <w:szCs w:val="24"/>
          <w:lang w:val="bs-Latn-BA" w:eastAsia="zh-CN"/>
        </w:rPr>
      </w:pPr>
    </w:p>
    <w:p w:rsidR="00753A80" w:rsidRPr="005B3057" w:rsidRDefault="00E62A90" w:rsidP="003D7D19">
      <w:pPr>
        <w:pStyle w:val="Heading1"/>
        <w:numPr>
          <w:ilvl w:val="0"/>
          <w:numId w:val="12"/>
        </w:numPr>
        <w:rPr>
          <w:rFonts w:ascii="Times New Roman" w:eastAsia="Times New Roman" w:hAnsi="Times New Roman" w:cs="Times New Roman"/>
          <w:caps/>
          <w:color w:val="auto"/>
          <w:lang w:val="bs-Latn-BA" w:eastAsia="zh-CN"/>
        </w:rPr>
      </w:pPr>
      <w:bookmarkStart w:id="16" w:name="_Toc101355157"/>
      <w:r w:rsidRPr="005B3057">
        <w:rPr>
          <w:rFonts w:ascii="Times New Roman" w:eastAsia="Times New Roman" w:hAnsi="Times New Roman" w:cs="Times New Roman"/>
          <w:color w:val="auto"/>
          <w:lang w:val="bs-Latn-BA" w:eastAsia="zh-CN"/>
        </w:rPr>
        <w:t xml:space="preserve">ЦИЉЕВИ И ПОДЦИЉЕВИ </w:t>
      </w:r>
      <w:bookmarkEnd w:id="10"/>
      <w:bookmarkEnd w:id="11"/>
      <w:bookmarkEnd w:id="12"/>
      <w:bookmarkEnd w:id="13"/>
      <w:r w:rsidR="009F48A3" w:rsidRPr="005B3057">
        <w:rPr>
          <w:rFonts w:ascii="Times New Roman" w:eastAsia="Times New Roman" w:hAnsi="Times New Roman" w:cs="Times New Roman"/>
          <w:color w:val="auto"/>
          <w:lang w:val="bs-Latn-BA" w:eastAsia="zh-CN"/>
        </w:rPr>
        <w:t>ПОУМ</w:t>
      </w:r>
      <w:bookmarkEnd w:id="16"/>
    </w:p>
    <w:p w:rsidR="003D7D19" w:rsidRDefault="003D7D19" w:rsidP="003F48F5">
      <w:pPr>
        <w:ind w:left="0"/>
        <w:jc w:val="both"/>
        <w:outlineLvl w:val="0"/>
        <w:rPr>
          <w:rFonts w:ascii="Times New Roman" w:eastAsia="Times New Roman" w:hAnsi="Times New Roman" w:cs="Times New Roman"/>
          <w:sz w:val="24"/>
          <w:szCs w:val="24"/>
          <w:lang w:eastAsia="zh-CN"/>
        </w:rPr>
      </w:pPr>
      <w:bookmarkStart w:id="17" w:name="_Hlk33211698"/>
    </w:p>
    <w:p w:rsidR="00753A80" w:rsidRPr="00753A80" w:rsidRDefault="00753A80" w:rsidP="007D724D">
      <w:pPr>
        <w:ind w:left="0" w:firstLine="475"/>
        <w:jc w:val="both"/>
        <w:outlineLvl w:val="0"/>
        <w:rPr>
          <w:rFonts w:ascii="Times New Roman" w:eastAsia="Times New Roman" w:hAnsi="Times New Roman" w:cs="Times New Roman"/>
          <w:sz w:val="24"/>
          <w:szCs w:val="24"/>
          <w:lang w:val="bs-Latn-BA" w:eastAsia="zh-CN"/>
        </w:rPr>
      </w:pPr>
      <w:bookmarkStart w:id="18" w:name="_Toc101355158"/>
      <w:r w:rsidRPr="00753A80">
        <w:rPr>
          <w:rFonts w:ascii="Times New Roman" w:eastAsia="Times New Roman" w:hAnsi="Times New Roman" w:cs="Times New Roman"/>
          <w:sz w:val="24"/>
          <w:szCs w:val="24"/>
          <w:lang w:val="bs-Latn-BA" w:eastAsia="zh-CN"/>
        </w:rPr>
        <w:t>Примарни циљ Плана одрживе урбане мобилности је да изгради систем који ће омогућити грађанима обећавајућу будућност мобилности и приступачности, а Бијељина ће се дефинисати као успјешно динамично окружење, промовисаће се заштита животне средине, и то ће допринијети здравијем и сигурнијем окружењу за све становнике и учеснике у саобраћају, стављајући нагласак на немоторизована кретања, пјешаке, бициклисте и особе са ограниченом мобилношћу и уопште становнике Бијељине. Фокус је на људима и њиховим потребама.</w:t>
      </w:r>
      <w:bookmarkEnd w:id="18"/>
      <w:r w:rsidRPr="00753A80">
        <w:rPr>
          <w:rFonts w:ascii="Times New Roman" w:eastAsia="Times New Roman" w:hAnsi="Times New Roman" w:cs="Times New Roman"/>
          <w:sz w:val="24"/>
          <w:szCs w:val="24"/>
          <w:lang w:val="bs-Latn-BA" w:eastAsia="zh-CN"/>
        </w:rPr>
        <w:t xml:space="preserve">  </w:t>
      </w:r>
    </w:p>
    <w:bookmarkEnd w:id="17"/>
    <w:p w:rsidR="00753A80" w:rsidRPr="00753A80" w:rsidRDefault="00753A80" w:rsidP="003F48F5">
      <w:pPr>
        <w:ind w:left="0"/>
        <w:jc w:val="both"/>
        <w:outlineLvl w:val="0"/>
        <w:rPr>
          <w:rFonts w:ascii="Times New Roman" w:eastAsia="Times New Roman" w:hAnsi="Times New Roman" w:cs="Times New Roman"/>
          <w:sz w:val="24"/>
          <w:szCs w:val="24"/>
          <w:lang w:val="bs-Latn-BA" w:eastAsia="zh-CN"/>
        </w:rPr>
      </w:pPr>
    </w:p>
    <w:p w:rsidR="00753A80" w:rsidRPr="00753A80" w:rsidRDefault="00753A80" w:rsidP="003F48F5">
      <w:pPr>
        <w:ind w:left="0"/>
        <w:jc w:val="both"/>
        <w:outlineLvl w:val="0"/>
        <w:rPr>
          <w:rFonts w:ascii="Times New Roman" w:eastAsia="Times New Roman" w:hAnsi="Times New Roman" w:cs="Times New Roman"/>
          <w:sz w:val="24"/>
          <w:szCs w:val="24"/>
          <w:lang w:val="bs-Latn-BA" w:eastAsia="zh-CN"/>
        </w:rPr>
      </w:pPr>
      <w:bookmarkStart w:id="19" w:name="_Toc101355159"/>
      <w:r w:rsidRPr="00753A80">
        <w:rPr>
          <w:rFonts w:ascii="Times New Roman" w:eastAsia="Times New Roman" w:hAnsi="Times New Roman" w:cs="Times New Roman"/>
          <w:sz w:val="24"/>
          <w:szCs w:val="24"/>
          <w:lang w:val="bs-Latn-BA" w:eastAsia="zh-CN"/>
        </w:rPr>
        <w:t>Циљ плана одрживе урбане мобилности је да омогући мобилност за све грађане посебно у сегменту немоторизованог саобраћаја и кретања, бицикл и пјешачење, успостављање ефикасног и нискоемисионог система јавног градског превоза, те доношење иновативних мјера за смањење коришћења приватних аутомобила у градским путовањима, што ће допринијети смањењу емисије гасова стаклене баште, буке и загушења.</w:t>
      </w:r>
      <w:bookmarkEnd w:id="19"/>
      <w:r w:rsidRPr="00753A80">
        <w:rPr>
          <w:rFonts w:ascii="Times New Roman" w:eastAsia="Times New Roman" w:hAnsi="Times New Roman" w:cs="Times New Roman"/>
          <w:sz w:val="24"/>
          <w:szCs w:val="24"/>
          <w:lang w:val="bs-Latn-BA" w:eastAsia="zh-CN"/>
        </w:rPr>
        <w:t> </w:t>
      </w:r>
    </w:p>
    <w:p w:rsidR="00753A80" w:rsidRPr="00753A80" w:rsidRDefault="00753A80" w:rsidP="00753A80">
      <w:pPr>
        <w:spacing w:line="276" w:lineRule="auto"/>
        <w:ind w:left="0"/>
        <w:jc w:val="both"/>
        <w:rPr>
          <w:rFonts w:ascii="Times New Roman" w:eastAsia="Times New Roman" w:hAnsi="Times New Roman" w:cs="Times New Roman"/>
          <w:sz w:val="24"/>
          <w:szCs w:val="24"/>
          <w:lang w:val="bs-Latn-BA" w:eastAsia="zh-CN"/>
        </w:rPr>
      </w:pPr>
    </w:p>
    <w:p w:rsidR="00696561" w:rsidRPr="00EA4673" w:rsidRDefault="00753A80" w:rsidP="00696561">
      <w:pPr>
        <w:ind w:left="0"/>
        <w:jc w:val="both"/>
        <w:outlineLvl w:val="0"/>
        <w:rPr>
          <w:rFonts w:ascii="Times New Roman" w:eastAsia="Times New Roman" w:hAnsi="Times New Roman" w:cs="Times New Roman"/>
          <w:sz w:val="24"/>
          <w:szCs w:val="24"/>
          <w:lang w:val="sr-Latn-BA" w:eastAsia="zh-CN"/>
        </w:rPr>
      </w:pPr>
      <w:bookmarkStart w:id="20" w:name="_Toc101355160"/>
      <w:r w:rsidRPr="000962D8">
        <w:rPr>
          <w:rFonts w:ascii="Times New Roman" w:eastAsia="Times New Roman" w:hAnsi="Times New Roman" w:cs="Times New Roman"/>
          <w:sz w:val="24"/>
          <w:szCs w:val="24"/>
          <w:lang w:val="bs-Latn-BA" w:eastAsia="zh-CN"/>
        </w:rPr>
        <w:t xml:space="preserve">У овом процесу дефинисан је сет циљева из различитих подручја, а чије је остваривање кључно за реализацију усвојене визије која се фокусира на бољи квалитет живота за све становнике, Бијељине. </w:t>
      </w:r>
      <w:r w:rsidR="00696561" w:rsidRPr="000962D8">
        <w:rPr>
          <w:rFonts w:ascii="Times New Roman" w:eastAsia="Times New Roman" w:hAnsi="Times New Roman" w:cs="Times New Roman"/>
          <w:sz w:val="24"/>
          <w:szCs w:val="24"/>
          <w:lang w:val="bs-Latn-BA" w:eastAsia="zh-CN"/>
        </w:rPr>
        <w:t>Уз сет циљева дефинисани су ц</w:t>
      </w:r>
      <w:r w:rsidR="00696561" w:rsidRPr="000962D8">
        <w:rPr>
          <w:rFonts w:ascii="Times New Roman" w:eastAsia="Times New Roman" w:hAnsi="Times New Roman" w:cs="Times New Roman"/>
          <w:sz w:val="24"/>
          <w:szCs w:val="24"/>
          <w:lang w:val="sr-Latn-BA" w:eastAsia="zh-CN"/>
        </w:rPr>
        <w:t xml:space="preserve">иљни индикатори за </w:t>
      </w:r>
      <w:r w:rsidR="000962D8" w:rsidRPr="00EA4673">
        <w:rPr>
          <w:rFonts w:ascii="Times New Roman" w:eastAsia="Times New Roman" w:hAnsi="Times New Roman" w:cs="Times New Roman"/>
          <w:sz w:val="24"/>
          <w:szCs w:val="24"/>
          <w:lang w:val="bs-Latn-BA" w:eastAsia="zh-CN"/>
        </w:rPr>
        <w:t xml:space="preserve">ПОУМ </w:t>
      </w:r>
      <w:r w:rsidR="00696561" w:rsidRPr="000962D8">
        <w:rPr>
          <w:rFonts w:ascii="Times New Roman" w:eastAsia="Times New Roman" w:hAnsi="Times New Roman" w:cs="Times New Roman"/>
          <w:sz w:val="24"/>
          <w:szCs w:val="24"/>
          <w:lang w:val="sr-Latn-BA" w:eastAsia="zh-CN"/>
        </w:rPr>
        <w:t>Града Бијељина</w:t>
      </w:r>
      <w:r w:rsidR="000962D8" w:rsidRPr="00EA4673">
        <w:rPr>
          <w:rFonts w:ascii="Times New Roman" w:eastAsia="Times New Roman" w:hAnsi="Times New Roman" w:cs="Times New Roman"/>
          <w:sz w:val="24"/>
          <w:szCs w:val="24"/>
          <w:lang w:val="bs-Latn-BA" w:eastAsia="zh-CN"/>
        </w:rPr>
        <w:t>, који</w:t>
      </w:r>
      <w:r w:rsidR="000962D8" w:rsidRPr="000962D8">
        <w:rPr>
          <w:rFonts w:ascii="Times New Roman" w:eastAsia="Times New Roman" w:hAnsi="Times New Roman" w:cs="Times New Roman"/>
          <w:sz w:val="24"/>
          <w:szCs w:val="24"/>
          <w:lang w:val="sr-Latn-BA" w:eastAsia="zh-CN"/>
        </w:rPr>
        <w:t xml:space="preserve"> </w:t>
      </w:r>
      <w:r w:rsidR="000962D8" w:rsidRPr="00A57BEB">
        <w:rPr>
          <w:rFonts w:ascii="Times New Roman" w:eastAsia="Times New Roman" w:hAnsi="Times New Roman" w:cs="Times New Roman"/>
          <w:sz w:val="24"/>
          <w:szCs w:val="24"/>
          <w:lang w:val="sr-Latn-BA" w:eastAsia="zh-CN"/>
        </w:rPr>
        <w:t>представљају квантитативне вриједности за циљеве и подциљеве</w:t>
      </w:r>
      <w:r w:rsidR="000962D8" w:rsidRPr="000962D8">
        <w:rPr>
          <w:rFonts w:ascii="Times New Roman" w:eastAsia="Times New Roman" w:hAnsi="Times New Roman" w:cs="Times New Roman"/>
          <w:sz w:val="24"/>
          <w:szCs w:val="24"/>
          <w:lang w:val="sr-Latn-BA" w:eastAsia="zh-CN"/>
        </w:rPr>
        <w:t xml:space="preserve">. </w:t>
      </w:r>
      <w:r w:rsidR="000962D8" w:rsidRPr="00A57BEB">
        <w:rPr>
          <w:rFonts w:ascii="Times New Roman" w:eastAsia="Times New Roman" w:hAnsi="Times New Roman" w:cs="Times New Roman"/>
          <w:sz w:val="24"/>
          <w:szCs w:val="24"/>
          <w:lang w:val="sr-Latn-BA" w:eastAsia="zh-CN"/>
        </w:rPr>
        <w:t>Да би правилно оц</w:t>
      </w:r>
      <w:r w:rsidR="000962D8" w:rsidRPr="00EA4673">
        <w:rPr>
          <w:rFonts w:ascii="Times New Roman" w:eastAsia="Times New Roman" w:hAnsi="Times New Roman" w:cs="Times New Roman"/>
          <w:sz w:val="24"/>
          <w:szCs w:val="24"/>
          <w:lang w:val="sr-Latn-BA" w:eastAsia="zh-CN"/>
        </w:rPr>
        <w:t>и</w:t>
      </w:r>
      <w:r w:rsidR="000962D8" w:rsidRPr="00A57BEB">
        <w:rPr>
          <w:rFonts w:ascii="Times New Roman" w:eastAsia="Times New Roman" w:hAnsi="Times New Roman" w:cs="Times New Roman"/>
          <w:sz w:val="24"/>
          <w:szCs w:val="24"/>
          <w:lang w:val="sr-Latn-BA" w:eastAsia="zh-CN"/>
        </w:rPr>
        <w:t xml:space="preserve">јенили ефекте и квалитет предвиђених мјера, дефинисани су жељени индикатори односно оквирне вриједности које могу бити измјерене на крају временског оквира </w:t>
      </w:r>
      <w:r w:rsidR="000962D8" w:rsidRPr="00EA4673">
        <w:rPr>
          <w:rFonts w:ascii="Times New Roman" w:eastAsia="Times New Roman" w:hAnsi="Times New Roman" w:cs="Times New Roman"/>
          <w:sz w:val="24"/>
          <w:szCs w:val="24"/>
          <w:lang w:val="sr-Latn-BA" w:eastAsia="zh-CN"/>
        </w:rPr>
        <w:t>ПОУМ</w:t>
      </w:r>
      <w:r w:rsidR="000962D8" w:rsidRPr="000962D8">
        <w:rPr>
          <w:rFonts w:ascii="Times New Roman" w:eastAsia="Times New Roman" w:hAnsi="Times New Roman" w:cs="Times New Roman"/>
          <w:sz w:val="24"/>
          <w:szCs w:val="24"/>
          <w:lang w:val="sr-Latn-BA" w:eastAsia="zh-CN"/>
        </w:rPr>
        <w:t xml:space="preserve"> Бијељина.</w:t>
      </w:r>
      <w:bookmarkEnd w:id="20"/>
    </w:p>
    <w:p w:rsidR="009B55CC" w:rsidRPr="007D724D" w:rsidRDefault="009B55CC" w:rsidP="00696561">
      <w:pPr>
        <w:ind w:left="0"/>
        <w:jc w:val="both"/>
        <w:outlineLvl w:val="0"/>
        <w:rPr>
          <w:rFonts w:ascii="Times New Roman" w:eastAsia="Times New Roman" w:hAnsi="Times New Roman" w:cs="Times New Roman"/>
          <w:sz w:val="24"/>
          <w:szCs w:val="24"/>
          <w:lang w:val="sr-Latn-BA" w:eastAsia="zh-CN"/>
        </w:rPr>
      </w:pPr>
    </w:p>
    <w:p w:rsidR="004949D3" w:rsidRPr="004D46DD" w:rsidRDefault="007D416B" w:rsidP="00A57BEB">
      <w:pPr>
        <w:ind w:left="0"/>
        <w:jc w:val="both"/>
        <w:outlineLvl w:val="0"/>
        <w:rPr>
          <w:rFonts w:ascii="Times New Roman" w:eastAsia="Times New Roman" w:hAnsi="Times New Roman" w:cs="Times New Roman"/>
          <w:i/>
          <w:sz w:val="24"/>
          <w:szCs w:val="24"/>
          <w:lang w:val="sr-Latn-BA" w:eastAsia="zh-CN"/>
        </w:rPr>
      </w:pPr>
      <w:bookmarkStart w:id="21" w:name="_Toc101355161"/>
      <w:r w:rsidRPr="004D46DD">
        <w:rPr>
          <w:rFonts w:ascii="Times New Roman" w:eastAsia="Times New Roman" w:hAnsi="Times New Roman" w:cs="Times New Roman"/>
          <w:sz w:val="24"/>
          <w:szCs w:val="24"/>
          <w:lang w:val="sr-Latn-BA" w:eastAsia="zh-CN"/>
        </w:rPr>
        <w:lastRenderedPageBreak/>
        <w:t xml:space="preserve">Битно је истаћи да је Град Бијељина ускладио ПОУМ са Агендом 2030, односно са циљевима одрживог развоја </w:t>
      </w:r>
      <w:r w:rsidR="006C622C" w:rsidRPr="004D46DD">
        <w:rPr>
          <w:rFonts w:ascii="Times New Roman" w:eastAsia="Times New Roman" w:hAnsi="Times New Roman" w:cs="Times New Roman"/>
          <w:sz w:val="24"/>
          <w:szCs w:val="24"/>
          <w:lang w:val="sr-Latn-BA" w:eastAsia="zh-CN"/>
        </w:rPr>
        <w:t xml:space="preserve">(ЦОР) </w:t>
      </w:r>
      <w:r w:rsidRPr="004D46DD">
        <w:rPr>
          <w:rFonts w:ascii="Times New Roman" w:eastAsia="Times New Roman" w:hAnsi="Times New Roman" w:cs="Times New Roman"/>
          <w:sz w:val="24"/>
          <w:szCs w:val="24"/>
          <w:lang w:val="sr-Latn-BA" w:eastAsia="zh-CN"/>
        </w:rPr>
        <w:t xml:space="preserve">и да је успостављена матрица индикатора која </w:t>
      </w:r>
      <w:r w:rsidR="006C622C" w:rsidRPr="004D46DD">
        <w:rPr>
          <w:rFonts w:ascii="Times New Roman" w:eastAsia="Times New Roman" w:hAnsi="Times New Roman" w:cs="Times New Roman"/>
          <w:sz w:val="24"/>
          <w:szCs w:val="24"/>
          <w:lang w:val="sr-Latn-BA" w:eastAsia="zh-CN"/>
        </w:rPr>
        <w:t>обухвата</w:t>
      </w:r>
      <w:r w:rsidRPr="004D46DD">
        <w:rPr>
          <w:rFonts w:ascii="Times New Roman" w:eastAsia="Times New Roman" w:hAnsi="Times New Roman" w:cs="Times New Roman"/>
          <w:sz w:val="24"/>
          <w:szCs w:val="24"/>
          <w:lang w:val="sr-Latn-BA" w:eastAsia="zh-CN"/>
        </w:rPr>
        <w:t xml:space="preserve"> 5 циљева одрживог развоја</w:t>
      </w:r>
      <w:r w:rsidR="006C622C" w:rsidRPr="004D46DD">
        <w:rPr>
          <w:rFonts w:ascii="Times New Roman" w:eastAsia="Times New Roman" w:hAnsi="Times New Roman" w:cs="Times New Roman"/>
          <w:sz w:val="24"/>
          <w:szCs w:val="24"/>
          <w:lang w:val="sr-Latn-BA" w:eastAsia="zh-CN"/>
        </w:rPr>
        <w:t>:</w:t>
      </w:r>
      <w:r w:rsidRPr="004D46DD">
        <w:rPr>
          <w:rFonts w:ascii="Times New Roman" w:eastAsia="Times New Roman" w:hAnsi="Times New Roman" w:cs="Times New Roman"/>
          <w:sz w:val="24"/>
          <w:szCs w:val="24"/>
          <w:lang w:val="sr-Latn-BA" w:eastAsia="zh-CN"/>
        </w:rPr>
        <w:t xml:space="preserve"> </w:t>
      </w:r>
      <w:r w:rsidR="006C622C" w:rsidRPr="004D46DD">
        <w:rPr>
          <w:rFonts w:ascii="Times New Roman" w:eastAsia="Times New Roman" w:hAnsi="Times New Roman" w:cs="Times New Roman"/>
          <w:i/>
          <w:sz w:val="24"/>
          <w:szCs w:val="24"/>
          <w:lang w:val="sr-Latn-BA" w:eastAsia="zh-CN"/>
        </w:rPr>
        <w:t>ЦОР 3 – Здравље и благостање, ЦОР 9 – Индустрија, иновације и инфраструктура, ЦОР 10 – Смањење неједнакости, ЦОР 11 – Одрживи градови и заједнице, ЦОР 13 – Очување климе</w:t>
      </w:r>
      <w:r w:rsidR="006C622C" w:rsidRPr="004D46DD">
        <w:rPr>
          <w:rFonts w:ascii="Times New Roman" w:eastAsia="Times New Roman" w:hAnsi="Times New Roman" w:cs="Times New Roman"/>
          <w:sz w:val="24"/>
          <w:szCs w:val="24"/>
          <w:lang w:val="sr-Latn-BA" w:eastAsia="zh-CN"/>
        </w:rPr>
        <w:t xml:space="preserve"> </w:t>
      </w:r>
      <w:r w:rsidRPr="004D46DD">
        <w:rPr>
          <w:rFonts w:ascii="Times New Roman" w:eastAsia="Times New Roman" w:hAnsi="Times New Roman" w:cs="Times New Roman"/>
          <w:sz w:val="24"/>
          <w:szCs w:val="24"/>
          <w:lang w:val="sr-Latn-BA" w:eastAsia="zh-CN"/>
        </w:rPr>
        <w:t xml:space="preserve">и 10 </w:t>
      </w:r>
      <w:r w:rsidR="006C622C" w:rsidRPr="004D46DD">
        <w:rPr>
          <w:rFonts w:ascii="Times New Roman" w:eastAsia="Times New Roman" w:hAnsi="Times New Roman" w:cs="Times New Roman"/>
          <w:sz w:val="24"/>
          <w:szCs w:val="24"/>
          <w:lang w:val="sr-Latn-BA" w:eastAsia="zh-CN"/>
        </w:rPr>
        <w:t>локализованих глобалних индикатора, од којих је 5 потпуно</w:t>
      </w:r>
      <w:r w:rsidR="00E51586" w:rsidRPr="004D46DD">
        <w:rPr>
          <w:rFonts w:ascii="Times New Roman" w:eastAsia="Times New Roman" w:hAnsi="Times New Roman" w:cs="Times New Roman"/>
          <w:sz w:val="24"/>
          <w:szCs w:val="24"/>
          <w:lang w:val="sr-Latn-BA" w:eastAsia="zh-CN"/>
        </w:rPr>
        <w:t xml:space="preserve"> у</w:t>
      </w:r>
      <w:r w:rsidR="006C622C" w:rsidRPr="004D46DD">
        <w:rPr>
          <w:rFonts w:ascii="Times New Roman" w:eastAsia="Times New Roman" w:hAnsi="Times New Roman" w:cs="Times New Roman"/>
          <w:sz w:val="24"/>
          <w:szCs w:val="24"/>
          <w:lang w:val="sr-Latn-BA" w:eastAsia="zh-CN"/>
        </w:rPr>
        <w:t xml:space="preserve"> </w:t>
      </w:r>
      <w:r w:rsidR="00E51586" w:rsidRPr="004D46DD">
        <w:rPr>
          <w:rFonts w:ascii="Times New Roman" w:eastAsia="Times New Roman" w:hAnsi="Times New Roman" w:cs="Times New Roman"/>
          <w:sz w:val="24"/>
          <w:szCs w:val="24"/>
          <w:lang w:val="sr-Latn-BA" w:eastAsia="zh-CN"/>
        </w:rPr>
        <w:t>складу</w:t>
      </w:r>
      <w:r w:rsidR="006C622C" w:rsidRPr="004D46DD">
        <w:rPr>
          <w:rFonts w:ascii="Times New Roman" w:eastAsia="Times New Roman" w:hAnsi="Times New Roman" w:cs="Times New Roman"/>
          <w:sz w:val="24"/>
          <w:szCs w:val="24"/>
          <w:lang w:val="sr-Latn-BA" w:eastAsia="zh-CN"/>
        </w:rPr>
        <w:t xml:space="preserve"> са БиХ/РС </w:t>
      </w:r>
      <w:r w:rsidR="00E51586" w:rsidRPr="004D46DD">
        <w:rPr>
          <w:rFonts w:ascii="Times New Roman" w:eastAsia="Times New Roman" w:hAnsi="Times New Roman" w:cs="Times New Roman"/>
          <w:sz w:val="24"/>
          <w:szCs w:val="24"/>
          <w:lang w:val="sr-Latn-BA" w:eastAsia="zh-CN"/>
        </w:rPr>
        <w:t>Оквиром циљева одрживог развоја (</w:t>
      </w:r>
      <w:r w:rsidR="00E51586" w:rsidRPr="004D46DD">
        <w:rPr>
          <w:rFonts w:ascii="Times New Roman" w:eastAsia="Times New Roman" w:hAnsi="Times New Roman" w:cs="Times New Roman"/>
          <w:b/>
          <w:i/>
          <w:sz w:val="24"/>
          <w:szCs w:val="24"/>
          <w:lang w:val="sr-Latn-BA" w:eastAsia="zh-CN"/>
        </w:rPr>
        <w:t>НАПОМЕНА</w:t>
      </w:r>
      <w:r w:rsidR="00E51586" w:rsidRPr="004D46DD">
        <w:rPr>
          <w:rFonts w:ascii="Times New Roman" w:eastAsia="Times New Roman" w:hAnsi="Times New Roman" w:cs="Times New Roman"/>
          <w:i/>
          <w:sz w:val="24"/>
          <w:szCs w:val="24"/>
          <w:lang w:val="sr-Latn-BA" w:eastAsia="zh-CN"/>
        </w:rPr>
        <w:t>: У вријеме успостављања и усвајања ПОУМ Бијељина, БиХ/РС Оквир циљева одрживог развоја још није био успостављен).</w:t>
      </w:r>
      <w:bookmarkEnd w:id="21"/>
    </w:p>
    <w:p w:rsidR="004949D3" w:rsidRPr="004D46DD" w:rsidRDefault="004949D3" w:rsidP="00A57BEB">
      <w:pPr>
        <w:ind w:left="0"/>
        <w:jc w:val="both"/>
        <w:outlineLvl w:val="0"/>
        <w:rPr>
          <w:rFonts w:ascii="Times New Roman" w:eastAsia="Times New Roman" w:hAnsi="Times New Roman" w:cs="Times New Roman"/>
          <w:i/>
          <w:sz w:val="24"/>
          <w:szCs w:val="24"/>
          <w:lang w:val="sr-Latn-BA" w:eastAsia="zh-CN"/>
        </w:rPr>
        <w:sectPr w:rsidR="004949D3" w:rsidRPr="004D46DD" w:rsidSect="003C4DC0">
          <w:headerReference w:type="default" r:id="rId9"/>
          <w:footerReference w:type="even" r:id="rId10"/>
          <w:footerReference w:type="default" r:id="rId11"/>
          <w:pgSz w:w="12240" w:h="15840"/>
          <w:pgMar w:top="1440" w:right="1440" w:bottom="1440" w:left="1440" w:header="720" w:footer="720" w:gutter="0"/>
          <w:pgNumType w:start="0"/>
          <w:cols w:space="720"/>
          <w:titlePg/>
          <w:docGrid w:linePitch="360"/>
        </w:sectPr>
      </w:pPr>
    </w:p>
    <w:p w:rsidR="00E62A90" w:rsidRPr="004D46DD" w:rsidRDefault="00E62A90" w:rsidP="00A57BEB">
      <w:pPr>
        <w:ind w:left="0"/>
        <w:jc w:val="both"/>
        <w:outlineLvl w:val="0"/>
        <w:rPr>
          <w:rFonts w:ascii="Times New Roman" w:eastAsia="Times New Roman" w:hAnsi="Times New Roman" w:cs="Times New Roman"/>
          <w:b/>
          <w:bCs/>
          <w:sz w:val="24"/>
          <w:szCs w:val="24"/>
          <w:lang w:val="sr-Latn-BA" w:eastAsia="zh-CN"/>
        </w:rPr>
      </w:pPr>
    </w:p>
    <w:p w:rsidR="00753A80" w:rsidRPr="005B3057" w:rsidRDefault="009F48A3" w:rsidP="003D7D19">
      <w:pPr>
        <w:pStyle w:val="Heading1"/>
        <w:numPr>
          <w:ilvl w:val="0"/>
          <w:numId w:val="12"/>
        </w:numPr>
        <w:rPr>
          <w:rFonts w:ascii="Times New Roman" w:eastAsia="Times New Roman" w:hAnsi="Times New Roman" w:cs="Times New Roman"/>
          <w:color w:val="auto"/>
          <w:lang w:val="sr-Latn-BA" w:eastAsia="zh-CN"/>
        </w:rPr>
      </w:pPr>
      <w:bookmarkStart w:id="22" w:name="_Toc101355162"/>
      <w:r w:rsidRPr="005B3057">
        <w:rPr>
          <w:rFonts w:ascii="Times New Roman" w:eastAsia="Times New Roman" w:hAnsi="Times New Roman" w:cs="Times New Roman"/>
          <w:color w:val="auto"/>
          <w:lang w:val="sr-Latn-BA" w:eastAsia="zh-CN"/>
        </w:rPr>
        <w:t>ПРАЋЕЊЕ ЦОР ИНДИКАТОРА У ОКВИРУ РЕАЛИЗАЦИЈЕ ПОУМ ГРАДА БИЈЕЉИНА 2020 – 2025.</w:t>
      </w:r>
      <w:bookmarkEnd w:id="22"/>
    </w:p>
    <w:p w:rsidR="00E62A90" w:rsidRPr="004D46DD" w:rsidRDefault="00E62A90" w:rsidP="00E62A90">
      <w:pPr>
        <w:ind w:left="0"/>
        <w:jc w:val="center"/>
        <w:outlineLvl w:val="0"/>
        <w:rPr>
          <w:rFonts w:ascii="Times New Roman" w:eastAsia="Times New Roman" w:hAnsi="Times New Roman" w:cs="Times New Roman"/>
          <w:b/>
          <w:sz w:val="24"/>
          <w:szCs w:val="24"/>
          <w:lang w:val="sr-Latn-BA" w:eastAsia="zh-CN"/>
        </w:rPr>
      </w:pPr>
    </w:p>
    <w:tbl>
      <w:tblPr>
        <w:tblStyle w:val="TableGrid"/>
        <w:tblW w:w="0" w:type="auto"/>
        <w:jc w:val="center"/>
        <w:tblLayout w:type="fixed"/>
        <w:tblLook w:val="04A0"/>
      </w:tblPr>
      <w:tblGrid>
        <w:gridCol w:w="1188"/>
        <w:gridCol w:w="90"/>
        <w:gridCol w:w="1170"/>
        <w:gridCol w:w="3960"/>
        <w:gridCol w:w="1710"/>
        <w:gridCol w:w="1260"/>
        <w:gridCol w:w="1260"/>
        <w:gridCol w:w="1710"/>
      </w:tblGrid>
      <w:tr w:rsidR="0083101E" w:rsidRPr="004D46DD" w:rsidTr="00C201D2">
        <w:trPr>
          <w:jc w:val="center"/>
        </w:trPr>
        <w:tc>
          <w:tcPr>
            <w:tcW w:w="12348" w:type="dxa"/>
            <w:gridSpan w:val="8"/>
            <w:shd w:val="clear" w:color="auto" w:fill="C6D9F1" w:themeFill="text2" w:themeFillTint="33"/>
          </w:tcPr>
          <w:p w:rsidR="0083101E" w:rsidRPr="004D46DD" w:rsidRDefault="0083101E" w:rsidP="00A57BEB">
            <w:pPr>
              <w:ind w:left="0"/>
              <w:jc w:val="both"/>
              <w:outlineLvl w:val="0"/>
              <w:rPr>
                <w:rFonts w:ascii="Times New Roman" w:eastAsia="Times New Roman" w:hAnsi="Times New Roman" w:cs="Times New Roman"/>
                <w:b/>
                <w:bCs/>
                <w:lang w:val="sr-Latn-BA" w:eastAsia="zh-CN"/>
              </w:rPr>
            </w:pPr>
            <w:bookmarkStart w:id="23" w:name="_Toc101355163"/>
            <w:r w:rsidRPr="00E62A90">
              <w:rPr>
                <w:rFonts w:ascii="Times New Roman" w:eastAsia="Times New Roman" w:hAnsi="Times New Roman" w:cs="Times New Roman"/>
                <w:b/>
                <w:lang w:val="sr-Latn-BA" w:eastAsia="zh-CN"/>
              </w:rPr>
              <w:t xml:space="preserve">Циљ 1. </w:t>
            </w:r>
            <w:r w:rsidRPr="00E62A90">
              <w:rPr>
                <w:rFonts w:ascii="Times New Roman" w:eastAsia="Times New Roman" w:hAnsi="Times New Roman" w:cs="Times New Roman"/>
                <w:b/>
                <w:bCs/>
                <w:lang w:val="sr-Latn-BA" w:eastAsia="zh-CN"/>
              </w:rPr>
              <w:t>БЕЗБЈЕДАН, ИНКЛУЗИВАН И ФУНКЦИОНАЛАН ГРАД ПО МЈЕРИ СВАКОГ ЧОВЈЕКА</w:t>
            </w:r>
            <w:bookmarkEnd w:id="23"/>
          </w:p>
          <w:p w:rsidR="00E62A90" w:rsidRPr="004D46DD" w:rsidRDefault="00E62A90" w:rsidP="00A57BEB">
            <w:pPr>
              <w:ind w:left="0"/>
              <w:jc w:val="both"/>
              <w:outlineLvl w:val="0"/>
              <w:rPr>
                <w:rFonts w:ascii="Times New Roman" w:eastAsia="Times New Roman" w:hAnsi="Times New Roman" w:cs="Times New Roman"/>
                <w:b/>
                <w:lang w:val="sr-Latn-BA" w:eastAsia="zh-CN"/>
              </w:rPr>
            </w:pPr>
          </w:p>
        </w:tc>
      </w:tr>
      <w:tr w:rsidR="0083101E" w:rsidRPr="003479BC" w:rsidTr="00C201D2">
        <w:trPr>
          <w:trHeight w:val="315"/>
          <w:jc w:val="center"/>
        </w:trPr>
        <w:tc>
          <w:tcPr>
            <w:tcW w:w="1278" w:type="dxa"/>
            <w:gridSpan w:val="2"/>
            <w:vMerge w:val="restart"/>
            <w:shd w:val="clear" w:color="auto" w:fill="C6D9F1" w:themeFill="text2" w:themeFillTint="33"/>
            <w:vAlign w:val="center"/>
          </w:tcPr>
          <w:p w:rsidR="0083101E" w:rsidRPr="003479BC" w:rsidRDefault="0083101E" w:rsidP="007F0DD3">
            <w:pPr>
              <w:ind w:left="0"/>
              <w:jc w:val="center"/>
              <w:outlineLvl w:val="0"/>
              <w:rPr>
                <w:rFonts w:ascii="Times New Roman" w:eastAsia="Times New Roman" w:hAnsi="Times New Roman" w:cs="Times New Roman"/>
                <w:b/>
                <w:lang w:eastAsia="zh-CN"/>
              </w:rPr>
            </w:pPr>
            <w:bookmarkStart w:id="24" w:name="_Toc101355164"/>
            <w:r w:rsidRPr="003479BC">
              <w:rPr>
                <w:rFonts w:ascii="Times New Roman" w:eastAsia="Times New Roman" w:hAnsi="Times New Roman" w:cs="Times New Roman"/>
                <w:b/>
                <w:lang w:eastAsia="zh-CN"/>
              </w:rPr>
              <w:t>ЦОР</w:t>
            </w:r>
            <w:bookmarkEnd w:id="24"/>
          </w:p>
        </w:tc>
        <w:tc>
          <w:tcPr>
            <w:tcW w:w="1170" w:type="dxa"/>
            <w:vMerge w:val="restart"/>
            <w:shd w:val="clear" w:color="auto" w:fill="C6D9F1" w:themeFill="text2" w:themeFillTint="33"/>
            <w:vAlign w:val="center"/>
          </w:tcPr>
          <w:p w:rsidR="0083101E" w:rsidRPr="003479BC" w:rsidRDefault="0083101E" w:rsidP="007F0DD3">
            <w:pPr>
              <w:ind w:left="0"/>
              <w:jc w:val="center"/>
              <w:outlineLvl w:val="0"/>
              <w:rPr>
                <w:rFonts w:ascii="Times New Roman" w:eastAsia="Times New Roman" w:hAnsi="Times New Roman" w:cs="Times New Roman"/>
                <w:b/>
                <w:lang w:eastAsia="zh-CN"/>
              </w:rPr>
            </w:pPr>
            <w:bookmarkStart w:id="25" w:name="_Toc101355165"/>
            <w:r w:rsidRPr="003479BC">
              <w:rPr>
                <w:rFonts w:ascii="Times New Roman" w:eastAsia="Times New Roman" w:hAnsi="Times New Roman" w:cs="Times New Roman"/>
                <w:b/>
                <w:lang w:eastAsia="zh-CN"/>
              </w:rPr>
              <w:t xml:space="preserve">ЦОР </w:t>
            </w:r>
            <w:proofErr w:type="spellStart"/>
            <w:r w:rsidRPr="003479BC">
              <w:rPr>
                <w:rFonts w:ascii="Times New Roman" w:eastAsia="Times New Roman" w:hAnsi="Times New Roman" w:cs="Times New Roman"/>
                <w:b/>
                <w:lang w:eastAsia="zh-CN"/>
              </w:rPr>
              <w:t>Подциљ</w:t>
            </w:r>
            <w:bookmarkEnd w:id="25"/>
            <w:proofErr w:type="spellEnd"/>
          </w:p>
        </w:tc>
        <w:tc>
          <w:tcPr>
            <w:tcW w:w="3960" w:type="dxa"/>
            <w:vMerge w:val="restart"/>
            <w:shd w:val="clear" w:color="auto" w:fill="C6D9F1" w:themeFill="text2" w:themeFillTint="33"/>
            <w:vAlign w:val="center"/>
          </w:tcPr>
          <w:p w:rsidR="0083101E" w:rsidRPr="003479BC" w:rsidRDefault="0083101E" w:rsidP="007F0DD3">
            <w:pPr>
              <w:ind w:left="0"/>
              <w:jc w:val="center"/>
              <w:outlineLvl w:val="0"/>
              <w:rPr>
                <w:rFonts w:ascii="Times New Roman" w:eastAsia="Times New Roman" w:hAnsi="Times New Roman" w:cs="Times New Roman"/>
                <w:b/>
                <w:lang w:eastAsia="zh-CN"/>
              </w:rPr>
            </w:pPr>
            <w:bookmarkStart w:id="26" w:name="_Toc101355166"/>
            <w:r w:rsidRPr="003479BC">
              <w:rPr>
                <w:rFonts w:ascii="Times New Roman" w:eastAsia="Times New Roman" w:hAnsi="Times New Roman" w:cs="Times New Roman"/>
                <w:b/>
                <w:lang w:eastAsia="zh-CN"/>
              </w:rPr>
              <w:t xml:space="preserve">ПОУМ </w:t>
            </w:r>
            <w:proofErr w:type="spellStart"/>
            <w:r w:rsidRPr="003479BC">
              <w:rPr>
                <w:rFonts w:ascii="Times New Roman" w:eastAsia="Times New Roman" w:hAnsi="Times New Roman" w:cs="Times New Roman"/>
                <w:b/>
                <w:lang w:eastAsia="zh-CN"/>
              </w:rPr>
              <w:t>Индикатор</w:t>
            </w:r>
            <w:bookmarkEnd w:id="26"/>
            <w:proofErr w:type="spellEnd"/>
          </w:p>
        </w:tc>
        <w:tc>
          <w:tcPr>
            <w:tcW w:w="5940" w:type="dxa"/>
            <w:gridSpan w:val="4"/>
            <w:shd w:val="clear" w:color="auto" w:fill="C6D9F1" w:themeFill="text2" w:themeFillTint="33"/>
            <w:vAlign w:val="center"/>
          </w:tcPr>
          <w:p w:rsidR="0083101E" w:rsidRPr="003479BC" w:rsidRDefault="0083101E" w:rsidP="007F0DD3">
            <w:pPr>
              <w:ind w:left="0"/>
              <w:jc w:val="center"/>
              <w:outlineLvl w:val="0"/>
              <w:rPr>
                <w:rFonts w:ascii="Times New Roman" w:eastAsia="Times New Roman" w:hAnsi="Times New Roman" w:cs="Times New Roman"/>
                <w:b/>
                <w:lang w:eastAsia="zh-CN"/>
              </w:rPr>
            </w:pPr>
            <w:bookmarkStart w:id="27" w:name="_Toc101355167"/>
            <w:r w:rsidRPr="003479BC">
              <w:rPr>
                <w:rFonts w:ascii="Times New Roman" w:eastAsia="Times New Roman" w:hAnsi="Times New Roman" w:cs="Times New Roman"/>
                <w:b/>
                <w:lang w:eastAsia="zh-CN"/>
              </w:rPr>
              <w:t>ВРИЈЕДНОСТИ</w:t>
            </w:r>
            <w:bookmarkEnd w:id="27"/>
          </w:p>
        </w:tc>
      </w:tr>
      <w:tr w:rsidR="007F0DD3" w:rsidRPr="003479BC" w:rsidTr="00C201D2">
        <w:trPr>
          <w:trHeight w:val="240"/>
          <w:jc w:val="center"/>
        </w:trPr>
        <w:tc>
          <w:tcPr>
            <w:tcW w:w="1278" w:type="dxa"/>
            <w:gridSpan w:val="2"/>
            <w:vMerge/>
            <w:shd w:val="clear" w:color="auto" w:fill="C6D9F1" w:themeFill="text2" w:themeFillTint="33"/>
          </w:tcPr>
          <w:p w:rsidR="007F0DD3" w:rsidRPr="003479BC" w:rsidRDefault="007F0DD3" w:rsidP="00A57BEB">
            <w:pPr>
              <w:ind w:left="0"/>
              <w:jc w:val="both"/>
              <w:outlineLvl w:val="0"/>
              <w:rPr>
                <w:rFonts w:ascii="Times New Roman" w:eastAsia="Times New Roman" w:hAnsi="Times New Roman" w:cs="Times New Roman"/>
                <w:lang w:eastAsia="zh-CN"/>
              </w:rPr>
            </w:pPr>
          </w:p>
        </w:tc>
        <w:tc>
          <w:tcPr>
            <w:tcW w:w="1170" w:type="dxa"/>
            <w:vMerge/>
            <w:shd w:val="clear" w:color="auto" w:fill="C6D9F1" w:themeFill="text2" w:themeFillTint="33"/>
          </w:tcPr>
          <w:p w:rsidR="007F0DD3" w:rsidRPr="003479BC" w:rsidRDefault="007F0DD3" w:rsidP="00A57BEB">
            <w:pPr>
              <w:ind w:left="0"/>
              <w:jc w:val="both"/>
              <w:outlineLvl w:val="0"/>
              <w:rPr>
                <w:rFonts w:ascii="Times New Roman" w:eastAsia="Times New Roman" w:hAnsi="Times New Roman" w:cs="Times New Roman"/>
                <w:lang w:eastAsia="zh-CN"/>
              </w:rPr>
            </w:pPr>
          </w:p>
        </w:tc>
        <w:tc>
          <w:tcPr>
            <w:tcW w:w="3960" w:type="dxa"/>
            <w:vMerge/>
            <w:shd w:val="clear" w:color="auto" w:fill="C6D9F1" w:themeFill="text2" w:themeFillTint="33"/>
          </w:tcPr>
          <w:p w:rsidR="007F0DD3" w:rsidRPr="003479BC" w:rsidRDefault="007F0DD3" w:rsidP="00A57BEB">
            <w:pPr>
              <w:ind w:left="0"/>
              <w:jc w:val="both"/>
              <w:outlineLvl w:val="0"/>
              <w:rPr>
                <w:rFonts w:ascii="Times New Roman" w:eastAsia="Times New Roman" w:hAnsi="Times New Roman" w:cs="Times New Roman"/>
                <w:lang w:eastAsia="zh-CN"/>
              </w:rPr>
            </w:pPr>
          </w:p>
        </w:tc>
        <w:tc>
          <w:tcPr>
            <w:tcW w:w="1710" w:type="dxa"/>
            <w:shd w:val="clear" w:color="auto" w:fill="C6D9F1" w:themeFill="text2" w:themeFillTint="33"/>
          </w:tcPr>
          <w:p w:rsidR="007F0DD3" w:rsidRPr="003479BC" w:rsidRDefault="007F0DD3" w:rsidP="00DA1E86">
            <w:pPr>
              <w:ind w:left="0"/>
              <w:jc w:val="both"/>
              <w:rPr>
                <w:rFonts w:ascii="Times New Roman" w:eastAsia="Times New Roman" w:hAnsi="Times New Roman" w:cs="Times New Roman"/>
                <w:b/>
                <w:lang w:eastAsia="zh-CN"/>
              </w:rPr>
            </w:pPr>
            <w:r w:rsidRPr="003479BC">
              <w:rPr>
                <w:rFonts w:ascii="Times New Roman" w:eastAsia="Times New Roman" w:hAnsi="Times New Roman" w:cs="Times New Roman"/>
                <w:b/>
                <w:lang w:val="sr-Latn-BA" w:eastAsia="zh-CN"/>
              </w:rPr>
              <w:t>ПОЧЕТНА</w:t>
            </w:r>
            <w:r w:rsidRPr="003479BC">
              <w:rPr>
                <w:rFonts w:ascii="Times New Roman" w:eastAsia="Times New Roman" w:hAnsi="Times New Roman" w:cs="Times New Roman"/>
                <w:b/>
                <w:lang w:eastAsia="zh-CN"/>
              </w:rPr>
              <w:t xml:space="preserve"> (2019. </w:t>
            </w:r>
            <w:proofErr w:type="spellStart"/>
            <w:r w:rsidRPr="003479BC">
              <w:rPr>
                <w:rFonts w:ascii="Times New Roman" w:eastAsia="Times New Roman" w:hAnsi="Times New Roman" w:cs="Times New Roman"/>
                <w:b/>
                <w:lang w:eastAsia="zh-CN"/>
              </w:rPr>
              <w:t>година</w:t>
            </w:r>
            <w:proofErr w:type="spellEnd"/>
            <w:r w:rsidRPr="003479BC">
              <w:rPr>
                <w:rFonts w:ascii="Times New Roman" w:eastAsia="Times New Roman" w:hAnsi="Times New Roman" w:cs="Times New Roman"/>
                <w:b/>
                <w:lang w:eastAsia="zh-CN"/>
              </w:rPr>
              <w:t>)</w:t>
            </w:r>
          </w:p>
        </w:tc>
        <w:tc>
          <w:tcPr>
            <w:tcW w:w="1260" w:type="dxa"/>
            <w:shd w:val="clear" w:color="auto" w:fill="C6D9F1" w:themeFill="text2" w:themeFillTint="33"/>
          </w:tcPr>
          <w:p w:rsidR="007F0DD3" w:rsidRPr="003479BC" w:rsidRDefault="007F0DD3" w:rsidP="00DA1E86">
            <w:pPr>
              <w:ind w:left="0"/>
              <w:jc w:val="both"/>
              <w:rPr>
                <w:rFonts w:ascii="Times New Roman" w:eastAsia="Times New Roman" w:hAnsi="Times New Roman" w:cs="Times New Roman"/>
                <w:b/>
                <w:lang w:eastAsia="zh-CN"/>
              </w:rPr>
            </w:pPr>
            <w:r w:rsidRPr="003479BC">
              <w:rPr>
                <w:rFonts w:ascii="Times New Roman" w:eastAsia="Times New Roman" w:hAnsi="Times New Roman" w:cs="Times New Roman"/>
                <w:b/>
                <w:lang w:eastAsia="zh-CN"/>
              </w:rPr>
              <w:t xml:space="preserve">2020. </w:t>
            </w:r>
            <w:proofErr w:type="spellStart"/>
            <w:r w:rsidRPr="003479BC">
              <w:rPr>
                <w:rFonts w:ascii="Times New Roman" w:eastAsia="Times New Roman" w:hAnsi="Times New Roman" w:cs="Times New Roman"/>
                <w:b/>
                <w:lang w:eastAsia="zh-CN"/>
              </w:rPr>
              <w:t>година</w:t>
            </w:r>
            <w:proofErr w:type="spellEnd"/>
          </w:p>
        </w:tc>
        <w:tc>
          <w:tcPr>
            <w:tcW w:w="1260" w:type="dxa"/>
            <w:shd w:val="clear" w:color="auto" w:fill="C6D9F1" w:themeFill="text2" w:themeFillTint="33"/>
          </w:tcPr>
          <w:p w:rsidR="007F0DD3" w:rsidRPr="003479BC" w:rsidRDefault="007F0DD3" w:rsidP="00DA1E86">
            <w:pPr>
              <w:ind w:left="0"/>
              <w:jc w:val="both"/>
              <w:rPr>
                <w:rFonts w:ascii="Times New Roman" w:eastAsia="Times New Roman" w:hAnsi="Times New Roman" w:cs="Times New Roman"/>
                <w:b/>
                <w:lang w:eastAsia="zh-CN"/>
              </w:rPr>
            </w:pPr>
            <w:r w:rsidRPr="003479BC">
              <w:rPr>
                <w:rFonts w:ascii="Times New Roman" w:eastAsia="Times New Roman" w:hAnsi="Times New Roman" w:cs="Times New Roman"/>
                <w:b/>
                <w:lang w:eastAsia="zh-CN"/>
              </w:rPr>
              <w:t xml:space="preserve">2021. </w:t>
            </w:r>
            <w:proofErr w:type="spellStart"/>
            <w:r w:rsidRPr="003479BC">
              <w:rPr>
                <w:rFonts w:ascii="Times New Roman" w:eastAsia="Times New Roman" w:hAnsi="Times New Roman" w:cs="Times New Roman"/>
                <w:b/>
                <w:lang w:eastAsia="zh-CN"/>
              </w:rPr>
              <w:t>година</w:t>
            </w:r>
            <w:proofErr w:type="spellEnd"/>
          </w:p>
        </w:tc>
        <w:tc>
          <w:tcPr>
            <w:tcW w:w="1710" w:type="dxa"/>
            <w:shd w:val="clear" w:color="auto" w:fill="C6D9F1" w:themeFill="text2" w:themeFillTint="33"/>
          </w:tcPr>
          <w:p w:rsidR="007F0DD3" w:rsidRPr="003479BC" w:rsidRDefault="007F0DD3" w:rsidP="00DA1E86">
            <w:pPr>
              <w:ind w:left="0"/>
              <w:jc w:val="both"/>
              <w:rPr>
                <w:rFonts w:ascii="Times New Roman" w:eastAsia="Times New Roman" w:hAnsi="Times New Roman" w:cs="Times New Roman"/>
                <w:b/>
                <w:lang w:eastAsia="zh-CN"/>
              </w:rPr>
            </w:pPr>
            <w:r w:rsidRPr="003479BC">
              <w:rPr>
                <w:rFonts w:ascii="Times New Roman" w:eastAsia="Times New Roman" w:hAnsi="Times New Roman" w:cs="Times New Roman"/>
                <w:b/>
                <w:lang w:val="sr-Latn-BA" w:eastAsia="zh-CN"/>
              </w:rPr>
              <w:t>ЦИЉНА</w:t>
            </w:r>
            <w:r w:rsidRPr="003479BC">
              <w:rPr>
                <w:rFonts w:ascii="Times New Roman" w:eastAsia="Times New Roman" w:hAnsi="Times New Roman" w:cs="Times New Roman"/>
                <w:b/>
                <w:lang w:eastAsia="zh-CN"/>
              </w:rPr>
              <w:t xml:space="preserve"> (2025. </w:t>
            </w:r>
            <w:proofErr w:type="spellStart"/>
            <w:r w:rsidRPr="003479BC">
              <w:rPr>
                <w:rFonts w:ascii="Times New Roman" w:eastAsia="Times New Roman" w:hAnsi="Times New Roman" w:cs="Times New Roman"/>
                <w:b/>
                <w:lang w:eastAsia="zh-CN"/>
              </w:rPr>
              <w:t>година</w:t>
            </w:r>
            <w:proofErr w:type="spellEnd"/>
            <w:r w:rsidRPr="003479BC">
              <w:rPr>
                <w:rFonts w:ascii="Times New Roman" w:eastAsia="Times New Roman" w:hAnsi="Times New Roman" w:cs="Times New Roman"/>
                <w:b/>
                <w:lang w:eastAsia="zh-CN"/>
              </w:rPr>
              <w:t>)</w:t>
            </w:r>
          </w:p>
        </w:tc>
      </w:tr>
      <w:tr w:rsidR="007F0DD3" w:rsidRPr="003479BC" w:rsidTr="00C201D2">
        <w:trPr>
          <w:jc w:val="center"/>
        </w:trPr>
        <w:tc>
          <w:tcPr>
            <w:tcW w:w="12348" w:type="dxa"/>
            <w:gridSpan w:val="8"/>
            <w:shd w:val="clear" w:color="auto" w:fill="DBE5F1" w:themeFill="accent1" w:themeFillTint="33"/>
          </w:tcPr>
          <w:p w:rsidR="007F0DD3" w:rsidRPr="003479BC" w:rsidRDefault="007F0DD3" w:rsidP="007F0DD3">
            <w:pPr>
              <w:ind w:left="0"/>
              <w:jc w:val="both"/>
              <w:rPr>
                <w:rFonts w:ascii="Times New Roman" w:eastAsia="Times New Roman" w:hAnsi="Times New Roman" w:cs="Times New Roman"/>
                <w:b/>
                <w:bCs/>
                <w:lang w:eastAsia="zh-CN"/>
              </w:rPr>
            </w:pPr>
            <w:r w:rsidRPr="003479BC">
              <w:rPr>
                <w:rFonts w:ascii="Times New Roman" w:eastAsia="Times New Roman" w:hAnsi="Times New Roman" w:cs="Times New Roman"/>
                <w:b/>
                <w:bCs/>
                <w:lang w:val="sr-Latn-BA" w:eastAsia="zh-CN"/>
              </w:rPr>
              <w:t>Подциљ 1.1. Унаприједити безбједност саобраћаја и саобраћајну инфраструктуру</w:t>
            </w:r>
          </w:p>
        </w:tc>
      </w:tr>
      <w:tr w:rsidR="007F0DD3" w:rsidRPr="003479BC" w:rsidTr="003479BC">
        <w:trPr>
          <w:jc w:val="center"/>
        </w:trPr>
        <w:tc>
          <w:tcPr>
            <w:tcW w:w="1188" w:type="dxa"/>
            <w:vMerge w:val="restart"/>
            <w:vAlign w:val="center"/>
          </w:tcPr>
          <w:p w:rsidR="007F0DD3" w:rsidRPr="003479BC" w:rsidRDefault="00D64CB0" w:rsidP="003479BC">
            <w:pPr>
              <w:ind w:left="0"/>
              <w:outlineLvl w:val="0"/>
              <w:rPr>
                <w:rFonts w:ascii="Times New Roman" w:eastAsia="Times New Roman" w:hAnsi="Times New Roman" w:cs="Times New Roman"/>
                <w:b/>
                <w:lang w:eastAsia="zh-CN"/>
              </w:rPr>
            </w:pPr>
            <w:bookmarkStart w:id="28" w:name="_Toc101355168"/>
            <w:r w:rsidRPr="003479BC">
              <w:rPr>
                <w:rFonts w:ascii="Times New Roman" w:eastAsia="Times New Roman" w:hAnsi="Times New Roman" w:cs="Times New Roman"/>
                <w:b/>
                <w:lang w:eastAsia="zh-CN"/>
              </w:rPr>
              <w:t>3</w:t>
            </w:r>
            <w:r w:rsidR="007F0DD3" w:rsidRPr="003479BC">
              <w:rPr>
                <w:rFonts w:ascii="Times New Roman" w:eastAsia="Times New Roman" w:hAnsi="Times New Roman" w:cs="Times New Roman"/>
                <w:b/>
                <w:lang w:eastAsia="zh-CN"/>
              </w:rPr>
              <w:t>; 11</w:t>
            </w:r>
            <w:bookmarkEnd w:id="28"/>
          </w:p>
        </w:tc>
        <w:tc>
          <w:tcPr>
            <w:tcW w:w="1260" w:type="dxa"/>
            <w:gridSpan w:val="2"/>
            <w:vMerge w:val="restart"/>
            <w:vAlign w:val="center"/>
          </w:tcPr>
          <w:p w:rsidR="007F0DD3" w:rsidRPr="003479BC" w:rsidRDefault="00D64CB0" w:rsidP="003479BC">
            <w:pPr>
              <w:ind w:left="0"/>
              <w:outlineLvl w:val="0"/>
              <w:rPr>
                <w:rFonts w:ascii="Times New Roman" w:eastAsia="Times New Roman" w:hAnsi="Times New Roman" w:cs="Times New Roman"/>
                <w:b/>
                <w:lang w:eastAsia="zh-CN"/>
              </w:rPr>
            </w:pPr>
            <w:bookmarkStart w:id="29" w:name="_Toc101355169"/>
            <w:r w:rsidRPr="003479BC">
              <w:rPr>
                <w:rFonts w:ascii="Times New Roman" w:eastAsia="Times New Roman" w:hAnsi="Times New Roman" w:cs="Times New Roman"/>
                <w:b/>
                <w:lang w:eastAsia="zh-CN"/>
              </w:rPr>
              <w:t>3.</w:t>
            </w:r>
            <w:r w:rsidR="00E30946" w:rsidRPr="003479BC">
              <w:rPr>
                <w:rFonts w:ascii="Times New Roman" w:eastAsia="Times New Roman" w:hAnsi="Times New Roman" w:cs="Times New Roman"/>
                <w:b/>
                <w:lang w:eastAsia="zh-CN"/>
              </w:rPr>
              <w:t>6</w:t>
            </w:r>
            <w:r w:rsidR="007F0DD3" w:rsidRPr="003479BC">
              <w:rPr>
                <w:rFonts w:ascii="Times New Roman" w:eastAsia="Times New Roman" w:hAnsi="Times New Roman" w:cs="Times New Roman"/>
                <w:b/>
                <w:lang w:eastAsia="zh-CN"/>
              </w:rPr>
              <w:t>; 11.2</w:t>
            </w:r>
            <w:bookmarkEnd w:id="29"/>
          </w:p>
        </w:tc>
        <w:tc>
          <w:tcPr>
            <w:tcW w:w="3960" w:type="dxa"/>
          </w:tcPr>
          <w:p w:rsidR="007F0DD3" w:rsidRPr="003479BC" w:rsidRDefault="008726AE" w:rsidP="003479BC">
            <w:pPr>
              <w:ind w:left="0"/>
              <w:outlineLvl w:val="0"/>
              <w:rPr>
                <w:rFonts w:ascii="Times New Roman" w:eastAsia="Times New Roman" w:hAnsi="Times New Roman" w:cs="Times New Roman"/>
                <w:lang w:eastAsia="zh-CN"/>
              </w:rPr>
            </w:pPr>
            <w:bookmarkStart w:id="30" w:name="_Toc101355170"/>
            <w:r w:rsidRPr="003479BC">
              <w:rPr>
                <w:rFonts w:ascii="Times New Roman" w:eastAsia="Times New Roman" w:hAnsi="Times New Roman" w:cs="Times New Roman"/>
                <w:lang w:eastAsia="zh-CN"/>
              </w:rPr>
              <w:t>1.1.1.</w:t>
            </w:r>
            <w:r w:rsidR="007F0DD3" w:rsidRPr="003479BC">
              <w:rPr>
                <w:rFonts w:ascii="Times New Roman" w:eastAsia="Times New Roman" w:hAnsi="Times New Roman" w:cs="Times New Roman"/>
                <w:lang w:val="sr-Latn-BA" w:eastAsia="zh-CN"/>
              </w:rPr>
              <w:t>Број саобраћајних незгода</w:t>
            </w:r>
            <w:bookmarkEnd w:id="30"/>
          </w:p>
        </w:tc>
        <w:tc>
          <w:tcPr>
            <w:tcW w:w="1710" w:type="dxa"/>
            <w:vAlign w:val="center"/>
          </w:tcPr>
          <w:p w:rsidR="007F0DD3" w:rsidRPr="003479BC" w:rsidRDefault="007F0DD3"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421</w:t>
            </w:r>
          </w:p>
        </w:tc>
        <w:tc>
          <w:tcPr>
            <w:tcW w:w="1260" w:type="dxa"/>
            <w:vAlign w:val="center"/>
          </w:tcPr>
          <w:p w:rsidR="007F0DD3" w:rsidRPr="003479BC" w:rsidRDefault="007F0DD3"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755</w:t>
            </w:r>
          </w:p>
        </w:tc>
        <w:tc>
          <w:tcPr>
            <w:tcW w:w="1260" w:type="dxa"/>
            <w:vAlign w:val="center"/>
          </w:tcPr>
          <w:p w:rsidR="007F0DD3" w:rsidRPr="003479BC" w:rsidRDefault="007F0DD3"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964</w:t>
            </w:r>
          </w:p>
        </w:tc>
        <w:tc>
          <w:tcPr>
            <w:tcW w:w="1710" w:type="dxa"/>
            <w:shd w:val="clear" w:color="auto" w:fill="D9D9D9" w:themeFill="background1" w:themeFillShade="D9"/>
            <w:vAlign w:val="center"/>
          </w:tcPr>
          <w:p w:rsidR="007F0DD3" w:rsidRPr="003479BC" w:rsidRDefault="007F0DD3"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390</w:t>
            </w:r>
          </w:p>
        </w:tc>
      </w:tr>
      <w:tr w:rsidR="007F0DD3" w:rsidRPr="003479BC" w:rsidTr="003479BC">
        <w:trPr>
          <w:jc w:val="center"/>
        </w:trPr>
        <w:tc>
          <w:tcPr>
            <w:tcW w:w="1188" w:type="dxa"/>
            <w:vMerge/>
          </w:tcPr>
          <w:p w:rsidR="007F0DD3" w:rsidRPr="003479BC" w:rsidRDefault="007F0DD3" w:rsidP="003479BC">
            <w:pPr>
              <w:ind w:left="0"/>
              <w:outlineLvl w:val="0"/>
              <w:rPr>
                <w:rFonts w:ascii="Times New Roman" w:eastAsia="Times New Roman" w:hAnsi="Times New Roman" w:cs="Times New Roman"/>
                <w:lang w:eastAsia="zh-CN"/>
              </w:rPr>
            </w:pPr>
          </w:p>
        </w:tc>
        <w:tc>
          <w:tcPr>
            <w:tcW w:w="1260" w:type="dxa"/>
            <w:gridSpan w:val="2"/>
            <w:vMerge/>
          </w:tcPr>
          <w:p w:rsidR="007F0DD3" w:rsidRPr="003479BC" w:rsidRDefault="007F0DD3" w:rsidP="003479BC">
            <w:pPr>
              <w:ind w:left="0"/>
              <w:outlineLvl w:val="0"/>
              <w:rPr>
                <w:rFonts w:ascii="Times New Roman" w:eastAsia="Times New Roman" w:hAnsi="Times New Roman" w:cs="Times New Roman"/>
                <w:lang w:eastAsia="zh-CN"/>
              </w:rPr>
            </w:pPr>
          </w:p>
        </w:tc>
        <w:tc>
          <w:tcPr>
            <w:tcW w:w="3960" w:type="dxa"/>
          </w:tcPr>
          <w:p w:rsidR="007F0DD3" w:rsidRPr="003479BC" w:rsidRDefault="007F0DD3" w:rsidP="003479BC">
            <w:pPr>
              <w:ind w:left="0"/>
              <w:outlineLvl w:val="0"/>
              <w:rPr>
                <w:rFonts w:ascii="Times New Roman" w:eastAsia="Times New Roman" w:hAnsi="Times New Roman" w:cs="Times New Roman"/>
                <w:lang w:eastAsia="zh-CN"/>
              </w:rPr>
            </w:pPr>
            <w:bookmarkStart w:id="31" w:name="_Toc101355171"/>
            <w:proofErr w:type="spellStart"/>
            <w:r w:rsidRPr="003479BC">
              <w:rPr>
                <w:rFonts w:ascii="Times New Roman" w:eastAsia="Times New Roman" w:hAnsi="Times New Roman" w:cs="Times New Roman"/>
                <w:color w:val="000000"/>
              </w:rPr>
              <w:t>Број</w:t>
            </w:r>
            <w:proofErr w:type="spellEnd"/>
            <w:r w:rsidRPr="003479BC">
              <w:rPr>
                <w:rFonts w:ascii="Times New Roman" w:eastAsia="Times New Roman" w:hAnsi="Times New Roman" w:cs="Times New Roman"/>
                <w:color w:val="000000"/>
              </w:rPr>
              <w:t xml:space="preserve"> </w:t>
            </w:r>
            <w:proofErr w:type="spellStart"/>
            <w:r w:rsidRPr="003479BC">
              <w:rPr>
                <w:rFonts w:ascii="Times New Roman" w:eastAsia="Times New Roman" w:hAnsi="Times New Roman" w:cs="Times New Roman"/>
                <w:color w:val="000000"/>
              </w:rPr>
              <w:t>саобраћајних</w:t>
            </w:r>
            <w:proofErr w:type="spellEnd"/>
            <w:r w:rsidRPr="003479BC">
              <w:rPr>
                <w:rFonts w:ascii="Times New Roman" w:eastAsia="Times New Roman" w:hAnsi="Times New Roman" w:cs="Times New Roman"/>
                <w:color w:val="000000"/>
              </w:rPr>
              <w:t xml:space="preserve"> </w:t>
            </w:r>
            <w:proofErr w:type="spellStart"/>
            <w:r w:rsidRPr="003479BC">
              <w:rPr>
                <w:rFonts w:ascii="Times New Roman" w:eastAsia="Times New Roman" w:hAnsi="Times New Roman" w:cs="Times New Roman"/>
                <w:color w:val="000000"/>
              </w:rPr>
              <w:t>незгода</w:t>
            </w:r>
            <w:proofErr w:type="spellEnd"/>
            <w:r w:rsidRPr="003479BC">
              <w:rPr>
                <w:rFonts w:ascii="Times New Roman" w:eastAsia="Times New Roman" w:hAnsi="Times New Roman" w:cs="Times New Roman"/>
                <w:color w:val="000000"/>
              </w:rPr>
              <w:t xml:space="preserve"> у </w:t>
            </w:r>
            <w:proofErr w:type="spellStart"/>
            <w:r w:rsidRPr="003479BC">
              <w:rPr>
                <w:rFonts w:ascii="Times New Roman" w:eastAsia="Times New Roman" w:hAnsi="Times New Roman" w:cs="Times New Roman"/>
                <w:color w:val="000000"/>
              </w:rPr>
              <w:t>којима</w:t>
            </w:r>
            <w:proofErr w:type="spellEnd"/>
            <w:r w:rsidRPr="003479BC">
              <w:rPr>
                <w:rFonts w:ascii="Times New Roman" w:eastAsia="Times New Roman" w:hAnsi="Times New Roman" w:cs="Times New Roman"/>
                <w:color w:val="000000"/>
              </w:rPr>
              <w:t xml:space="preserve"> </w:t>
            </w:r>
            <w:proofErr w:type="spellStart"/>
            <w:r w:rsidRPr="003479BC">
              <w:rPr>
                <w:rFonts w:ascii="Times New Roman" w:eastAsia="Times New Roman" w:hAnsi="Times New Roman" w:cs="Times New Roman"/>
                <w:color w:val="000000"/>
              </w:rPr>
              <w:t>су</w:t>
            </w:r>
            <w:proofErr w:type="spellEnd"/>
            <w:r w:rsidRPr="003479BC">
              <w:rPr>
                <w:rFonts w:ascii="Times New Roman" w:eastAsia="Times New Roman" w:hAnsi="Times New Roman" w:cs="Times New Roman"/>
                <w:color w:val="000000"/>
              </w:rPr>
              <w:t xml:space="preserve"> </w:t>
            </w:r>
            <w:proofErr w:type="spellStart"/>
            <w:r w:rsidRPr="003479BC">
              <w:rPr>
                <w:rFonts w:ascii="Times New Roman" w:eastAsia="Times New Roman" w:hAnsi="Times New Roman" w:cs="Times New Roman"/>
                <w:color w:val="000000"/>
              </w:rPr>
              <w:t>учествовали</w:t>
            </w:r>
            <w:proofErr w:type="spellEnd"/>
            <w:r w:rsidRPr="003479BC">
              <w:rPr>
                <w:rFonts w:ascii="Times New Roman" w:eastAsia="Times New Roman" w:hAnsi="Times New Roman" w:cs="Times New Roman"/>
                <w:color w:val="000000"/>
              </w:rPr>
              <w:t xml:space="preserve"> </w:t>
            </w:r>
            <w:proofErr w:type="spellStart"/>
            <w:r w:rsidRPr="003479BC">
              <w:rPr>
                <w:rFonts w:ascii="Times New Roman" w:eastAsia="Times New Roman" w:hAnsi="Times New Roman" w:cs="Times New Roman"/>
                <w:color w:val="000000"/>
              </w:rPr>
              <w:t>пјешаци</w:t>
            </w:r>
            <w:bookmarkEnd w:id="31"/>
            <w:proofErr w:type="spellEnd"/>
          </w:p>
        </w:tc>
        <w:tc>
          <w:tcPr>
            <w:tcW w:w="1710" w:type="dxa"/>
            <w:vAlign w:val="center"/>
          </w:tcPr>
          <w:p w:rsidR="007F0DD3" w:rsidRPr="003479BC" w:rsidRDefault="007F0DD3" w:rsidP="003479BC">
            <w:pPr>
              <w:ind w:left="0"/>
              <w:outlineLvl w:val="0"/>
              <w:rPr>
                <w:rFonts w:ascii="Times New Roman" w:eastAsia="Times New Roman" w:hAnsi="Times New Roman" w:cs="Times New Roman"/>
                <w:lang w:eastAsia="zh-CN"/>
              </w:rPr>
            </w:pPr>
            <w:bookmarkStart w:id="32" w:name="_Toc101355172"/>
            <w:r w:rsidRPr="003479BC">
              <w:rPr>
                <w:rFonts w:ascii="Times New Roman" w:eastAsia="Times New Roman" w:hAnsi="Times New Roman" w:cs="Times New Roman"/>
                <w:lang w:eastAsia="zh-CN"/>
              </w:rPr>
              <w:t>33</w:t>
            </w:r>
            <w:bookmarkEnd w:id="32"/>
          </w:p>
        </w:tc>
        <w:tc>
          <w:tcPr>
            <w:tcW w:w="1260" w:type="dxa"/>
            <w:vAlign w:val="center"/>
          </w:tcPr>
          <w:p w:rsidR="007F0DD3" w:rsidRPr="003479BC" w:rsidRDefault="007F0DD3" w:rsidP="003479BC">
            <w:pPr>
              <w:ind w:left="0"/>
              <w:outlineLvl w:val="0"/>
              <w:rPr>
                <w:rFonts w:ascii="Times New Roman" w:eastAsia="Times New Roman" w:hAnsi="Times New Roman" w:cs="Times New Roman"/>
                <w:lang w:eastAsia="zh-CN"/>
              </w:rPr>
            </w:pPr>
            <w:bookmarkStart w:id="33" w:name="_Toc101355173"/>
            <w:r w:rsidRPr="003479BC">
              <w:rPr>
                <w:rFonts w:ascii="Times New Roman" w:eastAsia="Times New Roman" w:hAnsi="Times New Roman" w:cs="Times New Roman"/>
                <w:lang w:eastAsia="zh-CN"/>
              </w:rPr>
              <w:t>23</w:t>
            </w:r>
            <w:bookmarkEnd w:id="33"/>
          </w:p>
        </w:tc>
        <w:tc>
          <w:tcPr>
            <w:tcW w:w="1260" w:type="dxa"/>
            <w:vAlign w:val="center"/>
          </w:tcPr>
          <w:p w:rsidR="007F0DD3" w:rsidRPr="003479BC" w:rsidRDefault="007F0DD3" w:rsidP="003479BC">
            <w:pPr>
              <w:ind w:left="0"/>
              <w:outlineLvl w:val="0"/>
              <w:rPr>
                <w:rFonts w:ascii="Times New Roman" w:eastAsia="Times New Roman" w:hAnsi="Times New Roman" w:cs="Times New Roman"/>
                <w:lang w:eastAsia="zh-CN"/>
              </w:rPr>
            </w:pPr>
            <w:bookmarkStart w:id="34" w:name="_Toc101355174"/>
            <w:r w:rsidRPr="003479BC">
              <w:rPr>
                <w:rFonts w:ascii="Times New Roman" w:eastAsia="Times New Roman" w:hAnsi="Times New Roman" w:cs="Times New Roman"/>
                <w:lang w:eastAsia="zh-CN"/>
              </w:rPr>
              <w:t>43</w:t>
            </w:r>
            <w:bookmarkEnd w:id="34"/>
          </w:p>
        </w:tc>
        <w:tc>
          <w:tcPr>
            <w:tcW w:w="1710" w:type="dxa"/>
            <w:shd w:val="clear" w:color="auto" w:fill="D9D9D9" w:themeFill="background1" w:themeFillShade="D9"/>
            <w:vAlign w:val="center"/>
          </w:tcPr>
          <w:p w:rsidR="007F0DD3" w:rsidRPr="003479BC" w:rsidRDefault="007F0DD3" w:rsidP="003479BC">
            <w:pPr>
              <w:ind w:left="0"/>
              <w:outlineLvl w:val="0"/>
              <w:rPr>
                <w:rFonts w:ascii="Times New Roman" w:eastAsia="Times New Roman" w:hAnsi="Times New Roman" w:cs="Times New Roman"/>
                <w:lang w:eastAsia="zh-CN"/>
              </w:rPr>
            </w:pPr>
            <w:bookmarkStart w:id="35" w:name="_Toc101355175"/>
            <w:r w:rsidRPr="003479BC">
              <w:rPr>
                <w:rFonts w:ascii="Times New Roman" w:eastAsia="Times New Roman" w:hAnsi="Times New Roman" w:cs="Times New Roman"/>
                <w:lang w:eastAsia="zh-CN"/>
              </w:rPr>
              <w:t>10</w:t>
            </w:r>
            <w:bookmarkEnd w:id="35"/>
          </w:p>
        </w:tc>
      </w:tr>
      <w:tr w:rsidR="007F0DD3" w:rsidRPr="003479BC" w:rsidTr="003479BC">
        <w:trPr>
          <w:jc w:val="center"/>
        </w:trPr>
        <w:tc>
          <w:tcPr>
            <w:tcW w:w="1188" w:type="dxa"/>
            <w:vMerge/>
          </w:tcPr>
          <w:p w:rsidR="007F0DD3" w:rsidRPr="003479BC" w:rsidRDefault="007F0DD3" w:rsidP="003479BC">
            <w:pPr>
              <w:ind w:left="0"/>
              <w:outlineLvl w:val="0"/>
              <w:rPr>
                <w:rFonts w:ascii="Times New Roman" w:eastAsia="Times New Roman" w:hAnsi="Times New Roman" w:cs="Times New Roman"/>
                <w:lang w:eastAsia="zh-CN"/>
              </w:rPr>
            </w:pPr>
          </w:p>
        </w:tc>
        <w:tc>
          <w:tcPr>
            <w:tcW w:w="1260" w:type="dxa"/>
            <w:gridSpan w:val="2"/>
            <w:vMerge/>
          </w:tcPr>
          <w:p w:rsidR="007F0DD3" w:rsidRPr="003479BC" w:rsidRDefault="007F0DD3" w:rsidP="003479BC">
            <w:pPr>
              <w:ind w:left="0"/>
              <w:outlineLvl w:val="0"/>
              <w:rPr>
                <w:rFonts w:ascii="Times New Roman" w:eastAsia="Times New Roman" w:hAnsi="Times New Roman" w:cs="Times New Roman"/>
                <w:lang w:eastAsia="zh-CN"/>
              </w:rPr>
            </w:pPr>
          </w:p>
        </w:tc>
        <w:tc>
          <w:tcPr>
            <w:tcW w:w="3960" w:type="dxa"/>
          </w:tcPr>
          <w:p w:rsidR="007F0DD3" w:rsidRPr="003479BC" w:rsidRDefault="007F0DD3" w:rsidP="003479BC">
            <w:pPr>
              <w:ind w:left="0"/>
              <w:outlineLvl w:val="0"/>
              <w:rPr>
                <w:rFonts w:ascii="Times New Roman" w:eastAsia="Times New Roman" w:hAnsi="Times New Roman" w:cs="Times New Roman"/>
                <w:lang w:eastAsia="zh-CN"/>
              </w:rPr>
            </w:pPr>
            <w:bookmarkStart w:id="36" w:name="_Toc101355176"/>
            <w:proofErr w:type="spellStart"/>
            <w:r w:rsidRPr="003479BC">
              <w:rPr>
                <w:rFonts w:ascii="Times New Roman" w:eastAsia="Times New Roman" w:hAnsi="Times New Roman" w:cs="Times New Roman"/>
                <w:color w:val="000000"/>
              </w:rPr>
              <w:t>Број</w:t>
            </w:r>
            <w:proofErr w:type="spellEnd"/>
            <w:r w:rsidRPr="003479BC">
              <w:rPr>
                <w:rFonts w:ascii="Times New Roman" w:eastAsia="Times New Roman" w:hAnsi="Times New Roman" w:cs="Times New Roman"/>
                <w:color w:val="000000"/>
              </w:rPr>
              <w:t xml:space="preserve"> </w:t>
            </w:r>
            <w:proofErr w:type="spellStart"/>
            <w:r w:rsidRPr="003479BC">
              <w:rPr>
                <w:rFonts w:ascii="Times New Roman" w:eastAsia="Times New Roman" w:hAnsi="Times New Roman" w:cs="Times New Roman"/>
                <w:color w:val="000000"/>
              </w:rPr>
              <w:t>саобраћајних</w:t>
            </w:r>
            <w:proofErr w:type="spellEnd"/>
            <w:r w:rsidRPr="003479BC">
              <w:rPr>
                <w:rFonts w:ascii="Times New Roman" w:eastAsia="Times New Roman" w:hAnsi="Times New Roman" w:cs="Times New Roman"/>
                <w:color w:val="000000"/>
              </w:rPr>
              <w:t xml:space="preserve"> </w:t>
            </w:r>
            <w:proofErr w:type="spellStart"/>
            <w:r w:rsidRPr="003479BC">
              <w:rPr>
                <w:rFonts w:ascii="Times New Roman" w:eastAsia="Times New Roman" w:hAnsi="Times New Roman" w:cs="Times New Roman"/>
                <w:color w:val="000000"/>
              </w:rPr>
              <w:t>незгода</w:t>
            </w:r>
            <w:proofErr w:type="spellEnd"/>
            <w:r w:rsidRPr="003479BC">
              <w:rPr>
                <w:rFonts w:ascii="Times New Roman" w:eastAsia="Times New Roman" w:hAnsi="Times New Roman" w:cs="Times New Roman"/>
                <w:color w:val="000000"/>
              </w:rPr>
              <w:t xml:space="preserve"> у </w:t>
            </w:r>
            <w:proofErr w:type="spellStart"/>
            <w:r w:rsidRPr="003479BC">
              <w:rPr>
                <w:rFonts w:ascii="Times New Roman" w:eastAsia="Times New Roman" w:hAnsi="Times New Roman" w:cs="Times New Roman"/>
                <w:color w:val="000000"/>
              </w:rPr>
              <w:t>којима</w:t>
            </w:r>
            <w:proofErr w:type="spellEnd"/>
            <w:r w:rsidRPr="003479BC">
              <w:rPr>
                <w:rFonts w:ascii="Times New Roman" w:eastAsia="Times New Roman" w:hAnsi="Times New Roman" w:cs="Times New Roman"/>
                <w:color w:val="000000"/>
              </w:rPr>
              <w:t xml:space="preserve"> </w:t>
            </w:r>
            <w:proofErr w:type="spellStart"/>
            <w:r w:rsidRPr="003479BC">
              <w:rPr>
                <w:rFonts w:ascii="Times New Roman" w:eastAsia="Times New Roman" w:hAnsi="Times New Roman" w:cs="Times New Roman"/>
                <w:color w:val="000000"/>
              </w:rPr>
              <w:t>су</w:t>
            </w:r>
            <w:proofErr w:type="spellEnd"/>
            <w:r w:rsidRPr="003479BC">
              <w:rPr>
                <w:rFonts w:ascii="Times New Roman" w:eastAsia="Times New Roman" w:hAnsi="Times New Roman" w:cs="Times New Roman"/>
                <w:color w:val="000000"/>
              </w:rPr>
              <w:t xml:space="preserve"> </w:t>
            </w:r>
            <w:proofErr w:type="spellStart"/>
            <w:r w:rsidRPr="003479BC">
              <w:rPr>
                <w:rFonts w:ascii="Times New Roman" w:eastAsia="Times New Roman" w:hAnsi="Times New Roman" w:cs="Times New Roman"/>
                <w:color w:val="000000"/>
              </w:rPr>
              <w:t>учествовали</w:t>
            </w:r>
            <w:proofErr w:type="spellEnd"/>
            <w:r w:rsidRPr="003479BC">
              <w:rPr>
                <w:rFonts w:ascii="Times New Roman" w:eastAsia="Times New Roman" w:hAnsi="Times New Roman" w:cs="Times New Roman"/>
                <w:color w:val="000000"/>
              </w:rPr>
              <w:t xml:space="preserve"> </w:t>
            </w:r>
            <w:proofErr w:type="spellStart"/>
            <w:r w:rsidRPr="003479BC">
              <w:rPr>
                <w:rFonts w:ascii="Times New Roman" w:eastAsia="Times New Roman" w:hAnsi="Times New Roman" w:cs="Times New Roman"/>
                <w:color w:val="000000"/>
              </w:rPr>
              <w:t>бициклисти</w:t>
            </w:r>
            <w:bookmarkEnd w:id="36"/>
            <w:proofErr w:type="spellEnd"/>
          </w:p>
        </w:tc>
        <w:tc>
          <w:tcPr>
            <w:tcW w:w="1710" w:type="dxa"/>
            <w:vAlign w:val="center"/>
          </w:tcPr>
          <w:p w:rsidR="007F0DD3" w:rsidRPr="003479BC" w:rsidRDefault="007F0DD3" w:rsidP="003479BC">
            <w:pPr>
              <w:ind w:left="0"/>
              <w:outlineLvl w:val="0"/>
              <w:rPr>
                <w:rFonts w:ascii="Times New Roman" w:eastAsia="Times New Roman" w:hAnsi="Times New Roman" w:cs="Times New Roman"/>
                <w:lang w:eastAsia="zh-CN"/>
              </w:rPr>
            </w:pPr>
            <w:bookmarkStart w:id="37" w:name="_Toc101355177"/>
            <w:r w:rsidRPr="003479BC">
              <w:rPr>
                <w:rFonts w:ascii="Times New Roman" w:eastAsia="Times New Roman" w:hAnsi="Times New Roman" w:cs="Times New Roman"/>
                <w:lang w:eastAsia="zh-CN"/>
              </w:rPr>
              <w:t>19</w:t>
            </w:r>
            <w:bookmarkEnd w:id="37"/>
          </w:p>
        </w:tc>
        <w:tc>
          <w:tcPr>
            <w:tcW w:w="1260" w:type="dxa"/>
            <w:vAlign w:val="center"/>
          </w:tcPr>
          <w:p w:rsidR="007F0DD3" w:rsidRPr="003479BC" w:rsidRDefault="007F0DD3" w:rsidP="003479BC">
            <w:pPr>
              <w:ind w:left="0"/>
              <w:outlineLvl w:val="0"/>
              <w:rPr>
                <w:rFonts w:ascii="Times New Roman" w:eastAsia="Times New Roman" w:hAnsi="Times New Roman" w:cs="Times New Roman"/>
                <w:lang w:eastAsia="zh-CN"/>
              </w:rPr>
            </w:pPr>
            <w:bookmarkStart w:id="38" w:name="_Toc101355178"/>
            <w:r w:rsidRPr="003479BC">
              <w:rPr>
                <w:rFonts w:ascii="Times New Roman" w:eastAsia="Times New Roman" w:hAnsi="Times New Roman" w:cs="Times New Roman"/>
                <w:lang w:eastAsia="zh-CN"/>
              </w:rPr>
              <w:t>11</w:t>
            </w:r>
            <w:bookmarkEnd w:id="38"/>
          </w:p>
        </w:tc>
        <w:tc>
          <w:tcPr>
            <w:tcW w:w="1260" w:type="dxa"/>
            <w:vAlign w:val="center"/>
          </w:tcPr>
          <w:p w:rsidR="007F0DD3" w:rsidRPr="003479BC" w:rsidRDefault="007F0DD3" w:rsidP="003479BC">
            <w:pPr>
              <w:ind w:left="0"/>
              <w:outlineLvl w:val="0"/>
              <w:rPr>
                <w:rFonts w:ascii="Times New Roman" w:eastAsia="Times New Roman" w:hAnsi="Times New Roman" w:cs="Times New Roman"/>
                <w:lang w:eastAsia="zh-CN"/>
              </w:rPr>
            </w:pPr>
            <w:bookmarkStart w:id="39" w:name="_Toc101355179"/>
            <w:r w:rsidRPr="003479BC">
              <w:rPr>
                <w:rFonts w:ascii="Times New Roman" w:eastAsia="Times New Roman" w:hAnsi="Times New Roman" w:cs="Times New Roman"/>
                <w:lang w:eastAsia="zh-CN"/>
              </w:rPr>
              <w:t>25</w:t>
            </w:r>
            <w:bookmarkEnd w:id="39"/>
          </w:p>
        </w:tc>
        <w:tc>
          <w:tcPr>
            <w:tcW w:w="1710" w:type="dxa"/>
            <w:shd w:val="clear" w:color="auto" w:fill="D9D9D9" w:themeFill="background1" w:themeFillShade="D9"/>
            <w:vAlign w:val="center"/>
          </w:tcPr>
          <w:p w:rsidR="007F0DD3" w:rsidRPr="003479BC" w:rsidRDefault="007F0DD3" w:rsidP="003479BC">
            <w:pPr>
              <w:ind w:left="0"/>
              <w:outlineLvl w:val="0"/>
              <w:rPr>
                <w:rFonts w:ascii="Times New Roman" w:eastAsia="Times New Roman" w:hAnsi="Times New Roman" w:cs="Times New Roman"/>
                <w:lang w:eastAsia="zh-CN"/>
              </w:rPr>
            </w:pPr>
            <w:bookmarkStart w:id="40" w:name="_Toc101355180"/>
            <w:r w:rsidRPr="003479BC">
              <w:rPr>
                <w:rFonts w:ascii="Times New Roman" w:eastAsia="Times New Roman" w:hAnsi="Times New Roman" w:cs="Times New Roman"/>
                <w:lang w:eastAsia="zh-CN"/>
              </w:rPr>
              <w:t>5</w:t>
            </w:r>
            <w:bookmarkEnd w:id="40"/>
          </w:p>
        </w:tc>
      </w:tr>
      <w:tr w:rsidR="00DA1E86" w:rsidRPr="003479BC" w:rsidTr="003479BC">
        <w:trPr>
          <w:jc w:val="center"/>
        </w:trPr>
        <w:tc>
          <w:tcPr>
            <w:tcW w:w="12348" w:type="dxa"/>
            <w:gridSpan w:val="8"/>
            <w:shd w:val="clear" w:color="auto" w:fill="D9D9D9" w:themeFill="background1" w:themeFillShade="D9"/>
          </w:tcPr>
          <w:p w:rsidR="00DA1E86" w:rsidRPr="003479BC" w:rsidRDefault="00DA1E86" w:rsidP="003479BC">
            <w:pPr>
              <w:ind w:left="0"/>
              <w:rPr>
                <w:rFonts w:ascii="Times New Roman" w:eastAsia="Times New Roman" w:hAnsi="Times New Roman" w:cs="Times New Roman"/>
                <w:b/>
                <w:bCs/>
                <w:lang w:eastAsia="zh-CN"/>
              </w:rPr>
            </w:pPr>
            <w:r w:rsidRPr="003479BC">
              <w:rPr>
                <w:rFonts w:ascii="Times New Roman" w:eastAsia="Times New Roman" w:hAnsi="Times New Roman" w:cs="Times New Roman"/>
                <w:b/>
                <w:bCs/>
                <w:lang w:val="sr-Latn-BA" w:eastAsia="zh-CN"/>
              </w:rPr>
              <w:t>Подциљ 1.2. Омогућити приступачну мобилност становницима у складу са њиховим способностима и ограничењима</w:t>
            </w:r>
          </w:p>
        </w:tc>
      </w:tr>
      <w:tr w:rsidR="008726AE" w:rsidRPr="003479BC" w:rsidTr="003479BC">
        <w:trPr>
          <w:jc w:val="center"/>
        </w:trPr>
        <w:tc>
          <w:tcPr>
            <w:tcW w:w="1188" w:type="dxa"/>
            <w:vMerge w:val="restart"/>
            <w:vAlign w:val="center"/>
          </w:tcPr>
          <w:p w:rsidR="008726AE" w:rsidRPr="003479BC" w:rsidRDefault="00D64CB0" w:rsidP="003479BC">
            <w:pPr>
              <w:ind w:left="0"/>
              <w:outlineLvl w:val="0"/>
              <w:rPr>
                <w:rFonts w:ascii="Times New Roman" w:eastAsia="Times New Roman" w:hAnsi="Times New Roman" w:cs="Times New Roman"/>
                <w:b/>
                <w:lang w:eastAsia="zh-CN"/>
              </w:rPr>
            </w:pPr>
            <w:bookmarkStart w:id="41" w:name="_Toc101355181"/>
            <w:r w:rsidRPr="003479BC">
              <w:rPr>
                <w:rFonts w:ascii="Times New Roman" w:eastAsia="Times New Roman" w:hAnsi="Times New Roman" w:cs="Times New Roman"/>
                <w:b/>
                <w:lang w:eastAsia="zh-CN"/>
              </w:rPr>
              <w:t>10</w:t>
            </w:r>
            <w:r w:rsidR="008726AE" w:rsidRPr="003479BC">
              <w:rPr>
                <w:rFonts w:ascii="Times New Roman" w:eastAsia="Times New Roman" w:hAnsi="Times New Roman" w:cs="Times New Roman"/>
                <w:b/>
                <w:lang w:eastAsia="zh-CN"/>
              </w:rPr>
              <w:t>; 11</w:t>
            </w:r>
            <w:bookmarkEnd w:id="41"/>
          </w:p>
        </w:tc>
        <w:tc>
          <w:tcPr>
            <w:tcW w:w="1260" w:type="dxa"/>
            <w:gridSpan w:val="2"/>
            <w:vMerge w:val="restart"/>
            <w:vAlign w:val="center"/>
          </w:tcPr>
          <w:p w:rsidR="008726AE" w:rsidRPr="003479BC" w:rsidRDefault="008726AE" w:rsidP="003479BC">
            <w:pPr>
              <w:ind w:left="0"/>
              <w:outlineLvl w:val="0"/>
              <w:rPr>
                <w:rFonts w:ascii="Times New Roman" w:eastAsia="Times New Roman" w:hAnsi="Times New Roman" w:cs="Times New Roman"/>
                <w:b/>
                <w:lang w:eastAsia="zh-CN"/>
              </w:rPr>
            </w:pPr>
            <w:bookmarkStart w:id="42" w:name="_Toc101355182"/>
            <w:r w:rsidRPr="003479BC">
              <w:rPr>
                <w:rFonts w:ascii="Times New Roman" w:eastAsia="Times New Roman" w:hAnsi="Times New Roman" w:cs="Times New Roman"/>
                <w:b/>
                <w:lang w:eastAsia="zh-CN"/>
              </w:rPr>
              <w:t>10.2, 10.3; 11.3</w:t>
            </w:r>
            <w:bookmarkEnd w:id="42"/>
          </w:p>
        </w:tc>
        <w:tc>
          <w:tcPr>
            <w:tcW w:w="3960" w:type="dxa"/>
          </w:tcPr>
          <w:p w:rsidR="008726AE" w:rsidRPr="003479BC" w:rsidRDefault="008726AE"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eastAsia="zh-CN"/>
              </w:rPr>
              <w:t xml:space="preserve">1.1.2. </w:t>
            </w:r>
            <w:r w:rsidRPr="003479BC">
              <w:rPr>
                <w:rFonts w:ascii="Times New Roman" w:eastAsia="Times New Roman" w:hAnsi="Times New Roman" w:cs="Times New Roman"/>
                <w:lang w:val="sr-Latn-BA" w:eastAsia="zh-CN"/>
              </w:rPr>
              <w:t>Број пјешачких прелаза са приступним рампама</w:t>
            </w:r>
          </w:p>
        </w:tc>
        <w:tc>
          <w:tcPr>
            <w:tcW w:w="1710" w:type="dxa"/>
            <w:vAlign w:val="center"/>
          </w:tcPr>
          <w:p w:rsidR="008726AE" w:rsidRPr="003479BC" w:rsidRDefault="008726AE"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236</w:t>
            </w:r>
          </w:p>
        </w:tc>
        <w:tc>
          <w:tcPr>
            <w:tcW w:w="1260" w:type="dxa"/>
            <w:vAlign w:val="center"/>
          </w:tcPr>
          <w:p w:rsidR="008726AE" w:rsidRPr="003479BC" w:rsidRDefault="008726AE"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236</w:t>
            </w:r>
          </w:p>
        </w:tc>
        <w:tc>
          <w:tcPr>
            <w:tcW w:w="1260" w:type="dxa"/>
            <w:vAlign w:val="center"/>
          </w:tcPr>
          <w:p w:rsidR="008726AE" w:rsidRPr="003479BC" w:rsidRDefault="008726AE"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237</w:t>
            </w:r>
          </w:p>
        </w:tc>
        <w:tc>
          <w:tcPr>
            <w:tcW w:w="1710" w:type="dxa"/>
            <w:shd w:val="clear" w:color="auto" w:fill="D9D9D9" w:themeFill="background1" w:themeFillShade="D9"/>
            <w:vAlign w:val="center"/>
          </w:tcPr>
          <w:p w:rsidR="008726AE" w:rsidRPr="003479BC" w:rsidRDefault="008726AE"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286</w:t>
            </w:r>
          </w:p>
        </w:tc>
      </w:tr>
      <w:tr w:rsidR="008726AE" w:rsidRPr="003479BC" w:rsidTr="003479BC">
        <w:trPr>
          <w:jc w:val="center"/>
        </w:trPr>
        <w:tc>
          <w:tcPr>
            <w:tcW w:w="1188" w:type="dxa"/>
            <w:vMerge/>
          </w:tcPr>
          <w:p w:rsidR="008726AE" w:rsidRPr="003479BC" w:rsidRDefault="008726AE" w:rsidP="003479BC">
            <w:pPr>
              <w:ind w:left="0"/>
              <w:outlineLvl w:val="0"/>
              <w:rPr>
                <w:rFonts w:ascii="Times New Roman" w:eastAsia="Times New Roman" w:hAnsi="Times New Roman" w:cs="Times New Roman"/>
                <w:lang w:eastAsia="zh-CN"/>
              </w:rPr>
            </w:pPr>
          </w:p>
        </w:tc>
        <w:tc>
          <w:tcPr>
            <w:tcW w:w="1260" w:type="dxa"/>
            <w:gridSpan w:val="2"/>
            <w:vMerge/>
          </w:tcPr>
          <w:p w:rsidR="008726AE" w:rsidRPr="003479BC" w:rsidRDefault="008726AE" w:rsidP="003479BC">
            <w:pPr>
              <w:ind w:left="0"/>
              <w:outlineLvl w:val="0"/>
              <w:rPr>
                <w:rFonts w:ascii="Times New Roman" w:eastAsia="Times New Roman" w:hAnsi="Times New Roman" w:cs="Times New Roman"/>
                <w:lang w:eastAsia="zh-CN"/>
              </w:rPr>
            </w:pPr>
          </w:p>
        </w:tc>
        <w:tc>
          <w:tcPr>
            <w:tcW w:w="3960" w:type="dxa"/>
          </w:tcPr>
          <w:p w:rsidR="008726AE" w:rsidRPr="003479BC" w:rsidRDefault="008726AE"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eastAsia="zh-CN"/>
              </w:rPr>
              <w:t xml:space="preserve">1.2.1. </w:t>
            </w:r>
            <w:r w:rsidRPr="003479BC">
              <w:rPr>
                <w:rFonts w:ascii="Times New Roman" w:eastAsia="Times New Roman" w:hAnsi="Times New Roman" w:cs="Times New Roman"/>
                <w:lang w:val="sr-Latn-BA" w:eastAsia="zh-CN"/>
              </w:rPr>
              <w:t>Број семафора са звучним сигналом</w:t>
            </w:r>
          </w:p>
        </w:tc>
        <w:tc>
          <w:tcPr>
            <w:tcW w:w="1710" w:type="dxa"/>
            <w:vAlign w:val="center"/>
          </w:tcPr>
          <w:p w:rsidR="008726AE" w:rsidRPr="003479BC" w:rsidRDefault="008726AE"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1</w:t>
            </w:r>
          </w:p>
        </w:tc>
        <w:tc>
          <w:tcPr>
            <w:tcW w:w="1260" w:type="dxa"/>
            <w:vAlign w:val="center"/>
          </w:tcPr>
          <w:p w:rsidR="008726AE" w:rsidRPr="003479BC" w:rsidRDefault="008726AE"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3</w:t>
            </w:r>
          </w:p>
        </w:tc>
        <w:tc>
          <w:tcPr>
            <w:tcW w:w="1260" w:type="dxa"/>
            <w:vAlign w:val="center"/>
          </w:tcPr>
          <w:p w:rsidR="008726AE" w:rsidRPr="003479BC" w:rsidRDefault="008726AE"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3</w:t>
            </w:r>
          </w:p>
        </w:tc>
        <w:tc>
          <w:tcPr>
            <w:tcW w:w="1710" w:type="dxa"/>
            <w:shd w:val="clear" w:color="auto" w:fill="D9D9D9" w:themeFill="background1" w:themeFillShade="D9"/>
            <w:vAlign w:val="center"/>
          </w:tcPr>
          <w:p w:rsidR="008726AE" w:rsidRPr="003479BC" w:rsidRDefault="008726AE"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6</w:t>
            </w:r>
          </w:p>
        </w:tc>
      </w:tr>
      <w:tr w:rsidR="008726AE" w:rsidRPr="003479BC" w:rsidTr="003479BC">
        <w:trPr>
          <w:jc w:val="center"/>
        </w:trPr>
        <w:tc>
          <w:tcPr>
            <w:tcW w:w="12348" w:type="dxa"/>
            <w:gridSpan w:val="8"/>
            <w:shd w:val="clear" w:color="auto" w:fill="D9D9D9" w:themeFill="background1" w:themeFillShade="D9"/>
          </w:tcPr>
          <w:p w:rsidR="008726AE" w:rsidRPr="003479BC" w:rsidRDefault="008726AE" w:rsidP="003479BC">
            <w:pPr>
              <w:ind w:left="0"/>
              <w:outlineLvl w:val="0"/>
              <w:rPr>
                <w:rFonts w:ascii="Times New Roman" w:eastAsia="Times New Roman" w:hAnsi="Times New Roman" w:cs="Times New Roman"/>
                <w:b/>
                <w:bCs/>
                <w:lang w:val="sr-Latn-BA" w:eastAsia="zh-CN"/>
              </w:rPr>
            </w:pPr>
            <w:bookmarkStart w:id="43" w:name="_Toc101355183"/>
            <w:r w:rsidRPr="003479BC">
              <w:rPr>
                <w:rFonts w:ascii="Times New Roman" w:eastAsia="Times New Roman" w:hAnsi="Times New Roman" w:cs="Times New Roman"/>
                <w:b/>
                <w:bCs/>
                <w:lang w:val="sr-Latn-BA" w:eastAsia="zh-CN"/>
              </w:rPr>
              <w:t>Подциљ 1.3. Успоставити систем јавног превоза ниске емисије у урбаном подручју</w:t>
            </w:r>
            <w:bookmarkEnd w:id="43"/>
          </w:p>
        </w:tc>
      </w:tr>
      <w:tr w:rsidR="008726AE" w:rsidRPr="003479BC" w:rsidTr="003479BC">
        <w:trPr>
          <w:jc w:val="center"/>
        </w:trPr>
        <w:tc>
          <w:tcPr>
            <w:tcW w:w="1188" w:type="dxa"/>
            <w:vMerge w:val="restart"/>
            <w:vAlign w:val="center"/>
          </w:tcPr>
          <w:p w:rsidR="008726AE" w:rsidRPr="003479BC" w:rsidRDefault="00AA1B19" w:rsidP="003479BC">
            <w:pPr>
              <w:ind w:left="0"/>
              <w:outlineLvl w:val="0"/>
              <w:rPr>
                <w:rFonts w:ascii="Times New Roman" w:eastAsia="Times New Roman" w:hAnsi="Times New Roman" w:cs="Times New Roman"/>
                <w:b/>
                <w:lang w:eastAsia="zh-CN"/>
              </w:rPr>
            </w:pPr>
            <w:bookmarkStart w:id="44" w:name="_Toc101355184"/>
            <w:r w:rsidRPr="003479BC">
              <w:rPr>
                <w:rFonts w:ascii="Times New Roman" w:eastAsia="Times New Roman" w:hAnsi="Times New Roman" w:cs="Times New Roman"/>
                <w:b/>
                <w:lang w:eastAsia="zh-CN"/>
              </w:rPr>
              <w:t xml:space="preserve">9; </w:t>
            </w:r>
            <w:r w:rsidR="00D64CB0" w:rsidRPr="003479BC">
              <w:rPr>
                <w:rFonts w:ascii="Times New Roman" w:eastAsia="Times New Roman" w:hAnsi="Times New Roman" w:cs="Times New Roman"/>
                <w:b/>
                <w:lang w:eastAsia="zh-CN"/>
              </w:rPr>
              <w:t>11</w:t>
            </w:r>
            <w:r w:rsidR="008726AE" w:rsidRPr="003479BC">
              <w:rPr>
                <w:rFonts w:ascii="Times New Roman" w:eastAsia="Times New Roman" w:hAnsi="Times New Roman" w:cs="Times New Roman"/>
                <w:b/>
                <w:lang w:eastAsia="zh-CN"/>
              </w:rPr>
              <w:t>; 13</w:t>
            </w:r>
            <w:bookmarkEnd w:id="44"/>
          </w:p>
        </w:tc>
        <w:tc>
          <w:tcPr>
            <w:tcW w:w="1260" w:type="dxa"/>
            <w:gridSpan w:val="2"/>
            <w:vMerge w:val="restart"/>
            <w:vAlign w:val="center"/>
          </w:tcPr>
          <w:p w:rsidR="008726AE" w:rsidRPr="003479BC" w:rsidRDefault="008726AE" w:rsidP="003479BC">
            <w:pPr>
              <w:ind w:left="0"/>
              <w:outlineLvl w:val="0"/>
              <w:rPr>
                <w:rFonts w:ascii="Times New Roman" w:eastAsia="Times New Roman" w:hAnsi="Times New Roman" w:cs="Times New Roman"/>
                <w:b/>
                <w:lang w:eastAsia="zh-CN"/>
              </w:rPr>
            </w:pPr>
            <w:bookmarkStart w:id="45" w:name="_Toc101355185"/>
            <w:r w:rsidRPr="003479BC">
              <w:rPr>
                <w:rFonts w:ascii="Times New Roman" w:eastAsia="Times New Roman" w:hAnsi="Times New Roman" w:cs="Times New Roman"/>
                <w:b/>
                <w:lang w:eastAsia="zh-CN"/>
              </w:rPr>
              <w:t>9.1; 11.2; 13.2</w:t>
            </w:r>
            <w:bookmarkEnd w:id="45"/>
          </w:p>
        </w:tc>
        <w:tc>
          <w:tcPr>
            <w:tcW w:w="3960" w:type="dxa"/>
          </w:tcPr>
          <w:p w:rsidR="008726AE" w:rsidRPr="003479BC" w:rsidRDefault="00AA1B19"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 xml:space="preserve">1.2.2. </w:t>
            </w:r>
            <w:r w:rsidR="008726AE" w:rsidRPr="003479BC">
              <w:rPr>
                <w:rFonts w:ascii="Times New Roman" w:eastAsia="Times New Roman" w:hAnsi="Times New Roman" w:cs="Times New Roman"/>
                <w:lang w:val="sr-Latn-BA" w:eastAsia="zh-CN"/>
              </w:rPr>
              <w:t>Број линија јавног градског превоза</w:t>
            </w:r>
          </w:p>
        </w:tc>
        <w:tc>
          <w:tcPr>
            <w:tcW w:w="1710" w:type="dxa"/>
            <w:vAlign w:val="center"/>
          </w:tcPr>
          <w:p w:rsidR="008726AE" w:rsidRPr="003479BC" w:rsidRDefault="008726AE"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0</w:t>
            </w:r>
          </w:p>
        </w:tc>
        <w:tc>
          <w:tcPr>
            <w:tcW w:w="1260" w:type="dxa"/>
            <w:vAlign w:val="center"/>
          </w:tcPr>
          <w:p w:rsidR="008726AE" w:rsidRPr="003479BC" w:rsidRDefault="008726AE"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0</w:t>
            </w:r>
          </w:p>
        </w:tc>
        <w:tc>
          <w:tcPr>
            <w:tcW w:w="1260" w:type="dxa"/>
            <w:vAlign w:val="center"/>
          </w:tcPr>
          <w:p w:rsidR="008726AE" w:rsidRPr="003479BC" w:rsidRDefault="008726AE"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0</w:t>
            </w:r>
          </w:p>
        </w:tc>
        <w:tc>
          <w:tcPr>
            <w:tcW w:w="1710" w:type="dxa"/>
            <w:shd w:val="clear" w:color="auto" w:fill="D9D9D9" w:themeFill="background1" w:themeFillShade="D9"/>
            <w:vAlign w:val="center"/>
          </w:tcPr>
          <w:p w:rsidR="008726AE" w:rsidRPr="003479BC" w:rsidRDefault="008726AE"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3</w:t>
            </w:r>
          </w:p>
        </w:tc>
      </w:tr>
      <w:tr w:rsidR="008726AE" w:rsidRPr="003479BC" w:rsidTr="003479BC">
        <w:trPr>
          <w:jc w:val="center"/>
        </w:trPr>
        <w:tc>
          <w:tcPr>
            <w:tcW w:w="1188" w:type="dxa"/>
            <w:vMerge/>
          </w:tcPr>
          <w:p w:rsidR="008726AE" w:rsidRPr="003479BC" w:rsidRDefault="008726AE" w:rsidP="003479BC">
            <w:pPr>
              <w:ind w:left="0"/>
              <w:outlineLvl w:val="0"/>
              <w:rPr>
                <w:rFonts w:ascii="Times New Roman" w:eastAsia="Times New Roman" w:hAnsi="Times New Roman" w:cs="Times New Roman"/>
                <w:lang w:eastAsia="zh-CN"/>
              </w:rPr>
            </w:pPr>
          </w:p>
        </w:tc>
        <w:tc>
          <w:tcPr>
            <w:tcW w:w="1260" w:type="dxa"/>
            <w:gridSpan w:val="2"/>
            <w:vMerge/>
          </w:tcPr>
          <w:p w:rsidR="008726AE" w:rsidRPr="003479BC" w:rsidRDefault="008726AE" w:rsidP="003479BC">
            <w:pPr>
              <w:ind w:left="0"/>
              <w:outlineLvl w:val="0"/>
              <w:rPr>
                <w:rFonts w:ascii="Times New Roman" w:eastAsia="Times New Roman" w:hAnsi="Times New Roman" w:cs="Times New Roman"/>
                <w:lang w:eastAsia="zh-CN"/>
              </w:rPr>
            </w:pPr>
          </w:p>
        </w:tc>
        <w:tc>
          <w:tcPr>
            <w:tcW w:w="3960" w:type="dxa"/>
          </w:tcPr>
          <w:p w:rsidR="008726AE" w:rsidRPr="003479BC" w:rsidRDefault="00645D5E"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 xml:space="preserve">1.3.1. </w:t>
            </w:r>
            <w:r w:rsidR="008726AE" w:rsidRPr="003479BC">
              <w:rPr>
                <w:rFonts w:ascii="Times New Roman" w:eastAsia="Times New Roman" w:hAnsi="Times New Roman" w:cs="Times New Roman"/>
                <w:lang w:val="sr-Latn-BA" w:eastAsia="zh-CN"/>
              </w:rPr>
              <w:t>Број уређених аутобуских стајалишта</w:t>
            </w:r>
          </w:p>
        </w:tc>
        <w:tc>
          <w:tcPr>
            <w:tcW w:w="1710" w:type="dxa"/>
            <w:vAlign w:val="center"/>
          </w:tcPr>
          <w:p w:rsidR="008726AE" w:rsidRPr="003479BC" w:rsidRDefault="008726AE"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7</w:t>
            </w:r>
          </w:p>
        </w:tc>
        <w:tc>
          <w:tcPr>
            <w:tcW w:w="1260" w:type="dxa"/>
            <w:vAlign w:val="center"/>
          </w:tcPr>
          <w:p w:rsidR="008726AE" w:rsidRPr="003479BC" w:rsidRDefault="008726AE"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13</w:t>
            </w:r>
          </w:p>
        </w:tc>
        <w:tc>
          <w:tcPr>
            <w:tcW w:w="1260" w:type="dxa"/>
            <w:vAlign w:val="center"/>
          </w:tcPr>
          <w:p w:rsidR="008726AE" w:rsidRPr="003479BC" w:rsidRDefault="008726AE"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14</w:t>
            </w:r>
          </w:p>
        </w:tc>
        <w:tc>
          <w:tcPr>
            <w:tcW w:w="1710" w:type="dxa"/>
            <w:shd w:val="clear" w:color="auto" w:fill="D9D9D9" w:themeFill="background1" w:themeFillShade="D9"/>
            <w:vAlign w:val="center"/>
          </w:tcPr>
          <w:p w:rsidR="008726AE" w:rsidRPr="003479BC" w:rsidRDefault="008726AE"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20</w:t>
            </w:r>
          </w:p>
        </w:tc>
      </w:tr>
      <w:tr w:rsidR="008726AE" w:rsidRPr="003479BC" w:rsidTr="003479BC">
        <w:trPr>
          <w:jc w:val="center"/>
        </w:trPr>
        <w:tc>
          <w:tcPr>
            <w:tcW w:w="1188" w:type="dxa"/>
            <w:vMerge/>
          </w:tcPr>
          <w:p w:rsidR="008726AE" w:rsidRPr="003479BC" w:rsidRDefault="008726AE" w:rsidP="003479BC">
            <w:pPr>
              <w:ind w:left="0"/>
              <w:outlineLvl w:val="0"/>
              <w:rPr>
                <w:rFonts w:ascii="Times New Roman" w:eastAsia="Times New Roman" w:hAnsi="Times New Roman" w:cs="Times New Roman"/>
                <w:lang w:eastAsia="zh-CN"/>
              </w:rPr>
            </w:pPr>
          </w:p>
        </w:tc>
        <w:tc>
          <w:tcPr>
            <w:tcW w:w="1260" w:type="dxa"/>
            <w:gridSpan w:val="2"/>
            <w:vMerge/>
          </w:tcPr>
          <w:p w:rsidR="008726AE" w:rsidRPr="003479BC" w:rsidRDefault="008726AE" w:rsidP="003479BC">
            <w:pPr>
              <w:ind w:left="0"/>
              <w:outlineLvl w:val="0"/>
              <w:rPr>
                <w:rFonts w:ascii="Times New Roman" w:eastAsia="Times New Roman" w:hAnsi="Times New Roman" w:cs="Times New Roman"/>
                <w:lang w:eastAsia="zh-CN"/>
              </w:rPr>
            </w:pPr>
          </w:p>
        </w:tc>
        <w:tc>
          <w:tcPr>
            <w:tcW w:w="3960" w:type="dxa"/>
          </w:tcPr>
          <w:p w:rsidR="008726AE" w:rsidRPr="003479BC" w:rsidRDefault="00645D5E"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 xml:space="preserve">1.3.2. </w:t>
            </w:r>
            <w:r w:rsidR="008726AE" w:rsidRPr="003479BC">
              <w:rPr>
                <w:rFonts w:ascii="Times New Roman" w:eastAsia="Times New Roman" w:hAnsi="Times New Roman" w:cs="Times New Roman"/>
                <w:lang w:val="sr-Latn-BA" w:eastAsia="zh-CN"/>
              </w:rPr>
              <w:t>Број возила јавног градског превоза ниских емисија</w:t>
            </w:r>
          </w:p>
        </w:tc>
        <w:tc>
          <w:tcPr>
            <w:tcW w:w="1710" w:type="dxa"/>
            <w:vAlign w:val="center"/>
          </w:tcPr>
          <w:p w:rsidR="008726AE" w:rsidRPr="003479BC" w:rsidRDefault="008726AE"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0</w:t>
            </w:r>
          </w:p>
        </w:tc>
        <w:tc>
          <w:tcPr>
            <w:tcW w:w="1260" w:type="dxa"/>
            <w:vAlign w:val="center"/>
          </w:tcPr>
          <w:p w:rsidR="008726AE" w:rsidRPr="003479BC" w:rsidRDefault="008726AE"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1</w:t>
            </w:r>
          </w:p>
        </w:tc>
        <w:tc>
          <w:tcPr>
            <w:tcW w:w="1260" w:type="dxa"/>
            <w:vAlign w:val="center"/>
          </w:tcPr>
          <w:p w:rsidR="008726AE" w:rsidRPr="003479BC" w:rsidRDefault="008726AE"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1</w:t>
            </w:r>
          </w:p>
        </w:tc>
        <w:tc>
          <w:tcPr>
            <w:tcW w:w="1710" w:type="dxa"/>
            <w:shd w:val="clear" w:color="auto" w:fill="D9D9D9" w:themeFill="background1" w:themeFillShade="D9"/>
            <w:vAlign w:val="center"/>
          </w:tcPr>
          <w:p w:rsidR="008726AE" w:rsidRPr="003479BC" w:rsidRDefault="008726AE"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5</w:t>
            </w:r>
          </w:p>
        </w:tc>
      </w:tr>
      <w:tr w:rsidR="00AA1B19" w:rsidRPr="003479BC" w:rsidTr="003479BC">
        <w:trPr>
          <w:jc w:val="center"/>
        </w:trPr>
        <w:tc>
          <w:tcPr>
            <w:tcW w:w="12348" w:type="dxa"/>
            <w:gridSpan w:val="8"/>
            <w:shd w:val="clear" w:color="auto" w:fill="D9D9D9" w:themeFill="background1" w:themeFillShade="D9"/>
          </w:tcPr>
          <w:p w:rsidR="00AA1B19" w:rsidRPr="003479BC" w:rsidRDefault="00AA1B19" w:rsidP="003479BC">
            <w:pPr>
              <w:ind w:left="0"/>
              <w:outlineLvl w:val="0"/>
              <w:rPr>
                <w:rFonts w:ascii="Times New Roman" w:eastAsia="Times New Roman" w:hAnsi="Times New Roman" w:cs="Times New Roman"/>
                <w:b/>
                <w:lang w:eastAsia="zh-CN"/>
              </w:rPr>
            </w:pPr>
            <w:bookmarkStart w:id="46" w:name="_Toc101355186"/>
            <w:proofErr w:type="spellStart"/>
            <w:r w:rsidRPr="003479BC">
              <w:rPr>
                <w:rFonts w:ascii="Times New Roman" w:eastAsia="Times New Roman" w:hAnsi="Times New Roman" w:cs="Times New Roman"/>
                <w:b/>
                <w:bCs/>
                <w:lang w:eastAsia="zh-CN"/>
              </w:rPr>
              <w:t>Подциљ</w:t>
            </w:r>
            <w:proofErr w:type="spellEnd"/>
            <w:r w:rsidRPr="003479BC">
              <w:rPr>
                <w:rFonts w:ascii="Times New Roman" w:eastAsia="Times New Roman" w:hAnsi="Times New Roman" w:cs="Times New Roman"/>
                <w:b/>
                <w:bCs/>
                <w:lang w:eastAsia="zh-CN"/>
              </w:rPr>
              <w:t xml:space="preserve"> 1.4. </w:t>
            </w:r>
            <w:r w:rsidRPr="003479BC">
              <w:rPr>
                <w:rFonts w:ascii="Times New Roman" w:eastAsia="Times New Roman" w:hAnsi="Times New Roman" w:cs="Times New Roman"/>
                <w:b/>
                <w:lang w:val="sr-Latn-BA" w:eastAsia="zh-CN"/>
              </w:rPr>
              <w:t>Успоставити мултимодалне чворове</w:t>
            </w:r>
            <w:bookmarkEnd w:id="46"/>
          </w:p>
        </w:tc>
      </w:tr>
      <w:tr w:rsidR="00AA1B19" w:rsidRPr="003479BC" w:rsidTr="003479BC">
        <w:trPr>
          <w:jc w:val="center"/>
        </w:trPr>
        <w:tc>
          <w:tcPr>
            <w:tcW w:w="1188" w:type="dxa"/>
            <w:vAlign w:val="center"/>
          </w:tcPr>
          <w:p w:rsidR="00AA1B19" w:rsidRPr="003479BC" w:rsidRDefault="00AA1B19" w:rsidP="003479BC">
            <w:pPr>
              <w:ind w:left="0"/>
              <w:outlineLvl w:val="0"/>
              <w:rPr>
                <w:rFonts w:ascii="Times New Roman" w:eastAsia="Times New Roman" w:hAnsi="Times New Roman" w:cs="Times New Roman"/>
                <w:lang w:eastAsia="zh-CN"/>
              </w:rPr>
            </w:pPr>
            <w:bookmarkStart w:id="47" w:name="_Toc101355187"/>
            <w:r w:rsidRPr="003479BC">
              <w:rPr>
                <w:rFonts w:ascii="Times New Roman" w:eastAsia="Times New Roman" w:hAnsi="Times New Roman" w:cs="Times New Roman"/>
                <w:b/>
                <w:lang w:eastAsia="zh-CN"/>
              </w:rPr>
              <w:t>9; 11 ; 13</w:t>
            </w:r>
            <w:bookmarkEnd w:id="47"/>
          </w:p>
        </w:tc>
        <w:tc>
          <w:tcPr>
            <w:tcW w:w="1260" w:type="dxa"/>
            <w:gridSpan w:val="2"/>
            <w:vAlign w:val="center"/>
          </w:tcPr>
          <w:p w:rsidR="00AA1B19" w:rsidRPr="003479BC" w:rsidRDefault="00AA1B19" w:rsidP="003479BC">
            <w:pPr>
              <w:ind w:left="0"/>
              <w:outlineLvl w:val="0"/>
              <w:rPr>
                <w:rFonts w:ascii="Times New Roman" w:eastAsia="Times New Roman" w:hAnsi="Times New Roman" w:cs="Times New Roman"/>
                <w:lang w:eastAsia="zh-CN"/>
              </w:rPr>
            </w:pPr>
            <w:bookmarkStart w:id="48" w:name="_Toc101355188"/>
            <w:r w:rsidRPr="003479BC">
              <w:rPr>
                <w:rFonts w:ascii="Times New Roman" w:eastAsia="Times New Roman" w:hAnsi="Times New Roman" w:cs="Times New Roman"/>
                <w:b/>
                <w:lang w:eastAsia="zh-CN"/>
              </w:rPr>
              <w:t>9.1; 11.2; 13.2</w:t>
            </w:r>
            <w:bookmarkEnd w:id="48"/>
          </w:p>
        </w:tc>
        <w:tc>
          <w:tcPr>
            <w:tcW w:w="3960" w:type="dxa"/>
          </w:tcPr>
          <w:p w:rsidR="00AA1B19" w:rsidRPr="003479BC" w:rsidRDefault="00645D5E"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1.3.3.</w:t>
            </w:r>
            <w:r w:rsidR="00AA1B19" w:rsidRPr="003479BC">
              <w:rPr>
                <w:rFonts w:ascii="Times New Roman" w:eastAsia="Times New Roman" w:hAnsi="Times New Roman" w:cs="Times New Roman"/>
                <w:lang w:val="sr-Latn-BA" w:eastAsia="zh-CN"/>
              </w:rPr>
              <w:t>Број мултимодалних чворова</w:t>
            </w:r>
          </w:p>
        </w:tc>
        <w:tc>
          <w:tcPr>
            <w:tcW w:w="1710" w:type="dxa"/>
            <w:vAlign w:val="center"/>
          </w:tcPr>
          <w:p w:rsidR="00AA1B19" w:rsidRPr="003479BC" w:rsidRDefault="00AA1B19"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0</w:t>
            </w:r>
          </w:p>
        </w:tc>
        <w:tc>
          <w:tcPr>
            <w:tcW w:w="1260" w:type="dxa"/>
            <w:vAlign w:val="center"/>
          </w:tcPr>
          <w:p w:rsidR="00AA1B19" w:rsidRPr="003479BC" w:rsidRDefault="00AA1B19"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0</w:t>
            </w:r>
          </w:p>
        </w:tc>
        <w:tc>
          <w:tcPr>
            <w:tcW w:w="1260" w:type="dxa"/>
            <w:vAlign w:val="center"/>
          </w:tcPr>
          <w:p w:rsidR="00AA1B19" w:rsidRPr="003479BC" w:rsidRDefault="00AA1B19"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0</w:t>
            </w:r>
          </w:p>
        </w:tc>
        <w:tc>
          <w:tcPr>
            <w:tcW w:w="1710" w:type="dxa"/>
            <w:shd w:val="clear" w:color="auto" w:fill="D9D9D9" w:themeFill="background1" w:themeFillShade="D9"/>
            <w:vAlign w:val="center"/>
          </w:tcPr>
          <w:p w:rsidR="00AA1B19" w:rsidRPr="003479BC" w:rsidRDefault="00AA1B19"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2</w:t>
            </w:r>
          </w:p>
        </w:tc>
      </w:tr>
    </w:tbl>
    <w:p w:rsidR="0083101E" w:rsidRPr="0083101E" w:rsidRDefault="0083101E" w:rsidP="003479BC">
      <w:pPr>
        <w:ind w:left="0"/>
        <w:outlineLvl w:val="0"/>
        <w:rPr>
          <w:rFonts w:ascii="Times New Roman" w:eastAsia="Times New Roman" w:hAnsi="Times New Roman" w:cs="Times New Roman"/>
          <w:sz w:val="24"/>
          <w:szCs w:val="24"/>
          <w:lang w:eastAsia="zh-CN"/>
        </w:rPr>
      </w:pPr>
    </w:p>
    <w:p w:rsidR="006F42A9" w:rsidRDefault="006F42A9" w:rsidP="003479BC">
      <w:pPr>
        <w:ind w:left="0"/>
        <w:outlineLvl w:val="0"/>
        <w:rPr>
          <w:rFonts w:ascii="Times New Roman" w:eastAsia="Times New Roman" w:hAnsi="Times New Roman" w:cs="Times New Roman"/>
          <w:sz w:val="24"/>
          <w:szCs w:val="24"/>
          <w:lang w:eastAsia="zh-CN"/>
        </w:rPr>
      </w:pPr>
    </w:p>
    <w:p w:rsidR="00C201D2" w:rsidRDefault="00C201D2" w:rsidP="003479BC">
      <w:pPr>
        <w:ind w:left="0"/>
        <w:outlineLvl w:val="0"/>
        <w:rPr>
          <w:rFonts w:ascii="Times New Roman" w:eastAsia="Times New Roman" w:hAnsi="Times New Roman" w:cs="Times New Roman"/>
          <w:sz w:val="24"/>
          <w:szCs w:val="24"/>
          <w:lang w:eastAsia="zh-CN"/>
        </w:rPr>
      </w:pPr>
    </w:p>
    <w:p w:rsidR="00C201D2" w:rsidRDefault="00C201D2" w:rsidP="003479BC">
      <w:pPr>
        <w:ind w:left="0"/>
        <w:outlineLvl w:val="0"/>
        <w:rPr>
          <w:rFonts w:ascii="Times New Roman" w:eastAsia="Times New Roman" w:hAnsi="Times New Roman" w:cs="Times New Roman"/>
          <w:sz w:val="24"/>
          <w:szCs w:val="24"/>
          <w:lang w:eastAsia="zh-CN"/>
        </w:rPr>
      </w:pPr>
    </w:p>
    <w:tbl>
      <w:tblPr>
        <w:tblStyle w:val="TableGrid"/>
        <w:tblW w:w="0" w:type="auto"/>
        <w:jc w:val="center"/>
        <w:tblLayout w:type="fixed"/>
        <w:tblLook w:val="04A0"/>
      </w:tblPr>
      <w:tblGrid>
        <w:gridCol w:w="1188"/>
        <w:gridCol w:w="90"/>
        <w:gridCol w:w="1173"/>
        <w:gridCol w:w="3960"/>
        <w:gridCol w:w="1710"/>
        <w:gridCol w:w="1260"/>
        <w:gridCol w:w="1260"/>
        <w:gridCol w:w="1710"/>
      </w:tblGrid>
      <w:tr w:rsidR="00D64CB0" w:rsidRPr="003479BC" w:rsidTr="002F0F4B">
        <w:trPr>
          <w:jc w:val="center"/>
        </w:trPr>
        <w:tc>
          <w:tcPr>
            <w:tcW w:w="12351" w:type="dxa"/>
            <w:gridSpan w:val="8"/>
            <w:shd w:val="clear" w:color="auto" w:fill="C6D9F1" w:themeFill="text2" w:themeFillTint="33"/>
          </w:tcPr>
          <w:p w:rsidR="00D64CB0" w:rsidRPr="003479BC" w:rsidRDefault="00D64CB0" w:rsidP="003479BC">
            <w:pPr>
              <w:ind w:left="0"/>
              <w:outlineLvl w:val="0"/>
              <w:rPr>
                <w:rFonts w:ascii="Times New Roman" w:eastAsia="Times New Roman" w:hAnsi="Times New Roman" w:cs="Times New Roman"/>
                <w:b/>
                <w:bCs/>
                <w:lang w:eastAsia="zh-CN"/>
              </w:rPr>
            </w:pPr>
            <w:bookmarkStart w:id="49" w:name="_Toc101355189"/>
            <w:proofErr w:type="spellStart"/>
            <w:r w:rsidRPr="003479BC">
              <w:rPr>
                <w:rFonts w:ascii="Times New Roman" w:eastAsia="Times New Roman" w:hAnsi="Times New Roman" w:cs="Times New Roman"/>
                <w:b/>
                <w:lang w:eastAsia="zh-CN"/>
              </w:rPr>
              <w:t>Циљ</w:t>
            </w:r>
            <w:proofErr w:type="spellEnd"/>
            <w:r w:rsidRPr="003479BC">
              <w:rPr>
                <w:rFonts w:ascii="Times New Roman" w:eastAsia="Times New Roman" w:hAnsi="Times New Roman" w:cs="Times New Roman"/>
                <w:b/>
                <w:lang w:eastAsia="zh-CN"/>
              </w:rPr>
              <w:t xml:space="preserve"> 2. </w:t>
            </w:r>
            <w:r w:rsidRPr="003479BC">
              <w:rPr>
                <w:rFonts w:ascii="Times New Roman" w:eastAsia="Times New Roman" w:hAnsi="Times New Roman" w:cs="Times New Roman"/>
                <w:b/>
                <w:bCs/>
                <w:lang w:val="sr-Latn-BA" w:eastAsia="zh-CN"/>
              </w:rPr>
              <w:t>МЈЕСТО ЗДРАВОГ И УГОДНОГ ЖИВЉЕЊА</w:t>
            </w:r>
            <w:bookmarkEnd w:id="49"/>
          </w:p>
        </w:tc>
      </w:tr>
      <w:tr w:rsidR="00D64CB0" w:rsidRPr="003479BC" w:rsidTr="002F0F4B">
        <w:trPr>
          <w:trHeight w:val="315"/>
          <w:jc w:val="center"/>
        </w:trPr>
        <w:tc>
          <w:tcPr>
            <w:tcW w:w="1278" w:type="dxa"/>
            <w:gridSpan w:val="2"/>
            <w:vMerge w:val="restart"/>
            <w:shd w:val="clear" w:color="auto" w:fill="C6D9F1" w:themeFill="text2" w:themeFillTint="33"/>
            <w:vAlign w:val="center"/>
          </w:tcPr>
          <w:p w:rsidR="00D64CB0" w:rsidRPr="003479BC" w:rsidRDefault="00D64CB0" w:rsidP="00D64CB0">
            <w:pPr>
              <w:ind w:left="0"/>
              <w:jc w:val="center"/>
              <w:outlineLvl w:val="0"/>
              <w:rPr>
                <w:rFonts w:ascii="Times New Roman" w:eastAsia="Times New Roman" w:hAnsi="Times New Roman" w:cs="Times New Roman"/>
                <w:b/>
                <w:lang w:eastAsia="zh-CN"/>
              </w:rPr>
            </w:pPr>
            <w:bookmarkStart w:id="50" w:name="_Toc101355190"/>
            <w:r w:rsidRPr="003479BC">
              <w:rPr>
                <w:rFonts w:ascii="Times New Roman" w:eastAsia="Times New Roman" w:hAnsi="Times New Roman" w:cs="Times New Roman"/>
                <w:b/>
                <w:lang w:eastAsia="zh-CN"/>
              </w:rPr>
              <w:t>ЦОР</w:t>
            </w:r>
            <w:bookmarkEnd w:id="50"/>
          </w:p>
        </w:tc>
        <w:tc>
          <w:tcPr>
            <w:tcW w:w="1173" w:type="dxa"/>
            <w:vMerge w:val="restart"/>
            <w:shd w:val="clear" w:color="auto" w:fill="C6D9F1" w:themeFill="text2" w:themeFillTint="33"/>
            <w:vAlign w:val="center"/>
          </w:tcPr>
          <w:p w:rsidR="00D64CB0" w:rsidRPr="003479BC" w:rsidRDefault="00D64CB0" w:rsidP="00D64CB0">
            <w:pPr>
              <w:ind w:left="0"/>
              <w:jc w:val="center"/>
              <w:outlineLvl w:val="0"/>
              <w:rPr>
                <w:rFonts w:ascii="Times New Roman" w:eastAsia="Times New Roman" w:hAnsi="Times New Roman" w:cs="Times New Roman"/>
                <w:b/>
                <w:lang w:eastAsia="zh-CN"/>
              </w:rPr>
            </w:pPr>
            <w:bookmarkStart w:id="51" w:name="_Toc101355191"/>
            <w:r w:rsidRPr="003479BC">
              <w:rPr>
                <w:rFonts w:ascii="Times New Roman" w:eastAsia="Times New Roman" w:hAnsi="Times New Roman" w:cs="Times New Roman"/>
                <w:b/>
                <w:lang w:eastAsia="zh-CN"/>
              </w:rPr>
              <w:t xml:space="preserve">ЦОР </w:t>
            </w:r>
            <w:proofErr w:type="spellStart"/>
            <w:r w:rsidRPr="003479BC">
              <w:rPr>
                <w:rFonts w:ascii="Times New Roman" w:eastAsia="Times New Roman" w:hAnsi="Times New Roman" w:cs="Times New Roman"/>
                <w:b/>
                <w:lang w:eastAsia="zh-CN"/>
              </w:rPr>
              <w:t>Подциљ</w:t>
            </w:r>
            <w:bookmarkEnd w:id="51"/>
            <w:proofErr w:type="spellEnd"/>
          </w:p>
        </w:tc>
        <w:tc>
          <w:tcPr>
            <w:tcW w:w="3960" w:type="dxa"/>
            <w:vMerge w:val="restart"/>
            <w:shd w:val="clear" w:color="auto" w:fill="C6D9F1" w:themeFill="text2" w:themeFillTint="33"/>
            <w:vAlign w:val="center"/>
          </w:tcPr>
          <w:p w:rsidR="00D64CB0" w:rsidRPr="003479BC" w:rsidRDefault="00D64CB0" w:rsidP="00D64CB0">
            <w:pPr>
              <w:ind w:left="0"/>
              <w:jc w:val="center"/>
              <w:outlineLvl w:val="0"/>
              <w:rPr>
                <w:rFonts w:ascii="Times New Roman" w:eastAsia="Times New Roman" w:hAnsi="Times New Roman" w:cs="Times New Roman"/>
                <w:b/>
                <w:lang w:eastAsia="zh-CN"/>
              </w:rPr>
            </w:pPr>
            <w:bookmarkStart w:id="52" w:name="_Toc101355192"/>
            <w:r w:rsidRPr="003479BC">
              <w:rPr>
                <w:rFonts w:ascii="Times New Roman" w:eastAsia="Times New Roman" w:hAnsi="Times New Roman" w:cs="Times New Roman"/>
                <w:b/>
                <w:lang w:eastAsia="zh-CN"/>
              </w:rPr>
              <w:t xml:space="preserve">ПОУМ </w:t>
            </w:r>
            <w:proofErr w:type="spellStart"/>
            <w:r w:rsidRPr="003479BC">
              <w:rPr>
                <w:rFonts w:ascii="Times New Roman" w:eastAsia="Times New Roman" w:hAnsi="Times New Roman" w:cs="Times New Roman"/>
                <w:b/>
                <w:lang w:eastAsia="zh-CN"/>
              </w:rPr>
              <w:t>Индикатор</w:t>
            </w:r>
            <w:bookmarkEnd w:id="52"/>
            <w:proofErr w:type="spellEnd"/>
          </w:p>
        </w:tc>
        <w:tc>
          <w:tcPr>
            <w:tcW w:w="5940" w:type="dxa"/>
            <w:gridSpan w:val="4"/>
            <w:shd w:val="clear" w:color="auto" w:fill="C6D9F1" w:themeFill="text2" w:themeFillTint="33"/>
            <w:vAlign w:val="center"/>
          </w:tcPr>
          <w:p w:rsidR="00D64CB0" w:rsidRPr="003479BC" w:rsidRDefault="00D64CB0" w:rsidP="00D64CB0">
            <w:pPr>
              <w:ind w:left="0"/>
              <w:jc w:val="center"/>
              <w:outlineLvl w:val="0"/>
              <w:rPr>
                <w:rFonts w:ascii="Times New Roman" w:eastAsia="Times New Roman" w:hAnsi="Times New Roman" w:cs="Times New Roman"/>
                <w:b/>
                <w:lang w:eastAsia="zh-CN"/>
              </w:rPr>
            </w:pPr>
            <w:bookmarkStart w:id="53" w:name="_Toc101355193"/>
            <w:r w:rsidRPr="003479BC">
              <w:rPr>
                <w:rFonts w:ascii="Times New Roman" w:eastAsia="Times New Roman" w:hAnsi="Times New Roman" w:cs="Times New Roman"/>
                <w:b/>
                <w:lang w:eastAsia="zh-CN"/>
              </w:rPr>
              <w:t>ВРИЈЕДНОСТИ</w:t>
            </w:r>
            <w:bookmarkEnd w:id="53"/>
          </w:p>
        </w:tc>
      </w:tr>
      <w:tr w:rsidR="00D64CB0" w:rsidRPr="003479BC" w:rsidTr="002F0F4B">
        <w:trPr>
          <w:trHeight w:val="240"/>
          <w:jc w:val="center"/>
        </w:trPr>
        <w:tc>
          <w:tcPr>
            <w:tcW w:w="1278" w:type="dxa"/>
            <w:gridSpan w:val="2"/>
            <w:vMerge/>
            <w:shd w:val="clear" w:color="auto" w:fill="C6D9F1" w:themeFill="text2" w:themeFillTint="33"/>
          </w:tcPr>
          <w:p w:rsidR="00D64CB0" w:rsidRPr="003479BC" w:rsidRDefault="00D64CB0" w:rsidP="00D64CB0">
            <w:pPr>
              <w:ind w:left="0"/>
              <w:jc w:val="both"/>
              <w:outlineLvl w:val="0"/>
              <w:rPr>
                <w:rFonts w:ascii="Times New Roman" w:eastAsia="Times New Roman" w:hAnsi="Times New Roman" w:cs="Times New Roman"/>
                <w:lang w:eastAsia="zh-CN"/>
              </w:rPr>
            </w:pPr>
          </w:p>
        </w:tc>
        <w:tc>
          <w:tcPr>
            <w:tcW w:w="1173" w:type="dxa"/>
            <w:vMerge/>
            <w:shd w:val="clear" w:color="auto" w:fill="C6D9F1" w:themeFill="text2" w:themeFillTint="33"/>
          </w:tcPr>
          <w:p w:rsidR="00D64CB0" w:rsidRPr="003479BC" w:rsidRDefault="00D64CB0" w:rsidP="00D64CB0">
            <w:pPr>
              <w:ind w:left="0"/>
              <w:jc w:val="both"/>
              <w:outlineLvl w:val="0"/>
              <w:rPr>
                <w:rFonts w:ascii="Times New Roman" w:eastAsia="Times New Roman" w:hAnsi="Times New Roman" w:cs="Times New Roman"/>
                <w:lang w:eastAsia="zh-CN"/>
              </w:rPr>
            </w:pPr>
          </w:p>
        </w:tc>
        <w:tc>
          <w:tcPr>
            <w:tcW w:w="3960" w:type="dxa"/>
            <w:vMerge/>
            <w:shd w:val="clear" w:color="auto" w:fill="C6D9F1" w:themeFill="text2" w:themeFillTint="33"/>
          </w:tcPr>
          <w:p w:rsidR="00D64CB0" w:rsidRPr="003479BC" w:rsidRDefault="00D64CB0" w:rsidP="00D64CB0">
            <w:pPr>
              <w:ind w:left="0"/>
              <w:jc w:val="both"/>
              <w:outlineLvl w:val="0"/>
              <w:rPr>
                <w:rFonts w:ascii="Times New Roman" w:eastAsia="Times New Roman" w:hAnsi="Times New Roman" w:cs="Times New Roman"/>
                <w:lang w:eastAsia="zh-CN"/>
              </w:rPr>
            </w:pPr>
          </w:p>
        </w:tc>
        <w:tc>
          <w:tcPr>
            <w:tcW w:w="1710" w:type="dxa"/>
            <w:shd w:val="clear" w:color="auto" w:fill="C6D9F1" w:themeFill="text2" w:themeFillTint="33"/>
          </w:tcPr>
          <w:p w:rsidR="00D64CB0" w:rsidRPr="003479BC" w:rsidRDefault="00D64CB0" w:rsidP="00D64CB0">
            <w:pPr>
              <w:ind w:left="0"/>
              <w:jc w:val="both"/>
              <w:rPr>
                <w:rFonts w:ascii="Times New Roman" w:eastAsia="Times New Roman" w:hAnsi="Times New Roman" w:cs="Times New Roman"/>
                <w:b/>
                <w:lang w:eastAsia="zh-CN"/>
              </w:rPr>
            </w:pPr>
            <w:r w:rsidRPr="003479BC">
              <w:rPr>
                <w:rFonts w:ascii="Times New Roman" w:eastAsia="Times New Roman" w:hAnsi="Times New Roman" w:cs="Times New Roman"/>
                <w:b/>
                <w:lang w:val="sr-Latn-BA" w:eastAsia="zh-CN"/>
              </w:rPr>
              <w:t>ПОЧЕТНА</w:t>
            </w:r>
            <w:r w:rsidRPr="003479BC">
              <w:rPr>
                <w:rFonts w:ascii="Times New Roman" w:eastAsia="Times New Roman" w:hAnsi="Times New Roman" w:cs="Times New Roman"/>
                <w:b/>
                <w:lang w:eastAsia="zh-CN"/>
              </w:rPr>
              <w:t xml:space="preserve"> (2019. </w:t>
            </w:r>
            <w:proofErr w:type="spellStart"/>
            <w:r w:rsidRPr="003479BC">
              <w:rPr>
                <w:rFonts w:ascii="Times New Roman" w:eastAsia="Times New Roman" w:hAnsi="Times New Roman" w:cs="Times New Roman"/>
                <w:b/>
                <w:lang w:eastAsia="zh-CN"/>
              </w:rPr>
              <w:t>година</w:t>
            </w:r>
            <w:proofErr w:type="spellEnd"/>
            <w:r w:rsidRPr="003479BC">
              <w:rPr>
                <w:rFonts w:ascii="Times New Roman" w:eastAsia="Times New Roman" w:hAnsi="Times New Roman" w:cs="Times New Roman"/>
                <w:b/>
                <w:lang w:eastAsia="zh-CN"/>
              </w:rPr>
              <w:t>)</w:t>
            </w:r>
          </w:p>
        </w:tc>
        <w:tc>
          <w:tcPr>
            <w:tcW w:w="1260" w:type="dxa"/>
            <w:shd w:val="clear" w:color="auto" w:fill="C6D9F1" w:themeFill="text2" w:themeFillTint="33"/>
          </w:tcPr>
          <w:p w:rsidR="00D64CB0" w:rsidRPr="003479BC" w:rsidRDefault="00D64CB0" w:rsidP="00D64CB0">
            <w:pPr>
              <w:ind w:left="0"/>
              <w:jc w:val="both"/>
              <w:rPr>
                <w:rFonts w:ascii="Times New Roman" w:eastAsia="Times New Roman" w:hAnsi="Times New Roman" w:cs="Times New Roman"/>
                <w:b/>
                <w:lang w:eastAsia="zh-CN"/>
              </w:rPr>
            </w:pPr>
            <w:r w:rsidRPr="003479BC">
              <w:rPr>
                <w:rFonts w:ascii="Times New Roman" w:eastAsia="Times New Roman" w:hAnsi="Times New Roman" w:cs="Times New Roman"/>
                <w:b/>
                <w:lang w:eastAsia="zh-CN"/>
              </w:rPr>
              <w:t xml:space="preserve">2020. </w:t>
            </w:r>
            <w:proofErr w:type="spellStart"/>
            <w:r w:rsidRPr="003479BC">
              <w:rPr>
                <w:rFonts w:ascii="Times New Roman" w:eastAsia="Times New Roman" w:hAnsi="Times New Roman" w:cs="Times New Roman"/>
                <w:b/>
                <w:lang w:eastAsia="zh-CN"/>
              </w:rPr>
              <w:t>година</w:t>
            </w:r>
            <w:proofErr w:type="spellEnd"/>
          </w:p>
        </w:tc>
        <w:tc>
          <w:tcPr>
            <w:tcW w:w="1260" w:type="dxa"/>
            <w:shd w:val="clear" w:color="auto" w:fill="C6D9F1" w:themeFill="text2" w:themeFillTint="33"/>
          </w:tcPr>
          <w:p w:rsidR="00D64CB0" w:rsidRPr="003479BC" w:rsidRDefault="00D64CB0" w:rsidP="00D64CB0">
            <w:pPr>
              <w:ind w:left="0"/>
              <w:jc w:val="both"/>
              <w:rPr>
                <w:rFonts w:ascii="Times New Roman" w:eastAsia="Times New Roman" w:hAnsi="Times New Roman" w:cs="Times New Roman"/>
                <w:b/>
                <w:lang w:eastAsia="zh-CN"/>
              </w:rPr>
            </w:pPr>
            <w:r w:rsidRPr="003479BC">
              <w:rPr>
                <w:rFonts w:ascii="Times New Roman" w:eastAsia="Times New Roman" w:hAnsi="Times New Roman" w:cs="Times New Roman"/>
                <w:b/>
                <w:lang w:eastAsia="zh-CN"/>
              </w:rPr>
              <w:t xml:space="preserve">2021. </w:t>
            </w:r>
            <w:proofErr w:type="spellStart"/>
            <w:r w:rsidRPr="003479BC">
              <w:rPr>
                <w:rFonts w:ascii="Times New Roman" w:eastAsia="Times New Roman" w:hAnsi="Times New Roman" w:cs="Times New Roman"/>
                <w:b/>
                <w:lang w:eastAsia="zh-CN"/>
              </w:rPr>
              <w:t>година</w:t>
            </w:r>
            <w:proofErr w:type="spellEnd"/>
          </w:p>
        </w:tc>
        <w:tc>
          <w:tcPr>
            <w:tcW w:w="1710" w:type="dxa"/>
            <w:shd w:val="clear" w:color="auto" w:fill="C6D9F1" w:themeFill="text2" w:themeFillTint="33"/>
          </w:tcPr>
          <w:p w:rsidR="00D64CB0" w:rsidRPr="003479BC" w:rsidRDefault="00D64CB0" w:rsidP="00D64CB0">
            <w:pPr>
              <w:ind w:left="0"/>
              <w:jc w:val="both"/>
              <w:rPr>
                <w:rFonts w:ascii="Times New Roman" w:eastAsia="Times New Roman" w:hAnsi="Times New Roman" w:cs="Times New Roman"/>
                <w:b/>
                <w:lang w:eastAsia="zh-CN"/>
              </w:rPr>
            </w:pPr>
            <w:r w:rsidRPr="003479BC">
              <w:rPr>
                <w:rFonts w:ascii="Times New Roman" w:eastAsia="Times New Roman" w:hAnsi="Times New Roman" w:cs="Times New Roman"/>
                <w:b/>
                <w:lang w:val="sr-Latn-BA" w:eastAsia="zh-CN"/>
              </w:rPr>
              <w:t>ЦИЉНА</w:t>
            </w:r>
            <w:r w:rsidRPr="003479BC">
              <w:rPr>
                <w:rFonts w:ascii="Times New Roman" w:eastAsia="Times New Roman" w:hAnsi="Times New Roman" w:cs="Times New Roman"/>
                <w:b/>
                <w:lang w:eastAsia="zh-CN"/>
              </w:rPr>
              <w:t xml:space="preserve"> (2025. </w:t>
            </w:r>
            <w:proofErr w:type="spellStart"/>
            <w:r w:rsidRPr="003479BC">
              <w:rPr>
                <w:rFonts w:ascii="Times New Roman" w:eastAsia="Times New Roman" w:hAnsi="Times New Roman" w:cs="Times New Roman"/>
                <w:b/>
                <w:lang w:eastAsia="zh-CN"/>
              </w:rPr>
              <w:t>година</w:t>
            </w:r>
            <w:proofErr w:type="spellEnd"/>
            <w:r w:rsidRPr="003479BC">
              <w:rPr>
                <w:rFonts w:ascii="Times New Roman" w:eastAsia="Times New Roman" w:hAnsi="Times New Roman" w:cs="Times New Roman"/>
                <w:b/>
                <w:lang w:eastAsia="zh-CN"/>
              </w:rPr>
              <w:t>)</w:t>
            </w:r>
          </w:p>
        </w:tc>
      </w:tr>
      <w:tr w:rsidR="00D64CB0" w:rsidRPr="003479BC" w:rsidTr="002F0F4B">
        <w:trPr>
          <w:jc w:val="center"/>
        </w:trPr>
        <w:tc>
          <w:tcPr>
            <w:tcW w:w="12351" w:type="dxa"/>
            <w:gridSpan w:val="8"/>
            <w:shd w:val="clear" w:color="auto" w:fill="DBE5F1" w:themeFill="accent1" w:themeFillTint="33"/>
          </w:tcPr>
          <w:p w:rsidR="00D64CB0" w:rsidRPr="003479BC" w:rsidRDefault="00D64CB0" w:rsidP="00D64CB0">
            <w:pPr>
              <w:ind w:left="0"/>
              <w:jc w:val="both"/>
              <w:outlineLvl w:val="0"/>
              <w:rPr>
                <w:rFonts w:ascii="Times New Roman" w:eastAsia="Times New Roman" w:hAnsi="Times New Roman" w:cs="Times New Roman"/>
                <w:b/>
                <w:lang w:eastAsia="zh-CN"/>
              </w:rPr>
            </w:pPr>
            <w:bookmarkStart w:id="54" w:name="_Toc101355194"/>
            <w:proofErr w:type="spellStart"/>
            <w:r w:rsidRPr="003479BC">
              <w:rPr>
                <w:rFonts w:ascii="Times New Roman" w:eastAsia="Times New Roman" w:hAnsi="Times New Roman" w:cs="Times New Roman"/>
                <w:b/>
                <w:lang w:eastAsia="zh-CN"/>
              </w:rPr>
              <w:t>Подциљ</w:t>
            </w:r>
            <w:proofErr w:type="spellEnd"/>
            <w:r w:rsidRPr="003479BC">
              <w:rPr>
                <w:rFonts w:ascii="Times New Roman" w:eastAsia="Times New Roman" w:hAnsi="Times New Roman" w:cs="Times New Roman"/>
                <w:b/>
                <w:lang w:eastAsia="zh-CN"/>
              </w:rPr>
              <w:t xml:space="preserve"> 2.1. </w:t>
            </w:r>
            <w:r w:rsidRPr="003479BC">
              <w:rPr>
                <w:rFonts w:ascii="Times New Roman" w:eastAsia="Times New Roman" w:hAnsi="Times New Roman" w:cs="Times New Roman"/>
                <w:b/>
                <w:bCs/>
                <w:lang w:val="sr-Latn-BA" w:eastAsia="zh-CN"/>
              </w:rPr>
              <w:t>Унаприједити бициклистички саобраћај</w:t>
            </w:r>
            <w:bookmarkEnd w:id="54"/>
          </w:p>
        </w:tc>
      </w:tr>
      <w:tr w:rsidR="00D64CB0" w:rsidRPr="003479BC" w:rsidTr="003479BC">
        <w:trPr>
          <w:jc w:val="center"/>
        </w:trPr>
        <w:tc>
          <w:tcPr>
            <w:tcW w:w="1188" w:type="dxa"/>
            <w:vMerge w:val="restart"/>
            <w:vAlign w:val="center"/>
          </w:tcPr>
          <w:p w:rsidR="00D64CB0" w:rsidRPr="003479BC" w:rsidRDefault="00D64CB0" w:rsidP="003479BC">
            <w:pPr>
              <w:ind w:left="0"/>
              <w:outlineLvl w:val="0"/>
              <w:rPr>
                <w:rFonts w:ascii="Times New Roman" w:eastAsia="Times New Roman" w:hAnsi="Times New Roman" w:cs="Times New Roman"/>
                <w:b/>
                <w:lang w:eastAsia="zh-CN"/>
              </w:rPr>
            </w:pPr>
            <w:bookmarkStart w:id="55" w:name="_Toc101355195"/>
            <w:r w:rsidRPr="003479BC">
              <w:rPr>
                <w:rFonts w:ascii="Times New Roman" w:eastAsia="Times New Roman" w:hAnsi="Times New Roman" w:cs="Times New Roman"/>
                <w:b/>
                <w:lang w:eastAsia="zh-CN"/>
              </w:rPr>
              <w:t>3; 9; 11; 13</w:t>
            </w:r>
            <w:bookmarkEnd w:id="55"/>
          </w:p>
        </w:tc>
        <w:tc>
          <w:tcPr>
            <w:tcW w:w="1263" w:type="dxa"/>
            <w:gridSpan w:val="2"/>
            <w:vMerge w:val="restart"/>
            <w:vAlign w:val="center"/>
          </w:tcPr>
          <w:p w:rsidR="00D64CB0" w:rsidRPr="003479BC" w:rsidRDefault="00D64CB0" w:rsidP="003479BC">
            <w:pPr>
              <w:ind w:left="0"/>
              <w:outlineLvl w:val="0"/>
              <w:rPr>
                <w:rFonts w:ascii="Times New Roman" w:eastAsia="Times New Roman" w:hAnsi="Times New Roman" w:cs="Times New Roman"/>
                <w:b/>
                <w:lang w:eastAsia="zh-CN"/>
              </w:rPr>
            </w:pPr>
            <w:bookmarkStart w:id="56" w:name="_Toc101355196"/>
            <w:r w:rsidRPr="003479BC">
              <w:rPr>
                <w:rFonts w:ascii="Times New Roman" w:eastAsia="Times New Roman" w:hAnsi="Times New Roman" w:cs="Times New Roman"/>
                <w:b/>
                <w:lang w:eastAsia="zh-CN"/>
              </w:rPr>
              <w:t>3.6; 9.1; 11.3; 13.2</w:t>
            </w:r>
            <w:bookmarkEnd w:id="56"/>
          </w:p>
        </w:tc>
        <w:tc>
          <w:tcPr>
            <w:tcW w:w="3960" w:type="dxa"/>
          </w:tcPr>
          <w:p w:rsidR="00D64CB0" w:rsidRPr="003479BC" w:rsidRDefault="00D64CB0"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eastAsia="zh-CN"/>
              </w:rPr>
              <w:t xml:space="preserve">2.1.1. </w:t>
            </w:r>
            <w:r w:rsidRPr="003479BC">
              <w:rPr>
                <w:rFonts w:ascii="Times New Roman" w:eastAsia="Times New Roman" w:hAnsi="Times New Roman" w:cs="Times New Roman"/>
                <w:lang w:val="sr-Latn-BA" w:eastAsia="zh-CN"/>
              </w:rPr>
              <w:t>Дужина изграђених и означених бициклистичких стаза</w:t>
            </w:r>
          </w:p>
        </w:tc>
        <w:tc>
          <w:tcPr>
            <w:tcW w:w="1710" w:type="dxa"/>
            <w:vAlign w:val="center"/>
          </w:tcPr>
          <w:p w:rsidR="00D64CB0" w:rsidRPr="003479BC" w:rsidRDefault="00D64CB0"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5.8 км</w:t>
            </w:r>
          </w:p>
        </w:tc>
        <w:tc>
          <w:tcPr>
            <w:tcW w:w="1260" w:type="dxa"/>
            <w:vAlign w:val="center"/>
          </w:tcPr>
          <w:p w:rsidR="00D64CB0" w:rsidRPr="003479BC" w:rsidRDefault="00D64CB0"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 xml:space="preserve">8.14 </w:t>
            </w:r>
            <w:proofErr w:type="spellStart"/>
            <w:r w:rsidRPr="003479BC">
              <w:rPr>
                <w:rFonts w:ascii="Times New Roman" w:eastAsia="Times New Roman" w:hAnsi="Times New Roman" w:cs="Times New Roman"/>
                <w:lang w:eastAsia="zh-CN"/>
              </w:rPr>
              <w:t>км</w:t>
            </w:r>
            <w:proofErr w:type="spellEnd"/>
          </w:p>
        </w:tc>
        <w:tc>
          <w:tcPr>
            <w:tcW w:w="1260" w:type="dxa"/>
            <w:vAlign w:val="center"/>
          </w:tcPr>
          <w:p w:rsidR="00D64CB0" w:rsidRPr="003479BC" w:rsidRDefault="00D64CB0"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 xml:space="preserve">8.14 </w:t>
            </w:r>
            <w:proofErr w:type="spellStart"/>
            <w:r w:rsidRPr="003479BC">
              <w:rPr>
                <w:rFonts w:ascii="Times New Roman" w:eastAsia="Times New Roman" w:hAnsi="Times New Roman" w:cs="Times New Roman"/>
                <w:lang w:eastAsia="zh-CN"/>
              </w:rPr>
              <w:t>км</w:t>
            </w:r>
            <w:proofErr w:type="spellEnd"/>
          </w:p>
        </w:tc>
        <w:tc>
          <w:tcPr>
            <w:tcW w:w="1710" w:type="dxa"/>
            <w:shd w:val="clear" w:color="auto" w:fill="D9D9D9" w:themeFill="background1" w:themeFillShade="D9"/>
            <w:vAlign w:val="center"/>
          </w:tcPr>
          <w:p w:rsidR="00D64CB0" w:rsidRPr="003479BC" w:rsidRDefault="00D64CB0"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12 км</w:t>
            </w:r>
          </w:p>
        </w:tc>
      </w:tr>
      <w:tr w:rsidR="00D64CB0" w:rsidRPr="003479BC" w:rsidTr="003479BC">
        <w:trPr>
          <w:jc w:val="center"/>
        </w:trPr>
        <w:tc>
          <w:tcPr>
            <w:tcW w:w="1188" w:type="dxa"/>
            <w:vMerge/>
          </w:tcPr>
          <w:p w:rsidR="00D64CB0" w:rsidRPr="003479BC" w:rsidRDefault="00D64CB0" w:rsidP="003479BC">
            <w:pPr>
              <w:ind w:left="0"/>
              <w:outlineLvl w:val="0"/>
              <w:rPr>
                <w:rFonts w:ascii="Times New Roman" w:eastAsia="Times New Roman" w:hAnsi="Times New Roman" w:cs="Times New Roman"/>
                <w:lang w:eastAsia="zh-CN"/>
              </w:rPr>
            </w:pPr>
          </w:p>
        </w:tc>
        <w:tc>
          <w:tcPr>
            <w:tcW w:w="1263" w:type="dxa"/>
            <w:gridSpan w:val="2"/>
            <w:vMerge/>
          </w:tcPr>
          <w:p w:rsidR="00D64CB0" w:rsidRPr="003479BC" w:rsidRDefault="00D64CB0" w:rsidP="003479BC">
            <w:pPr>
              <w:ind w:left="0"/>
              <w:outlineLvl w:val="0"/>
              <w:rPr>
                <w:rFonts w:ascii="Times New Roman" w:eastAsia="Times New Roman" w:hAnsi="Times New Roman" w:cs="Times New Roman"/>
                <w:lang w:eastAsia="zh-CN"/>
              </w:rPr>
            </w:pPr>
          </w:p>
        </w:tc>
        <w:tc>
          <w:tcPr>
            <w:tcW w:w="3960" w:type="dxa"/>
          </w:tcPr>
          <w:p w:rsidR="00D64CB0" w:rsidRPr="003479BC" w:rsidRDefault="00D64CB0"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eastAsia="zh-CN"/>
              </w:rPr>
              <w:t xml:space="preserve">2.1.2. </w:t>
            </w:r>
            <w:r w:rsidRPr="003479BC">
              <w:rPr>
                <w:rFonts w:ascii="Times New Roman" w:eastAsia="Times New Roman" w:hAnsi="Times New Roman" w:cs="Times New Roman"/>
                <w:lang w:val="sr-Latn-BA" w:eastAsia="zh-CN"/>
              </w:rPr>
              <w:t>Број паркинга за бицикле</w:t>
            </w:r>
          </w:p>
        </w:tc>
        <w:tc>
          <w:tcPr>
            <w:tcW w:w="1710" w:type="dxa"/>
            <w:vAlign w:val="center"/>
          </w:tcPr>
          <w:p w:rsidR="00D64CB0" w:rsidRPr="003479BC" w:rsidRDefault="0086264F"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15</w:t>
            </w:r>
          </w:p>
        </w:tc>
        <w:tc>
          <w:tcPr>
            <w:tcW w:w="1260" w:type="dxa"/>
            <w:vAlign w:val="center"/>
          </w:tcPr>
          <w:p w:rsidR="00D64CB0" w:rsidRPr="003479BC" w:rsidRDefault="004A3F58"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130</w:t>
            </w:r>
          </w:p>
        </w:tc>
        <w:tc>
          <w:tcPr>
            <w:tcW w:w="1260" w:type="dxa"/>
            <w:vAlign w:val="center"/>
          </w:tcPr>
          <w:p w:rsidR="00D64CB0" w:rsidRPr="003479BC" w:rsidRDefault="004A3F58"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180</w:t>
            </w:r>
          </w:p>
        </w:tc>
        <w:tc>
          <w:tcPr>
            <w:tcW w:w="1710" w:type="dxa"/>
            <w:shd w:val="clear" w:color="auto" w:fill="D9D9D9" w:themeFill="background1" w:themeFillShade="D9"/>
            <w:vAlign w:val="center"/>
          </w:tcPr>
          <w:p w:rsidR="00D64CB0" w:rsidRPr="003479BC" w:rsidRDefault="00D64CB0"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28</w:t>
            </w:r>
          </w:p>
        </w:tc>
      </w:tr>
      <w:tr w:rsidR="00D64CB0" w:rsidRPr="003479BC" w:rsidTr="003479BC">
        <w:trPr>
          <w:jc w:val="center"/>
        </w:trPr>
        <w:tc>
          <w:tcPr>
            <w:tcW w:w="12351" w:type="dxa"/>
            <w:gridSpan w:val="8"/>
            <w:shd w:val="clear" w:color="auto" w:fill="D9D9D9" w:themeFill="background1" w:themeFillShade="D9"/>
          </w:tcPr>
          <w:p w:rsidR="00D64CB0" w:rsidRPr="003479BC" w:rsidRDefault="00D64CB0" w:rsidP="003479BC">
            <w:pPr>
              <w:ind w:left="0"/>
              <w:outlineLvl w:val="0"/>
              <w:rPr>
                <w:rFonts w:ascii="Times New Roman" w:eastAsia="Times New Roman" w:hAnsi="Times New Roman" w:cs="Times New Roman"/>
                <w:b/>
                <w:lang w:eastAsia="zh-CN"/>
              </w:rPr>
            </w:pPr>
            <w:bookmarkStart w:id="57" w:name="_Toc101355197"/>
            <w:proofErr w:type="spellStart"/>
            <w:r w:rsidRPr="003479BC">
              <w:rPr>
                <w:rFonts w:ascii="Times New Roman" w:eastAsia="Times New Roman" w:hAnsi="Times New Roman" w:cs="Times New Roman"/>
                <w:b/>
                <w:lang w:eastAsia="zh-CN"/>
              </w:rPr>
              <w:t>Подциљ</w:t>
            </w:r>
            <w:proofErr w:type="spellEnd"/>
            <w:r w:rsidRPr="003479BC">
              <w:rPr>
                <w:rFonts w:ascii="Times New Roman" w:eastAsia="Times New Roman" w:hAnsi="Times New Roman" w:cs="Times New Roman"/>
                <w:b/>
                <w:lang w:eastAsia="zh-CN"/>
              </w:rPr>
              <w:t xml:space="preserve"> 2.2. </w:t>
            </w:r>
            <w:r w:rsidRPr="003479BC">
              <w:rPr>
                <w:rFonts w:ascii="Times New Roman" w:eastAsia="Times New Roman" w:hAnsi="Times New Roman" w:cs="Times New Roman"/>
                <w:b/>
                <w:bCs/>
                <w:lang w:val="sr-Latn-BA" w:eastAsia="zh-CN"/>
              </w:rPr>
              <w:t>Унаприједити пјешачки саобраћај</w:t>
            </w:r>
            <w:bookmarkEnd w:id="57"/>
          </w:p>
        </w:tc>
      </w:tr>
      <w:tr w:rsidR="005D0A80" w:rsidRPr="003479BC" w:rsidTr="003479BC">
        <w:trPr>
          <w:jc w:val="center"/>
        </w:trPr>
        <w:tc>
          <w:tcPr>
            <w:tcW w:w="1188" w:type="dxa"/>
            <w:vMerge w:val="restart"/>
            <w:vAlign w:val="center"/>
          </w:tcPr>
          <w:p w:rsidR="005D0A80" w:rsidRPr="003479BC" w:rsidRDefault="005D0A80" w:rsidP="003479BC">
            <w:pPr>
              <w:ind w:left="0"/>
              <w:outlineLvl w:val="0"/>
              <w:rPr>
                <w:rFonts w:ascii="Times New Roman" w:eastAsia="Times New Roman" w:hAnsi="Times New Roman" w:cs="Times New Roman"/>
                <w:b/>
                <w:lang w:eastAsia="zh-CN"/>
              </w:rPr>
            </w:pPr>
            <w:bookmarkStart w:id="58" w:name="_Toc101355198"/>
            <w:r w:rsidRPr="003479BC">
              <w:rPr>
                <w:rFonts w:ascii="Times New Roman" w:eastAsia="Times New Roman" w:hAnsi="Times New Roman" w:cs="Times New Roman"/>
                <w:b/>
                <w:lang w:eastAsia="zh-CN"/>
              </w:rPr>
              <w:t>3; 11; 13</w:t>
            </w:r>
            <w:bookmarkEnd w:id="58"/>
          </w:p>
        </w:tc>
        <w:tc>
          <w:tcPr>
            <w:tcW w:w="1263" w:type="dxa"/>
            <w:gridSpan w:val="2"/>
            <w:vMerge w:val="restart"/>
            <w:vAlign w:val="center"/>
          </w:tcPr>
          <w:p w:rsidR="005D0A80" w:rsidRPr="003479BC" w:rsidRDefault="005D0A80" w:rsidP="003479BC">
            <w:pPr>
              <w:ind w:left="0"/>
              <w:outlineLvl w:val="0"/>
              <w:rPr>
                <w:rFonts w:ascii="Times New Roman" w:eastAsia="Times New Roman" w:hAnsi="Times New Roman" w:cs="Times New Roman"/>
                <w:b/>
                <w:lang w:eastAsia="zh-CN"/>
              </w:rPr>
            </w:pPr>
            <w:bookmarkStart w:id="59" w:name="_Toc101355199"/>
            <w:r w:rsidRPr="003479BC">
              <w:rPr>
                <w:rFonts w:ascii="Times New Roman" w:eastAsia="Times New Roman" w:hAnsi="Times New Roman" w:cs="Times New Roman"/>
                <w:b/>
                <w:lang w:eastAsia="zh-CN"/>
              </w:rPr>
              <w:t>3.6; 11.3, 11.7; 13.2</w:t>
            </w:r>
            <w:bookmarkEnd w:id="59"/>
          </w:p>
        </w:tc>
        <w:tc>
          <w:tcPr>
            <w:tcW w:w="3960" w:type="dxa"/>
          </w:tcPr>
          <w:p w:rsidR="005D0A80" w:rsidRPr="003479BC" w:rsidRDefault="005D0A80"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eastAsia="zh-CN"/>
              </w:rPr>
              <w:t xml:space="preserve">2.2.1. </w:t>
            </w:r>
            <w:r w:rsidRPr="003479BC">
              <w:rPr>
                <w:rFonts w:ascii="Times New Roman" w:eastAsia="Times New Roman" w:hAnsi="Times New Roman" w:cs="Times New Roman"/>
                <w:lang w:val="sr-Latn-BA" w:eastAsia="zh-CN"/>
              </w:rPr>
              <w:t>Дужина пјешачких коридора</w:t>
            </w:r>
          </w:p>
        </w:tc>
        <w:tc>
          <w:tcPr>
            <w:tcW w:w="1710" w:type="dxa"/>
            <w:vAlign w:val="center"/>
          </w:tcPr>
          <w:p w:rsidR="005D0A80" w:rsidRPr="003479BC" w:rsidRDefault="005D0A80"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17.4 км</w:t>
            </w:r>
          </w:p>
        </w:tc>
        <w:tc>
          <w:tcPr>
            <w:tcW w:w="1260" w:type="dxa"/>
            <w:vAlign w:val="center"/>
          </w:tcPr>
          <w:p w:rsidR="005D0A80" w:rsidRPr="003479BC" w:rsidRDefault="005D0A80"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 xml:space="preserve">19.6 </w:t>
            </w:r>
            <w:proofErr w:type="spellStart"/>
            <w:r w:rsidRPr="003479BC">
              <w:rPr>
                <w:rFonts w:ascii="Times New Roman" w:eastAsia="Times New Roman" w:hAnsi="Times New Roman" w:cs="Times New Roman"/>
                <w:lang w:eastAsia="zh-CN"/>
              </w:rPr>
              <w:t>км</w:t>
            </w:r>
            <w:proofErr w:type="spellEnd"/>
          </w:p>
        </w:tc>
        <w:tc>
          <w:tcPr>
            <w:tcW w:w="1260" w:type="dxa"/>
            <w:vAlign w:val="center"/>
          </w:tcPr>
          <w:p w:rsidR="005D0A80" w:rsidRPr="003479BC" w:rsidRDefault="005D0A80"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 xml:space="preserve">19.6 </w:t>
            </w:r>
            <w:proofErr w:type="spellStart"/>
            <w:r w:rsidRPr="003479BC">
              <w:rPr>
                <w:rFonts w:ascii="Times New Roman" w:eastAsia="Times New Roman" w:hAnsi="Times New Roman" w:cs="Times New Roman"/>
                <w:lang w:eastAsia="zh-CN"/>
              </w:rPr>
              <w:t>км</w:t>
            </w:r>
            <w:proofErr w:type="spellEnd"/>
          </w:p>
        </w:tc>
        <w:tc>
          <w:tcPr>
            <w:tcW w:w="1710" w:type="dxa"/>
            <w:shd w:val="clear" w:color="auto" w:fill="D9D9D9" w:themeFill="background1" w:themeFillShade="D9"/>
            <w:vAlign w:val="center"/>
          </w:tcPr>
          <w:p w:rsidR="005D0A80" w:rsidRPr="003479BC" w:rsidRDefault="005D0A80"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25 км</w:t>
            </w:r>
          </w:p>
        </w:tc>
      </w:tr>
      <w:tr w:rsidR="005D0A80" w:rsidRPr="003479BC" w:rsidTr="003479BC">
        <w:trPr>
          <w:jc w:val="center"/>
        </w:trPr>
        <w:tc>
          <w:tcPr>
            <w:tcW w:w="1188" w:type="dxa"/>
            <w:vMerge/>
          </w:tcPr>
          <w:p w:rsidR="005D0A80" w:rsidRPr="003479BC" w:rsidRDefault="005D0A80" w:rsidP="003479BC">
            <w:pPr>
              <w:ind w:left="0"/>
              <w:outlineLvl w:val="0"/>
              <w:rPr>
                <w:rFonts w:ascii="Times New Roman" w:eastAsia="Times New Roman" w:hAnsi="Times New Roman" w:cs="Times New Roman"/>
                <w:lang w:eastAsia="zh-CN"/>
              </w:rPr>
            </w:pPr>
          </w:p>
        </w:tc>
        <w:tc>
          <w:tcPr>
            <w:tcW w:w="1263" w:type="dxa"/>
            <w:gridSpan w:val="2"/>
            <w:vMerge/>
          </w:tcPr>
          <w:p w:rsidR="005D0A80" w:rsidRPr="003479BC" w:rsidRDefault="005D0A80" w:rsidP="003479BC">
            <w:pPr>
              <w:ind w:left="0"/>
              <w:outlineLvl w:val="0"/>
              <w:rPr>
                <w:rFonts w:ascii="Times New Roman" w:eastAsia="Times New Roman" w:hAnsi="Times New Roman" w:cs="Times New Roman"/>
                <w:lang w:eastAsia="zh-CN"/>
              </w:rPr>
            </w:pPr>
          </w:p>
        </w:tc>
        <w:tc>
          <w:tcPr>
            <w:tcW w:w="3960" w:type="dxa"/>
          </w:tcPr>
          <w:p w:rsidR="005D0A80" w:rsidRPr="003479BC" w:rsidRDefault="005D0A80"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eastAsia="zh-CN"/>
              </w:rPr>
              <w:t xml:space="preserve">2.2.2. </w:t>
            </w:r>
            <w:r w:rsidRPr="003479BC">
              <w:rPr>
                <w:rFonts w:ascii="Times New Roman" w:eastAsia="Times New Roman" w:hAnsi="Times New Roman" w:cs="Times New Roman"/>
                <w:lang w:val="sr-Latn-BA" w:eastAsia="zh-CN"/>
              </w:rPr>
              <w:t>Дужина хортикултурно уређених површина уз пјешачке коридоре</w:t>
            </w:r>
          </w:p>
        </w:tc>
        <w:tc>
          <w:tcPr>
            <w:tcW w:w="1710" w:type="dxa"/>
            <w:vAlign w:val="center"/>
          </w:tcPr>
          <w:p w:rsidR="005D0A80" w:rsidRPr="003479BC" w:rsidRDefault="005D0A80"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8.8 км</w:t>
            </w:r>
          </w:p>
        </w:tc>
        <w:tc>
          <w:tcPr>
            <w:tcW w:w="1260" w:type="dxa"/>
            <w:vAlign w:val="center"/>
          </w:tcPr>
          <w:p w:rsidR="005D0A80" w:rsidRPr="003479BC" w:rsidRDefault="005D0A80"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 xml:space="preserve">9.9 </w:t>
            </w:r>
            <w:proofErr w:type="spellStart"/>
            <w:r w:rsidRPr="003479BC">
              <w:rPr>
                <w:rFonts w:ascii="Times New Roman" w:eastAsia="Times New Roman" w:hAnsi="Times New Roman" w:cs="Times New Roman"/>
                <w:lang w:eastAsia="zh-CN"/>
              </w:rPr>
              <w:t>км</w:t>
            </w:r>
            <w:proofErr w:type="spellEnd"/>
          </w:p>
        </w:tc>
        <w:tc>
          <w:tcPr>
            <w:tcW w:w="1260" w:type="dxa"/>
            <w:vAlign w:val="center"/>
          </w:tcPr>
          <w:p w:rsidR="005D0A80" w:rsidRPr="003479BC" w:rsidRDefault="005D0A80"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 xml:space="preserve">10.05 </w:t>
            </w:r>
            <w:proofErr w:type="spellStart"/>
            <w:r w:rsidRPr="003479BC">
              <w:rPr>
                <w:rFonts w:ascii="Times New Roman" w:eastAsia="Times New Roman" w:hAnsi="Times New Roman" w:cs="Times New Roman"/>
                <w:lang w:eastAsia="zh-CN"/>
              </w:rPr>
              <w:t>км</w:t>
            </w:r>
            <w:proofErr w:type="spellEnd"/>
          </w:p>
        </w:tc>
        <w:tc>
          <w:tcPr>
            <w:tcW w:w="1710" w:type="dxa"/>
            <w:shd w:val="clear" w:color="auto" w:fill="D9D9D9" w:themeFill="background1" w:themeFillShade="D9"/>
            <w:vAlign w:val="center"/>
          </w:tcPr>
          <w:p w:rsidR="005D0A80" w:rsidRPr="003479BC" w:rsidRDefault="005D0A80"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13 км</w:t>
            </w:r>
          </w:p>
        </w:tc>
      </w:tr>
      <w:tr w:rsidR="005D0A80" w:rsidRPr="003479BC" w:rsidTr="003479BC">
        <w:trPr>
          <w:jc w:val="center"/>
        </w:trPr>
        <w:tc>
          <w:tcPr>
            <w:tcW w:w="1188" w:type="dxa"/>
            <w:vMerge/>
          </w:tcPr>
          <w:p w:rsidR="005D0A80" w:rsidRPr="003479BC" w:rsidRDefault="005D0A80" w:rsidP="003479BC">
            <w:pPr>
              <w:ind w:left="0"/>
              <w:outlineLvl w:val="0"/>
              <w:rPr>
                <w:rFonts w:ascii="Times New Roman" w:eastAsia="Times New Roman" w:hAnsi="Times New Roman" w:cs="Times New Roman"/>
                <w:lang w:eastAsia="zh-CN"/>
              </w:rPr>
            </w:pPr>
          </w:p>
        </w:tc>
        <w:tc>
          <w:tcPr>
            <w:tcW w:w="1263" w:type="dxa"/>
            <w:gridSpan w:val="2"/>
            <w:vMerge/>
          </w:tcPr>
          <w:p w:rsidR="005D0A80" w:rsidRPr="003479BC" w:rsidRDefault="005D0A80" w:rsidP="003479BC">
            <w:pPr>
              <w:ind w:left="0"/>
              <w:outlineLvl w:val="0"/>
              <w:rPr>
                <w:rFonts w:ascii="Times New Roman" w:eastAsia="Times New Roman" w:hAnsi="Times New Roman" w:cs="Times New Roman"/>
                <w:lang w:eastAsia="zh-CN"/>
              </w:rPr>
            </w:pPr>
          </w:p>
        </w:tc>
        <w:tc>
          <w:tcPr>
            <w:tcW w:w="3960" w:type="dxa"/>
          </w:tcPr>
          <w:p w:rsidR="005D0A80" w:rsidRPr="003479BC" w:rsidRDefault="005D0A80"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eastAsia="zh-CN"/>
              </w:rPr>
              <w:t xml:space="preserve">2.2.3. </w:t>
            </w:r>
            <w:r w:rsidRPr="003479BC">
              <w:rPr>
                <w:rFonts w:ascii="Times New Roman" w:eastAsia="Times New Roman" w:hAnsi="Times New Roman" w:cs="Times New Roman"/>
                <w:lang w:val="sr-Latn-BA" w:eastAsia="zh-CN"/>
              </w:rPr>
              <w:t>Површина јавних зелених површина за друштвену интеракцију</w:t>
            </w:r>
          </w:p>
        </w:tc>
        <w:tc>
          <w:tcPr>
            <w:tcW w:w="1710" w:type="dxa"/>
            <w:vAlign w:val="center"/>
          </w:tcPr>
          <w:p w:rsidR="005D0A80" w:rsidRPr="003479BC" w:rsidRDefault="005D0A80"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5.2 ха</w:t>
            </w:r>
          </w:p>
        </w:tc>
        <w:tc>
          <w:tcPr>
            <w:tcW w:w="1260" w:type="dxa"/>
            <w:vAlign w:val="center"/>
          </w:tcPr>
          <w:p w:rsidR="005D0A80" w:rsidRPr="003479BC" w:rsidRDefault="005D0A80" w:rsidP="003479BC">
            <w:pPr>
              <w:rPr>
                <w:rFonts w:ascii="Times New Roman" w:hAnsi="Times New Roman" w:cs="Times New Roman"/>
              </w:rPr>
            </w:pPr>
            <w:r w:rsidRPr="003479BC">
              <w:rPr>
                <w:rFonts w:ascii="Times New Roman" w:eastAsia="Times New Roman" w:hAnsi="Times New Roman" w:cs="Times New Roman"/>
                <w:lang w:val="sr-Latn-BA" w:eastAsia="zh-CN"/>
              </w:rPr>
              <w:t>5.2 ха</w:t>
            </w:r>
          </w:p>
        </w:tc>
        <w:tc>
          <w:tcPr>
            <w:tcW w:w="1260" w:type="dxa"/>
            <w:vAlign w:val="center"/>
          </w:tcPr>
          <w:p w:rsidR="005D0A80" w:rsidRPr="003479BC" w:rsidRDefault="005D0A80" w:rsidP="003479BC">
            <w:pPr>
              <w:rPr>
                <w:rFonts w:ascii="Times New Roman" w:hAnsi="Times New Roman" w:cs="Times New Roman"/>
              </w:rPr>
            </w:pPr>
            <w:r w:rsidRPr="003479BC">
              <w:rPr>
                <w:rFonts w:ascii="Times New Roman" w:eastAsia="Times New Roman" w:hAnsi="Times New Roman" w:cs="Times New Roman"/>
                <w:lang w:val="sr-Latn-BA" w:eastAsia="zh-CN"/>
              </w:rPr>
              <w:t>5.2 ха</w:t>
            </w:r>
          </w:p>
        </w:tc>
        <w:tc>
          <w:tcPr>
            <w:tcW w:w="1710" w:type="dxa"/>
            <w:shd w:val="clear" w:color="auto" w:fill="D9D9D9" w:themeFill="background1" w:themeFillShade="D9"/>
            <w:vAlign w:val="center"/>
          </w:tcPr>
          <w:p w:rsidR="005D0A80" w:rsidRPr="003479BC" w:rsidRDefault="005D0A80"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6 ха</w:t>
            </w:r>
          </w:p>
        </w:tc>
      </w:tr>
      <w:tr w:rsidR="00D64CB0" w:rsidRPr="003479BC" w:rsidTr="003479BC">
        <w:trPr>
          <w:jc w:val="center"/>
        </w:trPr>
        <w:tc>
          <w:tcPr>
            <w:tcW w:w="12351" w:type="dxa"/>
            <w:gridSpan w:val="8"/>
            <w:shd w:val="clear" w:color="auto" w:fill="D9D9D9" w:themeFill="background1" w:themeFillShade="D9"/>
          </w:tcPr>
          <w:p w:rsidR="00D64CB0" w:rsidRPr="003479BC" w:rsidRDefault="00D64CB0" w:rsidP="003479BC">
            <w:pPr>
              <w:ind w:left="0"/>
              <w:outlineLvl w:val="0"/>
              <w:rPr>
                <w:rFonts w:ascii="Times New Roman" w:eastAsia="Times New Roman" w:hAnsi="Times New Roman" w:cs="Times New Roman"/>
                <w:b/>
                <w:bCs/>
                <w:lang w:eastAsia="zh-CN"/>
              </w:rPr>
            </w:pPr>
            <w:bookmarkStart w:id="60" w:name="_Toc101355200"/>
            <w:proofErr w:type="spellStart"/>
            <w:r w:rsidRPr="003479BC">
              <w:rPr>
                <w:rFonts w:ascii="Times New Roman" w:eastAsia="Times New Roman" w:hAnsi="Times New Roman" w:cs="Times New Roman"/>
                <w:b/>
                <w:lang w:eastAsia="zh-CN"/>
              </w:rPr>
              <w:t>Подциљ</w:t>
            </w:r>
            <w:proofErr w:type="spellEnd"/>
            <w:r w:rsidRPr="003479BC">
              <w:rPr>
                <w:rFonts w:ascii="Times New Roman" w:eastAsia="Times New Roman" w:hAnsi="Times New Roman" w:cs="Times New Roman"/>
                <w:b/>
                <w:lang w:eastAsia="zh-CN"/>
              </w:rPr>
              <w:t xml:space="preserve"> 2.3. </w:t>
            </w:r>
            <w:r w:rsidRPr="003479BC">
              <w:rPr>
                <w:rFonts w:ascii="Times New Roman" w:eastAsia="Times New Roman" w:hAnsi="Times New Roman" w:cs="Times New Roman"/>
                <w:b/>
                <w:bCs/>
                <w:lang w:val="sr-Latn-BA" w:eastAsia="zh-CN"/>
              </w:rPr>
              <w:t>Побољшати квалитет ваздуха</w:t>
            </w:r>
            <w:bookmarkEnd w:id="60"/>
          </w:p>
        </w:tc>
      </w:tr>
      <w:tr w:rsidR="005D0A80" w:rsidRPr="003479BC" w:rsidTr="003479BC">
        <w:trPr>
          <w:jc w:val="center"/>
        </w:trPr>
        <w:tc>
          <w:tcPr>
            <w:tcW w:w="1188" w:type="dxa"/>
            <w:vAlign w:val="center"/>
          </w:tcPr>
          <w:p w:rsidR="005D0A80" w:rsidRPr="003479BC" w:rsidRDefault="005D0A80" w:rsidP="003479BC">
            <w:pPr>
              <w:ind w:left="0"/>
              <w:outlineLvl w:val="0"/>
              <w:rPr>
                <w:rFonts w:ascii="Times New Roman" w:eastAsia="Times New Roman" w:hAnsi="Times New Roman" w:cs="Times New Roman"/>
                <w:b/>
                <w:lang w:eastAsia="zh-CN"/>
              </w:rPr>
            </w:pPr>
            <w:bookmarkStart w:id="61" w:name="_Toc101355201"/>
            <w:r w:rsidRPr="003479BC">
              <w:rPr>
                <w:rFonts w:ascii="Times New Roman" w:eastAsia="Times New Roman" w:hAnsi="Times New Roman" w:cs="Times New Roman"/>
                <w:b/>
                <w:lang w:eastAsia="zh-CN"/>
              </w:rPr>
              <w:t>11; 13</w:t>
            </w:r>
            <w:bookmarkEnd w:id="61"/>
          </w:p>
        </w:tc>
        <w:tc>
          <w:tcPr>
            <w:tcW w:w="1263" w:type="dxa"/>
            <w:gridSpan w:val="2"/>
            <w:vAlign w:val="center"/>
          </w:tcPr>
          <w:p w:rsidR="005D0A80" w:rsidRPr="003479BC" w:rsidRDefault="005D0A80" w:rsidP="003479BC">
            <w:pPr>
              <w:ind w:left="0"/>
              <w:outlineLvl w:val="0"/>
              <w:rPr>
                <w:rFonts w:ascii="Times New Roman" w:eastAsia="Times New Roman" w:hAnsi="Times New Roman" w:cs="Times New Roman"/>
                <w:b/>
                <w:lang w:eastAsia="zh-CN"/>
              </w:rPr>
            </w:pPr>
            <w:bookmarkStart w:id="62" w:name="_Toc101355202"/>
            <w:r w:rsidRPr="003479BC">
              <w:rPr>
                <w:rFonts w:ascii="Times New Roman" w:eastAsia="Times New Roman" w:hAnsi="Times New Roman" w:cs="Times New Roman"/>
                <w:b/>
                <w:lang w:eastAsia="zh-CN"/>
              </w:rPr>
              <w:t>11.3, 11.6; 13.1, 13.2</w:t>
            </w:r>
            <w:bookmarkEnd w:id="62"/>
          </w:p>
        </w:tc>
        <w:tc>
          <w:tcPr>
            <w:tcW w:w="3960" w:type="dxa"/>
          </w:tcPr>
          <w:p w:rsidR="005D0A80" w:rsidRPr="003479BC" w:rsidRDefault="003653D0"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 xml:space="preserve">2.3.1. </w:t>
            </w:r>
            <w:r w:rsidR="005D0A80" w:rsidRPr="003479BC">
              <w:rPr>
                <w:rFonts w:ascii="Times New Roman" w:eastAsia="Times New Roman" w:hAnsi="Times New Roman" w:cs="Times New Roman"/>
                <w:lang w:val="sr-Latn-BA" w:eastAsia="zh-CN"/>
              </w:rPr>
              <w:t xml:space="preserve">Број дана са прекораченим вриједностима за </w:t>
            </w:r>
            <w:r w:rsidR="005D0A80" w:rsidRPr="003479BC">
              <w:rPr>
                <w:rFonts w:ascii="Times New Roman" w:eastAsia="Times New Roman" w:hAnsi="Times New Roman" w:cs="Times New Roman"/>
                <w:lang w:eastAsia="zh-CN"/>
              </w:rPr>
              <w:t>„</w:t>
            </w:r>
            <w:r w:rsidR="005D0A80" w:rsidRPr="003479BC">
              <w:rPr>
                <w:rFonts w:ascii="Times New Roman" w:eastAsia="Times New Roman" w:hAnsi="Times New Roman" w:cs="Times New Roman"/>
                <w:lang w:val="sr-Latn-BA" w:eastAsia="zh-CN"/>
              </w:rPr>
              <w:t>PM 1</w:t>
            </w:r>
            <w:r w:rsidR="005D0A80" w:rsidRPr="003479BC">
              <w:rPr>
                <w:rFonts w:ascii="Times New Roman" w:eastAsia="Times New Roman" w:hAnsi="Times New Roman" w:cs="Times New Roman"/>
                <w:lang w:eastAsia="zh-CN"/>
              </w:rPr>
              <w:t>0“</w:t>
            </w:r>
          </w:p>
        </w:tc>
        <w:tc>
          <w:tcPr>
            <w:tcW w:w="1710" w:type="dxa"/>
            <w:vAlign w:val="center"/>
          </w:tcPr>
          <w:p w:rsidR="005D0A80" w:rsidRPr="003479BC" w:rsidRDefault="005D0A80"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7</w:t>
            </w:r>
          </w:p>
        </w:tc>
        <w:tc>
          <w:tcPr>
            <w:tcW w:w="1260" w:type="dxa"/>
            <w:vAlign w:val="center"/>
          </w:tcPr>
          <w:p w:rsidR="005D0A80" w:rsidRPr="003479BC" w:rsidRDefault="005D0A80"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58</w:t>
            </w:r>
          </w:p>
        </w:tc>
        <w:tc>
          <w:tcPr>
            <w:tcW w:w="1260" w:type="dxa"/>
            <w:vAlign w:val="center"/>
          </w:tcPr>
          <w:p w:rsidR="005D0A80" w:rsidRPr="003479BC" w:rsidRDefault="005D0A80"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35</w:t>
            </w:r>
          </w:p>
        </w:tc>
        <w:tc>
          <w:tcPr>
            <w:tcW w:w="1710" w:type="dxa"/>
            <w:shd w:val="clear" w:color="auto" w:fill="D9D9D9" w:themeFill="background1" w:themeFillShade="D9"/>
            <w:vAlign w:val="center"/>
          </w:tcPr>
          <w:p w:rsidR="005D0A80" w:rsidRPr="003479BC" w:rsidRDefault="005D0A80"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5</w:t>
            </w:r>
          </w:p>
        </w:tc>
      </w:tr>
    </w:tbl>
    <w:p w:rsidR="00D64CB0" w:rsidRPr="00D64CB0" w:rsidRDefault="00D64CB0" w:rsidP="00A57BEB">
      <w:pPr>
        <w:ind w:left="0"/>
        <w:jc w:val="both"/>
        <w:outlineLvl w:val="0"/>
        <w:rPr>
          <w:rFonts w:ascii="Times New Roman" w:eastAsia="Times New Roman" w:hAnsi="Times New Roman" w:cs="Times New Roman"/>
          <w:bCs/>
          <w:sz w:val="24"/>
          <w:szCs w:val="24"/>
          <w:lang w:eastAsia="zh-CN"/>
        </w:rPr>
      </w:pPr>
    </w:p>
    <w:p w:rsidR="006F42A9" w:rsidRDefault="006F42A9" w:rsidP="00A57BEB">
      <w:pPr>
        <w:ind w:left="0"/>
        <w:jc w:val="both"/>
        <w:outlineLvl w:val="0"/>
        <w:rPr>
          <w:rFonts w:ascii="Times New Roman" w:eastAsia="Times New Roman" w:hAnsi="Times New Roman" w:cs="Times New Roman"/>
          <w:bCs/>
          <w:sz w:val="24"/>
          <w:szCs w:val="24"/>
          <w:lang w:eastAsia="zh-CN"/>
        </w:rPr>
      </w:pPr>
    </w:p>
    <w:p w:rsidR="00C201D2" w:rsidRDefault="00C201D2" w:rsidP="00A57BEB">
      <w:pPr>
        <w:ind w:left="0"/>
        <w:jc w:val="both"/>
        <w:outlineLvl w:val="0"/>
        <w:rPr>
          <w:rFonts w:ascii="Times New Roman" w:eastAsia="Times New Roman" w:hAnsi="Times New Roman" w:cs="Times New Roman"/>
          <w:bCs/>
          <w:sz w:val="24"/>
          <w:szCs w:val="24"/>
          <w:lang w:eastAsia="zh-CN"/>
        </w:rPr>
      </w:pPr>
    </w:p>
    <w:p w:rsidR="00C201D2" w:rsidRDefault="00C201D2" w:rsidP="00A57BEB">
      <w:pPr>
        <w:ind w:left="0"/>
        <w:jc w:val="both"/>
        <w:outlineLvl w:val="0"/>
        <w:rPr>
          <w:rFonts w:ascii="Times New Roman" w:eastAsia="Times New Roman" w:hAnsi="Times New Roman" w:cs="Times New Roman"/>
          <w:bCs/>
          <w:sz w:val="24"/>
          <w:szCs w:val="24"/>
          <w:lang w:eastAsia="zh-CN"/>
        </w:rPr>
      </w:pPr>
    </w:p>
    <w:p w:rsidR="00C201D2" w:rsidRDefault="00C201D2" w:rsidP="00A57BEB">
      <w:pPr>
        <w:ind w:left="0"/>
        <w:jc w:val="both"/>
        <w:outlineLvl w:val="0"/>
        <w:rPr>
          <w:rFonts w:ascii="Times New Roman" w:eastAsia="Times New Roman" w:hAnsi="Times New Roman" w:cs="Times New Roman"/>
          <w:bCs/>
          <w:sz w:val="24"/>
          <w:szCs w:val="24"/>
          <w:lang w:eastAsia="zh-CN"/>
        </w:rPr>
      </w:pPr>
    </w:p>
    <w:p w:rsidR="00C201D2" w:rsidRDefault="00C201D2" w:rsidP="00A57BEB">
      <w:pPr>
        <w:ind w:left="0"/>
        <w:jc w:val="both"/>
        <w:outlineLvl w:val="0"/>
        <w:rPr>
          <w:rFonts w:ascii="Times New Roman" w:eastAsia="Times New Roman" w:hAnsi="Times New Roman" w:cs="Times New Roman"/>
          <w:bCs/>
          <w:sz w:val="24"/>
          <w:szCs w:val="24"/>
          <w:lang w:eastAsia="zh-CN"/>
        </w:rPr>
      </w:pPr>
    </w:p>
    <w:p w:rsidR="00C201D2" w:rsidRDefault="00C201D2" w:rsidP="00A57BEB">
      <w:pPr>
        <w:ind w:left="0"/>
        <w:jc w:val="both"/>
        <w:outlineLvl w:val="0"/>
        <w:rPr>
          <w:rFonts w:ascii="Times New Roman" w:eastAsia="Times New Roman" w:hAnsi="Times New Roman" w:cs="Times New Roman"/>
          <w:bCs/>
          <w:sz w:val="24"/>
          <w:szCs w:val="24"/>
          <w:lang w:eastAsia="zh-CN"/>
        </w:rPr>
      </w:pPr>
    </w:p>
    <w:p w:rsidR="00C201D2" w:rsidRDefault="00C201D2" w:rsidP="00A57BEB">
      <w:pPr>
        <w:ind w:left="0"/>
        <w:jc w:val="both"/>
        <w:outlineLvl w:val="0"/>
        <w:rPr>
          <w:rFonts w:ascii="Times New Roman" w:eastAsia="Times New Roman" w:hAnsi="Times New Roman" w:cs="Times New Roman"/>
          <w:bCs/>
          <w:sz w:val="24"/>
          <w:szCs w:val="24"/>
          <w:lang w:eastAsia="zh-CN"/>
        </w:rPr>
      </w:pPr>
    </w:p>
    <w:p w:rsidR="00C201D2" w:rsidRDefault="00C201D2" w:rsidP="00A57BEB">
      <w:pPr>
        <w:ind w:left="0"/>
        <w:jc w:val="both"/>
        <w:outlineLvl w:val="0"/>
        <w:rPr>
          <w:rFonts w:ascii="Times New Roman" w:eastAsia="Times New Roman" w:hAnsi="Times New Roman" w:cs="Times New Roman"/>
          <w:bCs/>
          <w:sz w:val="24"/>
          <w:szCs w:val="24"/>
          <w:lang w:eastAsia="zh-CN"/>
        </w:rPr>
      </w:pPr>
    </w:p>
    <w:p w:rsidR="00C201D2" w:rsidRDefault="00C201D2" w:rsidP="00A57BEB">
      <w:pPr>
        <w:ind w:left="0"/>
        <w:jc w:val="both"/>
        <w:outlineLvl w:val="0"/>
        <w:rPr>
          <w:rFonts w:ascii="Times New Roman" w:eastAsia="Times New Roman" w:hAnsi="Times New Roman" w:cs="Times New Roman"/>
          <w:bCs/>
          <w:sz w:val="24"/>
          <w:szCs w:val="24"/>
          <w:lang w:eastAsia="zh-CN"/>
        </w:rPr>
      </w:pPr>
    </w:p>
    <w:p w:rsidR="00C201D2" w:rsidRDefault="00C201D2" w:rsidP="00A57BEB">
      <w:pPr>
        <w:ind w:left="0"/>
        <w:jc w:val="both"/>
        <w:outlineLvl w:val="0"/>
        <w:rPr>
          <w:rFonts w:ascii="Times New Roman" w:eastAsia="Times New Roman" w:hAnsi="Times New Roman" w:cs="Times New Roman"/>
          <w:bCs/>
          <w:sz w:val="24"/>
          <w:szCs w:val="24"/>
          <w:lang w:eastAsia="zh-CN"/>
        </w:rPr>
      </w:pPr>
    </w:p>
    <w:p w:rsidR="00C201D2" w:rsidRDefault="00C201D2" w:rsidP="00A57BEB">
      <w:pPr>
        <w:ind w:left="0"/>
        <w:jc w:val="both"/>
        <w:outlineLvl w:val="0"/>
        <w:rPr>
          <w:rFonts w:ascii="Times New Roman" w:eastAsia="Times New Roman" w:hAnsi="Times New Roman" w:cs="Times New Roman"/>
          <w:bCs/>
          <w:sz w:val="24"/>
          <w:szCs w:val="24"/>
          <w:lang w:eastAsia="zh-CN"/>
        </w:rPr>
      </w:pPr>
    </w:p>
    <w:p w:rsidR="00C201D2" w:rsidRDefault="00C201D2" w:rsidP="00A57BEB">
      <w:pPr>
        <w:ind w:left="0"/>
        <w:jc w:val="both"/>
        <w:outlineLvl w:val="0"/>
        <w:rPr>
          <w:rFonts w:ascii="Times New Roman" w:eastAsia="Times New Roman" w:hAnsi="Times New Roman" w:cs="Times New Roman"/>
          <w:bCs/>
          <w:sz w:val="24"/>
          <w:szCs w:val="24"/>
          <w:lang w:eastAsia="zh-CN"/>
        </w:rPr>
      </w:pPr>
    </w:p>
    <w:p w:rsidR="00C201D2" w:rsidRPr="00C201D2" w:rsidRDefault="00C201D2" w:rsidP="00A57BEB">
      <w:pPr>
        <w:ind w:left="0"/>
        <w:jc w:val="both"/>
        <w:outlineLvl w:val="0"/>
        <w:rPr>
          <w:rFonts w:ascii="Times New Roman" w:eastAsia="Times New Roman" w:hAnsi="Times New Roman" w:cs="Times New Roman"/>
          <w:bCs/>
          <w:sz w:val="24"/>
          <w:szCs w:val="24"/>
          <w:lang w:eastAsia="zh-CN"/>
        </w:rPr>
      </w:pPr>
    </w:p>
    <w:tbl>
      <w:tblPr>
        <w:tblStyle w:val="TableGrid"/>
        <w:tblW w:w="0" w:type="auto"/>
        <w:jc w:val="center"/>
        <w:tblLayout w:type="fixed"/>
        <w:tblLook w:val="04A0"/>
      </w:tblPr>
      <w:tblGrid>
        <w:gridCol w:w="1188"/>
        <w:gridCol w:w="90"/>
        <w:gridCol w:w="1170"/>
        <w:gridCol w:w="3960"/>
        <w:gridCol w:w="1710"/>
        <w:gridCol w:w="1260"/>
        <w:gridCol w:w="1260"/>
        <w:gridCol w:w="1710"/>
      </w:tblGrid>
      <w:tr w:rsidR="003653D0" w:rsidRPr="003479BC" w:rsidTr="00C201D2">
        <w:trPr>
          <w:jc w:val="center"/>
        </w:trPr>
        <w:tc>
          <w:tcPr>
            <w:tcW w:w="12348" w:type="dxa"/>
            <w:gridSpan w:val="8"/>
            <w:shd w:val="clear" w:color="auto" w:fill="C6D9F1" w:themeFill="text2" w:themeFillTint="33"/>
          </w:tcPr>
          <w:p w:rsidR="003653D0" w:rsidRPr="003479BC" w:rsidRDefault="003653D0" w:rsidP="00B131C9">
            <w:pPr>
              <w:ind w:left="0"/>
              <w:jc w:val="both"/>
              <w:outlineLvl w:val="0"/>
              <w:rPr>
                <w:rFonts w:ascii="Times New Roman" w:eastAsia="Times New Roman" w:hAnsi="Times New Roman" w:cs="Times New Roman"/>
                <w:b/>
                <w:lang w:eastAsia="zh-CN"/>
              </w:rPr>
            </w:pPr>
            <w:bookmarkStart w:id="63" w:name="_Toc101355203"/>
            <w:r w:rsidRPr="003479BC">
              <w:rPr>
                <w:rFonts w:ascii="Times New Roman" w:eastAsia="Times New Roman" w:hAnsi="Times New Roman" w:cs="Times New Roman"/>
                <w:b/>
                <w:bCs/>
                <w:lang w:eastAsia="zh-CN"/>
              </w:rPr>
              <w:t xml:space="preserve">ЦИЉ 3. </w:t>
            </w:r>
            <w:r w:rsidRPr="003479BC">
              <w:rPr>
                <w:rFonts w:ascii="Times New Roman" w:eastAsia="Times New Roman" w:hAnsi="Times New Roman" w:cs="Times New Roman"/>
                <w:b/>
                <w:bCs/>
                <w:lang w:val="sr-Latn-BA" w:eastAsia="zh-CN"/>
              </w:rPr>
              <w:t>ПАМЕТНА РЈЕШЕЊА И ИНОВАЦИЈЕ У ФУНКЦИЈИ ОДРЖИВОГ РАЗВОЈА</w:t>
            </w:r>
            <w:bookmarkEnd w:id="63"/>
          </w:p>
        </w:tc>
      </w:tr>
      <w:tr w:rsidR="003653D0" w:rsidRPr="003479BC" w:rsidTr="00C201D2">
        <w:trPr>
          <w:trHeight w:val="315"/>
          <w:jc w:val="center"/>
        </w:trPr>
        <w:tc>
          <w:tcPr>
            <w:tcW w:w="1278" w:type="dxa"/>
            <w:gridSpan w:val="2"/>
            <w:vMerge w:val="restart"/>
            <w:shd w:val="clear" w:color="auto" w:fill="C6D9F1" w:themeFill="text2" w:themeFillTint="33"/>
            <w:vAlign w:val="center"/>
          </w:tcPr>
          <w:p w:rsidR="003653D0" w:rsidRPr="003479BC" w:rsidRDefault="003653D0" w:rsidP="00B131C9">
            <w:pPr>
              <w:ind w:left="0"/>
              <w:jc w:val="center"/>
              <w:outlineLvl w:val="0"/>
              <w:rPr>
                <w:rFonts w:ascii="Times New Roman" w:eastAsia="Times New Roman" w:hAnsi="Times New Roman" w:cs="Times New Roman"/>
                <w:b/>
                <w:lang w:eastAsia="zh-CN"/>
              </w:rPr>
            </w:pPr>
            <w:bookmarkStart w:id="64" w:name="_Toc101355204"/>
            <w:r w:rsidRPr="003479BC">
              <w:rPr>
                <w:rFonts w:ascii="Times New Roman" w:eastAsia="Times New Roman" w:hAnsi="Times New Roman" w:cs="Times New Roman"/>
                <w:b/>
                <w:lang w:eastAsia="zh-CN"/>
              </w:rPr>
              <w:t>ЦОР</w:t>
            </w:r>
            <w:bookmarkEnd w:id="64"/>
          </w:p>
        </w:tc>
        <w:tc>
          <w:tcPr>
            <w:tcW w:w="1170" w:type="dxa"/>
            <w:vMerge w:val="restart"/>
            <w:shd w:val="clear" w:color="auto" w:fill="C6D9F1" w:themeFill="text2" w:themeFillTint="33"/>
            <w:vAlign w:val="center"/>
          </w:tcPr>
          <w:p w:rsidR="003653D0" w:rsidRPr="003479BC" w:rsidRDefault="003653D0" w:rsidP="00B131C9">
            <w:pPr>
              <w:ind w:left="0"/>
              <w:jc w:val="center"/>
              <w:outlineLvl w:val="0"/>
              <w:rPr>
                <w:rFonts w:ascii="Times New Roman" w:eastAsia="Times New Roman" w:hAnsi="Times New Roman" w:cs="Times New Roman"/>
                <w:b/>
                <w:lang w:eastAsia="zh-CN"/>
              </w:rPr>
            </w:pPr>
            <w:bookmarkStart w:id="65" w:name="_Toc101355205"/>
            <w:r w:rsidRPr="003479BC">
              <w:rPr>
                <w:rFonts w:ascii="Times New Roman" w:eastAsia="Times New Roman" w:hAnsi="Times New Roman" w:cs="Times New Roman"/>
                <w:b/>
                <w:lang w:eastAsia="zh-CN"/>
              </w:rPr>
              <w:t xml:space="preserve">ЦОР </w:t>
            </w:r>
            <w:proofErr w:type="spellStart"/>
            <w:r w:rsidRPr="003479BC">
              <w:rPr>
                <w:rFonts w:ascii="Times New Roman" w:eastAsia="Times New Roman" w:hAnsi="Times New Roman" w:cs="Times New Roman"/>
                <w:b/>
                <w:lang w:eastAsia="zh-CN"/>
              </w:rPr>
              <w:t>Подциљ</w:t>
            </w:r>
            <w:bookmarkEnd w:id="65"/>
            <w:proofErr w:type="spellEnd"/>
          </w:p>
        </w:tc>
        <w:tc>
          <w:tcPr>
            <w:tcW w:w="3960" w:type="dxa"/>
            <w:vMerge w:val="restart"/>
            <w:shd w:val="clear" w:color="auto" w:fill="C6D9F1" w:themeFill="text2" w:themeFillTint="33"/>
            <w:vAlign w:val="center"/>
          </w:tcPr>
          <w:p w:rsidR="003653D0" w:rsidRPr="003479BC" w:rsidRDefault="003653D0" w:rsidP="00B131C9">
            <w:pPr>
              <w:ind w:left="0"/>
              <w:jc w:val="center"/>
              <w:outlineLvl w:val="0"/>
              <w:rPr>
                <w:rFonts w:ascii="Times New Roman" w:eastAsia="Times New Roman" w:hAnsi="Times New Roman" w:cs="Times New Roman"/>
                <w:b/>
                <w:lang w:eastAsia="zh-CN"/>
              </w:rPr>
            </w:pPr>
            <w:bookmarkStart w:id="66" w:name="_Toc101355206"/>
            <w:r w:rsidRPr="003479BC">
              <w:rPr>
                <w:rFonts w:ascii="Times New Roman" w:eastAsia="Times New Roman" w:hAnsi="Times New Roman" w:cs="Times New Roman"/>
                <w:b/>
                <w:lang w:eastAsia="zh-CN"/>
              </w:rPr>
              <w:t xml:space="preserve">ПОУМ </w:t>
            </w:r>
            <w:proofErr w:type="spellStart"/>
            <w:r w:rsidRPr="003479BC">
              <w:rPr>
                <w:rFonts w:ascii="Times New Roman" w:eastAsia="Times New Roman" w:hAnsi="Times New Roman" w:cs="Times New Roman"/>
                <w:b/>
                <w:lang w:eastAsia="zh-CN"/>
              </w:rPr>
              <w:t>Индикатор</w:t>
            </w:r>
            <w:bookmarkEnd w:id="66"/>
            <w:proofErr w:type="spellEnd"/>
          </w:p>
        </w:tc>
        <w:tc>
          <w:tcPr>
            <w:tcW w:w="5940" w:type="dxa"/>
            <w:gridSpan w:val="4"/>
            <w:shd w:val="clear" w:color="auto" w:fill="C6D9F1" w:themeFill="text2" w:themeFillTint="33"/>
            <w:vAlign w:val="center"/>
          </w:tcPr>
          <w:p w:rsidR="003653D0" w:rsidRPr="003479BC" w:rsidRDefault="003653D0" w:rsidP="00B131C9">
            <w:pPr>
              <w:ind w:left="0"/>
              <w:jc w:val="center"/>
              <w:outlineLvl w:val="0"/>
              <w:rPr>
                <w:rFonts w:ascii="Times New Roman" w:eastAsia="Times New Roman" w:hAnsi="Times New Roman" w:cs="Times New Roman"/>
                <w:b/>
                <w:lang w:eastAsia="zh-CN"/>
              </w:rPr>
            </w:pPr>
            <w:bookmarkStart w:id="67" w:name="_Toc101355207"/>
            <w:r w:rsidRPr="003479BC">
              <w:rPr>
                <w:rFonts w:ascii="Times New Roman" w:eastAsia="Times New Roman" w:hAnsi="Times New Roman" w:cs="Times New Roman"/>
                <w:b/>
                <w:lang w:eastAsia="zh-CN"/>
              </w:rPr>
              <w:t>ВРИЈЕДНОСТИ</w:t>
            </w:r>
            <w:bookmarkEnd w:id="67"/>
          </w:p>
        </w:tc>
      </w:tr>
      <w:tr w:rsidR="003653D0" w:rsidRPr="003479BC" w:rsidTr="00C201D2">
        <w:trPr>
          <w:trHeight w:val="240"/>
          <w:jc w:val="center"/>
        </w:trPr>
        <w:tc>
          <w:tcPr>
            <w:tcW w:w="1278" w:type="dxa"/>
            <w:gridSpan w:val="2"/>
            <w:vMerge/>
            <w:shd w:val="clear" w:color="auto" w:fill="C6D9F1" w:themeFill="text2" w:themeFillTint="33"/>
          </w:tcPr>
          <w:p w:rsidR="003653D0" w:rsidRPr="003479BC" w:rsidRDefault="003653D0" w:rsidP="00B131C9">
            <w:pPr>
              <w:ind w:left="0"/>
              <w:jc w:val="both"/>
              <w:outlineLvl w:val="0"/>
              <w:rPr>
                <w:rFonts w:ascii="Times New Roman" w:eastAsia="Times New Roman" w:hAnsi="Times New Roman" w:cs="Times New Roman"/>
                <w:lang w:eastAsia="zh-CN"/>
              </w:rPr>
            </w:pPr>
          </w:p>
        </w:tc>
        <w:tc>
          <w:tcPr>
            <w:tcW w:w="1170" w:type="dxa"/>
            <w:vMerge/>
            <w:shd w:val="clear" w:color="auto" w:fill="C6D9F1" w:themeFill="text2" w:themeFillTint="33"/>
          </w:tcPr>
          <w:p w:rsidR="003653D0" w:rsidRPr="003479BC" w:rsidRDefault="003653D0" w:rsidP="00B131C9">
            <w:pPr>
              <w:ind w:left="0"/>
              <w:jc w:val="both"/>
              <w:outlineLvl w:val="0"/>
              <w:rPr>
                <w:rFonts w:ascii="Times New Roman" w:eastAsia="Times New Roman" w:hAnsi="Times New Roman" w:cs="Times New Roman"/>
                <w:lang w:eastAsia="zh-CN"/>
              </w:rPr>
            </w:pPr>
          </w:p>
        </w:tc>
        <w:tc>
          <w:tcPr>
            <w:tcW w:w="3960" w:type="dxa"/>
            <w:vMerge/>
            <w:shd w:val="clear" w:color="auto" w:fill="C6D9F1" w:themeFill="text2" w:themeFillTint="33"/>
          </w:tcPr>
          <w:p w:rsidR="003653D0" w:rsidRPr="003479BC" w:rsidRDefault="003653D0" w:rsidP="00B131C9">
            <w:pPr>
              <w:ind w:left="0"/>
              <w:jc w:val="both"/>
              <w:outlineLvl w:val="0"/>
              <w:rPr>
                <w:rFonts w:ascii="Times New Roman" w:eastAsia="Times New Roman" w:hAnsi="Times New Roman" w:cs="Times New Roman"/>
                <w:lang w:eastAsia="zh-CN"/>
              </w:rPr>
            </w:pPr>
          </w:p>
        </w:tc>
        <w:tc>
          <w:tcPr>
            <w:tcW w:w="1710" w:type="dxa"/>
            <w:shd w:val="clear" w:color="auto" w:fill="C6D9F1" w:themeFill="text2" w:themeFillTint="33"/>
          </w:tcPr>
          <w:p w:rsidR="003479BC" w:rsidRDefault="003479BC" w:rsidP="003479BC">
            <w:pPr>
              <w:ind w:left="0"/>
              <w:jc w:val="both"/>
              <w:rPr>
                <w:rFonts w:ascii="Times New Roman" w:eastAsia="Times New Roman" w:hAnsi="Times New Roman" w:cs="Times New Roman"/>
                <w:b/>
                <w:lang w:eastAsia="zh-CN"/>
              </w:rPr>
            </w:pPr>
            <w:r w:rsidRPr="003479BC">
              <w:rPr>
                <w:rFonts w:ascii="Times New Roman" w:eastAsia="Times New Roman" w:hAnsi="Times New Roman" w:cs="Times New Roman"/>
                <w:b/>
                <w:lang w:eastAsia="zh-CN"/>
              </w:rPr>
              <w:t xml:space="preserve">2019. </w:t>
            </w:r>
          </w:p>
          <w:p w:rsidR="003653D0" w:rsidRPr="003479BC" w:rsidRDefault="003479BC" w:rsidP="003479BC">
            <w:pPr>
              <w:ind w:left="0"/>
              <w:jc w:val="both"/>
              <w:rPr>
                <w:rFonts w:ascii="Times New Roman" w:eastAsia="Times New Roman" w:hAnsi="Times New Roman" w:cs="Times New Roman"/>
                <w:b/>
                <w:lang w:eastAsia="zh-CN"/>
              </w:rPr>
            </w:pPr>
            <w:r>
              <w:rPr>
                <w:rFonts w:ascii="Times New Roman" w:eastAsia="Times New Roman" w:hAnsi="Times New Roman" w:cs="Times New Roman"/>
                <w:b/>
                <w:lang w:eastAsia="zh-CN"/>
              </w:rPr>
              <w:t>(</w:t>
            </w:r>
            <w:r w:rsidRPr="003479BC">
              <w:rPr>
                <w:rFonts w:ascii="Times New Roman" w:eastAsia="Times New Roman" w:hAnsi="Times New Roman" w:cs="Times New Roman"/>
                <w:b/>
                <w:lang w:val="sr-Latn-BA" w:eastAsia="zh-CN"/>
              </w:rPr>
              <w:t>почетна</w:t>
            </w:r>
            <w:r>
              <w:rPr>
                <w:rFonts w:ascii="Times New Roman" w:eastAsia="Times New Roman" w:hAnsi="Times New Roman" w:cs="Times New Roman"/>
                <w:b/>
                <w:lang w:eastAsia="zh-CN"/>
              </w:rPr>
              <w:t>)</w:t>
            </w:r>
          </w:p>
        </w:tc>
        <w:tc>
          <w:tcPr>
            <w:tcW w:w="1260" w:type="dxa"/>
            <w:shd w:val="clear" w:color="auto" w:fill="C6D9F1" w:themeFill="text2" w:themeFillTint="33"/>
          </w:tcPr>
          <w:p w:rsidR="003653D0" w:rsidRPr="003479BC" w:rsidRDefault="003653D0" w:rsidP="003479BC">
            <w:pPr>
              <w:ind w:left="0"/>
              <w:jc w:val="both"/>
              <w:rPr>
                <w:rFonts w:ascii="Times New Roman" w:eastAsia="Times New Roman" w:hAnsi="Times New Roman" w:cs="Times New Roman"/>
                <w:b/>
                <w:lang w:eastAsia="zh-CN"/>
              </w:rPr>
            </w:pPr>
            <w:r w:rsidRPr="003479BC">
              <w:rPr>
                <w:rFonts w:ascii="Times New Roman" w:eastAsia="Times New Roman" w:hAnsi="Times New Roman" w:cs="Times New Roman"/>
                <w:b/>
                <w:lang w:eastAsia="zh-CN"/>
              </w:rPr>
              <w:t xml:space="preserve">2020. </w:t>
            </w:r>
          </w:p>
        </w:tc>
        <w:tc>
          <w:tcPr>
            <w:tcW w:w="1260" w:type="dxa"/>
            <w:shd w:val="clear" w:color="auto" w:fill="C6D9F1" w:themeFill="text2" w:themeFillTint="33"/>
          </w:tcPr>
          <w:p w:rsidR="003653D0" w:rsidRPr="003479BC" w:rsidRDefault="003653D0" w:rsidP="003479BC">
            <w:pPr>
              <w:ind w:left="0"/>
              <w:jc w:val="both"/>
              <w:rPr>
                <w:rFonts w:ascii="Times New Roman" w:eastAsia="Times New Roman" w:hAnsi="Times New Roman" w:cs="Times New Roman"/>
                <w:b/>
                <w:lang w:eastAsia="zh-CN"/>
              </w:rPr>
            </w:pPr>
            <w:r w:rsidRPr="003479BC">
              <w:rPr>
                <w:rFonts w:ascii="Times New Roman" w:eastAsia="Times New Roman" w:hAnsi="Times New Roman" w:cs="Times New Roman"/>
                <w:b/>
                <w:lang w:eastAsia="zh-CN"/>
              </w:rPr>
              <w:t xml:space="preserve">2021. </w:t>
            </w:r>
          </w:p>
        </w:tc>
        <w:tc>
          <w:tcPr>
            <w:tcW w:w="1710" w:type="dxa"/>
            <w:shd w:val="clear" w:color="auto" w:fill="C6D9F1" w:themeFill="text2" w:themeFillTint="33"/>
          </w:tcPr>
          <w:p w:rsidR="003479BC" w:rsidRDefault="003479BC" w:rsidP="003479BC">
            <w:pPr>
              <w:ind w:left="0"/>
              <w:jc w:val="both"/>
              <w:rPr>
                <w:rFonts w:ascii="Times New Roman" w:eastAsia="Times New Roman" w:hAnsi="Times New Roman" w:cs="Times New Roman"/>
                <w:b/>
                <w:lang w:eastAsia="zh-CN"/>
              </w:rPr>
            </w:pPr>
            <w:r>
              <w:rPr>
                <w:rFonts w:ascii="Times New Roman" w:eastAsia="Times New Roman" w:hAnsi="Times New Roman" w:cs="Times New Roman"/>
                <w:b/>
                <w:lang w:eastAsia="zh-CN"/>
              </w:rPr>
              <w:t>2</w:t>
            </w:r>
            <w:r w:rsidRPr="003479BC">
              <w:rPr>
                <w:rFonts w:ascii="Times New Roman" w:eastAsia="Times New Roman" w:hAnsi="Times New Roman" w:cs="Times New Roman"/>
                <w:b/>
                <w:lang w:eastAsia="zh-CN"/>
              </w:rPr>
              <w:t xml:space="preserve">025. </w:t>
            </w:r>
          </w:p>
          <w:p w:rsidR="003653D0" w:rsidRPr="003479BC" w:rsidRDefault="003479BC" w:rsidP="003479BC">
            <w:pPr>
              <w:ind w:left="0"/>
              <w:jc w:val="both"/>
              <w:rPr>
                <w:rFonts w:ascii="Times New Roman" w:eastAsia="Times New Roman" w:hAnsi="Times New Roman" w:cs="Times New Roman"/>
                <w:b/>
                <w:lang w:eastAsia="zh-CN"/>
              </w:rPr>
            </w:pPr>
            <w:r>
              <w:rPr>
                <w:rFonts w:ascii="Times New Roman" w:eastAsia="Times New Roman" w:hAnsi="Times New Roman" w:cs="Times New Roman"/>
                <w:b/>
                <w:lang w:eastAsia="zh-CN"/>
              </w:rPr>
              <w:t>(</w:t>
            </w:r>
            <w:r w:rsidRPr="003479BC">
              <w:rPr>
                <w:rFonts w:ascii="Times New Roman" w:eastAsia="Times New Roman" w:hAnsi="Times New Roman" w:cs="Times New Roman"/>
                <w:b/>
                <w:lang w:val="sr-Latn-BA" w:eastAsia="zh-CN"/>
              </w:rPr>
              <w:t>циљна</w:t>
            </w:r>
            <w:r>
              <w:rPr>
                <w:rFonts w:ascii="Times New Roman" w:eastAsia="Times New Roman" w:hAnsi="Times New Roman" w:cs="Times New Roman"/>
                <w:b/>
                <w:lang w:val="sr-Latn-BA" w:eastAsia="zh-CN"/>
              </w:rPr>
              <w:t>)</w:t>
            </w:r>
            <w:r>
              <w:rPr>
                <w:rFonts w:ascii="Times New Roman" w:eastAsia="Times New Roman" w:hAnsi="Times New Roman" w:cs="Times New Roman"/>
                <w:b/>
                <w:lang w:eastAsia="zh-CN"/>
              </w:rPr>
              <w:t xml:space="preserve"> </w:t>
            </w:r>
          </w:p>
        </w:tc>
      </w:tr>
      <w:tr w:rsidR="003653D0" w:rsidRPr="003479BC" w:rsidTr="003479BC">
        <w:trPr>
          <w:jc w:val="center"/>
        </w:trPr>
        <w:tc>
          <w:tcPr>
            <w:tcW w:w="12348" w:type="dxa"/>
            <w:gridSpan w:val="8"/>
            <w:shd w:val="clear" w:color="auto" w:fill="D9D9D9" w:themeFill="background1" w:themeFillShade="D9"/>
          </w:tcPr>
          <w:p w:rsidR="003653D0" w:rsidRPr="003479BC" w:rsidRDefault="003653D0" w:rsidP="003479BC">
            <w:pPr>
              <w:ind w:left="0"/>
              <w:outlineLvl w:val="0"/>
              <w:rPr>
                <w:rFonts w:ascii="Times New Roman" w:eastAsia="Times New Roman" w:hAnsi="Times New Roman" w:cs="Times New Roman"/>
                <w:b/>
                <w:bCs/>
                <w:lang w:eastAsia="zh-CN"/>
              </w:rPr>
            </w:pPr>
            <w:bookmarkStart w:id="68" w:name="_Toc101355208"/>
            <w:proofErr w:type="spellStart"/>
            <w:r w:rsidRPr="003479BC">
              <w:rPr>
                <w:rFonts w:ascii="Times New Roman" w:eastAsia="Times New Roman" w:hAnsi="Times New Roman" w:cs="Times New Roman"/>
                <w:b/>
                <w:bCs/>
                <w:lang w:eastAsia="zh-CN"/>
              </w:rPr>
              <w:t>Подциљ</w:t>
            </w:r>
            <w:proofErr w:type="spellEnd"/>
            <w:r w:rsidRPr="003479BC">
              <w:rPr>
                <w:rFonts w:ascii="Times New Roman" w:eastAsia="Times New Roman" w:hAnsi="Times New Roman" w:cs="Times New Roman"/>
                <w:b/>
                <w:bCs/>
                <w:lang w:eastAsia="zh-CN"/>
              </w:rPr>
              <w:t xml:space="preserve"> 3.1. </w:t>
            </w:r>
            <w:r w:rsidRPr="003479BC">
              <w:rPr>
                <w:rFonts w:ascii="Times New Roman" w:eastAsia="Times New Roman" w:hAnsi="Times New Roman" w:cs="Times New Roman"/>
                <w:b/>
                <w:bCs/>
                <w:lang w:val="sr-Latn-BA" w:eastAsia="zh-CN"/>
              </w:rPr>
              <w:t>Омогућити Е-мобилност на територији града</w:t>
            </w:r>
            <w:bookmarkEnd w:id="68"/>
          </w:p>
        </w:tc>
      </w:tr>
      <w:tr w:rsidR="00CC4834" w:rsidRPr="003479BC" w:rsidTr="003479BC">
        <w:trPr>
          <w:jc w:val="center"/>
        </w:trPr>
        <w:tc>
          <w:tcPr>
            <w:tcW w:w="1188" w:type="dxa"/>
            <w:vMerge w:val="restart"/>
            <w:vAlign w:val="center"/>
          </w:tcPr>
          <w:p w:rsidR="00CC4834" w:rsidRPr="003479BC" w:rsidRDefault="00CC4834" w:rsidP="00B131C9">
            <w:pPr>
              <w:ind w:left="0"/>
              <w:jc w:val="center"/>
              <w:outlineLvl w:val="0"/>
              <w:rPr>
                <w:rFonts w:ascii="Times New Roman" w:eastAsia="Times New Roman" w:hAnsi="Times New Roman" w:cs="Times New Roman"/>
                <w:b/>
                <w:lang w:eastAsia="zh-CN"/>
              </w:rPr>
            </w:pPr>
            <w:bookmarkStart w:id="69" w:name="_Toc101355209"/>
            <w:r w:rsidRPr="003479BC">
              <w:rPr>
                <w:rFonts w:ascii="Times New Roman" w:eastAsia="Times New Roman" w:hAnsi="Times New Roman" w:cs="Times New Roman"/>
                <w:b/>
                <w:lang w:eastAsia="zh-CN"/>
              </w:rPr>
              <w:t>9; 11; 13</w:t>
            </w:r>
            <w:bookmarkEnd w:id="69"/>
          </w:p>
        </w:tc>
        <w:tc>
          <w:tcPr>
            <w:tcW w:w="1260" w:type="dxa"/>
            <w:gridSpan w:val="2"/>
            <w:vMerge w:val="restart"/>
            <w:vAlign w:val="center"/>
          </w:tcPr>
          <w:p w:rsidR="00CC4834" w:rsidRPr="003479BC" w:rsidRDefault="00CC4834" w:rsidP="003479BC">
            <w:pPr>
              <w:ind w:left="0"/>
              <w:outlineLvl w:val="0"/>
              <w:rPr>
                <w:rFonts w:ascii="Times New Roman" w:eastAsia="Times New Roman" w:hAnsi="Times New Roman" w:cs="Times New Roman"/>
                <w:b/>
                <w:lang w:eastAsia="zh-CN"/>
              </w:rPr>
            </w:pPr>
            <w:bookmarkStart w:id="70" w:name="_Toc101355210"/>
            <w:r w:rsidRPr="003479BC">
              <w:rPr>
                <w:rFonts w:ascii="Times New Roman" w:eastAsia="Times New Roman" w:hAnsi="Times New Roman" w:cs="Times New Roman"/>
                <w:b/>
                <w:lang w:eastAsia="zh-CN"/>
              </w:rPr>
              <w:t>9.1; 11.2, 11.3; 13.1</w:t>
            </w:r>
            <w:bookmarkEnd w:id="70"/>
          </w:p>
        </w:tc>
        <w:tc>
          <w:tcPr>
            <w:tcW w:w="3960" w:type="dxa"/>
          </w:tcPr>
          <w:p w:rsidR="00CC4834" w:rsidRDefault="00CC4834"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eastAsia="zh-CN"/>
              </w:rPr>
              <w:t xml:space="preserve">3.1.1. </w:t>
            </w:r>
            <w:r w:rsidRPr="003479BC">
              <w:rPr>
                <w:rFonts w:ascii="Times New Roman" w:eastAsia="Times New Roman" w:hAnsi="Times New Roman" w:cs="Times New Roman"/>
                <w:lang w:val="sr-Latn-BA" w:eastAsia="zh-CN"/>
              </w:rPr>
              <w:t>Број пуњача за Е-возила</w:t>
            </w:r>
          </w:p>
          <w:p w:rsidR="003479BC" w:rsidRPr="003479BC" w:rsidRDefault="003479BC" w:rsidP="003479BC">
            <w:pPr>
              <w:ind w:left="0"/>
              <w:rPr>
                <w:rFonts w:ascii="Times New Roman" w:eastAsia="Times New Roman" w:hAnsi="Times New Roman" w:cs="Times New Roman"/>
                <w:lang w:val="sr-Latn-BA" w:eastAsia="zh-CN"/>
              </w:rPr>
            </w:pPr>
          </w:p>
        </w:tc>
        <w:tc>
          <w:tcPr>
            <w:tcW w:w="1710" w:type="dxa"/>
            <w:vAlign w:val="center"/>
          </w:tcPr>
          <w:p w:rsidR="00CC4834" w:rsidRPr="003479BC" w:rsidRDefault="00CC4834"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0</w:t>
            </w:r>
          </w:p>
        </w:tc>
        <w:tc>
          <w:tcPr>
            <w:tcW w:w="1260" w:type="dxa"/>
            <w:vAlign w:val="center"/>
          </w:tcPr>
          <w:p w:rsidR="00CC4834" w:rsidRPr="003479BC" w:rsidRDefault="00D73D4D"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3</w:t>
            </w:r>
          </w:p>
        </w:tc>
        <w:tc>
          <w:tcPr>
            <w:tcW w:w="1260" w:type="dxa"/>
            <w:vAlign w:val="center"/>
          </w:tcPr>
          <w:p w:rsidR="00CC4834" w:rsidRPr="003479BC" w:rsidRDefault="00D73D4D"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3</w:t>
            </w:r>
          </w:p>
        </w:tc>
        <w:tc>
          <w:tcPr>
            <w:tcW w:w="1710" w:type="dxa"/>
            <w:shd w:val="clear" w:color="auto" w:fill="D9D9D9" w:themeFill="background1" w:themeFillShade="D9"/>
            <w:vAlign w:val="center"/>
          </w:tcPr>
          <w:p w:rsidR="00CC4834" w:rsidRPr="003479BC" w:rsidRDefault="00CC4834"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2</w:t>
            </w:r>
          </w:p>
        </w:tc>
      </w:tr>
      <w:tr w:rsidR="00CC4834" w:rsidRPr="003479BC" w:rsidTr="003479BC">
        <w:trPr>
          <w:jc w:val="center"/>
        </w:trPr>
        <w:tc>
          <w:tcPr>
            <w:tcW w:w="1188" w:type="dxa"/>
            <w:vMerge/>
          </w:tcPr>
          <w:p w:rsidR="00CC4834" w:rsidRPr="003479BC" w:rsidRDefault="00CC4834" w:rsidP="00B131C9">
            <w:pPr>
              <w:ind w:left="0"/>
              <w:jc w:val="both"/>
              <w:outlineLvl w:val="0"/>
              <w:rPr>
                <w:rFonts w:ascii="Times New Roman" w:eastAsia="Times New Roman" w:hAnsi="Times New Roman" w:cs="Times New Roman"/>
                <w:lang w:eastAsia="zh-CN"/>
              </w:rPr>
            </w:pPr>
          </w:p>
        </w:tc>
        <w:tc>
          <w:tcPr>
            <w:tcW w:w="1260" w:type="dxa"/>
            <w:gridSpan w:val="2"/>
            <w:vMerge/>
          </w:tcPr>
          <w:p w:rsidR="00CC4834" w:rsidRPr="003479BC" w:rsidRDefault="00CC4834" w:rsidP="003479BC">
            <w:pPr>
              <w:ind w:left="0"/>
              <w:outlineLvl w:val="0"/>
              <w:rPr>
                <w:rFonts w:ascii="Times New Roman" w:eastAsia="Times New Roman" w:hAnsi="Times New Roman" w:cs="Times New Roman"/>
                <w:lang w:eastAsia="zh-CN"/>
              </w:rPr>
            </w:pPr>
          </w:p>
        </w:tc>
        <w:tc>
          <w:tcPr>
            <w:tcW w:w="3960" w:type="dxa"/>
          </w:tcPr>
          <w:p w:rsidR="00CC4834" w:rsidRPr="003479BC" w:rsidRDefault="00CC4834"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eastAsia="zh-CN"/>
              </w:rPr>
              <w:t xml:space="preserve">3.1.2. </w:t>
            </w:r>
            <w:r w:rsidRPr="003479BC">
              <w:rPr>
                <w:rFonts w:ascii="Times New Roman" w:eastAsia="Times New Roman" w:hAnsi="Times New Roman" w:cs="Times New Roman"/>
                <w:lang w:val="sr-Latn-BA" w:eastAsia="zh-CN"/>
              </w:rPr>
              <w:t>Број регистрованих Е-возила</w:t>
            </w:r>
          </w:p>
        </w:tc>
        <w:tc>
          <w:tcPr>
            <w:tcW w:w="1710" w:type="dxa"/>
            <w:vAlign w:val="center"/>
          </w:tcPr>
          <w:p w:rsidR="00CC4834" w:rsidRPr="003479BC" w:rsidRDefault="00CC4834"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0</w:t>
            </w:r>
          </w:p>
        </w:tc>
        <w:tc>
          <w:tcPr>
            <w:tcW w:w="1260" w:type="dxa"/>
            <w:vAlign w:val="center"/>
          </w:tcPr>
          <w:p w:rsidR="00CC4834" w:rsidRPr="003479BC" w:rsidRDefault="00CC4834"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 xml:space="preserve">3 (+ 8 </w:t>
            </w:r>
            <w:proofErr w:type="spellStart"/>
            <w:r w:rsidRPr="003479BC">
              <w:rPr>
                <w:rFonts w:ascii="Times New Roman" w:eastAsia="Times New Roman" w:hAnsi="Times New Roman" w:cs="Times New Roman"/>
                <w:lang w:eastAsia="zh-CN"/>
              </w:rPr>
              <w:t>хибрида</w:t>
            </w:r>
            <w:proofErr w:type="spellEnd"/>
            <w:r w:rsidRPr="003479BC">
              <w:rPr>
                <w:rFonts w:ascii="Times New Roman" w:eastAsia="Times New Roman" w:hAnsi="Times New Roman" w:cs="Times New Roman"/>
                <w:lang w:eastAsia="zh-CN"/>
              </w:rPr>
              <w:t>)</w:t>
            </w:r>
          </w:p>
        </w:tc>
        <w:tc>
          <w:tcPr>
            <w:tcW w:w="1260" w:type="dxa"/>
            <w:vAlign w:val="center"/>
          </w:tcPr>
          <w:p w:rsidR="00CC4834" w:rsidRPr="003479BC" w:rsidRDefault="00CC4834"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 xml:space="preserve">3 (+ 8 </w:t>
            </w:r>
            <w:proofErr w:type="spellStart"/>
            <w:r w:rsidRPr="003479BC">
              <w:rPr>
                <w:rFonts w:ascii="Times New Roman" w:eastAsia="Times New Roman" w:hAnsi="Times New Roman" w:cs="Times New Roman"/>
                <w:lang w:eastAsia="zh-CN"/>
              </w:rPr>
              <w:t>хибрида</w:t>
            </w:r>
            <w:proofErr w:type="spellEnd"/>
            <w:r w:rsidRPr="003479BC">
              <w:rPr>
                <w:rFonts w:ascii="Times New Roman" w:eastAsia="Times New Roman" w:hAnsi="Times New Roman" w:cs="Times New Roman"/>
                <w:lang w:eastAsia="zh-CN"/>
              </w:rPr>
              <w:t>)</w:t>
            </w:r>
          </w:p>
        </w:tc>
        <w:tc>
          <w:tcPr>
            <w:tcW w:w="1710" w:type="dxa"/>
            <w:shd w:val="clear" w:color="auto" w:fill="D9D9D9" w:themeFill="background1" w:themeFillShade="D9"/>
            <w:vAlign w:val="center"/>
          </w:tcPr>
          <w:p w:rsidR="00CC4834" w:rsidRPr="003479BC" w:rsidRDefault="00CC4834"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40</w:t>
            </w:r>
          </w:p>
        </w:tc>
      </w:tr>
      <w:tr w:rsidR="003653D0" w:rsidRPr="003479BC" w:rsidTr="003479BC">
        <w:trPr>
          <w:jc w:val="center"/>
        </w:trPr>
        <w:tc>
          <w:tcPr>
            <w:tcW w:w="12348" w:type="dxa"/>
            <w:gridSpan w:val="8"/>
            <w:shd w:val="clear" w:color="auto" w:fill="D9D9D9" w:themeFill="background1" w:themeFillShade="D9"/>
          </w:tcPr>
          <w:p w:rsidR="003653D0" w:rsidRPr="003479BC" w:rsidRDefault="003653D0" w:rsidP="003479BC">
            <w:pPr>
              <w:ind w:left="0"/>
              <w:outlineLvl w:val="0"/>
              <w:rPr>
                <w:rFonts w:ascii="Times New Roman" w:eastAsia="Times New Roman" w:hAnsi="Times New Roman" w:cs="Times New Roman"/>
                <w:b/>
                <w:bCs/>
                <w:lang w:eastAsia="zh-CN"/>
              </w:rPr>
            </w:pPr>
            <w:bookmarkStart w:id="71" w:name="_Toc101355211"/>
            <w:proofErr w:type="spellStart"/>
            <w:r w:rsidRPr="003479BC">
              <w:rPr>
                <w:rFonts w:ascii="Times New Roman" w:eastAsia="Times New Roman" w:hAnsi="Times New Roman" w:cs="Times New Roman"/>
                <w:b/>
                <w:bCs/>
                <w:lang w:eastAsia="zh-CN"/>
              </w:rPr>
              <w:t>Подциљ</w:t>
            </w:r>
            <w:proofErr w:type="spellEnd"/>
            <w:r w:rsidRPr="003479BC">
              <w:rPr>
                <w:rFonts w:ascii="Times New Roman" w:eastAsia="Times New Roman" w:hAnsi="Times New Roman" w:cs="Times New Roman"/>
                <w:b/>
                <w:bCs/>
                <w:lang w:eastAsia="zh-CN"/>
              </w:rPr>
              <w:t xml:space="preserve"> 3.2. </w:t>
            </w:r>
            <w:r w:rsidRPr="003479BC">
              <w:rPr>
                <w:rFonts w:ascii="Times New Roman" w:eastAsia="Times New Roman" w:hAnsi="Times New Roman" w:cs="Times New Roman"/>
                <w:b/>
                <w:bCs/>
                <w:lang w:val="sr-Latn-BA" w:eastAsia="zh-CN"/>
              </w:rPr>
              <w:t xml:space="preserve">Успоставити </w:t>
            </w:r>
            <w:r w:rsidRPr="003479BC">
              <w:rPr>
                <w:rFonts w:ascii="Times New Roman" w:eastAsia="Times New Roman" w:hAnsi="Times New Roman" w:cs="Times New Roman"/>
                <w:b/>
                <w:bCs/>
                <w:lang w:eastAsia="zh-CN"/>
              </w:rPr>
              <w:t>bike-sharing</w:t>
            </w:r>
            <w:r w:rsidRPr="003479BC">
              <w:rPr>
                <w:rFonts w:ascii="Times New Roman" w:eastAsia="Times New Roman" w:hAnsi="Times New Roman" w:cs="Times New Roman"/>
                <w:b/>
                <w:bCs/>
                <w:lang w:val="sr-Latn-BA" w:eastAsia="zh-CN"/>
              </w:rPr>
              <w:t xml:space="preserve"> систем (Дијељење бицикла)</w:t>
            </w:r>
            <w:bookmarkEnd w:id="71"/>
            <w:r w:rsidRPr="003479BC">
              <w:rPr>
                <w:rFonts w:ascii="Times New Roman" w:eastAsia="Times New Roman" w:hAnsi="Times New Roman" w:cs="Times New Roman"/>
                <w:b/>
                <w:bCs/>
                <w:lang w:val="sr-Latn-BA" w:eastAsia="zh-CN"/>
              </w:rPr>
              <w:t xml:space="preserve">  </w:t>
            </w:r>
          </w:p>
        </w:tc>
      </w:tr>
      <w:tr w:rsidR="00CC4834" w:rsidRPr="003479BC" w:rsidTr="003479BC">
        <w:trPr>
          <w:jc w:val="center"/>
        </w:trPr>
        <w:tc>
          <w:tcPr>
            <w:tcW w:w="1188" w:type="dxa"/>
            <w:vMerge w:val="restart"/>
            <w:vAlign w:val="center"/>
          </w:tcPr>
          <w:p w:rsidR="00CC4834" w:rsidRPr="003479BC" w:rsidRDefault="00CC4834" w:rsidP="00B131C9">
            <w:pPr>
              <w:ind w:left="0"/>
              <w:jc w:val="center"/>
              <w:outlineLvl w:val="0"/>
              <w:rPr>
                <w:rFonts w:ascii="Times New Roman" w:eastAsia="Times New Roman" w:hAnsi="Times New Roman" w:cs="Times New Roman"/>
                <w:b/>
                <w:lang w:eastAsia="zh-CN"/>
              </w:rPr>
            </w:pPr>
            <w:bookmarkStart w:id="72" w:name="_Toc101355212"/>
            <w:r w:rsidRPr="003479BC">
              <w:rPr>
                <w:rFonts w:ascii="Times New Roman" w:eastAsia="Times New Roman" w:hAnsi="Times New Roman" w:cs="Times New Roman"/>
                <w:b/>
                <w:lang w:eastAsia="zh-CN"/>
              </w:rPr>
              <w:t>9; 11; 13</w:t>
            </w:r>
            <w:bookmarkEnd w:id="72"/>
          </w:p>
        </w:tc>
        <w:tc>
          <w:tcPr>
            <w:tcW w:w="1260" w:type="dxa"/>
            <w:gridSpan w:val="2"/>
            <w:vMerge w:val="restart"/>
            <w:vAlign w:val="center"/>
          </w:tcPr>
          <w:p w:rsidR="00CC4834" w:rsidRPr="003479BC" w:rsidRDefault="00CC4834" w:rsidP="003479BC">
            <w:pPr>
              <w:ind w:left="0"/>
              <w:outlineLvl w:val="0"/>
              <w:rPr>
                <w:rFonts w:ascii="Times New Roman" w:eastAsia="Times New Roman" w:hAnsi="Times New Roman" w:cs="Times New Roman"/>
                <w:b/>
                <w:lang w:eastAsia="zh-CN"/>
              </w:rPr>
            </w:pPr>
            <w:bookmarkStart w:id="73" w:name="_Toc101355213"/>
            <w:r w:rsidRPr="003479BC">
              <w:rPr>
                <w:rFonts w:ascii="Times New Roman" w:eastAsia="Times New Roman" w:hAnsi="Times New Roman" w:cs="Times New Roman"/>
                <w:b/>
                <w:lang w:eastAsia="zh-CN"/>
              </w:rPr>
              <w:t>9.1; 13.1, 13.2</w:t>
            </w:r>
            <w:bookmarkEnd w:id="73"/>
          </w:p>
        </w:tc>
        <w:tc>
          <w:tcPr>
            <w:tcW w:w="3960" w:type="dxa"/>
          </w:tcPr>
          <w:p w:rsidR="00CC4834" w:rsidRPr="003479BC" w:rsidRDefault="00CC4834"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eastAsia="zh-CN"/>
              </w:rPr>
              <w:t xml:space="preserve">3.2.1. </w:t>
            </w:r>
            <w:r w:rsidRPr="003479BC">
              <w:rPr>
                <w:rFonts w:ascii="Times New Roman" w:eastAsia="Times New Roman" w:hAnsi="Times New Roman" w:cs="Times New Roman"/>
                <w:lang w:val="sr-Latn-BA" w:eastAsia="zh-CN"/>
              </w:rPr>
              <w:t>Број bike-sharing пунктова</w:t>
            </w:r>
          </w:p>
        </w:tc>
        <w:tc>
          <w:tcPr>
            <w:tcW w:w="1710" w:type="dxa"/>
            <w:vAlign w:val="center"/>
          </w:tcPr>
          <w:p w:rsidR="00CC4834" w:rsidRPr="003479BC" w:rsidRDefault="00CC4834"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0</w:t>
            </w:r>
          </w:p>
        </w:tc>
        <w:tc>
          <w:tcPr>
            <w:tcW w:w="1260" w:type="dxa"/>
            <w:vAlign w:val="center"/>
          </w:tcPr>
          <w:p w:rsidR="00CC4834" w:rsidRPr="003479BC" w:rsidRDefault="00CC4834"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0</w:t>
            </w:r>
          </w:p>
        </w:tc>
        <w:tc>
          <w:tcPr>
            <w:tcW w:w="1260" w:type="dxa"/>
            <w:vAlign w:val="center"/>
          </w:tcPr>
          <w:p w:rsidR="00CC4834" w:rsidRPr="003479BC" w:rsidRDefault="00CC4834"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0</w:t>
            </w:r>
          </w:p>
        </w:tc>
        <w:tc>
          <w:tcPr>
            <w:tcW w:w="1710" w:type="dxa"/>
            <w:shd w:val="clear" w:color="auto" w:fill="D9D9D9" w:themeFill="background1" w:themeFillShade="D9"/>
            <w:vAlign w:val="center"/>
          </w:tcPr>
          <w:p w:rsidR="00CC4834" w:rsidRPr="003479BC" w:rsidRDefault="00CC4834"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3</w:t>
            </w:r>
          </w:p>
        </w:tc>
      </w:tr>
      <w:tr w:rsidR="00CC4834" w:rsidRPr="003479BC" w:rsidTr="003479BC">
        <w:trPr>
          <w:jc w:val="center"/>
        </w:trPr>
        <w:tc>
          <w:tcPr>
            <w:tcW w:w="1188" w:type="dxa"/>
            <w:vMerge/>
          </w:tcPr>
          <w:p w:rsidR="00CC4834" w:rsidRPr="003479BC" w:rsidRDefault="00CC4834" w:rsidP="00B131C9">
            <w:pPr>
              <w:ind w:left="0"/>
              <w:jc w:val="both"/>
              <w:outlineLvl w:val="0"/>
              <w:rPr>
                <w:rFonts w:ascii="Times New Roman" w:eastAsia="Times New Roman" w:hAnsi="Times New Roman" w:cs="Times New Roman"/>
                <w:lang w:eastAsia="zh-CN"/>
              </w:rPr>
            </w:pPr>
          </w:p>
        </w:tc>
        <w:tc>
          <w:tcPr>
            <w:tcW w:w="1260" w:type="dxa"/>
            <w:gridSpan w:val="2"/>
            <w:vMerge/>
          </w:tcPr>
          <w:p w:rsidR="00CC4834" w:rsidRPr="003479BC" w:rsidRDefault="00CC4834" w:rsidP="003479BC">
            <w:pPr>
              <w:ind w:left="0"/>
              <w:outlineLvl w:val="0"/>
              <w:rPr>
                <w:rFonts w:ascii="Times New Roman" w:eastAsia="Times New Roman" w:hAnsi="Times New Roman" w:cs="Times New Roman"/>
                <w:lang w:eastAsia="zh-CN"/>
              </w:rPr>
            </w:pPr>
          </w:p>
        </w:tc>
        <w:tc>
          <w:tcPr>
            <w:tcW w:w="3960" w:type="dxa"/>
          </w:tcPr>
          <w:p w:rsidR="00CC4834" w:rsidRPr="003479BC" w:rsidRDefault="00CC4834"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eastAsia="zh-CN"/>
              </w:rPr>
              <w:t xml:space="preserve">3.2.2. </w:t>
            </w:r>
            <w:r w:rsidRPr="003479BC">
              <w:rPr>
                <w:rFonts w:ascii="Times New Roman" w:eastAsia="Times New Roman" w:hAnsi="Times New Roman" w:cs="Times New Roman"/>
                <w:lang w:val="sr-Latn-BA" w:eastAsia="zh-CN"/>
              </w:rPr>
              <w:t>Број бицикала у систему</w:t>
            </w:r>
          </w:p>
        </w:tc>
        <w:tc>
          <w:tcPr>
            <w:tcW w:w="1710" w:type="dxa"/>
            <w:vAlign w:val="center"/>
          </w:tcPr>
          <w:p w:rsidR="00CC4834" w:rsidRPr="003479BC" w:rsidRDefault="00CC4834"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0</w:t>
            </w:r>
          </w:p>
        </w:tc>
        <w:tc>
          <w:tcPr>
            <w:tcW w:w="1260" w:type="dxa"/>
            <w:vAlign w:val="center"/>
          </w:tcPr>
          <w:p w:rsidR="00CC4834" w:rsidRPr="003479BC" w:rsidRDefault="00CC4834"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0</w:t>
            </w:r>
          </w:p>
        </w:tc>
        <w:tc>
          <w:tcPr>
            <w:tcW w:w="1260" w:type="dxa"/>
            <w:vAlign w:val="center"/>
          </w:tcPr>
          <w:p w:rsidR="00CC4834" w:rsidRPr="003479BC" w:rsidRDefault="00CC4834"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0</w:t>
            </w:r>
          </w:p>
        </w:tc>
        <w:tc>
          <w:tcPr>
            <w:tcW w:w="1710" w:type="dxa"/>
            <w:shd w:val="clear" w:color="auto" w:fill="D9D9D9" w:themeFill="background1" w:themeFillShade="D9"/>
            <w:vAlign w:val="center"/>
          </w:tcPr>
          <w:p w:rsidR="00CC4834" w:rsidRPr="003479BC" w:rsidRDefault="00CC4834"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30</w:t>
            </w:r>
          </w:p>
        </w:tc>
      </w:tr>
      <w:tr w:rsidR="003653D0" w:rsidRPr="003479BC" w:rsidTr="003479BC">
        <w:trPr>
          <w:jc w:val="center"/>
        </w:trPr>
        <w:tc>
          <w:tcPr>
            <w:tcW w:w="12348" w:type="dxa"/>
            <w:gridSpan w:val="8"/>
            <w:shd w:val="clear" w:color="auto" w:fill="D9D9D9" w:themeFill="background1" w:themeFillShade="D9"/>
          </w:tcPr>
          <w:p w:rsidR="003653D0" w:rsidRPr="003479BC" w:rsidRDefault="003653D0" w:rsidP="003479BC">
            <w:pPr>
              <w:ind w:left="0"/>
              <w:outlineLvl w:val="0"/>
              <w:rPr>
                <w:rFonts w:ascii="Times New Roman" w:eastAsia="Times New Roman" w:hAnsi="Times New Roman" w:cs="Times New Roman"/>
                <w:b/>
                <w:bCs/>
                <w:lang w:eastAsia="zh-CN"/>
              </w:rPr>
            </w:pPr>
            <w:bookmarkStart w:id="74" w:name="_Toc101355214"/>
            <w:proofErr w:type="spellStart"/>
            <w:r w:rsidRPr="003479BC">
              <w:rPr>
                <w:rFonts w:ascii="Times New Roman" w:eastAsia="Times New Roman" w:hAnsi="Times New Roman" w:cs="Times New Roman"/>
                <w:b/>
                <w:bCs/>
                <w:lang w:eastAsia="zh-CN"/>
              </w:rPr>
              <w:t>Подциљ</w:t>
            </w:r>
            <w:proofErr w:type="spellEnd"/>
            <w:r w:rsidRPr="003479BC">
              <w:rPr>
                <w:rFonts w:ascii="Times New Roman" w:eastAsia="Times New Roman" w:hAnsi="Times New Roman" w:cs="Times New Roman"/>
                <w:b/>
                <w:bCs/>
                <w:lang w:eastAsia="zh-CN"/>
              </w:rPr>
              <w:t xml:space="preserve"> 3.3. </w:t>
            </w:r>
            <w:r w:rsidRPr="003479BC">
              <w:rPr>
                <w:rFonts w:ascii="Times New Roman" w:eastAsia="Times New Roman" w:hAnsi="Times New Roman" w:cs="Times New Roman"/>
                <w:b/>
                <w:bCs/>
                <w:lang w:val="sr-Latn-BA" w:eastAsia="zh-CN"/>
              </w:rPr>
              <w:t>Развој градске логистике и реорганизација теретног саобраћаја</w:t>
            </w:r>
            <w:bookmarkEnd w:id="74"/>
            <w:r w:rsidRPr="003479BC">
              <w:rPr>
                <w:rFonts w:ascii="Times New Roman" w:eastAsia="Times New Roman" w:hAnsi="Times New Roman" w:cs="Times New Roman"/>
                <w:b/>
                <w:bCs/>
                <w:lang w:val="sr-Latn-BA" w:eastAsia="zh-CN"/>
              </w:rPr>
              <w:t xml:space="preserve">  </w:t>
            </w:r>
          </w:p>
        </w:tc>
      </w:tr>
      <w:tr w:rsidR="002F0F4B" w:rsidRPr="003479BC" w:rsidTr="003479BC">
        <w:trPr>
          <w:jc w:val="center"/>
        </w:trPr>
        <w:tc>
          <w:tcPr>
            <w:tcW w:w="1188" w:type="dxa"/>
            <w:vMerge w:val="restart"/>
            <w:vAlign w:val="center"/>
          </w:tcPr>
          <w:p w:rsidR="002F0F4B" w:rsidRPr="003479BC" w:rsidRDefault="002F0F4B" w:rsidP="00B131C9">
            <w:pPr>
              <w:ind w:left="0"/>
              <w:jc w:val="center"/>
              <w:outlineLvl w:val="0"/>
              <w:rPr>
                <w:rFonts w:ascii="Times New Roman" w:eastAsia="Times New Roman" w:hAnsi="Times New Roman" w:cs="Times New Roman"/>
                <w:b/>
                <w:lang w:eastAsia="zh-CN"/>
              </w:rPr>
            </w:pPr>
            <w:bookmarkStart w:id="75" w:name="_Toc101355215"/>
            <w:r w:rsidRPr="003479BC">
              <w:rPr>
                <w:rFonts w:ascii="Times New Roman" w:eastAsia="Times New Roman" w:hAnsi="Times New Roman" w:cs="Times New Roman"/>
                <w:b/>
                <w:lang w:eastAsia="zh-CN"/>
              </w:rPr>
              <w:t>9; 11</w:t>
            </w:r>
            <w:bookmarkEnd w:id="75"/>
          </w:p>
        </w:tc>
        <w:tc>
          <w:tcPr>
            <w:tcW w:w="1260" w:type="dxa"/>
            <w:gridSpan w:val="2"/>
            <w:vMerge w:val="restart"/>
            <w:vAlign w:val="center"/>
          </w:tcPr>
          <w:p w:rsidR="002F0F4B" w:rsidRPr="003479BC" w:rsidRDefault="002F0F4B" w:rsidP="003479BC">
            <w:pPr>
              <w:ind w:left="0"/>
              <w:outlineLvl w:val="0"/>
              <w:rPr>
                <w:rFonts w:ascii="Times New Roman" w:eastAsia="Times New Roman" w:hAnsi="Times New Roman" w:cs="Times New Roman"/>
                <w:b/>
                <w:lang w:eastAsia="zh-CN"/>
              </w:rPr>
            </w:pPr>
            <w:bookmarkStart w:id="76" w:name="_Toc101355216"/>
            <w:r w:rsidRPr="003479BC">
              <w:rPr>
                <w:rFonts w:ascii="Times New Roman" w:eastAsia="Times New Roman" w:hAnsi="Times New Roman" w:cs="Times New Roman"/>
                <w:b/>
                <w:lang w:eastAsia="zh-CN"/>
              </w:rPr>
              <w:t>9.1, 9.4; 13.3</w:t>
            </w:r>
            <w:bookmarkEnd w:id="76"/>
          </w:p>
        </w:tc>
        <w:tc>
          <w:tcPr>
            <w:tcW w:w="3960" w:type="dxa"/>
          </w:tcPr>
          <w:p w:rsidR="002F0F4B" w:rsidRPr="003479BC" w:rsidRDefault="002F0F4B"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eastAsia="zh-CN"/>
              </w:rPr>
              <w:t xml:space="preserve">3.3.1. </w:t>
            </w:r>
            <w:r w:rsidRPr="003479BC">
              <w:rPr>
                <w:rFonts w:ascii="Times New Roman" w:eastAsia="Times New Roman" w:hAnsi="Times New Roman" w:cs="Times New Roman"/>
                <w:lang w:val="sr-Latn-BA" w:eastAsia="zh-CN"/>
              </w:rPr>
              <w:t>Број центара градске логистике</w:t>
            </w:r>
          </w:p>
        </w:tc>
        <w:tc>
          <w:tcPr>
            <w:tcW w:w="1710" w:type="dxa"/>
            <w:vAlign w:val="center"/>
          </w:tcPr>
          <w:p w:rsidR="002F0F4B" w:rsidRPr="003479BC" w:rsidRDefault="002F0F4B"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0</w:t>
            </w:r>
          </w:p>
        </w:tc>
        <w:tc>
          <w:tcPr>
            <w:tcW w:w="1260" w:type="dxa"/>
            <w:vAlign w:val="center"/>
          </w:tcPr>
          <w:p w:rsidR="002F0F4B" w:rsidRPr="003479BC" w:rsidRDefault="002F0F4B" w:rsidP="003479BC">
            <w:pPr>
              <w:ind w:left="0"/>
              <w:rPr>
                <w:rFonts w:ascii="Times New Roman" w:hAnsi="Times New Roman" w:cs="Times New Roman"/>
              </w:rPr>
            </w:pPr>
            <w:r w:rsidRPr="003479BC">
              <w:rPr>
                <w:rFonts w:ascii="Times New Roman" w:eastAsia="Times New Roman" w:hAnsi="Times New Roman" w:cs="Times New Roman"/>
                <w:lang w:eastAsia="zh-CN"/>
              </w:rPr>
              <w:t>0</w:t>
            </w:r>
          </w:p>
        </w:tc>
        <w:tc>
          <w:tcPr>
            <w:tcW w:w="1260" w:type="dxa"/>
            <w:vAlign w:val="center"/>
          </w:tcPr>
          <w:p w:rsidR="002F0F4B" w:rsidRPr="003479BC" w:rsidRDefault="002F0F4B" w:rsidP="003479BC">
            <w:pPr>
              <w:ind w:left="0"/>
              <w:rPr>
                <w:rFonts w:ascii="Times New Roman" w:hAnsi="Times New Roman" w:cs="Times New Roman"/>
              </w:rPr>
            </w:pPr>
            <w:r w:rsidRPr="003479BC">
              <w:rPr>
                <w:rFonts w:ascii="Times New Roman" w:eastAsia="Times New Roman" w:hAnsi="Times New Roman" w:cs="Times New Roman"/>
                <w:lang w:eastAsia="zh-CN"/>
              </w:rPr>
              <w:t>0</w:t>
            </w:r>
          </w:p>
        </w:tc>
        <w:tc>
          <w:tcPr>
            <w:tcW w:w="1710" w:type="dxa"/>
            <w:shd w:val="clear" w:color="auto" w:fill="D9D9D9" w:themeFill="background1" w:themeFillShade="D9"/>
            <w:vAlign w:val="center"/>
          </w:tcPr>
          <w:p w:rsidR="002F0F4B" w:rsidRPr="003479BC" w:rsidRDefault="002F0F4B"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1</w:t>
            </w:r>
          </w:p>
        </w:tc>
      </w:tr>
      <w:tr w:rsidR="002F0F4B" w:rsidRPr="003479BC" w:rsidTr="003479BC">
        <w:trPr>
          <w:jc w:val="center"/>
        </w:trPr>
        <w:tc>
          <w:tcPr>
            <w:tcW w:w="1188" w:type="dxa"/>
            <w:vMerge/>
          </w:tcPr>
          <w:p w:rsidR="002F0F4B" w:rsidRPr="003479BC" w:rsidRDefault="002F0F4B" w:rsidP="00B131C9">
            <w:pPr>
              <w:ind w:left="0"/>
              <w:jc w:val="both"/>
              <w:outlineLvl w:val="0"/>
              <w:rPr>
                <w:rFonts w:ascii="Times New Roman" w:eastAsia="Times New Roman" w:hAnsi="Times New Roman" w:cs="Times New Roman"/>
                <w:lang w:eastAsia="zh-CN"/>
              </w:rPr>
            </w:pPr>
          </w:p>
        </w:tc>
        <w:tc>
          <w:tcPr>
            <w:tcW w:w="1260" w:type="dxa"/>
            <w:gridSpan w:val="2"/>
            <w:vMerge/>
          </w:tcPr>
          <w:p w:rsidR="002F0F4B" w:rsidRPr="003479BC" w:rsidRDefault="002F0F4B" w:rsidP="003479BC">
            <w:pPr>
              <w:ind w:left="0"/>
              <w:outlineLvl w:val="0"/>
              <w:rPr>
                <w:rFonts w:ascii="Times New Roman" w:eastAsia="Times New Roman" w:hAnsi="Times New Roman" w:cs="Times New Roman"/>
                <w:lang w:eastAsia="zh-CN"/>
              </w:rPr>
            </w:pPr>
          </w:p>
        </w:tc>
        <w:tc>
          <w:tcPr>
            <w:tcW w:w="3960" w:type="dxa"/>
          </w:tcPr>
          <w:p w:rsidR="002F0F4B" w:rsidRPr="003479BC" w:rsidRDefault="002F0F4B"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eastAsia="zh-CN"/>
              </w:rPr>
              <w:t xml:space="preserve">3.3.2. </w:t>
            </w:r>
            <w:r w:rsidRPr="003479BC">
              <w:rPr>
                <w:rFonts w:ascii="Times New Roman" w:eastAsia="Times New Roman" w:hAnsi="Times New Roman" w:cs="Times New Roman"/>
                <w:lang w:val="sr-Latn-BA" w:eastAsia="zh-CN"/>
              </w:rPr>
              <w:t>Број зона у којима се ограничава теретни саобраћај</w:t>
            </w:r>
          </w:p>
        </w:tc>
        <w:tc>
          <w:tcPr>
            <w:tcW w:w="1710" w:type="dxa"/>
            <w:vAlign w:val="center"/>
          </w:tcPr>
          <w:p w:rsidR="002F0F4B" w:rsidRPr="003479BC" w:rsidRDefault="002F0F4B"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0</w:t>
            </w:r>
          </w:p>
        </w:tc>
        <w:tc>
          <w:tcPr>
            <w:tcW w:w="1260" w:type="dxa"/>
            <w:vAlign w:val="center"/>
          </w:tcPr>
          <w:p w:rsidR="002F0F4B" w:rsidRPr="003479BC" w:rsidRDefault="002F0F4B"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0</w:t>
            </w:r>
          </w:p>
        </w:tc>
        <w:tc>
          <w:tcPr>
            <w:tcW w:w="1260" w:type="dxa"/>
            <w:vAlign w:val="center"/>
          </w:tcPr>
          <w:p w:rsidR="002F0F4B" w:rsidRPr="003479BC" w:rsidRDefault="002F0F4B" w:rsidP="003479BC">
            <w:pPr>
              <w:ind w:left="0"/>
              <w:rPr>
                <w:rFonts w:ascii="Times New Roman" w:eastAsia="Times New Roman" w:hAnsi="Times New Roman" w:cs="Times New Roman"/>
                <w:lang w:eastAsia="zh-CN"/>
              </w:rPr>
            </w:pPr>
            <w:r w:rsidRPr="003479BC">
              <w:rPr>
                <w:rFonts w:ascii="Times New Roman" w:eastAsia="Times New Roman" w:hAnsi="Times New Roman" w:cs="Times New Roman"/>
                <w:lang w:eastAsia="zh-CN"/>
              </w:rPr>
              <w:t>0</w:t>
            </w:r>
          </w:p>
        </w:tc>
        <w:tc>
          <w:tcPr>
            <w:tcW w:w="1710" w:type="dxa"/>
            <w:shd w:val="clear" w:color="auto" w:fill="D9D9D9" w:themeFill="background1" w:themeFillShade="D9"/>
            <w:vAlign w:val="center"/>
          </w:tcPr>
          <w:p w:rsidR="002F0F4B" w:rsidRPr="003479BC" w:rsidRDefault="002F0F4B" w:rsidP="003479BC">
            <w:pPr>
              <w:ind w:left="0"/>
              <w:rPr>
                <w:rFonts w:ascii="Times New Roman" w:eastAsia="Times New Roman" w:hAnsi="Times New Roman" w:cs="Times New Roman"/>
                <w:lang w:val="sr-Latn-BA" w:eastAsia="zh-CN"/>
              </w:rPr>
            </w:pPr>
            <w:r w:rsidRPr="003479BC">
              <w:rPr>
                <w:rFonts w:ascii="Times New Roman" w:eastAsia="Times New Roman" w:hAnsi="Times New Roman" w:cs="Times New Roman"/>
                <w:lang w:val="sr-Latn-BA" w:eastAsia="zh-CN"/>
              </w:rPr>
              <w:t>2</w:t>
            </w:r>
          </w:p>
        </w:tc>
      </w:tr>
    </w:tbl>
    <w:p w:rsidR="003653D0" w:rsidRDefault="003653D0" w:rsidP="00A57BEB">
      <w:pPr>
        <w:ind w:left="0"/>
        <w:jc w:val="both"/>
        <w:outlineLvl w:val="0"/>
        <w:rPr>
          <w:rFonts w:ascii="Times New Roman" w:eastAsia="Times New Roman" w:hAnsi="Times New Roman" w:cs="Times New Roman"/>
          <w:bCs/>
          <w:sz w:val="24"/>
          <w:szCs w:val="24"/>
          <w:lang w:eastAsia="zh-CN"/>
        </w:rPr>
      </w:pPr>
    </w:p>
    <w:p w:rsidR="003653D0" w:rsidRPr="003653D0" w:rsidRDefault="003653D0" w:rsidP="00A57BEB">
      <w:pPr>
        <w:ind w:left="0"/>
        <w:jc w:val="both"/>
        <w:outlineLvl w:val="0"/>
        <w:rPr>
          <w:rFonts w:ascii="Times New Roman" w:eastAsia="Times New Roman" w:hAnsi="Times New Roman" w:cs="Times New Roman"/>
          <w:bCs/>
          <w:sz w:val="24"/>
          <w:szCs w:val="24"/>
          <w:lang w:eastAsia="zh-CN"/>
        </w:rPr>
      </w:pPr>
    </w:p>
    <w:p w:rsidR="00A0596B" w:rsidRPr="00A0596B" w:rsidRDefault="00A0596B" w:rsidP="00A57BEB">
      <w:pPr>
        <w:ind w:left="0"/>
        <w:jc w:val="both"/>
        <w:outlineLvl w:val="0"/>
        <w:rPr>
          <w:rFonts w:ascii="Times New Roman" w:eastAsia="Times New Roman" w:hAnsi="Times New Roman" w:cs="Times New Roman"/>
          <w:sz w:val="24"/>
          <w:szCs w:val="24"/>
          <w:lang w:eastAsia="zh-CN"/>
        </w:rPr>
      </w:pPr>
    </w:p>
    <w:p w:rsidR="00753A80" w:rsidRDefault="00753A80" w:rsidP="00A57BEB">
      <w:pPr>
        <w:ind w:left="0"/>
        <w:jc w:val="both"/>
        <w:outlineLvl w:val="0"/>
        <w:rPr>
          <w:rFonts w:ascii="Times New Roman" w:eastAsia="Times New Roman" w:hAnsi="Times New Roman" w:cs="Times New Roman"/>
          <w:b/>
          <w:sz w:val="24"/>
          <w:szCs w:val="24"/>
          <w:lang w:eastAsia="zh-CN"/>
        </w:rPr>
      </w:pPr>
    </w:p>
    <w:p w:rsidR="002F0F4B" w:rsidRDefault="002F0F4B" w:rsidP="00A57BEB">
      <w:pPr>
        <w:ind w:left="0"/>
        <w:jc w:val="both"/>
        <w:outlineLvl w:val="0"/>
        <w:rPr>
          <w:rFonts w:ascii="Times New Roman" w:eastAsia="Times New Roman" w:hAnsi="Times New Roman" w:cs="Times New Roman"/>
          <w:b/>
          <w:sz w:val="24"/>
          <w:szCs w:val="24"/>
          <w:lang w:eastAsia="zh-CN"/>
        </w:rPr>
      </w:pPr>
    </w:p>
    <w:p w:rsidR="002F0F4B" w:rsidRDefault="002F0F4B" w:rsidP="00A57BEB">
      <w:pPr>
        <w:ind w:left="0"/>
        <w:jc w:val="both"/>
        <w:outlineLvl w:val="0"/>
        <w:rPr>
          <w:rFonts w:ascii="Times New Roman" w:eastAsia="Times New Roman" w:hAnsi="Times New Roman" w:cs="Times New Roman"/>
          <w:b/>
          <w:sz w:val="24"/>
          <w:szCs w:val="24"/>
          <w:lang w:eastAsia="zh-CN"/>
        </w:rPr>
      </w:pPr>
    </w:p>
    <w:p w:rsidR="002F0F4B" w:rsidRDefault="002F0F4B" w:rsidP="00A57BEB">
      <w:pPr>
        <w:ind w:left="0"/>
        <w:jc w:val="both"/>
        <w:outlineLvl w:val="0"/>
        <w:rPr>
          <w:rFonts w:ascii="Times New Roman" w:eastAsia="Times New Roman" w:hAnsi="Times New Roman" w:cs="Times New Roman"/>
          <w:b/>
          <w:sz w:val="24"/>
          <w:szCs w:val="24"/>
          <w:lang w:eastAsia="zh-CN"/>
        </w:rPr>
      </w:pPr>
    </w:p>
    <w:p w:rsidR="002F0F4B" w:rsidRDefault="002F0F4B" w:rsidP="00A57BEB">
      <w:pPr>
        <w:ind w:left="0"/>
        <w:jc w:val="both"/>
        <w:outlineLvl w:val="0"/>
        <w:rPr>
          <w:rFonts w:ascii="Times New Roman" w:eastAsia="Times New Roman" w:hAnsi="Times New Roman" w:cs="Times New Roman"/>
          <w:b/>
          <w:sz w:val="24"/>
          <w:szCs w:val="24"/>
          <w:lang w:eastAsia="zh-CN"/>
        </w:rPr>
      </w:pPr>
    </w:p>
    <w:p w:rsidR="002F0F4B" w:rsidRDefault="002F0F4B" w:rsidP="00A57BEB">
      <w:pPr>
        <w:ind w:left="0"/>
        <w:jc w:val="both"/>
        <w:outlineLvl w:val="0"/>
        <w:rPr>
          <w:rFonts w:ascii="Times New Roman" w:eastAsia="Times New Roman" w:hAnsi="Times New Roman" w:cs="Times New Roman"/>
          <w:b/>
          <w:sz w:val="24"/>
          <w:szCs w:val="24"/>
          <w:lang w:eastAsia="zh-CN"/>
        </w:rPr>
      </w:pPr>
    </w:p>
    <w:p w:rsidR="002F0F4B" w:rsidRDefault="002F0F4B" w:rsidP="00A57BEB">
      <w:pPr>
        <w:ind w:left="0"/>
        <w:jc w:val="both"/>
        <w:outlineLvl w:val="0"/>
        <w:rPr>
          <w:rFonts w:ascii="Times New Roman" w:eastAsia="Times New Roman" w:hAnsi="Times New Roman" w:cs="Times New Roman"/>
          <w:b/>
          <w:sz w:val="24"/>
          <w:szCs w:val="24"/>
          <w:lang w:eastAsia="zh-CN"/>
        </w:rPr>
      </w:pPr>
    </w:p>
    <w:bookmarkEnd w:id="14"/>
    <w:bookmarkEnd w:id="15"/>
    <w:p w:rsidR="007B3009" w:rsidRDefault="007B3009" w:rsidP="007B3009">
      <w:pPr>
        <w:ind w:left="0" w:right="0"/>
        <w:jc w:val="both"/>
        <w:rPr>
          <w:rFonts w:ascii="Times New Roman" w:hAnsi="Times New Roman" w:cs="Times New Roman"/>
          <w:b/>
          <w:sz w:val="24"/>
          <w:szCs w:val="24"/>
        </w:rPr>
        <w:sectPr w:rsidR="007B3009" w:rsidSect="0083101E">
          <w:pgSz w:w="15840" w:h="12240" w:orient="landscape"/>
          <w:pgMar w:top="1440" w:right="1440" w:bottom="1440" w:left="1440" w:header="720" w:footer="720" w:gutter="0"/>
          <w:cols w:space="720"/>
          <w:docGrid w:linePitch="360"/>
        </w:sectPr>
      </w:pPr>
    </w:p>
    <w:p w:rsidR="006105FB" w:rsidRPr="005B3057" w:rsidRDefault="00E62A90" w:rsidP="003D7D19">
      <w:pPr>
        <w:pStyle w:val="Heading1"/>
        <w:numPr>
          <w:ilvl w:val="0"/>
          <w:numId w:val="12"/>
        </w:numPr>
        <w:rPr>
          <w:rFonts w:ascii="Times New Roman" w:hAnsi="Times New Roman" w:cs="Times New Roman"/>
          <w:color w:val="auto"/>
        </w:rPr>
      </w:pPr>
      <w:bookmarkStart w:id="77" w:name="_Toc101355217"/>
      <w:r w:rsidRPr="005B3057">
        <w:rPr>
          <w:rFonts w:ascii="Times New Roman" w:hAnsi="Times New Roman" w:cs="Times New Roman"/>
          <w:color w:val="auto"/>
        </w:rPr>
        <w:lastRenderedPageBreak/>
        <w:t>ПРЕГЛЕД РЕАЛИЗОВАНИХ АКТИВНОСТИ</w:t>
      </w:r>
      <w:bookmarkEnd w:id="77"/>
      <w:r w:rsidRPr="005B3057">
        <w:rPr>
          <w:rFonts w:ascii="Times New Roman" w:hAnsi="Times New Roman" w:cs="Times New Roman"/>
          <w:color w:val="auto"/>
        </w:rPr>
        <w:t xml:space="preserve"> </w:t>
      </w:r>
    </w:p>
    <w:p w:rsidR="006105FB" w:rsidRDefault="006105FB" w:rsidP="00B37294">
      <w:pPr>
        <w:ind w:right="0"/>
        <w:jc w:val="both"/>
        <w:rPr>
          <w:rFonts w:ascii="Times New Roman" w:hAnsi="Times New Roman" w:cs="Times New Roman"/>
          <w:b/>
          <w:sz w:val="24"/>
          <w:szCs w:val="24"/>
        </w:rPr>
      </w:pPr>
    </w:p>
    <w:p w:rsidR="00B37294" w:rsidRPr="007D416B" w:rsidRDefault="006105FB" w:rsidP="00B37294">
      <w:pPr>
        <w:ind w:right="0"/>
        <w:jc w:val="both"/>
        <w:rPr>
          <w:rFonts w:ascii="Times New Roman" w:hAnsi="Times New Roman" w:cs="Times New Roman"/>
          <w:b/>
          <w:sz w:val="24"/>
          <w:szCs w:val="24"/>
        </w:rPr>
      </w:pPr>
      <w:proofErr w:type="spellStart"/>
      <w:proofErr w:type="gramStart"/>
      <w:r w:rsidRPr="007D416B">
        <w:rPr>
          <w:rFonts w:ascii="Times New Roman" w:hAnsi="Times New Roman" w:cs="Times New Roman"/>
          <w:b/>
          <w:sz w:val="24"/>
          <w:szCs w:val="24"/>
        </w:rPr>
        <w:t>Током</w:t>
      </w:r>
      <w:proofErr w:type="spellEnd"/>
      <w:r w:rsidRPr="007D416B">
        <w:rPr>
          <w:rFonts w:ascii="Times New Roman" w:hAnsi="Times New Roman" w:cs="Times New Roman"/>
          <w:b/>
          <w:sz w:val="24"/>
          <w:szCs w:val="24"/>
        </w:rPr>
        <w:t xml:space="preserve"> 2020.</w:t>
      </w:r>
      <w:proofErr w:type="gramEnd"/>
      <w:r w:rsidRPr="007D416B">
        <w:rPr>
          <w:rFonts w:ascii="Times New Roman" w:hAnsi="Times New Roman" w:cs="Times New Roman"/>
          <w:b/>
          <w:sz w:val="24"/>
          <w:szCs w:val="24"/>
        </w:rPr>
        <w:t xml:space="preserve"> </w:t>
      </w:r>
      <w:proofErr w:type="spellStart"/>
      <w:proofErr w:type="gramStart"/>
      <w:r w:rsidRPr="007D416B">
        <w:rPr>
          <w:rFonts w:ascii="Times New Roman" w:hAnsi="Times New Roman" w:cs="Times New Roman"/>
          <w:b/>
          <w:sz w:val="24"/>
          <w:szCs w:val="24"/>
        </w:rPr>
        <w:t>године</w:t>
      </w:r>
      <w:proofErr w:type="spellEnd"/>
      <w:proofErr w:type="gramEnd"/>
      <w:r w:rsidRPr="007D416B">
        <w:rPr>
          <w:rFonts w:ascii="Times New Roman" w:hAnsi="Times New Roman" w:cs="Times New Roman"/>
          <w:b/>
          <w:sz w:val="24"/>
          <w:szCs w:val="24"/>
        </w:rPr>
        <w:t xml:space="preserve"> </w:t>
      </w:r>
      <w:proofErr w:type="spellStart"/>
      <w:r w:rsidRPr="007D416B">
        <w:rPr>
          <w:rFonts w:ascii="Times New Roman" w:hAnsi="Times New Roman" w:cs="Times New Roman"/>
          <w:b/>
          <w:sz w:val="24"/>
          <w:szCs w:val="24"/>
        </w:rPr>
        <w:t>извршене</w:t>
      </w:r>
      <w:proofErr w:type="spellEnd"/>
      <w:r w:rsidRPr="007D416B">
        <w:rPr>
          <w:rFonts w:ascii="Times New Roman" w:hAnsi="Times New Roman" w:cs="Times New Roman"/>
          <w:b/>
          <w:sz w:val="24"/>
          <w:szCs w:val="24"/>
        </w:rPr>
        <w:t xml:space="preserve"> </w:t>
      </w:r>
      <w:proofErr w:type="spellStart"/>
      <w:r w:rsidRPr="007D416B">
        <w:rPr>
          <w:rFonts w:ascii="Times New Roman" w:hAnsi="Times New Roman" w:cs="Times New Roman"/>
          <w:b/>
          <w:sz w:val="24"/>
          <w:szCs w:val="24"/>
        </w:rPr>
        <w:t>су</w:t>
      </w:r>
      <w:proofErr w:type="spellEnd"/>
      <w:r w:rsidRPr="007D416B">
        <w:rPr>
          <w:rFonts w:ascii="Times New Roman" w:hAnsi="Times New Roman" w:cs="Times New Roman"/>
          <w:b/>
          <w:sz w:val="24"/>
          <w:szCs w:val="24"/>
        </w:rPr>
        <w:t xml:space="preserve"> </w:t>
      </w:r>
      <w:proofErr w:type="spellStart"/>
      <w:r w:rsidRPr="007D416B">
        <w:rPr>
          <w:rFonts w:ascii="Times New Roman" w:hAnsi="Times New Roman" w:cs="Times New Roman"/>
          <w:b/>
          <w:sz w:val="24"/>
          <w:szCs w:val="24"/>
        </w:rPr>
        <w:t>сљедеће</w:t>
      </w:r>
      <w:proofErr w:type="spellEnd"/>
      <w:r w:rsidRPr="007D416B">
        <w:rPr>
          <w:rFonts w:ascii="Times New Roman" w:hAnsi="Times New Roman" w:cs="Times New Roman"/>
          <w:b/>
          <w:sz w:val="24"/>
          <w:szCs w:val="24"/>
        </w:rPr>
        <w:t xml:space="preserve"> </w:t>
      </w:r>
      <w:proofErr w:type="spellStart"/>
      <w:r w:rsidRPr="007D416B">
        <w:rPr>
          <w:rFonts w:ascii="Times New Roman" w:hAnsi="Times New Roman" w:cs="Times New Roman"/>
          <w:b/>
          <w:sz w:val="24"/>
          <w:szCs w:val="24"/>
        </w:rPr>
        <w:t>активности</w:t>
      </w:r>
      <w:proofErr w:type="spellEnd"/>
      <w:r w:rsidRPr="007D416B">
        <w:rPr>
          <w:rFonts w:ascii="Times New Roman" w:hAnsi="Times New Roman" w:cs="Times New Roman"/>
          <w:b/>
          <w:sz w:val="24"/>
          <w:szCs w:val="24"/>
        </w:rPr>
        <w:t>:</w:t>
      </w:r>
    </w:p>
    <w:p w:rsidR="00B37294" w:rsidRPr="00B37294" w:rsidRDefault="00B37294" w:rsidP="00B37294">
      <w:pPr>
        <w:ind w:right="0"/>
        <w:jc w:val="both"/>
        <w:rPr>
          <w:rFonts w:ascii="Times New Roman" w:hAnsi="Times New Roman" w:cs="Times New Roman"/>
          <w:b/>
          <w:sz w:val="24"/>
          <w:szCs w:val="24"/>
        </w:rPr>
      </w:pPr>
    </w:p>
    <w:p w:rsidR="00E45553" w:rsidRDefault="00B37294" w:rsidP="00B37294">
      <w:pPr>
        <w:ind w:left="0" w:right="0"/>
        <w:jc w:val="both"/>
        <w:rPr>
          <w:rFonts w:ascii="Times New Roman" w:hAnsi="Times New Roman" w:cs="Times New Roman"/>
          <w:sz w:val="24"/>
          <w:szCs w:val="24"/>
        </w:rPr>
      </w:pPr>
      <w:proofErr w:type="gramStart"/>
      <w:r w:rsidRPr="006105FB">
        <w:rPr>
          <w:rFonts w:ascii="Times New Roman" w:hAnsi="Times New Roman" w:cs="Times New Roman"/>
          <w:sz w:val="24"/>
          <w:szCs w:val="24"/>
        </w:rPr>
        <w:t xml:space="preserve">- </w:t>
      </w:r>
      <w:proofErr w:type="spellStart"/>
      <w:r w:rsidR="003479BC">
        <w:rPr>
          <w:rFonts w:ascii="Times New Roman" w:hAnsi="Times New Roman" w:cs="Times New Roman"/>
          <w:sz w:val="24"/>
          <w:szCs w:val="24"/>
        </w:rPr>
        <w:t>Р</w:t>
      </w:r>
      <w:r w:rsidR="006105FB" w:rsidRPr="006105FB">
        <w:rPr>
          <w:rFonts w:ascii="Times New Roman" w:hAnsi="Times New Roman" w:cs="Times New Roman"/>
          <w:sz w:val="24"/>
          <w:szCs w:val="24"/>
        </w:rPr>
        <w:t>еконструкција</w:t>
      </w:r>
      <w:proofErr w:type="spellEnd"/>
      <w:r w:rsidR="00E45553" w:rsidRPr="006105FB">
        <w:rPr>
          <w:rFonts w:ascii="Times New Roman" w:hAnsi="Times New Roman" w:cs="Times New Roman"/>
          <w:sz w:val="24"/>
          <w:szCs w:val="24"/>
          <w:lang w:val="sr-Cyrl-BA"/>
        </w:rPr>
        <w:t xml:space="preserve"> пјешачко-бициклистичке стазе поред магистралног пута у Дворовима </w:t>
      </w:r>
      <w:proofErr w:type="spellStart"/>
      <w:r w:rsidR="008B1F61" w:rsidRPr="006105FB">
        <w:rPr>
          <w:rFonts w:ascii="Times New Roman" w:hAnsi="Times New Roman" w:cs="Times New Roman"/>
          <w:sz w:val="24"/>
          <w:szCs w:val="24"/>
        </w:rPr>
        <w:t>укупн</w:t>
      </w:r>
      <w:r w:rsidR="003479BC">
        <w:rPr>
          <w:rFonts w:ascii="Times New Roman" w:hAnsi="Times New Roman" w:cs="Times New Roman"/>
          <w:sz w:val="24"/>
          <w:szCs w:val="24"/>
        </w:rPr>
        <w:t>е</w:t>
      </w:r>
      <w:proofErr w:type="spellEnd"/>
      <w:r w:rsidR="008B1F61" w:rsidRPr="006105FB">
        <w:rPr>
          <w:rFonts w:ascii="Times New Roman" w:hAnsi="Times New Roman" w:cs="Times New Roman"/>
          <w:sz w:val="24"/>
          <w:szCs w:val="24"/>
        </w:rPr>
        <w:t xml:space="preserve"> </w:t>
      </w:r>
      <w:proofErr w:type="spellStart"/>
      <w:r w:rsidR="008B1F61" w:rsidRPr="006105FB">
        <w:rPr>
          <w:rFonts w:ascii="Times New Roman" w:hAnsi="Times New Roman" w:cs="Times New Roman"/>
          <w:sz w:val="24"/>
          <w:szCs w:val="24"/>
        </w:rPr>
        <w:t>дужин</w:t>
      </w:r>
      <w:r w:rsidR="003479BC">
        <w:rPr>
          <w:rFonts w:ascii="Times New Roman" w:hAnsi="Times New Roman" w:cs="Times New Roman"/>
          <w:sz w:val="24"/>
          <w:szCs w:val="24"/>
        </w:rPr>
        <w:t>е</w:t>
      </w:r>
      <w:proofErr w:type="spellEnd"/>
      <w:r w:rsidR="008B1F61" w:rsidRPr="006105FB">
        <w:rPr>
          <w:rFonts w:ascii="Times New Roman" w:hAnsi="Times New Roman" w:cs="Times New Roman"/>
          <w:sz w:val="24"/>
          <w:szCs w:val="24"/>
        </w:rPr>
        <w:t xml:space="preserve"> 250 м.</w:t>
      </w:r>
      <w:proofErr w:type="gramEnd"/>
    </w:p>
    <w:p w:rsidR="00FD51C3" w:rsidRPr="00704476" w:rsidRDefault="00704476" w:rsidP="00B37294">
      <w:pPr>
        <w:ind w:left="0" w:right="0"/>
        <w:jc w:val="both"/>
        <w:rPr>
          <w:rFonts w:ascii="Times New Roman" w:hAnsi="Times New Roman" w:cs="Times New Roman"/>
          <w:sz w:val="24"/>
          <w:szCs w:val="24"/>
        </w:rPr>
      </w:pPr>
      <w:r w:rsidRPr="00704476">
        <w:rPr>
          <w:rFonts w:ascii="Times New Roman" w:hAnsi="Times New Roman" w:cs="Times New Roman"/>
          <w:sz w:val="24"/>
          <w:szCs w:val="24"/>
        </w:rPr>
        <w:t xml:space="preserve">- У </w:t>
      </w:r>
      <w:proofErr w:type="spellStart"/>
      <w:r w:rsidRPr="00704476">
        <w:rPr>
          <w:rFonts w:ascii="Times New Roman" w:hAnsi="Times New Roman" w:cs="Times New Roman"/>
          <w:sz w:val="24"/>
          <w:szCs w:val="24"/>
        </w:rPr>
        <w:t>склопу</w:t>
      </w:r>
      <w:proofErr w:type="spellEnd"/>
      <w:r w:rsidRPr="00704476">
        <w:rPr>
          <w:rFonts w:ascii="Times New Roman" w:hAnsi="Times New Roman" w:cs="Times New Roman"/>
          <w:sz w:val="24"/>
          <w:szCs w:val="24"/>
        </w:rPr>
        <w:t xml:space="preserve"> </w:t>
      </w:r>
      <w:proofErr w:type="spellStart"/>
      <w:r w:rsidRPr="00704476">
        <w:rPr>
          <w:rFonts w:ascii="Times New Roman" w:hAnsi="Times New Roman" w:cs="Times New Roman"/>
          <w:sz w:val="24"/>
          <w:szCs w:val="24"/>
        </w:rPr>
        <w:t>Пројекта</w:t>
      </w:r>
      <w:proofErr w:type="spellEnd"/>
      <w:r w:rsidRPr="00704476">
        <w:rPr>
          <w:rFonts w:ascii="Times New Roman" w:hAnsi="Times New Roman" w:cs="Times New Roman"/>
          <w:sz w:val="24"/>
          <w:szCs w:val="24"/>
        </w:rPr>
        <w:t xml:space="preserve"> „</w:t>
      </w:r>
      <w:proofErr w:type="spellStart"/>
      <w:r w:rsidRPr="00704476">
        <w:rPr>
          <w:rFonts w:ascii="Times New Roman" w:hAnsi="Times New Roman" w:cs="Times New Roman"/>
          <w:sz w:val="24"/>
          <w:szCs w:val="24"/>
        </w:rPr>
        <w:t>Покренимо</w:t>
      </w:r>
      <w:proofErr w:type="spellEnd"/>
      <w:r w:rsidRPr="00704476">
        <w:rPr>
          <w:rFonts w:ascii="Times New Roman" w:hAnsi="Times New Roman" w:cs="Times New Roman"/>
          <w:sz w:val="24"/>
          <w:szCs w:val="24"/>
        </w:rPr>
        <w:t xml:space="preserve"> </w:t>
      </w:r>
      <w:proofErr w:type="spellStart"/>
      <w:r w:rsidRPr="00704476">
        <w:rPr>
          <w:rFonts w:ascii="Times New Roman" w:hAnsi="Times New Roman" w:cs="Times New Roman"/>
          <w:sz w:val="24"/>
          <w:szCs w:val="24"/>
        </w:rPr>
        <w:t>се</w:t>
      </w:r>
      <w:proofErr w:type="spellEnd"/>
      <w:r w:rsidRPr="00704476">
        <w:rPr>
          <w:rFonts w:ascii="Times New Roman" w:hAnsi="Times New Roman" w:cs="Times New Roman"/>
          <w:sz w:val="24"/>
          <w:szCs w:val="24"/>
        </w:rPr>
        <w:t xml:space="preserve">“ </w:t>
      </w:r>
      <w:proofErr w:type="spellStart"/>
      <w:r w:rsidRPr="00704476">
        <w:rPr>
          <w:rFonts w:ascii="Times New Roman" w:hAnsi="Times New Roman" w:cs="Times New Roman"/>
          <w:sz w:val="24"/>
          <w:szCs w:val="24"/>
        </w:rPr>
        <w:t>изграђено</w:t>
      </w:r>
      <w:proofErr w:type="spellEnd"/>
      <w:r w:rsidRPr="00704476">
        <w:rPr>
          <w:rFonts w:ascii="Times New Roman" w:hAnsi="Times New Roman" w:cs="Times New Roman"/>
          <w:sz w:val="24"/>
          <w:szCs w:val="24"/>
        </w:rPr>
        <w:t xml:space="preserve"> </w:t>
      </w:r>
      <w:proofErr w:type="spellStart"/>
      <w:r w:rsidRPr="00704476">
        <w:rPr>
          <w:rFonts w:ascii="Times New Roman" w:hAnsi="Times New Roman" w:cs="Times New Roman"/>
          <w:sz w:val="24"/>
          <w:szCs w:val="24"/>
        </w:rPr>
        <w:t>је</w:t>
      </w:r>
      <w:proofErr w:type="spellEnd"/>
      <w:r w:rsidRPr="00704476">
        <w:rPr>
          <w:rFonts w:ascii="Times New Roman" w:hAnsi="Times New Roman" w:cs="Times New Roman"/>
          <w:sz w:val="24"/>
          <w:szCs w:val="24"/>
        </w:rPr>
        <w:t xml:space="preserve"> 340 м </w:t>
      </w:r>
      <w:proofErr w:type="spellStart"/>
      <w:r w:rsidRPr="00704476">
        <w:rPr>
          <w:rFonts w:ascii="Times New Roman" w:hAnsi="Times New Roman" w:cs="Times New Roman"/>
          <w:sz w:val="24"/>
          <w:szCs w:val="24"/>
        </w:rPr>
        <w:t>пјешачко-бициклистичке</w:t>
      </w:r>
      <w:proofErr w:type="spellEnd"/>
      <w:r w:rsidRPr="00704476">
        <w:rPr>
          <w:rFonts w:ascii="Times New Roman" w:hAnsi="Times New Roman" w:cs="Times New Roman"/>
          <w:sz w:val="24"/>
          <w:szCs w:val="24"/>
        </w:rPr>
        <w:t xml:space="preserve"> </w:t>
      </w:r>
      <w:proofErr w:type="spellStart"/>
      <w:r w:rsidRPr="00704476">
        <w:rPr>
          <w:rFonts w:ascii="Times New Roman" w:hAnsi="Times New Roman" w:cs="Times New Roman"/>
          <w:sz w:val="24"/>
          <w:szCs w:val="24"/>
        </w:rPr>
        <w:t>стазе</w:t>
      </w:r>
      <w:proofErr w:type="spellEnd"/>
      <w:r w:rsidRPr="00704476">
        <w:rPr>
          <w:rFonts w:ascii="Times New Roman" w:hAnsi="Times New Roman" w:cs="Times New Roman"/>
          <w:sz w:val="24"/>
          <w:szCs w:val="24"/>
        </w:rPr>
        <w:t xml:space="preserve"> у </w:t>
      </w:r>
      <w:proofErr w:type="spellStart"/>
      <w:r w:rsidRPr="00704476">
        <w:rPr>
          <w:rFonts w:ascii="Times New Roman" w:hAnsi="Times New Roman" w:cs="Times New Roman"/>
          <w:sz w:val="24"/>
          <w:szCs w:val="24"/>
        </w:rPr>
        <w:t>улици</w:t>
      </w:r>
      <w:proofErr w:type="spellEnd"/>
      <w:r w:rsidRPr="00704476">
        <w:rPr>
          <w:rFonts w:ascii="Times New Roman" w:hAnsi="Times New Roman" w:cs="Times New Roman"/>
          <w:sz w:val="24"/>
          <w:szCs w:val="24"/>
        </w:rPr>
        <w:t xml:space="preserve"> </w:t>
      </w:r>
      <w:proofErr w:type="spellStart"/>
      <w:r w:rsidRPr="00704476">
        <w:rPr>
          <w:rFonts w:ascii="Times New Roman" w:hAnsi="Times New Roman" w:cs="Times New Roman"/>
          <w:sz w:val="24"/>
          <w:szCs w:val="24"/>
        </w:rPr>
        <w:t>Незнаних</w:t>
      </w:r>
      <w:proofErr w:type="spellEnd"/>
      <w:r w:rsidRPr="00704476">
        <w:rPr>
          <w:rFonts w:ascii="Times New Roman" w:hAnsi="Times New Roman" w:cs="Times New Roman"/>
          <w:sz w:val="24"/>
          <w:szCs w:val="24"/>
        </w:rPr>
        <w:t xml:space="preserve"> </w:t>
      </w:r>
      <w:proofErr w:type="spellStart"/>
      <w:r w:rsidRPr="00704476">
        <w:rPr>
          <w:rFonts w:ascii="Times New Roman" w:hAnsi="Times New Roman" w:cs="Times New Roman"/>
          <w:sz w:val="24"/>
          <w:szCs w:val="24"/>
        </w:rPr>
        <w:t>јунака</w:t>
      </w:r>
      <w:proofErr w:type="spellEnd"/>
      <w:r w:rsidRPr="00704476">
        <w:rPr>
          <w:rFonts w:ascii="Times New Roman" w:hAnsi="Times New Roman" w:cs="Times New Roman"/>
          <w:sz w:val="24"/>
          <w:szCs w:val="24"/>
        </w:rPr>
        <w:t xml:space="preserve"> у </w:t>
      </w:r>
      <w:proofErr w:type="spellStart"/>
      <w:r w:rsidRPr="00704476">
        <w:rPr>
          <w:rFonts w:ascii="Times New Roman" w:hAnsi="Times New Roman" w:cs="Times New Roman"/>
          <w:sz w:val="24"/>
          <w:szCs w:val="24"/>
        </w:rPr>
        <w:t>Бијељини</w:t>
      </w:r>
      <w:proofErr w:type="spellEnd"/>
      <w:r w:rsidRPr="00704476">
        <w:rPr>
          <w:rFonts w:ascii="Times New Roman" w:hAnsi="Times New Roman" w:cs="Times New Roman"/>
          <w:sz w:val="24"/>
          <w:szCs w:val="24"/>
        </w:rPr>
        <w:t xml:space="preserve"> и </w:t>
      </w:r>
      <w:proofErr w:type="spellStart"/>
      <w:r w:rsidRPr="00704476">
        <w:rPr>
          <w:rFonts w:ascii="Times New Roman" w:hAnsi="Times New Roman" w:cs="Times New Roman"/>
          <w:sz w:val="24"/>
          <w:szCs w:val="24"/>
        </w:rPr>
        <w:t>постављена</w:t>
      </w:r>
      <w:proofErr w:type="spellEnd"/>
      <w:r w:rsidRPr="00704476">
        <w:rPr>
          <w:rFonts w:ascii="Times New Roman" w:hAnsi="Times New Roman" w:cs="Times New Roman"/>
          <w:sz w:val="24"/>
          <w:szCs w:val="24"/>
        </w:rPr>
        <w:t xml:space="preserve"> </w:t>
      </w:r>
      <w:proofErr w:type="spellStart"/>
      <w:r w:rsidR="003479BC">
        <w:rPr>
          <w:rFonts w:ascii="Times New Roman" w:hAnsi="Times New Roman" w:cs="Times New Roman"/>
          <w:sz w:val="24"/>
          <w:szCs w:val="24"/>
        </w:rPr>
        <w:t>су</w:t>
      </w:r>
      <w:proofErr w:type="spellEnd"/>
      <w:r w:rsidR="003479BC">
        <w:rPr>
          <w:rFonts w:ascii="Times New Roman" w:hAnsi="Times New Roman" w:cs="Times New Roman"/>
          <w:sz w:val="24"/>
          <w:szCs w:val="24"/>
        </w:rPr>
        <w:t xml:space="preserve"> </w:t>
      </w:r>
      <w:r w:rsidRPr="00704476">
        <w:rPr>
          <w:rFonts w:ascii="Times New Roman" w:hAnsi="Times New Roman" w:cs="Times New Roman"/>
          <w:sz w:val="24"/>
          <w:szCs w:val="24"/>
        </w:rPr>
        <w:t xml:space="preserve">3 </w:t>
      </w:r>
      <w:proofErr w:type="spellStart"/>
      <w:r w:rsidRPr="00704476">
        <w:rPr>
          <w:rFonts w:ascii="Times New Roman" w:hAnsi="Times New Roman" w:cs="Times New Roman"/>
          <w:sz w:val="24"/>
          <w:szCs w:val="24"/>
        </w:rPr>
        <w:t>паркинг</w:t>
      </w:r>
      <w:proofErr w:type="spellEnd"/>
      <w:r w:rsidRPr="00704476">
        <w:rPr>
          <w:rFonts w:ascii="Times New Roman" w:hAnsi="Times New Roman" w:cs="Times New Roman"/>
          <w:sz w:val="24"/>
          <w:szCs w:val="24"/>
        </w:rPr>
        <w:t xml:space="preserve"> </w:t>
      </w:r>
      <w:proofErr w:type="spellStart"/>
      <w:r w:rsidRPr="00704476">
        <w:rPr>
          <w:rFonts w:ascii="Times New Roman" w:hAnsi="Times New Roman" w:cs="Times New Roman"/>
          <w:sz w:val="24"/>
          <w:szCs w:val="24"/>
        </w:rPr>
        <w:t>постоља</w:t>
      </w:r>
      <w:proofErr w:type="spellEnd"/>
      <w:r w:rsidRPr="00704476">
        <w:rPr>
          <w:rFonts w:ascii="Times New Roman" w:hAnsi="Times New Roman" w:cs="Times New Roman"/>
          <w:sz w:val="24"/>
          <w:szCs w:val="24"/>
        </w:rPr>
        <w:t xml:space="preserve"> (15 </w:t>
      </w:r>
      <w:proofErr w:type="spellStart"/>
      <w:r w:rsidRPr="00704476">
        <w:rPr>
          <w:rFonts w:ascii="Times New Roman" w:hAnsi="Times New Roman" w:cs="Times New Roman"/>
          <w:sz w:val="24"/>
          <w:szCs w:val="24"/>
        </w:rPr>
        <w:t>паркинг</w:t>
      </w:r>
      <w:proofErr w:type="spellEnd"/>
      <w:r w:rsidRPr="00704476">
        <w:rPr>
          <w:rFonts w:ascii="Times New Roman" w:hAnsi="Times New Roman" w:cs="Times New Roman"/>
          <w:sz w:val="24"/>
          <w:szCs w:val="24"/>
        </w:rPr>
        <w:t xml:space="preserve"> </w:t>
      </w:r>
      <w:proofErr w:type="spellStart"/>
      <w:r w:rsidRPr="00704476">
        <w:rPr>
          <w:rFonts w:ascii="Times New Roman" w:hAnsi="Times New Roman" w:cs="Times New Roman"/>
          <w:sz w:val="24"/>
          <w:szCs w:val="24"/>
        </w:rPr>
        <w:t>мјеста</w:t>
      </w:r>
      <w:proofErr w:type="spellEnd"/>
      <w:r w:rsidRPr="00704476">
        <w:rPr>
          <w:rFonts w:ascii="Times New Roman" w:hAnsi="Times New Roman" w:cs="Times New Roman"/>
          <w:sz w:val="24"/>
          <w:szCs w:val="24"/>
        </w:rPr>
        <w:t xml:space="preserve">) </w:t>
      </w:r>
      <w:proofErr w:type="spellStart"/>
      <w:r w:rsidRPr="00704476">
        <w:rPr>
          <w:rFonts w:ascii="Times New Roman" w:hAnsi="Times New Roman" w:cs="Times New Roman"/>
          <w:sz w:val="24"/>
          <w:szCs w:val="24"/>
        </w:rPr>
        <w:t>испред</w:t>
      </w:r>
      <w:proofErr w:type="spellEnd"/>
      <w:r w:rsidRPr="00704476">
        <w:rPr>
          <w:rFonts w:ascii="Times New Roman" w:hAnsi="Times New Roman" w:cs="Times New Roman"/>
          <w:sz w:val="24"/>
          <w:szCs w:val="24"/>
        </w:rPr>
        <w:t xml:space="preserve"> </w:t>
      </w:r>
      <w:proofErr w:type="spellStart"/>
      <w:r w:rsidRPr="00704476">
        <w:rPr>
          <w:rFonts w:ascii="Times New Roman" w:hAnsi="Times New Roman" w:cs="Times New Roman"/>
          <w:sz w:val="24"/>
          <w:szCs w:val="24"/>
        </w:rPr>
        <w:t>јавних</w:t>
      </w:r>
      <w:proofErr w:type="spellEnd"/>
      <w:r w:rsidRPr="00704476">
        <w:rPr>
          <w:rFonts w:ascii="Times New Roman" w:hAnsi="Times New Roman" w:cs="Times New Roman"/>
          <w:sz w:val="24"/>
          <w:szCs w:val="24"/>
        </w:rPr>
        <w:t xml:space="preserve"> </w:t>
      </w:r>
      <w:proofErr w:type="spellStart"/>
      <w:r w:rsidRPr="00704476">
        <w:rPr>
          <w:rFonts w:ascii="Times New Roman" w:hAnsi="Times New Roman" w:cs="Times New Roman"/>
          <w:sz w:val="24"/>
          <w:szCs w:val="24"/>
        </w:rPr>
        <w:t>институција</w:t>
      </w:r>
      <w:proofErr w:type="spellEnd"/>
      <w:r w:rsidR="005838A8">
        <w:rPr>
          <w:rFonts w:ascii="Times New Roman" w:hAnsi="Times New Roman" w:cs="Times New Roman"/>
          <w:sz w:val="24"/>
          <w:szCs w:val="24"/>
        </w:rPr>
        <w:t>.</w:t>
      </w:r>
    </w:p>
    <w:p w:rsidR="00FF15A3" w:rsidRPr="006105FB" w:rsidRDefault="006105FB" w:rsidP="006105FB">
      <w:pPr>
        <w:ind w:left="0" w:right="0"/>
        <w:jc w:val="both"/>
        <w:rPr>
          <w:rFonts w:ascii="Times New Roman" w:hAnsi="Times New Roman" w:cs="Times New Roman"/>
          <w:sz w:val="24"/>
          <w:szCs w:val="24"/>
          <w:lang w:val="sr-Cyrl-BA"/>
        </w:rPr>
      </w:pPr>
      <w:proofErr w:type="gramStart"/>
      <w:r>
        <w:rPr>
          <w:rFonts w:ascii="Times New Roman" w:hAnsi="Times New Roman" w:cs="Times New Roman"/>
          <w:sz w:val="24"/>
          <w:szCs w:val="24"/>
        </w:rPr>
        <w:t xml:space="preserve">- </w:t>
      </w:r>
      <w:proofErr w:type="spellStart"/>
      <w:r w:rsidR="00FF15A3" w:rsidRPr="006105FB">
        <w:rPr>
          <w:rFonts w:ascii="Times New Roman" w:hAnsi="Times New Roman" w:cs="Times New Roman"/>
          <w:sz w:val="24"/>
          <w:szCs w:val="24"/>
        </w:rPr>
        <w:t>Током</w:t>
      </w:r>
      <w:proofErr w:type="spellEnd"/>
      <w:r w:rsidR="00FF15A3" w:rsidRPr="006105FB">
        <w:rPr>
          <w:rFonts w:ascii="Times New Roman" w:hAnsi="Times New Roman" w:cs="Times New Roman"/>
          <w:sz w:val="24"/>
          <w:szCs w:val="24"/>
        </w:rPr>
        <w:t xml:space="preserve"> 2020.</w:t>
      </w:r>
      <w:proofErr w:type="gramEnd"/>
      <w:r w:rsidR="00FF15A3" w:rsidRPr="006105FB">
        <w:rPr>
          <w:rFonts w:ascii="Times New Roman" w:hAnsi="Times New Roman" w:cs="Times New Roman"/>
          <w:sz w:val="24"/>
          <w:szCs w:val="24"/>
        </w:rPr>
        <w:t xml:space="preserve"> </w:t>
      </w:r>
      <w:proofErr w:type="spellStart"/>
      <w:r w:rsidR="00FF15A3" w:rsidRPr="006105FB">
        <w:rPr>
          <w:rFonts w:ascii="Times New Roman" w:hAnsi="Times New Roman" w:cs="Times New Roman"/>
          <w:sz w:val="24"/>
          <w:szCs w:val="24"/>
        </w:rPr>
        <w:t>године</w:t>
      </w:r>
      <w:proofErr w:type="spellEnd"/>
      <w:r w:rsidR="00FF15A3" w:rsidRPr="006105FB">
        <w:rPr>
          <w:rFonts w:ascii="Times New Roman" w:hAnsi="Times New Roman" w:cs="Times New Roman"/>
          <w:sz w:val="24"/>
          <w:szCs w:val="24"/>
        </w:rPr>
        <w:t xml:space="preserve">, </w:t>
      </w:r>
      <w:proofErr w:type="spellStart"/>
      <w:r w:rsidR="00FF15A3" w:rsidRPr="006105FB">
        <w:rPr>
          <w:rFonts w:ascii="Times New Roman" w:hAnsi="Times New Roman" w:cs="Times New Roman"/>
          <w:sz w:val="24"/>
          <w:szCs w:val="24"/>
        </w:rPr>
        <w:t>посађено</w:t>
      </w:r>
      <w:proofErr w:type="spellEnd"/>
      <w:r w:rsidR="00FF15A3" w:rsidRPr="006105FB">
        <w:rPr>
          <w:rFonts w:ascii="Times New Roman" w:hAnsi="Times New Roman" w:cs="Times New Roman"/>
          <w:sz w:val="24"/>
          <w:szCs w:val="24"/>
        </w:rPr>
        <w:t xml:space="preserve"> </w:t>
      </w:r>
      <w:proofErr w:type="spellStart"/>
      <w:r w:rsidR="00FF15A3" w:rsidRPr="006105FB">
        <w:rPr>
          <w:rFonts w:ascii="Times New Roman" w:hAnsi="Times New Roman" w:cs="Times New Roman"/>
          <w:sz w:val="24"/>
          <w:szCs w:val="24"/>
        </w:rPr>
        <w:t>је</w:t>
      </w:r>
      <w:proofErr w:type="spellEnd"/>
      <w:r w:rsidR="00FF15A3" w:rsidRPr="006105FB">
        <w:rPr>
          <w:rFonts w:ascii="Times New Roman" w:hAnsi="Times New Roman" w:cs="Times New Roman"/>
          <w:sz w:val="24"/>
          <w:szCs w:val="24"/>
        </w:rPr>
        <w:t xml:space="preserve"> 177 </w:t>
      </w:r>
      <w:proofErr w:type="spellStart"/>
      <w:r w:rsidR="00FF15A3" w:rsidRPr="006105FB">
        <w:rPr>
          <w:rFonts w:ascii="Times New Roman" w:hAnsi="Times New Roman" w:cs="Times New Roman"/>
          <w:sz w:val="24"/>
          <w:szCs w:val="24"/>
        </w:rPr>
        <w:t>садница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на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подручју</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Града</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Бијељина</w:t>
      </w:r>
      <w:proofErr w:type="spellEnd"/>
      <w:r w:rsidR="00FF15A3" w:rsidRPr="006105FB">
        <w:rPr>
          <w:rFonts w:ascii="Times New Roman" w:hAnsi="Times New Roman" w:cs="Times New Roman"/>
          <w:sz w:val="24"/>
          <w:szCs w:val="24"/>
        </w:rPr>
        <w:t xml:space="preserve">. </w:t>
      </w:r>
      <w:r w:rsidR="00FF15A3" w:rsidRPr="006105FB">
        <w:rPr>
          <w:rFonts w:ascii="Times New Roman" w:hAnsi="Times New Roman" w:cs="Times New Roman"/>
          <w:sz w:val="24"/>
          <w:szCs w:val="24"/>
          <w:lang w:val="sr-Cyrl-BA"/>
        </w:rPr>
        <w:t>У Градском парку је посађено 29 садница, осталих 148 садница је посађено на шеталишту поред канала Дашниц</w:t>
      </w:r>
      <w:r w:rsidR="003479BC">
        <w:rPr>
          <w:rFonts w:ascii="Times New Roman" w:hAnsi="Times New Roman" w:cs="Times New Roman"/>
          <w:sz w:val="24"/>
          <w:szCs w:val="24"/>
          <w:lang w:val="sr-Cyrl-BA"/>
        </w:rPr>
        <w:t>а</w:t>
      </w:r>
      <w:r w:rsidR="00FF15A3" w:rsidRPr="006105FB">
        <w:rPr>
          <w:rFonts w:ascii="Times New Roman" w:hAnsi="Times New Roman" w:cs="Times New Roman"/>
          <w:sz w:val="24"/>
          <w:szCs w:val="24"/>
          <w:lang w:val="sr-Cyrl-BA"/>
        </w:rPr>
        <w:t>.</w:t>
      </w:r>
    </w:p>
    <w:p w:rsidR="00B37294" w:rsidRPr="005E3A05" w:rsidRDefault="00B37294" w:rsidP="00E609F9">
      <w:pPr>
        <w:pStyle w:val="NoSpacing"/>
        <w:jc w:val="both"/>
        <w:rPr>
          <w:rFonts w:ascii="Times New Roman" w:hAnsi="Times New Roman" w:cs="Times New Roman"/>
          <w:b/>
          <w:iCs/>
          <w:sz w:val="24"/>
          <w:szCs w:val="24"/>
        </w:rPr>
      </w:pPr>
      <w:r w:rsidRPr="00B37294">
        <w:rPr>
          <w:rFonts w:ascii="Times New Roman" w:hAnsi="Times New Roman" w:cs="Times New Roman"/>
          <w:iCs/>
          <w:sz w:val="24"/>
          <w:szCs w:val="24"/>
        </w:rPr>
        <w:t xml:space="preserve">- </w:t>
      </w:r>
      <w:r w:rsidR="00E609F9">
        <w:rPr>
          <w:rFonts w:ascii="Times New Roman" w:hAnsi="Times New Roman" w:cs="Times New Roman"/>
          <w:sz w:val="24"/>
          <w:szCs w:val="24"/>
        </w:rPr>
        <w:t>Израђена је пројектно-техничка документација за и</w:t>
      </w:r>
      <w:r w:rsidRPr="00B37294">
        <w:rPr>
          <w:rFonts w:ascii="Times New Roman" w:hAnsi="Times New Roman" w:cs="Times New Roman"/>
          <w:iCs/>
          <w:sz w:val="24"/>
          <w:szCs w:val="24"/>
        </w:rPr>
        <w:t>зградњ</w:t>
      </w:r>
      <w:r w:rsidR="00E609F9">
        <w:rPr>
          <w:rFonts w:ascii="Times New Roman" w:hAnsi="Times New Roman" w:cs="Times New Roman"/>
          <w:iCs/>
          <w:sz w:val="24"/>
          <w:szCs w:val="24"/>
        </w:rPr>
        <w:t>у</w:t>
      </w:r>
      <w:r w:rsidRPr="00B37294">
        <w:rPr>
          <w:rFonts w:ascii="Times New Roman" w:hAnsi="Times New Roman" w:cs="Times New Roman"/>
          <w:iCs/>
          <w:sz w:val="24"/>
          <w:szCs w:val="24"/>
        </w:rPr>
        <w:t xml:space="preserve"> паркинг гараже на локацији између ул. Саве Ков</w:t>
      </w:r>
      <w:r w:rsidR="00E609F9">
        <w:rPr>
          <w:rFonts w:ascii="Times New Roman" w:hAnsi="Times New Roman" w:cs="Times New Roman"/>
          <w:iCs/>
          <w:sz w:val="24"/>
          <w:szCs w:val="24"/>
        </w:rPr>
        <w:t xml:space="preserve">ачевића и ул. 27. Марта, </w:t>
      </w:r>
      <w:r w:rsidR="00E609F9">
        <w:rPr>
          <w:rFonts w:ascii="Times New Roman" w:hAnsi="Times New Roman" w:cs="Times New Roman"/>
          <w:sz w:val="24"/>
          <w:szCs w:val="24"/>
        </w:rPr>
        <w:t>и у току је поступак рјешавања</w:t>
      </w:r>
      <w:r>
        <w:rPr>
          <w:rFonts w:ascii="Times New Roman" w:hAnsi="Times New Roman" w:cs="Times New Roman"/>
          <w:sz w:val="24"/>
          <w:szCs w:val="24"/>
        </w:rPr>
        <w:t xml:space="preserve"> имовинско правни</w:t>
      </w:r>
      <w:r w:rsidR="00E609F9">
        <w:rPr>
          <w:rFonts w:ascii="Times New Roman" w:hAnsi="Times New Roman" w:cs="Times New Roman"/>
          <w:sz w:val="24"/>
          <w:szCs w:val="24"/>
        </w:rPr>
        <w:t>х</w:t>
      </w:r>
      <w:r>
        <w:rPr>
          <w:rFonts w:ascii="Times New Roman" w:hAnsi="Times New Roman" w:cs="Times New Roman"/>
          <w:sz w:val="24"/>
          <w:szCs w:val="24"/>
        </w:rPr>
        <w:t xml:space="preserve"> однос</w:t>
      </w:r>
      <w:r w:rsidR="00E609F9">
        <w:rPr>
          <w:rFonts w:ascii="Times New Roman" w:hAnsi="Times New Roman" w:cs="Times New Roman"/>
          <w:sz w:val="24"/>
          <w:szCs w:val="24"/>
        </w:rPr>
        <w:t>а</w:t>
      </w:r>
      <w:r w:rsidRPr="00980C98">
        <w:rPr>
          <w:rFonts w:ascii="Times New Roman" w:hAnsi="Times New Roman" w:cs="Times New Roman"/>
          <w:sz w:val="24"/>
          <w:szCs w:val="24"/>
        </w:rPr>
        <w:t>.</w:t>
      </w:r>
      <w:r>
        <w:rPr>
          <w:rFonts w:ascii="Times New Roman" w:hAnsi="Times New Roman" w:cs="Times New Roman"/>
          <w:sz w:val="24"/>
          <w:szCs w:val="24"/>
        </w:rPr>
        <w:t xml:space="preserve"> </w:t>
      </w:r>
    </w:p>
    <w:p w:rsidR="00E45553" w:rsidRPr="00EA4673" w:rsidRDefault="006105FB" w:rsidP="006105FB">
      <w:pPr>
        <w:pStyle w:val="ListParagraph"/>
        <w:ind w:left="0"/>
        <w:jc w:val="both"/>
        <w:rPr>
          <w:rFonts w:ascii="Times New Roman" w:eastAsia="Times New Roman" w:hAnsi="Times New Roman"/>
          <w:sz w:val="24"/>
          <w:szCs w:val="24"/>
          <w:lang w:val="hr-BA" w:eastAsia="en-GB"/>
        </w:rPr>
      </w:pPr>
      <w:r w:rsidRPr="00EA4673">
        <w:rPr>
          <w:rFonts w:ascii="Times New Roman" w:eastAsia="Times New Roman" w:hAnsi="Times New Roman"/>
          <w:sz w:val="24"/>
          <w:szCs w:val="24"/>
          <w:lang w:val="hr-BA" w:eastAsia="en-GB"/>
        </w:rPr>
        <w:t xml:space="preserve">- </w:t>
      </w:r>
      <w:r w:rsidR="00E45553" w:rsidRPr="00EA4673">
        <w:rPr>
          <w:rFonts w:ascii="Times New Roman" w:eastAsia="Times New Roman" w:hAnsi="Times New Roman"/>
          <w:sz w:val="24"/>
          <w:szCs w:val="24"/>
          <w:lang w:val="hr-BA" w:eastAsia="en-GB"/>
        </w:rPr>
        <w:t>Уређе</w:t>
      </w:r>
      <w:r w:rsidR="00E609F9" w:rsidRPr="00EA4673">
        <w:rPr>
          <w:rFonts w:ascii="Times New Roman" w:eastAsia="Times New Roman" w:hAnsi="Times New Roman"/>
          <w:sz w:val="24"/>
          <w:szCs w:val="24"/>
          <w:lang w:val="hr-BA" w:eastAsia="en-GB"/>
        </w:rPr>
        <w:t xml:space="preserve">ни су </w:t>
      </w:r>
      <w:r w:rsidR="00E45553" w:rsidRPr="00EA4673">
        <w:rPr>
          <w:rFonts w:ascii="Times New Roman" w:eastAsia="Times New Roman" w:hAnsi="Times New Roman"/>
          <w:sz w:val="24"/>
          <w:szCs w:val="24"/>
          <w:lang w:val="hr-BA" w:eastAsia="en-GB"/>
        </w:rPr>
        <w:t>обални</w:t>
      </w:r>
      <w:r w:rsidR="00E609F9" w:rsidRPr="00EA4673">
        <w:rPr>
          <w:rFonts w:ascii="Times New Roman" w:eastAsia="Times New Roman" w:hAnsi="Times New Roman"/>
          <w:sz w:val="24"/>
          <w:szCs w:val="24"/>
          <w:lang w:val="hr-BA" w:eastAsia="en-GB"/>
        </w:rPr>
        <w:t xml:space="preserve"> садржаји</w:t>
      </w:r>
      <w:r w:rsidR="00E45553" w:rsidRPr="00EA4673">
        <w:rPr>
          <w:rFonts w:ascii="Times New Roman" w:eastAsia="Times New Roman" w:hAnsi="Times New Roman"/>
          <w:sz w:val="24"/>
          <w:szCs w:val="24"/>
          <w:lang w:val="hr-BA" w:eastAsia="en-GB"/>
        </w:rPr>
        <w:t xml:space="preserve"> уз канал </w:t>
      </w:r>
      <w:r w:rsidR="008B1F61" w:rsidRPr="00EA4673">
        <w:rPr>
          <w:rFonts w:ascii="Times New Roman" w:eastAsia="Times New Roman" w:hAnsi="Times New Roman"/>
          <w:sz w:val="24"/>
          <w:szCs w:val="24"/>
          <w:lang w:val="hr-BA" w:eastAsia="en-GB"/>
        </w:rPr>
        <w:t>Дашница у дужини од 2,25</w:t>
      </w:r>
      <w:r w:rsidR="00E609F9" w:rsidRPr="00EA4673">
        <w:rPr>
          <w:rFonts w:ascii="Times New Roman" w:eastAsia="Times New Roman" w:hAnsi="Times New Roman"/>
          <w:sz w:val="24"/>
          <w:szCs w:val="24"/>
          <w:lang w:val="hr-BA" w:eastAsia="en-GB"/>
        </w:rPr>
        <w:t xml:space="preserve"> км. </w:t>
      </w:r>
      <w:r w:rsidR="00E45553" w:rsidRPr="00EA4673">
        <w:rPr>
          <w:rFonts w:ascii="Times New Roman" w:eastAsia="Times New Roman" w:hAnsi="Times New Roman"/>
          <w:sz w:val="24"/>
          <w:szCs w:val="24"/>
          <w:lang w:val="hr-BA" w:eastAsia="en-GB"/>
        </w:rPr>
        <w:t>Пројекат је подразумијевао изградњ</w:t>
      </w:r>
      <w:r w:rsidRPr="00EA4673">
        <w:rPr>
          <w:rFonts w:ascii="Times New Roman" w:eastAsia="Times New Roman" w:hAnsi="Times New Roman"/>
          <w:sz w:val="24"/>
          <w:szCs w:val="24"/>
          <w:lang w:val="hr-BA" w:eastAsia="en-GB"/>
        </w:rPr>
        <w:t>у пјешачко-бициклистичке стазе,</w:t>
      </w:r>
      <w:r w:rsidR="00E45553" w:rsidRPr="00EA4673">
        <w:rPr>
          <w:rFonts w:ascii="Times New Roman" w:eastAsia="Times New Roman" w:hAnsi="Times New Roman"/>
          <w:sz w:val="24"/>
          <w:szCs w:val="24"/>
          <w:lang w:val="hr-BA" w:eastAsia="en-GB"/>
        </w:rPr>
        <w:t xml:space="preserve"> јавне расвјете</w:t>
      </w:r>
      <w:r w:rsidRPr="00EA4673">
        <w:rPr>
          <w:rFonts w:ascii="Times New Roman" w:eastAsia="Times New Roman" w:hAnsi="Times New Roman"/>
          <w:sz w:val="24"/>
          <w:szCs w:val="24"/>
          <w:lang w:val="hr-BA" w:eastAsia="en-GB"/>
        </w:rPr>
        <w:t xml:space="preserve"> и садњу дрвенастих садница</w:t>
      </w:r>
      <w:r w:rsidR="00E45553" w:rsidRPr="00EA4673">
        <w:rPr>
          <w:rFonts w:ascii="Times New Roman" w:eastAsia="Times New Roman" w:hAnsi="Times New Roman"/>
          <w:sz w:val="24"/>
          <w:szCs w:val="24"/>
          <w:lang w:val="hr-BA" w:eastAsia="en-GB"/>
        </w:rPr>
        <w:t xml:space="preserve"> поред канала Дашница.</w:t>
      </w:r>
    </w:p>
    <w:p w:rsidR="00E45553" w:rsidRPr="00EA4673" w:rsidRDefault="00E45553" w:rsidP="00E45553">
      <w:pPr>
        <w:ind w:left="0"/>
        <w:jc w:val="both"/>
        <w:rPr>
          <w:rFonts w:ascii="Times New Roman" w:eastAsia="Times New Roman" w:hAnsi="Times New Roman" w:cs="Times New Roman"/>
          <w:sz w:val="24"/>
          <w:szCs w:val="24"/>
          <w:lang w:val="hr-BA" w:eastAsia="en-GB"/>
        </w:rPr>
      </w:pPr>
      <w:r w:rsidRPr="00EA4673">
        <w:rPr>
          <w:rFonts w:ascii="Times New Roman" w:eastAsia="Times New Roman" w:hAnsi="Times New Roman" w:cs="Times New Roman"/>
          <w:sz w:val="24"/>
          <w:szCs w:val="24"/>
          <w:lang w:val="hr-BA" w:eastAsia="en-GB"/>
        </w:rPr>
        <w:t xml:space="preserve">- </w:t>
      </w:r>
      <w:r w:rsidR="00E609F9" w:rsidRPr="00EA4673">
        <w:rPr>
          <w:rFonts w:ascii="Times New Roman" w:eastAsia="Times New Roman" w:hAnsi="Times New Roman" w:cs="Times New Roman"/>
          <w:sz w:val="24"/>
          <w:szCs w:val="24"/>
          <w:lang w:val="hr-BA" w:eastAsia="en-GB"/>
        </w:rPr>
        <w:t xml:space="preserve">Реконструисане су пјешачке стазе у Градском парку </w:t>
      </w:r>
      <w:r w:rsidRPr="00EA4673">
        <w:rPr>
          <w:rFonts w:ascii="Times New Roman" w:eastAsia="Times New Roman" w:hAnsi="Times New Roman" w:cs="Times New Roman"/>
          <w:sz w:val="24"/>
          <w:szCs w:val="24"/>
          <w:lang w:val="hr-BA" w:eastAsia="en-GB"/>
        </w:rPr>
        <w:t>у дужини од 200 м.</w:t>
      </w:r>
    </w:p>
    <w:p w:rsidR="00E45553" w:rsidRPr="00EA4673" w:rsidRDefault="00E45553" w:rsidP="006105FB">
      <w:pPr>
        <w:ind w:left="0"/>
        <w:jc w:val="both"/>
        <w:rPr>
          <w:rFonts w:ascii="Times New Roman" w:hAnsi="Times New Roman" w:cs="Times New Roman"/>
          <w:sz w:val="24"/>
          <w:szCs w:val="24"/>
          <w:lang w:val="hr-BA" w:eastAsia="en-GB"/>
        </w:rPr>
      </w:pPr>
      <w:r w:rsidRPr="00EA4673">
        <w:rPr>
          <w:rFonts w:ascii="Times New Roman" w:hAnsi="Times New Roman" w:cs="Times New Roman"/>
          <w:b/>
          <w:sz w:val="24"/>
          <w:szCs w:val="24"/>
          <w:lang w:val="hr-BA" w:eastAsia="en-GB"/>
        </w:rPr>
        <w:t xml:space="preserve">- </w:t>
      </w:r>
      <w:r w:rsidRPr="00A217BB">
        <w:rPr>
          <w:rFonts w:ascii="Times New Roman" w:hAnsi="Times New Roman" w:cs="Times New Roman"/>
          <w:sz w:val="24"/>
          <w:szCs w:val="24"/>
          <w:lang w:val="sr-Cyrl-BA" w:eastAsia="en-GB"/>
        </w:rPr>
        <w:t>Набав</w:t>
      </w:r>
      <w:r w:rsidR="00E609F9" w:rsidRPr="00A217BB">
        <w:rPr>
          <w:rFonts w:ascii="Times New Roman" w:hAnsi="Times New Roman" w:cs="Times New Roman"/>
          <w:sz w:val="24"/>
          <w:szCs w:val="24"/>
          <w:lang w:val="sr-Cyrl-BA" w:eastAsia="en-GB"/>
        </w:rPr>
        <w:t xml:space="preserve">љено је једно електрично возило за превоз лица са инвалидитетом и уграђена су два </w:t>
      </w:r>
      <w:r w:rsidRPr="00EA4673">
        <w:rPr>
          <w:rFonts w:ascii="Times New Roman" w:hAnsi="Times New Roman" w:cs="Times New Roman"/>
          <w:sz w:val="24"/>
          <w:szCs w:val="24"/>
          <w:lang w:val="hr-BA" w:eastAsia="en-GB"/>
        </w:rPr>
        <w:t>пуњача за електричне аутомобиле</w:t>
      </w:r>
      <w:r w:rsidR="00A217BB" w:rsidRPr="00EA4673">
        <w:rPr>
          <w:rFonts w:ascii="Times New Roman" w:hAnsi="Times New Roman" w:cs="Times New Roman"/>
          <w:sz w:val="24"/>
          <w:szCs w:val="24"/>
          <w:lang w:val="hr-BA" w:eastAsia="en-GB"/>
        </w:rPr>
        <w:t xml:space="preserve"> (капацитет пуњења: 4 аутомобила истовремено) на Тргу краља Петра </w:t>
      </w:r>
      <w:r w:rsidR="00A217BB" w:rsidRPr="00A217BB">
        <w:rPr>
          <w:rFonts w:ascii="Times New Roman" w:hAnsi="Times New Roman" w:cs="Times New Roman"/>
          <w:sz w:val="24"/>
          <w:szCs w:val="24"/>
          <w:lang w:eastAsia="en-GB"/>
        </w:rPr>
        <w:t>I</w:t>
      </w:r>
      <w:r w:rsidR="00A217BB" w:rsidRPr="00EA4673">
        <w:rPr>
          <w:rFonts w:ascii="Times New Roman" w:hAnsi="Times New Roman" w:cs="Times New Roman"/>
          <w:sz w:val="24"/>
          <w:szCs w:val="24"/>
          <w:lang w:val="hr-BA" w:eastAsia="en-GB"/>
        </w:rPr>
        <w:t xml:space="preserve"> Карађорђевића</w:t>
      </w:r>
      <w:r w:rsidR="00D73D4D" w:rsidRPr="00EA4673">
        <w:rPr>
          <w:rFonts w:ascii="Times New Roman" w:hAnsi="Times New Roman" w:cs="Times New Roman"/>
          <w:sz w:val="24"/>
          <w:szCs w:val="24"/>
          <w:lang w:val="hr-BA" w:eastAsia="en-GB"/>
        </w:rPr>
        <w:t xml:space="preserve"> </w:t>
      </w:r>
      <w:r w:rsidR="00D73D4D" w:rsidRPr="00EA4673">
        <w:rPr>
          <w:rFonts w:ascii="Times New Roman" w:hAnsi="Times New Roman" w:cs="Times New Roman"/>
          <w:lang w:val="hr-BA"/>
        </w:rPr>
        <w:t>и један пуњач у „Етно-селу Станишић“</w:t>
      </w:r>
      <w:r w:rsidRPr="00EA4673">
        <w:rPr>
          <w:rFonts w:ascii="Times New Roman" w:hAnsi="Times New Roman" w:cs="Times New Roman"/>
          <w:sz w:val="24"/>
          <w:szCs w:val="24"/>
          <w:lang w:val="hr-BA" w:eastAsia="en-GB"/>
        </w:rPr>
        <w:t>.</w:t>
      </w:r>
    </w:p>
    <w:p w:rsidR="003534F4" w:rsidRPr="00EA4673" w:rsidRDefault="003534F4" w:rsidP="003534F4">
      <w:pPr>
        <w:spacing w:after="60"/>
        <w:ind w:left="0"/>
        <w:jc w:val="both"/>
        <w:rPr>
          <w:rFonts w:ascii="Times New Roman" w:hAnsi="Times New Roman" w:cs="Times New Roman"/>
          <w:sz w:val="24"/>
          <w:szCs w:val="24"/>
          <w:lang w:val="hr-BA"/>
        </w:rPr>
      </w:pPr>
      <w:r w:rsidRPr="00EA4673">
        <w:rPr>
          <w:rFonts w:ascii="Times New Roman" w:hAnsi="Times New Roman" w:cs="Times New Roman"/>
          <w:sz w:val="24"/>
          <w:szCs w:val="24"/>
          <w:lang w:val="hr-BA"/>
        </w:rPr>
        <w:t>- Праћење квалитета ваздуха, односно садржаја загађујућих материја у ваздуху је веома важно да би се сагледао њихов могући утицај на животну средину</w:t>
      </w:r>
      <w:r w:rsidR="000C423A" w:rsidRPr="00EA4673">
        <w:rPr>
          <w:rFonts w:ascii="Times New Roman" w:hAnsi="Times New Roman" w:cs="Times New Roman"/>
          <w:sz w:val="24"/>
          <w:szCs w:val="24"/>
          <w:lang w:val="hr-BA"/>
        </w:rPr>
        <w:t xml:space="preserve"> и здравље људи</w:t>
      </w:r>
      <w:r w:rsidRPr="00EA4673">
        <w:rPr>
          <w:rFonts w:ascii="Times New Roman" w:hAnsi="Times New Roman" w:cs="Times New Roman"/>
          <w:sz w:val="24"/>
          <w:szCs w:val="24"/>
          <w:lang w:val="hr-BA"/>
        </w:rPr>
        <w:t>. Мјерење квалитета ваздуха на подручју Града Бијељина врши инстутут ЈНУ „Институт за заштиту и екологију“ из Бања</w:t>
      </w:r>
      <w:r w:rsidR="003479BC" w:rsidRPr="007D724D">
        <w:rPr>
          <w:rFonts w:ascii="Times New Roman" w:hAnsi="Times New Roman" w:cs="Times New Roman"/>
          <w:sz w:val="24"/>
          <w:szCs w:val="24"/>
          <w:lang w:val="hr-BA"/>
        </w:rPr>
        <w:t>л</w:t>
      </w:r>
      <w:r w:rsidRPr="00EA4673">
        <w:rPr>
          <w:rFonts w:ascii="Times New Roman" w:hAnsi="Times New Roman" w:cs="Times New Roman"/>
          <w:sz w:val="24"/>
          <w:szCs w:val="24"/>
          <w:lang w:val="hr-BA"/>
        </w:rPr>
        <w:t>уке. Мјерење се врши по принципу 24-часовног узорковања на предвиђеним мјерним мјестима. Током 2020. године укупно је регисторвано 58 дана са прекораченим вриједностима за „</w:t>
      </w:r>
      <w:r w:rsidRPr="000C423A">
        <w:rPr>
          <w:rFonts w:ascii="Times New Roman" w:hAnsi="Times New Roman" w:cs="Times New Roman"/>
          <w:sz w:val="24"/>
          <w:szCs w:val="24"/>
        </w:rPr>
        <w:t>PM</w:t>
      </w:r>
      <w:r w:rsidRPr="00EA4673">
        <w:rPr>
          <w:rFonts w:ascii="Times New Roman" w:hAnsi="Times New Roman" w:cs="Times New Roman"/>
          <w:sz w:val="24"/>
          <w:szCs w:val="24"/>
          <w:lang w:val="hr-BA"/>
        </w:rPr>
        <w:t xml:space="preserve"> 10“ (суспендоване честице промјера 10 µ</w:t>
      </w:r>
      <w:r w:rsidRPr="000C423A">
        <w:rPr>
          <w:rFonts w:ascii="Times New Roman" w:hAnsi="Times New Roman" w:cs="Times New Roman"/>
          <w:sz w:val="24"/>
          <w:szCs w:val="24"/>
        </w:rPr>
        <w:t>m</w:t>
      </w:r>
      <w:r w:rsidRPr="00EA4673">
        <w:rPr>
          <w:rFonts w:ascii="Times New Roman" w:hAnsi="Times New Roman" w:cs="Times New Roman"/>
          <w:sz w:val="24"/>
          <w:szCs w:val="24"/>
          <w:lang w:val="hr-BA"/>
        </w:rPr>
        <w:t>).</w:t>
      </w:r>
    </w:p>
    <w:p w:rsidR="007D416B" w:rsidRDefault="007D416B" w:rsidP="003C1BA5">
      <w:pPr>
        <w:ind w:left="0"/>
        <w:jc w:val="both"/>
        <w:rPr>
          <w:rFonts w:ascii="Times New Roman" w:hAnsi="Times New Roman" w:cs="Times New Roman"/>
          <w:sz w:val="24"/>
          <w:highlight w:val="cyan"/>
          <w:lang w:val="sr-Cyrl-BA"/>
        </w:rPr>
      </w:pPr>
    </w:p>
    <w:p w:rsidR="00196EB9" w:rsidRPr="007D416B" w:rsidRDefault="003C1BA5" w:rsidP="003C1BA5">
      <w:pPr>
        <w:ind w:left="0"/>
        <w:jc w:val="both"/>
        <w:rPr>
          <w:rFonts w:ascii="Times New Roman" w:hAnsi="Times New Roman" w:cs="Times New Roman"/>
          <w:sz w:val="24"/>
          <w:szCs w:val="24"/>
          <w:lang w:val="sr-Cyrl-BA"/>
        </w:rPr>
      </w:pPr>
      <w:r w:rsidRPr="007D416B">
        <w:rPr>
          <w:rFonts w:ascii="Times New Roman" w:hAnsi="Times New Roman" w:cs="Times New Roman"/>
          <w:sz w:val="24"/>
          <w:lang w:val="sr-Cyrl-BA"/>
        </w:rPr>
        <w:t>Са циљем подизања свијести грађана о значају активних начина кретања и подстицања на здравији начин живота,</w:t>
      </w:r>
      <w:r w:rsidRPr="007D416B">
        <w:rPr>
          <w:rFonts w:ascii="Times New Roman" w:hAnsi="Times New Roman" w:cs="Times New Roman"/>
          <w:sz w:val="24"/>
          <w:szCs w:val="24"/>
          <w:lang w:val="sr-Cyrl-BA"/>
        </w:rPr>
        <w:t xml:space="preserve"> Одсјек за ЛЕР и ЕИ </w:t>
      </w:r>
      <w:r w:rsidR="00196EB9" w:rsidRPr="007D416B">
        <w:rPr>
          <w:rFonts w:ascii="Times New Roman" w:hAnsi="Times New Roman" w:cs="Times New Roman"/>
          <w:sz w:val="24"/>
          <w:szCs w:val="24"/>
          <w:lang w:val="sr-Cyrl-BA"/>
        </w:rPr>
        <w:t xml:space="preserve">је </w:t>
      </w:r>
      <w:r w:rsidRPr="007D416B">
        <w:rPr>
          <w:rFonts w:ascii="Times New Roman" w:hAnsi="Times New Roman" w:cs="Times New Roman"/>
          <w:sz w:val="24"/>
          <w:szCs w:val="24"/>
          <w:lang w:val="sr-Cyrl-BA"/>
        </w:rPr>
        <w:t>други пут у континуитету организовао активности на обиљежавању Европске седмице мобилности која се сваке године обиљежава у периоду од 16</w:t>
      </w:r>
      <w:r w:rsidR="00196EB9" w:rsidRPr="007D416B">
        <w:rPr>
          <w:rFonts w:ascii="Times New Roman" w:hAnsi="Times New Roman" w:cs="Times New Roman"/>
          <w:sz w:val="24"/>
          <w:szCs w:val="24"/>
          <w:lang w:val="sr-Cyrl-BA"/>
        </w:rPr>
        <w:t xml:space="preserve">. до </w:t>
      </w:r>
      <w:r w:rsidRPr="007D416B">
        <w:rPr>
          <w:rFonts w:ascii="Times New Roman" w:hAnsi="Times New Roman" w:cs="Times New Roman"/>
          <w:sz w:val="24"/>
          <w:szCs w:val="24"/>
          <w:lang w:val="sr-Cyrl-BA"/>
        </w:rPr>
        <w:t xml:space="preserve">22. септембра широм Европе. </w:t>
      </w:r>
    </w:p>
    <w:p w:rsidR="003C1BA5" w:rsidRPr="007D416B" w:rsidRDefault="003C1BA5" w:rsidP="003C1BA5">
      <w:pPr>
        <w:ind w:left="0"/>
        <w:jc w:val="both"/>
        <w:rPr>
          <w:rFonts w:ascii="Times New Roman" w:hAnsi="Times New Roman" w:cs="Times New Roman"/>
          <w:sz w:val="24"/>
          <w:szCs w:val="24"/>
          <w:lang w:val="sr-Cyrl-BA"/>
        </w:rPr>
      </w:pPr>
      <w:r w:rsidRPr="007D416B">
        <w:rPr>
          <w:rFonts w:ascii="Times New Roman" w:hAnsi="Times New Roman" w:cs="Times New Roman"/>
          <w:sz w:val="24"/>
          <w:szCs w:val="24"/>
          <w:lang w:val="sr-Cyrl-BA"/>
        </w:rPr>
        <w:t>У оквиру Европске седмице мобилности запослени у Одсјеку су, у сарадњи са  екстерни</w:t>
      </w:r>
      <w:r w:rsidR="00196EB9" w:rsidRPr="007D416B">
        <w:rPr>
          <w:rFonts w:ascii="Times New Roman" w:hAnsi="Times New Roman" w:cs="Times New Roman"/>
          <w:sz w:val="24"/>
          <w:szCs w:val="24"/>
          <w:lang w:val="sr-Cyrl-BA"/>
        </w:rPr>
        <w:t>м</w:t>
      </w:r>
      <w:r w:rsidRPr="007D416B">
        <w:rPr>
          <w:rFonts w:ascii="Times New Roman" w:hAnsi="Times New Roman" w:cs="Times New Roman"/>
          <w:sz w:val="24"/>
          <w:szCs w:val="24"/>
          <w:lang w:val="sr-Cyrl-BA"/>
        </w:rPr>
        <w:t xml:space="preserve"> партнер</w:t>
      </w:r>
      <w:r w:rsidR="00196EB9" w:rsidRPr="007D416B">
        <w:rPr>
          <w:rFonts w:ascii="Times New Roman" w:hAnsi="Times New Roman" w:cs="Times New Roman"/>
          <w:sz w:val="24"/>
          <w:szCs w:val="24"/>
          <w:lang w:val="sr-Cyrl-BA"/>
        </w:rPr>
        <w:t>има/спонзорима</w:t>
      </w:r>
      <w:r w:rsidRPr="007D416B">
        <w:rPr>
          <w:rFonts w:ascii="Times New Roman" w:hAnsi="Times New Roman" w:cs="Times New Roman"/>
          <w:sz w:val="24"/>
          <w:szCs w:val="24"/>
          <w:lang w:val="sr-Cyrl-BA"/>
        </w:rPr>
        <w:t xml:space="preserve"> из цивилног, приватног, јавног сектора организовали и реализовали </w:t>
      </w:r>
      <w:r w:rsidR="00383D6D" w:rsidRPr="007D416B">
        <w:rPr>
          <w:rFonts w:ascii="Times New Roman" w:hAnsi="Times New Roman" w:cs="Times New Roman"/>
          <w:sz w:val="24"/>
          <w:szCs w:val="24"/>
          <w:lang w:val="sr-Cyrl-BA"/>
        </w:rPr>
        <w:t>18</w:t>
      </w:r>
      <w:r w:rsidR="009156FC" w:rsidRPr="007D416B">
        <w:rPr>
          <w:rFonts w:ascii="Times New Roman" w:hAnsi="Times New Roman" w:cs="Times New Roman"/>
          <w:sz w:val="24"/>
          <w:szCs w:val="24"/>
          <w:lang w:val="sr-Cyrl-BA"/>
        </w:rPr>
        <w:t xml:space="preserve"> </w:t>
      </w:r>
      <w:r w:rsidRPr="007D416B">
        <w:rPr>
          <w:rFonts w:ascii="Times New Roman" w:hAnsi="Times New Roman" w:cs="Times New Roman"/>
          <w:sz w:val="24"/>
          <w:szCs w:val="24"/>
          <w:lang w:val="sr-Cyrl-BA"/>
        </w:rPr>
        <w:t>различитих активности, са учешћем преко 350 грађана</w:t>
      </w:r>
      <w:r w:rsidR="009156FC" w:rsidRPr="007D416B">
        <w:rPr>
          <w:rFonts w:ascii="Times New Roman" w:hAnsi="Times New Roman" w:cs="Times New Roman"/>
          <w:sz w:val="24"/>
          <w:szCs w:val="24"/>
          <w:lang w:val="sr-Cyrl-BA"/>
        </w:rPr>
        <w:t>:</w:t>
      </w:r>
    </w:p>
    <w:p w:rsidR="003C1BA5" w:rsidRPr="007D416B" w:rsidRDefault="003C1BA5" w:rsidP="003C1BA5">
      <w:pPr>
        <w:ind w:left="0"/>
        <w:jc w:val="both"/>
        <w:rPr>
          <w:rFonts w:ascii="Times New Roman" w:hAnsi="Times New Roman" w:cs="Times New Roman"/>
          <w:sz w:val="24"/>
          <w:szCs w:val="24"/>
          <w:lang w:val="sr-Cyrl-BA"/>
        </w:rPr>
      </w:pPr>
    </w:p>
    <w:p w:rsidR="003C1BA5" w:rsidRPr="007D416B" w:rsidRDefault="003C1BA5" w:rsidP="00383D6D">
      <w:pPr>
        <w:pStyle w:val="NoSpacing"/>
        <w:jc w:val="both"/>
        <w:rPr>
          <w:rFonts w:ascii="Times New Roman" w:hAnsi="Times New Roman" w:cs="Times New Roman"/>
          <w:sz w:val="24"/>
          <w:szCs w:val="24"/>
        </w:rPr>
      </w:pPr>
      <w:r w:rsidRPr="007D416B">
        <w:rPr>
          <w:rFonts w:ascii="Times New Roman" w:hAnsi="Times New Roman" w:cs="Times New Roman"/>
          <w:sz w:val="24"/>
          <w:szCs w:val="24"/>
        </w:rPr>
        <w:t>-</w:t>
      </w:r>
      <w:r w:rsidR="009156FC" w:rsidRPr="007D416B">
        <w:rPr>
          <w:rFonts w:ascii="Times New Roman" w:hAnsi="Times New Roman" w:cs="Times New Roman"/>
          <w:sz w:val="24"/>
          <w:szCs w:val="24"/>
        </w:rPr>
        <w:t xml:space="preserve"> „Facebook“</w:t>
      </w:r>
      <w:r w:rsidRPr="007D416B">
        <w:rPr>
          <w:rFonts w:ascii="Times New Roman" w:hAnsi="Times New Roman" w:cs="Times New Roman"/>
          <w:sz w:val="24"/>
          <w:szCs w:val="24"/>
        </w:rPr>
        <w:t xml:space="preserve"> такмичење за избор најкреативније фотографије на тему урбане мобилности – побиједил</w:t>
      </w:r>
      <w:r w:rsidR="009156FC" w:rsidRPr="007D416B">
        <w:rPr>
          <w:rFonts w:ascii="Times New Roman" w:hAnsi="Times New Roman" w:cs="Times New Roman"/>
          <w:sz w:val="24"/>
          <w:szCs w:val="24"/>
        </w:rPr>
        <w:t>а је фотографија са највише “like”</w:t>
      </w:r>
      <w:r w:rsidRPr="007D416B">
        <w:rPr>
          <w:rFonts w:ascii="Times New Roman" w:hAnsi="Times New Roman" w:cs="Times New Roman"/>
          <w:sz w:val="24"/>
          <w:szCs w:val="24"/>
        </w:rPr>
        <w:t>-ова</w:t>
      </w:r>
      <w:r w:rsidR="009156FC" w:rsidRPr="007D416B">
        <w:rPr>
          <w:rFonts w:ascii="Times New Roman" w:hAnsi="Times New Roman" w:cs="Times New Roman"/>
          <w:sz w:val="24"/>
          <w:szCs w:val="24"/>
        </w:rPr>
        <w:t>;</w:t>
      </w:r>
      <w:r w:rsidRPr="007D416B">
        <w:rPr>
          <w:rFonts w:ascii="Times New Roman" w:hAnsi="Times New Roman" w:cs="Times New Roman"/>
          <w:sz w:val="24"/>
          <w:szCs w:val="24"/>
        </w:rPr>
        <w:t xml:space="preserve"> </w:t>
      </w:r>
    </w:p>
    <w:p w:rsidR="003C1BA5" w:rsidRPr="007D416B" w:rsidRDefault="003C1BA5" w:rsidP="00383D6D">
      <w:pPr>
        <w:pStyle w:val="NoSpacing"/>
        <w:jc w:val="both"/>
        <w:rPr>
          <w:rFonts w:ascii="Times New Roman" w:hAnsi="Times New Roman" w:cs="Times New Roman"/>
          <w:sz w:val="24"/>
          <w:szCs w:val="24"/>
        </w:rPr>
      </w:pPr>
      <w:r w:rsidRPr="007D416B">
        <w:rPr>
          <w:rFonts w:ascii="Times New Roman" w:hAnsi="Times New Roman" w:cs="Times New Roman"/>
          <w:sz w:val="24"/>
          <w:szCs w:val="24"/>
        </w:rPr>
        <w:t>- Улична акција подизање свијести о урбаној мобилности у граду, анкетирање грађана</w:t>
      </w:r>
      <w:r w:rsidR="009156FC" w:rsidRPr="007D416B">
        <w:rPr>
          <w:rFonts w:ascii="Times New Roman" w:hAnsi="Times New Roman" w:cs="Times New Roman"/>
          <w:sz w:val="24"/>
          <w:szCs w:val="24"/>
        </w:rPr>
        <w:t xml:space="preserve"> (анкетирано </w:t>
      </w:r>
      <w:r w:rsidR="00D85659" w:rsidRPr="007D416B">
        <w:rPr>
          <w:rFonts w:ascii="Times New Roman" w:hAnsi="Times New Roman" w:cs="Times New Roman"/>
          <w:sz w:val="24"/>
          <w:szCs w:val="24"/>
        </w:rPr>
        <w:t xml:space="preserve">ukupno </w:t>
      </w:r>
      <w:r w:rsidR="009156FC" w:rsidRPr="007D416B">
        <w:rPr>
          <w:rFonts w:ascii="Times New Roman" w:hAnsi="Times New Roman" w:cs="Times New Roman"/>
          <w:sz w:val="24"/>
          <w:szCs w:val="24"/>
        </w:rPr>
        <w:t>1021 грађана)</w:t>
      </w:r>
      <w:r w:rsidRPr="007D416B">
        <w:rPr>
          <w:rFonts w:ascii="Times New Roman" w:hAnsi="Times New Roman" w:cs="Times New Roman"/>
          <w:sz w:val="24"/>
          <w:szCs w:val="24"/>
        </w:rPr>
        <w:t xml:space="preserve"> и промотивне активности (свих 7 дана)</w:t>
      </w:r>
      <w:r w:rsidR="009156FC" w:rsidRPr="007D416B">
        <w:rPr>
          <w:rFonts w:ascii="Times New Roman" w:hAnsi="Times New Roman" w:cs="Times New Roman"/>
          <w:sz w:val="24"/>
          <w:szCs w:val="24"/>
        </w:rPr>
        <w:t>;</w:t>
      </w:r>
    </w:p>
    <w:p w:rsidR="00383D6D" w:rsidRPr="007D416B" w:rsidRDefault="00383D6D" w:rsidP="00383D6D">
      <w:pPr>
        <w:pStyle w:val="NoSpacing"/>
        <w:jc w:val="both"/>
        <w:rPr>
          <w:rFonts w:ascii="Times New Roman" w:hAnsi="Times New Roman" w:cs="Times New Roman"/>
          <w:sz w:val="24"/>
          <w:szCs w:val="24"/>
        </w:rPr>
      </w:pPr>
      <w:r w:rsidRPr="007D416B">
        <w:rPr>
          <w:rFonts w:ascii="Times New Roman" w:hAnsi="Times New Roman" w:cs="Times New Roman"/>
          <w:sz w:val="24"/>
          <w:szCs w:val="24"/>
        </w:rPr>
        <w:t>- Отварање улице за пјешаке Вук Караџић у центру града - забрана саобраћаја за моторна возила у периоду од 17.00 до 24.00 часова, 6 дана;</w:t>
      </w:r>
    </w:p>
    <w:p w:rsidR="003C1BA5" w:rsidRPr="007D416B" w:rsidRDefault="00383D6D" w:rsidP="00383D6D">
      <w:pPr>
        <w:pStyle w:val="NoSpacing"/>
        <w:jc w:val="both"/>
        <w:rPr>
          <w:rFonts w:ascii="Times New Roman" w:hAnsi="Times New Roman" w:cs="Times New Roman"/>
          <w:sz w:val="24"/>
          <w:szCs w:val="24"/>
        </w:rPr>
      </w:pPr>
      <w:r w:rsidRPr="007D416B">
        <w:rPr>
          <w:rFonts w:ascii="Times New Roman" w:hAnsi="Times New Roman" w:cs="Times New Roman"/>
          <w:sz w:val="24"/>
          <w:szCs w:val="24"/>
        </w:rPr>
        <w:lastRenderedPageBreak/>
        <w:t>- Дан без аутомобила - Отварање улице за пјешаке Вук Караџић у центру града - забрана саобраћаја за моторна возила 20.09.2020. године;</w:t>
      </w:r>
    </w:p>
    <w:p w:rsidR="003C1BA5" w:rsidRPr="007D416B" w:rsidRDefault="00383D6D" w:rsidP="00383D6D">
      <w:pPr>
        <w:pStyle w:val="NoSpacing"/>
        <w:jc w:val="both"/>
        <w:rPr>
          <w:rFonts w:ascii="Times New Roman" w:hAnsi="Times New Roman" w:cs="Times New Roman"/>
          <w:sz w:val="24"/>
          <w:szCs w:val="24"/>
        </w:rPr>
      </w:pPr>
      <w:r w:rsidRPr="007D416B">
        <w:rPr>
          <w:rFonts w:ascii="Times New Roman" w:hAnsi="Times New Roman" w:cs="Times New Roman"/>
          <w:sz w:val="24"/>
          <w:szCs w:val="24"/>
        </w:rPr>
        <w:t xml:space="preserve">- </w:t>
      </w:r>
      <w:r w:rsidR="003C1BA5" w:rsidRPr="007D416B">
        <w:rPr>
          <w:rFonts w:ascii="Times New Roman" w:hAnsi="Times New Roman" w:cs="Times New Roman"/>
          <w:sz w:val="24"/>
          <w:szCs w:val="24"/>
        </w:rPr>
        <w:t>Наступ рок групе</w:t>
      </w:r>
      <w:r w:rsidR="00D85659" w:rsidRPr="007D416B">
        <w:rPr>
          <w:rFonts w:ascii="Times New Roman" w:hAnsi="Times New Roman" w:cs="Times New Roman"/>
          <w:sz w:val="24"/>
          <w:szCs w:val="24"/>
        </w:rPr>
        <w:t>,</w:t>
      </w:r>
      <w:r w:rsidR="003C1BA5" w:rsidRPr="007D416B">
        <w:rPr>
          <w:rFonts w:ascii="Times New Roman" w:hAnsi="Times New Roman" w:cs="Times New Roman"/>
          <w:sz w:val="24"/>
          <w:szCs w:val="24"/>
        </w:rPr>
        <w:t xml:space="preserve"> </w:t>
      </w:r>
      <w:r w:rsidR="00D85659" w:rsidRPr="007D416B">
        <w:rPr>
          <w:rFonts w:ascii="Times New Roman" w:hAnsi="Times New Roman" w:cs="Times New Roman"/>
          <w:sz w:val="24"/>
          <w:szCs w:val="24"/>
        </w:rPr>
        <w:t xml:space="preserve">биоскоп  на отвореном и Кабаре </w:t>
      </w:r>
      <w:r w:rsidR="003C1BA5" w:rsidRPr="007D416B">
        <w:rPr>
          <w:rFonts w:ascii="Times New Roman" w:hAnsi="Times New Roman" w:cs="Times New Roman"/>
          <w:sz w:val="24"/>
          <w:szCs w:val="24"/>
        </w:rPr>
        <w:t>на крову Центра за културу</w:t>
      </w:r>
      <w:r w:rsidRPr="007D416B">
        <w:rPr>
          <w:rFonts w:ascii="Times New Roman" w:hAnsi="Times New Roman" w:cs="Times New Roman"/>
          <w:sz w:val="24"/>
          <w:szCs w:val="24"/>
        </w:rPr>
        <w:t>;</w:t>
      </w:r>
    </w:p>
    <w:p w:rsidR="003C1BA5" w:rsidRPr="007D416B" w:rsidRDefault="003C1BA5" w:rsidP="00383D6D">
      <w:pPr>
        <w:pStyle w:val="NoSpacing"/>
        <w:jc w:val="both"/>
        <w:rPr>
          <w:rFonts w:ascii="Times New Roman" w:hAnsi="Times New Roman" w:cs="Times New Roman"/>
          <w:sz w:val="24"/>
          <w:szCs w:val="24"/>
        </w:rPr>
      </w:pPr>
      <w:r w:rsidRPr="007D416B">
        <w:rPr>
          <w:rFonts w:ascii="Times New Roman" w:hAnsi="Times New Roman" w:cs="Times New Roman"/>
          <w:sz w:val="24"/>
          <w:szCs w:val="24"/>
        </w:rPr>
        <w:t>- „Парк за нашу дјецу“ –представа за дјецу у Г</w:t>
      </w:r>
      <w:r w:rsidR="00383D6D" w:rsidRPr="007D416B">
        <w:rPr>
          <w:rFonts w:ascii="Times New Roman" w:hAnsi="Times New Roman" w:cs="Times New Roman"/>
          <w:sz w:val="24"/>
          <w:szCs w:val="24"/>
        </w:rPr>
        <w:t>радском парку за вртићки узраст;</w:t>
      </w:r>
    </w:p>
    <w:p w:rsidR="00383D6D" w:rsidRPr="007D416B" w:rsidRDefault="003C1BA5" w:rsidP="00383D6D">
      <w:pPr>
        <w:pStyle w:val="NoSpacing"/>
        <w:jc w:val="both"/>
        <w:rPr>
          <w:rFonts w:ascii="Times New Roman" w:hAnsi="Times New Roman" w:cs="Times New Roman"/>
          <w:sz w:val="24"/>
          <w:szCs w:val="24"/>
        </w:rPr>
      </w:pPr>
      <w:r w:rsidRPr="007D416B">
        <w:rPr>
          <w:rFonts w:ascii="Times New Roman" w:hAnsi="Times New Roman" w:cs="Times New Roman"/>
          <w:sz w:val="24"/>
          <w:szCs w:val="24"/>
        </w:rPr>
        <w:t xml:space="preserve">- Мониторинг </w:t>
      </w:r>
      <w:r w:rsidR="00D85659" w:rsidRPr="007D416B">
        <w:rPr>
          <w:rFonts w:ascii="Times New Roman" w:hAnsi="Times New Roman" w:cs="Times New Roman"/>
          <w:sz w:val="24"/>
          <w:szCs w:val="24"/>
        </w:rPr>
        <w:t>протока</w:t>
      </w:r>
      <w:r w:rsidRPr="007D416B">
        <w:rPr>
          <w:rFonts w:ascii="Times New Roman" w:hAnsi="Times New Roman" w:cs="Times New Roman"/>
          <w:sz w:val="24"/>
          <w:szCs w:val="24"/>
        </w:rPr>
        <w:t xml:space="preserve"> саобраћаја у центру града</w:t>
      </w:r>
      <w:r w:rsidR="00383D6D" w:rsidRPr="007D416B">
        <w:rPr>
          <w:rFonts w:ascii="Times New Roman" w:hAnsi="Times New Roman" w:cs="Times New Roman"/>
          <w:sz w:val="24"/>
          <w:szCs w:val="24"/>
        </w:rPr>
        <w:t>;</w:t>
      </w:r>
    </w:p>
    <w:p w:rsidR="003C1BA5" w:rsidRPr="007D416B" w:rsidRDefault="003C1BA5" w:rsidP="00D85659">
      <w:pPr>
        <w:pStyle w:val="NoSpacing"/>
        <w:jc w:val="both"/>
        <w:rPr>
          <w:rFonts w:ascii="Times New Roman" w:hAnsi="Times New Roman" w:cs="Times New Roman"/>
          <w:sz w:val="24"/>
          <w:szCs w:val="24"/>
        </w:rPr>
      </w:pPr>
      <w:r w:rsidRPr="007D416B">
        <w:rPr>
          <w:rFonts w:ascii="Times New Roman" w:hAnsi="Times New Roman" w:cs="Times New Roman"/>
          <w:sz w:val="24"/>
          <w:szCs w:val="24"/>
        </w:rPr>
        <w:t xml:space="preserve">- „Могу и ја“/Вјежбе на отвореном прилагођене за дјецу са </w:t>
      </w:r>
      <w:r w:rsidR="00D85659" w:rsidRPr="007D416B">
        <w:rPr>
          <w:rFonts w:ascii="Times New Roman" w:hAnsi="Times New Roman" w:cs="Times New Roman"/>
          <w:sz w:val="24"/>
          <w:szCs w:val="24"/>
        </w:rPr>
        <w:t>потешкоћама;</w:t>
      </w:r>
    </w:p>
    <w:p w:rsidR="003C1BA5" w:rsidRPr="007D416B" w:rsidRDefault="003C1BA5" w:rsidP="00383D6D">
      <w:pPr>
        <w:pStyle w:val="NoSpacing"/>
        <w:jc w:val="both"/>
        <w:rPr>
          <w:rFonts w:ascii="Times New Roman" w:hAnsi="Times New Roman" w:cs="Times New Roman"/>
          <w:sz w:val="24"/>
          <w:szCs w:val="24"/>
        </w:rPr>
      </w:pPr>
      <w:r w:rsidRPr="007D416B">
        <w:rPr>
          <w:rFonts w:ascii="Times New Roman" w:hAnsi="Times New Roman" w:cs="Times New Roman"/>
          <w:sz w:val="24"/>
          <w:szCs w:val="24"/>
        </w:rPr>
        <w:t xml:space="preserve">- „20ка за здравље“ – </w:t>
      </w:r>
      <w:r w:rsidR="00383D6D" w:rsidRPr="007D416B">
        <w:rPr>
          <w:rFonts w:ascii="Times New Roman" w:eastAsia="Calibri" w:hAnsi="Times New Roman" w:cs="Times New Roman"/>
          <w:sz w:val="24"/>
          <w:szCs w:val="24"/>
        </w:rPr>
        <w:t>бициклистичка вожња у дужини од 20 километара;</w:t>
      </w:r>
    </w:p>
    <w:p w:rsidR="003C1BA5" w:rsidRPr="007D416B" w:rsidRDefault="00383D6D" w:rsidP="00383D6D">
      <w:pPr>
        <w:pStyle w:val="NoSpacing"/>
        <w:jc w:val="both"/>
        <w:rPr>
          <w:rFonts w:ascii="Times New Roman" w:hAnsi="Times New Roman" w:cs="Times New Roman"/>
          <w:sz w:val="24"/>
          <w:szCs w:val="24"/>
        </w:rPr>
      </w:pPr>
      <w:r w:rsidRPr="007D416B">
        <w:rPr>
          <w:rFonts w:ascii="Times New Roman" w:hAnsi="Times New Roman" w:cs="Times New Roman"/>
          <w:sz w:val="24"/>
          <w:szCs w:val="24"/>
        </w:rPr>
        <w:t>-</w:t>
      </w:r>
      <w:r w:rsidR="003C1BA5" w:rsidRPr="007D416B">
        <w:rPr>
          <w:rFonts w:ascii="Times New Roman" w:hAnsi="Times New Roman" w:cs="Times New Roman"/>
          <w:sz w:val="24"/>
          <w:szCs w:val="24"/>
        </w:rPr>
        <w:t xml:space="preserve"> Представа за дјецу на платоу Центра за културу</w:t>
      </w:r>
      <w:r w:rsidRPr="007D416B">
        <w:rPr>
          <w:rFonts w:ascii="Times New Roman" w:hAnsi="Times New Roman" w:cs="Times New Roman"/>
          <w:sz w:val="24"/>
          <w:szCs w:val="24"/>
        </w:rPr>
        <w:t>;</w:t>
      </w:r>
    </w:p>
    <w:p w:rsidR="003C1BA5" w:rsidRPr="007D416B" w:rsidRDefault="00383D6D" w:rsidP="00383D6D">
      <w:pPr>
        <w:pStyle w:val="NoSpacing"/>
        <w:jc w:val="both"/>
        <w:rPr>
          <w:rFonts w:ascii="Times New Roman" w:hAnsi="Times New Roman" w:cs="Times New Roman"/>
          <w:sz w:val="24"/>
          <w:szCs w:val="24"/>
        </w:rPr>
      </w:pPr>
      <w:r w:rsidRPr="007D416B">
        <w:rPr>
          <w:rFonts w:ascii="Times New Roman" w:hAnsi="Times New Roman" w:cs="Times New Roman"/>
          <w:sz w:val="24"/>
          <w:szCs w:val="24"/>
        </w:rPr>
        <w:t xml:space="preserve">- </w:t>
      </w:r>
      <w:r w:rsidR="003C1BA5" w:rsidRPr="007D416B">
        <w:rPr>
          <w:rFonts w:ascii="Times New Roman" w:hAnsi="Times New Roman" w:cs="Times New Roman"/>
          <w:sz w:val="24"/>
          <w:szCs w:val="24"/>
        </w:rPr>
        <w:t>Радионица за ученике Техничке школе “Михајло Пупин”– подизање свијести о сигурном, активном кретању</w:t>
      </w:r>
      <w:r w:rsidRPr="007D416B">
        <w:rPr>
          <w:rFonts w:ascii="Times New Roman" w:hAnsi="Times New Roman" w:cs="Times New Roman"/>
          <w:sz w:val="24"/>
          <w:szCs w:val="24"/>
        </w:rPr>
        <w:t>;</w:t>
      </w:r>
    </w:p>
    <w:p w:rsidR="003C1BA5" w:rsidRPr="007D416B" w:rsidRDefault="003C1BA5" w:rsidP="00383D6D">
      <w:pPr>
        <w:pStyle w:val="NoSpacing"/>
        <w:jc w:val="both"/>
        <w:rPr>
          <w:rFonts w:ascii="Times New Roman" w:hAnsi="Times New Roman" w:cs="Times New Roman"/>
          <w:sz w:val="24"/>
          <w:szCs w:val="24"/>
        </w:rPr>
      </w:pPr>
      <w:r w:rsidRPr="007D416B">
        <w:rPr>
          <w:rFonts w:ascii="Times New Roman" w:hAnsi="Times New Roman" w:cs="Times New Roman"/>
          <w:sz w:val="24"/>
          <w:szCs w:val="24"/>
        </w:rPr>
        <w:t>- Радионица за васпитаче вртића о значају А</w:t>
      </w:r>
      <w:r w:rsidR="00383D6D" w:rsidRPr="007D416B">
        <w:rPr>
          <w:rFonts w:ascii="Times New Roman" w:hAnsi="Times New Roman" w:cs="Times New Roman"/>
          <w:sz w:val="24"/>
          <w:szCs w:val="24"/>
        </w:rPr>
        <w:t xml:space="preserve">gende </w:t>
      </w:r>
      <w:r w:rsidRPr="007D416B">
        <w:rPr>
          <w:rFonts w:ascii="Times New Roman" w:hAnsi="Times New Roman" w:cs="Times New Roman"/>
          <w:sz w:val="24"/>
          <w:szCs w:val="24"/>
        </w:rPr>
        <w:t xml:space="preserve">2030 и ЦОР, са фокусом на </w:t>
      </w:r>
      <w:r w:rsidR="00383D6D" w:rsidRPr="007D416B">
        <w:rPr>
          <w:rFonts w:ascii="Times New Roman" w:hAnsi="Times New Roman" w:cs="Times New Roman"/>
          <w:sz w:val="24"/>
          <w:szCs w:val="24"/>
        </w:rPr>
        <w:t>инклузију кроз презентацију ПОУМ Града Бијељина;</w:t>
      </w:r>
    </w:p>
    <w:p w:rsidR="003C1BA5" w:rsidRPr="007D416B" w:rsidRDefault="00383D6D" w:rsidP="00383D6D">
      <w:pPr>
        <w:pStyle w:val="NoSpacing"/>
        <w:jc w:val="both"/>
        <w:rPr>
          <w:rFonts w:ascii="Times New Roman" w:hAnsi="Times New Roman" w:cs="Times New Roman"/>
          <w:sz w:val="24"/>
          <w:szCs w:val="24"/>
        </w:rPr>
      </w:pPr>
      <w:r w:rsidRPr="007D416B">
        <w:rPr>
          <w:rFonts w:ascii="Times New Roman" w:hAnsi="Times New Roman" w:cs="Times New Roman"/>
          <w:sz w:val="24"/>
          <w:szCs w:val="24"/>
        </w:rPr>
        <w:t>-</w:t>
      </w:r>
      <w:r w:rsidR="003C1BA5" w:rsidRPr="007D416B">
        <w:rPr>
          <w:rFonts w:ascii="Times New Roman" w:hAnsi="Times New Roman" w:cs="Times New Roman"/>
          <w:sz w:val="24"/>
          <w:szCs w:val="24"/>
        </w:rPr>
        <w:t xml:space="preserve"> Полигон за дјецу / симулација учешћа у саобраћају у центру Града</w:t>
      </w:r>
      <w:r w:rsidRPr="007D416B">
        <w:rPr>
          <w:rFonts w:ascii="Times New Roman" w:hAnsi="Times New Roman" w:cs="Times New Roman"/>
          <w:sz w:val="24"/>
          <w:szCs w:val="24"/>
        </w:rPr>
        <w:t>;</w:t>
      </w:r>
    </w:p>
    <w:p w:rsidR="003C1BA5" w:rsidRPr="007D416B" w:rsidRDefault="003C1BA5" w:rsidP="00383D6D">
      <w:pPr>
        <w:pStyle w:val="NoSpacing"/>
        <w:jc w:val="both"/>
        <w:rPr>
          <w:rFonts w:ascii="Times New Roman" w:hAnsi="Times New Roman" w:cs="Times New Roman"/>
          <w:sz w:val="24"/>
          <w:szCs w:val="24"/>
        </w:rPr>
      </w:pPr>
      <w:r w:rsidRPr="007D416B">
        <w:rPr>
          <w:rFonts w:ascii="Times New Roman" w:hAnsi="Times New Roman" w:cs="Times New Roman"/>
          <w:sz w:val="24"/>
          <w:szCs w:val="24"/>
        </w:rPr>
        <w:t xml:space="preserve">- </w:t>
      </w:r>
      <w:r w:rsidR="00D85659" w:rsidRPr="007D416B">
        <w:rPr>
          <w:rFonts w:ascii="Times New Roman" w:hAnsi="Times New Roman" w:cs="Times New Roman"/>
          <w:sz w:val="24"/>
          <w:szCs w:val="24"/>
        </w:rPr>
        <w:t>„</w:t>
      </w:r>
      <w:r w:rsidRPr="007D416B">
        <w:rPr>
          <w:rFonts w:ascii="Times New Roman" w:hAnsi="Times New Roman" w:cs="Times New Roman"/>
          <w:sz w:val="24"/>
          <w:szCs w:val="24"/>
        </w:rPr>
        <w:t>заРОЛАЈ</w:t>
      </w:r>
      <w:r w:rsidR="00D85659" w:rsidRPr="007D416B">
        <w:rPr>
          <w:rFonts w:ascii="Times New Roman" w:hAnsi="Times New Roman" w:cs="Times New Roman"/>
          <w:sz w:val="24"/>
          <w:szCs w:val="24"/>
        </w:rPr>
        <w:t>“ -</w:t>
      </w:r>
      <w:r w:rsidRPr="007D416B">
        <w:rPr>
          <w:rFonts w:ascii="Times New Roman" w:hAnsi="Times New Roman" w:cs="Times New Roman"/>
          <w:sz w:val="24"/>
          <w:szCs w:val="24"/>
        </w:rPr>
        <w:t xml:space="preserve"> </w:t>
      </w:r>
      <w:r w:rsidR="00D85659" w:rsidRPr="007D416B">
        <w:rPr>
          <w:rFonts w:ascii="Times New Roman" w:hAnsi="Times New Roman" w:cs="Times New Roman"/>
          <w:sz w:val="24"/>
          <w:szCs w:val="24"/>
        </w:rPr>
        <w:t>п</w:t>
      </w:r>
      <w:r w:rsidRPr="007D416B">
        <w:rPr>
          <w:rFonts w:ascii="Times New Roman" w:hAnsi="Times New Roman" w:cs="Times New Roman"/>
          <w:sz w:val="24"/>
          <w:szCs w:val="24"/>
        </w:rPr>
        <w:t>ромоција точкића</w:t>
      </w:r>
      <w:r w:rsidR="00D85659" w:rsidRPr="007D416B">
        <w:rPr>
          <w:rFonts w:ascii="Times New Roman" w:hAnsi="Times New Roman" w:cs="Times New Roman"/>
          <w:sz w:val="24"/>
          <w:szCs w:val="24"/>
        </w:rPr>
        <w:t xml:space="preserve"> /</w:t>
      </w:r>
      <w:r w:rsidRPr="007D416B">
        <w:rPr>
          <w:rFonts w:ascii="Times New Roman" w:hAnsi="Times New Roman" w:cs="Times New Roman"/>
          <w:sz w:val="24"/>
          <w:szCs w:val="24"/>
        </w:rPr>
        <w:t xml:space="preserve"> ролери и скејтови на шеталишту поред канала „Дашница“</w:t>
      </w:r>
      <w:r w:rsidR="00D85659" w:rsidRPr="007D416B">
        <w:rPr>
          <w:rFonts w:ascii="Times New Roman" w:hAnsi="Times New Roman" w:cs="Times New Roman"/>
          <w:sz w:val="24"/>
          <w:szCs w:val="24"/>
        </w:rPr>
        <w:t>.</w:t>
      </w:r>
    </w:p>
    <w:p w:rsidR="003C1BA5" w:rsidRPr="00EA4673" w:rsidRDefault="003C1BA5" w:rsidP="003C1BA5">
      <w:pPr>
        <w:ind w:left="0"/>
        <w:jc w:val="both"/>
        <w:rPr>
          <w:rFonts w:ascii="Times New Roman" w:hAnsi="Times New Roman" w:cs="Times New Roman"/>
          <w:i/>
          <w:sz w:val="24"/>
          <w:szCs w:val="24"/>
          <w:lang w:val="hr-BA"/>
        </w:rPr>
      </w:pPr>
    </w:p>
    <w:p w:rsidR="00F036A6" w:rsidRPr="007D416B" w:rsidRDefault="005838A8" w:rsidP="00F036A6">
      <w:pPr>
        <w:ind w:right="0"/>
        <w:jc w:val="both"/>
        <w:rPr>
          <w:rFonts w:ascii="Times New Roman" w:hAnsi="Times New Roman" w:cs="Times New Roman"/>
          <w:b/>
          <w:sz w:val="24"/>
          <w:szCs w:val="24"/>
          <w:lang w:val="hr-BA"/>
        </w:rPr>
      </w:pPr>
      <w:r w:rsidRPr="007D416B">
        <w:rPr>
          <w:rFonts w:ascii="Times New Roman" w:hAnsi="Times New Roman" w:cs="Times New Roman"/>
          <w:b/>
          <w:sz w:val="24"/>
          <w:szCs w:val="24"/>
          <w:lang w:val="hr-BA"/>
        </w:rPr>
        <w:t>Током 2021</w:t>
      </w:r>
      <w:r w:rsidR="00F036A6" w:rsidRPr="007D416B">
        <w:rPr>
          <w:rFonts w:ascii="Times New Roman" w:hAnsi="Times New Roman" w:cs="Times New Roman"/>
          <w:b/>
          <w:sz w:val="24"/>
          <w:szCs w:val="24"/>
          <w:lang w:val="hr-BA"/>
        </w:rPr>
        <w:t>. године извршене су сљедеће активности:</w:t>
      </w:r>
    </w:p>
    <w:p w:rsidR="00E45553" w:rsidRPr="00EA4673" w:rsidRDefault="00E45553" w:rsidP="00E45553">
      <w:pPr>
        <w:ind w:right="0"/>
        <w:jc w:val="both"/>
        <w:rPr>
          <w:rFonts w:ascii="Times New Roman" w:hAnsi="Times New Roman" w:cs="Times New Roman"/>
          <w:sz w:val="24"/>
          <w:szCs w:val="24"/>
          <w:lang w:val="hr-BA"/>
        </w:rPr>
      </w:pPr>
    </w:p>
    <w:p w:rsidR="00A217BB" w:rsidRPr="00EA4673" w:rsidRDefault="003534F4" w:rsidP="00A217BB">
      <w:pPr>
        <w:ind w:left="0"/>
        <w:jc w:val="both"/>
        <w:rPr>
          <w:rFonts w:ascii="Times New Roman" w:hAnsi="Times New Roman" w:cs="Times New Roman"/>
          <w:sz w:val="24"/>
          <w:szCs w:val="24"/>
          <w:lang w:val="hr-BA"/>
        </w:rPr>
      </w:pPr>
      <w:r w:rsidRPr="00EA4673">
        <w:rPr>
          <w:rFonts w:ascii="Times New Roman" w:hAnsi="Times New Roman" w:cs="Times New Roman"/>
          <w:sz w:val="24"/>
          <w:szCs w:val="24"/>
          <w:lang w:val="hr-BA"/>
        </w:rPr>
        <w:t xml:space="preserve">- </w:t>
      </w:r>
      <w:r w:rsidR="00E45553">
        <w:rPr>
          <w:rFonts w:ascii="Times New Roman" w:hAnsi="Times New Roman" w:cs="Times New Roman"/>
          <w:sz w:val="24"/>
          <w:szCs w:val="24"/>
          <w:lang w:val="sr-Latn-BA"/>
        </w:rPr>
        <w:t>У</w:t>
      </w:r>
      <w:r w:rsidR="00E45553" w:rsidRPr="00465DB2">
        <w:rPr>
          <w:rFonts w:ascii="Times New Roman" w:hAnsi="Times New Roman" w:cs="Times New Roman"/>
          <w:sz w:val="24"/>
          <w:szCs w:val="24"/>
          <w:lang w:val="sr-Latn-BA"/>
        </w:rPr>
        <w:t xml:space="preserve"> </w:t>
      </w:r>
      <w:r w:rsidR="00E45553">
        <w:rPr>
          <w:rFonts w:ascii="Times New Roman" w:hAnsi="Times New Roman" w:cs="Times New Roman"/>
          <w:sz w:val="24"/>
          <w:szCs w:val="24"/>
          <w:lang w:val="sr-Latn-BA"/>
        </w:rPr>
        <w:t>склопу</w:t>
      </w:r>
      <w:r w:rsidR="00E45553" w:rsidRPr="00465DB2">
        <w:rPr>
          <w:rFonts w:ascii="Times New Roman" w:hAnsi="Times New Roman" w:cs="Times New Roman"/>
          <w:sz w:val="24"/>
          <w:szCs w:val="24"/>
          <w:lang w:val="sr-Latn-BA"/>
        </w:rPr>
        <w:t xml:space="preserve"> </w:t>
      </w:r>
      <w:r w:rsidR="00E45553">
        <w:rPr>
          <w:rFonts w:ascii="Times New Roman" w:hAnsi="Times New Roman" w:cs="Times New Roman"/>
          <w:sz w:val="24"/>
          <w:szCs w:val="24"/>
          <w:lang w:val="sr-Latn-BA"/>
        </w:rPr>
        <w:t>изградње</w:t>
      </w:r>
      <w:r w:rsidR="00E45553" w:rsidRPr="00465DB2">
        <w:rPr>
          <w:rFonts w:ascii="Times New Roman" w:hAnsi="Times New Roman" w:cs="Times New Roman"/>
          <w:sz w:val="24"/>
          <w:szCs w:val="24"/>
          <w:lang w:val="sr-Latn-BA"/>
        </w:rPr>
        <w:t xml:space="preserve"> </w:t>
      </w:r>
      <w:r w:rsidR="00E45553">
        <w:rPr>
          <w:rFonts w:ascii="Times New Roman" w:hAnsi="Times New Roman" w:cs="Times New Roman"/>
          <w:sz w:val="24"/>
          <w:szCs w:val="24"/>
          <w:lang w:val="sr-Latn-BA"/>
        </w:rPr>
        <w:t>комплекса</w:t>
      </w:r>
      <w:r w:rsidR="00E45553" w:rsidRPr="00465DB2">
        <w:rPr>
          <w:rFonts w:ascii="Times New Roman" w:hAnsi="Times New Roman" w:cs="Times New Roman"/>
          <w:sz w:val="24"/>
          <w:szCs w:val="24"/>
          <w:lang w:val="sr-Latn-BA"/>
        </w:rPr>
        <w:t xml:space="preserve"> </w:t>
      </w:r>
      <w:r w:rsidR="00E45553">
        <w:rPr>
          <w:rFonts w:ascii="Times New Roman" w:hAnsi="Times New Roman" w:cs="Times New Roman"/>
          <w:sz w:val="24"/>
          <w:szCs w:val="24"/>
          <w:lang w:val="sr-Latn-BA"/>
        </w:rPr>
        <w:t>аутобуске</w:t>
      </w:r>
      <w:r w:rsidR="00E45553" w:rsidRPr="00465DB2">
        <w:rPr>
          <w:rFonts w:ascii="Times New Roman" w:hAnsi="Times New Roman" w:cs="Times New Roman"/>
          <w:sz w:val="24"/>
          <w:szCs w:val="24"/>
          <w:lang w:val="sr-Latn-BA"/>
        </w:rPr>
        <w:t xml:space="preserve"> </w:t>
      </w:r>
      <w:r w:rsidR="00E45553">
        <w:rPr>
          <w:rFonts w:ascii="Times New Roman" w:hAnsi="Times New Roman" w:cs="Times New Roman"/>
          <w:sz w:val="24"/>
          <w:szCs w:val="24"/>
          <w:lang w:val="sr-Latn-BA"/>
        </w:rPr>
        <w:t>станице</w:t>
      </w:r>
      <w:r w:rsidR="00E45553" w:rsidRPr="00465DB2">
        <w:rPr>
          <w:rFonts w:ascii="Times New Roman" w:hAnsi="Times New Roman" w:cs="Times New Roman"/>
          <w:sz w:val="24"/>
          <w:szCs w:val="24"/>
          <w:lang w:val="sr-Latn-BA"/>
        </w:rPr>
        <w:t xml:space="preserve"> </w:t>
      </w:r>
      <w:r w:rsidR="00E45553">
        <w:rPr>
          <w:rFonts w:ascii="Times New Roman" w:hAnsi="Times New Roman" w:cs="Times New Roman"/>
          <w:sz w:val="24"/>
          <w:szCs w:val="24"/>
          <w:lang w:val="sr-Latn-BA"/>
        </w:rPr>
        <w:t>у</w:t>
      </w:r>
      <w:r w:rsidR="00E45553" w:rsidRPr="00465DB2">
        <w:rPr>
          <w:rFonts w:ascii="Times New Roman" w:hAnsi="Times New Roman" w:cs="Times New Roman"/>
          <w:sz w:val="24"/>
          <w:szCs w:val="24"/>
          <w:lang w:val="sr-Latn-BA"/>
        </w:rPr>
        <w:t xml:space="preserve"> </w:t>
      </w:r>
      <w:r w:rsidR="00E45553">
        <w:rPr>
          <w:rFonts w:ascii="Times New Roman" w:hAnsi="Times New Roman" w:cs="Times New Roman"/>
          <w:sz w:val="24"/>
          <w:szCs w:val="24"/>
          <w:lang w:val="sr-Latn-BA"/>
        </w:rPr>
        <w:t>Бијељини</w:t>
      </w:r>
      <w:r w:rsidR="00E45553" w:rsidRPr="00465DB2">
        <w:rPr>
          <w:rFonts w:ascii="Times New Roman" w:hAnsi="Times New Roman" w:cs="Times New Roman"/>
          <w:sz w:val="24"/>
          <w:szCs w:val="24"/>
          <w:lang w:val="sr-Latn-BA"/>
        </w:rPr>
        <w:t xml:space="preserve">, </w:t>
      </w:r>
      <w:r w:rsidR="00E45553">
        <w:rPr>
          <w:rFonts w:ascii="Times New Roman" w:hAnsi="Times New Roman" w:cs="Times New Roman"/>
          <w:sz w:val="24"/>
          <w:szCs w:val="24"/>
          <w:lang w:val="sr-Latn-BA"/>
        </w:rPr>
        <w:t>извршена</w:t>
      </w:r>
      <w:r w:rsidR="00E45553" w:rsidRPr="00465DB2">
        <w:rPr>
          <w:rFonts w:ascii="Times New Roman" w:hAnsi="Times New Roman" w:cs="Times New Roman"/>
          <w:sz w:val="24"/>
          <w:szCs w:val="24"/>
          <w:lang w:val="sr-Latn-BA"/>
        </w:rPr>
        <w:t xml:space="preserve"> </w:t>
      </w:r>
      <w:r w:rsidR="00E45553">
        <w:rPr>
          <w:rFonts w:ascii="Times New Roman" w:hAnsi="Times New Roman" w:cs="Times New Roman"/>
          <w:sz w:val="24"/>
          <w:szCs w:val="24"/>
          <w:lang w:val="sr-Latn-BA"/>
        </w:rPr>
        <w:t>је</w:t>
      </w:r>
      <w:r w:rsidR="00E45553" w:rsidRPr="00465DB2">
        <w:rPr>
          <w:rFonts w:ascii="Times New Roman" w:hAnsi="Times New Roman" w:cs="Times New Roman"/>
          <w:sz w:val="24"/>
          <w:szCs w:val="24"/>
          <w:lang w:val="sr-Latn-BA"/>
        </w:rPr>
        <w:t xml:space="preserve"> </w:t>
      </w:r>
      <w:r w:rsidR="00E45553">
        <w:rPr>
          <w:rFonts w:ascii="Times New Roman" w:hAnsi="Times New Roman" w:cs="Times New Roman"/>
          <w:sz w:val="24"/>
          <w:szCs w:val="24"/>
          <w:lang w:val="sr-Latn-BA"/>
        </w:rPr>
        <w:t>садња</w:t>
      </w:r>
      <w:r w:rsidR="00E45553" w:rsidRPr="00465DB2">
        <w:rPr>
          <w:rFonts w:ascii="Times New Roman" w:hAnsi="Times New Roman" w:cs="Times New Roman"/>
          <w:sz w:val="24"/>
          <w:szCs w:val="24"/>
          <w:lang w:val="sr-Latn-BA"/>
        </w:rPr>
        <w:t xml:space="preserve"> 17 </w:t>
      </w:r>
      <w:r w:rsidR="00E45553">
        <w:rPr>
          <w:rFonts w:ascii="Times New Roman" w:hAnsi="Times New Roman" w:cs="Times New Roman"/>
          <w:sz w:val="24"/>
          <w:szCs w:val="24"/>
          <w:lang w:val="sr-Latn-BA"/>
        </w:rPr>
        <w:t>дрворедних</w:t>
      </w:r>
      <w:r w:rsidR="00E45553" w:rsidRPr="00465DB2">
        <w:rPr>
          <w:rFonts w:ascii="Times New Roman" w:hAnsi="Times New Roman" w:cs="Times New Roman"/>
          <w:sz w:val="24"/>
          <w:szCs w:val="24"/>
          <w:lang w:val="sr-Latn-BA"/>
        </w:rPr>
        <w:t xml:space="preserve"> </w:t>
      </w:r>
      <w:r w:rsidR="00E45553">
        <w:rPr>
          <w:rFonts w:ascii="Times New Roman" w:hAnsi="Times New Roman" w:cs="Times New Roman"/>
          <w:sz w:val="24"/>
          <w:szCs w:val="24"/>
          <w:lang w:val="sr-Latn-BA"/>
        </w:rPr>
        <w:t>садница</w:t>
      </w:r>
      <w:r w:rsidR="00E45553" w:rsidRPr="00465DB2">
        <w:rPr>
          <w:rFonts w:ascii="Times New Roman" w:hAnsi="Times New Roman" w:cs="Times New Roman"/>
          <w:sz w:val="24"/>
          <w:szCs w:val="24"/>
          <w:lang w:val="sr-Latn-BA"/>
        </w:rPr>
        <w:t xml:space="preserve"> </w:t>
      </w:r>
      <w:r w:rsidR="00E45553">
        <w:rPr>
          <w:rFonts w:ascii="Times New Roman" w:hAnsi="Times New Roman" w:cs="Times New Roman"/>
          <w:sz w:val="24"/>
          <w:szCs w:val="24"/>
          <w:lang w:val="sr-Latn-BA"/>
        </w:rPr>
        <w:t>и</w:t>
      </w:r>
      <w:r w:rsidR="00E45553" w:rsidRPr="00465DB2">
        <w:rPr>
          <w:rFonts w:ascii="Times New Roman" w:hAnsi="Times New Roman" w:cs="Times New Roman"/>
          <w:sz w:val="24"/>
          <w:szCs w:val="24"/>
          <w:lang w:val="sr-Latn-BA"/>
        </w:rPr>
        <w:t xml:space="preserve"> </w:t>
      </w:r>
      <w:r w:rsidR="00E45553">
        <w:rPr>
          <w:rFonts w:ascii="Times New Roman" w:hAnsi="Times New Roman" w:cs="Times New Roman"/>
          <w:sz w:val="24"/>
          <w:szCs w:val="24"/>
          <w:lang w:val="sr-Latn-BA"/>
        </w:rPr>
        <w:t>издрадња</w:t>
      </w:r>
      <w:r w:rsidR="00E45553" w:rsidRPr="00465DB2">
        <w:rPr>
          <w:rFonts w:ascii="Times New Roman" w:hAnsi="Times New Roman" w:cs="Times New Roman"/>
          <w:sz w:val="24"/>
          <w:szCs w:val="24"/>
          <w:lang w:val="sr-Latn-BA"/>
        </w:rPr>
        <w:t xml:space="preserve"> </w:t>
      </w:r>
      <w:r w:rsidR="00E45553">
        <w:rPr>
          <w:rFonts w:ascii="Times New Roman" w:hAnsi="Times New Roman" w:cs="Times New Roman"/>
          <w:sz w:val="24"/>
          <w:szCs w:val="24"/>
          <w:lang w:val="sr-Latn-BA"/>
        </w:rPr>
        <w:t>једног</w:t>
      </w:r>
      <w:r w:rsidR="00E45553" w:rsidRPr="00465DB2">
        <w:rPr>
          <w:rFonts w:ascii="Times New Roman" w:hAnsi="Times New Roman" w:cs="Times New Roman"/>
          <w:sz w:val="24"/>
          <w:szCs w:val="24"/>
          <w:lang w:val="sr-Latn-BA"/>
        </w:rPr>
        <w:t xml:space="preserve"> </w:t>
      </w:r>
      <w:r w:rsidR="00E45553">
        <w:rPr>
          <w:rFonts w:ascii="Times New Roman" w:hAnsi="Times New Roman" w:cs="Times New Roman"/>
          <w:sz w:val="24"/>
          <w:szCs w:val="24"/>
          <w:lang w:val="sr-Latn-BA"/>
        </w:rPr>
        <w:t>аутобуског</w:t>
      </w:r>
      <w:r w:rsidR="00E45553" w:rsidRPr="00465DB2">
        <w:rPr>
          <w:rFonts w:ascii="Times New Roman" w:hAnsi="Times New Roman" w:cs="Times New Roman"/>
          <w:sz w:val="24"/>
          <w:szCs w:val="24"/>
          <w:lang w:val="sr-Latn-BA"/>
        </w:rPr>
        <w:t xml:space="preserve"> </w:t>
      </w:r>
      <w:r w:rsidR="00E45553">
        <w:rPr>
          <w:rFonts w:ascii="Times New Roman" w:hAnsi="Times New Roman" w:cs="Times New Roman"/>
          <w:sz w:val="24"/>
          <w:szCs w:val="24"/>
          <w:lang w:val="sr-Latn-BA"/>
        </w:rPr>
        <w:t>стајалишта</w:t>
      </w:r>
      <w:r w:rsidR="00E45553" w:rsidRPr="00465DB2">
        <w:rPr>
          <w:rFonts w:ascii="Times New Roman" w:hAnsi="Times New Roman" w:cs="Times New Roman"/>
          <w:sz w:val="24"/>
          <w:szCs w:val="24"/>
          <w:lang w:val="sr-Latn-BA"/>
        </w:rPr>
        <w:t>.</w:t>
      </w:r>
      <w:r w:rsidR="00A217BB" w:rsidRPr="00A217BB">
        <w:rPr>
          <w:rFonts w:ascii="Times New Roman" w:hAnsi="Times New Roman" w:cs="Times New Roman"/>
          <w:sz w:val="24"/>
          <w:szCs w:val="24"/>
          <w:lang w:val="sr-Latn-BA"/>
        </w:rPr>
        <w:t xml:space="preserve"> </w:t>
      </w:r>
    </w:p>
    <w:p w:rsidR="00A217BB" w:rsidRPr="00B37294" w:rsidRDefault="003534F4" w:rsidP="00A217BB">
      <w:pPr>
        <w:ind w:left="0"/>
        <w:jc w:val="both"/>
        <w:rPr>
          <w:rFonts w:ascii="Times New Roman" w:hAnsi="Times New Roman" w:cs="Times New Roman"/>
          <w:sz w:val="24"/>
          <w:szCs w:val="24"/>
          <w:lang w:val="sr-Cyrl-CS"/>
        </w:rPr>
      </w:pPr>
      <w:r w:rsidRPr="00EA4673">
        <w:rPr>
          <w:rFonts w:ascii="Times New Roman" w:hAnsi="Times New Roman" w:cs="Times New Roman"/>
          <w:sz w:val="24"/>
          <w:szCs w:val="24"/>
          <w:lang w:val="hr-BA"/>
        </w:rPr>
        <w:t>- Започета је</w:t>
      </w:r>
      <w:r w:rsidR="00A217BB" w:rsidRPr="00EA4673">
        <w:rPr>
          <w:rFonts w:ascii="Times New Roman" w:hAnsi="Times New Roman" w:cs="Times New Roman"/>
          <w:sz w:val="24"/>
          <w:szCs w:val="24"/>
          <w:lang w:val="hr-BA"/>
        </w:rPr>
        <w:t xml:space="preserve"> израда </w:t>
      </w:r>
      <w:r w:rsidR="00A217BB" w:rsidRPr="00EA4673">
        <w:rPr>
          <w:rFonts w:ascii="Times New Roman" w:hAnsi="Times New Roman" w:cs="Times New Roman"/>
          <w:i/>
          <w:sz w:val="24"/>
          <w:szCs w:val="24"/>
          <w:lang w:val="hr-BA"/>
        </w:rPr>
        <w:t>С</w:t>
      </w:r>
      <w:r w:rsidR="00A217BB" w:rsidRPr="00A217BB">
        <w:rPr>
          <w:rFonts w:ascii="Times New Roman" w:hAnsi="Times New Roman" w:cs="Times New Roman"/>
          <w:i/>
          <w:sz w:val="24"/>
          <w:szCs w:val="24"/>
          <w:lang w:val="sr-Cyrl-CS"/>
        </w:rPr>
        <w:t>тудије истраживања и развоја система јавног превоза путника на територији Града Бијељина</w:t>
      </w:r>
      <w:r w:rsidR="00A217BB" w:rsidRPr="00B37294">
        <w:rPr>
          <w:rFonts w:ascii="Times New Roman" w:hAnsi="Times New Roman" w:cs="Times New Roman"/>
          <w:sz w:val="24"/>
          <w:szCs w:val="24"/>
          <w:lang w:val="sr-Cyrl-CS"/>
        </w:rPr>
        <w:t xml:space="preserve"> </w:t>
      </w:r>
      <w:r w:rsidR="00A217BB" w:rsidRPr="00A217BB">
        <w:rPr>
          <w:rFonts w:ascii="Times New Roman" w:hAnsi="Times New Roman" w:cs="Times New Roman"/>
          <w:i/>
          <w:sz w:val="24"/>
          <w:szCs w:val="24"/>
          <w:lang w:val="sr-Cyrl-CS"/>
        </w:rPr>
        <w:t>са имплементацијом нове аутобуске станице у систем ЈПП</w:t>
      </w:r>
      <w:r>
        <w:rPr>
          <w:rFonts w:ascii="Times New Roman" w:hAnsi="Times New Roman" w:cs="Times New Roman"/>
          <w:sz w:val="24"/>
          <w:szCs w:val="24"/>
          <w:lang w:val="sr-Cyrl-CS"/>
        </w:rPr>
        <w:t>, завршетак израде студије се очекује током 2022. године.</w:t>
      </w:r>
    </w:p>
    <w:p w:rsidR="003534F4" w:rsidRPr="00EA4673" w:rsidRDefault="003534F4" w:rsidP="00E45553">
      <w:pPr>
        <w:ind w:left="0"/>
        <w:jc w:val="both"/>
        <w:rPr>
          <w:rFonts w:ascii="Times New Roman" w:hAnsi="Times New Roman" w:cs="Times New Roman"/>
          <w:sz w:val="24"/>
          <w:szCs w:val="24"/>
          <w:lang w:val="sr-Latn-BA"/>
        </w:rPr>
      </w:pPr>
      <w:r w:rsidRPr="00EA4673">
        <w:rPr>
          <w:rFonts w:ascii="Times New Roman" w:hAnsi="Times New Roman" w:cs="Times New Roman"/>
          <w:sz w:val="24"/>
          <w:szCs w:val="24"/>
          <w:lang w:val="sr-Latn-BA"/>
        </w:rPr>
        <w:t xml:space="preserve">- </w:t>
      </w:r>
      <w:r w:rsidR="00E45553" w:rsidRPr="003534F4">
        <w:rPr>
          <w:rFonts w:ascii="Times New Roman" w:hAnsi="Times New Roman" w:cs="Times New Roman"/>
          <w:sz w:val="24"/>
          <w:szCs w:val="24"/>
          <w:lang w:val="sr-Latn-BA"/>
        </w:rPr>
        <w:t>Приликом реализације уговора за редовно одржавање хоризонталне сигнализације на подручју града Бијељина извршено је обиљежавање једног новог пјешачког прелаза у Улици Пантелинска.</w:t>
      </w:r>
    </w:p>
    <w:p w:rsidR="003534F4" w:rsidRPr="00EA4673" w:rsidRDefault="003534F4" w:rsidP="003534F4">
      <w:pPr>
        <w:spacing w:after="60"/>
        <w:ind w:left="0"/>
        <w:jc w:val="both"/>
        <w:rPr>
          <w:rFonts w:ascii="Times New Roman" w:hAnsi="Times New Roman" w:cs="Times New Roman"/>
          <w:sz w:val="24"/>
          <w:szCs w:val="24"/>
          <w:lang w:val="sr-Latn-BA"/>
        </w:rPr>
      </w:pPr>
      <w:r w:rsidRPr="00D85659">
        <w:rPr>
          <w:rFonts w:ascii="Times New Roman" w:hAnsi="Times New Roman" w:cs="Times New Roman"/>
          <w:sz w:val="24"/>
          <w:szCs w:val="24"/>
          <w:lang w:val="sr-Latn-BA"/>
        </w:rPr>
        <w:t>- Праћење квалитета ваздуха, односно садржаја загађујућих материја у ваздуху</w:t>
      </w:r>
      <w:r w:rsidR="00D85659" w:rsidRPr="007D724D">
        <w:rPr>
          <w:rFonts w:ascii="Times New Roman" w:hAnsi="Times New Roman" w:cs="Times New Roman"/>
          <w:sz w:val="24"/>
          <w:szCs w:val="24"/>
          <w:lang w:val="sr-Latn-BA"/>
        </w:rPr>
        <w:t xml:space="preserve"> -т</w:t>
      </w:r>
      <w:r w:rsidRPr="00D85659">
        <w:rPr>
          <w:rFonts w:ascii="Times New Roman" w:hAnsi="Times New Roman" w:cs="Times New Roman"/>
          <w:sz w:val="24"/>
          <w:szCs w:val="24"/>
          <w:lang w:val="sr-Latn-BA"/>
        </w:rPr>
        <w:t>оком 2021. године укупно је регисторвано 35 дана са прекораченим вриједностима за „</w:t>
      </w:r>
      <w:r w:rsidRPr="00D85659">
        <w:rPr>
          <w:rFonts w:ascii="Times New Roman" w:hAnsi="Times New Roman" w:cs="Times New Roman"/>
          <w:sz w:val="24"/>
          <w:szCs w:val="24"/>
        </w:rPr>
        <w:t>PM</w:t>
      </w:r>
      <w:r w:rsidRPr="00D85659">
        <w:rPr>
          <w:rFonts w:ascii="Times New Roman" w:hAnsi="Times New Roman" w:cs="Times New Roman"/>
          <w:sz w:val="24"/>
          <w:szCs w:val="24"/>
          <w:lang w:val="sr-Latn-BA"/>
        </w:rPr>
        <w:t xml:space="preserve"> 10“ (суспендоване честице промјера 10 µ</w:t>
      </w:r>
      <w:r w:rsidRPr="00D85659">
        <w:rPr>
          <w:rFonts w:ascii="Times New Roman" w:hAnsi="Times New Roman" w:cs="Times New Roman"/>
          <w:sz w:val="24"/>
          <w:szCs w:val="24"/>
        </w:rPr>
        <w:t>m</w:t>
      </w:r>
      <w:r w:rsidRPr="00D85659">
        <w:rPr>
          <w:rFonts w:ascii="Times New Roman" w:hAnsi="Times New Roman" w:cs="Times New Roman"/>
          <w:sz w:val="24"/>
          <w:szCs w:val="24"/>
          <w:lang w:val="sr-Latn-BA"/>
        </w:rPr>
        <w:t>).</w:t>
      </w:r>
    </w:p>
    <w:p w:rsidR="003534F4" w:rsidRPr="00EA4673" w:rsidRDefault="003534F4" w:rsidP="00E45553">
      <w:pPr>
        <w:ind w:left="0"/>
        <w:jc w:val="both"/>
        <w:rPr>
          <w:rFonts w:ascii="Times New Roman" w:hAnsi="Times New Roman" w:cs="Times New Roman"/>
          <w:sz w:val="24"/>
          <w:szCs w:val="24"/>
          <w:highlight w:val="yellow"/>
          <w:lang w:val="sr-Latn-BA"/>
        </w:rPr>
      </w:pPr>
    </w:p>
    <w:p w:rsidR="00C81907" w:rsidRPr="007D416B" w:rsidRDefault="00C81907" w:rsidP="007D416B">
      <w:pPr>
        <w:ind w:left="0"/>
        <w:jc w:val="both"/>
        <w:rPr>
          <w:rFonts w:ascii="Times New Roman" w:hAnsi="Times New Roman" w:cs="Times New Roman"/>
          <w:sz w:val="24"/>
          <w:szCs w:val="24"/>
          <w:lang w:val="sr-Latn-BA"/>
        </w:rPr>
      </w:pPr>
      <w:r w:rsidRPr="007D416B">
        <w:rPr>
          <w:rFonts w:ascii="Times New Roman" w:hAnsi="Times New Roman" w:cs="Times New Roman"/>
          <w:sz w:val="24"/>
          <w:szCs w:val="24"/>
          <w:lang w:val="sr-Latn-BA"/>
        </w:rPr>
        <w:t xml:space="preserve">У складу са стратешким опредјељењем да до 2030. године Бијељина постане ГРАД БУДУЋНОСТИ, као и на основу </w:t>
      </w:r>
      <w:r w:rsidRPr="007D416B">
        <w:rPr>
          <w:rFonts w:ascii="Times New Roman" w:hAnsi="Times New Roman" w:cs="Times New Roman"/>
          <w:color w:val="000000"/>
          <w:sz w:val="24"/>
          <w:szCs w:val="24"/>
          <w:lang w:val="sr-Latn-BA"/>
        </w:rPr>
        <w:t>унапређења учешћа грађана у процесима доношења одлука кроз спроведене анкете,</w:t>
      </w:r>
      <w:r w:rsidRPr="007D416B">
        <w:rPr>
          <w:rFonts w:ascii="Times New Roman" w:hAnsi="Times New Roman" w:cs="Times New Roman"/>
          <w:sz w:val="24"/>
          <w:szCs w:val="24"/>
          <w:lang w:val="sr-Latn-BA"/>
        </w:rPr>
        <w:t xml:space="preserve"> у име Градске управе, Одсјек за ЛЕР и ЕИ је у току 2021. године осмислио и започео дугогорочну кампању под слоганом „</w:t>
      </w:r>
      <w:r w:rsidRPr="007D416B">
        <w:rPr>
          <w:rFonts w:ascii="Times New Roman" w:hAnsi="Times New Roman" w:cs="Times New Roman"/>
          <w:b/>
          <w:sz w:val="24"/>
          <w:szCs w:val="24"/>
        </w:rPr>
        <w:t>green</w:t>
      </w:r>
      <w:r w:rsidRPr="007D416B">
        <w:rPr>
          <w:rFonts w:ascii="Times New Roman" w:hAnsi="Times New Roman" w:cs="Times New Roman"/>
          <w:b/>
          <w:sz w:val="24"/>
          <w:szCs w:val="24"/>
          <w:lang w:val="sr-Latn-BA"/>
        </w:rPr>
        <w:t xml:space="preserve"> </w:t>
      </w:r>
      <w:proofErr w:type="spellStart"/>
      <w:r w:rsidRPr="007D416B">
        <w:rPr>
          <w:rFonts w:ascii="Times New Roman" w:hAnsi="Times New Roman" w:cs="Times New Roman"/>
          <w:b/>
          <w:sz w:val="24"/>
          <w:szCs w:val="24"/>
        </w:rPr>
        <w:t>BijeljINa</w:t>
      </w:r>
      <w:proofErr w:type="spellEnd"/>
      <w:r w:rsidRPr="007D416B">
        <w:rPr>
          <w:rFonts w:ascii="Times New Roman" w:hAnsi="Times New Roman" w:cs="Times New Roman"/>
          <w:sz w:val="24"/>
          <w:szCs w:val="24"/>
          <w:lang w:val="sr-Latn-BA"/>
        </w:rPr>
        <w:t xml:space="preserve">“ која има за циљ смањење емисије </w:t>
      </w:r>
      <w:r w:rsidRPr="007D416B">
        <w:rPr>
          <w:rFonts w:ascii="Times New Roman" w:hAnsi="Times New Roman" w:cs="Times New Roman"/>
          <w:sz w:val="24"/>
          <w:szCs w:val="24"/>
        </w:rPr>
        <w:t>CO</w:t>
      </w:r>
      <w:r w:rsidRPr="007D416B">
        <w:rPr>
          <w:rFonts w:ascii="Times New Roman" w:hAnsi="Times New Roman" w:cs="Times New Roman"/>
          <w:sz w:val="24"/>
          <w:szCs w:val="24"/>
          <w:vertAlign w:val="subscript"/>
          <w:lang w:val="sr-Latn-BA"/>
        </w:rPr>
        <w:t>2</w:t>
      </w:r>
      <w:r w:rsidRPr="007D416B">
        <w:rPr>
          <w:rFonts w:ascii="Times New Roman" w:hAnsi="Times New Roman" w:cs="Times New Roman"/>
          <w:sz w:val="24"/>
          <w:szCs w:val="24"/>
          <w:lang w:val="sr-Latn-BA"/>
        </w:rPr>
        <w:t xml:space="preserve"> кроз реализацију низа активности за побољшање квалитета ваздуха, између осталог кроз озелењавање урбаних подручја Града, успостављање (зелених) зона за рекреацију и одмор и промоцију активних начина кретања, чиме би се створили предуслови за одрживи еколошки развој.</w:t>
      </w:r>
    </w:p>
    <w:p w:rsidR="00D66C69" w:rsidRPr="007D416B" w:rsidRDefault="00D66C69" w:rsidP="007D416B">
      <w:pPr>
        <w:ind w:left="0"/>
        <w:jc w:val="both"/>
        <w:outlineLvl w:val="0"/>
        <w:rPr>
          <w:rFonts w:ascii="Times New Roman" w:hAnsi="Times New Roman" w:cs="Times New Roman"/>
          <w:sz w:val="24"/>
          <w:szCs w:val="24"/>
          <w:lang w:val="sr-Latn-BA"/>
        </w:rPr>
      </w:pPr>
    </w:p>
    <w:p w:rsidR="00D85659" w:rsidRPr="007D724D" w:rsidRDefault="000B57D6" w:rsidP="00657AC0">
      <w:pPr>
        <w:ind w:left="0"/>
        <w:jc w:val="both"/>
        <w:outlineLvl w:val="0"/>
        <w:rPr>
          <w:rFonts w:ascii="Times New Roman" w:hAnsi="Times New Roman" w:cs="Times New Roman"/>
          <w:sz w:val="24"/>
          <w:szCs w:val="24"/>
          <w:lang w:val="sr-Latn-BA"/>
        </w:rPr>
      </w:pPr>
      <w:bookmarkStart w:id="78" w:name="_Toc101355218"/>
      <w:r w:rsidRPr="007D416B">
        <w:rPr>
          <w:rFonts w:ascii="Times New Roman" w:hAnsi="Times New Roman" w:cs="Times New Roman"/>
          <w:sz w:val="24"/>
          <w:szCs w:val="24"/>
          <w:lang w:val="sr-Latn-BA"/>
        </w:rPr>
        <w:t>У току 2021. године у склопу дугорочне кампање „</w:t>
      </w:r>
      <w:r w:rsidRPr="007D416B">
        <w:rPr>
          <w:rFonts w:ascii="Times New Roman" w:hAnsi="Times New Roman" w:cs="Times New Roman"/>
          <w:sz w:val="24"/>
          <w:szCs w:val="24"/>
        </w:rPr>
        <w:t>green</w:t>
      </w:r>
      <w:r w:rsidRPr="007D416B">
        <w:rPr>
          <w:rFonts w:ascii="Times New Roman" w:hAnsi="Times New Roman" w:cs="Times New Roman"/>
          <w:sz w:val="24"/>
          <w:szCs w:val="24"/>
          <w:lang w:val="sr-Latn-BA"/>
        </w:rPr>
        <w:t xml:space="preserve"> </w:t>
      </w:r>
      <w:proofErr w:type="spellStart"/>
      <w:r w:rsidR="007C45AF" w:rsidRPr="007D416B">
        <w:rPr>
          <w:rFonts w:ascii="Times New Roman" w:hAnsi="Times New Roman" w:cs="Times New Roman"/>
          <w:sz w:val="24"/>
          <w:szCs w:val="24"/>
        </w:rPr>
        <w:t>BijeljINa</w:t>
      </w:r>
      <w:proofErr w:type="spellEnd"/>
      <w:r w:rsidR="007C45AF" w:rsidRPr="007D416B">
        <w:rPr>
          <w:rFonts w:ascii="Times New Roman" w:hAnsi="Times New Roman" w:cs="Times New Roman"/>
          <w:sz w:val="24"/>
          <w:szCs w:val="24"/>
          <w:lang w:val="sr-Latn-BA"/>
        </w:rPr>
        <w:t>“ укупно је посађено 99</w:t>
      </w:r>
      <w:r w:rsidRPr="007D416B">
        <w:rPr>
          <w:rFonts w:ascii="Times New Roman" w:hAnsi="Times New Roman" w:cs="Times New Roman"/>
          <w:sz w:val="24"/>
          <w:szCs w:val="24"/>
          <w:lang w:val="sr-Latn-BA"/>
        </w:rPr>
        <w:t>7 садница на подручју Града Бијељина. У новембру су организоване двије акције сађења на простору око Регионалне депоније „Еко деп“. Једну акцију су реализовали службеници Градске управе, који су донирали 525 садница канадске тополе и бијелог јасена. Садњу су подржала друштвено одговорна удружења грађана „Ада“, „Еко-пут“, „ПЕД Мајевица“, „ПЕЗ ренесанса“ и АД „Комуналац“. Другу акцију сађења извршила је друштвено-одговорна компанија „</w:t>
      </w:r>
      <w:proofErr w:type="spellStart"/>
      <w:r w:rsidRPr="007D416B">
        <w:rPr>
          <w:rFonts w:ascii="Times New Roman" w:hAnsi="Times New Roman" w:cs="Times New Roman"/>
          <w:sz w:val="24"/>
          <w:szCs w:val="24"/>
        </w:rPr>
        <w:t>Sportvision</w:t>
      </w:r>
      <w:proofErr w:type="spellEnd"/>
      <w:r w:rsidRPr="007D416B">
        <w:rPr>
          <w:rFonts w:ascii="Times New Roman" w:hAnsi="Times New Roman" w:cs="Times New Roman"/>
          <w:sz w:val="24"/>
          <w:szCs w:val="24"/>
          <w:lang w:val="sr-Latn-BA"/>
        </w:rPr>
        <w:t>“ која је донирала 150 садница канадске тополе и бијелог јасена, које су посадили запослени ове компаније.</w:t>
      </w:r>
      <w:bookmarkEnd w:id="78"/>
      <w:r w:rsidRPr="007D416B">
        <w:rPr>
          <w:rFonts w:ascii="Times New Roman" w:hAnsi="Times New Roman" w:cs="Times New Roman"/>
          <w:sz w:val="24"/>
          <w:szCs w:val="24"/>
          <w:lang w:val="sr-Latn-BA"/>
        </w:rPr>
        <w:t xml:space="preserve"> </w:t>
      </w:r>
    </w:p>
    <w:p w:rsidR="00B65906" w:rsidRPr="007D724D" w:rsidRDefault="000B57D6" w:rsidP="00657AC0">
      <w:pPr>
        <w:ind w:left="0"/>
        <w:jc w:val="both"/>
        <w:outlineLvl w:val="0"/>
        <w:rPr>
          <w:rFonts w:ascii="Times New Roman" w:hAnsi="Times New Roman" w:cs="Times New Roman"/>
          <w:sz w:val="24"/>
          <w:szCs w:val="24"/>
          <w:lang w:val="sr-Latn-BA"/>
        </w:rPr>
      </w:pPr>
      <w:bookmarkStart w:id="79" w:name="_Toc101355219"/>
      <w:r w:rsidRPr="007D416B">
        <w:rPr>
          <w:rFonts w:ascii="Times New Roman" w:hAnsi="Times New Roman" w:cs="Times New Roman"/>
          <w:sz w:val="24"/>
          <w:szCs w:val="24"/>
          <w:lang w:val="sr-Latn-BA"/>
        </w:rPr>
        <w:t xml:space="preserve">Поред ових активности 17 садница је засађено на простору нове Аутобуске станице, 25 садница бијелог јасена је донирано МЗ „15.Мајевичка“ од стране службеника Градске управе, организована је подјела 100 садница бијелог јасена грађанима, </w:t>
      </w:r>
      <w:r w:rsidR="00D85659" w:rsidRPr="007D724D">
        <w:rPr>
          <w:rFonts w:ascii="Times New Roman" w:hAnsi="Times New Roman" w:cs="Times New Roman"/>
          <w:sz w:val="24"/>
          <w:szCs w:val="24"/>
          <w:lang w:val="sr-Latn-BA"/>
        </w:rPr>
        <w:t xml:space="preserve">које је донирало </w:t>
      </w:r>
      <w:r w:rsidRPr="007D416B">
        <w:rPr>
          <w:rFonts w:ascii="Times New Roman" w:hAnsi="Times New Roman" w:cs="Times New Roman"/>
          <w:sz w:val="24"/>
          <w:szCs w:val="24"/>
          <w:lang w:val="sr-Latn-BA"/>
        </w:rPr>
        <w:t>друштвено одговорно пољопривредно газдинств</w:t>
      </w:r>
      <w:r w:rsidR="00D85659" w:rsidRPr="007D724D">
        <w:rPr>
          <w:rFonts w:ascii="Times New Roman" w:hAnsi="Times New Roman" w:cs="Times New Roman"/>
          <w:sz w:val="24"/>
          <w:szCs w:val="24"/>
          <w:lang w:val="sr-Latn-BA"/>
        </w:rPr>
        <w:t>о</w:t>
      </w:r>
      <w:r w:rsidRPr="007D416B">
        <w:rPr>
          <w:rFonts w:ascii="Times New Roman" w:hAnsi="Times New Roman" w:cs="Times New Roman"/>
          <w:sz w:val="24"/>
          <w:szCs w:val="24"/>
          <w:lang w:val="sr-Latn-BA"/>
        </w:rPr>
        <w:t xml:space="preserve"> „Агроплан“ Суво Поље.</w:t>
      </w:r>
      <w:bookmarkEnd w:id="79"/>
      <w:r w:rsidR="007C45AF" w:rsidRPr="007D416B">
        <w:rPr>
          <w:rFonts w:ascii="Times New Roman" w:hAnsi="Times New Roman" w:cs="Times New Roman"/>
          <w:sz w:val="24"/>
          <w:szCs w:val="24"/>
          <w:lang w:val="sr-Latn-BA"/>
        </w:rPr>
        <w:t xml:space="preserve"> </w:t>
      </w:r>
    </w:p>
    <w:p w:rsidR="000B57D6" w:rsidRPr="007D416B" w:rsidRDefault="007C45AF" w:rsidP="00657AC0">
      <w:pPr>
        <w:ind w:left="0"/>
        <w:jc w:val="both"/>
        <w:outlineLvl w:val="0"/>
        <w:rPr>
          <w:rFonts w:ascii="Times New Roman" w:hAnsi="Times New Roman" w:cs="Times New Roman"/>
          <w:sz w:val="24"/>
          <w:szCs w:val="24"/>
          <w:lang w:val="sr-Latn-BA"/>
        </w:rPr>
      </w:pPr>
      <w:bookmarkStart w:id="80" w:name="_Toc101355220"/>
      <w:r w:rsidRPr="007D416B">
        <w:rPr>
          <w:rFonts w:ascii="Times New Roman" w:hAnsi="Times New Roman" w:cs="Times New Roman"/>
          <w:sz w:val="24"/>
          <w:szCs w:val="24"/>
          <w:lang w:val="sr-Latn-BA"/>
        </w:rPr>
        <w:t xml:space="preserve">Одјељење за стамбено-комуналне послове и заштиту животне средине је у оквиру </w:t>
      </w:r>
      <w:r w:rsidR="00B65906" w:rsidRPr="007D724D">
        <w:rPr>
          <w:rFonts w:ascii="Times New Roman" w:hAnsi="Times New Roman" w:cs="Times New Roman"/>
          <w:sz w:val="24"/>
          <w:szCs w:val="24"/>
          <w:lang w:val="sr-Latn-BA"/>
        </w:rPr>
        <w:t xml:space="preserve">активности </w:t>
      </w:r>
      <w:r w:rsidRPr="007D416B">
        <w:rPr>
          <w:rFonts w:ascii="Times New Roman" w:hAnsi="Times New Roman" w:cs="Times New Roman"/>
          <w:sz w:val="24"/>
          <w:szCs w:val="24"/>
          <w:lang w:val="sr-Latn-BA"/>
        </w:rPr>
        <w:t>„</w:t>
      </w:r>
      <w:r w:rsidRPr="007D416B">
        <w:rPr>
          <w:rFonts w:ascii="Times New Roman" w:hAnsi="Times New Roman" w:cs="Times New Roman"/>
          <w:i/>
          <w:iCs/>
          <w:sz w:val="24"/>
          <w:szCs w:val="24"/>
          <w:lang w:val="sr-Cyrl-CS"/>
        </w:rPr>
        <w:t>Повезивање зелене матрице града садњом дрвореда уз саобраћајнице и обнова дрвореда у градском парку</w:t>
      </w:r>
      <w:r w:rsidRPr="007D416B">
        <w:rPr>
          <w:rFonts w:ascii="Times New Roman" w:hAnsi="Times New Roman" w:cs="Times New Roman"/>
          <w:iCs/>
          <w:sz w:val="24"/>
          <w:szCs w:val="24"/>
          <w:lang w:val="sr-Cyrl-CS"/>
        </w:rPr>
        <w:t>“ у току 2021. године извршило садњу 50 садница на подручју Града Бијељина.</w:t>
      </w:r>
      <w:bookmarkEnd w:id="80"/>
    </w:p>
    <w:p w:rsidR="000B57D6" w:rsidRPr="007D416B" w:rsidRDefault="000B57D6" w:rsidP="00657AC0">
      <w:pPr>
        <w:ind w:left="0"/>
        <w:jc w:val="both"/>
        <w:outlineLvl w:val="0"/>
        <w:rPr>
          <w:rFonts w:ascii="Times New Roman" w:hAnsi="Times New Roman" w:cs="Times New Roman"/>
          <w:sz w:val="24"/>
          <w:szCs w:val="24"/>
          <w:lang w:val="sr-Latn-BA"/>
        </w:rPr>
      </w:pPr>
    </w:p>
    <w:p w:rsidR="000B57D6" w:rsidRPr="007D416B" w:rsidRDefault="007C45AF" w:rsidP="000B57D6">
      <w:pPr>
        <w:ind w:left="0" w:right="0"/>
        <w:jc w:val="both"/>
        <w:rPr>
          <w:rFonts w:ascii="Times New Roman" w:hAnsi="Times New Roman" w:cs="Times New Roman"/>
          <w:sz w:val="24"/>
          <w:szCs w:val="24"/>
          <w:lang w:val="sr-Latn-BA"/>
        </w:rPr>
      </w:pPr>
      <w:r w:rsidRPr="007D416B">
        <w:rPr>
          <w:rFonts w:ascii="Times New Roman" w:hAnsi="Times New Roman" w:cs="Times New Roman"/>
          <w:sz w:val="24"/>
          <w:szCs w:val="24"/>
          <w:lang w:val="sr-Latn-BA"/>
        </w:rPr>
        <w:t>Осим</w:t>
      </w:r>
      <w:r w:rsidR="000B57D6" w:rsidRPr="007D416B">
        <w:rPr>
          <w:rFonts w:ascii="Times New Roman" w:hAnsi="Times New Roman" w:cs="Times New Roman"/>
          <w:sz w:val="24"/>
          <w:szCs w:val="24"/>
          <w:lang w:val="sr-Latn-BA"/>
        </w:rPr>
        <w:t xml:space="preserve"> ових активности Одсјек за ЛЕР и ЕИ извршио је набавку 120 садница (храст, бор, јавор, врба,трешња, јасен, смрча, смрека), које су оплемениле и озелениле </w:t>
      </w:r>
      <w:r w:rsidR="00097EB7" w:rsidRPr="007D724D">
        <w:rPr>
          <w:rFonts w:ascii="Times New Roman" w:hAnsi="Times New Roman" w:cs="Times New Roman"/>
          <w:sz w:val="24"/>
          <w:szCs w:val="24"/>
          <w:lang w:val="sr-Latn-BA"/>
        </w:rPr>
        <w:t>дворишта</w:t>
      </w:r>
      <w:r w:rsidR="000B57D6" w:rsidRPr="007D416B">
        <w:rPr>
          <w:rFonts w:ascii="Times New Roman" w:hAnsi="Times New Roman" w:cs="Times New Roman"/>
          <w:sz w:val="24"/>
          <w:szCs w:val="24"/>
          <w:lang w:val="sr-Latn-BA"/>
        </w:rPr>
        <w:t xml:space="preserve"> четири градске основне школе (ОШ „Свети Сава“ -</w:t>
      </w:r>
      <w:r w:rsidR="00097EB7" w:rsidRPr="007D724D">
        <w:rPr>
          <w:rFonts w:ascii="Times New Roman" w:hAnsi="Times New Roman" w:cs="Times New Roman"/>
          <w:sz w:val="24"/>
          <w:szCs w:val="24"/>
          <w:lang w:val="sr-Latn-BA"/>
        </w:rPr>
        <w:t xml:space="preserve"> </w:t>
      </w:r>
      <w:r w:rsidR="000B57D6" w:rsidRPr="007D416B">
        <w:rPr>
          <w:rFonts w:ascii="Times New Roman" w:hAnsi="Times New Roman" w:cs="Times New Roman"/>
          <w:sz w:val="24"/>
          <w:szCs w:val="24"/>
          <w:lang w:val="sr-Latn-BA"/>
        </w:rPr>
        <w:t>10 садница, ОШ „Кнез Иво од Семберије“</w:t>
      </w:r>
      <w:r w:rsidR="00097EB7" w:rsidRPr="007D724D">
        <w:rPr>
          <w:rFonts w:ascii="Times New Roman" w:hAnsi="Times New Roman" w:cs="Times New Roman"/>
          <w:sz w:val="24"/>
          <w:szCs w:val="24"/>
          <w:lang w:val="sr-Latn-BA"/>
        </w:rPr>
        <w:t xml:space="preserve"> </w:t>
      </w:r>
      <w:r w:rsidR="000B57D6" w:rsidRPr="007D416B">
        <w:rPr>
          <w:rFonts w:ascii="Times New Roman" w:hAnsi="Times New Roman" w:cs="Times New Roman"/>
          <w:sz w:val="24"/>
          <w:szCs w:val="24"/>
          <w:lang w:val="sr-Latn-BA"/>
        </w:rPr>
        <w:t>-</w:t>
      </w:r>
      <w:r w:rsidR="00097EB7" w:rsidRPr="007D724D">
        <w:rPr>
          <w:rFonts w:ascii="Times New Roman" w:hAnsi="Times New Roman" w:cs="Times New Roman"/>
          <w:sz w:val="24"/>
          <w:szCs w:val="24"/>
          <w:lang w:val="sr-Latn-BA"/>
        </w:rPr>
        <w:t xml:space="preserve"> </w:t>
      </w:r>
      <w:r w:rsidR="000B57D6" w:rsidRPr="007D416B">
        <w:rPr>
          <w:rFonts w:ascii="Times New Roman" w:hAnsi="Times New Roman" w:cs="Times New Roman"/>
          <w:sz w:val="24"/>
          <w:szCs w:val="24"/>
          <w:lang w:val="sr-Latn-BA"/>
        </w:rPr>
        <w:t>52 саднице, ОШ „Јован Дучић“ - 36 садница, ОШ „Вук Караџић“ - 9 садница)  и ЈУ Дјечији вртић „Чика Јова Змај“ на Лединцима - 13 садница.  Такође, у оквиру исте активности, набављено је 10 клупа за сједење и 6 канти за отпад које су постављене у дворишту ОШ „Свети Сава“ и „Јован Дучић“.</w:t>
      </w:r>
    </w:p>
    <w:p w:rsidR="00680B83" w:rsidRPr="007D416B" w:rsidRDefault="00680B83" w:rsidP="00680B83">
      <w:pPr>
        <w:pStyle w:val="NormalWeb"/>
        <w:shd w:val="clear" w:color="auto" w:fill="FFFFFF"/>
        <w:spacing w:before="0" w:beforeAutospacing="0" w:after="0" w:afterAutospacing="0"/>
        <w:jc w:val="both"/>
        <w:rPr>
          <w:rFonts w:eastAsiaTheme="minorHAnsi"/>
          <w:lang w:val="sr-Latn-BA"/>
        </w:rPr>
      </w:pPr>
    </w:p>
    <w:p w:rsidR="00680B83" w:rsidRPr="007D724D" w:rsidRDefault="00680B83" w:rsidP="00680B83">
      <w:pPr>
        <w:pStyle w:val="NormalWeb"/>
        <w:shd w:val="clear" w:color="auto" w:fill="FFFFFF"/>
        <w:spacing w:before="0" w:beforeAutospacing="0" w:after="0" w:afterAutospacing="0"/>
        <w:jc w:val="both"/>
        <w:rPr>
          <w:rFonts w:eastAsiaTheme="minorHAnsi"/>
          <w:lang w:val="sr-Latn-BA"/>
        </w:rPr>
      </w:pPr>
      <w:r w:rsidRPr="007D416B">
        <w:rPr>
          <w:rFonts w:eastAsiaTheme="minorHAnsi"/>
          <w:lang w:val="sr-Latn-BA"/>
        </w:rPr>
        <w:t>Захваљујући иницијативи која је покренута на друштвеним мр</w:t>
      </w:r>
      <w:r w:rsidR="00097EB7" w:rsidRPr="007D416B">
        <w:rPr>
          <w:rFonts w:eastAsiaTheme="minorHAnsi"/>
          <w:lang w:val="sr-Latn-BA"/>
        </w:rPr>
        <w:t xml:space="preserve">ежама и одзивом великог броја </w:t>
      </w:r>
      <w:r w:rsidRPr="007D416B">
        <w:rPr>
          <w:rFonts w:eastAsiaTheme="minorHAnsi"/>
          <w:lang w:val="sr-Latn-BA"/>
        </w:rPr>
        <w:t>грађана, Град Бијељина се придружио акцији</w:t>
      </w:r>
      <w:r w:rsidR="00097EB7" w:rsidRPr="007D724D">
        <w:rPr>
          <w:rFonts w:eastAsiaTheme="minorHAnsi"/>
          <w:lang w:val="sr-Latn-BA"/>
        </w:rPr>
        <w:t xml:space="preserve"> </w:t>
      </w:r>
      <w:r w:rsidRPr="007D416B">
        <w:rPr>
          <w:rFonts w:eastAsiaTheme="minorHAnsi"/>
          <w:lang w:val="sr-Latn-BA"/>
        </w:rPr>
        <w:t xml:space="preserve">“Посади свој хлад“, коју је реализовао </w:t>
      </w:r>
      <w:r w:rsidR="00097EB7" w:rsidRPr="007D416B">
        <w:rPr>
          <w:lang w:val="sr-Latn-BA"/>
        </w:rPr>
        <w:t xml:space="preserve">Одсјек за ЛЕР и ЕИ </w:t>
      </w:r>
      <w:r w:rsidRPr="007D416B">
        <w:rPr>
          <w:rFonts w:eastAsiaTheme="minorHAnsi"/>
          <w:lang w:val="sr-Latn-BA"/>
        </w:rPr>
        <w:t>у сарадњи са НВО “Зелени развојни центар”. Саднице су обезбијеђене уз помоћ</w:t>
      </w:r>
      <w:r w:rsidR="00097EB7" w:rsidRPr="007D416B">
        <w:rPr>
          <w:rFonts w:eastAsiaTheme="minorHAnsi"/>
          <w:lang w:val="sr-Latn-BA"/>
        </w:rPr>
        <w:t xml:space="preserve"> друштвено одговорних компанија</w:t>
      </w:r>
      <w:r w:rsidR="00097EB7" w:rsidRPr="007D724D">
        <w:rPr>
          <w:rFonts w:eastAsiaTheme="minorHAnsi"/>
          <w:lang w:val="sr-Latn-BA"/>
        </w:rPr>
        <w:t xml:space="preserve"> и укупно</w:t>
      </w:r>
      <w:r w:rsidRPr="007D724D">
        <w:rPr>
          <w:rFonts w:eastAsiaTheme="minorHAnsi"/>
          <w:lang w:val="sr-Latn-BA"/>
        </w:rPr>
        <w:t xml:space="preserve"> 150 садница</w:t>
      </w:r>
      <w:r w:rsidR="00AF0418" w:rsidRPr="007D724D">
        <w:rPr>
          <w:rFonts w:eastAsiaTheme="minorHAnsi"/>
          <w:lang w:val="sr-Latn-BA"/>
        </w:rPr>
        <w:t xml:space="preserve"> бијелог јасена</w:t>
      </w:r>
      <w:r w:rsidR="00097EB7" w:rsidRPr="007D724D">
        <w:rPr>
          <w:rFonts w:eastAsiaTheme="minorHAnsi"/>
          <w:lang w:val="sr-Latn-BA"/>
        </w:rPr>
        <w:t xml:space="preserve">подијељено је </w:t>
      </w:r>
      <w:r w:rsidR="00AF0418" w:rsidRPr="007D724D">
        <w:rPr>
          <w:rFonts w:eastAsiaTheme="minorHAnsi"/>
          <w:lang w:val="sr-Latn-BA"/>
        </w:rPr>
        <w:t>грађанима на Градском тргу</w:t>
      </w:r>
      <w:r w:rsidRPr="007D724D">
        <w:rPr>
          <w:rFonts w:eastAsiaTheme="minorHAnsi"/>
          <w:lang w:val="sr-Latn-BA"/>
        </w:rPr>
        <w:t>.</w:t>
      </w:r>
    </w:p>
    <w:p w:rsidR="00680B83" w:rsidRPr="007D724D" w:rsidRDefault="00680B83" w:rsidP="000B57D6">
      <w:pPr>
        <w:ind w:left="0" w:right="0"/>
        <w:jc w:val="both"/>
        <w:rPr>
          <w:rFonts w:ascii="Times New Roman" w:hAnsi="Times New Roman" w:cs="Times New Roman"/>
          <w:sz w:val="24"/>
          <w:szCs w:val="24"/>
          <w:lang w:val="sr-Latn-BA"/>
        </w:rPr>
      </w:pPr>
    </w:p>
    <w:p w:rsidR="0067343C" w:rsidRPr="007D416B" w:rsidRDefault="00097EB7" w:rsidP="0067343C">
      <w:pPr>
        <w:pStyle w:val="NoSpacing"/>
        <w:jc w:val="both"/>
        <w:rPr>
          <w:rFonts w:ascii="Times New Roman" w:hAnsi="Times New Roman" w:cs="Times New Roman"/>
          <w:sz w:val="24"/>
          <w:szCs w:val="24"/>
          <w:lang w:val="sr-Cyrl-BA"/>
        </w:rPr>
      </w:pPr>
      <w:r w:rsidRPr="007D416B">
        <w:rPr>
          <w:rFonts w:ascii="Times New Roman" w:hAnsi="Times New Roman" w:cs="Times New Roman"/>
          <w:sz w:val="24"/>
          <w:szCs w:val="24"/>
          <w:lang w:val="sr-Cyrl-BA"/>
        </w:rPr>
        <w:t xml:space="preserve">У </w:t>
      </w:r>
      <w:r w:rsidR="0067343C" w:rsidRPr="007D416B">
        <w:rPr>
          <w:rFonts w:ascii="Times New Roman" w:hAnsi="Times New Roman" w:cs="Times New Roman"/>
          <w:sz w:val="24"/>
          <w:szCs w:val="24"/>
          <w:lang w:val="sr-Cyrl-BA"/>
        </w:rPr>
        <w:t>периоду од 16</w:t>
      </w:r>
      <w:r w:rsidRPr="007D416B">
        <w:rPr>
          <w:rFonts w:ascii="Times New Roman" w:hAnsi="Times New Roman" w:cs="Times New Roman"/>
          <w:sz w:val="24"/>
          <w:szCs w:val="24"/>
          <w:lang w:val="sr-Cyrl-BA"/>
        </w:rPr>
        <w:t xml:space="preserve">. до </w:t>
      </w:r>
      <w:r w:rsidR="0067343C" w:rsidRPr="007D416B">
        <w:rPr>
          <w:rFonts w:ascii="Times New Roman" w:hAnsi="Times New Roman" w:cs="Times New Roman"/>
          <w:sz w:val="24"/>
          <w:szCs w:val="24"/>
          <w:lang w:val="sr-Cyrl-BA"/>
        </w:rPr>
        <w:t>22. септембра</w:t>
      </w:r>
      <w:r w:rsidRPr="007D416B">
        <w:rPr>
          <w:rFonts w:ascii="Times New Roman" w:hAnsi="Times New Roman" w:cs="Times New Roman"/>
          <w:sz w:val="24"/>
          <w:szCs w:val="24"/>
          <w:lang w:val="sr-Cyrl-BA"/>
        </w:rPr>
        <w:t>, Одсјек за ЛЕР и ЕИ је у име Градске управе трећи пут у континуитету осмислио и организовао активности на обиљежавању Европске седмице мобилности</w:t>
      </w:r>
      <w:r w:rsidR="0067343C" w:rsidRPr="007D416B">
        <w:rPr>
          <w:rFonts w:ascii="Times New Roman" w:hAnsi="Times New Roman" w:cs="Times New Roman"/>
          <w:sz w:val="24"/>
          <w:szCs w:val="24"/>
          <w:lang w:val="sr-Cyrl-BA"/>
        </w:rPr>
        <w:t xml:space="preserve">. </w:t>
      </w:r>
    </w:p>
    <w:p w:rsidR="0067343C" w:rsidRPr="007D416B" w:rsidRDefault="00097EB7" w:rsidP="00C81907">
      <w:pPr>
        <w:pStyle w:val="NoSpacing"/>
        <w:jc w:val="both"/>
        <w:rPr>
          <w:rFonts w:ascii="Times New Roman" w:hAnsi="Times New Roman" w:cs="Times New Roman"/>
          <w:sz w:val="24"/>
          <w:szCs w:val="24"/>
          <w:lang w:val="sr-Cyrl-BA"/>
        </w:rPr>
      </w:pPr>
      <w:r w:rsidRPr="007D416B">
        <w:rPr>
          <w:rFonts w:ascii="Times New Roman" w:hAnsi="Times New Roman" w:cs="Times New Roman"/>
          <w:sz w:val="24"/>
          <w:szCs w:val="24"/>
          <w:lang w:val="sr-Cyrl-BA"/>
        </w:rPr>
        <w:t>Дванаест различитих активности је организовано</w:t>
      </w:r>
      <w:r w:rsidR="0067343C" w:rsidRPr="007D416B">
        <w:rPr>
          <w:rFonts w:ascii="Times New Roman" w:hAnsi="Times New Roman" w:cs="Times New Roman"/>
          <w:sz w:val="24"/>
          <w:szCs w:val="24"/>
          <w:lang w:val="sr-Cyrl-BA"/>
        </w:rPr>
        <w:t xml:space="preserve"> </w:t>
      </w:r>
      <w:r w:rsidRPr="007D416B">
        <w:rPr>
          <w:rFonts w:ascii="Times New Roman" w:hAnsi="Times New Roman" w:cs="Times New Roman"/>
          <w:sz w:val="24"/>
          <w:szCs w:val="24"/>
          <w:lang w:val="sr-Cyrl-BA"/>
        </w:rPr>
        <w:t xml:space="preserve">и реализовано </w:t>
      </w:r>
      <w:r w:rsidR="0067343C" w:rsidRPr="007D416B">
        <w:rPr>
          <w:rFonts w:ascii="Times New Roman" w:hAnsi="Times New Roman" w:cs="Times New Roman"/>
          <w:sz w:val="24"/>
          <w:szCs w:val="24"/>
          <w:lang w:val="sr-Cyrl-BA"/>
        </w:rPr>
        <w:t>у сарадњи са 26 екстерних партнера из цивилног, приватног, јавног сектора и спонзора, са учешћем преко 650 грађана:</w:t>
      </w:r>
    </w:p>
    <w:p w:rsidR="0067343C" w:rsidRPr="007D416B" w:rsidRDefault="0067343C" w:rsidP="0067343C">
      <w:pPr>
        <w:pStyle w:val="NoSpacing"/>
        <w:jc w:val="both"/>
        <w:rPr>
          <w:rFonts w:ascii="Times New Roman" w:hAnsi="Times New Roman" w:cs="Times New Roman"/>
          <w:sz w:val="24"/>
          <w:szCs w:val="24"/>
        </w:rPr>
      </w:pPr>
      <w:r w:rsidRPr="007D416B">
        <w:rPr>
          <w:rFonts w:ascii="Times New Roman" w:hAnsi="Times New Roman" w:cs="Times New Roman"/>
          <w:sz w:val="24"/>
          <w:szCs w:val="24"/>
        </w:rPr>
        <w:t>-</w:t>
      </w:r>
      <w:r w:rsidR="00383D6D" w:rsidRPr="007D416B">
        <w:rPr>
          <w:rFonts w:ascii="Times New Roman" w:hAnsi="Times New Roman" w:cs="Times New Roman"/>
          <w:sz w:val="24"/>
          <w:szCs w:val="24"/>
        </w:rPr>
        <w:t xml:space="preserve"> P</w:t>
      </w:r>
      <w:r w:rsidRPr="007D416B">
        <w:rPr>
          <w:rFonts w:ascii="Times New Roman" w:hAnsi="Times New Roman" w:cs="Times New Roman"/>
          <w:sz w:val="24"/>
          <w:szCs w:val="24"/>
        </w:rPr>
        <w:t>одизање свијести о урбаној мобилности у граду, анкетирање грађана</w:t>
      </w:r>
      <w:r w:rsidR="00C81907" w:rsidRPr="007D416B">
        <w:rPr>
          <w:rFonts w:ascii="Times New Roman" w:hAnsi="Times New Roman" w:cs="Times New Roman"/>
          <w:sz w:val="24"/>
          <w:szCs w:val="24"/>
        </w:rPr>
        <w:t xml:space="preserve"> (анкетира</w:t>
      </w:r>
      <w:r w:rsidR="009156FC" w:rsidRPr="007D416B">
        <w:rPr>
          <w:rFonts w:ascii="Times New Roman" w:hAnsi="Times New Roman" w:cs="Times New Roman"/>
          <w:sz w:val="24"/>
          <w:szCs w:val="24"/>
        </w:rPr>
        <w:t>н</w:t>
      </w:r>
      <w:r w:rsidR="00C81907" w:rsidRPr="007D416B">
        <w:rPr>
          <w:rFonts w:ascii="Times New Roman" w:hAnsi="Times New Roman" w:cs="Times New Roman"/>
          <w:sz w:val="24"/>
          <w:szCs w:val="24"/>
        </w:rPr>
        <w:t>о 1062 грађана)</w:t>
      </w:r>
      <w:r w:rsidRPr="007D416B">
        <w:rPr>
          <w:rFonts w:ascii="Times New Roman" w:hAnsi="Times New Roman" w:cs="Times New Roman"/>
          <w:sz w:val="24"/>
          <w:szCs w:val="24"/>
        </w:rPr>
        <w:t xml:space="preserve"> и промотивне активности;</w:t>
      </w:r>
    </w:p>
    <w:p w:rsidR="0067343C" w:rsidRPr="007D416B" w:rsidRDefault="0067343C" w:rsidP="0067343C">
      <w:pPr>
        <w:pStyle w:val="NoSpacing"/>
        <w:jc w:val="both"/>
        <w:rPr>
          <w:rFonts w:ascii="Times New Roman" w:eastAsia="Calibri" w:hAnsi="Times New Roman" w:cs="Times New Roman"/>
          <w:color w:val="C00000"/>
          <w:sz w:val="24"/>
          <w:szCs w:val="24"/>
        </w:rPr>
      </w:pPr>
      <w:r w:rsidRPr="007D416B">
        <w:rPr>
          <w:rFonts w:ascii="Times New Roman" w:eastAsia="Calibri" w:hAnsi="Times New Roman" w:cs="Times New Roman"/>
          <w:sz w:val="24"/>
          <w:szCs w:val="24"/>
        </w:rPr>
        <w:t>- Корективна гимнастика за дјецу</w:t>
      </w:r>
      <w:r w:rsidR="00097EB7" w:rsidRPr="007D416B">
        <w:rPr>
          <w:rFonts w:ascii="Times New Roman" w:eastAsia="Calibri" w:hAnsi="Times New Roman" w:cs="Times New Roman"/>
          <w:sz w:val="24"/>
          <w:szCs w:val="24"/>
        </w:rPr>
        <w:t xml:space="preserve"> на отвореном</w:t>
      </w:r>
      <w:r w:rsidRPr="007D416B">
        <w:rPr>
          <w:rFonts w:ascii="Times New Roman" w:eastAsia="Calibri" w:hAnsi="Times New Roman" w:cs="Times New Roman"/>
          <w:sz w:val="24"/>
          <w:szCs w:val="24"/>
        </w:rPr>
        <w:t>;</w:t>
      </w:r>
    </w:p>
    <w:p w:rsidR="0067343C" w:rsidRPr="007D416B" w:rsidRDefault="0067343C" w:rsidP="00C81907">
      <w:pPr>
        <w:ind w:left="0"/>
        <w:jc w:val="both"/>
        <w:rPr>
          <w:rFonts w:ascii="Times New Roman" w:eastAsia="Calibri" w:hAnsi="Times New Roman" w:cs="Times New Roman"/>
          <w:sz w:val="24"/>
          <w:szCs w:val="24"/>
          <w:lang w:val="hr-BA"/>
        </w:rPr>
      </w:pPr>
      <w:r w:rsidRPr="007D416B">
        <w:rPr>
          <w:rFonts w:ascii="Times New Roman" w:eastAsia="Calibri" w:hAnsi="Times New Roman" w:cs="Times New Roman"/>
          <w:sz w:val="24"/>
          <w:szCs w:val="24"/>
          <w:lang w:val="hr-BA"/>
        </w:rPr>
        <w:t>- Отварање улице за пјешаке Вук Караџић у центру града - забрана саобраћаја за моторна возила</w:t>
      </w:r>
      <w:r w:rsidR="009156FC" w:rsidRPr="007D416B">
        <w:rPr>
          <w:rFonts w:ascii="Times New Roman" w:eastAsia="Calibri" w:hAnsi="Times New Roman" w:cs="Times New Roman"/>
          <w:sz w:val="24"/>
          <w:szCs w:val="24"/>
          <w:lang w:val="hr-BA"/>
        </w:rPr>
        <w:t xml:space="preserve"> у периоду од 17.00 до 24.00 часова, 6 дана</w:t>
      </w:r>
      <w:r w:rsidRPr="007D416B">
        <w:rPr>
          <w:rFonts w:ascii="Times New Roman" w:eastAsia="Calibri" w:hAnsi="Times New Roman" w:cs="Times New Roman"/>
          <w:sz w:val="24"/>
          <w:szCs w:val="24"/>
          <w:lang w:val="hr-BA"/>
        </w:rPr>
        <w:t>;</w:t>
      </w:r>
    </w:p>
    <w:p w:rsidR="009156FC" w:rsidRPr="007D416B" w:rsidRDefault="009156FC" w:rsidP="00C81907">
      <w:pPr>
        <w:ind w:left="0"/>
        <w:jc w:val="both"/>
        <w:rPr>
          <w:rFonts w:ascii="Times New Roman" w:eastAsia="Calibri" w:hAnsi="Times New Roman" w:cs="Times New Roman"/>
          <w:color w:val="0070C0"/>
          <w:sz w:val="24"/>
          <w:szCs w:val="24"/>
          <w:lang w:val="hr-BA"/>
        </w:rPr>
      </w:pPr>
      <w:r w:rsidRPr="007D416B">
        <w:rPr>
          <w:rFonts w:ascii="Times New Roman" w:eastAsia="Calibri" w:hAnsi="Times New Roman" w:cs="Times New Roman"/>
          <w:sz w:val="24"/>
          <w:szCs w:val="24"/>
          <w:lang w:val="hr-BA"/>
        </w:rPr>
        <w:t>- Дан без аутомобила - Отварање улице за пјешаке Вук Караџић у центру града - забрана саобраћаја за моторна возила 19.09.2021. године;</w:t>
      </w:r>
    </w:p>
    <w:p w:rsidR="0067343C" w:rsidRPr="007D416B" w:rsidRDefault="0067343C" w:rsidP="00C81907">
      <w:pPr>
        <w:ind w:left="0"/>
        <w:jc w:val="both"/>
        <w:rPr>
          <w:rFonts w:ascii="Times New Roman" w:eastAsia="Calibri" w:hAnsi="Times New Roman" w:cs="Times New Roman"/>
          <w:sz w:val="24"/>
          <w:szCs w:val="24"/>
          <w:lang w:val="hr-BA"/>
        </w:rPr>
      </w:pPr>
      <w:r w:rsidRPr="007D416B">
        <w:rPr>
          <w:rFonts w:ascii="Times New Roman" w:eastAsia="Calibri" w:hAnsi="Times New Roman" w:cs="Times New Roman"/>
          <w:sz w:val="24"/>
          <w:szCs w:val="24"/>
          <w:lang w:val="hr-BA"/>
        </w:rPr>
        <w:t xml:space="preserve">- „Могу и ја“ - „Игре без граница“ на отвореном прилагођене за дјецу са потешкоћама; </w:t>
      </w:r>
    </w:p>
    <w:p w:rsidR="0067343C" w:rsidRPr="007D416B" w:rsidRDefault="0067343C" w:rsidP="00C81907">
      <w:pPr>
        <w:ind w:left="0"/>
        <w:jc w:val="both"/>
        <w:rPr>
          <w:rFonts w:ascii="Times New Roman" w:eastAsia="Calibri" w:hAnsi="Times New Roman" w:cs="Times New Roman"/>
          <w:sz w:val="24"/>
          <w:szCs w:val="24"/>
          <w:lang w:val="hr-BA"/>
        </w:rPr>
      </w:pPr>
      <w:r w:rsidRPr="007D416B">
        <w:rPr>
          <w:rFonts w:ascii="Times New Roman" w:eastAsia="Calibri" w:hAnsi="Times New Roman" w:cs="Times New Roman"/>
          <w:sz w:val="24"/>
          <w:szCs w:val="24"/>
          <w:lang w:val="hr-BA"/>
        </w:rPr>
        <w:t xml:space="preserve">- Мониторинг протока саобраћаја у центру Града Бијељина; </w:t>
      </w:r>
    </w:p>
    <w:p w:rsidR="0067343C" w:rsidRPr="007D416B" w:rsidRDefault="0067343C" w:rsidP="00C81907">
      <w:pPr>
        <w:ind w:left="0"/>
        <w:rPr>
          <w:rFonts w:ascii="Times New Roman" w:hAnsi="Times New Roman" w:cs="Times New Roman"/>
          <w:i/>
          <w:sz w:val="24"/>
          <w:szCs w:val="24"/>
          <w:lang w:val="hr-BA"/>
        </w:rPr>
      </w:pPr>
      <w:r w:rsidRPr="007D416B">
        <w:rPr>
          <w:rFonts w:ascii="Times New Roman" w:eastAsia="Calibri" w:hAnsi="Times New Roman" w:cs="Times New Roman"/>
          <w:sz w:val="24"/>
          <w:szCs w:val="24"/>
          <w:lang w:val="hr-BA"/>
        </w:rPr>
        <w:t>- Акција чишћења отпада из природе;</w:t>
      </w:r>
    </w:p>
    <w:p w:rsidR="0067343C" w:rsidRPr="007D416B" w:rsidRDefault="0067343C" w:rsidP="00C81907">
      <w:pPr>
        <w:ind w:left="0"/>
        <w:contextualSpacing/>
        <w:jc w:val="both"/>
        <w:rPr>
          <w:rFonts w:ascii="Times New Roman" w:eastAsia="Calibri" w:hAnsi="Times New Roman" w:cs="Times New Roman"/>
          <w:sz w:val="24"/>
          <w:szCs w:val="24"/>
          <w:lang w:val="hr-BA"/>
        </w:rPr>
      </w:pPr>
      <w:r w:rsidRPr="007D416B">
        <w:rPr>
          <w:rFonts w:ascii="Times New Roman" w:eastAsia="Calibri" w:hAnsi="Times New Roman" w:cs="Times New Roman"/>
          <w:sz w:val="24"/>
          <w:szCs w:val="24"/>
          <w:lang w:val="hr-BA"/>
        </w:rPr>
        <w:t>- Фитнес на отвореном за дјецу и одрасле;</w:t>
      </w:r>
    </w:p>
    <w:p w:rsidR="0067343C" w:rsidRPr="007D416B" w:rsidRDefault="0067343C" w:rsidP="00C81907">
      <w:pPr>
        <w:ind w:left="0"/>
        <w:contextualSpacing/>
        <w:jc w:val="both"/>
        <w:rPr>
          <w:rFonts w:ascii="Times New Roman" w:eastAsia="Calibri" w:hAnsi="Times New Roman" w:cs="Times New Roman"/>
          <w:sz w:val="24"/>
          <w:szCs w:val="24"/>
          <w:lang w:val="hr-BA"/>
        </w:rPr>
      </w:pPr>
      <w:r w:rsidRPr="007D416B">
        <w:rPr>
          <w:rFonts w:ascii="Times New Roman" w:eastAsia="Calibri" w:hAnsi="Times New Roman" w:cs="Times New Roman"/>
          <w:sz w:val="24"/>
          <w:szCs w:val="24"/>
          <w:lang w:val="hr-BA"/>
        </w:rPr>
        <w:t>- „20ка за здравље – бициклистичка вожња у дужини од 20 километара;</w:t>
      </w:r>
    </w:p>
    <w:p w:rsidR="0067343C" w:rsidRPr="007D416B" w:rsidRDefault="0067343C" w:rsidP="00C81907">
      <w:pPr>
        <w:ind w:left="0"/>
        <w:jc w:val="both"/>
        <w:rPr>
          <w:rFonts w:ascii="Times New Roman" w:eastAsia="Calibri" w:hAnsi="Times New Roman" w:cs="Times New Roman"/>
          <w:sz w:val="24"/>
          <w:szCs w:val="24"/>
          <w:lang w:val="hr-BA"/>
        </w:rPr>
      </w:pPr>
      <w:r w:rsidRPr="007D416B">
        <w:rPr>
          <w:rFonts w:ascii="Times New Roman" w:eastAsia="Calibri" w:hAnsi="Times New Roman" w:cs="Times New Roman"/>
          <w:sz w:val="24"/>
          <w:szCs w:val="24"/>
          <w:lang w:val="hr-BA"/>
        </w:rPr>
        <w:t xml:space="preserve">- Полигон за дјецу / симулација учешћа у саобраћају;  </w:t>
      </w:r>
    </w:p>
    <w:p w:rsidR="0067343C" w:rsidRPr="007D416B" w:rsidRDefault="0067343C" w:rsidP="00C81907">
      <w:pPr>
        <w:ind w:left="0"/>
        <w:contextualSpacing/>
        <w:jc w:val="both"/>
        <w:rPr>
          <w:rFonts w:ascii="Times New Roman" w:eastAsia="Calibri" w:hAnsi="Times New Roman" w:cs="Times New Roman"/>
          <w:color w:val="C00000"/>
          <w:sz w:val="24"/>
          <w:szCs w:val="24"/>
          <w:lang w:val="hr-BA"/>
        </w:rPr>
      </w:pPr>
      <w:r w:rsidRPr="007D416B">
        <w:rPr>
          <w:rFonts w:ascii="Times New Roman" w:eastAsia="Calibri" w:hAnsi="Times New Roman" w:cs="Times New Roman"/>
          <w:sz w:val="24"/>
          <w:szCs w:val="24"/>
          <w:lang w:val="hr-BA"/>
        </w:rPr>
        <w:t xml:space="preserve">- Радионица за ученике – подизање свијести о сигурном, активном кретању; </w:t>
      </w:r>
    </w:p>
    <w:p w:rsidR="0067343C" w:rsidRPr="00EB14AB" w:rsidRDefault="0067343C" w:rsidP="00C81907">
      <w:pPr>
        <w:ind w:left="0"/>
        <w:jc w:val="both"/>
        <w:rPr>
          <w:rFonts w:ascii="Times New Roman" w:eastAsia="Calibri" w:hAnsi="Times New Roman" w:cs="Times New Roman"/>
          <w:sz w:val="24"/>
          <w:szCs w:val="24"/>
          <w:lang w:val="hr-BA"/>
        </w:rPr>
      </w:pPr>
      <w:r w:rsidRPr="007D416B">
        <w:rPr>
          <w:rFonts w:ascii="Times New Roman" w:eastAsia="Calibri" w:hAnsi="Times New Roman" w:cs="Times New Roman"/>
          <w:sz w:val="24"/>
          <w:szCs w:val="24"/>
          <w:lang w:val="hr-BA"/>
        </w:rPr>
        <w:t xml:space="preserve">- </w:t>
      </w:r>
      <w:r w:rsidR="00EB14AB" w:rsidRPr="007D724D">
        <w:rPr>
          <w:rFonts w:ascii="Times New Roman" w:eastAsia="Calibri" w:hAnsi="Times New Roman" w:cs="Times New Roman"/>
          <w:sz w:val="24"/>
          <w:szCs w:val="24"/>
          <w:lang w:val="hr-BA"/>
        </w:rPr>
        <w:t>„</w:t>
      </w:r>
      <w:r w:rsidRPr="007D416B">
        <w:rPr>
          <w:rFonts w:ascii="Times New Roman" w:eastAsia="Calibri" w:hAnsi="Times New Roman" w:cs="Times New Roman"/>
          <w:sz w:val="24"/>
          <w:szCs w:val="24"/>
          <w:lang w:val="hr-BA"/>
        </w:rPr>
        <w:t>заРОЛАЈ</w:t>
      </w:r>
      <w:r w:rsidR="00EB14AB" w:rsidRPr="007D724D">
        <w:rPr>
          <w:rFonts w:ascii="Times New Roman" w:eastAsia="Calibri" w:hAnsi="Times New Roman" w:cs="Times New Roman"/>
          <w:sz w:val="24"/>
          <w:szCs w:val="24"/>
          <w:lang w:val="hr-BA"/>
        </w:rPr>
        <w:t>“</w:t>
      </w:r>
      <w:r w:rsidRPr="007D416B">
        <w:rPr>
          <w:rFonts w:ascii="Times New Roman" w:eastAsia="Calibri" w:hAnsi="Times New Roman" w:cs="Times New Roman"/>
          <w:sz w:val="24"/>
          <w:szCs w:val="24"/>
          <w:lang w:val="hr-BA"/>
        </w:rPr>
        <w:t xml:space="preserve"> - </w:t>
      </w:r>
      <w:r w:rsidR="00EB14AB" w:rsidRPr="007D724D">
        <w:rPr>
          <w:rFonts w:ascii="Times New Roman" w:eastAsiaTheme="minorEastAsia" w:hAnsi="Times New Roman" w:cs="Times New Roman"/>
          <w:sz w:val="24"/>
          <w:szCs w:val="24"/>
          <w:lang w:val="hr-BA" w:eastAsia="hr-BA"/>
        </w:rPr>
        <w:t>п</w:t>
      </w:r>
      <w:r w:rsidR="00383D6D" w:rsidRPr="007D416B">
        <w:rPr>
          <w:rFonts w:ascii="Times New Roman" w:eastAsiaTheme="minorEastAsia" w:hAnsi="Times New Roman" w:cs="Times New Roman"/>
          <w:sz w:val="24"/>
          <w:szCs w:val="24"/>
          <w:lang w:val="hr-BA" w:eastAsia="hr-BA"/>
        </w:rPr>
        <w:t>ромоција точкића</w:t>
      </w:r>
      <w:r w:rsidR="00EB14AB" w:rsidRPr="007D724D">
        <w:rPr>
          <w:rFonts w:ascii="Times New Roman" w:eastAsiaTheme="minorEastAsia" w:hAnsi="Times New Roman" w:cs="Times New Roman"/>
          <w:sz w:val="24"/>
          <w:szCs w:val="24"/>
          <w:lang w:val="hr-BA" w:eastAsia="hr-BA"/>
        </w:rPr>
        <w:t>, р</w:t>
      </w:r>
      <w:r w:rsidR="00383D6D" w:rsidRPr="007D416B">
        <w:rPr>
          <w:rFonts w:ascii="Times New Roman" w:eastAsiaTheme="minorEastAsia" w:hAnsi="Times New Roman" w:cs="Times New Roman"/>
          <w:sz w:val="24"/>
          <w:szCs w:val="24"/>
          <w:lang w:val="hr-BA" w:eastAsia="hr-BA"/>
        </w:rPr>
        <w:t>олери и скејтови на шеталишту поред канала „Дашница“</w:t>
      </w:r>
      <w:r w:rsidRPr="007D416B">
        <w:rPr>
          <w:rFonts w:ascii="Times New Roman" w:eastAsia="Calibri" w:hAnsi="Times New Roman" w:cs="Times New Roman"/>
          <w:sz w:val="24"/>
          <w:szCs w:val="24"/>
          <w:lang w:val="hr-BA"/>
        </w:rPr>
        <w:t>;</w:t>
      </w:r>
      <w:r w:rsidRPr="00EB14AB">
        <w:rPr>
          <w:rFonts w:ascii="Times New Roman" w:eastAsia="Calibri" w:hAnsi="Times New Roman" w:cs="Times New Roman"/>
          <w:sz w:val="24"/>
          <w:szCs w:val="24"/>
          <w:lang w:val="hr-BA"/>
        </w:rPr>
        <w:t xml:space="preserve"> </w:t>
      </w:r>
    </w:p>
    <w:p w:rsidR="00096B71" w:rsidRPr="00EB14AB" w:rsidRDefault="00096B71" w:rsidP="000B57D6">
      <w:pPr>
        <w:ind w:left="0"/>
        <w:jc w:val="both"/>
        <w:rPr>
          <w:rFonts w:ascii="Times New Roman" w:hAnsi="Times New Roman" w:cs="Times New Roman"/>
          <w:sz w:val="24"/>
          <w:szCs w:val="24"/>
          <w:lang w:val="hr-BA"/>
        </w:rPr>
      </w:pPr>
    </w:p>
    <w:p w:rsidR="00EB14AB" w:rsidRPr="007D724D" w:rsidRDefault="00006395" w:rsidP="00006395">
      <w:pPr>
        <w:ind w:left="0"/>
        <w:jc w:val="both"/>
        <w:rPr>
          <w:rFonts w:ascii="Times New Roman" w:hAnsi="Times New Roman" w:cs="Times New Roman"/>
          <w:sz w:val="24"/>
          <w:szCs w:val="24"/>
          <w:lang w:val="hr-BA"/>
        </w:rPr>
      </w:pPr>
      <w:r w:rsidRPr="00EB14AB">
        <w:rPr>
          <w:rFonts w:ascii="Times New Roman" w:hAnsi="Times New Roman" w:cs="Times New Roman"/>
          <w:sz w:val="24"/>
          <w:szCs w:val="24"/>
          <w:lang w:val="hr-BA"/>
        </w:rPr>
        <w:t>У</w:t>
      </w:r>
      <w:r w:rsidR="000B57D6" w:rsidRPr="00EB14AB">
        <w:rPr>
          <w:rFonts w:ascii="Times New Roman" w:hAnsi="Times New Roman" w:cs="Times New Roman"/>
          <w:sz w:val="24"/>
          <w:szCs w:val="24"/>
          <w:lang w:val="hr-BA"/>
        </w:rPr>
        <w:t xml:space="preserve"> периоду 2020</w:t>
      </w:r>
      <w:r w:rsidR="00EB14AB" w:rsidRPr="007D724D">
        <w:rPr>
          <w:rFonts w:ascii="Times New Roman" w:hAnsi="Times New Roman" w:cs="Times New Roman"/>
          <w:sz w:val="24"/>
          <w:szCs w:val="24"/>
          <w:lang w:val="hr-BA"/>
        </w:rPr>
        <w:t xml:space="preserve"> </w:t>
      </w:r>
      <w:r w:rsidR="000B57D6" w:rsidRPr="00EB14AB">
        <w:rPr>
          <w:rFonts w:ascii="Times New Roman" w:hAnsi="Times New Roman" w:cs="Times New Roman"/>
          <w:sz w:val="24"/>
          <w:szCs w:val="24"/>
          <w:lang w:val="hr-BA"/>
        </w:rPr>
        <w:t xml:space="preserve">- 2021. година </w:t>
      </w:r>
      <w:r w:rsidRPr="00EB14AB">
        <w:rPr>
          <w:rFonts w:ascii="Times New Roman" w:hAnsi="Times New Roman" w:cs="Times New Roman"/>
          <w:sz w:val="24"/>
          <w:szCs w:val="24"/>
          <w:lang w:val="hr-BA"/>
        </w:rPr>
        <w:t xml:space="preserve"> укупно је набављено и постављено </w:t>
      </w:r>
      <w:r w:rsidR="005B1D30" w:rsidRPr="00EB14AB">
        <w:rPr>
          <w:rFonts w:ascii="Times New Roman" w:hAnsi="Times New Roman" w:cs="Times New Roman"/>
          <w:sz w:val="24"/>
          <w:szCs w:val="24"/>
          <w:lang w:val="hr-BA"/>
        </w:rPr>
        <w:t>33</w:t>
      </w:r>
      <w:r w:rsidR="0086264F" w:rsidRPr="00EB14AB">
        <w:rPr>
          <w:rFonts w:ascii="Times New Roman" w:hAnsi="Times New Roman" w:cs="Times New Roman"/>
          <w:sz w:val="24"/>
          <w:szCs w:val="24"/>
          <w:lang w:val="hr-BA"/>
        </w:rPr>
        <w:t xml:space="preserve"> паркинг постоља за бицикле (165</w:t>
      </w:r>
      <w:r w:rsidR="000B57D6" w:rsidRPr="00EB14AB">
        <w:rPr>
          <w:rFonts w:ascii="Times New Roman" w:hAnsi="Times New Roman" w:cs="Times New Roman"/>
          <w:sz w:val="24"/>
          <w:szCs w:val="24"/>
          <w:lang w:val="hr-BA"/>
        </w:rPr>
        <w:t xml:space="preserve"> паркинг мјеста)</w:t>
      </w:r>
      <w:r w:rsidR="00EB14AB" w:rsidRPr="007D724D">
        <w:rPr>
          <w:rFonts w:ascii="Times New Roman" w:hAnsi="Times New Roman" w:cs="Times New Roman"/>
          <w:sz w:val="24"/>
          <w:szCs w:val="24"/>
          <w:lang w:val="hr-BA"/>
        </w:rPr>
        <w:t xml:space="preserve"> у граду Бијељина</w:t>
      </w:r>
      <w:r w:rsidR="005B1D30" w:rsidRPr="00EB14AB">
        <w:rPr>
          <w:rFonts w:ascii="Times New Roman" w:hAnsi="Times New Roman" w:cs="Times New Roman"/>
          <w:sz w:val="24"/>
          <w:szCs w:val="24"/>
          <w:lang w:val="hr-BA"/>
        </w:rPr>
        <w:t>, поред почетних 3</w:t>
      </w:r>
      <w:r w:rsidR="0086264F" w:rsidRPr="00EB14AB">
        <w:rPr>
          <w:rFonts w:ascii="Times New Roman" w:hAnsi="Times New Roman" w:cs="Times New Roman"/>
          <w:sz w:val="24"/>
          <w:szCs w:val="24"/>
          <w:lang w:val="hr-BA"/>
        </w:rPr>
        <w:t xml:space="preserve"> паркинг постоља </w:t>
      </w:r>
      <w:r w:rsidR="00EB14AB" w:rsidRPr="007D724D">
        <w:rPr>
          <w:rFonts w:ascii="Times New Roman" w:hAnsi="Times New Roman" w:cs="Times New Roman"/>
          <w:sz w:val="24"/>
          <w:szCs w:val="24"/>
          <w:lang w:val="hr-BA"/>
        </w:rPr>
        <w:t xml:space="preserve">(15 паркинг мјеста) </w:t>
      </w:r>
      <w:r w:rsidR="0086264F" w:rsidRPr="00EB14AB">
        <w:rPr>
          <w:rFonts w:ascii="Times New Roman" w:hAnsi="Times New Roman" w:cs="Times New Roman"/>
          <w:sz w:val="24"/>
          <w:szCs w:val="24"/>
          <w:lang w:val="hr-BA"/>
        </w:rPr>
        <w:t>кој</w:t>
      </w:r>
      <w:r w:rsidR="00EB14AB" w:rsidRPr="007D724D">
        <w:rPr>
          <w:rFonts w:ascii="Times New Roman" w:hAnsi="Times New Roman" w:cs="Times New Roman"/>
          <w:sz w:val="24"/>
          <w:szCs w:val="24"/>
          <w:lang w:val="hr-BA"/>
        </w:rPr>
        <w:t>а</w:t>
      </w:r>
      <w:r w:rsidR="0086264F" w:rsidRPr="00EB14AB">
        <w:rPr>
          <w:rFonts w:ascii="Times New Roman" w:hAnsi="Times New Roman" w:cs="Times New Roman"/>
          <w:sz w:val="24"/>
          <w:szCs w:val="24"/>
          <w:lang w:val="hr-BA"/>
        </w:rPr>
        <w:t xml:space="preserve"> су набављен</w:t>
      </w:r>
      <w:r w:rsidR="00EB14AB" w:rsidRPr="007D724D">
        <w:rPr>
          <w:rFonts w:ascii="Times New Roman" w:hAnsi="Times New Roman" w:cs="Times New Roman"/>
          <w:sz w:val="24"/>
          <w:szCs w:val="24"/>
          <w:lang w:val="hr-BA"/>
        </w:rPr>
        <w:t>а</w:t>
      </w:r>
      <w:r w:rsidR="0086264F" w:rsidRPr="00EB14AB">
        <w:rPr>
          <w:rFonts w:ascii="Times New Roman" w:hAnsi="Times New Roman" w:cs="Times New Roman"/>
          <w:sz w:val="24"/>
          <w:szCs w:val="24"/>
          <w:lang w:val="hr-BA"/>
        </w:rPr>
        <w:t xml:space="preserve"> </w:t>
      </w:r>
      <w:r w:rsidR="00EB14AB" w:rsidRPr="007D724D">
        <w:rPr>
          <w:rFonts w:ascii="Times New Roman" w:hAnsi="Times New Roman" w:cs="Times New Roman"/>
          <w:sz w:val="24"/>
          <w:szCs w:val="24"/>
          <w:lang w:val="hr-BA"/>
        </w:rPr>
        <w:t>у</w:t>
      </w:r>
      <w:r w:rsidR="005B1D30" w:rsidRPr="00EB14AB">
        <w:rPr>
          <w:rFonts w:ascii="Times New Roman" w:hAnsi="Times New Roman" w:cs="Times New Roman"/>
          <w:sz w:val="24"/>
          <w:szCs w:val="24"/>
          <w:lang w:val="hr-BA"/>
        </w:rPr>
        <w:t xml:space="preserve"> 2019. годин</w:t>
      </w:r>
      <w:r w:rsidR="00EB14AB" w:rsidRPr="007D724D">
        <w:rPr>
          <w:rFonts w:ascii="Times New Roman" w:hAnsi="Times New Roman" w:cs="Times New Roman"/>
          <w:sz w:val="24"/>
          <w:szCs w:val="24"/>
          <w:lang w:val="hr-BA"/>
        </w:rPr>
        <w:t>и</w:t>
      </w:r>
      <w:r w:rsidR="0086264F" w:rsidRPr="00EB14AB">
        <w:rPr>
          <w:rFonts w:ascii="Times New Roman" w:hAnsi="Times New Roman" w:cs="Times New Roman"/>
          <w:sz w:val="24"/>
          <w:szCs w:val="24"/>
          <w:lang w:val="hr-BA"/>
        </w:rPr>
        <w:t>.</w:t>
      </w:r>
      <w:r w:rsidR="000B57D6" w:rsidRPr="00EB14AB">
        <w:rPr>
          <w:rFonts w:ascii="Times New Roman" w:hAnsi="Times New Roman" w:cs="Times New Roman"/>
          <w:sz w:val="24"/>
          <w:szCs w:val="24"/>
          <w:lang w:val="hr-BA"/>
        </w:rPr>
        <w:t xml:space="preserve"> </w:t>
      </w:r>
    </w:p>
    <w:p w:rsidR="00006395" w:rsidRPr="007D724D" w:rsidRDefault="0086264F" w:rsidP="00006395">
      <w:pPr>
        <w:ind w:left="0"/>
        <w:jc w:val="both"/>
        <w:rPr>
          <w:rFonts w:ascii="Times New Roman" w:hAnsi="Times New Roman" w:cs="Times New Roman"/>
          <w:sz w:val="24"/>
          <w:szCs w:val="24"/>
          <w:lang w:val="hr-BA"/>
        </w:rPr>
      </w:pPr>
      <w:r w:rsidRPr="007D724D">
        <w:rPr>
          <w:rFonts w:ascii="Times New Roman" w:hAnsi="Times New Roman" w:cs="Times New Roman"/>
          <w:sz w:val="24"/>
          <w:szCs w:val="24"/>
          <w:lang w:val="hr-BA"/>
        </w:rPr>
        <w:t>Паркинг постоља су постављена</w:t>
      </w:r>
      <w:r w:rsidR="000B57D6" w:rsidRPr="007D724D">
        <w:rPr>
          <w:rFonts w:ascii="Times New Roman" w:hAnsi="Times New Roman" w:cs="Times New Roman"/>
          <w:sz w:val="24"/>
          <w:szCs w:val="24"/>
          <w:lang w:val="hr-BA"/>
        </w:rPr>
        <w:t xml:space="preserve"> на </w:t>
      </w:r>
      <w:r w:rsidR="00006395" w:rsidRPr="007D724D">
        <w:rPr>
          <w:rFonts w:ascii="Times New Roman" w:hAnsi="Times New Roman" w:cs="Times New Roman"/>
          <w:sz w:val="24"/>
          <w:szCs w:val="24"/>
          <w:lang w:val="hr-BA"/>
        </w:rPr>
        <w:t xml:space="preserve">сљедеће јавне локације на подручју </w:t>
      </w:r>
      <w:r w:rsidR="00EB14AB" w:rsidRPr="007D724D">
        <w:rPr>
          <w:rFonts w:ascii="Times New Roman" w:hAnsi="Times New Roman" w:cs="Times New Roman"/>
          <w:sz w:val="24"/>
          <w:szCs w:val="24"/>
          <w:lang w:val="hr-BA"/>
        </w:rPr>
        <w:t>Г</w:t>
      </w:r>
      <w:r w:rsidR="00006395" w:rsidRPr="007D724D">
        <w:rPr>
          <w:rFonts w:ascii="Times New Roman" w:hAnsi="Times New Roman" w:cs="Times New Roman"/>
          <w:sz w:val="24"/>
          <w:szCs w:val="24"/>
          <w:lang w:val="hr-BA"/>
        </w:rPr>
        <w:t>рада:</w:t>
      </w:r>
    </w:p>
    <w:p w:rsidR="00B37294" w:rsidRPr="004D46DD" w:rsidRDefault="00006395" w:rsidP="00006395">
      <w:pPr>
        <w:pStyle w:val="NormalWeb"/>
        <w:shd w:val="clear" w:color="auto" w:fill="FFFFFF"/>
        <w:spacing w:before="0" w:beforeAutospacing="0" w:after="0" w:afterAutospacing="0"/>
        <w:jc w:val="both"/>
        <w:rPr>
          <w:rFonts w:ascii="Calibri" w:hAnsi="Calibri" w:cs="Calibri"/>
          <w:sz w:val="22"/>
          <w:szCs w:val="22"/>
          <w:lang w:val="hr-BA"/>
        </w:rPr>
      </w:pPr>
      <w:r w:rsidRPr="004D46DD">
        <w:rPr>
          <w:lang w:val="hr-BA"/>
        </w:rPr>
        <w:t>Центар за културу</w:t>
      </w:r>
      <w:r w:rsidR="005B1D30" w:rsidRPr="004D46DD">
        <w:rPr>
          <w:lang w:val="hr-BA"/>
        </w:rPr>
        <w:t xml:space="preserve"> - 1</w:t>
      </w:r>
      <w:r w:rsidRPr="004D46DD">
        <w:rPr>
          <w:lang w:val="hr-BA"/>
        </w:rPr>
        <w:t>, Музеј</w:t>
      </w:r>
      <w:r w:rsidR="005B1D30" w:rsidRPr="004D46DD">
        <w:rPr>
          <w:lang w:val="hr-BA"/>
        </w:rPr>
        <w:t xml:space="preserve"> - 2</w:t>
      </w:r>
      <w:r w:rsidRPr="004D46DD">
        <w:rPr>
          <w:lang w:val="hr-BA"/>
        </w:rPr>
        <w:t>, НБ "Филип Вишњић"</w:t>
      </w:r>
      <w:r w:rsidR="005B1D30" w:rsidRPr="004D46DD">
        <w:rPr>
          <w:lang w:val="hr-BA"/>
        </w:rPr>
        <w:t xml:space="preserve"> - 2</w:t>
      </w:r>
      <w:r w:rsidRPr="004D46DD">
        <w:rPr>
          <w:lang w:val="hr-BA"/>
        </w:rPr>
        <w:t xml:space="preserve">, </w:t>
      </w:r>
      <w:r w:rsidR="005B1D30" w:rsidRPr="004D46DD">
        <w:rPr>
          <w:lang w:val="hr-BA"/>
        </w:rPr>
        <w:t xml:space="preserve">просторије </w:t>
      </w:r>
      <w:r w:rsidRPr="004D46DD">
        <w:rPr>
          <w:lang w:val="hr-BA"/>
        </w:rPr>
        <w:t>МЗ Галац</w:t>
      </w:r>
      <w:r w:rsidR="005B1D30" w:rsidRPr="004D46DD">
        <w:rPr>
          <w:lang w:val="hr-BA"/>
        </w:rPr>
        <w:t xml:space="preserve"> - 1</w:t>
      </w:r>
      <w:r w:rsidRPr="004D46DD">
        <w:rPr>
          <w:lang w:val="hr-BA"/>
        </w:rPr>
        <w:t>, Дом здравља Бијељина</w:t>
      </w:r>
      <w:r w:rsidR="005B1D30" w:rsidRPr="004D46DD">
        <w:rPr>
          <w:lang w:val="hr-BA"/>
        </w:rPr>
        <w:t xml:space="preserve">  - 2</w:t>
      </w:r>
      <w:r w:rsidRPr="004D46DD">
        <w:rPr>
          <w:lang w:val="hr-BA"/>
        </w:rPr>
        <w:t>, Спортска дворана</w:t>
      </w:r>
      <w:r w:rsidR="005B1D30" w:rsidRPr="004D46DD">
        <w:rPr>
          <w:lang w:val="hr-BA"/>
        </w:rPr>
        <w:t xml:space="preserve"> - 2</w:t>
      </w:r>
      <w:r w:rsidRPr="004D46DD">
        <w:rPr>
          <w:lang w:val="hr-BA"/>
        </w:rPr>
        <w:t>, Градска управа (Матична служба)</w:t>
      </w:r>
      <w:r w:rsidR="005B1D30" w:rsidRPr="004D46DD">
        <w:rPr>
          <w:lang w:val="hr-BA"/>
        </w:rPr>
        <w:t xml:space="preserve"> - 1, поред шаха на Тргу - 1</w:t>
      </w:r>
      <w:r w:rsidRPr="004D46DD">
        <w:rPr>
          <w:lang w:val="hr-BA"/>
        </w:rPr>
        <w:t>, Зелена пијаца</w:t>
      </w:r>
      <w:r w:rsidR="005B1D30" w:rsidRPr="004D46DD">
        <w:rPr>
          <w:lang w:val="hr-BA"/>
        </w:rPr>
        <w:t xml:space="preserve"> - 2, Г</w:t>
      </w:r>
      <w:r w:rsidRPr="004D46DD">
        <w:rPr>
          <w:lang w:val="hr-BA"/>
        </w:rPr>
        <w:t>радски парк</w:t>
      </w:r>
      <w:r w:rsidR="005B1D30" w:rsidRPr="004D46DD">
        <w:rPr>
          <w:lang w:val="hr-BA"/>
        </w:rPr>
        <w:t xml:space="preserve"> - 2</w:t>
      </w:r>
      <w:r w:rsidRPr="004D46DD">
        <w:rPr>
          <w:lang w:val="hr-BA"/>
        </w:rPr>
        <w:t>, ТЦ „Емпориум“</w:t>
      </w:r>
      <w:r w:rsidR="005B1D30" w:rsidRPr="004D46DD">
        <w:rPr>
          <w:lang w:val="hr-BA"/>
        </w:rPr>
        <w:t xml:space="preserve"> - 1</w:t>
      </w:r>
      <w:r w:rsidRPr="004D46DD">
        <w:rPr>
          <w:lang w:val="hr-BA"/>
        </w:rPr>
        <w:t>, Црква Светог Ђорђа</w:t>
      </w:r>
      <w:r w:rsidR="005B1D30" w:rsidRPr="004D46DD">
        <w:rPr>
          <w:lang w:val="hr-BA"/>
        </w:rPr>
        <w:t xml:space="preserve"> - 1</w:t>
      </w:r>
      <w:r w:rsidRPr="004D46DD">
        <w:rPr>
          <w:lang w:val="hr-BA"/>
        </w:rPr>
        <w:t>, Атик џамија</w:t>
      </w:r>
      <w:r w:rsidR="005B1D30" w:rsidRPr="004D46DD">
        <w:rPr>
          <w:lang w:val="hr-BA"/>
        </w:rPr>
        <w:t xml:space="preserve"> - 1</w:t>
      </w:r>
      <w:r w:rsidRPr="004D46DD">
        <w:rPr>
          <w:lang w:val="hr-BA"/>
        </w:rPr>
        <w:t>, Црква Пречистог Срца Маријана</w:t>
      </w:r>
      <w:r w:rsidR="005B1D30" w:rsidRPr="004D46DD">
        <w:rPr>
          <w:lang w:val="hr-BA"/>
        </w:rPr>
        <w:t xml:space="preserve"> - 1</w:t>
      </w:r>
      <w:r w:rsidRPr="004D46DD">
        <w:rPr>
          <w:lang w:val="hr-BA"/>
        </w:rPr>
        <w:t>, ОШ „Свети Сава“ Бијељина</w:t>
      </w:r>
      <w:r w:rsidR="005B1D30" w:rsidRPr="004D46DD">
        <w:rPr>
          <w:lang w:val="hr-BA"/>
        </w:rPr>
        <w:t xml:space="preserve"> - 2</w:t>
      </w:r>
      <w:r w:rsidRPr="004D46DD">
        <w:rPr>
          <w:lang w:val="hr-BA"/>
        </w:rPr>
        <w:t xml:space="preserve">, ОШ „Кнез Иво од </w:t>
      </w:r>
      <w:r w:rsidR="00EB14AB" w:rsidRPr="004D46DD">
        <w:rPr>
          <w:lang w:val="hr-BA"/>
        </w:rPr>
        <w:t>Семберије</w:t>
      </w:r>
      <w:r w:rsidRPr="004D46DD">
        <w:rPr>
          <w:lang w:val="hr-BA"/>
        </w:rPr>
        <w:t>“</w:t>
      </w:r>
      <w:r w:rsidR="005B1D30" w:rsidRPr="004D46DD">
        <w:rPr>
          <w:lang w:val="hr-BA"/>
        </w:rPr>
        <w:t xml:space="preserve"> </w:t>
      </w:r>
      <w:r w:rsidR="00EB14AB" w:rsidRPr="004D46DD">
        <w:rPr>
          <w:lang w:val="hr-BA"/>
        </w:rPr>
        <w:t xml:space="preserve">Бијељина </w:t>
      </w:r>
      <w:r w:rsidR="005B1D30" w:rsidRPr="004D46DD">
        <w:rPr>
          <w:lang w:val="hr-BA"/>
        </w:rPr>
        <w:t>- 2</w:t>
      </w:r>
      <w:r w:rsidRPr="004D46DD">
        <w:rPr>
          <w:lang w:val="hr-BA"/>
        </w:rPr>
        <w:t xml:space="preserve"> и Ковиљуше</w:t>
      </w:r>
      <w:r w:rsidR="005B1D30" w:rsidRPr="004D46DD">
        <w:rPr>
          <w:lang w:val="hr-BA"/>
        </w:rPr>
        <w:t xml:space="preserve"> - 1</w:t>
      </w:r>
      <w:r w:rsidRPr="004D46DD">
        <w:rPr>
          <w:lang w:val="hr-BA"/>
        </w:rPr>
        <w:t>, ОШ „Јован Дучић“ Бијељина</w:t>
      </w:r>
      <w:r w:rsidR="005B1D30" w:rsidRPr="004D46DD">
        <w:rPr>
          <w:lang w:val="hr-BA"/>
        </w:rPr>
        <w:t xml:space="preserve"> - 1</w:t>
      </w:r>
      <w:r w:rsidRPr="004D46DD">
        <w:rPr>
          <w:lang w:val="hr-BA"/>
        </w:rPr>
        <w:t xml:space="preserve">, </w:t>
      </w:r>
      <w:r w:rsidR="005B1D30" w:rsidRPr="004D46DD">
        <w:rPr>
          <w:lang w:val="hr-BA"/>
        </w:rPr>
        <w:t xml:space="preserve">П.О. </w:t>
      </w:r>
      <w:r w:rsidRPr="004D46DD">
        <w:rPr>
          <w:lang w:val="hr-BA"/>
        </w:rPr>
        <w:t>Патковача</w:t>
      </w:r>
      <w:r w:rsidR="005B1D30" w:rsidRPr="004D46DD">
        <w:rPr>
          <w:lang w:val="hr-BA"/>
        </w:rPr>
        <w:t xml:space="preserve"> - 1</w:t>
      </w:r>
      <w:r w:rsidRPr="004D46DD">
        <w:rPr>
          <w:lang w:val="hr-BA"/>
        </w:rPr>
        <w:t xml:space="preserve"> и </w:t>
      </w:r>
      <w:r w:rsidR="005B1D30" w:rsidRPr="004D46DD">
        <w:rPr>
          <w:lang w:val="hr-BA"/>
        </w:rPr>
        <w:t xml:space="preserve">П.О. </w:t>
      </w:r>
      <w:r w:rsidRPr="004D46DD">
        <w:rPr>
          <w:lang w:val="hr-BA"/>
        </w:rPr>
        <w:t>Пучиле</w:t>
      </w:r>
      <w:r w:rsidR="005B1D30" w:rsidRPr="004D46DD">
        <w:rPr>
          <w:lang w:val="hr-BA"/>
        </w:rPr>
        <w:t xml:space="preserve"> - 1</w:t>
      </w:r>
      <w:r w:rsidRPr="004D46DD">
        <w:rPr>
          <w:lang w:val="hr-BA"/>
        </w:rPr>
        <w:t>, ОШ „Меша Селимовић“ Јања</w:t>
      </w:r>
      <w:r w:rsidR="005B1D30" w:rsidRPr="004D46DD">
        <w:rPr>
          <w:lang w:val="hr-BA"/>
        </w:rPr>
        <w:t xml:space="preserve"> - 1</w:t>
      </w:r>
      <w:r w:rsidRPr="004D46DD">
        <w:rPr>
          <w:lang w:val="hr-BA"/>
        </w:rPr>
        <w:t>, Полицијска станица</w:t>
      </w:r>
      <w:r w:rsidR="00EB14AB" w:rsidRPr="004D46DD">
        <w:rPr>
          <w:lang w:val="hr-BA"/>
        </w:rPr>
        <w:t xml:space="preserve"> Бијељина</w:t>
      </w:r>
      <w:r w:rsidRPr="004D46DD">
        <w:rPr>
          <w:lang w:val="hr-BA"/>
        </w:rPr>
        <w:t xml:space="preserve"> </w:t>
      </w:r>
      <w:r w:rsidR="00EB14AB" w:rsidRPr="004D46DD">
        <w:rPr>
          <w:lang w:val="hr-BA"/>
        </w:rPr>
        <w:t xml:space="preserve">- </w:t>
      </w:r>
      <w:r w:rsidRPr="004D46DD">
        <w:rPr>
          <w:lang w:val="hr-BA"/>
        </w:rPr>
        <w:t>2, испред зграде Градске управе</w:t>
      </w:r>
      <w:r w:rsidR="00EB14AB" w:rsidRPr="004D46DD">
        <w:rPr>
          <w:lang w:val="hr-BA"/>
        </w:rPr>
        <w:t xml:space="preserve"> </w:t>
      </w:r>
      <w:r w:rsidR="005B1D30" w:rsidRPr="004D46DD">
        <w:rPr>
          <w:lang w:val="hr-BA"/>
        </w:rPr>
        <w:t xml:space="preserve">- </w:t>
      </w:r>
      <w:r w:rsidR="00EB14AB" w:rsidRPr="004D46DD">
        <w:rPr>
          <w:lang w:val="hr-BA"/>
        </w:rPr>
        <w:t>4</w:t>
      </w:r>
      <w:r w:rsidR="005B1D30" w:rsidRPr="004D46DD">
        <w:rPr>
          <w:lang w:val="hr-BA"/>
        </w:rPr>
        <w:t>.</w:t>
      </w:r>
    </w:p>
    <w:p w:rsidR="00E45553" w:rsidRPr="005B1D30" w:rsidRDefault="00504F60" w:rsidP="00E45553">
      <w:pPr>
        <w:ind w:right="0"/>
        <w:jc w:val="both"/>
        <w:rPr>
          <w:rFonts w:ascii="Times New Roman" w:hAnsi="Times New Roman" w:cs="Times New Roman"/>
          <w:color w:val="FFFFFF" w:themeColor="background1"/>
          <w:sz w:val="24"/>
          <w:szCs w:val="24"/>
          <w:lang w:val="sr-Cyrl-CS"/>
        </w:rPr>
      </w:pPr>
      <w:r w:rsidRPr="005B1D30">
        <w:rPr>
          <w:rFonts w:ascii="Times New Roman" w:hAnsi="Times New Roman" w:cs="Times New Roman"/>
          <w:color w:val="FFFFFF" w:themeColor="background1"/>
          <w:sz w:val="24"/>
          <w:szCs w:val="24"/>
          <w:lang w:val="sr-Cyrl-CS"/>
        </w:rPr>
        <w:t xml:space="preserve"> </w:t>
      </w:r>
    </w:p>
    <w:p w:rsidR="00284960" w:rsidRPr="004D46DD" w:rsidRDefault="007D724D" w:rsidP="004D46DD">
      <w:pPr>
        <w:pStyle w:val="Heading1"/>
        <w:numPr>
          <w:ilvl w:val="0"/>
          <w:numId w:val="12"/>
        </w:numPr>
        <w:rPr>
          <w:rFonts w:ascii="Times New Roman" w:hAnsi="Times New Roman" w:cs="Times New Roman"/>
          <w:color w:val="auto"/>
          <w:lang/>
        </w:rPr>
      </w:pPr>
      <w:r w:rsidRPr="004D46DD">
        <w:rPr>
          <w:rFonts w:ascii="Times New Roman" w:hAnsi="Times New Roman" w:cs="Times New Roman"/>
          <w:color w:val="auto"/>
          <w:lang/>
        </w:rPr>
        <w:t>ЗАКЉУЧЦИ И ПРЕПОРУКЕ</w:t>
      </w:r>
    </w:p>
    <w:p w:rsidR="007D724D" w:rsidRDefault="007D724D" w:rsidP="007D724D">
      <w:pPr>
        <w:ind w:left="0"/>
        <w:jc w:val="both"/>
        <w:rPr>
          <w:rFonts w:ascii="Times New Roman" w:hAnsi="Times New Roman"/>
          <w:sz w:val="28"/>
          <w:szCs w:val="28"/>
          <w:lang/>
        </w:rPr>
      </w:pPr>
    </w:p>
    <w:p w:rsidR="007D724D" w:rsidRDefault="007D724D" w:rsidP="00F20AC9">
      <w:pPr>
        <w:ind w:left="0" w:firstLine="475"/>
        <w:jc w:val="both"/>
        <w:outlineLvl w:val="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 xml:space="preserve">Имајући у виду да је </w:t>
      </w:r>
      <w:r w:rsidRPr="003F48F5">
        <w:rPr>
          <w:rFonts w:ascii="Times New Roman" w:eastAsia="Times New Roman" w:hAnsi="Times New Roman" w:cs="Times New Roman"/>
          <w:sz w:val="24"/>
          <w:szCs w:val="24"/>
          <w:lang w:val="bs-Latn-BA" w:eastAsia="zh-CN"/>
        </w:rPr>
        <w:t>ПОУМ</w:t>
      </w:r>
      <w:r>
        <w:rPr>
          <w:rFonts w:ascii="Times New Roman" w:eastAsia="Times New Roman" w:hAnsi="Times New Roman" w:cs="Times New Roman"/>
          <w:sz w:val="24"/>
          <w:szCs w:val="24"/>
          <w:lang w:val="bs-Latn-BA" w:eastAsia="zh-CN"/>
        </w:rPr>
        <w:t xml:space="preserve"> за Град Бијељину </w:t>
      </w:r>
      <w:r w:rsidRPr="003F48F5">
        <w:rPr>
          <w:rFonts w:ascii="Times New Roman" w:eastAsia="Times New Roman" w:hAnsi="Times New Roman" w:cs="Times New Roman"/>
          <w:sz w:val="24"/>
          <w:szCs w:val="24"/>
          <w:lang w:val="bs-Latn-BA" w:eastAsia="zh-CN"/>
        </w:rPr>
        <w:t xml:space="preserve">осмишљен и развијен да буде стратешко усмјерење Града у смислу искорака ка савременим концептима урбане мобилности и </w:t>
      </w:r>
      <w:r>
        <w:rPr>
          <w:rFonts w:ascii="Times New Roman" w:eastAsia="Times New Roman" w:hAnsi="Times New Roman" w:cs="Times New Roman"/>
          <w:sz w:val="24"/>
          <w:szCs w:val="24"/>
          <w:lang w:eastAsia="zh-CN"/>
        </w:rPr>
        <w:t xml:space="preserve">да </w:t>
      </w:r>
      <w:r w:rsidRPr="003F48F5">
        <w:rPr>
          <w:rFonts w:ascii="Times New Roman" w:eastAsia="Times New Roman" w:hAnsi="Times New Roman" w:cs="Times New Roman"/>
          <w:sz w:val="24"/>
          <w:szCs w:val="24"/>
          <w:lang w:val="bs-Latn-BA" w:eastAsia="zh-CN"/>
        </w:rPr>
        <w:t xml:space="preserve">представља први интегрални план ове врсте у Граду Бијељина и један од </w:t>
      </w:r>
      <w:r>
        <w:rPr>
          <w:rFonts w:ascii="Times New Roman" w:eastAsia="Times New Roman" w:hAnsi="Times New Roman" w:cs="Times New Roman"/>
          <w:sz w:val="24"/>
          <w:szCs w:val="24"/>
          <w:lang w:val="bs-Latn-BA" w:eastAsia="zh-CN"/>
        </w:rPr>
        <w:t>ријетких у Босни и Херцеговини</w:t>
      </w:r>
      <w:r>
        <w:rPr>
          <w:rFonts w:ascii="Times New Roman" w:eastAsia="Times New Roman" w:hAnsi="Times New Roman" w:cs="Times New Roman"/>
          <w:sz w:val="24"/>
          <w:szCs w:val="24"/>
          <w:lang w:eastAsia="zh-CN"/>
        </w:rPr>
        <w:t>, потребно је укључивање већег броја актера</w:t>
      </w:r>
      <w:r w:rsidR="004E0165">
        <w:rPr>
          <w:rFonts w:ascii="Times New Roman" w:eastAsia="Times New Roman" w:hAnsi="Times New Roman" w:cs="Times New Roman"/>
          <w:sz w:val="24"/>
          <w:szCs w:val="24"/>
          <w:lang w:eastAsia="zh-CN"/>
        </w:rPr>
        <w:t>, односно представника свих институција и организација</w:t>
      </w:r>
      <w:r>
        <w:rPr>
          <w:rFonts w:ascii="Times New Roman" w:eastAsia="Times New Roman" w:hAnsi="Times New Roman" w:cs="Times New Roman"/>
          <w:sz w:val="24"/>
          <w:szCs w:val="24"/>
          <w:lang w:eastAsia="zh-CN"/>
        </w:rPr>
        <w:t xml:space="preserve"> у његову реализацију</w:t>
      </w:r>
      <w:r w:rsidR="004E0165">
        <w:rPr>
          <w:rFonts w:ascii="Times New Roman" w:eastAsia="Times New Roman" w:hAnsi="Times New Roman" w:cs="Times New Roman"/>
          <w:sz w:val="24"/>
          <w:szCs w:val="24"/>
          <w:lang w:eastAsia="zh-CN"/>
        </w:rPr>
        <w:t xml:space="preserve">. </w:t>
      </w:r>
    </w:p>
    <w:p w:rsidR="005E2964" w:rsidRDefault="004E0165" w:rsidP="007D724D">
      <w:pPr>
        <w:ind w:left="0"/>
        <w:jc w:val="both"/>
        <w:outlineLvl w:val="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Потребно је наставити са реализацијом активности које имају за циљ промоцију активних видова кретања</w:t>
      </w:r>
      <w:r w:rsidR="00006363">
        <w:rPr>
          <w:rFonts w:ascii="Times New Roman" w:eastAsia="Times New Roman" w:hAnsi="Times New Roman" w:cs="Times New Roman"/>
          <w:sz w:val="24"/>
          <w:szCs w:val="24"/>
          <w:lang w:eastAsia="zh-CN"/>
        </w:rPr>
        <w:t xml:space="preserve">, смањења емисије </w:t>
      </w:r>
      <w:r w:rsidR="00006363">
        <w:rPr>
          <w:rFonts w:ascii="Times New Roman" w:eastAsia="Times New Roman" w:hAnsi="Times New Roman" w:cs="Times New Roman"/>
          <w:sz w:val="24"/>
          <w:szCs w:val="24"/>
          <w:lang w:eastAsia="zh-CN"/>
        </w:rPr>
        <w:t>CO2</w:t>
      </w:r>
      <w:r>
        <w:rPr>
          <w:rFonts w:ascii="Times New Roman" w:eastAsia="Times New Roman" w:hAnsi="Times New Roman" w:cs="Times New Roman"/>
          <w:sz w:val="24"/>
          <w:szCs w:val="24"/>
          <w:lang w:eastAsia="zh-CN"/>
        </w:rPr>
        <w:t xml:space="preserve"> и заштиту животне средине, како би се креирао амбијент који је по мјери савременог човјека, у складу са резултатима анкета са узорком од преко 4.000 испитаних грађана. </w:t>
      </w:r>
    </w:p>
    <w:p w:rsidR="004E0165" w:rsidRDefault="005E2964" w:rsidP="007D724D">
      <w:pPr>
        <w:ind w:left="0"/>
        <w:jc w:val="both"/>
        <w:outlineLvl w:val="0"/>
        <w:rPr>
          <w:rFonts w:ascii="Times New Roman" w:eastAsia="Times New Roman" w:hAnsi="Times New Roman" w:cs="Times New Roman"/>
          <w:sz w:val="24"/>
          <w:szCs w:val="24"/>
          <w:lang w:eastAsia="zh-CN"/>
        </w:rPr>
      </w:pPr>
      <w:r>
        <w:rPr>
          <w:rFonts w:ascii="Times New Roman" w:eastAsia="Times New Roman" w:hAnsi="Times New Roman" w:cs="Times New Roman"/>
          <w:sz w:val="24"/>
          <w:szCs w:val="24"/>
          <w:lang w:eastAsia="zh-CN"/>
        </w:rPr>
        <w:t>Будуће активности треба да буду фокусиране на успостављањ</w:t>
      </w:r>
      <w:r w:rsidR="00E72F4E">
        <w:rPr>
          <w:rFonts w:ascii="Times New Roman" w:eastAsia="Times New Roman" w:hAnsi="Times New Roman" w:cs="Times New Roman"/>
          <w:sz w:val="24"/>
          <w:szCs w:val="24"/>
          <w:lang w:eastAsia="zh-CN"/>
        </w:rPr>
        <w:t>е</w:t>
      </w:r>
      <w:r>
        <w:rPr>
          <w:rFonts w:ascii="Times New Roman" w:eastAsia="Times New Roman" w:hAnsi="Times New Roman" w:cs="Times New Roman"/>
          <w:sz w:val="24"/>
          <w:szCs w:val="24"/>
          <w:lang w:eastAsia="zh-CN"/>
        </w:rPr>
        <w:t xml:space="preserve"> бициклистичких стаза, зелених површина (зелене оазе/паркови са спортско-рекреативним садржајима), отварање улица за пјешаке и бициклисте, подстицање преласка на енергетски ефикасне системе гријања и сличн</w:t>
      </w:r>
      <w:r w:rsidR="00E72F4E">
        <w:rPr>
          <w:rFonts w:ascii="Times New Roman" w:eastAsia="Times New Roman" w:hAnsi="Times New Roman" w:cs="Times New Roman"/>
          <w:sz w:val="24"/>
          <w:szCs w:val="24"/>
          <w:lang w:eastAsia="zh-CN"/>
        </w:rPr>
        <w:t>е</w:t>
      </w:r>
      <w:r>
        <w:rPr>
          <w:rFonts w:ascii="Times New Roman" w:eastAsia="Times New Roman" w:hAnsi="Times New Roman" w:cs="Times New Roman"/>
          <w:sz w:val="24"/>
          <w:szCs w:val="24"/>
          <w:lang w:eastAsia="zh-CN"/>
        </w:rPr>
        <w:t xml:space="preserve"> активност</w:t>
      </w:r>
      <w:r w:rsidR="00E72F4E">
        <w:rPr>
          <w:rFonts w:ascii="Times New Roman" w:eastAsia="Times New Roman" w:hAnsi="Times New Roman" w:cs="Times New Roman"/>
          <w:sz w:val="24"/>
          <w:szCs w:val="24"/>
          <w:lang w:eastAsia="zh-CN"/>
        </w:rPr>
        <w:t>и</w:t>
      </w:r>
      <w:r>
        <w:rPr>
          <w:rFonts w:ascii="Times New Roman" w:eastAsia="Times New Roman" w:hAnsi="Times New Roman" w:cs="Times New Roman"/>
          <w:sz w:val="24"/>
          <w:szCs w:val="24"/>
          <w:lang w:eastAsia="zh-CN"/>
        </w:rPr>
        <w:t xml:space="preserve">, </w:t>
      </w:r>
      <w:r w:rsidR="00E72F4E">
        <w:rPr>
          <w:rFonts w:ascii="Times New Roman" w:eastAsia="Times New Roman" w:hAnsi="Times New Roman" w:cs="Times New Roman"/>
          <w:sz w:val="24"/>
          <w:szCs w:val="24"/>
          <w:lang w:eastAsia="zh-CN"/>
        </w:rPr>
        <w:t>као и на подизање свијести о значају и бенефитима одрживог еколошког развоја за заједницу.</w:t>
      </w:r>
    </w:p>
    <w:p w:rsidR="005E2964" w:rsidRPr="005E2964" w:rsidRDefault="005E2964" w:rsidP="007D724D">
      <w:pPr>
        <w:ind w:left="0"/>
        <w:jc w:val="both"/>
        <w:outlineLvl w:val="0"/>
        <w:rPr>
          <w:rFonts w:ascii="Times New Roman" w:eastAsia="Times New Roman" w:hAnsi="Times New Roman" w:cs="Times New Roman"/>
          <w:sz w:val="24"/>
          <w:szCs w:val="24"/>
          <w:lang w:eastAsia="zh-CN"/>
        </w:rPr>
      </w:pPr>
    </w:p>
    <w:p w:rsidR="007D724D" w:rsidRPr="007D724D" w:rsidRDefault="007D724D" w:rsidP="007D724D">
      <w:pPr>
        <w:ind w:left="0"/>
        <w:jc w:val="both"/>
        <w:rPr>
          <w:rFonts w:ascii="Times New Roman" w:hAnsi="Times New Roman"/>
          <w:sz w:val="28"/>
          <w:szCs w:val="28"/>
          <w:lang w:val="bs-Latn-BA"/>
        </w:rPr>
      </w:pPr>
    </w:p>
    <w:p w:rsidR="00284960" w:rsidRPr="007D724D" w:rsidRDefault="00284960" w:rsidP="00284960">
      <w:pPr>
        <w:ind w:left="0" w:right="0"/>
        <w:jc w:val="both"/>
        <w:rPr>
          <w:lang/>
        </w:rPr>
      </w:pPr>
    </w:p>
    <w:p w:rsidR="00284960" w:rsidRPr="007D724D" w:rsidRDefault="00284960" w:rsidP="00284960">
      <w:pPr>
        <w:ind w:left="0" w:right="0"/>
        <w:jc w:val="both"/>
        <w:rPr>
          <w:lang/>
        </w:rPr>
      </w:pPr>
    </w:p>
    <w:p w:rsidR="00284960" w:rsidRPr="007D724D" w:rsidRDefault="00284960" w:rsidP="00284960">
      <w:pPr>
        <w:ind w:left="0" w:right="0"/>
        <w:jc w:val="both"/>
        <w:rPr>
          <w:lang/>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4"/>
        <w:gridCol w:w="4644"/>
      </w:tblGrid>
      <w:tr w:rsidR="00284960" w:rsidRPr="009C7671" w:rsidTr="000A3ACC">
        <w:trPr>
          <w:jc w:val="center"/>
        </w:trPr>
        <w:tc>
          <w:tcPr>
            <w:tcW w:w="4644" w:type="dxa"/>
            <w:vAlign w:val="center"/>
          </w:tcPr>
          <w:p w:rsidR="00284960" w:rsidRPr="009C7671" w:rsidRDefault="00284960" w:rsidP="000A3ACC">
            <w:pPr>
              <w:pStyle w:val="NoSpacing"/>
              <w:jc w:val="center"/>
              <w:rPr>
                <w:rFonts w:ascii="Times New Roman" w:hAnsi="Times New Roman" w:cs="Times New Roman"/>
                <w:sz w:val="24"/>
                <w:lang w:val="sr-Cyrl-BA"/>
              </w:rPr>
            </w:pPr>
            <w:r w:rsidRPr="009C7671">
              <w:rPr>
                <w:rFonts w:ascii="Times New Roman" w:hAnsi="Times New Roman" w:cs="Times New Roman"/>
                <w:sz w:val="24"/>
                <w:lang w:val="sr-Cyrl-BA"/>
              </w:rPr>
              <w:t>ОБРАЂИВАЧ</w:t>
            </w:r>
          </w:p>
          <w:p w:rsidR="00284960" w:rsidRPr="009C7671" w:rsidRDefault="00284960" w:rsidP="000A3ACC">
            <w:pPr>
              <w:pStyle w:val="NoSpacing"/>
              <w:jc w:val="center"/>
              <w:rPr>
                <w:rFonts w:ascii="Times New Roman" w:hAnsi="Times New Roman" w:cs="Times New Roman"/>
                <w:sz w:val="24"/>
                <w:lang w:val="sr-Cyrl-BA"/>
              </w:rPr>
            </w:pPr>
            <w:r w:rsidRPr="009C7671">
              <w:rPr>
                <w:rFonts w:ascii="Times New Roman" w:hAnsi="Times New Roman" w:cs="Times New Roman"/>
                <w:sz w:val="24"/>
                <w:lang w:val="sr-Cyrl-BA"/>
              </w:rPr>
              <w:t>Одсјек за локални економски развој и европске интеграције</w:t>
            </w:r>
          </w:p>
          <w:p w:rsidR="00284960" w:rsidRPr="009C7671" w:rsidRDefault="00284960" w:rsidP="000A3ACC">
            <w:pPr>
              <w:pStyle w:val="NoSpacing"/>
              <w:jc w:val="center"/>
              <w:rPr>
                <w:rFonts w:ascii="Times New Roman" w:hAnsi="Times New Roman" w:cs="Times New Roman"/>
                <w:sz w:val="24"/>
                <w:lang w:val="sr-Cyrl-BA"/>
              </w:rPr>
            </w:pPr>
          </w:p>
          <w:p w:rsidR="00284960" w:rsidRPr="009C7671" w:rsidRDefault="00284960" w:rsidP="000A3ACC">
            <w:pPr>
              <w:pStyle w:val="NoSpacing"/>
              <w:jc w:val="center"/>
              <w:rPr>
                <w:rFonts w:ascii="Times New Roman" w:hAnsi="Times New Roman" w:cs="Times New Roman"/>
                <w:sz w:val="24"/>
                <w:lang w:val="sr-Cyrl-BA"/>
              </w:rPr>
            </w:pPr>
          </w:p>
          <w:p w:rsidR="00284960" w:rsidRPr="009C7671" w:rsidRDefault="00284960" w:rsidP="000A3ACC">
            <w:pPr>
              <w:pStyle w:val="NoSpacing"/>
              <w:jc w:val="center"/>
              <w:rPr>
                <w:rFonts w:ascii="Times New Roman" w:hAnsi="Times New Roman" w:cs="Times New Roman"/>
                <w:sz w:val="24"/>
                <w:lang w:val="sr-Cyrl-BA"/>
              </w:rPr>
            </w:pPr>
            <w:r w:rsidRPr="009C7671">
              <w:rPr>
                <w:rFonts w:ascii="Times New Roman" w:hAnsi="Times New Roman" w:cs="Times New Roman"/>
                <w:sz w:val="24"/>
                <w:lang w:val="sr-Cyrl-BA"/>
              </w:rPr>
              <w:t>Анкица Тодоровић</w:t>
            </w:r>
          </w:p>
          <w:p w:rsidR="00284960" w:rsidRPr="009C7671" w:rsidRDefault="00284960" w:rsidP="000A3ACC">
            <w:pPr>
              <w:pStyle w:val="NoSpacing"/>
              <w:jc w:val="center"/>
              <w:rPr>
                <w:rFonts w:ascii="Times New Roman" w:hAnsi="Times New Roman" w:cs="Times New Roman"/>
                <w:sz w:val="24"/>
                <w:lang w:val="sr-Cyrl-BA"/>
              </w:rPr>
            </w:pPr>
            <w:r w:rsidRPr="009C7671">
              <w:rPr>
                <w:rFonts w:ascii="Times New Roman" w:hAnsi="Times New Roman" w:cs="Times New Roman"/>
                <w:sz w:val="24"/>
                <w:lang w:val="sr-Cyrl-BA"/>
              </w:rPr>
              <w:t>Шеф Одсјека</w:t>
            </w:r>
          </w:p>
        </w:tc>
        <w:tc>
          <w:tcPr>
            <w:tcW w:w="4644" w:type="dxa"/>
            <w:vAlign w:val="center"/>
          </w:tcPr>
          <w:p w:rsidR="00284960" w:rsidRPr="009C7671" w:rsidRDefault="00284960" w:rsidP="000A3ACC">
            <w:pPr>
              <w:pStyle w:val="NoSpacing"/>
              <w:jc w:val="center"/>
              <w:rPr>
                <w:rFonts w:ascii="Times New Roman" w:hAnsi="Times New Roman" w:cs="Times New Roman"/>
                <w:sz w:val="24"/>
                <w:lang w:val="sr-Cyrl-BA"/>
              </w:rPr>
            </w:pPr>
          </w:p>
          <w:p w:rsidR="00284960" w:rsidRPr="009C7671" w:rsidRDefault="00284960" w:rsidP="000A3ACC">
            <w:pPr>
              <w:pStyle w:val="NoSpacing"/>
              <w:jc w:val="center"/>
              <w:rPr>
                <w:rFonts w:ascii="Times New Roman" w:hAnsi="Times New Roman" w:cs="Times New Roman"/>
                <w:sz w:val="24"/>
                <w:lang w:val="sr-Cyrl-BA"/>
              </w:rPr>
            </w:pPr>
            <w:r w:rsidRPr="009C7671">
              <w:rPr>
                <w:rFonts w:ascii="Times New Roman" w:hAnsi="Times New Roman" w:cs="Times New Roman"/>
                <w:sz w:val="24"/>
                <w:lang w:val="sr-Cyrl-BA"/>
              </w:rPr>
              <w:t>ГРАДОНАЧЕЛНИК</w:t>
            </w:r>
          </w:p>
          <w:p w:rsidR="00284960" w:rsidRPr="009C7671" w:rsidRDefault="00284960" w:rsidP="000A3ACC">
            <w:pPr>
              <w:pStyle w:val="NoSpacing"/>
              <w:jc w:val="center"/>
              <w:rPr>
                <w:rFonts w:ascii="Times New Roman" w:hAnsi="Times New Roman" w:cs="Times New Roman"/>
                <w:sz w:val="24"/>
                <w:lang w:val="sr-Cyrl-BA"/>
              </w:rPr>
            </w:pPr>
          </w:p>
          <w:p w:rsidR="00284960" w:rsidRPr="009C7671" w:rsidRDefault="00284960" w:rsidP="000A3ACC">
            <w:pPr>
              <w:pStyle w:val="NoSpacing"/>
              <w:jc w:val="center"/>
              <w:rPr>
                <w:rFonts w:ascii="Times New Roman" w:hAnsi="Times New Roman" w:cs="Times New Roman"/>
                <w:sz w:val="24"/>
                <w:lang w:val="sr-Cyrl-BA"/>
              </w:rPr>
            </w:pPr>
          </w:p>
          <w:p w:rsidR="00284960" w:rsidRPr="009C7671" w:rsidRDefault="00284960" w:rsidP="000A3ACC">
            <w:pPr>
              <w:pStyle w:val="NoSpacing"/>
              <w:jc w:val="center"/>
              <w:rPr>
                <w:rFonts w:ascii="Times New Roman" w:hAnsi="Times New Roman" w:cs="Times New Roman"/>
                <w:sz w:val="24"/>
                <w:lang w:val="sr-Cyrl-BA"/>
              </w:rPr>
            </w:pPr>
          </w:p>
          <w:p w:rsidR="00284960" w:rsidRPr="009C7671" w:rsidRDefault="00284960" w:rsidP="000A3ACC">
            <w:pPr>
              <w:pStyle w:val="NoSpacing"/>
              <w:jc w:val="center"/>
              <w:rPr>
                <w:rFonts w:ascii="Times New Roman" w:hAnsi="Times New Roman" w:cs="Times New Roman"/>
                <w:sz w:val="24"/>
                <w:lang w:val="sr-Cyrl-BA"/>
              </w:rPr>
            </w:pPr>
            <w:r w:rsidRPr="009C7671">
              <w:rPr>
                <w:rFonts w:ascii="Times New Roman" w:hAnsi="Times New Roman" w:cs="Times New Roman"/>
                <w:sz w:val="24"/>
                <w:lang w:val="sr-Cyrl-BA"/>
              </w:rPr>
              <w:t>Љубиша Петровић</w:t>
            </w:r>
          </w:p>
        </w:tc>
      </w:tr>
    </w:tbl>
    <w:p w:rsidR="00284960" w:rsidRPr="00284960" w:rsidRDefault="00284960" w:rsidP="00284960">
      <w:pPr>
        <w:ind w:left="0" w:right="0"/>
        <w:jc w:val="both"/>
      </w:pPr>
    </w:p>
    <w:sectPr w:rsidR="00284960" w:rsidRPr="00284960" w:rsidSect="000A3ACC">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2964" w:rsidRDefault="005E2964" w:rsidP="00F80716">
      <w:r>
        <w:separator/>
      </w:r>
    </w:p>
  </w:endnote>
  <w:endnote w:type="continuationSeparator" w:id="0">
    <w:p w:rsidR="005E2964" w:rsidRDefault="005E2964" w:rsidP="00F8071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Calibri"/>
    <w:charset w:val="00"/>
    <w:family w:val="auto"/>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5816882"/>
      <w:docPartObj>
        <w:docPartGallery w:val="Page Numbers (Bottom of Page)"/>
        <w:docPartUnique/>
      </w:docPartObj>
    </w:sdtPr>
    <w:sdtContent>
      <w:p w:rsidR="005E2964" w:rsidRDefault="005E2964">
        <w:pPr>
          <w:pStyle w:val="Footer"/>
          <w:jc w:val="right"/>
        </w:pPr>
        <w:fldSimple w:instr=" PAGE   \* MERGEFORMAT ">
          <w:r>
            <w:rPr>
              <w:noProof/>
            </w:rPr>
            <w:t>12</w:t>
          </w:r>
        </w:fldSimple>
      </w:p>
    </w:sdtContent>
  </w:sdt>
  <w:p w:rsidR="005E2964" w:rsidRDefault="005E296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35816880"/>
      <w:docPartObj>
        <w:docPartGallery w:val="Page Numbers (Bottom of Page)"/>
        <w:docPartUnique/>
      </w:docPartObj>
    </w:sdtPr>
    <w:sdtContent>
      <w:p w:rsidR="005E2964" w:rsidRDefault="005E2964">
        <w:pPr>
          <w:pStyle w:val="Footer"/>
          <w:jc w:val="right"/>
        </w:pPr>
        <w:fldSimple w:instr=" PAGE   \* MERGEFORMAT ">
          <w:r w:rsidR="00F42D3B">
            <w:rPr>
              <w:noProof/>
            </w:rPr>
            <w:t>12</w:t>
          </w:r>
        </w:fldSimple>
      </w:p>
    </w:sdtContent>
  </w:sdt>
  <w:p w:rsidR="005E2964" w:rsidRDefault="005E296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2964" w:rsidRDefault="005E2964" w:rsidP="00F80716">
      <w:r>
        <w:separator/>
      </w:r>
    </w:p>
  </w:footnote>
  <w:footnote w:type="continuationSeparator" w:id="0">
    <w:p w:rsidR="005E2964" w:rsidRDefault="005E2964" w:rsidP="00F8071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2964" w:rsidRDefault="005E2964" w:rsidP="007B3009">
    <w:pPr>
      <w:pStyle w:val="Heade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15CD1"/>
    <w:multiLevelType w:val="multilevel"/>
    <w:tmpl w:val="ECC851C4"/>
    <w:lvl w:ilvl="0">
      <w:start w:val="3"/>
      <w:numFmt w:val="decimal"/>
      <w:lvlText w:val="%1."/>
      <w:lvlJc w:val="left"/>
      <w:pPr>
        <w:ind w:left="1108"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
    <w:nsid w:val="05611BE7"/>
    <w:multiLevelType w:val="hybridMultilevel"/>
    <w:tmpl w:val="3EE067CE"/>
    <w:lvl w:ilvl="0" w:tplc="6A523ADA">
      <w:start w:val="1"/>
      <w:numFmt w:val="bullet"/>
      <w:lvlText w:val="-"/>
      <w:lvlJc w:val="left"/>
      <w:pPr>
        <w:ind w:left="1080" w:hanging="360"/>
      </w:pPr>
      <w:rPr>
        <w:rFonts w:ascii="Calibri" w:eastAsia="Times New Roman" w:hAnsi="Calibri" w:cs="Calibr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
    <w:nsid w:val="056B1009"/>
    <w:multiLevelType w:val="hybridMultilevel"/>
    <w:tmpl w:val="E820D30E"/>
    <w:lvl w:ilvl="0" w:tplc="5288866E">
      <w:start w:val="1"/>
      <w:numFmt w:val="decimal"/>
      <w:lvlText w:val="%1."/>
      <w:lvlJc w:val="left"/>
      <w:pPr>
        <w:ind w:left="900" w:hanging="360"/>
      </w:pPr>
      <w:rPr>
        <w:rFonts w:hint="default"/>
        <w:b/>
      </w:rPr>
    </w:lvl>
    <w:lvl w:ilvl="1" w:tplc="04090019">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
    <w:nsid w:val="064D696B"/>
    <w:multiLevelType w:val="hybridMultilevel"/>
    <w:tmpl w:val="B0B0DF9C"/>
    <w:lvl w:ilvl="0" w:tplc="25103880">
      <w:start w:val="807"/>
      <w:numFmt w:val="bullet"/>
      <w:lvlText w:val="-"/>
      <w:lvlJc w:val="left"/>
      <w:pPr>
        <w:ind w:left="1080" w:hanging="360"/>
      </w:pPr>
      <w:rPr>
        <w:rFonts w:ascii="Times New Roman" w:eastAsia="Times New Roman" w:hAnsi="Times New Roman" w:cs="Times New Roman"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272F74DA"/>
    <w:multiLevelType w:val="hybridMultilevel"/>
    <w:tmpl w:val="3F7E2B06"/>
    <w:lvl w:ilvl="0" w:tplc="1966D7B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71731F3"/>
    <w:multiLevelType w:val="hybridMultilevel"/>
    <w:tmpl w:val="297CC416"/>
    <w:lvl w:ilvl="0" w:tplc="A5DA1830">
      <w:start w:val="1"/>
      <w:numFmt w:val="decimal"/>
      <w:lvlText w:val="%1."/>
      <w:lvlJc w:val="left"/>
      <w:pPr>
        <w:ind w:left="475" w:hanging="360"/>
      </w:pPr>
      <w:rPr>
        <w:rFonts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6">
    <w:nsid w:val="39A107BC"/>
    <w:multiLevelType w:val="hybridMultilevel"/>
    <w:tmpl w:val="AADC5E60"/>
    <w:lvl w:ilvl="0" w:tplc="2E32C48C">
      <w:start w:val="1"/>
      <w:numFmt w:val="decimal"/>
      <w:lvlText w:val="%1."/>
      <w:lvlJc w:val="left"/>
      <w:pPr>
        <w:ind w:left="475" w:hanging="360"/>
      </w:pPr>
      <w:rPr>
        <w:rFonts w:hint="default"/>
      </w:rPr>
    </w:lvl>
    <w:lvl w:ilvl="1" w:tplc="04090019" w:tentative="1">
      <w:start w:val="1"/>
      <w:numFmt w:val="lowerLetter"/>
      <w:lvlText w:val="%2."/>
      <w:lvlJc w:val="left"/>
      <w:pPr>
        <w:ind w:left="1195" w:hanging="360"/>
      </w:pPr>
    </w:lvl>
    <w:lvl w:ilvl="2" w:tplc="0409001B" w:tentative="1">
      <w:start w:val="1"/>
      <w:numFmt w:val="lowerRoman"/>
      <w:lvlText w:val="%3."/>
      <w:lvlJc w:val="right"/>
      <w:pPr>
        <w:ind w:left="1915" w:hanging="180"/>
      </w:pPr>
    </w:lvl>
    <w:lvl w:ilvl="3" w:tplc="0409000F" w:tentative="1">
      <w:start w:val="1"/>
      <w:numFmt w:val="decimal"/>
      <w:lvlText w:val="%4."/>
      <w:lvlJc w:val="left"/>
      <w:pPr>
        <w:ind w:left="2635" w:hanging="360"/>
      </w:pPr>
    </w:lvl>
    <w:lvl w:ilvl="4" w:tplc="04090019" w:tentative="1">
      <w:start w:val="1"/>
      <w:numFmt w:val="lowerLetter"/>
      <w:lvlText w:val="%5."/>
      <w:lvlJc w:val="left"/>
      <w:pPr>
        <w:ind w:left="3355" w:hanging="360"/>
      </w:pPr>
    </w:lvl>
    <w:lvl w:ilvl="5" w:tplc="0409001B" w:tentative="1">
      <w:start w:val="1"/>
      <w:numFmt w:val="lowerRoman"/>
      <w:lvlText w:val="%6."/>
      <w:lvlJc w:val="right"/>
      <w:pPr>
        <w:ind w:left="4075" w:hanging="180"/>
      </w:pPr>
    </w:lvl>
    <w:lvl w:ilvl="6" w:tplc="0409000F" w:tentative="1">
      <w:start w:val="1"/>
      <w:numFmt w:val="decimal"/>
      <w:lvlText w:val="%7."/>
      <w:lvlJc w:val="left"/>
      <w:pPr>
        <w:ind w:left="4795" w:hanging="360"/>
      </w:pPr>
    </w:lvl>
    <w:lvl w:ilvl="7" w:tplc="04090019" w:tentative="1">
      <w:start w:val="1"/>
      <w:numFmt w:val="lowerLetter"/>
      <w:lvlText w:val="%8."/>
      <w:lvlJc w:val="left"/>
      <w:pPr>
        <w:ind w:left="5515" w:hanging="360"/>
      </w:pPr>
    </w:lvl>
    <w:lvl w:ilvl="8" w:tplc="0409001B" w:tentative="1">
      <w:start w:val="1"/>
      <w:numFmt w:val="lowerRoman"/>
      <w:lvlText w:val="%9."/>
      <w:lvlJc w:val="right"/>
      <w:pPr>
        <w:ind w:left="6235" w:hanging="180"/>
      </w:pPr>
    </w:lvl>
  </w:abstractNum>
  <w:abstractNum w:abstractNumId="7">
    <w:nsid w:val="46F85DF7"/>
    <w:multiLevelType w:val="multilevel"/>
    <w:tmpl w:val="08028FD6"/>
    <w:lvl w:ilvl="0">
      <w:start w:val="1"/>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nsid w:val="49383B72"/>
    <w:multiLevelType w:val="hybridMultilevel"/>
    <w:tmpl w:val="860018D0"/>
    <w:lvl w:ilvl="0" w:tplc="5DA03EA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2107CA5"/>
    <w:multiLevelType w:val="hybridMultilevel"/>
    <w:tmpl w:val="53ECFD9E"/>
    <w:lvl w:ilvl="0" w:tplc="5DA03EA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48A0149"/>
    <w:multiLevelType w:val="multilevel"/>
    <w:tmpl w:val="C352A53E"/>
    <w:lvl w:ilvl="0">
      <w:start w:val="5"/>
      <w:numFmt w:val="decimal"/>
      <w:lvlText w:val="%1."/>
      <w:lvlJc w:val="left"/>
      <w:pPr>
        <w:ind w:left="862" w:hanging="720"/>
      </w:pPr>
      <w:rPr>
        <w:rFonts w:hint="default"/>
        <w:b/>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nsid w:val="65682683"/>
    <w:multiLevelType w:val="hybridMultilevel"/>
    <w:tmpl w:val="7578DFE6"/>
    <w:lvl w:ilvl="0" w:tplc="5DA03EA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8"/>
  </w:num>
  <w:num w:numId="4">
    <w:abstractNumId w:val="10"/>
  </w:num>
  <w:num w:numId="5">
    <w:abstractNumId w:val="0"/>
  </w:num>
  <w:num w:numId="6">
    <w:abstractNumId w:val="4"/>
  </w:num>
  <w:num w:numId="7">
    <w:abstractNumId w:val="3"/>
  </w:num>
  <w:num w:numId="8">
    <w:abstractNumId w:val="2"/>
  </w:num>
  <w:num w:numId="9">
    <w:abstractNumId w:val="7"/>
  </w:num>
  <w:num w:numId="10">
    <w:abstractNumId w:val="1"/>
  </w:num>
  <w:num w:numId="11">
    <w:abstractNumId w:val="6"/>
  </w:num>
  <w:num w:numId="1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6"/>
  <w:proofState w:spelling="clean" w:grammar="clean"/>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A11C76"/>
    <w:rsid w:val="0000371C"/>
    <w:rsid w:val="00006363"/>
    <w:rsid w:val="00006395"/>
    <w:rsid w:val="0001089C"/>
    <w:rsid w:val="00052F24"/>
    <w:rsid w:val="0005316D"/>
    <w:rsid w:val="000962D8"/>
    <w:rsid w:val="00096B71"/>
    <w:rsid w:val="000971BD"/>
    <w:rsid w:val="00097EB7"/>
    <w:rsid w:val="000A3ACC"/>
    <w:rsid w:val="000B57D6"/>
    <w:rsid w:val="000C423A"/>
    <w:rsid w:val="000E5237"/>
    <w:rsid w:val="00131EB7"/>
    <w:rsid w:val="00196EB9"/>
    <w:rsid w:val="00263DFB"/>
    <w:rsid w:val="00284960"/>
    <w:rsid w:val="002942F2"/>
    <w:rsid w:val="002F0F4B"/>
    <w:rsid w:val="003479BC"/>
    <w:rsid w:val="00352915"/>
    <w:rsid w:val="003534F4"/>
    <w:rsid w:val="003653D0"/>
    <w:rsid w:val="00383D6D"/>
    <w:rsid w:val="003C1BA5"/>
    <w:rsid w:val="003C4DC0"/>
    <w:rsid w:val="003D7D19"/>
    <w:rsid w:val="003F48F5"/>
    <w:rsid w:val="004949D3"/>
    <w:rsid w:val="004A3F58"/>
    <w:rsid w:val="004D46DD"/>
    <w:rsid w:val="004E0165"/>
    <w:rsid w:val="004E2149"/>
    <w:rsid w:val="00504F60"/>
    <w:rsid w:val="005626C3"/>
    <w:rsid w:val="005838A8"/>
    <w:rsid w:val="005B1D30"/>
    <w:rsid w:val="005B3057"/>
    <w:rsid w:val="005C7717"/>
    <w:rsid w:val="005D0A80"/>
    <w:rsid w:val="005E2964"/>
    <w:rsid w:val="006105FB"/>
    <w:rsid w:val="00645D5E"/>
    <w:rsid w:val="00654BB7"/>
    <w:rsid w:val="00655596"/>
    <w:rsid w:val="00657AC0"/>
    <w:rsid w:val="00662691"/>
    <w:rsid w:val="0067343C"/>
    <w:rsid w:val="00680B83"/>
    <w:rsid w:val="00696561"/>
    <w:rsid w:val="006C622C"/>
    <w:rsid w:val="006F42A9"/>
    <w:rsid w:val="00704476"/>
    <w:rsid w:val="00712EEE"/>
    <w:rsid w:val="00753A80"/>
    <w:rsid w:val="00761C94"/>
    <w:rsid w:val="007B3009"/>
    <w:rsid w:val="007C0E40"/>
    <w:rsid w:val="007C0F74"/>
    <w:rsid w:val="007C45AF"/>
    <w:rsid w:val="007D1360"/>
    <w:rsid w:val="007D416B"/>
    <w:rsid w:val="007D724D"/>
    <w:rsid w:val="007F0DD3"/>
    <w:rsid w:val="00802A9D"/>
    <w:rsid w:val="008113FA"/>
    <w:rsid w:val="00814B46"/>
    <w:rsid w:val="008216EA"/>
    <w:rsid w:val="0083101E"/>
    <w:rsid w:val="0086264F"/>
    <w:rsid w:val="008726AE"/>
    <w:rsid w:val="008B1F61"/>
    <w:rsid w:val="008B5438"/>
    <w:rsid w:val="009156FC"/>
    <w:rsid w:val="00935811"/>
    <w:rsid w:val="009B27B6"/>
    <w:rsid w:val="009B52FB"/>
    <w:rsid w:val="009B55CC"/>
    <w:rsid w:val="009F48A3"/>
    <w:rsid w:val="00A04B3F"/>
    <w:rsid w:val="00A0596B"/>
    <w:rsid w:val="00A11C76"/>
    <w:rsid w:val="00A217BB"/>
    <w:rsid w:val="00A57BEB"/>
    <w:rsid w:val="00A61195"/>
    <w:rsid w:val="00AA0E53"/>
    <w:rsid w:val="00AA1B19"/>
    <w:rsid w:val="00AA681E"/>
    <w:rsid w:val="00AC3414"/>
    <w:rsid w:val="00AF0418"/>
    <w:rsid w:val="00B131C9"/>
    <w:rsid w:val="00B37294"/>
    <w:rsid w:val="00B65906"/>
    <w:rsid w:val="00BE238A"/>
    <w:rsid w:val="00BF485D"/>
    <w:rsid w:val="00BF6F75"/>
    <w:rsid w:val="00C201D2"/>
    <w:rsid w:val="00C570AB"/>
    <w:rsid w:val="00C81907"/>
    <w:rsid w:val="00CA5265"/>
    <w:rsid w:val="00CC4834"/>
    <w:rsid w:val="00D1296A"/>
    <w:rsid w:val="00D64CB0"/>
    <w:rsid w:val="00D66C69"/>
    <w:rsid w:val="00D73D4D"/>
    <w:rsid w:val="00D85659"/>
    <w:rsid w:val="00DA1E86"/>
    <w:rsid w:val="00DB2499"/>
    <w:rsid w:val="00E07B84"/>
    <w:rsid w:val="00E30946"/>
    <w:rsid w:val="00E45553"/>
    <w:rsid w:val="00E51586"/>
    <w:rsid w:val="00E609F9"/>
    <w:rsid w:val="00E62A90"/>
    <w:rsid w:val="00E72F4E"/>
    <w:rsid w:val="00EA4673"/>
    <w:rsid w:val="00EA78AF"/>
    <w:rsid w:val="00EB14AB"/>
    <w:rsid w:val="00ED6740"/>
    <w:rsid w:val="00EF7381"/>
    <w:rsid w:val="00F036A6"/>
    <w:rsid w:val="00F20AC9"/>
    <w:rsid w:val="00F42D3B"/>
    <w:rsid w:val="00F74EAF"/>
    <w:rsid w:val="00F80716"/>
    <w:rsid w:val="00F934F6"/>
    <w:rsid w:val="00FD51C3"/>
    <w:rsid w:val="00FF1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left="115" w:right="115"/>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52915"/>
  </w:style>
  <w:style w:type="paragraph" w:styleId="Heading1">
    <w:name w:val="heading 1"/>
    <w:basedOn w:val="Normal"/>
    <w:next w:val="Normal"/>
    <w:link w:val="Heading1Char"/>
    <w:uiPriority w:val="9"/>
    <w:qFormat/>
    <w:rsid w:val="009B55C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A57BEB"/>
    <w:pPr>
      <w:ind w:left="720" w:right="0"/>
      <w:contextualSpacing/>
    </w:pPr>
    <w:rPr>
      <w:rFonts w:ascii="Calibri" w:eastAsia="Calibri" w:hAnsi="Calibri" w:cs="Times New Roman"/>
      <w:sz w:val="20"/>
      <w:szCs w:val="20"/>
      <w:lang w:val="en-GB"/>
    </w:rPr>
  </w:style>
  <w:style w:type="character" w:customStyle="1" w:styleId="ListParagraphChar">
    <w:name w:val="List Paragraph Char"/>
    <w:link w:val="ListParagraph"/>
    <w:uiPriority w:val="34"/>
    <w:locked/>
    <w:rsid w:val="00A57BEB"/>
    <w:rPr>
      <w:rFonts w:ascii="Calibri" w:eastAsia="Calibri" w:hAnsi="Calibri" w:cs="Times New Roman"/>
      <w:sz w:val="20"/>
      <w:szCs w:val="20"/>
      <w:lang w:val="en-GB"/>
    </w:rPr>
  </w:style>
  <w:style w:type="paragraph" w:styleId="NoSpacing">
    <w:name w:val="No Spacing"/>
    <w:link w:val="NoSpacingChar"/>
    <w:uiPriority w:val="1"/>
    <w:qFormat/>
    <w:rsid w:val="00E45553"/>
    <w:pPr>
      <w:ind w:left="0" w:right="0"/>
    </w:pPr>
    <w:rPr>
      <w:rFonts w:eastAsiaTheme="minorEastAsia"/>
      <w:lang w:val="hr-BA" w:eastAsia="hr-BA"/>
    </w:rPr>
  </w:style>
  <w:style w:type="character" w:customStyle="1" w:styleId="NoSpacingChar">
    <w:name w:val="No Spacing Char"/>
    <w:link w:val="NoSpacing"/>
    <w:uiPriority w:val="1"/>
    <w:locked/>
    <w:rsid w:val="00E45553"/>
    <w:rPr>
      <w:rFonts w:eastAsiaTheme="minorEastAsia"/>
      <w:lang w:val="hr-BA" w:eastAsia="hr-BA"/>
    </w:rPr>
  </w:style>
  <w:style w:type="paragraph" w:styleId="BodyText">
    <w:name w:val="Body Text"/>
    <w:basedOn w:val="Normal"/>
    <w:link w:val="BodyTextChar"/>
    <w:rsid w:val="00FF15A3"/>
    <w:pPr>
      <w:ind w:left="0" w:right="0"/>
      <w:jc w:val="both"/>
    </w:pPr>
    <w:rPr>
      <w:rFonts w:ascii="Times New Roman" w:eastAsia="Times New Roman" w:hAnsi="Times New Roman" w:cs="Times New Roman"/>
      <w:sz w:val="24"/>
      <w:szCs w:val="24"/>
      <w:lang w:val="sr-Cyrl-CS"/>
    </w:rPr>
  </w:style>
  <w:style w:type="character" w:customStyle="1" w:styleId="BodyTextChar">
    <w:name w:val="Body Text Char"/>
    <w:basedOn w:val="DefaultParagraphFont"/>
    <w:link w:val="BodyText"/>
    <w:rsid w:val="00FF15A3"/>
    <w:rPr>
      <w:rFonts w:ascii="Times New Roman" w:eastAsia="Times New Roman" w:hAnsi="Times New Roman" w:cs="Times New Roman"/>
      <w:sz w:val="24"/>
      <w:szCs w:val="24"/>
      <w:lang w:val="sr-Cyrl-CS"/>
    </w:rPr>
  </w:style>
  <w:style w:type="table" w:styleId="TableGrid">
    <w:name w:val="Table Grid"/>
    <w:basedOn w:val="TableNormal"/>
    <w:uiPriority w:val="59"/>
    <w:qFormat/>
    <w:rsid w:val="0083101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unhideWhenUsed/>
    <w:rsid w:val="00680B83"/>
    <w:pPr>
      <w:spacing w:before="100" w:beforeAutospacing="1" w:after="100" w:afterAutospacing="1"/>
      <w:ind w:left="0" w:right="0"/>
    </w:pPr>
    <w:rPr>
      <w:rFonts w:ascii="Times New Roman" w:eastAsia="Times New Roman" w:hAnsi="Times New Roman" w:cs="Times New Roman"/>
      <w:sz w:val="24"/>
      <w:szCs w:val="24"/>
    </w:rPr>
  </w:style>
  <w:style w:type="paragraph" w:styleId="TOC1">
    <w:name w:val="toc 1"/>
    <w:basedOn w:val="Normal"/>
    <w:next w:val="Normal"/>
    <w:autoRedefine/>
    <w:uiPriority w:val="39"/>
    <w:unhideWhenUsed/>
    <w:qFormat/>
    <w:rsid w:val="009B55CC"/>
    <w:pPr>
      <w:tabs>
        <w:tab w:val="right" w:leader="dot" w:pos="9063"/>
      </w:tabs>
      <w:ind w:left="284" w:right="0" w:hanging="284"/>
    </w:pPr>
    <w:rPr>
      <w:rFonts w:ascii="Calibri" w:eastAsia="Times New Roman" w:hAnsi="Calibri" w:cs="Times New Roman"/>
      <w:sz w:val="24"/>
      <w:szCs w:val="24"/>
    </w:rPr>
  </w:style>
  <w:style w:type="character" w:customStyle="1" w:styleId="Heading1Char">
    <w:name w:val="Heading 1 Char"/>
    <w:basedOn w:val="DefaultParagraphFont"/>
    <w:link w:val="Heading1"/>
    <w:uiPriority w:val="9"/>
    <w:rsid w:val="009B55CC"/>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9B55CC"/>
    <w:pPr>
      <w:keepLines w:val="0"/>
      <w:spacing w:before="240" w:after="60"/>
      <w:ind w:left="0" w:right="0"/>
      <w:outlineLvl w:val="9"/>
    </w:pPr>
    <w:rPr>
      <w:rFonts w:ascii="Cambria" w:eastAsia="Times New Roman" w:hAnsi="Cambria" w:cs="Times New Roman"/>
      <w:color w:val="auto"/>
      <w:kern w:val="32"/>
      <w:sz w:val="32"/>
      <w:szCs w:val="32"/>
    </w:rPr>
  </w:style>
  <w:style w:type="character" w:styleId="Hyperlink">
    <w:name w:val="Hyperlink"/>
    <w:uiPriority w:val="99"/>
    <w:unhideWhenUsed/>
    <w:rsid w:val="009B55CC"/>
    <w:rPr>
      <w:color w:val="0000FF"/>
      <w:u w:val="single"/>
    </w:rPr>
  </w:style>
  <w:style w:type="paragraph" w:styleId="Header">
    <w:name w:val="header"/>
    <w:basedOn w:val="Normal"/>
    <w:link w:val="HeaderChar"/>
    <w:uiPriority w:val="99"/>
    <w:semiHidden/>
    <w:unhideWhenUsed/>
    <w:rsid w:val="00F80716"/>
    <w:pPr>
      <w:tabs>
        <w:tab w:val="center" w:pos="4680"/>
        <w:tab w:val="right" w:pos="9360"/>
      </w:tabs>
    </w:pPr>
  </w:style>
  <w:style w:type="character" w:customStyle="1" w:styleId="HeaderChar">
    <w:name w:val="Header Char"/>
    <w:basedOn w:val="DefaultParagraphFont"/>
    <w:link w:val="Header"/>
    <w:uiPriority w:val="99"/>
    <w:semiHidden/>
    <w:rsid w:val="00F80716"/>
  </w:style>
  <w:style w:type="paragraph" w:styleId="Footer">
    <w:name w:val="footer"/>
    <w:basedOn w:val="Normal"/>
    <w:link w:val="FooterChar"/>
    <w:uiPriority w:val="99"/>
    <w:unhideWhenUsed/>
    <w:rsid w:val="00F80716"/>
    <w:pPr>
      <w:tabs>
        <w:tab w:val="center" w:pos="4680"/>
        <w:tab w:val="right" w:pos="9360"/>
      </w:tabs>
    </w:pPr>
  </w:style>
  <w:style w:type="character" w:customStyle="1" w:styleId="FooterChar">
    <w:name w:val="Footer Char"/>
    <w:basedOn w:val="DefaultParagraphFont"/>
    <w:link w:val="Footer"/>
    <w:uiPriority w:val="99"/>
    <w:rsid w:val="00F80716"/>
  </w:style>
  <w:style w:type="paragraph" w:styleId="BalloonText">
    <w:name w:val="Balloon Text"/>
    <w:basedOn w:val="Normal"/>
    <w:link w:val="BalloonTextChar"/>
    <w:uiPriority w:val="99"/>
    <w:semiHidden/>
    <w:unhideWhenUsed/>
    <w:rsid w:val="009F48A3"/>
    <w:rPr>
      <w:rFonts w:ascii="Tahoma" w:hAnsi="Tahoma" w:cs="Tahoma"/>
      <w:sz w:val="16"/>
      <w:szCs w:val="16"/>
    </w:rPr>
  </w:style>
  <w:style w:type="character" w:customStyle="1" w:styleId="BalloonTextChar">
    <w:name w:val="Balloon Text Char"/>
    <w:basedOn w:val="DefaultParagraphFont"/>
    <w:link w:val="BalloonText"/>
    <w:uiPriority w:val="99"/>
    <w:semiHidden/>
    <w:rsid w:val="009F48A3"/>
    <w:rPr>
      <w:rFonts w:ascii="Tahoma" w:hAnsi="Tahoma" w:cs="Tahoma"/>
      <w:sz w:val="16"/>
      <w:szCs w:val="16"/>
    </w:rPr>
  </w:style>
  <w:style w:type="paragraph" w:styleId="TOC2">
    <w:name w:val="toc 2"/>
    <w:basedOn w:val="Normal"/>
    <w:next w:val="Normal"/>
    <w:autoRedefine/>
    <w:uiPriority w:val="39"/>
    <w:semiHidden/>
    <w:unhideWhenUsed/>
    <w:qFormat/>
    <w:rsid w:val="000E5237"/>
    <w:pPr>
      <w:spacing w:after="100" w:line="276" w:lineRule="auto"/>
      <w:ind w:left="220" w:right="0"/>
    </w:pPr>
    <w:rPr>
      <w:rFonts w:eastAsiaTheme="minorEastAsia"/>
    </w:rPr>
  </w:style>
  <w:style w:type="paragraph" w:styleId="TOC3">
    <w:name w:val="toc 3"/>
    <w:basedOn w:val="Normal"/>
    <w:next w:val="Normal"/>
    <w:autoRedefine/>
    <w:uiPriority w:val="39"/>
    <w:semiHidden/>
    <w:unhideWhenUsed/>
    <w:qFormat/>
    <w:rsid w:val="000E5237"/>
    <w:pPr>
      <w:spacing w:after="100" w:line="276" w:lineRule="auto"/>
      <w:ind w:left="440" w:right="0"/>
    </w:pPr>
    <w:rPr>
      <w:rFonts w:eastAsiaTheme="minorEastAsia"/>
    </w:rPr>
  </w:style>
</w:styles>
</file>

<file path=word/webSettings.xml><?xml version="1.0" encoding="utf-8"?>
<w:webSettings xmlns:r="http://schemas.openxmlformats.org/officeDocument/2006/relationships" xmlns:w="http://schemas.openxmlformats.org/wordprocessingml/2006/main">
  <w:divs>
    <w:div w:id="1449544773">
      <w:bodyDiv w:val="1"/>
      <w:marLeft w:val="0"/>
      <w:marRight w:val="0"/>
      <w:marTop w:val="0"/>
      <w:marBottom w:val="0"/>
      <w:divBdr>
        <w:top w:val="none" w:sz="0" w:space="0" w:color="auto"/>
        <w:left w:val="none" w:sz="0" w:space="0" w:color="auto"/>
        <w:bottom w:val="none" w:sz="0" w:space="0" w:color="auto"/>
        <w:right w:val="none" w:sz="0" w:space="0" w:color="auto"/>
      </w:divBdr>
    </w:div>
    <w:div w:id="1828087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48132E-1D0B-47C2-BFB6-D58F50ADD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13</Pages>
  <Words>3342</Words>
  <Characters>19051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jdragan</dc:creator>
  <cp:lastModifiedBy>atodorovic</cp:lastModifiedBy>
  <cp:revision>2</cp:revision>
  <cp:lastPrinted>2022-04-20T12:55:00Z</cp:lastPrinted>
  <dcterms:created xsi:type="dcterms:W3CDTF">2022-04-20T13:03:00Z</dcterms:created>
  <dcterms:modified xsi:type="dcterms:W3CDTF">2022-04-20T13:03:00Z</dcterms:modified>
</cp:coreProperties>
</file>