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19EC" w:rsidRPr="00CA4ECF" w:rsidRDefault="00523D47" w:rsidP="00FC19EC">
      <w:pPr>
        <w:jc w:val="both"/>
        <w:rPr>
          <w:b/>
          <w:lang w:val="sr-Cyrl-CS"/>
        </w:rPr>
      </w:pPr>
      <w:r>
        <w:rPr>
          <w:b/>
          <w:lang w:val="sr-Latn-RS"/>
        </w:rPr>
        <w:t xml:space="preserve"> </w:t>
      </w:r>
      <w:bookmarkStart w:id="0" w:name="_GoBack"/>
      <w:bookmarkEnd w:id="0"/>
      <w:r w:rsidR="00FC19EC" w:rsidRPr="00CA4ECF">
        <w:rPr>
          <w:b/>
          <w:lang w:val="sr-Cyrl-CS"/>
        </w:rPr>
        <w:t>ЈП „ДИРЕКЦИЈА ЗА ИЗГРАДЊУ И РАЗВОЈ ГРАДА“</w:t>
      </w:r>
      <w:r w:rsidR="00D10AB5">
        <w:rPr>
          <w:b/>
          <w:lang w:val="sr-Cyrl-CS"/>
        </w:rPr>
        <w:t xml:space="preserve"> ДОО</w:t>
      </w:r>
    </w:p>
    <w:p w:rsidR="00FC19EC" w:rsidRDefault="00FC19EC" w:rsidP="00FC19EC">
      <w:pPr>
        <w:jc w:val="both"/>
        <w:rPr>
          <w:b/>
          <w:lang w:val="sr-Cyrl-CS"/>
        </w:rPr>
      </w:pPr>
      <w:r w:rsidRPr="00CA4ECF">
        <w:rPr>
          <w:b/>
          <w:lang w:val="sr-Cyrl-CS"/>
        </w:rPr>
        <w:t>Б И Ј Е Љ И Н А</w:t>
      </w:r>
    </w:p>
    <w:p w:rsidR="00FC19EC" w:rsidRPr="007C0991" w:rsidRDefault="00FC19EC" w:rsidP="00FC19EC">
      <w:pPr>
        <w:jc w:val="both"/>
        <w:rPr>
          <w:color w:val="000000" w:themeColor="text1"/>
          <w:lang w:val="bs-Latn-BA"/>
        </w:rPr>
      </w:pPr>
      <w:r w:rsidRPr="007C0991">
        <w:rPr>
          <w:color w:val="000000" w:themeColor="text1"/>
          <w:lang w:val="sr-Cyrl-CS"/>
        </w:rPr>
        <w:t>Број: И-</w:t>
      </w:r>
      <w:r w:rsidR="009A4E57" w:rsidRPr="007C0991">
        <w:rPr>
          <w:color w:val="000000" w:themeColor="text1"/>
        </w:rPr>
        <w:t>2</w:t>
      </w:r>
      <w:r w:rsidR="003A1F82" w:rsidRPr="007C0991">
        <w:rPr>
          <w:color w:val="000000" w:themeColor="text1"/>
        </w:rPr>
        <w:t>52</w:t>
      </w:r>
      <w:r w:rsidR="002D1B30" w:rsidRPr="007C0991">
        <w:rPr>
          <w:color w:val="000000" w:themeColor="text1"/>
          <w:lang w:val="bs-Latn-BA"/>
        </w:rPr>
        <w:t>/22</w:t>
      </w:r>
    </w:p>
    <w:p w:rsidR="00FC19EC" w:rsidRPr="007C0991" w:rsidRDefault="00FC19EC" w:rsidP="00FC19EC">
      <w:pPr>
        <w:jc w:val="both"/>
        <w:rPr>
          <w:color w:val="000000" w:themeColor="text1"/>
          <w:lang w:val="sr-Cyrl-CS"/>
        </w:rPr>
      </w:pPr>
      <w:r w:rsidRPr="007C0991">
        <w:rPr>
          <w:color w:val="000000" w:themeColor="text1"/>
          <w:lang w:val="sr-Cyrl-CS"/>
        </w:rPr>
        <w:t>Датум</w:t>
      </w:r>
      <w:r w:rsidR="008E336E" w:rsidRPr="007C0991">
        <w:rPr>
          <w:color w:val="000000" w:themeColor="text1"/>
          <w:lang w:val="sr-Cyrl-CS"/>
        </w:rPr>
        <w:t>:</w:t>
      </w:r>
      <w:r w:rsidR="003A1F82" w:rsidRPr="007C0991">
        <w:rPr>
          <w:color w:val="000000" w:themeColor="text1"/>
        </w:rPr>
        <w:t>31</w:t>
      </w:r>
      <w:r w:rsidR="009A4E57" w:rsidRPr="007C0991">
        <w:rPr>
          <w:color w:val="000000" w:themeColor="text1"/>
        </w:rPr>
        <w:t>.03</w:t>
      </w:r>
      <w:r w:rsidR="002D1B30" w:rsidRPr="007C0991">
        <w:rPr>
          <w:color w:val="000000" w:themeColor="text1"/>
          <w:lang w:val="bs-Latn-BA"/>
        </w:rPr>
        <w:t>.</w:t>
      </w:r>
      <w:r w:rsidR="00167181" w:rsidRPr="007C0991">
        <w:rPr>
          <w:color w:val="000000" w:themeColor="text1"/>
          <w:lang w:val="sr-Latn-CS"/>
        </w:rPr>
        <w:t>202</w:t>
      </w:r>
      <w:r w:rsidR="002D1B30" w:rsidRPr="007C0991">
        <w:rPr>
          <w:color w:val="000000" w:themeColor="text1"/>
          <w:lang w:val="sr-Latn-CS"/>
        </w:rPr>
        <w:t>2</w:t>
      </w:r>
      <w:r w:rsidRPr="007C0991">
        <w:rPr>
          <w:color w:val="000000" w:themeColor="text1"/>
          <w:lang w:val="sr-Cyrl-CS"/>
        </w:rPr>
        <w:t>. године</w:t>
      </w:r>
    </w:p>
    <w:p w:rsidR="00FC19EC" w:rsidRPr="009C19A0" w:rsidRDefault="00FC19EC" w:rsidP="00FC19EC">
      <w:pPr>
        <w:jc w:val="both"/>
        <w:rPr>
          <w:color w:val="948A54" w:themeColor="background2" w:themeShade="80"/>
          <w:lang w:val="sr-Latn-BA"/>
        </w:rPr>
      </w:pPr>
    </w:p>
    <w:p w:rsidR="00FC19EC" w:rsidRPr="0051581D" w:rsidRDefault="00FC19EC" w:rsidP="00FC19EC">
      <w:pPr>
        <w:jc w:val="both"/>
        <w:rPr>
          <w:lang w:val="sr-Cyrl-BA"/>
        </w:rPr>
      </w:pPr>
    </w:p>
    <w:p w:rsidR="00FC19EC" w:rsidRPr="002D1B30" w:rsidRDefault="00FC19EC" w:rsidP="00FC19EC">
      <w:pPr>
        <w:jc w:val="center"/>
        <w:rPr>
          <w:b/>
          <w:lang w:val="sr-Cyrl-CS"/>
        </w:rPr>
      </w:pPr>
      <w:r w:rsidRPr="002D1B30">
        <w:rPr>
          <w:b/>
          <w:lang w:val="sr-Cyrl-CS"/>
        </w:rPr>
        <w:t xml:space="preserve">  ПЛАН РАДА</w:t>
      </w:r>
    </w:p>
    <w:p w:rsidR="00FC19EC" w:rsidRPr="002D1B30" w:rsidRDefault="00FC19EC" w:rsidP="00FC19EC">
      <w:pPr>
        <w:jc w:val="center"/>
        <w:rPr>
          <w:b/>
          <w:lang w:val="sr-Cyrl-CS"/>
        </w:rPr>
      </w:pPr>
      <w:r w:rsidRPr="002D1B30">
        <w:rPr>
          <w:b/>
          <w:lang w:val="sr-Cyrl-CS"/>
        </w:rPr>
        <w:t>СА ПРОЦИЈЕЊЕНИМ ПРИХОДИМА И РАСХОДИМА</w:t>
      </w:r>
    </w:p>
    <w:p w:rsidR="00FC19EC" w:rsidRPr="002D1B30" w:rsidRDefault="00FC19EC" w:rsidP="00FC19EC">
      <w:pPr>
        <w:jc w:val="center"/>
        <w:rPr>
          <w:b/>
          <w:lang w:val="sr-Cyrl-CS"/>
        </w:rPr>
      </w:pPr>
      <w:r w:rsidRPr="002D1B30">
        <w:rPr>
          <w:b/>
          <w:lang w:val="sr-Cyrl-CS"/>
        </w:rPr>
        <w:t xml:space="preserve">ЗА </w:t>
      </w:r>
      <w:r w:rsidR="006A4025" w:rsidRPr="002D1B30">
        <w:rPr>
          <w:b/>
          <w:lang w:val="bs-Latn-BA"/>
        </w:rPr>
        <w:t>2022.</w:t>
      </w:r>
      <w:r w:rsidRPr="002D1B30">
        <w:rPr>
          <w:b/>
          <w:lang w:val="sr-Cyrl-CS"/>
        </w:rPr>
        <w:t xml:space="preserve"> ГОДИНУ</w:t>
      </w:r>
    </w:p>
    <w:p w:rsidR="00FC19EC" w:rsidRPr="002D1B30" w:rsidRDefault="00FC19EC" w:rsidP="00FC19EC">
      <w:pPr>
        <w:rPr>
          <w:lang w:val="sr-Cyrl-CS"/>
        </w:rPr>
      </w:pPr>
    </w:p>
    <w:p w:rsidR="00C7771A" w:rsidRPr="002D418D" w:rsidRDefault="00C7771A" w:rsidP="00FC19EC">
      <w:pPr>
        <w:jc w:val="both"/>
        <w:rPr>
          <w:lang w:val="sr-Cyrl-CS"/>
        </w:rPr>
      </w:pPr>
      <w:r>
        <w:rPr>
          <w:lang w:val="sr-Cyrl-CS"/>
        </w:rPr>
        <w:t>План рада са процијењеним приходима и расходима за 202</w:t>
      </w:r>
      <w:r w:rsidR="001F3DA3">
        <w:t>2</w:t>
      </w:r>
      <w:r>
        <w:rPr>
          <w:lang w:val="sr-Cyrl-CS"/>
        </w:rPr>
        <w:t>. годину доноси се н</w:t>
      </w:r>
      <w:r w:rsidR="00FC19EC" w:rsidRPr="005462E2">
        <w:rPr>
          <w:lang w:val="sr-Cyrl-CS"/>
        </w:rPr>
        <w:t>а основу</w:t>
      </w:r>
      <w:r>
        <w:rPr>
          <w:lang w:val="sr-Cyrl-CS"/>
        </w:rPr>
        <w:t xml:space="preserve"> познатих параматера-</w:t>
      </w:r>
      <w:r w:rsidR="007161D0">
        <w:rPr>
          <w:lang w:val="sr-Cyrl-BA"/>
        </w:rPr>
        <w:t>з</w:t>
      </w:r>
      <w:r w:rsidR="00FC19EC" w:rsidRPr="005462E2">
        <w:rPr>
          <w:lang w:val="sr-Cyrl-BA"/>
        </w:rPr>
        <w:t>авршног рачуна</w:t>
      </w:r>
      <w:r w:rsidR="00E75B78">
        <w:rPr>
          <w:lang w:val="sr-Cyrl-BA"/>
        </w:rPr>
        <w:t xml:space="preserve"> </w:t>
      </w:r>
      <w:r w:rsidR="007161D0">
        <w:rPr>
          <w:lang w:val="sr-Cyrl-BA"/>
        </w:rPr>
        <w:t>ЈП „</w:t>
      </w:r>
      <w:r w:rsidR="00E10EF2" w:rsidRPr="005462E2">
        <w:rPr>
          <w:lang w:val="bs-Cyrl-BA"/>
        </w:rPr>
        <w:t>Дирекциј</w:t>
      </w:r>
      <w:r w:rsidR="007161D0">
        <w:rPr>
          <w:lang w:val="bs-Cyrl-BA"/>
        </w:rPr>
        <w:t>а за изградњу и развој града“ д.о.о. Бијељина ( у даљем тексту: Дирекција)</w:t>
      </w:r>
      <w:r w:rsidR="00E75B78">
        <w:rPr>
          <w:lang w:val="bs-Cyrl-BA"/>
        </w:rPr>
        <w:t xml:space="preserve"> </w:t>
      </w:r>
      <w:r w:rsidR="00FC19EC" w:rsidRPr="005462E2">
        <w:rPr>
          <w:lang w:val="sr-Cyrl-BA"/>
        </w:rPr>
        <w:t>из</w:t>
      </w:r>
      <w:r w:rsidR="00FC19EC" w:rsidRPr="005462E2">
        <w:rPr>
          <w:lang w:val="sr-Cyrl-CS"/>
        </w:rPr>
        <w:t xml:space="preserve"> 20</w:t>
      </w:r>
      <w:r w:rsidR="00A55887" w:rsidRPr="005462E2">
        <w:rPr>
          <w:lang w:val="bs-Latn-BA"/>
        </w:rPr>
        <w:t>2</w:t>
      </w:r>
      <w:r w:rsidR="002D1B30">
        <w:rPr>
          <w:lang w:val="bs-Latn-BA"/>
        </w:rPr>
        <w:t>1</w:t>
      </w:r>
      <w:r w:rsidR="00FC19EC" w:rsidRPr="005462E2">
        <w:rPr>
          <w:lang w:val="sr-Cyrl-CS"/>
        </w:rPr>
        <w:t>. годин</w:t>
      </w:r>
      <w:r w:rsidR="00FC19EC" w:rsidRPr="005462E2">
        <w:rPr>
          <w:lang w:val="sr-Cyrl-BA"/>
        </w:rPr>
        <w:t>е</w:t>
      </w:r>
      <w:r w:rsidR="00E10EF2" w:rsidRPr="005462E2">
        <w:rPr>
          <w:lang w:val="bs-Latn-BA"/>
        </w:rPr>
        <w:t>,Плана рада</w:t>
      </w:r>
      <w:r w:rsidR="00BC0012">
        <w:rPr>
          <w:lang w:val="sr-Cyrl-BA"/>
        </w:rPr>
        <w:t xml:space="preserve"> са процијењеним приходима и расходима</w:t>
      </w:r>
      <w:r w:rsidR="00E10EF2" w:rsidRPr="005462E2">
        <w:rPr>
          <w:lang w:val="bs-Latn-BA"/>
        </w:rPr>
        <w:t xml:space="preserve"> за 202</w:t>
      </w:r>
      <w:r w:rsidR="002D1B30">
        <w:rPr>
          <w:lang w:val="bs-Latn-BA"/>
        </w:rPr>
        <w:t>1</w:t>
      </w:r>
      <w:r w:rsidR="00E10EF2" w:rsidRPr="005462E2">
        <w:rPr>
          <w:lang w:val="bs-Latn-BA"/>
        </w:rPr>
        <w:t xml:space="preserve">. годину и </w:t>
      </w:r>
      <w:r w:rsidR="007F7A0D" w:rsidRPr="007F7A0D">
        <w:rPr>
          <w:lang w:val="sr-Cyrl-BA"/>
        </w:rPr>
        <w:t>Одлу</w:t>
      </w:r>
      <w:proofErr w:type="spellStart"/>
      <w:r w:rsidR="001F3DA3">
        <w:t>ке</w:t>
      </w:r>
      <w:proofErr w:type="spellEnd"/>
      <w:r w:rsidR="007F7A0D" w:rsidRPr="007F7A0D">
        <w:rPr>
          <w:lang w:val="sr-Cyrl-BA"/>
        </w:rPr>
        <w:t xml:space="preserve"> о буџету Града Бијељина за 202</w:t>
      </w:r>
      <w:r w:rsidR="00CA77E9">
        <w:rPr>
          <w:lang w:val="bs-Latn-BA"/>
        </w:rPr>
        <w:t>2</w:t>
      </w:r>
      <w:r w:rsidR="007F7A0D" w:rsidRPr="007F7A0D">
        <w:rPr>
          <w:lang w:val="sr-Cyrl-BA"/>
        </w:rPr>
        <w:t>. годину („Службени гласник Града Бијељина“, број:</w:t>
      </w:r>
      <w:r w:rsidR="00CA77E9">
        <w:rPr>
          <w:lang w:val="bs-Latn-BA"/>
        </w:rPr>
        <w:t>1/22</w:t>
      </w:r>
      <w:r w:rsidR="007F7A0D" w:rsidRPr="007F7A0D">
        <w:rPr>
          <w:lang w:val="sr-Cyrl-BA"/>
        </w:rPr>
        <w:t>)</w:t>
      </w:r>
      <w:r w:rsidR="00E75B78">
        <w:rPr>
          <w:lang w:val="sr-Cyrl-RS"/>
        </w:rPr>
        <w:t xml:space="preserve"> </w:t>
      </w:r>
      <w:r w:rsidR="007F7A0D" w:rsidRPr="00CA77E9">
        <w:rPr>
          <w:lang w:val="sr-Cyrl-CS"/>
        </w:rPr>
        <w:t>као и</w:t>
      </w:r>
      <w:r w:rsidR="00CA40D3" w:rsidRPr="00CA77E9">
        <w:rPr>
          <w:lang w:val="sr-Cyrl-CS"/>
        </w:rPr>
        <w:t xml:space="preserve"> на основу </w:t>
      </w:r>
      <w:r w:rsidR="00FC19EC">
        <w:rPr>
          <w:lang w:val="sr-Cyrl-CS"/>
        </w:rPr>
        <w:t xml:space="preserve">припремљених претпоставки за дјелотворније управљање градским-грађевинским земљиштем, </w:t>
      </w:r>
      <w:r w:rsidR="00CD7300">
        <w:rPr>
          <w:lang w:val="sr-Cyrl-CS"/>
        </w:rPr>
        <w:t xml:space="preserve">предвиђене </w:t>
      </w:r>
      <w:r w:rsidR="00FC19EC">
        <w:rPr>
          <w:lang w:val="sr-Cyrl-CS"/>
        </w:rPr>
        <w:t xml:space="preserve">израде просторно-планске документације, пројеката објеката високоградње и </w:t>
      </w:r>
      <w:r w:rsidR="00304AD9">
        <w:rPr>
          <w:lang w:val="sr-Cyrl-CS"/>
        </w:rPr>
        <w:t xml:space="preserve"> објеката </w:t>
      </w:r>
      <w:r w:rsidR="00FC19EC">
        <w:rPr>
          <w:lang w:val="sr-Cyrl-CS"/>
        </w:rPr>
        <w:t xml:space="preserve">нискоградњеса пројектима саобраћајница, електро и хидротехничке инфраструктуре, </w:t>
      </w:r>
      <w:r w:rsidR="00FC19EC" w:rsidRPr="00030196">
        <w:rPr>
          <w:lang w:val="sr-Cyrl-CS"/>
        </w:rPr>
        <w:t>учешћа у</w:t>
      </w:r>
      <w:r w:rsidR="00FC19EC">
        <w:rPr>
          <w:lang w:val="sr-Cyrl-CS"/>
        </w:rPr>
        <w:t xml:space="preserve"> остваривању и изградњи индустријских зона</w:t>
      </w:r>
      <w:r w:rsidR="0094036D">
        <w:rPr>
          <w:lang w:val="sr-Latn-BA"/>
        </w:rPr>
        <w:t>,</w:t>
      </w:r>
      <w:r>
        <w:rPr>
          <w:lang w:val="sr-Cyrl-BA"/>
        </w:rPr>
        <w:t xml:space="preserve"> пројектовања</w:t>
      </w:r>
      <w:r w:rsidR="0094036D">
        <w:rPr>
          <w:lang w:val="sr-Cyrl-BA"/>
        </w:rPr>
        <w:t>аутобуске и ватрогасне станице, паркинг гараже</w:t>
      </w:r>
      <w:r w:rsidR="00FC19EC">
        <w:rPr>
          <w:lang w:val="sr-Cyrl-CS"/>
        </w:rPr>
        <w:t xml:space="preserve"> и друго</w:t>
      </w:r>
      <w:r w:rsidR="00D27468">
        <w:rPr>
          <w:lang w:val="sr-Cyrl-CS"/>
        </w:rPr>
        <w:t xml:space="preserve">. Истовремено, код доношења Плана рада узето је у обзир </w:t>
      </w:r>
      <w:r w:rsidR="00EA54B2" w:rsidRPr="00EA54B2">
        <w:rPr>
          <w:lang w:val="sr-Cyrl-CS"/>
        </w:rPr>
        <w:t>отежано пословањ</w:t>
      </w:r>
      <w:r w:rsidR="00CD7300">
        <w:rPr>
          <w:lang w:val="sr-Cyrl-CS"/>
        </w:rPr>
        <w:t>е</w:t>
      </w:r>
      <w:r w:rsidR="00EA54B2" w:rsidRPr="00EA54B2">
        <w:rPr>
          <w:lang w:val="sr-Cyrl-CS"/>
        </w:rPr>
        <w:t xml:space="preserve"> због </w:t>
      </w:r>
      <w:r w:rsidR="00D27468">
        <w:rPr>
          <w:lang w:val="sr-Cyrl-CS"/>
        </w:rPr>
        <w:t xml:space="preserve">појаве </w:t>
      </w:r>
      <w:r w:rsidR="00EA54B2" w:rsidRPr="00EA54B2">
        <w:rPr>
          <w:lang w:val="sr-Cyrl-CS"/>
        </w:rPr>
        <w:t>пандемије вируса</w:t>
      </w:r>
      <w:r w:rsidR="00D27468">
        <w:rPr>
          <w:lang w:val="sr-Cyrl-CS"/>
        </w:rPr>
        <w:t xml:space="preserve"> корона</w:t>
      </w:r>
      <w:r w:rsidR="00EA54B2" w:rsidRPr="00EA54B2">
        <w:rPr>
          <w:lang w:val="sr-Cyrl-CS"/>
        </w:rPr>
        <w:t xml:space="preserve">, која  у Републици Српској траје од 16.03.2020. године </w:t>
      </w:r>
      <w:r w:rsidR="00CD7300">
        <w:rPr>
          <w:lang w:val="sr-Cyrl-CS"/>
        </w:rPr>
        <w:t>и</w:t>
      </w:r>
      <w:r w:rsidR="00E75B78">
        <w:rPr>
          <w:lang w:val="sr-Cyrl-CS"/>
        </w:rPr>
        <w:t xml:space="preserve"> </w:t>
      </w:r>
      <w:r w:rsidR="00D27468">
        <w:rPr>
          <w:lang w:val="sr-Cyrl-CS"/>
        </w:rPr>
        <w:t xml:space="preserve">претпоставка </w:t>
      </w:r>
      <w:r w:rsidR="009B70AF">
        <w:rPr>
          <w:lang w:val="sr-Cyrl-CS"/>
        </w:rPr>
        <w:t xml:space="preserve">је </w:t>
      </w:r>
      <w:r w:rsidR="00CA77E9">
        <w:rPr>
          <w:lang w:val="sr-Cyrl-CS"/>
        </w:rPr>
        <w:t xml:space="preserve">да ће и </w:t>
      </w:r>
      <w:r w:rsidR="009B70AF">
        <w:rPr>
          <w:lang w:val="sr-Cyrl-CS"/>
        </w:rPr>
        <w:t>све до краја 2022.</w:t>
      </w:r>
      <w:r w:rsidR="00CA77E9">
        <w:rPr>
          <w:lang w:val="sr-Cyrl-CS"/>
        </w:rPr>
        <w:t xml:space="preserve">године имати утицаја </w:t>
      </w:r>
      <w:r w:rsidR="00EA54B2" w:rsidRPr="00EA54B2">
        <w:rPr>
          <w:lang w:val="sr-Cyrl-CS"/>
        </w:rPr>
        <w:t>на пословање</w:t>
      </w:r>
      <w:r w:rsidR="009B70AF">
        <w:rPr>
          <w:lang w:val="sr-Cyrl-CS"/>
        </w:rPr>
        <w:t>,</w:t>
      </w:r>
      <w:r w:rsidR="00CA77E9">
        <w:rPr>
          <w:lang w:val="sr-Cyrl-CS"/>
        </w:rPr>
        <w:t xml:space="preserve"> али са далеко мањим посљедицама</w:t>
      </w:r>
      <w:r>
        <w:rPr>
          <w:lang w:val="sr-Cyrl-CS"/>
        </w:rPr>
        <w:t>.</w:t>
      </w:r>
      <w:r w:rsidR="002D418D">
        <w:rPr>
          <w:lang w:val="sr-Cyrl-CS"/>
        </w:rPr>
        <w:t xml:space="preserve"> </w:t>
      </w:r>
      <w:r w:rsidR="001F3DA3" w:rsidRPr="002D418D">
        <w:rPr>
          <w:lang w:val="sr-Cyrl-CS"/>
        </w:rPr>
        <w:t>На План рада утичу и најновија дешавања на свјетској политичкој сцени, која већ условљавају поремећаје на тржишзу, нестабилношћу и непредвид</w:t>
      </w:r>
      <w:r w:rsidR="00ED65BC" w:rsidRPr="002D418D">
        <w:rPr>
          <w:lang w:val="sr-Cyrl-RS"/>
        </w:rPr>
        <w:t>љ</w:t>
      </w:r>
      <w:r w:rsidR="001F3DA3" w:rsidRPr="002D418D">
        <w:rPr>
          <w:lang w:val="sr-Cyrl-CS"/>
        </w:rPr>
        <w:t>ивим повеећањем цијена роба и услуга.</w:t>
      </w:r>
    </w:p>
    <w:p w:rsidR="002D418D" w:rsidRDefault="002D418D" w:rsidP="00FC19EC">
      <w:pPr>
        <w:jc w:val="both"/>
        <w:rPr>
          <w:lang w:val="sr-Cyrl-CS"/>
        </w:rPr>
      </w:pPr>
    </w:p>
    <w:p w:rsidR="00FC19EC" w:rsidRPr="006E280C" w:rsidRDefault="00167181" w:rsidP="00FC19EC">
      <w:pPr>
        <w:jc w:val="both"/>
        <w:rPr>
          <w:lang w:val="sr-Cyrl-CS"/>
        </w:rPr>
      </w:pPr>
      <w:r>
        <w:rPr>
          <w:lang w:val="sr-Cyrl-CS"/>
        </w:rPr>
        <w:t>План</w:t>
      </w:r>
      <w:r w:rsidR="002D418D">
        <w:rPr>
          <w:lang w:val="sr-Cyrl-CS"/>
        </w:rPr>
        <w:t xml:space="preserve"> </w:t>
      </w:r>
      <w:r>
        <w:rPr>
          <w:lang w:val="sr-Cyrl-CS"/>
        </w:rPr>
        <w:t xml:space="preserve">рада </w:t>
      </w:r>
      <w:r w:rsidR="00CA40D3">
        <w:rPr>
          <w:lang w:val="sr-Cyrl-CS"/>
        </w:rPr>
        <w:t>са процијењеним приходнма и расходима</w:t>
      </w:r>
      <w:r>
        <w:rPr>
          <w:lang w:val="sr-Cyrl-CS"/>
        </w:rPr>
        <w:t xml:space="preserve"> за 20</w:t>
      </w:r>
      <w:r>
        <w:rPr>
          <w:lang w:val="sr-Latn-BA"/>
        </w:rPr>
        <w:t>2</w:t>
      </w:r>
      <w:r w:rsidR="00CA77E9">
        <w:rPr>
          <w:lang w:val="bs-Cyrl-BA"/>
        </w:rPr>
        <w:t>2</w:t>
      </w:r>
      <w:r w:rsidR="00EA54B2">
        <w:rPr>
          <w:lang w:val="sr-Cyrl-CS"/>
        </w:rPr>
        <w:t>. годину</w:t>
      </w:r>
      <w:r w:rsidR="009B70AF">
        <w:rPr>
          <w:lang w:val="sr-Cyrl-CS"/>
        </w:rPr>
        <w:t xml:space="preserve"> </w:t>
      </w:r>
      <w:r w:rsidR="00304AD9">
        <w:rPr>
          <w:lang w:val="sr-Cyrl-CS"/>
        </w:rPr>
        <w:t>слиједи</w:t>
      </w:r>
      <w:r w:rsidR="00D27468">
        <w:rPr>
          <w:lang w:val="sr-Cyrl-CS"/>
        </w:rPr>
        <w:t xml:space="preserve"> у наставку текста.</w:t>
      </w:r>
    </w:p>
    <w:p w:rsidR="00FC19EC" w:rsidRPr="0001503C" w:rsidRDefault="00FC19EC" w:rsidP="00FC19EC">
      <w:pPr>
        <w:jc w:val="both"/>
        <w:rPr>
          <w:color w:val="000000" w:themeColor="text1"/>
          <w:lang w:val="sr-Cyrl-CS"/>
        </w:rPr>
      </w:pPr>
    </w:p>
    <w:p w:rsidR="004572F0" w:rsidRPr="0001503C" w:rsidRDefault="00CD7300" w:rsidP="004572F0">
      <w:pPr>
        <w:jc w:val="both"/>
        <w:rPr>
          <w:color w:val="000000" w:themeColor="text1"/>
          <w:lang w:val="sr-Cyrl-CS"/>
        </w:rPr>
      </w:pPr>
      <w:r w:rsidRPr="0001503C">
        <w:rPr>
          <w:color w:val="000000" w:themeColor="text1"/>
          <w:lang w:val="sr-Cyrl-CS"/>
        </w:rPr>
        <w:t>Према постојећем стању</w:t>
      </w:r>
      <w:r w:rsidR="004572F0" w:rsidRPr="0001503C">
        <w:rPr>
          <w:color w:val="000000" w:themeColor="text1"/>
          <w:lang w:val="sr-Cyrl-CS"/>
        </w:rPr>
        <w:t xml:space="preserve">, у марту мјесецу, у  предузећу </w:t>
      </w:r>
      <w:r w:rsidR="00304AD9" w:rsidRPr="0001503C">
        <w:rPr>
          <w:color w:val="000000" w:themeColor="text1"/>
          <w:lang w:val="sr-Cyrl-CS"/>
        </w:rPr>
        <w:t>су</w:t>
      </w:r>
      <w:r w:rsidR="004572F0" w:rsidRPr="0001503C">
        <w:rPr>
          <w:color w:val="000000" w:themeColor="text1"/>
          <w:lang w:val="sr-Cyrl-CS"/>
        </w:rPr>
        <w:t xml:space="preserve"> запослен</w:t>
      </w:r>
      <w:r w:rsidR="00304AD9" w:rsidRPr="0001503C">
        <w:rPr>
          <w:color w:val="000000" w:themeColor="text1"/>
          <w:lang w:val="sr-Cyrl-CS"/>
        </w:rPr>
        <w:t>а</w:t>
      </w:r>
      <w:r w:rsidR="004572F0" w:rsidRPr="0001503C">
        <w:rPr>
          <w:color w:val="000000" w:themeColor="text1"/>
          <w:lang w:val="sr-Cyrl-CS"/>
        </w:rPr>
        <w:t xml:space="preserve"> 5</w:t>
      </w:r>
      <w:r w:rsidR="0001503C" w:rsidRPr="0001503C">
        <w:rPr>
          <w:color w:val="000000" w:themeColor="text1"/>
        </w:rPr>
        <w:t>3</w:t>
      </w:r>
      <w:r w:rsidR="004572F0" w:rsidRPr="0001503C">
        <w:rPr>
          <w:color w:val="000000" w:themeColor="text1"/>
          <w:lang w:val="sr-Cyrl-CS"/>
        </w:rPr>
        <w:t xml:space="preserve"> радника, од којих </w:t>
      </w:r>
      <w:r w:rsidRPr="0001503C">
        <w:rPr>
          <w:color w:val="000000" w:themeColor="text1"/>
          <w:lang w:val="sr-Cyrl-CS"/>
        </w:rPr>
        <w:t xml:space="preserve">су </w:t>
      </w:r>
      <w:r w:rsidR="004572F0" w:rsidRPr="0001503C">
        <w:rPr>
          <w:color w:val="000000" w:themeColor="text1"/>
          <w:lang w:val="sr-Cyrl-CS"/>
        </w:rPr>
        <w:t>3</w:t>
      </w:r>
      <w:r w:rsidR="004314BD">
        <w:rPr>
          <w:color w:val="000000" w:themeColor="text1"/>
          <w:lang w:val="sr-Cyrl-CS"/>
        </w:rPr>
        <w:t xml:space="preserve"> запослена</w:t>
      </w:r>
      <w:r w:rsidR="004572F0" w:rsidRPr="0001503C">
        <w:rPr>
          <w:color w:val="000000" w:themeColor="text1"/>
          <w:lang w:val="sr-Cyrl-CS"/>
        </w:rPr>
        <w:t xml:space="preserve"> члан</w:t>
      </w:r>
      <w:r w:rsidR="004314BD">
        <w:rPr>
          <w:color w:val="000000" w:themeColor="text1"/>
          <w:lang w:val="sr-Cyrl-CS"/>
        </w:rPr>
        <w:t>ови</w:t>
      </w:r>
      <w:r w:rsidR="004572F0" w:rsidRPr="0001503C">
        <w:rPr>
          <w:color w:val="000000" w:themeColor="text1"/>
          <w:lang w:val="sr-Cyrl-CS"/>
        </w:rPr>
        <w:t xml:space="preserve"> управе (директор и 2 извршна директора) </w:t>
      </w:r>
      <w:r w:rsidR="004572F0" w:rsidRPr="00095665">
        <w:rPr>
          <w:lang w:val="sr-Latn-BA"/>
        </w:rPr>
        <w:t>3</w:t>
      </w:r>
      <w:r w:rsidR="0001503C" w:rsidRPr="00095665">
        <w:t>1</w:t>
      </w:r>
      <w:r w:rsidRPr="0001503C">
        <w:rPr>
          <w:color w:val="000000" w:themeColor="text1"/>
          <w:lang w:val="bs-Cyrl-BA"/>
        </w:rPr>
        <w:t xml:space="preserve"> радник </w:t>
      </w:r>
      <w:r w:rsidRPr="0001503C">
        <w:rPr>
          <w:color w:val="000000" w:themeColor="text1"/>
          <w:lang w:val="sr-Cyrl-CS"/>
        </w:rPr>
        <w:t xml:space="preserve">запослен је у </w:t>
      </w:r>
      <w:r w:rsidR="004572F0" w:rsidRPr="0001503C">
        <w:rPr>
          <w:color w:val="000000" w:themeColor="text1"/>
          <w:lang w:val="sr-Cyrl-CS"/>
        </w:rPr>
        <w:t>Сектор</w:t>
      </w:r>
      <w:r w:rsidRPr="0001503C">
        <w:rPr>
          <w:color w:val="000000" w:themeColor="text1"/>
          <w:lang w:val="sr-Cyrl-CS"/>
        </w:rPr>
        <w:t>у</w:t>
      </w:r>
      <w:r w:rsidR="004572F0" w:rsidRPr="0001503C">
        <w:rPr>
          <w:color w:val="000000" w:themeColor="text1"/>
          <w:lang w:val="sr-Cyrl-CS"/>
        </w:rPr>
        <w:t xml:space="preserve"> за Економско-правне послове, градско грађевинско земљиште и саобраћај (1</w:t>
      </w:r>
      <w:r w:rsidR="004572F0" w:rsidRPr="0001503C">
        <w:rPr>
          <w:color w:val="000000" w:themeColor="text1"/>
          <w:lang w:val="sr-Cyrl-BA"/>
        </w:rPr>
        <w:t>1</w:t>
      </w:r>
      <w:r w:rsidR="004572F0" w:rsidRPr="0001503C">
        <w:rPr>
          <w:color w:val="000000" w:themeColor="text1"/>
          <w:lang w:val="sr-Cyrl-CS"/>
        </w:rPr>
        <w:t xml:space="preserve"> радника- Служба спортско-рекреативних објеката, </w:t>
      </w:r>
      <w:r w:rsidR="0001503C">
        <w:rPr>
          <w:color w:val="000000" w:themeColor="text1"/>
        </w:rPr>
        <w:t>4</w:t>
      </w:r>
      <w:r w:rsidR="004572F0" w:rsidRPr="0001503C">
        <w:rPr>
          <w:color w:val="000000" w:themeColor="text1"/>
          <w:lang w:val="sr-Cyrl-CS"/>
        </w:rPr>
        <w:t xml:space="preserve"> радника –Служба за финансијске и рачуноводствене послове, </w:t>
      </w:r>
      <w:r w:rsidR="004572F0" w:rsidRPr="0001503C">
        <w:rPr>
          <w:color w:val="000000" w:themeColor="text1"/>
          <w:lang w:val="sr-Cyrl-BA"/>
        </w:rPr>
        <w:t xml:space="preserve">8 </w:t>
      </w:r>
      <w:r w:rsidR="004572F0" w:rsidRPr="0001503C">
        <w:rPr>
          <w:color w:val="000000" w:themeColor="text1"/>
          <w:lang w:val="sr-Cyrl-CS"/>
        </w:rPr>
        <w:t xml:space="preserve">радника – Служба за кадровске и опште послове, </w:t>
      </w:r>
      <w:r w:rsidR="004572F0" w:rsidRPr="0001503C">
        <w:rPr>
          <w:color w:val="000000" w:themeColor="text1"/>
          <w:lang w:val="sr-Cyrl-BA"/>
        </w:rPr>
        <w:t xml:space="preserve">5 </w:t>
      </w:r>
      <w:r w:rsidR="004572F0" w:rsidRPr="0001503C">
        <w:rPr>
          <w:color w:val="000000" w:themeColor="text1"/>
          <w:lang w:val="sr-Cyrl-CS"/>
        </w:rPr>
        <w:t xml:space="preserve">радника </w:t>
      </w:r>
      <w:r w:rsidR="004572F0" w:rsidRPr="0001503C">
        <w:rPr>
          <w:color w:val="000000" w:themeColor="text1"/>
          <w:lang w:val="sr-Latn-CS"/>
        </w:rPr>
        <w:t>–</w:t>
      </w:r>
      <w:r w:rsidR="004572F0" w:rsidRPr="0001503C">
        <w:rPr>
          <w:color w:val="000000" w:themeColor="text1"/>
          <w:lang w:val="sr-Cyrl-CS"/>
        </w:rPr>
        <w:t>Служба за управљање јавним паркиралиштима и 3</w:t>
      </w:r>
      <w:r w:rsidRPr="0001503C">
        <w:rPr>
          <w:color w:val="000000" w:themeColor="text1"/>
          <w:lang w:val="sr-Cyrl-CS"/>
        </w:rPr>
        <w:t xml:space="preserve"> радника</w:t>
      </w:r>
      <w:r w:rsidR="004572F0" w:rsidRPr="0001503C">
        <w:rPr>
          <w:color w:val="000000" w:themeColor="text1"/>
          <w:lang w:val="sr-Cyrl-CS"/>
        </w:rPr>
        <w:t xml:space="preserve"> Служба за градско грађевинско земљиште и имовинско правне послове</w:t>
      </w:r>
      <w:r w:rsidRPr="0001503C">
        <w:rPr>
          <w:color w:val="000000" w:themeColor="text1"/>
          <w:lang w:val="sr-Cyrl-CS"/>
        </w:rPr>
        <w:t>)</w:t>
      </w:r>
      <w:r w:rsidR="004314BD">
        <w:rPr>
          <w:color w:val="000000" w:themeColor="text1"/>
          <w:lang w:val="sr-Cyrl-CS"/>
        </w:rPr>
        <w:t xml:space="preserve"> </w:t>
      </w:r>
      <w:r w:rsidR="00304AD9" w:rsidRPr="0001503C">
        <w:rPr>
          <w:color w:val="000000" w:themeColor="text1"/>
          <w:lang w:val="sr-Cyrl-CS"/>
        </w:rPr>
        <w:t xml:space="preserve">а </w:t>
      </w:r>
      <w:r w:rsidR="004314BD">
        <w:rPr>
          <w:color w:val="000000" w:themeColor="text1"/>
          <w:lang w:val="sr-Cyrl-CS"/>
        </w:rPr>
        <w:t xml:space="preserve">у </w:t>
      </w:r>
      <w:r w:rsidR="004572F0" w:rsidRPr="0001503C">
        <w:rPr>
          <w:color w:val="000000" w:themeColor="text1"/>
          <w:lang w:val="sr-Cyrl-CS"/>
        </w:rPr>
        <w:t>Техничком сектору</w:t>
      </w:r>
      <w:r w:rsidR="004314BD">
        <w:rPr>
          <w:color w:val="000000" w:themeColor="text1"/>
          <w:lang w:val="sr-Cyrl-CS"/>
        </w:rPr>
        <w:t xml:space="preserve"> запослено је </w:t>
      </w:r>
      <w:r w:rsidR="004314BD" w:rsidRPr="004314BD">
        <w:rPr>
          <w:color w:val="000000" w:themeColor="text1"/>
          <w:lang w:val="sr-Cyrl-CS"/>
        </w:rPr>
        <w:t>19 радник</w:t>
      </w:r>
      <w:r w:rsidR="004314BD" w:rsidRPr="004314BD">
        <w:rPr>
          <w:color w:val="000000" w:themeColor="text1"/>
          <w:lang w:val="sr-Latn-BA"/>
        </w:rPr>
        <w:t>a</w:t>
      </w:r>
      <w:r w:rsidR="004314BD" w:rsidRPr="004314BD">
        <w:rPr>
          <w:color w:val="000000" w:themeColor="text1"/>
          <w:lang w:val="sr-Cyrl-CS"/>
        </w:rPr>
        <w:t xml:space="preserve"> </w:t>
      </w:r>
      <w:r w:rsidR="004572F0" w:rsidRPr="0001503C">
        <w:rPr>
          <w:color w:val="000000" w:themeColor="text1"/>
          <w:lang w:val="sr-Cyrl-CS"/>
        </w:rPr>
        <w:t>(9</w:t>
      </w:r>
      <w:r w:rsidRPr="0001503C">
        <w:rPr>
          <w:color w:val="000000" w:themeColor="text1"/>
          <w:lang w:val="sr-Cyrl-CS"/>
        </w:rPr>
        <w:t xml:space="preserve"> радника-</w:t>
      </w:r>
      <w:r w:rsidR="004572F0" w:rsidRPr="0001503C">
        <w:rPr>
          <w:color w:val="000000" w:themeColor="text1"/>
          <w:lang w:val="sr-Cyrl-CS"/>
        </w:rPr>
        <w:t xml:space="preserve"> Служба за пројектовање, ревизију и надзор, 1</w:t>
      </w:r>
      <w:r w:rsidRPr="0001503C">
        <w:rPr>
          <w:color w:val="000000" w:themeColor="text1"/>
          <w:lang w:val="sr-Cyrl-CS"/>
        </w:rPr>
        <w:t>радника-</w:t>
      </w:r>
      <w:r w:rsidR="004572F0" w:rsidRPr="0001503C">
        <w:rPr>
          <w:color w:val="000000" w:themeColor="text1"/>
          <w:lang w:val="sr-Cyrl-CS"/>
        </w:rPr>
        <w:t xml:space="preserve"> Служба за просторно планирање и пројектовање).</w:t>
      </w:r>
    </w:p>
    <w:p w:rsidR="004572F0" w:rsidRPr="0001503C" w:rsidRDefault="004572F0" w:rsidP="004572F0">
      <w:pPr>
        <w:jc w:val="both"/>
        <w:rPr>
          <w:color w:val="000000" w:themeColor="text1"/>
          <w:lang w:val="sr-Cyrl-CS"/>
        </w:rPr>
      </w:pPr>
      <w:r w:rsidRPr="0001503C">
        <w:rPr>
          <w:color w:val="000000" w:themeColor="text1"/>
          <w:lang w:val="sr-Cyrl-CS"/>
        </w:rPr>
        <w:lastRenderedPageBreak/>
        <w:t>Тренутна структура запослених</w:t>
      </w:r>
      <w:r w:rsidR="00CD7300" w:rsidRPr="0001503C">
        <w:rPr>
          <w:color w:val="000000" w:themeColor="text1"/>
          <w:lang w:val="sr-Cyrl-CS"/>
        </w:rPr>
        <w:t xml:space="preserve"> по стручној спреми гласи</w:t>
      </w:r>
      <w:r w:rsidRPr="0001503C">
        <w:rPr>
          <w:color w:val="000000" w:themeColor="text1"/>
          <w:lang w:val="sr-Cyrl-CS"/>
        </w:rPr>
        <w:t>:</w:t>
      </w:r>
      <w:r w:rsidR="004314BD">
        <w:rPr>
          <w:color w:val="000000" w:themeColor="text1"/>
          <w:lang w:val="sr-Cyrl-CS"/>
        </w:rPr>
        <w:t xml:space="preserve"> </w:t>
      </w:r>
      <w:r w:rsidRPr="0001503C">
        <w:rPr>
          <w:color w:val="000000" w:themeColor="text1"/>
          <w:lang w:val="sr-Cyrl-CS"/>
        </w:rPr>
        <w:t>ВСС</w:t>
      </w:r>
      <w:r w:rsidR="00CD7300" w:rsidRPr="0001503C">
        <w:rPr>
          <w:color w:val="000000" w:themeColor="text1"/>
          <w:lang w:val="sr-Cyrl-CS"/>
        </w:rPr>
        <w:t>-</w:t>
      </w:r>
      <w:r w:rsidR="00CD7300" w:rsidRPr="00ED65BC">
        <w:rPr>
          <w:lang w:val="sr-Cyrl-CS"/>
        </w:rPr>
        <w:t>2</w:t>
      </w:r>
      <w:r w:rsidR="0001503C" w:rsidRPr="00ED65BC">
        <w:t>8</w:t>
      </w:r>
      <w:r w:rsidR="00CD7300" w:rsidRPr="00ED65BC">
        <w:rPr>
          <w:lang w:val="sr-Cyrl-CS"/>
        </w:rPr>
        <w:t xml:space="preserve">  радника</w:t>
      </w:r>
      <w:r w:rsidRPr="0001503C">
        <w:rPr>
          <w:color w:val="000000" w:themeColor="text1"/>
          <w:lang w:val="sr-Cyrl-CS"/>
        </w:rPr>
        <w:t xml:space="preserve">, </w:t>
      </w:r>
      <w:r w:rsidR="00CD7300" w:rsidRPr="0001503C">
        <w:rPr>
          <w:color w:val="000000" w:themeColor="text1"/>
          <w:lang w:val="sr-Cyrl-CS"/>
        </w:rPr>
        <w:t>ВШС -</w:t>
      </w:r>
      <w:r w:rsidRPr="0001503C">
        <w:rPr>
          <w:color w:val="000000" w:themeColor="text1"/>
          <w:lang w:val="sr-Cyrl-CS"/>
        </w:rPr>
        <w:t xml:space="preserve">2 радника, </w:t>
      </w:r>
      <w:r w:rsidR="00CD7300" w:rsidRPr="0001503C">
        <w:rPr>
          <w:color w:val="000000" w:themeColor="text1"/>
          <w:lang w:val="sr-Cyrl-CS"/>
        </w:rPr>
        <w:t>ССС-</w:t>
      </w:r>
      <w:r w:rsidRPr="0001503C">
        <w:rPr>
          <w:color w:val="000000" w:themeColor="text1"/>
          <w:lang w:val="sr-Cyrl-CS"/>
        </w:rPr>
        <w:t>1</w:t>
      </w:r>
      <w:r w:rsidR="0001503C" w:rsidRPr="0001503C">
        <w:rPr>
          <w:color w:val="000000" w:themeColor="text1"/>
        </w:rPr>
        <w:t>8</w:t>
      </w:r>
      <w:r w:rsidRPr="0001503C">
        <w:rPr>
          <w:color w:val="000000" w:themeColor="text1"/>
          <w:lang w:val="sr-Cyrl-CS"/>
        </w:rPr>
        <w:t xml:space="preserve"> радника </w:t>
      </w:r>
      <w:r w:rsidR="00CD7300" w:rsidRPr="0001503C">
        <w:rPr>
          <w:color w:val="000000" w:themeColor="text1"/>
          <w:lang w:val="sr-Cyrl-CS"/>
        </w:rPr>
        <w:t xml:space="preserve">и остало </w:t>
      </w:r>
      <w:r w:rsidR="003D0442" w:rsidRPr="0001503C">
        <w:rPr>
          <w:color w:val="000000" w:themeColor="text1"/>
          <w:lang w:val="sr-Cyrl-CS"/>
        </w:rPr>
        <w:t xml:space="preserve">- </w:t>
      </w:r>
      <w:r w:rsidRPr="0001503C">
        <w:rPr>
          <w:color w:val="000000" w:themeColor="text1"/>
          <w:lang w:val="sr-Cyrl-CS"/>
        </w:rPr>
        <w:t>5 радника</w:t>
      </w:r>
      <w:r w:rsidR="00304AD9" w:rsidRPr="0001503C">
        <w:rPr>
          <w:color w:val="000000" w:themeColor="text1"/>
          <w:lang w:val="sr-Cyrl-CS"/>
        </w:rPr>
        <w:t>.</w:t>
      </w:r>
    </w:p>
    <w:p w:rsidR="00005B16" w:rsidRPr="002D418D" w:rsidRDefault="004572F0" w:rsidP="004572F0">
      <w:pPr>
        <w:jc w:val="both"/>
        <w:rPr>
          <w:lang w:val="sr-Cyrl-CS"/>
        </w:rPr>
      </w:pPr>
      <w:r w:rsidRPr="0001503C">
        <w:rPr>
          <w:color w:val="000000" w:themeColor="text1"/>
          <w:lang w:val="sr-Cyrl-CS"/>
        </w:rPr>
        <w:t>Планирана структура запослених према стручној спреми је с</w:t>
      </w:r>
      <w:r w:rsidR="00304AD9" w:rsidRPr="0001503C">
        <w:rPr>
          <w:color w:val="000000" w:themeColor="text1"/>
          <w:lang w:val="sr-Cyrl-CS"/>
        </w:rPr>
        <w:t>љ</w:t>
      </w:r>
      <w:r w:rsidRPr="0001503C">
        <w:rPr>
          <w:color w:val="000000" w:themeColor="text1"/>
          <w:lang w:val="sr-Cyrl-CS"/>
        </w:rPr>
        <w:t>едећа</w:t>
      </w:r>
      <w:r w:rsidRPr="004D1635">
        <w:rPr>
          <w:color w:val="FF0000"/>
          <w:lang w:val="sr-Cyrl-CS"/>
        </w:rPr>
        <w:t xml:space="preserve">: </w:t>
      </w:r>
      <w:r w:rsidRPr="00ED65BC">
        <w:rPr>
          <w:lang w:val="sr-Latn-BA"/>
        </w:rPr>
        <w:t>3</w:t>
      </w:r>
      <w:r w:rsidR="00EB3B5B" w:rsidRPr="00ED65BC">
        <w:rPr>
          <w:lang w:val="sr-Cyrl-BA"/>
        </w:rPr>
        <w:t>0</w:t>
      </w:r>
      <w:r w:rsidRPr="00ED65BC">
        <w:rPr>
          <w:lang w:val="sr-Cyrl-CS"/>
        </w:rPr>
        <w:t xml:space="preserve"> радника</w:t>
      </w:r>
      <w:r w:rsidR="00D27468" w:rsidRPr="0001503C">
        <w:rPr>
          <w:color w:val="000000" w:themeColor="text1"/>
          <w:lang w:val="sr-Cyrl-CS"/>
        </w:rPr>
        <w:t>-</w:t>
      </w:r>
      <w:r w:rsidRPr="0001503C">
        <w:rPr>
          <w:color w:val="000000" w:themeColor="text1"/>
          <w:lang w:val="sr-Cyrl-CS"/>
        </w:rPr>
        <w:t xml:space="preserve"> ВСС, 2 радника</w:t>
      </w:r>
      <w:r w:rsidR="00D27468" w:rsidRPr="0001503C">
        <w:rPr>
          <w:color w:val="000000" w:themeColor="text1"/>
          <w:lang w:val="sr-Cyrl-CS"/>
        </w:rPr>
        <w:t>-</w:t>
      </w:r>
      <w:r w:rsidRPr="0001503C">
        <w:rPr>
          <w:color w:val="000000" w:themeColor="text1"/>
          <w:lang w:val="sr-Cyrl-CS"/>
        </w:rPr>
        <w:t xml:space="preserve"> ВШС, 1</w:t>
      </w:r>
      <w:r w:rsidR="001F3DA3">
        <w:rPr>
          <w:color w:val="000000" w:themeColor="text1"/>
          <w:lang w:val="sr-Cyrl-BA"/>
        </w:rPr>
        <w:t>8</w:t>
      </w:r>
      <w:r w:rsidRPr="0001503C">
        <w:rPr>
          <w:color w:val="000000" w:themeColor="text1"/>
          <w:lang w:val="sr-Cyrl-CS"/>
        </w:rPr>
        <w:t xml:space="preserve"> радника</w:t>
      </w:r>
      <w:r w:rsidR="00D27468" w:rsidRPr="0001503C">
        <w:rPr>
          <w:color w:val="000000" w:themeColor="text1"/>
          <w:lang w:val="sr-Cyrl-CS"/>
        </w:rPr>
        <w:t>-</w:t>
      </w:r>
      <w:r w:rsidRPr="0001503C">
        <w:rPr>
          <w:color w:val="000000" w:themeColor="text1"/>
          <w:lang w:val="sr-Cyrl-CS"/>
        </w:rPr>
        <w:t xml:space="preserve"> ССС, </w:t>
      </w:r>
      <w:r w:rsidRPr="0001503C">
        <w:rPr>
          <w:color w:val="000000" w:themeColor="text1"/>
          <w:lang w:val="sr-Cyrl-BA"/>
        </w:rPr>
        <w:t xml:space="preserve">5 </w:t>
      </w:r>
      <w:r w:rsidRPr="002D418D">
        <w:rPr>
          <w:lang w:val="sr-Cyrl-CS"/>
        </w:rPr>
        <w:t xml:space="preserve">радника </w:t>
      </w:r>
      <w:r w:rsidR="00D27468" w:rsidRPr="002D418D">
        <w:rPr>
          <w:lang w:val="sr-Cyrl-CS"/>
        </w:rPr>
        <w:t>-</w:t>
      </w:r>
      <w:r w:rsidRPr="002D418D">
        <w:rPr>
          <w:lang w:val="sr-Cyrl-CS"/>
        </w:rPr>
        <w:t>остало.</w:t>
      </w:r>
    </w:p>
    <w:p w:rsidR="00304AD9" w:rsidRPr="00005B16" w:rsidRDefault="00304AD9" w:rsidP="004572F0">
      <w:pPr>
        <w:jc w:val="both"/>
        <w:rPr>
          <w:lang w:val="bs-Latn-BA"/>
        </w:rPr>
      </w:pPr>
    </w:p>
    <w:p w:rsidR="00FC19EC" w:rsidRPr="006A4025" w:rsidRDefault="00FC19EC" w:rsidP="00FC19EC">
      <w:pPr>
        <w:rPr>
          <w:b/>
          <w:color w:val="FF0000"/>
          <w:lang w:val="sr-Cyrl-CS"/>
        </w:rPr>
      </w:pPr>
      <w:r w:rsidRPr="00781971">
        <w:rPr>
          <w:b/>
          <w:lang w:val="sr-Cyrl-CS"/>
        </w:rPr>
        <w:t xml:space="preserve">ПЛАН ПРИХОДА </w:t>
      </w:r>
      <w:r w:rsidR="00167181" w:rsidRPr="00781971">
        <w:rPr>
          <w:b/>
          <w:lang w:val="sr-Cyrl-CS"/>
        </w:rPr>
        <w:t xml:space="preserve">ЗА </w:t>
      </w:r>
      <w:r w:rsidR="006A4025" w:rsidRPr="00781971">
        <w:rPr>
          <w:b/>
          <w:lang w:val="bs-Latn-BA"/>
        </w:rPr>
        <w:t>2022.</w:t>
      </w:r>
      <w:r w:rsidRPr="00781971">
        <w:rPr>
          <w:b/>
          <w:lang w:val="sr-Cyrl-CS"/>
        </w:rPr>
        <w:t xml:space="preserve"> ГОДИНУ </w:t>
      </w:r>
    </w:p>
    <w:p w:rsidR="00790B30" w:rsidRDefault="00790B30" w:rsidP="00FC19EC">
      <w:pPr>
        <w:rPr>
          <w:b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"/>
        <w:gridCol w:w="6056"/>
        <w:gridCol w:w="1664"/>
        <w:gridCol w:w="1936"/>
        <w:gridCol w:w="1440"/>
        <w:gridCol w:w="1440"/>
      </w:tblGrid>
      <w:tr w:rsidR="0054747C" w:rsidRPr="00B82D74" w:rsidTr="00EA4E87">
        <w:tc>
          <w:tcPr>
            <w:tcW w:w="712" w:type="dxa"/>
            <w:vAlign w:val="center"/>
          </w:tcPr>
          <w:p w:rsidR="0054747C" w:rsidRPr="00B82D74" w:rsidRDefault="0054747C" w:rsidP="0003257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Р.бр.</w:t>
            </w:r>
          </w:p>
        </w:tc>
        <w:tc>
          <w:tcPr>
            <w:tcW w:w="6056" w:type="dxa"/>
            <w:vAlign w:val="center"/>
          </w:tcPr>
          <w:p w:rsidR="0054747C" w:rsidRPr="00B82D74" w:rsidRDefault="0054747C" w:rsidP="0003257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ОПИС ПОСЛОВА</w:t>
            </w:r>
          </w:p>
        </w:tc>
        <w:tc>
          <w:tcPr>
            <w:tcW w:w="1664" w:type="dxa"/>
          </w:tcPr>
          <w:p w:rsidR="0054747C" w:rsidRPr="00EA4E87" w:rsidRDefault="0054747C" w:rsidP="00982E07">
            <w:pPr>
              <w:jc w:val="center"/>
              <w:rPr>
                <w:lang w:val="sr-Cyrl-CS"/>
              </w:rPr>
            </w:pPr>
            <w:r w:rsidRPr="00EA4E87">
              <w:rPr>
                <w:lang w:val="sr-Cyrl-CS"/>
              </w:rPr>
              <w:t xml:space="preserve">Планирано </w:t>
            </w:r>
            <w:r w:rsidR="008376B7" w:rsidRPr="00EA4E87">
              <w:rPr>
                <w:lang w:val="bs-Latn-BA"/>
              </w:rPr>
              <w:t>2021</w:t>
            </w:r>
            <w:r w:rsidRPr="00EA4E87">
              <w:rPr>
                <w:lang w:val="sr-Cyrl-CS"/>
              </w:rPr>
              <w:t>. у КМ</w:t>
            </w:r>
          </w:p>
        </w:tc>
        <w:tc>
          <w:tcPr>
            <w:tcW w:w="1936" w:type="dxa"/>
          </w:tcPr>
          <w:p w:rsidR="0054747C" w:rsidRPr="00B82D74" w:rsidRDefault="0054747C" w:rsidP="00982E07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Остварено 3</w:t>
            </w:r>
            <w:r>
              <w:t>1</w:t>
            </w:r>
            <w:r w:rsidRPr="00B82D74">
              <w:rPr>
                <w:lang w:val="sr-Cyrl-CS"/>
              </w:rPr>
              <w:t>.1</w:t>
            </w:r>
            <w:r>
              <w:t>2</w:t>
            </w:r>
            <w:r w:rsidRPr="00B82D74">
              <w:rPr>
                <w:lang w:val="sr-Cyrl-CS"/>
              </w:rPr>
              <w:t>.</w:t>
            </w:r>
            <w:r w:rsidR="00982E07">
              <w:rPr>
                <w:lang w:val="sr-Cyrl-CS"/>
              </w:rPr>
              <w:t>2</w:t>
            </w:r>
            <w:r w:rsidR="008376B7">
              <w:rPr>
                <w:lang w:val="bs-Latn-BA"/>
              </w:rPr>
              <w:t>1</w:t>
            </w:r>
            <w:r w:rsidRPr="00B82D74">
              <w:rPr>
                <w:lang w:val="sr-Cyrl-CS"/>
              </w:rPr>
              <w:t>. у КМ</w:t>
            </w:r>
          </w:p>
        </w:tc>
        <w:tc>
          <w:tcPr>
            <w:tcW w:w="1440" w:type="dxa"/>
          </w:tcPr>
          <w:p w:rsidR="0054747C" w:rsidRPr="00B82D74" w:rsidRDefault="0054747C" w:rsidP="00032572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>Индекс % оств./план.</w:t>
            </w:r>
          </w:p>
        </w:tc>
        <w:tc>
          <w:tcPr>
            <w:tcW w:w="1440" w:type="dxa"/>
            <w:vAlign w:val="center"/>
          </w:tcPr>
          <w:p w:rsidR="0054747C" w:rsidRPr="00763B8D" w:rsidRDefault="0054747C" w:rsidP="00EA4E87">
            <w:pPr>
              <w:jc w:val="center"/>
              <w:rPr>
                <w:lang w:val="sr-Cyrl-CS"/>
              </w:rPr>
            </w:pPr>
            <w:r w:rsidRPr="00763B8D">
              <w:rPr>
                <w:b/>
                <w:lang w:val="sr-Cyrl-CS"/>
              </w:rPr>
              <w:t>План 20</w:t>
            </w:r>
            <w:r w:rsidRPr="00763B8D">
              <w:rPr>
                <w:b/>
                <w:lang w:val="sr-Latn-BA"/>
              </w:rPr>
              <w:t>2</w:t>
            </w:r>
            <w:r w:rsidR="00F22CDF">
              <w:rPr>
                <w:b/>
                <w:lang w:val="bs-Cyrl-BA"/>
              </w:rPr>
              <w:t>2</w:t>
            </w:r>
            <w:r w:rsidRPr="00763B8D">
              <w:rPr>
                <w:b/>
                <w:lang w:val="sr-Cyrl-CS"/>
              </w:rPr>
              <w:t>.</w:t>
            </w:r>
            <w:r w:rsidRPr="00EA4E87">
              <w:rPr>
                <w:b/>
                <w:bCs/>
                <w:lang w:val="sr-Cyrl-CS"/>
              </w:rPr>
              <w:t>у КМ</w:t>
            </w:r>
          </w:p>
        </w:tc>
      </w:tr>
      <w:tr w:rsidR="008376B7" w:rsidRPr="0054747C" w:rsidTr="00522161">
        <w:tc>
          <w:tcPr>
            <w:tcW w:w="712" w:type="dxa"/>
          </w:tcPr>
          <w:p w:rsidR="008376B7" w:rsidRPr="00B82D74" w:rsidRDefault="008376B7" w:rsidP="008376B7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1.</w:t>
            </w:r>
          </w:p>
        </w:tc>
        <w:tc>
          <w:tcPr>
            <w:tcW w:w="6056" w:type="dxa"/>
          </w:tcPr>
          <w:p w:rsidR="008376B7" w:rsidRPr="00B82D74" w:rsidRDefault="008376B7" w:rsidP="008376B7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Послови контроле техничке документације</w:t>
            </w:r>
          </w:p>
        </w:tc>
        <w:tc>
          <w:tcPr>
            <w:tcW w:w="1664" w:type="dxa"/>
          </w:tcPr>
          <w:p w:rsidR="008376B7" w:rsidRPr="00EA4E87" w:rsidRDefault="008376B7" w:rsidP="008376B7">
            <w:pPr>
              <w:jc w:val="center"/>
              <w:rPr>
                <w:lang w:val="sr-Latn-BA"/>
              </w:rPr>
            </w:pPr>
            <w:r w:rsidRPr="00EA4E87">
              <w:t>50</w:t>
            </w:r>
            <w:r w:rsidRPr="00EA4E87">
              <w:rPr>
                <w:lang w:val="sr-Latn-BA"/>
              </w:rPr>
              <w:t>.000</w:t>
            </w:r>
          </w:p>
        </w:tc>
        <w:tc>
          <w:tcPr>
            <w:tcW w:w="1936" w:type="dxa"/>
            <w:vAlign w:val="center"/>
          </w:tcPr>
          <w:p w:rsidR="008376B7" w:rsidRPr="00164FAE" w:rsidRDefault="008376B7" w:rsidP="008376B7">
            <w:pPr>
              <w:jc w:val="center"/>
              <w:rPr>
                <w:lang w:val="bs-Latn-BA"/>
              </w:rPr>
            </w:pPr>
            <w:r w:rsidRPr="00FF79AA">
              <w:rPr>
                <w:lang w:val="sr-Cyrl-CS"/>
              </w:rPr>
              <w:t>11</w:t>
            </w:r>
            <w:r w:rsidRPr="00FF79AA">
              <w:rPr>
                <w:lang w:val="bs-Latn-BA"/>
              </w:rPr>
              <w:t>.</w:t>
            </w:r>
            <w:r w:rsidRPr="00FF79AA">
              <w:rPr>
                <w:lang w:val="bs-Cyrl-BA"/>
              </w:rPr>
              <w:t>666</w:t>
            </w:r>
          </w:p>
        </w:tc>
        <w:tc>
          <w:tcPr>
            <w:tcW w:w="1440" w:type="dxa"/>
            <w:vAlign w:val="center"/>
          </w:tcPr>
          <w:p w:rsidR="008376B7" w:rsidRPr="00032572" w:rsidRDefault="00FF79AA" w:rsidP="008376B7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23,33</w:t>
            </w:r>
          </w:p>
        </w:tc>
        <w:tc>
          <w:tcPr>
            <w:tcW w:w="1440" w:type="dxa"/>
          </w:tcPr>
          <w:p w:rsidR="008376B7" w:rsidRPr="00D76BD1" w:rsidRDefault="00D76BD1" w:rsidP="008376B7">
            <w:pPr>
              <w:jc w:val="right"/>
              <w:rPr>
                <w:lang w:val="sr-Latn-BA"/>
              </w:rPr>
            </w:pPr>
            <w:r w:rsidRPr="00D76BD1">
              <w:t>30.000</w:t>
            </w:r>
          </w:p>
        </w:tc>
      </w:tr>
      <w:tr w:rsidR="008376B7" w:rsidRPr="0054747C" w:rsidTr="00522161">
        <w:tc>
          <w:tcPr>
            <w:tcW w:w="712" w:type="dxa"/>
          </w:tcPr>
          <w:p w:rsidR="008376B7" w:rsidRPr="00B82D74" w:rsidRDefault="008376B7" w:rsidP="008376B7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2.</w:t>
            </w:r>
          </w:p>
        </w:tc>
        <w:tc>
          <w:tcPr>
            <w:tcW w:w="6056" w:type="dxa"/>
          </w:tcPr>
          <w:p w:rsidR="008376B7" w:rsidRPr="00B82D74" w:rsidRDefault="008376B7" w:rsidP="008376B7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Израда струч. мишљења и урбанист.-техничких  услова</w:t>
            </w:r>
          </w:p>
        </w:tc>
        <w:tc>
          <w:tcPr>
            <w:tcW w:w="1664" w:type="dxa"/>
          </w:tcPr>
          <w:p w:rsidR="008376B7" w:rsidRPr="00EA4E87" w:rsidRDefault="008376B7" w:rsidP="008376B7">
            <w:pPr>
              <w:jc w:val="center"/>
              <w:rPr>
                <w:lang w:val="sr-Latn-BA"/>
              </w:rPr>
            </w:pPr>
            <w:r w:rsidRPr="00EA4E87">
              <w:t>190</w:t>
            </w:r>
            <w:r w:rsidRPr="00EA4E87">
              <w:rPr>
                <w:lang w:val="sr-Latn-BA"/>
              </w:rPr>
              <w:t>.000</w:t>
            </w:r>
          </w:p>
        </w:tc>
        <w:tc>
          <w:tcPr>
            <w:tcW w:w="1936" w:type="dxa"/>
            <w:vAlign w:val="center"/>
          </w:tcPr>
          <w:p w:rsidR="008376B7" w:rsidRPr="00FF79AA" w:rsidRDefault="008C06A6" w:rsidP="008376B7">
            <w:pPr>
              <w:jc w:val="center"/>
              <w:rPr>
                <w:lang w:val="bs-Latn-BA"/>
              </w:rPr>
            </w:pPr>
            <w:r w:rsidRPr="00FF79AA">
              <w:rPr>
                <w:lang w:val="bs-Latn-BA"/>
              </w:rPr>
              <w:t>186.645</w:t>
            </w:r>
          </w:p>
        </w:tc>
        <w:tc>
          <w:tcPr>
            <w:tcW w:w="1440" w:type="dxa"/>
            <w:vAlign w:val="center"/>
          </w:tcPr>
          <w:p w:rsidR="008376B7" w:rsidRPr="00032572" w:rsidRDefault="00FF79AA" w:rsidP="008376B7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98,23</w:t>
            </w:r>
          </w:p>
        </w:tc>
        <w:tc>
          <w:tcPr>
            <w:tcW w:w="1440" w:type="dxa"/>
          </w:tcPr>
          <w:p w:rsidR="008376B7" w:rsidRPr="00D76BD1" w:rsidRDefault="00D76BD1" w:rsidP="008376B7">
            <w:pPr>
              <w:jc w:val="right"/>
              <w:rPr>
                <w:lang w:val="sr-Latn-BA"/>
              </w:rPr>
            </w:pPr>
            <w:r>
              <w:t>200.000</w:t>
            </w:r>
          </w:p>
        </w:tc>
      </w:tr>
      <w:tr w:rsidR="008376B7" w:rsidRPr="0054747C" w:rsidTr="00F82680">
        <w:tc>
          <w:tcPr>
            <w:tcW w:w="712" w:type="dxa"/>
          </w:tcPr>
          <w:p w:rsidR="008376B7" w:rsidRPr="00B82D74" w:rsidRDefault="008376B7" w:rsidP="008376B7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3.</w:t>
            </w:r>
          </w:p>
        </w:tc>
        <w:tc>
          <w:tcPr>
            <w:tcW w:w="6056" w:type="dxa"/>
          </w:tcPr>
          <w:p w:rsidR="008376B7" w:rsidRPr="00B82D74" w:rsidRDefault="008376B7" w:rsidP="008376B7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Технички прегледи објеката</w:t>
            </w:r>
          </w:p>
        </w:tc>
        <w:tc>
          <w:tcPr>
            <w:tcW w:w="1664" w:type="dxa"/>
          </w:tcPr>
          <w:p w:rsidR="008376B7" w:rsidRPr="00EA4E87" w:rsidRDefault="008376B7" w:rsidP="008376B7">
            <w:pPr>
              <w:jc w:val="center"/>
            </w:pPr>
            <w:r w:rsidRPr="00EA4E87">
              <w:t>70.000</w:t>
            </w:r>
          </w:p>
        </w:tc>
        <w:tc>
          <w:tcPr>
            <w:tcW w:w="1936" w:type="dxa"/>
            <w:vAlign w:val="center"/>
          </w:tcPr>
          <w:p w:rsidR="008376B7" w:rsidRPr="00FF79AA" w:rsidRDefault="008C06A6" w:rsidP="00F82680">
            <w:pPr>
              <w:jc w:val="center"/>
              <w:rPr>
                <w:lang w:val="bs-Latn-BA"/>
              </w:rPr>
            </w:pPr>
            <w:r w:rsidRPr="00FF79AA">
              <w:rPr>
                <w:lang w:val="bs-Latn-BA"/>
              </w:rPr>
              <w:t>57.863</w:t>
            </w:r>
          </w:p>
        </w:tc>
        <w:tc>
          <w:tcPr>
            <w:tcW w:w="1440" w:type="dxa"/>
            <w:vAlign w:val="center"/>
          </w:tcPr>
          <w:p w:rsidR="008376B7" w:rsidRPr="00032572" w:rsidRDefault="00FF79AA" w:rsidP="008376B7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82,66</w:t>
            </w:r>
          </w:p>
        </w:tc>
        <w:tc>
          <w:tcPr>
            <w:tcW w:w="1440" w:type="dxa"/>
          </w:tcPr>
          <w:p w:rsidR="008376B7" w:rsidRPr="00D76BD1" w:rsidRDefault="00D76BD1" w:rsidP="008376B7">
            <w:pPr>
              <w:jc w:val="right"/>
            </w:pPr>
            <w:r>
              <w:t>60.000</w:t>
            </w:r>
          </w:p>
        </w:tc>
      </w:tr>
      <w:tr w:rsidR="008376B7" w:rsidRPr="0054747C" w:rsidTr="00D76BD1">
        <w:tc>
          <w:tcPr>
            <w:tcW w:w="712" w:type="dxa"/>
          </w:tcPr>
          <w:p w:rsidR="008376B7" w:rsidRPr="00B82D74" w:rsidRDefault="008376B7" w:rsidP="008376B7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4.</w:t>
            </w:r>
          </w:p>
        </w:tc>
        <w:tc>
          <w:tcPr>
            <w:tcW w:w="6056" w:type="dxa"/>
          </w:tcPr>
          <w:p w:rsidR="008376B7" w:rsidRPr="00B82D74" w:rsidRDefault="008376B7" w:rsidP="008376B7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Вршење стручног надзора у току изградње објеката –</w:t>
            </w:r>
          </w:p>
          <w:p w:rsidR="008376B7" w:rsidRPr="004B47CA" w:rsidRDefault="008376B7" w:rsidP="008376B7">
            <w:pPr>
              <w:jc w:val="both"/>
              <w:rPr>
                <w:lang w:val="bs-Latn-BA"/>
              </w:rPr>
            </w:pPr>
            <w:r w:rsidRPr="00B82D74">
              <w:rPr>
                <w:lang w:val="sr-Cyrl-CS"/>
              </w:rPr>
              <w:t>извођења радова високоградње и нискоградње</w:t>
            </w:r>
          </w:p>
        </w:tc>
        <w:tc>
          <w:tcPr>
            <w:tcW w:w="1664" w:type="dxa"/>
            <w:vAlign w:val="center"/>
          </w:tcPr>
          <w:p w:rsidR="008376B7" w:rsidRPr="00EA4E87" w:rsidRDefault="008376B7" w:rsidP="00FF79AA">
            <w:pPr>
              <w:jc w:val="center"/>
              <w:rPr>
                <w:lang w:val="sr-Latn-BA"/>
              </w:rPr>
            </w:pPr>
            <w:r w:rsidRPr="00EA4E87">
              <w:t>19</w:t>
            </w:r>
            <w:r w:rsidRPr="00EA4E87">
              <w:rPr>
                <w:lang w:val="sr-Latn-BA"/>
              </w:rPr>
              <w:t>0.000</w:t>
            </w:r>
          </w:p>
        </w:tc>
        <w:tc>
          <w:tcPr>
            <w:tcW w:w="1936" w:type="dxa"/>
            <w:vAlign w:val="center"/>
          </w:tcPr>
          <w:p w:rsidR="008376B7" w:rsidRPr="00FF79AA" w:rsidRDefault="00930D78" w:rsidP="004B47CA">
            <w:pPr>
              <w:jc w:val="center"/>
              <w:rPr>
                <w:lang w:val="bs-Latn-BA"/>
              </w:rPr>
            </w:pPr>
            <w:r w:rsidRPr="00FF79AA">
              <w:rPr>
                <w:lang w:val="bs-Latn-BA"/>
              </w:rPr>
              <w:t>55.475</w:t>
            </w:r>
          </w:p>
        </w:tc>
        <w:tc>
          <w:tcPr>
            <w:tcW w:w="1440" w:type="dxa"/>
            <w:vAlign w:val="center"/>
          </w:tcPr>
          <w:p w:rsidR="008376B7" w:rsidRPr="00032572" w:rsidRDefault="00FF79AA" w:rsidP="004B47CA">
            <w:pPr>
              <w:jc w:val="center"/>
              <w:rPr>
                <w:lang w:val="bs-Latn-BA"/>
              </w:rPr>
            </w:pPr>
            <w:r>
              <w:rPr>
                <w:lang w:val="sr-Latn-BA"/>
              </w:rPr>
              <w:t>29,20</w:t>
            </w:r>
          </w:p>
        </w:tc>
        <w:tc>
          <w:tcPr>
            <w:tcW w:w="1440" w:type="dxa"/>
            <w:vAlign w:val="center"/>
          </w:tcPr>
          <w:p w:rsidR="008376B7" w:rsidRPr="00D76BD1" w:rsidRDefault="00D76BD1" w:rsidP="00D76BD1">
            <w:pPr>
              <w:jc w:val="right"/>
              <w:rPr>
                <w:lang w:val="sr-Latn-BA"/>
              </w:rPr>
            </w:pPr>
            <w:r>
              <w:t>70.000</w:t>
            </w:r>
          </w:p>
        </w:tc>
      </w:tr>
      <w:tr w:rsidR="008376B7" w:rsidRPr="0054747C" w:rsidTr="00FF79AA">
        <w:tc>
          <w:tcPr>
            <w:tcW w:w="712" w:type="dxa"/>
          </w:tcPr>
          <w:p w:rsidR="008376B7" w:rsidRPr="00B82D74" w:rsidRDefault="008376B7" w:rsidP="008376B7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5.</w:t>
            </w:r>
          </w:p>
        </w:tc>
        <w:tc>
          <w:tcPr>
            <w:tcW w:w="6056" w:type="dxa"/>
          </w:tcPr>
          <w:p w:rsidR="008376B7" w:rsidRPr="00950141" w:rsidRDefault="008376B7" w:rsidP="008376B7">
            <w:pPr>
              <w:jc w:val="both"/>
              <w:rPr>
                <w:lang w:val="sr-Cyrl-CS"/>
              </w:rPr>
            </w:pPr>
            <w:r w:rsidRPr="00950141">
              <w:rPr>
                <w:lang w:val="sr-Cyrl-CS"/>
              </w:rPr>
              <w:t xml:space="preserve">Израда просторно–планске документације и </w:t>
            </w:r>
          </w:p>
          <w:p w:rsidR="008376B7" w:rsidRPr="00950141" w:rsidRDefault="008376B7" w:rsidP="008376B7">
            <w:pPr>
              <w:jc w:val="both"/>
              <w:rPr>
                <w:lang w:val="sr-Cyrl-CS"/>
              </w:rPr>
            </w:pPr>
            <w:r w:rsidRPr="00950141">
              <w:rPr>
                <w:lang w:val="sr-Cyrl-CS"/>
              </w:rPr>
              <w:t>пројектовање објеката високоградње и нискоградње</w:t>
            </w:r>
          </w:p>
          <w:p w:rsidR="008376B7" w:rsidRPr="00950141" w:rsidRDefault="008376B7" w:rsidP="008376B7">
            <w:pPr>
              <w:ind w:left="360"/>
              <w:jc w:val="both"/>
              <w:rPr>
                <w:lang w:val="sr-Cyrl-CS"/>
              </w:rPr>
            </w:pPr>
            <w:r w:rsidRPr="00950141">
              <w:rPr>
                <w:lang w:val="sr-Cyrl-CS"/>
              </w:rPr>
              <w:t>- планирање</w:t>
            </w:r>
          </w:p>
          <w:p w:rsidR="008376B7" w:rsidRPr="00950141" w:rsidRDefault="008376B7" w:rsidP="008376B7">
            <w:pPr>
              <w:ind w:left="360"/>
              <w:jc w:val="both"/>
              <w:rPr>
                <w:lang w:val="sr-Cyrl-CS"/>
              </w:rPr>
            </w:pPr>
            <w:r w:rsidRPr="00950141">
              <w:rPr>
                <w:lang w:val="sr-Cyrl-CS"/>
              </w:rPr>
              <w:t>- пројектовање нискоградња и високоградња</w:t>
            </w:r>
          </w:p>
          <w:p w:rsidR="008376B7" w:rsidRPr="00950141" w:rsidRDefault="008376B7" w:rsidP="008376B7">
            <w:pPr>
              <w:jc w:val="both"/>
              <w:rPr>
                <w:lang w:val="sr-Cyrl-CS"/>
              </w:rPr>
            </w:pPr>
          </w:p>
        </w:tc>
        <w:tc>
          <w:tcPr>
            <w:tcW w:w="1664" w:type="dxa"/>
          </w:tcPr>
          <w:p w:rsidR="008376B7" w:rsidRPr="00EA4E87" w:rsidRDefault="008376B7" w:rsidP="008376B7">
            <w:pPr>
              <w:jc w:val="center"/>
              <w:rPr>
                <w:lang w:val="sr-Latn-BA"/>
              </w:rPr>
            </w:pPr>
          </w:p>
          <w:p w:rsidR="00FF79AA" w:rsidRPr="00EA4E87" w:rsidRDefault="00FF79AA" w:rsidP="008376B7">
            <w:pPr>
              <w:jc w:val="center"/>
            </w:pPr>
          </w:p>
          <w:p w:rsidR="008376B7" w:rsidRPr="00EA4E87" w:rsidRDefault="008376B7" w:rsidP="008376B7">
            <w:pPr>
              <w:jc w:val="center"/>
            </w:pPr>
            <w:r w:rsidRPr="00EA4E87">
              <w:t>230.000</w:t>
            </w:r>
          </w:p>
        </w:tc>
        <w:tc>
          <w:tcPr>
            <w:tcW w:w="1936" w:type="dxa"/>
            <w:vAlign w:val="center"/>
          </w:tcPr>
          <w:p w:rsidR="008376B7" w:rsidRPr="00FF79AA" w:rsidRDefault="0084501F" w:rsidP="008376B7">
            <w:pPr>
              <w:jc w:val="center"/>
              <w:rPr>
                <w:lang w:val="bs-Latn-BA"/>
              </w:rPr>
            </w:pPr>
            <w:r w:rsidRPr="00FF79AA">
              <w:rPr>
                <w:lang w:val="bs-Latn-BA"/>
              </w:rPr>
              <w:t>288.987</w:t>
            </w:r>
          </w:p>
        </w:tc>
        <w:tc>
          <w:tcPr>
            <w:tcW w:w="1440" w:type="dxa"/>
            <w:vAlign w:val="center"/>
          </w:tcPr>
          <w:p w:rsidR="008376B7" w:rsidRPr="00032572" w:rsidRDefault="00FF79AA" w:rsidP="00FF79AA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125,65</w:t>
            </w:r>
          </w:p>
        </w:tc>
        <w:tc>
          <w:tcPr>
            <w:tcW w:w="1440" w:type="dxa"/>
          </w:tcPr>
          <w:p w:rsidR="008376B7" w:rsidRPr="00D76BD1" w:rsidRDefault="008376B7" w:rsidP="008376B7">
            <w:pPr>
              <w:jc w:val="right"/>
              <w:rPr>
                <w:lang w:val="sr-Latn-BA"/>
              </w:rPr>
            </w:pPr>
          </w:p>
          <w:p w:rsidR="008376B7" w:rsidRPr="00D76BD1" w:rsidRDefault="008376B7" w:rsidP="008376B7">
            <w:pPr>
              <w:jc w:val="right"/>
              <w:rPr>
                <w:lang w:val="sr-Latn-BA"/>
              </w:rPr>
            </w:pPr>
          </w:p>
          <w:p w:rsidR="008376B7" w:rsidRPr="00D76BD1" w:rsidRDefault="00D76BD1" w:rsidP="008376B7">
            <w:pPr>
              <w:jc w:val="right"/>
            </w:pPr>
            <w:r>
              <w:t>3</w:t>
            </w:r>
            <w:r w:rsidR="00E06749">
              <w:rPr>
                <w:lang w:val="sr-Cyrl-BA"/>
              </w:rPr>
              <w:t>6</w:t>
            </w:r>
            <w:r>
              <w:t>0.000</w:t>
            </w:r>
          </w:p>
        </w:tc>
      </w:tr>
      <w:tr w:rsidR="008376B7" w:rsidRPr="00CB75A7" w:rsidTr="00522161">
        <w:tc>
          <w:tcPr>
            <w:tcW w:w="712" w:type="dxa"/>
          </w:tcPr>
          <w:p w:rsidR="008376B7" w:rsidRPr="00B82D74" w:rsidRDefault="008376B7" w:rsidP="008376B7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6.</w:t>
            </w:r>
          </w:p>
        </w:tc>
        <w:tc>
          <w:tcPr>
            <w:tcW w:w="6056" w:type="dxa"/>
          </w:tcPr>
          <w:p w:rsidR="008376B7" w:rsidRPr="00950141" w:rsidRDefault="008376B7" w:rsidP="008376B7">
            <w:pPr>
              <w:jc w:val="both"/>
              <w:rPr>
                <w:lang w:val="sr-Cyrl-CS"/>
              </w:rPr>
            </w:pPr>
            <w:r w:rsidRPr="00950141">
              <w:rPr>
                <w:lang w:val="sr-Cyrl-CS"/>
              </w:rPr>
              <w:t>Уговорене услуге – наплата паркирања</w:t>
            </w:r>
          </w:p>
        </w:tc>
        <w:tc>
          <w:tcPr>
            <w:tcW w:w="1664" w:type="dxa"/>
          </w:tcPr>
          <w:p w:rsidR="008376B7" w:rsidRPr="00EA4E87" w:rsidRDefault="008376B7" w:rsidP="008376B7">
            <w:pPr>
              <w:jc w:val="center"/>
              <w:rPr>
                <w:lang w:val="bs-Latn-BA"/>
              </w:rPr>
            </w:pPr>
            <w:r w:rsidRPr="00EA4E87">
              <w:rPr>
                <w:lang w:val="bs-Latn-BA"/>
              </w:rPr>
              <w:t>700.000</w:t>
            </w:r>
          </w:p>
        </w:tc>
        <w:tc>
          <w:tcPr>
            <w:tcW w:w="1936" w:type="dxa"/>
            <w:vAlign w:val="center"/>
          </w:tcPr>
          <w:p w:rsidR="008376B7" w:rsidRPr="00FF79AA" w:rsidRDefault="0084501F" w:rsidP="008376B7">
            <w:pPr>
              <w:jc w:val="center"/>
              <w:rPr>
                <w:lang w:val="bs-Latn-BA"/>
              </w:rPr>
            </w:pPr>
            <w:r w:rsidRPr="00FF79AA">
              <w:rPr>
                <w:lang w:val="bs-Latn-BA"/>
              </w:rPr>
              <w:t>744.107</w:t>
            </w:r>
          </w:p>
        </w:tc>
        <w:tc>
          <w:tcPr>
            <w:tcW w:w="1440" w:type="dxa"/>
            <w:vAlign w:val="center"/>
          </w:tcPr>
          <w:p w:rsidR="008376B7" w:rsidRPr="00032572" w:rsidRDefault="008376B7" w:rsidP="008376B7">
            <w:pPr>
              <w:jc w:val="center"/>
              <w:rPr>
                <w:lang w:val="bs-Latn-BA"/>
              </w:rPr>
            </w:pPr>
            <w:r w:rsidRPr="00032572">
              <w:rPr>
                <w:lang w:val="sr-Cyrl-CS"/>
              </w:rPr>
              <w:t>1</w:t>
            </w:r>
            <w:r w:rsidRPr="00032572">
              <w:rPr>
                <w:lang w:val="sr-Cyrl-BA"/>
              </w:rPr>
              <w:t>0</w:t>
            </w:r>
            <w:r w:rsidRPr="00032572">
              <w:rPr>
                <w:lang w:val="bs-Latn-BA"/>
              </w:rPr>
              <w:t>4</w:t>
            </w:r>
            <w:r w:rsidRPr="00032572">
              <w:rPr>
                <w:lang w:val="sr-Cyrl-CS"/>
              </w:rPr>
              <w:t>,</w:t>
            </w:r>
            <w:r w:rsidRPr="00032572">
              <w:rPr>
                <w:lang w:val="bs-Latn-BA"/>
              </w:rPr>
              <w:t>73</w:t>
            </w:r>
          </w:p>
        </w:tc>
        <w:tc>
          <w:tcPr>
            <w:tcW w:w="1440" w:type="dxa"/>
          </w:tcPr>
          <w:p w:rsidR="008376B7" w:rsidRPr="00D76BD1" w:rsidRDefault="00D76BD1" w:rsidP="008376B7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710.000</w:t>
            </w:r>
          </w:p>
        </w:tc>
      </w:tr>
      <w:tr w:rsidR="008376B7" w:rsidRPr="006657B8" w:rsidTr="00AF7636">
        <w:tc>
          <w:tcPr>
            <w:tcW w:w="712" w:type="dxa"/>
          </w:tcPr>
          <w:p w:rsidR="008376B7" w:rsidRPr="00B82D74" w:rsidRDefault="008376B7" w:rsidP="008376B7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7.</w:t>
            </w:r>
          </w:p>
        </w:tc>
        <w:tc>
          <w:tcPr>
            <w:tcW w:w="6056" w:type="dxa"/>
          </w:tcPr>
          <w:p w:rsidR="008376B7" w:rsidRPr="00950141" w:rsidRDefault="008376B7" w:rsidP="008376B7">
            <w:pPr>
              <w:jc w:val="both"/>
              <w:rPr>
                <w:lang w:val="sr-Cyrl-CS"/>
              </w:rPr>
            </w:pPr>
            <w:r w:rsidRPr="00950141">
              <w:rPr>
                <w:lang w:val="sr-Cyrl-CS"/>
              </w:rPr>
              <w:t>Уређење градског грађев. процјене имовине непокретности Града, вршење послова комуналног опремања између Града и Инвеститора</w:t>
            </w:r>
          </w:p>
        </w:tc>
        <w:tc>
          <w:tcPr>
            <w:tcW w:w="1664" w:type="dxa"/>
            <w:vAlign w:val="center"/>
          </w:tcPr>
          <w:p w:rsidR="008376B7" w:rsidRPr="00EA4E87" w:rsidRDefault="008376B7" w:rsidP="008376B7">
            <w:pPr>
              <w:jc w:val="center"/>
              <w:rPr>
                <w:lang w:val="bs-Cyrl-BA"/>
              </w:rPr>
            </w:pPr>
            <w:r w:rsidRPr="00EA4E87">
              <w:rPr>
                <w:bCs/>
                <w:lang w:val="sr-Cyrl-BA"/>
              </w:rPr>
              <w:t>230.000</w:t>
            </w:r>
          </w:p>
        </w:tc>
        <w:tc>
          <w:tcPr>
            <w:tcW w:w="1936" w:type="dxa"/>
            <w:vAlign w:val="center"/>
          </w:tcPr>
          <w:p w:rsidR="008376B7" w:rsidRPr="00FF79AA" w:rsidRDefault="00A866C3" w:rsidP="008376B7">
            <w:pPr>
              <w:jc w:val="center"/>
              <w:rPr>
                <w:lang w:val="bs-Latn-BA"/>
              </w:rPr>
            </w:pPr>
            <w:r w:rsidRPr="00FF79AA">
              <w:rPr>
                <w:lang w:val="bs-Latn-BA"/>
              </w:rPr>
              <w:t>150.694</w:t>
            </w:r>
          </w:p>
        </w:tc>
        <w:tc>
          <w:tcPr>
            <w:tcW w:w="1440" w:type="dxa"/>
            <w:vAlign w:val="center"/>
          </w:tcPr>
          <w:p w:rsidR="008376B7" w:rsidRPr="00032572" w:rsidRDefault="00FF79AA" w:rsidP="008376B7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65.52</w:t>
            </w:r>
          </w:p>
        </w:tc>
        <w:tc>
          <w:tcPr>
            <w:tcW w:w="1440" w:type="dxa"/>
            <w:vAlign w:val="center"/>
          </w:tcPr>
          <w:p w:rsidR="008376B7" w:rsidRPr="00D76BD1" w:rsidRDefault="00D76BD1" w:rsidP="008376B7">
            <w:pPr>
              <w:jc w:val="right"/>
              <w:rPr>
                <w:lang w:val="bs-Latn-BA"/>
              </w:rPr>
            </w:pPr>
            <w:r>
              <w:rPr>
                <w:bCs/>
                <w:lang w:val="bs-Latn-BA"/>
              </w:rPr>
              <w:t>190.000</w:t>
            </w:r>
          </w:p>
        </w:tc>
      </w:tr>
      <w:tr w:rsidR="00E77F61" w:rsidRPr="00E77F61" w:rsidTr="00522161">
        <w:tc>
          <w:tcPr>
            <w:tcW w:w="712" w:type="dxa"/>
          </w:tcPr>
          <w:p w:rsidR="008376B7" w:rsidRPr="00B82D74" w:rsidRDefault="008376B7" w:rsidP="008376B7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8.</w:t>
            </w:r>
          </w:p>
        </w:tc>
        <w:tc>
          <w:tcPr>
            <w:tcW w:w="6056" w:type="dxa"/>
          </w:tcPr>
          <w:p w:rsidR="008376B7" w:rsidRPr="00B82D74" w:rsidRDefault="008376B7" w:rsidP="008376B7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Приходи из буџета за Спорт. </w:t>
            </w:r>
            <w:r w:rsidR="00D76BD1" w:rsidRPr="00B82D74">
              <w:rPr>
                <w:lang w:val="sr-Cyrl-CS"/>
              </w:rPr>
              <w:t>С</w:t>
            </w:r>
            <w:r w:rsidRPr="00B82D74">
              <w:rPr>
                <w:lang w:val="sr-Cyrl-CS"/>
              </w:rPr>
              <w:t>алу и Градски стадион</w:t>
            </w:r>
          </w:p>
        </w:tc>
        <w:tc>
          <w:tcPr>
            <w:tcW w:w="1664" w:type="dxa"/>
          </w:tcPr>
          <w:p w:rsidR="008376B7" w:rsidRPr="00EA4E87" w:rsidRDefault="008376B7" w:rsidP="008376B7">
            <w:pPr>
              <w:jc w:val="center"/>
              <w:rPr>
                <w:lang w:val="sr-Cyrl-CS"/>
              </w:rPr>
            </w:pPr>
            <w:r w:rsidRPr="00EA4E87">
              <w:rPr>
                <w:lang w:val="sr-Cyrl-CS"/>
              </w:rPr>
              <w:t>170.000</w:t>
            </w:r>
          </w:p>
        </w:tc>
        <w:tc>
          <w:tcPr>
            <w:tcW w:w="1936" w:type="dxa"/>
            <w:vAlign w:val="center"/>
          </w:tcPr>
          <w:p w:rsidR="008376B7" w:rsidRPr="00FF79AA" w:rsidRDefault="00A866C3" w:rsidP="008376B7">
            <w:pPr>
              <w:jc w:val="center"/>
              <w:rPr>
                <w:lang w:val="bs-Latn-BA"/>
              </w:rPr>
            </w:pPr>
            <w:r w:rsidRPr="00FF79AA">
              <w:rPr>
                <w:lang w:val="bs-Latn-BA"/>
              </w:rPr>
              <w:t>180.000</w:t>
            </w:r>
          </w:p>
        </w:tc>
        <w:tc>
          <w:tcPr>
            <w:tcW w:w="1440" w:type="dxa"/>
            <w:vAlign w:val="center"/>
          </w:tcPr>
          <w:p w:rsidR="008376B7" w:rsidRPr="00032572" w:rsidRDefault="00FF79AA" w:rsidP="008376B7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105,88</w:t>
            </w:r>
          </w:p>
        </w:tc>
        <w:tc>
          <w:tcPr>
            <w:tcW w:w="1440" w:type="dxa"/>
          </w:tcPr>
          <w:p w:rsidR="008376B7" w:rsidRPr="00D76BD1" w:rsidRDefault="00E77F61" w:rsidP="008376B7">
            <w:pPr>
              <w:jc w:val="right"/>
              <w:rPr>
                <w:highlight w:val="yellow"/>
                <w:lang w:val="sr-Cyrl-CS"/>
              </w:rPr>
            </w:pPr>
            <w:r w:rsidRPr="00D76BD1">
              <w:rPr>
                <w:lang w:val="sr-Cyrl-CS"/>
              </w:rPr>
              <w:t>200.000</w:t>
            </w:r>
          </w:p>
        </w:tc>
      </w:tr>
      <w:tr w:rsidR="008376B7" w:rsidRPr="0054747C" w:rsidTr="00522161">
        <w:tc>
          <w:tcPr>
            <w:tcW w:w="712" w:type="dxa"/>
          </w:tcPr>
          <w:p w:rsidR="008376B7" w:rsidRPr="00B82D74" w:rsidRDefault="008376B7" w:rsidP="008376B7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9.</w:t>
            </w:r>
          </w:p>
        </w:tc>
        <w:tc>
          <w:tcPr>
            <w:tcW w:w="6056" w:type="dxa"/>
          </w:tcPr>
          <w:p w:rsidR="008376B7" w:rsidRPr="00B82D74" w:rsidRDefault="008376B7" w:rsidP="008376B7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Приходи од буџета за инв. </w:t>
            </w:r>
            <w:r w:rsidR="00D76BD1" w:rsidRPr="00B82D74">
              <w:rPr>
                <w:lang w:val="sr-Cyrl-CS"/>
              </w:rPr>
              <w:t>У</w:t>
            </w:r>
            <w:r w:rsidRPr="00B82D74">
              <w:rPr>
                <w:lang w:val="sr-Cyrl-CS"/>
              </w:rPr>
              <w:t>лагања у спортске објекте</w:t>
            </w:r>
          </w:p>
        </w:tc>
        <w:tc>
          <w:tcPr>
            <w:tcW w:w="1664" w:type="dxa"/>
          </w:tcPr>
          <w:p w:rsidR="008376B7" w:rsidRPr="00EA4E87" w:rsidRDefault="008376B7" w:rsidP="008376B7">
            <w:pPr>
              <w:jc w:val="center"/>
              <w:rPr>
                <w:lang w:val="sr-Cyrl-BA"/>
              </w:rPr>
            </w:pPr>
            <w:r w:rsidRPr="00EA4E87">
              <w:rPr>
                <w:lang w:val="sr-Cyrl-BA"/>
              </w:rPr>
              <w:t>-</w:t>
            </w:r>
          </w:p>
        </w:tc>
        <w:tc>
          <w:tcPr>
            <w:tcW w:w="1936" w:type="dxa"/>
            <w:vAlign w:val="center"/>
          </w:tcPr>
          <w:p w:rsidR="008376B7" w:rsidRPr="00FF79AA" w:rsidRDefault="008376B7" w:rsidP="008376B7">
            <w:pPr>
              <w:jc w:val="center"/>
              <w:rPr>
                <w:lang w:val="sr-Cyrl-CS"/>
              </w:rPr>
            </w:pPr>
            <w:r w:rsidRPr="00FF79AA">
              <w:rPr>
                <w:lang w:val="sr-Cyrl-CS"/>
              </w:rPr>
              <w:t>-</w:t>
            </w:r>
          </w:p>
        </w:tc>
        <w:tc>
          <w:tcPr>
            <w:tcW w:w="1440" w:type="dxa"/>
            <w:vAlign w:val="center"/>
          </w:tcPr>
          <w:p w:rsidR="008376B7" w:rsidRPr="00032572" w:rsidRDefault="008376B7" w:rsidP="008376B7">
            <w:pPr>
              <w:jc w:val="center"/>
              <w:rPr>
                <w:lang w:val="sr-Cyrl-CS"/>
              </w:rPr>
            </w:pPr>
            <w:r w:rsidRPr="00032572">
              <w:rPr>
                <w:lang w:val="sr-Cyrl-CS"/>
              </w:rPr>
              <w:t>-</w:t>
            </w:r>
          </w:p>
        </w:tc>
        <w:tc>
          <w:tcPr>
            <w:tcW w:w="1440" w:type="dxa"/>
          </w:tcPr>
          <w:p w:rsidR="008376B7" w:rsidRPr="00D76BD1" w:rsidRDefault="008376B7" w:rsidP="008376B7">
            <w:pPr>
              <w:jc w:val="right"/>
              <w:rPr>
                <w:lang w:val="sr-Cyrl-BA"/>
              </w:rPr>
            </w:pPr>
            <w:r w:rsidRPr="00D76BD1">
              <w:rPr>
                <w:lang w:val="sr-Cyrl-BA"/>
              </w:rPr>
              <w:t xml:space="preserve">      -</w:t>
            </w:r>
          </w:p>
        </w:tc>
      </w:tr>
      <w:tr w:rsidR="00D76BD1" w:rsidRPr="0054747C" w:rsidTr="00522161">
        <w:tc>
          <w:tcPr>
            <w:tcW w:w="712" w:type="dxa"/>
          </w:tcPr>
          <w:p w:rsidR="00D76BD1" w:rsidRPr="00D76BD1" w:rsidRDefault="00D76BD1" w:rsidP="008376B7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10.</w:t>
            </w:r>
          </w:p>
        </w:tc>
        <w:tc>
          <w:tcPr>
            <w:tcW w:w="6056" w:type="dxa"/>
          </w:tcPr>
          <w:p w:rsidR="00D76BD1" w:rsidRPr="00D76BD1" w:rsidRDefault="00D76BD1" w:rsidP="008376B7">
            <w:pPr>
              <w:jc w:val="both"/>
              <w:rPr>
                <w:lang w:val="bs-Latn-BA"/>
              </w:rPr>
            </w:pPr>
            <w:r>
              <w:rPr>
                <w:lang w:val="bs-Cyrl-BA"/>
              </w:rPr>
              <w:t>Приходи из буџета за топли оброк и путне трошкове</w:t>
            </w:r>
          </w:p>
        </w:tc>
        <w:tc>
          <w:tcPr>
            <w:tcW w:w="1664" w:type="dxa"/>
          </w:tcPr>
          <w:p w:rsidR="00D76BD1" w:rsidRPr="00EA4E87" w:rsidRDefault="00D76BD1" w:rsidP="008376B7">
            <w:pPr>
              <w:jc w:val="center"/>
              <w:rPr>
                <w:lang w:val="sr-Cyrl-BA"/>
              </w:rPr>
            </w:pPr>
            <w:r w:rsidRPr="00EA4E87">
              <w:rPr>
                <w:lang w:val="sr-Cyrl-BA"/>
              </w:rPr>
              <w:t>-</w:t>
            </w:r>
          </w:p>
        </w:tc>
        <w:tc>
          <w:tcPr>
            <w:tcW w:w="1936" w:type="dxa"/>
            <w:vAlign w:val="center"/>
          </w:tcPr>
          <w:p w:rsidR="00D76BD1" w:rsidRPr="00FF79AA" w:rsidRDefault="00D76BD1" w:rsidP="008376B7">
            <w:pPr>
              <w:jc w:val="center"/>
              <w:rPr>
                <w:lang w:val="sr-Cyrl-CS"/>
              </w:rPr>
            </w:pPr>
          </w:p>
        </w:tc>
        <w:tc>
          <w:tcPr>
            <w:tcW w:w="1440" w:type="dxa"/>
            <w:vAlign w:val="center"/>
          </w:tcPr>
          <w:p w:rsidR="00D76BD1" w:rsidRPr="00032572" w:rsidRDefault="00D76BD1" w:rsidP="008376B7">
            <w:pPr>
              <w:jc w:val="center"/>
              <w:rPr>
                <w:lang w:val="sr-Cyrl-CS"/>
              </w:rPr>
            </w:pPr>
          </w:p>
        </w:tc>
        <w:tc>
          <w:tcPr>
            <w:tcW w:w="1440" w:type="dxa"/>
          </w:tcPr>
          <w:p w:rsidR="00D76BD1" w:rsidRPr="00D76BD1" w:rsidRDefault="00402ED7" w:rsidP="008376B7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200</w:t>
            </w:r>
            <w:r w:rsidR="00D76BD1">
              <w:rPr>
                <w:lang w:val="sr-Cyrl-BA"/>
              </w:rPr>
              <w:t>.000</w:t>
            </w:r>
          </w:p>
        </w:tc>
      </w:tr>
      <w:tr w:rsidR="008376B7" w:rsidRPr="00EA7EC7" w:rsidTr="00FF79AA">
        <w:tc>
          <w:tcPr>
            <w:tcW w:w="712" w:type="dxa"/>
          </w:tcPr>
          <w:p w:rsidR="008376B7" w:rsidRPr="00B82D74" w:rsidRDefault="00D76BD1" w:rsidP="008376B7">
            <w:pPr>
              <w:jc w:val="center"/>
              <w:rPr>
                <w:lang w:val="sr-Cyrl-CS"/>
              </w:rPr>
            </w:pPr>
            <w:r>
              <w:rPr>
                <w:lang w:val="bs-Latn-BA"/>
              </w:rPr>
              <w:t>11</w:t>
            </w:r>
            <w:r w:rsidR="008376B7" w:rsidRPr="00B82D74">
              <w:rPr>
                <w:lang w:val="sr-Cyrl-CS"/>
              </w:rPr>
              <w:t>.</w:t>
            </w:r>
          </w:p>
        </w:tc>
        <w:tc>
          <w:tcPr>
            <w:tcW w:w="6056" w:type="dxa"/>
          </w:tcPr>
          <w:p w:rsidR="008376B7" w:rsidRPr="00B82D74" w:rsidRDefault="008376B7" w:rsidP="008376B7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Остали приходи и рефундације</w:t>
            </w:r>
          </w:p>
        </w:tc>
        <w:tc>
          <w:tcPr>
            <w:tcW w:w="1664" w:type="dxa"/>
          </w:tcPr>
          <w:p w:rsidR="008376B7" w:rsidRPr="00EA4E87" w:rsidRDefault="008376B7" w:rsidP="008376B7">
            <w:pPr>
              <w:jc w:val="center"/>
              <w:rPr>
                <w:lang w:val="bs-Cyrl-BA"/>
              </w:rPr>
            </w:pPr>
            <w:r w:rsidRPr="00EA4E87">
              <w:rPr>
                <w:lang w:val="bs-Cyrl-BA"/>
              </w:rPr>
              <w:t>60.000</w:t>
            </w:r>
          </w:p>
        </w:tc>
        <w:tc>
          <w:tcPr>
            <w:tcW w:w="1936" w:type="dxa"/>
            <w:vAlign w:val="center"/>
          </w:tcPr>
          <w:p w:rsidR="008376B7" w:rsidRPr="00FF79AA" w:rsidRDefault="00A866C3" w:rsidP="00FF79AA">
            <w:pPr>
              <w:jc w:val="center"/>
              <w:rPr>
                <w:lang w:val="bs-Latn-BA"/>
              </w:rPr>
            </w:pPr>
            <w:r w:rsidRPr="00FF79AA">
              <w:rPr>
                <w:lang w:val="bs-Latn-BA"/>
              </w:rPr>
              <w:t>42.514</w:t>
            </w:r>
          </w:p>
        </w:tc>
        <w:tc>
          <w:tcPr>
            <w:tcW w:w="1440" w:type="dxa"/>
            <w:vAlign w:val="center"/>
          </w:tcPr>
          <w:p w:rsidR="008376B7" w:rsidRPr="00032572" w:rsidRDefault="00F82680" w:rsidP="008376B7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70,86</w:t>
            </w:r>
          </w:p>
        </w:tc>
        <w:tc>
          <w:tcPr>
            <w:tcW w:w="1440" w:type="dxa"/>
          </w:tcPr>
          <w:p w:rsidR="008376B7" w:rsidRPr="00D76BD1" w:rsidRDefault="008376B7" w:rsidP="008376B7">
            <w:pPr>
              <w:jc w:val="right"/>
              <w:rPr>
                <w:lang w:val="bs-Cyrl-BA"/>
              </w:rPr>
            </w:pPr>
            <w:r w:rsidRPr="00D76BD1">
              <w:rPr>
                <w:lang w:val="bs-Cyrl-BA"/>
              </w:rPr>
              <w:t>60.000</w:t>
            </w:r>
          </w:p>
        </w:tc>
      </w:tr>
      <w:tr w:rsidR="008376B7" w:rsidRPr="00AB4963" w:rsidTr="00522161">
        <w:tc>
          <w:tcPr>
            <w:tcW w:w="712" w:type="dxa"/>
          </w:tcPr>
          <w:p w:rsidR="008376B7" w:rsidRPr="00B82D74" w:rsidRDefault="008376B7" w:rsidP="008376B7">
            <w:pPr>
              <w:jc w:val="center"/>
              <w:rPr>
                <w:lang w:val="sr-Cyrl-CS"/>
              </w:rPr>
            </w:pPr>
          </w:p>
        </w:tc>
        <w:tc>
          <w:tcPr>
            <w:tcW w:w="6056" w:type="dxa"/>
          </w:tcPr>
          <w:p w:rsidR="008376B7" w:rsidRPr="00B82D74" w:rsidRDefault="008376B7" w:rsidP="008376B7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УКУПНО ПРИХОДИ:</w:t>
            </w:r>
          </w:p>
        </w:tc>
        <w:tc>
          <w:tcPr>
            <w:tcW w:w="1664" w:type="dxa"/>
          </w:tcPr>
          <w:p w:rsidR="008376B7" w:rsidRPr="00EA4E87" w:rsidRDefault="008376B7" w:rsidP="008376B7">
            <w:pPr>
              <w:jc w:val="center"/>
              <w:rPr>
                <w:lang w:val="bs-Latn-BA"/>
              </w:rPr>
            </w:pPr>
            <w:r w:rsidRPr="00EA4E87">
              <w:rPr>
                <w:lang w:val="bs-Latn-BA"/>
              </w:rPr>
              <w:t>1.890.000</w:t>
            </w:r>
          </w:p>
        </w:tc>
        <w:tc>
          <w:tcPr>
            <w:tcW w:w="1936" w:type="dxa"/>
            <w:vAlign w:val="center"/>
          </w:tcPr>
          <w:p w:rsidR="008376B7" w:rsidRPr="00FF79AA" w:rsidRDefault="0012148B" w:rsidP="008376B7">
            <w:pPr>
              <w:jc w:val="center"/>
              <w:rPr>
                <w:lang w:val="bs-Latn-BA"/>
              </w:rPr>
            </w:pPr>
            <w:r w:rsidRPr="00FF79AA">
              <w:rPr>
                <w:lang w:val="bs-Latn-BA"/>
              </w:rPr>
              <w:t>1.717.951</w:t>
            </w:r>
          </w:p>
        </w:tc>
        <w:tc>
          <w:tcPr>
            <w:tcW w:w="1440" w:type="dxa"/>
            <w:vAlign w:val="center"/>
          </w:tcPr>
          <w:p w:rsidR="008376B7" w:rsidRPr="00F82680" w:rsidRDefault="00F82680" w:rsidP="008376B7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90,90</w:t>
            </w:r>
          </w:p>
        </w:tc>
        <w:tc>
          <w:tcPr>
            <w:tcW w:w="1440" w:type="dxa"/>
          </w:tcPr>
          <w:p w:rsidR="008376B7" w:rsidRPr="00AB4963" w:rsidRDefault="00D76BD1" w:rsidP="008376B7">
            <w:pPr>
              <w:jc w:val="right"/>
              <w:rPr>
                <w:lang w:val="bs-Cyrl-BA"/>
              </w:rPr>
            </w:pPr>
            <w:r w:rsidRPr="00AB4963">
              <w:rPr>
                <w:lang w:val="bs-Cyrl-BA"/>
              </w:rPr>
              <w:t>2.0</w:t>
            </w:r>
            <w:r w:rsidR="00E06749" w:rsidRPr="00AB4963">
              <w:rPr>
                <w:lang w:val="bs-Cyrl-BA"/>
              </w:rPr>
              <w:t>8</w:t>
            </w:r>
            <w:r w:rsidRPr="00AB4963">
              <w:rPr>
                <w:lang w:val="bs-Cyrl-BA"/>
              </w:rPr>
              <w:t>0.000</w:t>
            </w:r>
          </w:p>
        </w:tc>
      </w:tr>
    </w:tbl>
    <w:p w:rsidR="00FC19EC" w:rsidRDefault="00FC19EC" w:rsidP="00FC19EC">
      <w:pPr>
        <w:jc w:val="both"/>
        <w:rPr>
          <w:lang w:val="sr-Latn-BA"/>
        </w:rPr>
      </w:pPr>
    </w:p>
    <w:p w:rsidR="00FC19EC" w:rsidRPr="00C55A86" w:rsidRDefault="00FC19EC" w:rsidP="00FC19EC">
      <w:pPr>
        <w:jc w:val="both"/>
        <w:rPr>
          <w:lang w:val="sr-Latn-BA"/>
        </w:rPr>
      </w:pPr>
    </w:p>
    <w:p w:rsidR="00287B88" w:rsidRPr="00950141" w:rsidRDefault="00287B88" w:rsidP="00287B88">
      <w:pPr>
        <w:numPr>
          <w:ilvl w:val="0"/>
          <w:numId w:val="1"/>
        </w:numPr>
        <w:jc w:val="both"/>
        <w:rPr>
          <w:u w:val="single"/>
          <w:lang w:val="sr-Cyrl-CS"/>
        </w:rPr>
      </w:pPr>
      <w:r w:rsidRPr="000F25DA">
        <w:rPr>
          <w:lang w:val="sr-Cyrl-CS"/>
        </w:rPr>
        <w:lastRenderedPageBreak/>
        <w:t xml:space="preserve">Приходи од послова контроле техничке документације искључиво зависе од броја извршених ревизија </w:t>
      </w:r>
      <w:r w:rsidR="00D27468">
        <w:rPr>
          <w:lang w:val="sr-Cyrl-CS"/>
        </w:rPr>
        <w:t>за</w:t>
      </w:r>
      <w:r w:rsidRPr="000F25DA">
        <w:rPr>
          <w:lang w:val="sr-Cyrl-CS"/>
        </w:rPr>
        <w:t xml:space="preserve"> објект</w:t>
      </w:r>
      <w:r w:rsidR="00D27468">
        <w:rPr>
          <w:lang w:val="sr-Cyrl-CS"/>
        </w:rPr>
        <w:t xml:space="preserve">е </w:t>
      </w:r>
      <w:r w:rsidRPr="000F25DA">
        <w:rPr>
          <w:lang w:val="sr-Cyrl-CS"/>
        </w:rPr>
        <w:t>изнад 400 м2</w:t>
      </w:r>
      <w:r w:rsidR="006C598F">
        <w:rPr>
          <w:lang w:val="sr-Cyrl-CS"/>
        </w:rPr>
        <w:t>, а</w:t>
      </w:r>
      <w:r w:rsidR="002E37F5">
        <w:rPr>
          <w:lang w:val="sr-Cyrl-CS"/>
        </w:rPr>
        <w:t xml:space="preserve"> </w:t>
      </w:r>
      <w:r w:rsidRPr="000F25DA">
        <w:rPr>
          <w:lang w:val="sr-Cyrl-BA"/>
        </w:rPr>
        <w:t xml:space="preserve">висина прихода је везана за очекивани </w:t>
      </w:r>
      <w:r w:rsidRPr="000F25DA">
        <w:rPr>
          <w:lang w:val="sr-Cyrl-CS"/>
        </w:rPr>
        <w:t>број таквих објеката</w:t>
      </w:r>
      <w:r w:rsidRPr="000F25DA">
        <w:rPr>
          <w:lang w:val="sr-Cyrl-BA"/>
        </w:rPr>
        <w:t xml:space="preserve">. </w:t>
      </w:r>
      <w:r w:rsidRPr="00EA4E87">
        <w:rPr>
          <w:lang w:val="sr-Cyrl-BA"/>
        </w:rPr>
        <w:t>Ови приходи су сасвим непредвидиви, и како имамо наговјештаја за могуће обављање послова ревизије</w:t>
      </w:r>
      <w:r w:rsidR="00D94F58">
        <w:rPr>
          <w:lang w:val="sr-Cyrl-BA"/>
        </w:rPr>
        <w:t xml:space="preserve"> </w:t>
      </w:r>
      <w:r w:rsidRPr="00EA4E87">
        <w:rPr>
          <w:lang w:val="sr-Cyrl-CS"/>
        </w:rPr>
        <w:t>техничке документације за веће објекте</w:t>
      </w:r>
      <w:r w:rsidR="006C598F" w:rsidRPr="00EA4E87">
        <w:rPr>
          <w:lang w:val="sr-Cyrl-CS"/>
        </w:rPr>
        <w:t xml:space="preserve"> и</w:t>
      </w:r>
      <w:r w:rsidRPr="00EA4E87">
        <w:rPr>
          <w:lang w:val="sr-Cyrl-CS"/>
        </w:rPr>
        <w:t xml:space="preserve"> у другим локалним зај</w:t>
      </w:r>
      <w:r w:rsidR="00B61B58" w:rsidRPr="00EA4E87">
        <w:rPr>
          <w:lang w:val="sr-Cyrl-CS"/>
        </w:rPr>
        <w:t xml:space="preserve">едницама, планирамо приход од </w:t>
      </w:r>
      <w:r w:rsidR="00EA4E87" w:rsidRPr="00950141">
        <w:rPr>
          <w:u w:val="single"/>
          <w:lang w:val="bs-Cyrl-BA"/>
        </w:rPr>
        <w:t>3</w:t>
      </w:r>
      <w:r w:rsidR="00B61B58" w:rsidRPr="00950141">
        <w:rPr>
          <w:u w:val="single"/>
          <w:lang w:val="bs-Latn-BA"/>
        </w:rPr>
        <w:t>0</w:t>
      </w:r>
      <w:r w:rsidRPr="00950141">
        <w:rPr>
          <w:u w:val="single"/>
          <w:lang w:val="sr-Cyrl-CS"/>
        </w:rPr>
        <w:t>.000,0</w:t>
      </w:r>
      <w:r w:rsidR="00B61B58" w:rsidRPr="00950141">
        <w:rPr>
          <w:u w:val="single"/>
          <w:lang w:val="bs-Latn-BA"/>
        </w:rPr>
        <w:t>0</w:t>
      </w:r>
      <w:r w:rsidRPr="00950141">
        <w:rPr>
          <w:u w:val="single"/>
          <w:lang w:val="sr-Cyrl-CS"/>
        </w:rPr>
        <w:t xml:space="preserve"> КМ</w:t>
      </w:r>
    </w:p>
    <w:p w:rsidR="00287B88" w:rsidRPr="000F25DA" w:rsidRDefault="00287B88" w:rsidP="00287B88">
      <w:pPr>
        <w:numPr>
          <w:ilvl w:val="0"/>
          <w:numId w:val="1"/>
        </w:numPr>
        <w:jc w:val="both"/>
        <w:rPr>
          <w:lang w:val="sr-Cyrl-CS"/>
        </w:rPr>
      </w:pPr>
      <w:r w:rsidRPr="000F25DA">
        <w:rPr>
          <w:lang w:val="sr-Cyrl-CS"/>
        </w:rPr>
        <w:t xml:space="preserve">Израда урбанистичко-техничких услова се врши </w:t>
      </w:r>
      <w:r w:rsidR="001E6209">
        <w:rPr>
          <w:lang w:val="sr-Cyrl-CS"/>
        </w:rPr>
        <w:t>сходно законској</w:t>
      </w:r>
      <w:r w:rsidRPr="000F25DA">
        <w:rPr>
          <w:lang w:val="sr-Cyrl-CS"/>
        </w:rPr>
        <w:t xml:space="preserve"> обавези инвеститора за њихово прибављање</w:t>
      </w:r>
      <w:r w:rsidR="001E6209">
        <w:rPr>
          <w:lang w:val="sr-Cyrl-CS"/>
        </w:rPr>
        <w:t>.</w:t>
      </w:r>
      <w:r w:rsidRPr="000F25DA">
        <w:rPr>
          <w:lang w:val="sr-Cyrl-BA"/>
        </w:rPr>
        <w:t xml:space="preserve">.С обзиром да се уназад три године приходи по овом основу крећу око </w:t>
      </w:r>
      <w:r w:rsidR="00EA4E87" w:rsidRPr="00950141">
        <w:rPr>
          <w:u w:val="single"/>
          <w:lang w:val="bs-Cyrl-BA"/>
        </w:rPr>
        <w:t>200</w:t>
      </w:r>
      <w:r w:rsidRPr="00950141">
        <w:rPr>
          <w:u w:val="single"/>
          <w:lang w:val="sr-Cyrl-BA"/>
        </w:rPr>
        <w:t>.000 КМ</w:t>
      </w:r>
      <w:r w:rsidRPr="000F25DA">
        <w:rPr>
          <w:lang w:val="sr-Cyrl-BA"/>
        </w:rPr>
        <w:t xml:space="preserve">, тај износ смо планирали за </w:t>
      </w:r>
      <w:r w:rsidR="001E6209">
        <w:rPr>
          <w:lang w:val="sr-Cyrl-BA"/>
        </w:rPr>
        <w:t xml:space="preserve">2022. </w:t>
      </w:r>
      <w:r w:rsidRPr="000F25DA">
        <w:rPr>
          <w:lang w:val="sr-Cyrl-BA"/>
        </w:rPr>
        <w:t>годину.</w:t>
      </w:r>
    </w:p>
    <w:p w:rsidR="00287B88" w:rsidRPr="00781971" w:rsidRDefault="00287B88" w:rsidP="006C598F">
      <w:pPr>
        <w:numPr>
          <w:ilvl w:val="0"/>
          <w:numId w:val="1"/>
        </w:numPr>
        <w:jc w:val="both"/>
        <w:rPr>
          <w:lang w:val="sr-Cyrl-CS"/>
        </w:rPr>
      </w:pPr>
      <w:r w:rsidRPr="00781971">
        <w:rPr>
          <w:lang w:val="sr-Cyrl-CS"/>
        </w:rPr>
        <w:t xml:space="preserve">Приходи од техничких прегледа објеката </w:t>
      </w:r>
      <w:r w:rsidRPr="00781971">
        <w:rPr>
          <w:lang w:val="sr-Cyrl-BA"/>
        </w:rPr>
        <w:t>прошле</w:t>
      </w:r>
      <w:r w:rsidRPr="00781971">
        <w:rPr>
          <w:lang w:val="sr-Cyrl-CS"/>
        </w:rPr>
        <w:t xml:space="preserve"> године су</w:t>
      </w:r>
      <w:r w:rsidR="001E6209">
        <w:rPr>
          <w:lang w:val="sr-Cyrl-CS"/>
        </w:rPr>
        <w:t xml:space="preserve"> </w:t>
      </w:r>
      <w:r w:rsidR="002E289C" w:rsidRPr="00781971">
        <w:rPr>
          <w:lang w:val="sr-Cyrl-BA"/>
        </w:rPr>
        <w:t>износили</w:t>
      </w:r>
      <w:r w:rsidR="001E6209">
        <w:rPr>
          <w:lang w:val="sr-Cyrl-BA"/>
        </w:rPr>
        <w:t xml:space="preserve"> </w:t>
      </w:r>
      <w:r w:rsidR="00EA4E87" w:rsidRPr="00781971">
        <w:rPr>
          <w:lang w:val="bs-Cyrl-BA"/>
        </w:rPr>
        <w:t>57.863</w:t>
      </w:r>
      <w:r w:rsidRPr="00781971">
        <w:rPr>
          <w:lang w:val="sr-Latn-BA"/>
        </w:rPr>
        <w:t>КМ</w:t>
      </w:r>
      <w:r w:rsidRPr="00781971">
        <w:t xml:space="preserve">. </w:t>
      </w:r>
      <w:r w:rsidR="002E289C" w:rsidRPr="00781971">
        <w:rPr>
          <w:lang w:val="sr-Cyrl-BA"/>
        </w:rPr>
        <w:t>Р</w:t>
      </w:r>
      <w:r w:rsidRPr="00781971">
        <w:rPr>
          <w:lang w:val="sr-Cyrl-BA"/>
        </w:rPr>
        <w:t>асписивањ</w:t>
      </w:r>
      <w:r w:rsidR="002E289C" w:rsidRPr="00781971">
        <w:rPr>
          <w:lang w:val="sr-Cyrl-BA"/>
        </w:rPr>
        <w:t xml:space="preserve">ем јавног конкурса </w:t>
      </w:r>
      <w:r w:rsidRPr="00781971">
        <w:rPr>
          <w:lang w:val="sr-Cyrl-BA"/>
        </w:rPr>
        <w:t>за</w:t>
      </w:r>
      <w:r w:rsidR="002E289C" w:rsidRPr="00781971">
        <w:rPr>
          <w:lang w:val="sr-Cyrl-BA"/>
        </w:rPr>
        <w:t xml:space="preserve"> избор правних и физичких лица овлаштених  за вршење </w:t>
      </w:r>
      <w:r w:rsidRPr="00781971">
        <w:rPr>
          <w:lang w:val="sr-Cyrl-BA"/>
        </w:rPr>
        <w:t>ов</w:t>
      </w:r>
      <w:r w:rsidR="002E289C" w:rsidRPr="00781971">
        <w:rPr>
          <w:lang w:val="sr-Cyrl-BA"/>
        </w:rPr>
        <w:t>их</w:t>
      </w:r>
      <w:r w:rsidRPr="00781971">
        <w:rPr>
          <w:lang w:val="sr-Cyrl-BA"/>
        </w:rPr>
        <w:t xml:space="preserve"> послов</w:t>
      </w:r>
      <w:r w:rsidR="002E289C" w:rsidRPr="00781971">
        <w:rPr>
          <w:lang w:val="sr-Cyrl-BA"/>
        </w:rPr>
        <w:t>а</w:t>
      </w:r>
      <w:r w:rsidR="00623FBA">
        <w:rPr>
          <w:lang w:val="sr-Cyrl-BA"/>
        </w:rPr>
        <w:t xml:space="preserve"> </w:t>
      </w:r>
      <w:r w:rsidR="006C598F" w:rsidRPr="00781971">
        <w:rPr>
          <w:lang w:val="sr-Cyrl-BA"/>
        </w:rPr>
        <w:t xml:space="preserve">од стране Градске управе Града Бијељина, </w:t>
      </w:r>
      <w:r w:rsidRPr="00781971">
        <w:rPr>
          <w:lang w:val="sr-Latn-BA"/>
        </w:rPr>
        <w:t>дол</w:t>
      </w:r>
      <w:r w:rsidRPr="00781971">
        <w:rPr>
          <w:lang w:val="sr-Cyrl-BA"/>
        </w:rPr>
        <w:t>ази</w:t>
      </w:r>
      <w:r w:rsidRPr="00781971">
        <w:rPr>
          <w:lang w:val="sr-Latn-BA"/>
        </w:rPr>
        <w:t xml:space="preserve"> до пада</w:t>
      </w:r>
      <w:r w:rsidR="00623FBA">
        <w:rPr>
          <w:lang w:val="sr-Cyrl-RS"/>
        </w:rPr>
        <w:t xml:space="preserve"> </w:t>
      </w:r>
      <w:proofErr w:type="spellStart"/>
      <w:r w:rsidRPr="00781971">
        <w:t>прихода</w:t>
      </w:r>
      <w:proofErr w:type="spellEnd"/>
      <w:r w:rsidR="00623FBA">
        <w:rPr>
          <w:lang w:val="sr-Cyrl-RS"/>
        </w:rPr>
        <w:t xml:space="preserve"> </w:t>
      </w:r>
      <w:r w:rsidR="002E289C" w:rsidRPr="00781971">
        <w:rPr>
          <w:lang w:val="sr-Cyrl-BA"/>
        </w:rPr>
        <w:t>по овом основу</w:t>
      </w:r>
      <w:r w:rsidRPr="00781971">
        <w:t xml:space="preserve">. </w:t>
      </w:r>
      <w:r w:rsidR="002E289C" w:rsidRPr="00781971">
        <w:rPr>
          <w:lang w:val="sr-Cyrl-BA"/>
        </w:rPr>
        <w:t>Наведени</w:t>
      </w:r>
      <w:r w:rsidR="002D418D">
        <w:rPr>
          <w:lang w:val="sr-Cyrl-BA"/>
        </w:rPr>
        <w:t xml:space="preserve"> </w:t>
      </w:r>
      <w:proofErr w:type="spellStart"/>
      <w:r w:rsidRPr="00781971">
        <w:t>послови</w:t>
      </w:r>
      <w:proofErr w:type="spellEnd"/>
      <w:r w:rsidRPr="00781971">
        <w:rPr>
          <w:lang w:val="sr-Cyrl-BA"/>
        </w:rPr>
        <w:t xml:space="preserve"> су прилично непредвидиви</w:t>
      </w:r>
      <w:r w:rsidR="00886740" w:rsidRPr="00781971">
        <w:rPr>
          <w:lang w:val="sr-Cyrl-BA"/>
        </w:rPr>
        <w:t>.З</w:t>
      </w:r>
      <w:r w:rsidRPr="00781971">
        <w:rPr>
          <w:lang w:val="sr-Cyrl-BA"/>
        </w:rPr>
        <w:t>бог ис</w:t>
      </w:r>
      <w:r w:rsidR="002E289C" w:rsidRPr="00781971">
        <w:rPr>
          <w:lang w:val="sr-Cyrl-BA"/>
        </w:rPr>
        <w:t>тека постојећих уговора о вршењу</w:t>
      </w:r>
      <w:r w:rsidRPr="00781971">
        <w:rPr>
          <w:lang w:val="sr-Cyrl-BA"/>
        </w:rPr>
        <w:t xml:space="preserve"> послова</w:t>
      </w:r>
      <w:r w:rsidR="002E289C" w:rsidRPr="00781971">
        <w:rPr>
          <w:lang w:val="sr-Cyrl-BA"/>
        </w:rPr>
        <w:t xml:space="preserve"> техничког прегледа, али </w:t>
      </w:r>
      <w:r w:rsidRPr="00781971">
        <w:rPr>
          <w:lang w:val="sr-Cyrl-BA"/>
        </w:rPr>
        <w:t xml:space="preserve">и реалне претпоставке да ћемо од стране Градске управе добити </w:t>
      </w:r>
      <w:r w:rsidR="002E289C" w:rsidRPr="00781971">
        <w:rPr>
          <w:lang w:val="sr-Cyrl-BA"/>
        </w:rPr>
        <w:t>наведене послове најављеном о</w:t>
      </w:r>
      <w:r w:rsidRPr="00781971">
        <w:rPr>
          <w:lang w:val="sr-Cyrl-BA"/>
        </w:rPr>
        <w:t>длук</w:t>
      </w:r>
      <w:r w:rsidR="002E289C" w:rsidRPr="00781971">
        <w:rPr>
          <w:lang w:val="sr-Cyrl-BA"/>
        </w:rPr>
        <w:t>ом</w:t>
      </w:r>
      <w:r w:rsidRPr="00781971">
        <w:rPr>
          <w:lang w:val="sr-Cyrl-BA"/>
        </w:rPr>
        <w:t xml:space="preserve"> о привременом вршењу </w:t>
      </w:r>
      <w:r w:rsidR="00886740" w:rsidRPr="00781971">
        <w:rPr>
          <w:lang w:val="sr-Cyrl-BA"/>
        </w:rPr>
        <w:t xml:space="preserve">техничких прегледа, </w:t>
      </w:r>
      <w:r w:rsidRPr="00781971">
        <w:rPr>
          <w:lang w:val="sr-Cyrl-BA"/>
        </w:rPr>
        <w:t xml:space="preserve">сматрамо да ћемо остварити приходе у висини од </w:t>
      </w:r>
      <w:r w:rsidR="00EA4E87" w:rsidRPr="00781971">
        <w:rPr>
          <w:lang w:val="bs-Cyrl-BA"/>
        </w:rPr>
        <w:t>6</w:t>
      </w:r>
      <w:r w:rsidRPr="00781971">
        <w:t xml:space="preserve">0.000 </w:t>
      </w:r>
      <w:r w:rsidRPr="00781971">
        <w:rPr>
          <w:u w:val="single"/>
          <w:lang w:val="sr-Cyrl-BA"/>
        </w:rPr>
        <w:t>КМ</w:t>
      </w:r>
      <w:r w:rsidRPr="00781971">
        <w:t>.</w:t>
      </w:r>
    </w:p>
    <w:p w:rsidR="00287B88" w:rsidRPr="000F25DA" w:rsidRDefault="00287B88" w:rsidP="002E0809">
      <w:pPr>
        <w:pStyle w:val="ListParagraph"/>
        <w:numPr>
          <w:ilvl w:val="0"/>
          <w:numId w:val="1"/>
        </w:numPr>
        <w:jc w:val="both"/>
        <w:rPr>
          <w:noProof/>
          <w:lang w:val="sr-Cyrl-CS"/>
        </w:rPr>
      </w:pPr>
      <w:r w:rsidRPr="000F25DA">
        <w:rPr>
          <w:lang w:val="sr-Cyrl-CS"/>
        </w:rPr>
        <w:t xml:space="preserve">Вршење стручног надзора у току </w:t>
      </w:r>
      <w:r w:rsidRPr="000F25DA">
        <w:rPr>
          <w:lang w:val="sr-Cyrl-BA"/>
        </w:rPr>
        <w:t>202</w:t>
      </w:r>
      <w:r w:rsidR="004D0B94">
        <w:rPr>
          <w:lang w:val="bs-Latn-BA"/>
        </w:rPr>
        <w:t>1</w:t>
      </w:r>
      <w:r w:rsidRPr="000F25DA">
        <w:rPr>
          <w:lang w:val="sr-Cyrl-BA"/>
        </w:rPr>
        <w:t xml:space="preserve">.године је остварено у износу од </w:t>
      </w:r>
      <w:r w:rsidR="004D0B94" w:rsidRPr="008D136B">
        <w:rPr>
          <w:lang w:val="bs-Latn-BA"/>
        </w:rPr>
        <w:t xml:space="preserve">55.475 </w:t>
      </w:r>
      <w:r w:rsidRPr="008D136B">
        <w:rPr>
          <w:lang w:val="sr-Cyrl-BA"/>
        </w:rPr>
        <w:t>КМ,</w:t>
      </w:r>
      <w:r w:rsidRPr="000F25DA">
        <w:rPr>
          <w:lang w:val="sr-Cyrl-BA"/>
        </w:rPr>
        <w:t xml:space="preserve"> првенствено вршењем </w:t>
      </w:r>
      <w:r w:rsidRPr="000F25DA">
        <w:rPr>
          <w:lang w:val="sr-Cyrl-CS"/>
        </w:rPr>
        <w:t xml:space="preserve">надзора </w:t>
      </w:r>
      <w:r w:rsidRPr="000F25DA">
        <w:rPr>
          <w:lang w:val="sr-Cyrl-BA"/>
        </w:rPr>
        <w:t xml:space="preserve">над </w:t>
      </w:r>
      <w:r w:rsidRPr="000F25DA">
        <w:rPr>
          <w:noProof/>
          <w:lang w:val="sr-Cyrl-CS"/>
        </w:rPr>
        <w:t>изградњом објеката</w:t>
      </w:r>
      <w:r w:rsidR="00623FBA">
        <w:rPr>
          <w:noProof/>
          <w:lang w:val="sr-Cyrl-CS"/>
        </w:rPr>
        <w:t>-</w:t>
      </w:r>
      <w:r w:rsidRPr="000F25DA">
        <w:rPr>
          <w:noProof/>
          <w:lang w:val="sr-Cyrl-CS"/>
        </w:rPr>
        <w:t xml:space="preserve"> </w:t>
      </w:r>
      <w:r w:rsidR="00886740">
        <w:rPr>
          <w:noProof/>
          <w:lang w:val="sr-Cyrl-CS"/>
        </w:rPr>
        <w:t>изградње а</w:t>
      </w:r>
      <w:r w:rsidRPr="000F25DA">
        <w:rPr>
          <w:noProof/>
          <w:lang w:val="sr-Cyrl-CS"/>
        </w:rPr>
        <w:t>утобуске станице</w:t>
      </w:r>
      <w:r w:rsidR="00623FBA">
        <w:rPr>
          <w:noProof/>
          <w:lang w:val="sr-Cyrl-CS"/>
        </w:rPr>
        <w:t>, п</w:t>
      </w:r>
      <w:r w:rsidR="00EA4E87">
        <w:rPr>
          <w:noProof/>
          <w:lang w:val="sr-Cyrl-CS"/>
        </w:rPr>
        <w:t>рве фазе</w:t>
      </w:r>
      <w:r w:rsidR="00623FBA">
        <w:rPr>
          <w:noProof/>
          <w:lang w:val="sr-Cyrl-CS"/>
        </w:rPr>
        <w:t xml:space="preserve"> изградње</w:t>
      </w:r>
      <w:r w:rsidR="00EA4E87">
        <w:rPr>
          <w:noProof/>
          <w:lang w:val="sr-Cyrl-CS"/>
        </w:rPr>
        <w:t xml:space="preserve"> ватрогасног дома </w:t>
      </w:r>
      <w:r w:rsidRPr="000F25DA">
        <w:rPr>
          <w:noProof/>
          <w:lang w:val="sr-Cyrl-CS"/>
        </w:rPr>
        <w:t>и других</w:t>
      </w:r>
      <w:r w:rsidR="008D136B">
        <w:rPr>
          <w:noProof/>
          <w:lang w:val="sr-Cyrl-CS"/>
        </w:rPr>
        <w:t xml:space="preserve"> мањих објеката који се граде </w:t>
      </w:r>
      <w:r w:rsidRPr="000F25DA">
        <w:rPr>
          <w:noProof/>
          <w:lang w:val="sr-Cyrl-CS"/>
        </w:rPr>
        <w:t>за потребе Града.</w:t>
      </w:r>
    </w:p>
    <w:p w:rsidR="00287B88" w:rsidRPr="008D136B" w:rsidRDefault="00287B88" w:rsidP="00950141">
      <w:pPr>
        <w:ind w:left="644"/>
        <w:jc w:val="both"/>
        <w:rPr>
          <w:noProof/>
          <w:u w:val="single"/>
          <w:lang w:val="sr-Cyrl-BA"/>
        </w:rPr>
      </w:pPr>
      <w:r w:rsidRPr="000F25DA">
        <w:rPr>
          <w:noProof/>
          <w:lang w:val="sr-Cyrl-CS"/>
        </w:rPr>
        <w:t>У 202</w:t>
      </w:r>
      <w:r w:rsidR="00EA4E87">
        <w:rPr>
          <w:noProof/>
          <w:lang w:val="sr-Cyrl-CS"/>
        </w:rPr>
        <w:t>2</w:t>
      </w:r>
      <w:r w:rsidRPr="000F25DA">
        <w:rPr>
          <w:noProof/>
          <w:lang w:val="sr-Cyrl-CS"/>
        </w:rPr>
        <w:t>. год</w:t>
      </w:r>
      <w:r w:rsidR="006C598F">
        <w:rPr>
          <w:noProof/>
          <w:lang w:val="sr-Cyrl-CS"/>
        </w:rPr>
        <w:t xml:space="preserve">ини </w:t>
      </w:r>
      <w:r w:rsidRPr="000F25DA">
        <w:rPr>
          <w:noProof/>
          <w:lang w:val="sr-Cyrl-CS"/>
        </w:rPr>
        <w:t xml:space="preserve">очекујемо </w:t>
      </w:r>
      <w:r w:rsidR="008D136B">
        <w:rPr>
          <w:noProof/>
          <w:lang w:val="sr-Cyrl-CS"/>
        </w:rPr>
        <w:t>више</w:t>
      </w:r>
      <w:r w:rsidRPr="000F25DA">
        <w:rPr>
          <w:noProof/>
          <w:lang w:val="sr-Cyrl-CS"/>
        </w:rPr>
        <w:t xml:space="preserve"> ових активности, па </w:t>
      </w:r>
      <w:r w:rsidRPr="000F25DA">
        <w:rPr>
          <w:lang w:val="sr-Cyrl-BA"/>
        </w:rPr>
        <w:t>вршење стручног надзора на извођењу</w:t>
      </w:r>
      <w:r w:rsidRPr="000F25DA">
        <w:rPr>
          <w:lang w:val="sr-Cyrl-CS"/>
        </w:rPr>
        <w:t xml:space="preserve"> радова високоградње и нискоградње за Градску управу</w:t>
      </w:r>
      <w:r w:rsidR="00331118">
        <w:rPr>
          <w:lang w:val="sr-Cyrl-CS"/>
        </w:rPr>
        <w:t xml:space="preserve"> Града Бијељина</w:t>
      </w:r>
      <w:r w:rsidR="00886740">
        <w:rPr>
          <w:lang w:val="sr-Cyrl-CS"/>
        </w:rPr>
        <w:t xml:space="preserve"> планирамо</w:t>
      </w:r>
      <w:r w:rsidRPr="000F25DA">
        <w:rPr>
          <w:noProof/>
          <w:lang w:val="sr-Cyrl-CS"/>
        </w:rPr>
        <w:t xml:space="preserve"> у износу од </w:t>
      </w:r>
      <w:r w:rsidR="008D136B" w:rsidRPr="008D136B">
        <w:rPr>
          <w:u w:val="single"/>
          <w:lang w:val="bs-Cyrl-BA"/>
        </w:rPr>
        <w:t>70.000</w:t>
      </w:r>
      <w:r w:rsidRPr="008D136B">
        <w:rPr>
          <w:u w:val="single"/>
          <w:lang w:val="sr-Cyrl-BA"/>
        </w:rPr>
        <w:t xml:space="preserve"> КМ</w:t>
      </w:r>
      <w:r w:rsidRPr="008D136B">
        <w:rPr>
          <w:u w:val="single"/>
          <w:lang w:val="sr-Cyrl-CS"/>
        </w:rPr>
        <w:t>,</w:t>
      </w:r>
    </w:p>
    <w:p w:rsidR="00287B88" w:rsidRPr="000F25DA" w:rsidRDefault="00287B88" w:rsidP="005D4FB7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0F25DA">
        <w:rPr>
          <w:lang w:val="sr-Cyrl-CS"/>
        </w:rPr>
        <w:t xml:space="preserve">Послови израде просторно-планске документације и пројектовања објеката високоградње и нискоградње, те израде </w:t>
      </w:r>
    </w:p>
    <w:p w:rsidR="00287B88" w:rsidRPr="000F25DA" w:rsidRDefault="00287B88" w:rsidP="005D4FB7">
      <w:pPr>
        <w:ind w:left="644"/>
        <w:jc w:val="both"/>
        <w:rPr>
          <w:lang w:val="sr-Cyrl-BA"/>
        </w:rPr>
      </w:pPr>
      <w:r w:rsidRPr="000F25DA">
        <w:rPr>
          <w:lang w:val="sr-Cyrl-CS"/>
        </w:rPr>
        <w:t>пројеката инфраструктуре у оквиру Техничког сектора Дирекције</w:t>
      </w:r>
      <w:r w:rsidR="00331118">
        <w:rPr>
          <w:lang w:val="sr-Cyrl-CS"/>
        </w:rPr>
        <w:t>,</w:t>
      </w:r>
      <w:r w:rsidRPr="000F25DA">
        <w:rPr>
          <w:lang w:val="sr-Cyrl-CS"/>
        </w:rPr>
        <w:t xml:space="preserve"> планирани су у</w:t>
      </w:r>
      <w:r w:rsidR="00331118">
        <w:rPr>
          <w:lang w:val="sr-Cyrl-CS"/>
        </w:rPr>
        <w:t xml:space="preserve"> </w:t>
      </w:r>
      <w:r w:rsidR="00781971">
        <w:rPr>
          <w:lang w:val="sr-Cyrl-BA"/>
        </w:rPr>
        <w:t>нешто већем</w:t>
      </w:r>
      <w:r w:rsidR="00331118">
        <w:rPr>
          <w:lang w:val="sr-Cyrl-BA"/>
        </w:rPr>
        <w:t xml:space="preserve"> </w:t>
      </w:r>
      <w:r w:rsidRPr="000F25DA">
        <w:rPr>
          <w:lang w:val="sr-Cyrl-BA"/>
        </w:rPr>
        <w:t xml:space="preserve">износу </w:t>
      </w:r>
      <w:r w:rsidR="008D136B">
        <w:rPr>
          <w:lang w:val="sr-Cyrl-BA"/>
        </w:rPr>
        <w:t>у</w:t>
      </w:r>
      <w:r w:rsidR="00781971">
        <w:rPr>
          <w:lang w:val="sr-Cyrl-BA"/>
        </w:rPr>
        <w:t xml:space="preserve"> односу на </w:t>
      </w:r>
      <w:r w:rsidRPr="000F25DA">
        <w:rPr>
          <w:lang w:val="sr-Cyrl-BA"/>
        </w:rPr>
        <w:t>остварења из 201</w:t>
      </w:r>
      <w:r w:rsidR="008D136B">
        <w:rPr>
          <w:lang w:val="sr-Cyrl-BA"/>
        </w:rPr>
        <w:t>9</w:t>
      </w:r>
      <w:r w:rsidRPr="000F25DA">
        <w:rPr>
          <w:lang w:val="sr-Cyrl-BA"/>
        </w:rPr>
        <w:t>., 20</w:t>
      </w:r>
      <w:r w:rsidR="008D136B">
        <w:rPr>
          <w:lang w:val="sr-Cyrl-BA"/>
        </w:rPr>
        <w:t>20</w:t>
      </w:r>
      <w:r w:rsidRPr="000F25DA">
        <w:rPr>
          <w:lang w:val="sr-Cyrl-BA"/>
        </w:rPr>
        <w:t>. и 202</w:t>
      </w:r>
      <w:r w:rsidR="008D136B">
        <w:rPr>
          <w:lang w:val="sr-Cyrl-BA"/>
        </w:rPr>
        <w:t>1</w:t>
      </w:r>
      <w:r w:rsidRPr="000F25DA">
        <w:rPr>
          <w:lang w:val="sr-Cyrl-BA"/>
        </w:rPr>
        <w:t xml:space="preserve">. године, тј. у износу од </w:t>
      </w:r>
      <w:r w:rsidR="008D136B">
        <w:rPr>
          <w:u w:val="single"/>
          <w:lang w:val="sr-Cyrl-BA"/>
        </w:rPr>
        <w:t>3</w:t>
      </w:r>
      <w:r w:rsidR="00E06749">
        <w:rPr>
          <w:u w:val="single"/>
          <w:lang w:val="sr-Cyrl-BA"/>
        </w:rPr>
        <w:t>6</w:t>
      </w:r>
      <w:r w:rsidR="008D136B">
        <w:rPr>
          <w:u w:val="single"/>
          <w:lang w:val="sr-Cyrl-BA"/>
        </w:rPr>
        <w:t>0</w:t>
      </w:r>
      <w:r w:rsidRPr="000F25DA">
        <w:rPr>
          <w:u w:val="single"/>
          <w:lang w:val="sr-Cyrl-BA"/>
        </w:rPr>
        <w:t>.000 КМ.</w:t>
      </w:r>
    </w:p>
    <w:p w:rsidR="00781971" w:rsidRDefault="00287B88" w:rsidP="002E0809">
      <w:pPr>
        <w:ind w:left="360"/>
        <w:jc w:val="both"/>
        <w:rPr>
          <w:lang w:val="sr-Cyrl-BA"/>
        </w:rPr>
      </w:pPr>
      <w:r w:rsidRPr="000F25DA">
        <w:rPr>
          <w:lang w:val="sr-Cyrl-BA"/>
        </w:rPr>
        <w:t xml:space="preserve">     Основ за такав план </w:t>
      </w:r>
      <w:r w:rsidRPr="000F25DA">
        <w:rPr>
          <w:lang w:val="sr-Cyrl-CS"/>
        </w:rPr>
        <w:t xml:space="preserve">су предвиђена средства у </w:t>
      </w:r>
      <w:r w:rsidR="008B41AB">
        <w:rPr>
          <w:lang w:val="sr-Cyrl-BA"/>
        </w:rPr>
        <w:t>б</w:t>
      </w:r>
      <w:r w:rsidRPr="000F25DA">
        <w:rPr>
          <w:lang w:val="sr-Cyrl-CS"/>
        </w:rPr>
        <w:t>уџету</w:t>
      </w:r>
      <w:r w:rsidR="00331118">
        <w:rPr>
          <w:lang w:val="sr-Cyrl-CS"/>
        </w:rPr>
        <w:t xml:space="preserve"> </w:t>
      </w:r>
      <w:r w:rsidRPr="000F25DA">
        <w:rPr>
          <w:lang w:val="sr-Cyrl-CS"/>
        </w:rPr>
        <w:t>Града Бијељина</w:t>
      </w:r>
      <w:r w:rsidR="00331118">
        <w:rPr>
          <w:lang w:val="sr-Cyrl-CS"/>
        </w:rPr>
        <w:t xml:space="preserve"> </w:t>
      </w:r>
      <w:r w:rsidRPr="000F25DA">
        <w:rPr>
          <w:lang w:val="sr-Cyrl-BA"/>
        </w:rPr>
        <w:t>за</w:t>
      </w:r>
      <w:r w:rsidRPr="000F25DA">
        <w:rPr>
          <w:lang w:val="sr-Cyrl-CS"/>
        </w:rPr>
        <w:t xml:space="preserve"> израду просторно план</w:t>
      </w:r>
      <w:r w:rsidRPr="000F25DA">
        <w:rPr>
          <w:lang w:val="sr-Cyrl-BA"/>
        </w:rPr>
        <w:t>ске документације</w:t>
      </w:r>
      <w:r w:rsidR="008D136B">
        <w:rPr>
          <w:lang w:val="sr-Cyrl-BA"/>
        </w:rPr>
        <w:t xml:space="preserve"> и</w:t>
      </w:r>
    </w:p>
    <w:p w:rsidR="00287B88" w:rsidRPr="000F25DA" w:rsidRDefault="008D136B" w:rsidP="00331118">
      <w:pPr>
        <w:ind w:left="360" w:firstLine="284"/>
        <w:jc w:val="both"/>
        <w:rPr>
          <w:lang w:val="sr-Cyrl-CS"/>
        </w:rPr>
      </w:pPr>
      <w:r>
        <w:rPr>
          <w:lang w:val="sr-Cyrl-BA"/>
        </w:rPr>
        <w:t>пројектовање објеката високоградње и нискоградње у оквиру надлежних одјељења</w:t>
      </w:r>
      <w:r w:rsidR="00287B88" w:rsidRPr="000F25DA">
        <w:rPr>
          <w:lang w:val="sr-Cyrl-BA"/>
        </w:rPr>
        <w:t>.</w:t>
      </w:r>
      <w:r>
        <w:rPr>
          <w:lang w:val="sr-Cyrl-BA"/>
        </w:rPr>
        <w:t xml:space="preserve"> Г</w:t>
      </w:r>
      <w:r w:rsidR="005D4FB7">
        <w:rPr>
          <w:lang w:val="sr-Cyrl-BA"/>
        </w:rPr>
        <w:t xml:space="preserve">радске управе </w:t>
      </w:r>
      <w:r>
        <w:rPr>
          <w:lang w:val="sr-Cyrl-BA"/>
        </w:rPr>
        <w:t>Г</w:t>
      </w:r>
      <w:r w:rsidR="005D4FB7">
        <w:rPr>
          <w:lang w:val="sr-Cyrl-BA"/>
        </w:rPr>
        <w:t>рада</w:t>
      </w:r>
      <w:r>
        <w:rPr>
          <w:lang w:val="sr-Cyrl-BA"/>
        </w:rPr>
        <w:t xml:space="preserve"> Бијељина.</w:t>
      </w:r>
    </w:p>
    <w:p w:rsidR="00287B88" w:rsidRPr="00EA7EC7" w:rsidRDefault="00287B88" w:rsidP="002E0809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 w:rsidRPr="00EA7EC7">
        <w:rPr>
          <w:lang w:val="sr-Cyrl-CS"/>
        </w:rPr>
        <w:t>Полазећи од</w:t>
      </w:r>
      <w:r w:rsidR="005D4FB7">
        <w:rPr>
          <w:lang w:val="sr-Cyrl-CS"/>
        </w:rPr>
        <w:t xml:space="preserve"> </w:t>
      </w:r>
      <w:r w:rsidRPr="00EA7EC7">
        <w:rPr>
          <w:lang w:val="sr-Cyrl-BA"/>
        </w:rPr>
        <w:t xml:space="preserve">остварења прихода у </w:t>
      </w:r>
      <w:r w:rsidRPr="00EA7EC7">
        <w:rPr>
          <w:lang w:val="sr-Latn-BA"/>
        </w:rPr>
        <w:t>202</w:t>
      </w:r>
      <w:r w:rsidR="008D136B">
        <w:rPr>
          <w:lang w:val="bs-Cyrl-BA"/>
        </w:rPr>
        <w:t>1</w:t>
      </w:r>
      <w:r w:rsidRPr="00EA7EC7">
        <w:rPr>
          <w:lang w:val="sr-Latn-BA"/>
        </w:rPr>
        <w:t>. год</w:t>
      </w:r>
      <w:r w:rsidRPr="00EA7EC7">
        <w:rPr>
          <w:lang w:val="sr-Cyrl-CS"/>
        </w:rPr>
        <w:t>ини,</w:t>
      </w:r>
      <w:r w:rsidR="005D4FB7">
        <w:rPr>
          <w:lang w:val="sr-Cyrl-CS"/>
        </w:rPr>
        <w:t xml:space="preserve"> </w:t>
      </w:r>
      <w:r w:rsidRPr="00EA7EC7">
        <w:rPr>
          <w:lang w:val="sr-Cyrl-CS"/>
        </w:rPr>
        <w:t>а узимајући у обзир посљедице након проглашења ванредне ситуације због</w:t>
      </w:r>
      <w:r w:rsidR="006C598F">
        <w:rPr>
          <w:lang w:val="sr-Cyrl-CS"/>
        </w:rPr>
        <w:t xml:space="preserve"> пандемије</w:t>
      </w:r>
      <w:r w:rsidRPr="00EA7EC7">
        <w:rPr>
          <w:lang w:val="sr-Cyrl-CS"/>
        </w:rPr>
        <w:t xml:space="preserve"> вируса</w:t>
      </w:r>
      <w:r w:rsidR="006C598F">
        <w:rPr>
          <w:lang w:val="sr-Cyrl-CS"/>
        </w:rPr>
        <w:t xml:space="preserve"> корона</w:t>
      </w:r>
      <w:r w:rsidRPr="00EA7EC7">
        <w:rPr>
          <w:lang w:val="sr-Cyrl-CS"/>
        </w:rPr>
        <w:t xml:space="preserve"> у Републици Српској од 16.03.2020. године</w:t>
      </w:r>
      <w:r w:rsidRPr="00E112CA">
        <w:rPr>
          <w:lang w:val="sr-Cyrl-CS"/>
        </w:rPr>
        <w:t xml:space="preserve">, те </w:t>
      </w:r>
      <w:r w:rsidR="006C598F">
        <w:rPr>
          <w:lang w:val="sr-Cyrl-CS"/>
        </w:rPr>
        <w:t>благу</w:t>
      </w:r>
      <w:r w:rsidRPr="00E112CA">
        <w:rPr>
          <w:lang w:val="sr-Cyrl-CS"/>
        </w:rPr>
        <w:t xml:space="preserve"> стабилизацију прилика по овом основу</w:t>
      </w:r>
      <w:r w:rsidR="006C598F">
        <w:rPr>
          <w:lang w:val="sr-Cyrl-CS"/>
        </w:rPr>
        <w:t xml:space="preserve"> у наставку </w:t>
      </w:r>
      <w:r w:rsidR="008D136B">
        <w:rPr>
          <w:lang w:val="sr-Cyrl-CS"/>
        </w:rPr>
        <w:t>2020.</w:t>
      </w:r>
      <w:r w:rsidR="005D4FB7">
        <w:rPr>
          <w:lang w:val="sr-Cyrl-CS"/>
        </w:rPr>
        <w:t xml:space="preserve"> </w:t>
      </w:r>
      <w:r w:rsidR="008D136B">
        <w:rPr>
          <w:lang w:val="sr-Cyrl-CS"/>
        </w:rPr>
        <w:t>године</w:t>
      </w:r>
      <w:r w:rsidR="005D4FB7">
        <w:rPr>
          <w:lang w:val="sr-Cyrl-CS"/>
        </w:rPr>
        <w:t xml:space="preserve">, </w:t>
      </w:r>
      <w:r w:rsidRPr="00EA7EC7">
        <w:rPr>
          <w:lang w:val="sr-Cyrl-CS"/>
        </w:rPr>
        <w:t>у Бијељини</w:t>
      </w:r>
      <w:r w:rsidR="006C598F">
        <w:rPr>
          <w:lang w:val="sr-Cyrl-CS"/>
        </w:rPr>
        <w:t xml:space="preserve"> је</w:t>
      </w:r>
      <w:r w:rsidRPr="00EA7EC7">
        <w:rPr>
          <w:lang w:val="sr-Cyrl-CS"/>
        </w:rPr>
        <w:t xml:space="preserve"> довело до драстичног смањења захтјева за паркирање</w:t>
      </w:r>
      <w:r w:rsidR="008D136B">
        <w:rPr>
          <w:lang w:val="sr-Cyrl-CS"/>
        </w:rPr>
        <w:t xml:space="preserve"> у 2020. години</w:t>
      </w:r>
      <w:r w:rsidR="005D4FB7">
        <w:rPr>
          <w:lang w:val="sr-Cyrl-CS"/>
        </w:rPr>
        <w:t>,</w:t>
      </w:r>
      <w:r w:rsidR="008D136B">
        <w:rPr>
          <w:lang w:val="sr-Cyrl-CS"/>
        </w:rPr>
        <w:t xml:space="preserve"> али и стабилизације у 2021. години</w:t>
      </w:r>
      <w:r w:rsidR="00253679">
        <w:rPr>
          <w:lang w:val="sr-Cyrl-BA"/>
        </w:rPr>
        <w:t>.</w:t>
      </w:r>
      <w:r w:rsidR="00253679">
        <w:rPr>
          <w:lang w:val="bs-Cyrl-BA"/>
        </w:rPr>
        <w:t>У</w:t>
      </w:r>
      <w:r w:rsidRPr="00EA7EC7">
        <w:rPr>
          <w:lang w:val="bs-Cyrl-BA"/>
        </w:rPr>
        <w:t xml:space="preserve"> таквим условима</w:t>
      </w:r>
      <w:r w:rsidR="00253679">
        <w:rPr>
          <w:lang w:val="bs-Cyrl-BA"/>
        </w:rPr>
        <w:t xml:space="preserve">, </w:t>
      </w:r>
      <w:r w:rsidR="008D136B">
        <w:rPr>
          <w:lang w:val="bs-Cyrl-BA"/>
        </w:rPr>
        <w:t>обзиром да</w:t>
      </w:r>
      <w:r w:rsidR="00253679">
        <w:rPr>
          <w:lang w:val="bs-Cyrl-BA"/>
        </w:rPr>
        <w:t xml:space="preserve"> је</w:t>
      </w:r>
      <w:r w:rsidRPr="00EA7EC7">
        <w:rPr>
          <w:lang w:val="bs-Cyrl-BA"/>
        </w:rPr>
        <w:t xml:space="preserve"> служба одржала константан рад, </w:t>
      </w:r>
      <w:r w:rsidR="0064646B">
        <w:rPr>
          <w:lang w:val="bs-Cyrl-BA"/>
        </w:rPr>
        <w:t xml:space="preserve">а да се у овој години очекује потпуна стабилизација везана за корона вирус </w:t>
      </w:r>
      <w:r w:rsidRPr="00EA7EC7">
        <w:rPr>
          <w:lang w:val="sr-Cyrl-CS"/>
        </w:rPr>
        <w:t>објективно је планирати приходе за 202</w:t>
      </w:r>
      <w:r w:rsidR="008D136B">
        <w:rPr>
          <w:lang w:val="bs-Cyrl-BA"/>
        </w:rPr>
        <w:t>2</w:t>
      </w:r>
      <w:r w:rsidRPr="00EA7EC7">
        <w:rPr>
          <w:lang w:val="sr-Cyrl-CS"/>
        </w:rPr>
        <w:t xml:space="preserve">. годину у висини од </w:t>
      </w:r>
      <w:r w:rsidRPr="00EA7EC7">
        <w:rPr>
          <w:u w:val="single"/>
          <w:lang w:val="bs-Latn-BA"/>
        </w:rPr>
        <w:t>7</w:t>
      </w:r>
      <w:r w:rsidR="008D136B">
        <w:rPr>
          <w:u w:val="single"/>
          <w:lang w:val="bs-Cyrl-BA"/>
        </w:rPr>
        <w:t>1</w:t>
      </w:r>
      <w:r w:rsidRPr="00EA7EC7">
        <w:rPr>
          <w:u w:val="single"/>
          <w:lang w:val="bs-Latn-BA"/>
        </w:rPr>
        <w:t>0.000</w:t>
      </w:r>
      <w:r w:rsidRPr="00EA7EC7">
        <w:rPr>
          <w:u w:val="single"/>
          <w:lang w:val="sr-Cyrl-CS"/>
        </w:rPr>
        <w:t xml:space="preserve"> КМ.</w:t>
      </w:r>
    </w:p>
    <w:p w:rsidR="00E23F33" w:rsidRPr="005D4FB7" w:rsidRDefault="00E23F33" w:rsidP="005D4FB7">
      <w:pPr>
        <w:pStyle w:val="ListParagraph"/>
        <w:numPr>
          <w:ilvl w:val="0"/>
          <w:numId w:val="1"/>
        </w:numPr>
        <w:ind w:left="720"/>
        <w:jc w:val="both"/>
        <w:rPr>
          <w:lang w:val="sr-Cyrl-BA"/>
        </w:rPr>
      </w:pPr>
      <w:r w:rsidRPr="005D4FB7">
        <w:rPr>
          <w:lang w:val="sr-Cyrl-BA"/>
        </w:rPr>
        <w:t>По основу Споразума о вршењу послова код опремања градског грађевинског земљишта</w:t>
      </w:r>
      <w:r w:rsidR="005D4FB7">
        <w:rPr>
          <w:lang w:val="sr-Cyrl-BA"/>
        </w:rPr>
        <w:t xml:space="preserve"> </w:t>
      </w:r>
      <w:r w:rsidRPr="005D4FB7">
        <w:rPr>
          <w:lang w:val="sr-Cyrl-BA"/>
        </w:rPr>
        <w:t>у уговорном односу између</w:t>
      </w:r>
      <w:r w:rsidR="005D4FB7">
        <w:rPr>
          <w:lang w:val="sr-Cyrl-BA"/>
        </w:rPr>
        <w:t xml:space="preserve"> </w:t>
      </w:r>
      <w:r w:rsidRPr="005D4FB7">
        <w:rPr>
          <w:lang w:val="sr-Cyrl-BA"/>
        </w:rPr>
        <w:t>Града</w:t>
      </w:r>
      <w:r w:rsidR="001807A7" w:rsidRPr="005D4FB7">
        <w:rPr>
          <w:lang w:val="sr-Cyrl-BA"/>
        </w:rPr>
        <w:t xml:space="preserve"> Бијељина</w:t>
      </w:r>
      <w:r w:rsidRPr="005D4FB7">
        <w:rPr>
          <w:lang w:val="sr-Cyrl-BA"/>
        </w:rPr>
        <w:t xml:space="preserve"> и </w:t>
      </w:r>
      <w:r w:rsidR="001807A7" w:rsidRPr="005D4FB7">
        <w:rPr>
          <w:lang w:val="sr-Cyrl-BA"/>
        </w:rPr>
        <w:t>и</w:t>
      </w:r>
      <w:r w:rsidRPr="005D4FB7">
        <w:rPr>
          <w:lang w:val="sr-Cyrl-BA"/>
        </w:rPr>
        <w:t>нвеститора</w:t>
      </w:r>
      <w:r w:rsidR="005D4FB7">
        <w:rPr>
          <w:lang w:val="sr-Cyrl-BA"/>
        </w:rPr>
        <w:t xml:space="preserve"> (споразум</w:t>
      </w:r>
      <w:r w:rsidRPr="005D4FB7">
        <w:rPr>
          <w:lang w:val="sr-Cyrl-BA"/>
        </w:rPr>
        <w:t xml:space="preserve"> број: 02-475-224/14 од 02.10.2014.године и И-559/14 од 03.10.2014.године</w:t>
      </w:r>
      <w:r w:rsidR="005D4FB7">
        <w:rPr>
          <w:lang w:val="sr-Cyrl-BA"/>
        </w:rPr>
        <w:t>)</w:t>
      </w:r>
      <w:r w:rsidRPr="005D4FB7">
        <w:rPr>
          <w:lang w:val="sr-Cyrl-BA"/>
        </w:rPr>
        <w:t xml:space="preserve">, и до сада </w:t>
      </w:r>
      <w:r w:rsidR="002D418D" w:rsidRPr="005D4FB7">
        <w:rPr>
          <w:lang w:val="sr-Cyrl-BA"/>
        </w:rPr>
        <w:t>об</w:t>
      </w:r>
      <w:r w:rsidR="001807A7" w:rsidRPr="005D4FB7">
        <w:rPr>
          <w:lang w:val="sr-Cyrl-BA"/>
        </w:rPr>
        <w:t>рађених 3</w:t>
      </w:r>
      <w:r w:rsidR="007F6ABC" w:rsidRPr="005D4FB7">
        <w:rPr>
          <w:lang w:val="sr-Cyrl-BA"/>
        </w:rPr>
        <w:t>9</w:t>
      </w:r>
      <w:r w:rsidR="002D418D" w:rsidRPr="005D4FB7">
        <w:rPr>
          <w:lang w:val="sr-Cyrl-BA"/>
        </w:rPr>
        <w:t xml:space="preserve"> </w:t>
      </w:r>
      <w:r w:rsidRPr="005D4FB7">
        <w:rPr>
          <w:lang w:val="sr-Cyrl-BA"/>
        </w:rPr>
        <w:t>предмета, Дирекција у складу са чл</w:t>
      </w:r>
      <w:r w:rsidR="001807A7" w:rsidRPr="005D4FB7">
        <w:rPr>
          <w:lang w:val="sr-Cyrl-BA"/>
        </w:rPr>
        <w:t xml:space="preserve">аном </w:t>
      </w:r>
      <w:r w:rsidRPr="005D4FB7">
        <w:rPr>
          <w:lang w:val="sr-Cyrl-BA"/>
        </w:rPr>
        <w:t>3 Споразума, у којем је одређен авансни износ од 2</w:t>
      </w:r>
      <w:r w:rsidR="002D418D" w:rsidRPr="005D4FB7">
        <w:rPr>
          <w:lang w:val="sr-Cyrl-BA"/>
        </w:rPr>
        <w:t>.</w:t>
      </w:r>
      <w:r w:rsidRPr="005D4FB7">
        <w:rPr>
          <w:lang w:val="sr-Cyrl-BA"/>
        </w:rPr>
        <w:t xml:space="preserve">000 </w:t>
      </w:r>
      <w:r w:rsidRPr="005D4FB7">
        <w:rPr>
          <w:lang w:val="sr-Cyrl-BA"/>
        </w:rPr>
        <w:lastRenderedPageBreak/>
        <w:t xml:space="preserve">КМ по појединачном предмету, потражује укупан износ од </w:t>
      </w:r>
      <w:r w:rsidR="007F6ABC" w:rsidRPr="005D4FB7">
        <w:rPr>
          <w:u w:val="single"/>
          <w:lang w:val="sr-Cyrl-BA"/>
        </w:rPr>
        <w:t>78.000,00</w:t>
      </w:r>
      <w:r w:rsidRPr="005D4FB7">
        <w:rPr>
          <w:u w:val="single"/>
          <w:lang w:val="sr-Cyrl-BA"/>
        </w:rPr>
        <w:t>КМ</w:t>
      </w:r>
      <w:r w:rsidR="007F6ABC" w:rsidRPr="005D4FB7">
        <w:rPr>
          <w:lang w:val="sr-Cyrl-BA"/>
        </w:rPr>
        <w:t>, а у наредном периоду очекује се</w:t>
      </w:r>
      <w:r w:rsidR="002D418D" w:rsidRPr="005D4FB7">
        <w:rPr>
          <w:lang w:val="sr-Cyrl-BA"/>
        </w:rPr>
        <w:t>,</w:t>
      </w:r>
      <w:r w:rsidR="007F6ABC" w:rsidRPr="005D4FB7">
        <w:rPr>
          <w:lang w:val="sr-Cyrl-BA"/>
        </w:rPr>
        <w:t xml:space="preserve"> </w:t>
      </w:r>
      <w:r w:rsidR="005C13E4" w:rsidRPr="005D4FB7">
        <w:rPr>
          <w:lang w:val="sr-Cyrl-BA"/>
        </w:rPr>
        <w:t>поред наплате средстава по већ извршеним активностима ЈП</w:t>
      </w:r>
      <w:r w:rsidR="002D418D" w:rsidRPr="005D4FB7">
        <w:rPr>
          <w:lang w:val="sr-Cyrl-BA"/>
        </w:rPr>
        <w:t xml:space="preserve"> </w:t>
      </w:r>
      <w:r w:rsidR="005C13E4" w:rsidRPr="005D4FB7">
        <w:rPr>
          <w:lang w:val="sr-Cyrl-BA"/>
        </w:rPr>
        <w:t>“Дирекциј</w:t>
      </w:r>
      <w:r w:rsidR="002D418D" w:rsidRPr="005D4FB7">
        <w:rPr>
          <w:lang w:val="sr-Cyrl-BA"/>
        </w:rPr>
        <w:t>а</w:t>
      </w:r>
      <w:r w:rsidR="005C13E4" w:rsidRPr="005D4FB7">
        <w:rPr>
          <w:lang w:val="sr-Cyrl-BA"/>
        </w:rPr>
        <w:t xml:space="preserve"> за изградњу и развој града“</w:t>
      </w:r>
      <w:r w:rsidR="002D418D" w:rsidRPr="005D4FB7">
        <w:rPr>
          <w:lang w:val="sr-Cyrl-BA"/>
        </w:rPr>
        <w:t xml:space="preserve"> </w:t>
      </w:r>
      <w:r w:rsidR="005C13E4" w:rsidRPr="005D4FB7">
        <w:rPr>
          <w:lang w:val="sr-Cyrl-BA"/>
        </w:rPr>
        <w:t xml:space="preserve">д.о.о. Бијељина </w:t>
      </w:r>
      <w:r w:rsidR="002D418D" w:rsidRPr="005D4FB7">
        <w:rPr>
          <w:lang w:val="sr-Cyrl-BA"/>
        </w:rPr>
        <w:t>везаних за</w:t>
      </w:r>
      <w:r w:rsidR="005C13E4" w:rsidRPr="005D4FB7">
        <w:rPr>
          <w:lang w:val="sr-Cyrl-BA"/>
        </w:rPr>
        <w:t xml:space="preserve"> послов</w:t>
      </w:r>
      <w:r w:rsidR="002D418D" w:rsidRPr="005D4FB7">
        <w:rPr>
          <w:lang w:val="sr-Cyrl-BA"/>
        </w:rPr>
        <w:t xml:space="preserve">е </w:t>
      </w:r>
      <w:r w:rsidR="005C13E4" w:rsidRPr="005D4FB7">
        <w:rPr>
          <w:lang w:val="sr-Cyrl-BA"/>
        </w:rPr>
        <w:t xml:space="preserve">опремања ГГЗ </w:t>
      </w:r>
      <w:r w:rsidR="00A573EE" w:rsidRPr="005D4FB7">
        <w:rPr>
          <w:lang w:val="sr-Cyrl-BA"/>
        </w:rPr>
        <w:t>и повећање прихода по овом основу</w:t>
      </w:r>
      <w:r w:rsidR="002D418D" w:rsidRPr="005D4FB7">
        <w:rPr>
          <w:lang w:val="sr-Cyrl-BA"/>
        </w:rPr>
        <w:t>,</w:t>
      </w:r>
      <w:r w:rsidR="00A573EE" w:rsidRPr="005D4FB7">
        <w:rPr>
          <w:lang w:val="sr-Cyrl-BA"/>
        </w:rPr>
        <w:t xml:space="preserve"> израдом</w:t>
      </w:r>
      <w:r w:rsidR="002D418D" w:rsidRPr="005D4FB7">
        <w:rPr>
          <w:lang w:val="sr-Cyrl-BA"/>
        </w:rPr>
        <w:t xml:space="preserve"> </w:t>
      </w:r>
      <w:r w:rsidR="00A573EE" w:rsidRPr="005D4FB7">
        <w:rPr>
          <w:lang w:val="sr-Cyrl-BA"/>
        </w:rPr>
        <w:t xml:space="preserve">нових приједлога </w:t>
      </w:r>
      <w:r w:rsidR="005C13E4" w:rsidRPr="005D4FB7">
        <w:rPr>
          <w:lang w:val="sr-Cyrl-BA"/>
        </w:rPr>
        <w:t>појединачних уговора између Града Бијељина и Инвеститора</w:t>
      </w:r>
      <w:r w:rsidR="001F3DA3" w:rsidRPr="005D4FB7">
        <w:rPr>
          <w:lang w:val="sr-Cyrl-BA"/>
        </w:rPr>
        <w:t>,</w:t>
      </w:r>
      <w:r w:rsidR="002D418D" w:rsidRPr="005D4FB7">
        <w:rPr>
          <w:lang w:val="sr-Cyrl-BA"/>
        </w:rPr>
        <w:t xml:space="preserve"> по основу</w:t>
      </w:r>
      <w:r w:rsidR="005C13E4" w:rsidRPr="005D4FB7">
        <w:rPr>
          <w:lang w:val="sr-Cyrl-BA"/>
        </w:rPr>
        <w:t xml:space="preserve"> интензивниј</w:t>
      </w:r>
      <w:r w:rsidR="00A573EE" w:rsidRPr="005D4FB7">
        <w:rPr>
          <w:lang w:val="sr-Cyrl-BA"/>
        </w:rPr>
        <w:t>е</w:t>
      </w:r>
      <w:r w:rsidR="002D418D" w:rsidRPr="005D4FB7">
        <w:rPr>
          <w:lang w:val="sr-Cyrl-BA"/>
        </w:rPr>
        <w:t xml:space="preserve"> </w:t>
      </w:r>
      <w:r w:rsidR="009A7564" w:rsidRPr="005D4FB7">
        <w:rPr>
          <w:lang w:val="sr-Cyrl-BA"/>
        </w:rPr>
        <w:t>динамик</w:t>
      </w:r>
      <w:r w:rsidR="00781971" w:rsidRPr="005D4FB7">
        <w:rPr>
          <w:lang w:val="sr-Cyrl-BA"/>
        </w:rPr>
        <w:t>е</w:t>
      </w:r>
      <w:r w:rsidR="009A7564" w:rsidRPr="005D4FB7">
        <w:rPr>
          <w:lang w:val="sr-Cyrl-BA"/>
        </w:rPr>
        <w:t xml:space="preserve"> изградње</w:t>
      </w:r>
      <w:r w:rsidR="002D418D" w:rsidRPr="005D4FB7">
        <w:rPr>
          <w:lang w:val="sr-Cyrl-BA"/>
        </w:rPr>
        <w:t>.</w:t>
      </w:r>
      <w:r w:rsidR="009A7564" w:rsidRPr="005D4FB7">
        <w:rPr>
          <w:lang w:val="sr-Cyrl-BA"/>
        </w:rPr>
        <w:t xml:space="preserve"> </w:t>
      </w:r>
    </w:p>
    <w:p w:rsidR="00950141" w:rsidRPr="00077623" w:rsidRDefault="00950141" w:rsidP="005D4FB7">
      <w:pPr>
        <w:ind w:left="720"/>
        <w:jc w:val="both"/>
        <w:rPr>
          <w:bCs/>
          <w:lang w:val="bs-Cyrl-BA"/>
        </w:rPr>
      </w:pPr>
      <w:r w:rsidRPr="00E27162">
        <w:rPr>
          <w:lang w:val="bs-Cyrl-BA"/>
        </w:rPr>
        <w:t>Планирани износ за наплату процјене тржишне вриједности непокретности у својини Града Бијељина у 2022.</w:t>
      </w:r>
      <w:r w:rsidR="002D418D">
        <w:rPr>
          <w:lang w:val="bs-Cyrl-BA"/>
        </w:rPr>
        <w:t xml:space="preserve"> </w:t>
      </w:r>
      <w:r w:rsidRPr="00E27162">
        <w:rPr>
          <w:lang w:val="bs-Cyrl-BA"/>
        </w:rPr>
        <w:t xml:space="preserve">години планиран је и уговорен у укупном износу </w:t>
      </w:r>
      <w:r w:rsidRPr="00077623">
        <w:rPr>
          <w:lang w:val="bs-Cyrl-BA"/>
        </w:rPr>
        <w:t xml:space="preserve">од </w:t>
      </w:r>
      <w:r w:rsidRPr="00077623">
        <w:rPr>
          <w:bCs/>
          <w:u w:val="single"/>
          <w:lang w:val="bs-Cyrl-BA"/>
        </w:rPr>
        <w:t>40.000,00КМ</w:t>
      </w:r>
      <w:r w:rsidRPr="00077623">
        <w:rPr>
          <w:bCs/>
          <w:lang w:val="bs-Cyrl-BA"/>
        </w:rPr>
        <w:t>.</w:t>
      </w:r>
    </w:p>
    <w:p w:rsidR="00E23F33" w:rsidRPr="00CB384E" w:rsidRDefault="00950141" w:rsidP="005D4FB7">
      <w:pPr>
        <w:ind w:left="720"/>
        <w:jc w:val="both"/>
        <w:rPr>
          <w:bCs/>
          <w:u w:val="single"/>
          <w:lang w:val="sr-Cyrl-BA"/>
        </w:rPr>
      </w:pPr>
      <w:r w:rsidRPr="00E27162">
        <w:rPr>
          <w:lang w:val="sr-Cyrl-BA"/>
        </w:rPr>
        <w:t xml:space="preserve">Како се очекује да ће се </w:t>
      </w:r>
      <w:r w:rsidR="00E27162" w:rsidRPr="00E27162">
        <w:rPr>
          <w:lang w:val="sr-Cyrl-BA"/>
        </w:rPr>
        <w:t>ово питање наплате већ извршених послова по Споразуму о вршењу послова код опремања градског грађевинског земљишта, очекиване приходе на име нових активности те планирану и уговорену ставку  за процјене градске имовине у износу од 40.000КМ</w:t>
      </w:r>
      <w:r w:rsidR="006B65E3">
        <w:rPr>
          <w:lang w:val="sr-Cyrl-BA"/>
        </w:rPr>
        <w:t>,</w:t>
      </w:r>
      <w:r w:rsidR="00E27162" w:rsidRPr="00E27162">
        <w:rPr>
          <w:lang w:val="sr-Cyrl-BA"/>
        </w:rPr>
        <w:t xml:space="preserve"> п</w:t>
      </w:r>
      <w:r w:rsidR="00E23F33" w:rsidRPr="00E27162">
        <w:rPr>
          <w:bCs/>
          <w:lang w:val="sr-Cyrl-BA"/>
        </w:rPr>
        <w:t>ланира</w:t>
      </w:r>
      <w:r w:rsidR="00E27162" w:rsidRPr="00E27162">
        <w:rPr>
          <w:bCs/>
          <w:lang w:val="sr-Cyrl-BA"/>
        </w:rPr>
        <w:t xml:space="preserve">мо </w:t>
      </w:r>
      <w:r w:rsidR="00E23F33" w:rsidRPr="00E27162">
        <w:rPr>
          <w:bCs/>
          <w:lang w:val="sr-Cyrl-BA"/>
        </w:rPr>
        <w:t>приход</w:t>
      </w:r>
      <w:r w:rsidR="00E27162" w:rsidRPr="00E27162">
        <w:rPr>
          <w:bCs/>
          <w:lang w:val="sr-Cyrl-BA"/>
        </w:rPr>
        <w:t>е</w:t>
      </w:r>
      <w:r w:rsidR="00311513">
        <w:rPr>
          <w:bCs/>
          <w:lang w:val="sr-Cyrl-BA"/>
        </w:rPr>
        <w:t xml:space="preserve"> </w:t>
      </w:r>
      <w:r w:rsidR="00E27162" w:rsidRPr="00E27162">
        <w:rPr>
          <w:bCs/>
          <w:lang w:val="sr-Cyrl-BA"/>
        </w:rPr>
        <w:t>везане за уређење</w:t>
      </w:r>
      <w:r w:rsidR="00E23F33" w:rsidRPr="00E27162">
        <w:rPr>
          <w:bCs/>
          <w:lang w:val="sr-Cyrl-BA"/>
        </w:rPr>
        <w:t xml:space="preserve"> градског грађевинског земљишта </w:t>
      </w:r>
      <w:r w:rsidR="00E27162" w:rsidRPr="00E27162">
        <w:rPr>
          <w:bCs/>
          <w:lang w:val="sr-Cyrl-BA"/>
        </w:rPr>
        <w:t xml:space="preserve">и процјену имовине на </w:t>
      </w:r>
      <w:r w:rsidR="009A7564" w:rsidRPr="00E27162">
        <w:rPr>
          <w:bCs/>
          <w:lang w:val="sr-Cyrl-BA"/>
        </w:rPr>
        <w:t xml:space="preserve">износ од </w:t>
      </w:r>
      <w:r w:rsidR="007F6ABC" w:rsidRPr="00E27162">
        <w:rPr>
          <w:bCs/>
          <w:u w:val="single"/>
          <w:lang w:val="sr-Cyrl-BA"/>
        </w:rPr>
        <w:t>190.000,00</w:t>
      </w:r>
      <w:r w:rsidR="00E23F33" w:rsidRPr="00E27162">
        <w:rPr>
          <w:bCs/>
          <w:u w:val="single"/>
          <w:lang w:val="sr-Cyrl-BA"/>
        </w:rPr>
        <w:t>КМ</w:t>
      </w:r>
      <w:r w:rsidR="00CB384E" w:rsidRPr="00E27162">
        <w:rPr>
          <w:bCs/>
          <w:lang w:val="sr-Cyrl-BA"/>
        </w:rPr>
        <w:t>,</w:t>
      </w:r>
    </w:p>
    <w:p w:rsidR="00FC19EC" w:rsidRPr="00755F36" w:rsidRDefault="00FC19EC" w:rsidP="002E0809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755F36">
        <w:rPr>
          <w:lang w:val="sr-Cyrl-CS"/>
        </w:rPr>
        <w:t>Приходи који се односе на буџетско финансирање спортске сале и градско</w:t>
      </w:r>
      <w:r w:rsidR="003942D2" w:rsidRPr="00755F36">
        <w:rPr>
          <w:lang w:val="sr-Cyrl-CS"/>
        </w:rPr>
        <w:t>г стадион</w:t>
      </w:r>
      <w:r w:rsidR="00AF5AF6">
        <w:rPr>
          <w:lang w:val="sr-Cyrl-CS"/>
        </w:rPr>
        <w:t>а</w:t>
      </w:r>
      <w:r w:rsidR="003942D2" w:rsidRPr="00755F36">
        <w:rPr>
          <w:lang w:val="sr-Cyrl-CS"/>
        </w:rPr>
        <w:t xml:space="preserve"> </w:t>
      </w:r>
      <w:r w:rsidR="008B41AB">
        <w:rPr>
          <w:lang w:val="sr-Cyrl-CS"/>
        </w:rPr>
        <w:t>П</w:t>
      </w:r>
      <w:r w:rsidR="003942D2" w:rsidRPr="00755F36">
        <w:rPr>
          <w:lang w:val="sr-Cyrl-CS"/>
        </w:rPr>
        <w:t xml:space="preserve">ланом </w:t>
      </w:r>
      <w:r w:rsidR="008B41AB">
        <w:rPr>
          <w:lang w:val="sr-Cyrl-CS"/>
        </w:rPr>
        <w:t>б</w:t>
      </w:r>
      <w:r w:rsidR="003942D2" w:rsidRPr="00755F36">
        <w:rPr>
          <w:lang w:val="sr-Cyrl-CS"/>
        </w:rPr>
        <w:t>уџета за 202</w:t>
      </w:r>
      <w:r w:rsidR="00781971">
        <w:rPr>
          <w:lang w:val="sr-Cyrl-BA"/>
        </w:rPr>
        <w:t>2</w:t>
      </w:r>
      <w:r w:rsidRPr="00755F36">
        <w:rPr>
          <w:lang w:val="sr-Cyrl-CS"/>
        </w:rPr>
        <w:t xml:space="preserve">. годину </w:t>
      </w:r>
      <w:r w:rsidRPr="00755F36">
        <w:rPr>
          <w:lang w:val="sr-Cyrl-BA"/>
        </w:rPr>
        <w:t>планирани су у износу од</w:t>
      </w:r>
      <w:r w:rsidR="005F4A21">
        <w:rPr>
          <w:lang w:val="sr-Cyrl-BA"/>
        </w:rPr>
        <w:t xml:space="preserve"> </w:t>
      </w:r>
      <w:r w:rsidRPr="00755F36">
        <w:rPr>
          <w:u w:val="single"/>
          <w:lang w:val="sr-Cyrl-CS"/>
        </w:rPr>
        <w:t>1</w:t>
      </w:r>
      <w:r w:rsidR="00781971">
        <w:rPr>
          <w:u w:val="single"/>
          <w:lang w:val="sr-Cyrl-BA"/>
        </w:rPr>
        <w:t>8</w:t>
      </w:r>
      <w:r w:rsidRPr="00755F36">
        <w:rPr>
          <w:u w:val="single"/>
          <w:lang w:val="sr-Cyrl-CS"/>
        </w:rPr>
        <w:t>0.000</w:t>
      </w:r>
      <w:r w:rsidR="008244B6" w:rsidRPr="00755F36">
        <w:rPr>
          <w:u w:val="single"/>
          <w:lang w:val="sr-Cyrl-CS"/>
        </w:rPr>
        <w:t>,00 КМ</w:t>
      </w:r>
      <w:r w:rsidRPr="00755F36">
        <w:rPr>
          <w:lang w:val="sr-Cyrl-BA"/>
        </w:rPr>
        <w:t xml:space="preserve">, што би </w:t>
      </w:r>
      <w:r w:rsidRPr="00755F36">
        <w:rPr>
          <w:lang w:val="sr-Cyrl-CS"/>
        </w:rPr>
        <w:t xml:space="preserve">могло покрити редовне годишње бруто плате </w:t>
      </w:r>
      <w:r w:rsidRPr="005F4A21">
        <w:rPr>
          <w:lang w:val="sr-Cyrl-CS"/>
        </w:rPr>
        <w:t xml:space="preserve">за </w:t>
      </w:r>
      <w:r w:rsidR="003942D2" w:rsidRPr="005F4A21">
        <w:rPr>
          <w:lang w:val="sr-Latn-BA"/>
        </w:rPr>
        <w:t>1</w:t>
      </w:r>
      <w:r w:rsidR="006B65E3" w:rsidRPr="005F4A21">
        <w:rPr>
          <w:lang w:val="sr-Cyrl-BA"/>
        </w:rPr>
        <w:t>1</w:t>
      </w:r>
      <w:r w:rsidR="005F4A21">
        <w:rPr>
          <w:lang w:val="sr-Cyrl-BA"/>
        </w:rPr>
        <w:t xml:space="preserve"> </w:t>
      </w:r>
      <w:r w:rsidRPr="00755F36">
        <w:rPr>
          <w:lang w:val="sr-Cyrl-BA"/>
        </w:rPr>
        <w:t xml:space="preserve">тренутно </w:t>
      </w:r>
      <w:r w:rsidRPr="00755F36">
        <w:rPr>
          <w:lang w:val="sr-Cyrl-CS"/>
        </w:rPr>
        <w:t xml:space="preserve"> запослених у тој области</w:t>
      </w:r>
      <w:r w:rsidRPr="00755F36">
        <w:rPr>
          <w:lang w:val="sr-Cyrl-BA"/>
        </w:rPr>
        <w:t>, као и дио трошкова.</w:t>
      </w:r>
      <w:r w:rsidRPr="00755F36">
        <w:rPr>
          <w:lang w:val="sr-Cyrl-CS"/>
        </w:rPr>
        <w:t xml:space="preserve"> Трошкови </w:t>
      </w:r>
      <w:r w:rsidR="00E23F33" w:rsidRPr="00755F36">
        <w:rPr>
          <w:lang w:val="sr-Cyrl-CS"/>
        </w:rPr>
        <w:t>пелета</w:t>
      </w:r>
      <w:r w:rsidRPr="00755F36">
        <w:rPr>
          <w:lang w:val="sr-Cyrl-CS"/>
        </w:rPr>
        <w:t xml:space="preserve">, електричне енергије, воде, комуналних услуга, текућег одржавања и слично прелазе </w:t>
      </w:r>
      <w:r w:rsidRPr="00755F36">
        <w:rPr>
          <w:lang w:val="sr-Cyrl-BA"/>
        </w:rPr>
        <w:t>3</w:t>
      </w:r>
      <w:r w:rsidRPr="00755F36">
        <w:rPr>
          <w:lang w:val="sr-Cyrl-CS"/>
        </w:rPr>
        <w:t>0.000 КМ, а да се не говори о учешћу у трошковима управе, надзорног одбора, ревизије, такси и сл. тако да би Дирекција мо</w:t>
      </w:r>
      <w:r w:rsidRPr="00755F36">
        <w:rPr>
          <w:lang w:val="sr-Cyrl-BA"/>
        </w:rPr>
        <w:t>рала остваритиприход</w:t>
      </w:r>
      <w:r w:rsidRPr="00755F36">
        <w:rPr>
          <w:lang w:val="sr-Cyrl-CS"/>
        </w:rPr>
        <w:t xml:space="preserve"> од </w:t>
      </w:r>
      <w:r w:rsidRPr="00755F36">
        <w:rPr>
          <w:lang w:val="sr-Cyrl-BA"/>
        </w:rPr>
        <w:t xml:space="preserve">минимум </w:t>
      </w:r>
      <w:r w:rsidR="00465E64" w:rsidRPr="00755F36">
        <w:rPr>
          <w:lang w:val="sr-Cyrl-BA"/>
        </w:rPr>
        <w:t>200</w:t>
      </w:r>
      <w:r w:rsidRPr="00755F36">
        <w:rPr>
          <w:lang w:val="sr-Cyrl-BA"/>
        </w:rPr>
        <w:t>.000,00 КМ</w:t>
      </w:r>
      <w:r w:rsidR="004E1B54" w:rsidRPr="00755F36">
        <w:rPr>
          <w:lang w:val="sr-Cyrl-BA"/>
        </w:rPr>
        <w:t>, а</w:t>
      </w:r>
      <w:r w:rsidRPr="00755F36">
        <w:rPr>
          <w:lang w:val="sr-Cyrl-BA"/>
        </w:rPr>
        <w:t xml:space="preserve"> и више.</w:t>
      </w:r>
    </w:p>
    <w:p w:rsidR="00AF5AF6" w:rsidRPr="00350034" w:rsidRDefault="00575520" w:rsidP="002E0809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755F36">
        <w:rPr>
          <w:lang w:val="sr-Cyrl-CS"/>
        </w:rPr>
        <w:t>У оквиру радова на инвестиционом одржавању сп</w:t>
      </w:r>
      <w:r w:rsidR="00FC19EC" w:rsidRPr="00755F36">
        <w:rPr>
          <w:lang w:val="sr-Cyrl-BA"/>
        </w:rPr>
        <w:t>ортско-</w:t>
      </w:r>
      <w:r w:rsidR="00FC19EC" w:rsidRPr="00755F36">
        <w:rPr>
          <w:lang w:val="sr-Cyrl-CS"/>
        </w:rPr>
        <w:t>рекреативних објеката</w:t>
      </w:r>
      <w:r w:rsidR="003942D2" w:rsidRPr="00755F36">
        <w:rPr>
          <w:lang w:val="sr-Cyrl-CS"/>
        </w:rPr>
        <w:t xml:space="preserve"> у току 2020</w:t>
      </w:r>
      <w:r w:rsidR="00FC19EC" w:rsidRPr="00755F36">
        <w:rPr>
          <w:lang w:val="sr-Cyrl-CS"/>
        </w:rPr>
        <w:t xml:space="preserve">. године </w:t>
      </w:r>
      <w:r w:rsidRPr="00755F36">
        <w:rPr>
          <w:lang w:val="sr-Cyrl-CS"/>
        </w:rPr>
        <w:t xml:space="preserve">на објекту </w:t>
      </w:r>
      <w:r w:rsidR="008244B6" w:rsidRPr="00755F36">
        <w:rPr>
          <w:lang w:val="sr-Cyrl-BA"/>
        </w:rPr>
        <w:t>спортске сале у Рачанској улици</w:t>
      </w:r>
      <w:r w:rsidR="00730718" w:rsidRPr="00755F36">
        <w:rPr>
          <w:lang w:val="sr-Cyrl-BA"/>
        </w:rPr>
        <w:t>изведени су неопходни радови на санацији објекта и то:</w:t>
      </w:r>
      <w:r w:rsidR="008244B6" w:rsidRPr="00755F36">
        <w:rPr>
          <w:lang w:val="sr-Cyrl-CS"/>
        </w:rPr>
        <w:t>замјен</w:t>
      </w:r>
      <w:r w:rsidRPr="00755F36">
        <w:rPr>
          <w:lang w:val="sr-Cyrl-CS"/>
        </w:rPr>
        <w:t>а</w:t>
      </w:r>
      <w:r w:rsidR="008244B6" w:rsidRPr="00755F36">
        <w:rPr>
          <w:lang w:val="sr-Cyrl-CS"/>
        </w:rPr>
        <w:t xml:space="preserve"> кровног покривача </w:t>
      </w:r>
      <w:r w:rsidR="003942D2" w:rsidRPr="00755F36">
        <w:rPr>
          <w:lang w:val="sr-Cyrl-CS"/>
        </w:rPr>
        <w:t>и паркета</w:t>
      </w:r>
      <w:r w:rsidR="00AF5AF6">
        <w:rPr>
          <w:lang w:val="sr-Cyrl-CS"/>
        </w:rPr>
        <w:t xml:space="preserve">, </w:t>
      </w:r>
      <w:r w:rsidRPr="00755F36">
        <w:rPr>
          <w:lang w:val="sr-Cyrl-CS"/>
        </w:rPr>
        <w:t xml:space="preserve">ријешен </w:t>
      </w:r>
      <w:r w:rsidR="00730718" w:rsidRPr="00755F36">
        <w:rPr>
          <w:lang w:val="sr-Cyrl-CS"/>
        </w:rPr>
        <w:t xml:space="preserve">је </w:t>
      </w:r>
      <w:r w:rsidRPr="00755F36">
        <w:rPr>
          <w:lang w:val="sr-Cyrl-CS"/>
        </w:rPr>
        <w:t>проблем загр</w:t>
      </w:r>
      <w:r w:rsidR="00730718" w:rsidRPr="00755F36">
        <w:rPr>
          <w:lang w:val="sr-Cyrl-CS"/>
        </w:rPr>
        <w:t>и</w:t>
      </w:r>
      <w:r w:rsidRPr="00755F36">
        <w:rPr>
          <w:lang w:val="sr-Cyrl-CS"/>
        </w:rPr>
        <w:t>јавања објекта изградњом-доградњом котловнице на пелет</w:t>
      </w:r>
      <w:r w:rsidR="00730718" w:rsidRPr="00755F36">
        <w:rPr>
          <w:lang w:val="sr-Cyrl-CS"/>
        </w:rPr>
        <w:t xml:space="preserve">.У протеклој години </w:t>
      </w:r>
      <w:r w:rsidR="008B41AB">
        <w:rPr>
          <w:lang w:val="sr-Cyrl-CS"/>
        </w:rPr>
        <w:t>из</w:t>
      </w:r>
      <w:r w:rsidR="00730718" w:rsidRPr="00755F36">
        <w:rPr>
          <w:lang w:val="sr-Cyrl-CS"/>
        </w:rPr>
        <w:t xml:space="preserve">рађен је и </w:t>
      </w:r>
      <w:r w:rsidRPr="00755F36">
        <w:rPr>
          <w:lang w:val="bs-Cyrl-BA"/>
        </w:rPr>
        <w:t>Енергетски елаборат - детаљан енергетски преглед објекта и утврђен начина кориштења енергије</w:t>
      </w:r>
      <w:r w:rsidR="00AF5AF6">
        <w:rPr>
          <w:lang w:val="bs-Cyrl-BA"/>
        </w:rPr>
        <w:t>,</w:t>
      </w:r>
      <w:r w:rsidRPr="00755F36">
        <w:rPr>
          <w:lang w:val="bs-Cyrl-BA"/>
        </w:rPr>
        <w:t xml:space="preserve"> те мјеста на којима су присутни велики губици енергије</w:t>
      </w:r>
      <w:r w:rsidR="008B41AB">
        <w:rPr>
          <w:lang w:val="bs-Cyrl-BA"/>
        </w:rPr>
        <w:t>,</w:t>
      </w:r>
      <w:r w:rsidRPr="00755F36">
        <w:rPr>
          <w:lang w:val="bs-Cyrl-BA"/>
        </w:rPr>
        <w:t xml:space="preserve"> </w:t>
      </w:r>
      <w:r w:rsidR="00AF5AF6">
        <w:rPr>
          <w:lang w:val="bs-Cyrl-BA"/>
        </w:rPr>
        <w:t xml:space="preserve">као и </w:t>
      </w:r>
      <w:r w:rsidRPr="00755F36">
        <w:rPr>
          <w:lang w:val="bs-Cyrl-BA"/>
        </w:rPr>
        <w:t>одређене мјере које треба предузети како би се постигло рационално кориштење енергије и повећање енергетске ефикасности објекат</w:t>
      </w:r>
      <w:r w:rsidR="00AF5AF6">
        <w:rPr>
          <w:lang w:val="bs-Cyrl-BA"/>
        </w:rPr>
        <w:t>а</w:t>
      </w:r>
      <w:r w:rsidR="00730718" w:rsidRPr="00755F36">
        <w:rPr>
          <w:lang w:val="bs-Cyrl-BA"/>
        </w:rPr>
        <w:t xml:space="preserve">. </w:t>
      </w:r>
    </w:p>
    <w:p w:rsidR="00D552FA" w:rsidRDefault="00730718" w:rsidP="00AF5AF6">
      <w:pPr>
        <w:ind w:left="567"/>
        <w:jc w:val="both"/>
        <w:rPr>
          <w:lang w:val="sr-Cyrl-BA"/>
        </w:rPr>
      </w:pPr>
      <w:r w:rsidRPr="00AF5AF6">
        <w:rPr>
          <w:lang w:val="bs-Cyrl-BA"/>
        </w:rPr>
        <w:t xml:space="preserve">На основу смјерница из енергетског елабората </w:t>
      </w:r>
      <w:r w:rsidR="00575520" w:rsidRPr="00AF5AF6">
        <w:rPr>
          <w:lang w:val="bs-Cyrl-BA"/>
        </w:rPr>
        <w:t xml:space="preserve">извршена </w:t>
      </w:r>
      <w:r w:rsidRPr="00AF5AF6">
        <w:rPr>
          <w:lang w:val="bs-Cyrl-BA"/>
        </w:rPr>
        <w:t xml:space="preserve">је </w:t>
      </w:r>
      <w:r w:rsidR="00575520" w:rsidRPr="00AF5AF6">
        <w:rPr>
          <w:lang w:val="bs-Cyrl-BA"/>
        </w:rPr>
        <w:t>замјена комплетне фасадне столарије и урађена термоизолациона фасада.</w:t>
      </w:r>
      <w:r w:rsidR="008B41AB">
        <w:rPr>
          <w:lang w:val="bs-Cyrl-BA"/>
        </w:rPr>
        <w:t xml:space="preserve"> </w:t>
      </w:r>
      <w:r w:rsidR="00F11A1B" w:rsidRPr="00AF5AF6">
        <w:rPr>
          <w:lang w:val="sr-Cyrl-BA"/>
        </w:rPr>
        <w:t xml:space="preserve">Како </w:t>
      </w:r>
      <w:r w:rsidRPr="00AF5AF6">
        <w:rPr>
          <w:lang w:val="sr-Cyrl-BA"/>
        </w:rPr>
        <w:t>су овим завршени сви планирани радови на санацији објеклта спортске сале у Рачанској</w:t>
      </w:r>
      <w:r w:rsidR="00AF5AF6">
        <w:rPr>
          <w:lang w:val="sr-Cyrl-BA"/>
        </w:rPr>
        <w:t xml:space="preserve"> улици</w:t>
      </w:r>
      <w:r w:rsidRPr="00AF5AF6">
        <w:rPr>
          <w:lang w:val="sr-Cyrl-BA"/>
        </w:rPr>
        <w:t>,</w:t>
      </w:r>
      <w:r w:rsidR="00FC19EC" w:rsidRPr="00AF5AF6">
        <w:rPr>
          <w:lang w:val="sr-Cyrl-BA"/>
        </w:rPr>
        <w:t xml:space="preserve"> нису планирани приходи</w:t>
      </w:r>
      <w:r w:rsidR="008B41AB" w:rsidRPr="008B41AB">
        <w:rPr>
          <w:lang w:val="sr-Cyrl-BA"/>
        </w:rPr>
        <w:t xml:space="preserve"> везани за санацију објекта</w:t>
      </w:r>
      <w:r w:rsidR="00D552FA" w:rsidRPr="00AF5AF6">
        <w:rPr>
          <w:lang w:val="sr-Cyrl-BA"/>
        </w:rPr>
        <w:t xml:space="preserve"> у овој години. Најважнија активност за </w:t>
      </w:r>
      <w:r w:rsidR="00EA7EC7" w:rsidRPr="00AF5AF6">
        <w:rPr>
          <w:lang w:val="sr-Cyrl-BA"/>
        </w:rPr>
        <w:t>спортске објекте</w:t>
      </w:r>
      <w:r w:rsidR="00D552FA" w:rsidRPr="00AF5AF6">
        <w:rPr>
          <w:lang w:val="sr-Cyrl-BA"/>
        </w:rPr>
        <w:t xml:space="preserve"> у текућој години, коју треба спровести заједно са Градском управом, је добијања употребне дозволе за објекат спортске сале</w:t>
      </w:r>
      <w:r w:rsidR="00EA7EC7" w:rsidRPr="00AF5AF6">
        <w:rPr>
          <w:lang w:val="sr-Cyrl-BA"/>
        </w:rPr>
        <w:t xml:space="preserve"> и стадиона</w:t>
      </w:r>
      <w:r w:rsidR="00D552FA" w:rsidRPr="00AF5AF6">
        <w:rPr>
          <w:lang w:val="sr-Cyrl-BA"/>
        </w:rPr>
        <w:t>. Како се не очекује да ће средства за те намјене ићи преко рачуна Дирекције, за ову ставку нису планирани приходи.</w:t>
      </w:r>
    </w:p>
    <w:p w:rsidR="003057DE" w:rsidRPr="003057DE" w:rsidRDefault="00281EFC" w:rsidP="00D10AB5">
      <w:pPr>
        <w:pStyle w:val="ListParagraph"/>
        <w:numPr>
          <w:ilvl w:val="0"/>
          <w:numId w:val="1"/>
        </w:numPr>
        <w:jc w:val="both"/>
        <w:rPr>
          <w:highlight w:val="yellow"/>
          <w:lang w:val="sr-Cyrl-CS"/>
        </w:rPr>
      </w:pPr>
      <w:r w:rsidRPr="00FF5CF3">
        <w:rPr>
          <w:lang w:val="sr-Cyrl-CS"/>
        </w:rPr>
        <w:t>Приходи који се односе на буџетско финансирање у виду донације</w:t>
      </w:r>
      <w:r w:rsidR="00E2495B" w:rsidRPr="00FF5CF3">
        <w:rPr>
          <w:lang w:val="sr-Cyrl-CS"/>
        </w:rPr>
        <w:t>, мјесечних транши као помоћи Дирекцији</w:t>
      </w:r>
      <w:r w:rsidRPr="00FF5CF3">
        <w:rPr>
          <w:lang w:val="sr-Cyrl-CS"/>
        </w:rPr>
        <w:t xml:space="preserve"> за исплаћивање топлог оброка и путних трошкова радника у складу са новим колективним уговором</w:t>
      </w:r>
      <w:r w:rsidR="005E303C">
        <w:rPr>
          <w:lang w:val="sr-Cyrl-CS"/>
        </w:rPr>
        <w:t>. П</w:t>
      </w:r>
      <w:r w:rsidR="008602B8" w:rsidRPr="00FF5CF3">
        <w:rPr>
          <w:lang w:val="sr-Cyrl-CS"/>
        </w:rPr>
        <w:t xml:space="preserve">риход није планиран </w:t>
      </w:r>
      <w:r w:rsidR="00721603" w:rsidRPr="00FF5CF3">
        <w:rPr>
          <w:lang w:val="sr-Cyrl-CS"/>
        </w:rPr>
        <w:t xml:space="preserve">градским </w:t>
      </w:r>
      <w:r w:rsidR="00E2495B" w:rsidRPr="00FF5CF3">
        <w:rPr>
          <w:lang w:val="sr-Cyrl-CS"/>
        </w:rPr>
        <w:t>буџетом</w:t>
      </w:r>
      <w:r w:rsidR="00721603" w:rsidRPr="00FF5CF3">
        <w:rPr>
          <w:lang w:val="sr-Cyrl-CS"/>
        </w:rPr>
        <w:t xml:space="preserve"> за 2022. годину,</w:t>
      </w:r>
      <w:r w:rsidR="005E303C">
        <w:rPr>
          <w:lang w:val="sr-Cyrl-CS"/>
        </w:rPr>
        <w:t xml:space="preserve"> али би </w:t>
      </w:r>
      <w:r w:rsidR="008602B8" w:rsidRPr="00FF5CF3">
        <w:rPr>
          <w:lang w:val="sr-Cyrl-CS"/>
        </w:rPr>
        <w:t>требао</w:t>
      </w:r>
      <w:r w:rsidR="005E303C">
        <w:rPr>
          <w:lang w:val="sr-Cyrl-CS"/>
        </w:rPr>
        <w:t xml:space="preserve"> бити</w:t>
      </w:r>
      <w:r w:rsidR="008602B8" w:rsidRPr="00FF5CF3">
        <w:rPr>
          <w:lang w:val="sr-Cyrl-CS"/>
        </w:rPr>
        <w:t xml:space="preserve"> </w:t>
      </w:r>
      <w:r w:rsidR="0064646B" w:rsidRPr="00FF5CF3">
        <w:rPr>
          <w:lang w:val="sr-Cyrl-CS"/>
        </w:rPr>
        <w:t>увр</w:t>
      </w:r>
      <w:r w:rsidR="005E303C">
        <w:rPr>
          <w:lang w:val="sr-Cyrl-CS"/>
        </w:rPr>
        <w:t>штен</w:t>
      </w:r>
      <w:r w:rsidR="0064646B" w:rsidRPr="00FF5CF3">
        <w:rPr>
          <w:lang w:val="sr-Cyrl-CS"/>
        </w:rPr>
        <w:t xml:space="preserve"> </w:t>
      </w:r>
      <w:r w:rsidR="00721603" w:rsidRPr="00FF5CF3">
        <w:rPr>
          <w:lang w:val="sr-Cyrl-CS"/>
        </w:rPr>
        <w:t>у ребаланс</w:t>
      </w:r>
      <w:r w:rsidRPr="00FF5CF3">
        <w:rPr>
          <w:lang w:val="sr-Cyrl-CS"/>
        </w:rPr>
        <w:t xml:space="preserve"> буџет</w:t>
      </w:r>
      <w:r w:rsidR="008602B8" w:rsidRPr="00FF5CF3">
        <w:rPr>
          <w:lang w:val="sr-Cyrl-CS"/>
        </w:rPr>
        <w:t>а.</w:t>
      </w:r>
    </w:p>
    <w:p w:rsidR="00281EFC" w:rsidRPr="003057DE" w:rsidRDefault="00721603" w:rsidP="003057DE">
      <w:pPr>
        <w:ind w:left="644" w:firstLine="60"/>
        <w:jc w:val="both"/>
        <w:rPr>
          <w:highlight w:val="yellow"/>
          <w:lang w:val="sr-Cyrl-CS"/>
        </w:rPr>
      </w:pPr>
      <w:r w:rsidRPr="003057DE">
        <w:rPr>
          <w:lang w:val="sr-Cyrl-CS"/>
        </w:rPr>
        <w:lastRenderedPageBreak/>
        <w:t>Ова ставка је нова у нашем пла</w:t>
      </w:r>
      <w:r w:rsidR="002C453D" w:rsidRPr="003057DE">
        <w:rPr>
          <w:lang w:val="sr-Cyrl-CS"/>
        </w:rPr>
        <w:t>н</w:t>
      </w:r>
      <w:r w:rsidRPr="003057DE">
        <w:rPr>
          <w:lang w:val="sr-Cyrl-CS"/>
        </w:rPr>
        <w:t>у прихода, а уврштена је као резултат разговора које је Управа заједно са предсједником Синдика</w:t>
      </w:r>
      <w:r w:rsidR="003057DE" w:rsidRPr="003057DE">
        <w:rPr>
          <w:lang w:val="sr-Cyrl-CS"/>
        </w:rPr>
        <w:t>лне организације предузећа</w:t>
      </w:r>
      <w:r w:rsidRPr="003057DE">
        <w:rPr>
          <w:lang w:val="sr-Cyrl-CS"/>
        </w:rPr>
        <w:t xml:space="preserve"> имала са </w:t>
      </w:r>
      <w:r w:rsidR="002C453D" w:rsidRPr="003057DE">
        <w:rPr>
          <w:lang w:val="sr-Cyrl-CS"/>
        </w:rPr>
        <w:t>о</w:t>
      </w:r>
      <w:r w:rsidRPr="003057DE">
        <w:rPr>
          <w:lang w:val="sr-Cyrl-CS"/>
        </w:rPr>
        <w:t xml:space="preserve">снивачем. На тим разговорима </w:t>
      </w:r>
      <w:r w:rsidR="002C453D" w:rsidRPr="003057DE">
        <w:rPr>
          <w:lang w:val="sr-Cyrl-CS"/>
        </w:rPr>
        <w:t>о</w:t>
      </w:r>
      <w:r w:rsidRPr="003057DE">
        <w:rPr>
          <w:lang w:val="sr-Cyrl-CS"/>
        </w:rPr>
        <w:t>снивач</w:t>
      </w:r>
      <w:r w:rsidR="002C453D" w:rsidRPr="003057DE">
        <w:rPr>
          <w:lang w:val="sr-Cyrl-CS"/>
        </w:rPr>
        <w:t xml:space="preserve"> предузећа</w:t>
      </w:r>
      <w:r w:rsidRPr="003057DE">
        <w:rPr>
          <w:lang w:val="sr-Cyrl-CS"/>
        </w:rPr>
        <w:t xml:space="preserve"> је показао разум</w:t>
      </w:r>
      <w:r w:rsidR="002C453D" w:rsidRPr="003057DE">
        <w:rPr>
          <w:lang w:val="sr-Cyrl-CS"/>
        </w:rPr>
        <w:t>и</w:t>
      </w:r>
      <w:r w:rsidRPr="003057DE">
        <w:rPr>
          <w:lang w:val="sr-Cyrl-CS"/>
        </w:rPr>
        <w:t>јевање и исказао вољу да се пронађе начин и обезб</w:t>
      </w:r>
      <w:r w:rsidR="002C453D" w:rsidRPr="003057DE">
        <w:rPr>
          <w:lang w:val="sr-Cyrl-CS"/>
        </w:rPr>
        <w:t>и</w:t>
      </w:r>
      <w:r w:rsidRPr="003057DE">
        <w:rPr>
          <w:lang w:val="sr-Cyrl-CS"/>
        </w:rPr>
        <w:t xml:space="preserve">једе средства за ове приходе, </w:t>
      </w:r>
      <w:r w:rsidR="002C453D" w:rsidRPr="003057DE">
        <w:rPr>
          <w:lang w:val="sr-Cyrl-CS"/>
        </w:rPr>
        <w:t xml:space="preserve">с </w:t>
      </w:r>
      <w:r w:rsidRPr="003057DE">
        <w:rPr>
          <w:lang w:val="sr-Cyrl-CS"/>
        </w:rPr>
        <w:t>обзиром да Дирекција није у могућности да исплаћује накнаду за топли оброк из сопстевних средстава.</w:t>
      </w:r>
    </w:p>
    <w:p w:rsidR="00FC19EC" w:rsidRPr="00D10AB5" w:rsidRDefault="00FC19EC" w:rsidP="00D10AB5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D10AB5">
        <w:rPr>
          <w:lang w:val="sr-Cyrl-CS"/>
        </w:rPr>
        <w:t>Остали приходи</w:t>
      </w:r>
      <w:r w:rsidR="001812D3" w:rsidRPr="00D10AB5">
        <w:rPr>
          <w:lang w:val="sr-Cyrl-CS"/>
        </w:rPr>
        <w:t xml:space="preserve"> се односе на израд</w:t>
      </w:r>
      <w:r w:rsidR="00C7771A" w:rsidRPr="00D10AB5">
        <w:rPr>
          <w:lang w:val="sr-Cyrl-CS"/>
        </w:rPr>
        <w:t>у</w:t>
      </w:r>
      <w:r w:rsidR="001812D3" w:rsidRPr="00D10AB5">
        <w:rPr>
          <w:lang w:val="sr-Cyrl-CS"/>
        </w:rPr>
        <w:t xml:space="preserve"> елабората, предмјер</w:t>
      </w:r>
      <w:r w:rsidR="00C7771A" w:rsidRPr="00D10AB5">
        <w:rPr>
          <w:lang w:val="sr-Cyrl-CS"/>
        </w:rPr>
        <w:t>а</w:t>
      </w:r>
      <w:r w:rsidR="001812D3" w:rsidRPr="00D10AB5">
        <w:rPr>
          <w:lang w:val="sr-Cyrl-CS"/>
        </w:rPr>
        <w:t xml:space="preserve"> и предрачун</w:t>
      </w:r>
      <w:r w:rsidR="00C7771A" w:rsidRPr="00D10AB5">
        <w:rPr>
          <w:lang w:val="sr-Cyrl-CS"/>
        </w:rPr>
        <w:t>а</w:t>
      </w:r>
      <w:r w:rsidR="001812D3" w:rsidRPr="00D10AB5">
        <w:rPr>
          <w:lang w:val="sr-Cyrl-CS"/>
        </w:rPr>
        <w:t xml:space="preserve">, </w:t>
      </w:r>
      <w:r w:rsidR="00AF5AF6" w:rsidRPr="00D10AB5">
        <w:rPr>
          <w:lang w:val="sr-Cyrl-CS"/>
        </w:rPr>
        <w:t>ВПН</w:t>
      </w:r>
      <w:r w:rsidR="001812D3" w:rsidRPr="00D10AB5">
        <w:rPr>
          <w:lang w:val="sr-Cyrl-CS"/>
        </w:rPr>
        <w:t>, наплат</w:t>
      </w:r>
      <w:r w:rsidR="00C7771A" w:rsidRPr="00D10AB5">
        <w:rPr>
          <w:lang w:val="sr-Cyrl-CS"/>
        </w:rPr>
        <w:t>е</w:t>
      </w:r>
      <w:r w:rsidR="001812D3" w:rsidRPr="00D10AB5">
        <w:rPr>
          <w:lang w:val="sr-Cyrl-CS"/>
        </w:rPr>
        <w:t xml:space="preserve"> доплатних карата по основу индиректног отписа</w:t>
      </w:r>
      <w:r w:rsidR="003057DE">
        <w:rPr>
          <w:lang w:val="sr-Cyrl-CS"/>
        </w:rPr>
        <w:t>,</w:t>
      </w:r>
      <w:r w:rsidR="001812D3" w:rsidRPr="00D10AB5">
        <w:rPr>
          <w:lang w:val="sr-Cyrl-CS"/>
        </w:rPr>
        <w:t xml:space="preserve"> као</w:t>
      </w:r>
      <w:r w:rsidRPr="00D10AB5">
        <w:rPr>
          <w:lang w:val="sr-Cyrl-CS"/>
        </w:rPr>
        <w:t xml:space="preserve"> и рефундације</w:t>
      </w:r>
      <w:r w:rsidR="001812D3" w:rsidRPr="00D10AB5">
        <w:rPr>
          <w:lang w:val="sr-Cyrl-CS"/>
        </w:rPr>
        <w:t xml:space="preserve"> које се</w:t>
      </w:r>
      <w:r w:rsidRPr="00D10AB5">
        <w:rPr>
          <w:lang w:val="sr-Cyrl-CS"/>
        </w:rPr>
        <w:t xml:space="preserve"> односе се на рефундације породиљских одсустава и боловања преко 30 дана, те </w:t>
      </w:r>
      <w:r w:rsidR="00C7771A" w:rsidRPr="00D10AB5">
        <w:rPr>
          <w:lang w:val="sr-Cyrl-CS"/>
        </w:rPr>
        <w:t xml:space="preserve">евентуално </w:t>
      </w:r>
      <w:r w:rsidRPr="00D10AB5">
        <w:rPr>
          <w:lang w:val="sr-Cyrl-CS"/>
        </w:rPr>
        <w:t xml:space="preserve">за </w:t>
      </w:r>
      <w:r w:rsidR="00C7771A" w:rsidRPr="00D10AB5">
        <w:rPr>
          <w:lang w:val="sr-Cyrl-CS"/>
        </w:rPr>
        <w:t>плате</w:t>
      </w:r>
      <w:r w:rsidRPr="00D10AB5">
        <w:rPr>
          <w:lang w:val="sr-Cyrl-CS"/>
        </w:rPr>
        <w:t xml:space="preserve"> приправник</w:t>
      </w:r>
      <w:r w:rsidR="00C7771A" w:rsidRPr="00D10AB5">
        <w:rPr>
          <w:lang w:val="sr-Cyrl-CS"/>
        </w:rPr>
        <w:t>а</w:t>
      </w:r>
      <w:r w:rsidRPr="00D10AB5">
        <w:rPr>
          <w:lang w:val="sr-Cyrl-CS"/>
        </w:rPr>
        <w:t xml:space="preserve">, а пристижу од </w:t>
      </w:r>
      <w:r w:rsidR="00C7771A" w:rsidRPr="00D10AB5">
        <w:rPr>
          <w:lang w:val="sr-Cyrl-CS"/>
        </w:rPr>
        <w:t xml:space="preserve">ресорних </w:t>
      </w:r>
      <w:r w:rsidRPr="00D10AB5">
        <w:rPr>
          <w:lang w:val="sr-Cyrl-CS"/>
        </w:rPr>
        <w:t>фондова за запошљавањ</w:t>
      </w:r>
      <w:r w:rsidR="00C7771A" w:rsidRPr="00D10AB5">
        <w:rPr>
          <w:lang w:val="sr-Cyrl-CS"/>
        </w:rPr>
        <w:t>е</w:t>
      </w:r>
      <w:r w:rsidRPr="00D10AB5">
        <w:rPr>
          <w:lang w:val="sr-Cyrl-CS"/>
        </w:rPr>
        <w:t>, здравствен</w:t>
      </w:r>
      <w:r w:rsidR="00C7771A" w:rsidRPr="00D10AB5">
        <w:rPr>
          <w:lang w:val="sr-Cyrl-CS"/>
        </w:rPr>
        <w:t>у</w:t>
      </w:r>
      <w:r w:rsidRPr="00D10AB5">
        <w:rPr>
          <w:lang w:val="sr-Cyrl-CS"/>
        </w:rPr>
        <w:t xml:space="preserve"> и дјечиј</w:t>
      </w:r>
      <w:r w:rsidR="00C7771A" w:rsidRPr="00D10AB5">
        <w:rPr>
          <w:lang w:val="sr-Cyrl-CS"/>
        </w:rPr>
        <w:t xml:space="preserve">у </w:t>
      </w:r>
      <w:r w:rsidRPr="00D10AB5">
        <w:rPr>
          <w:lang w:val="sr-Cyrl-CS"/>
        </w:rPr>
        <w:t>заштит</w:t>
      </w:r>
      <w:r w:rsidR="00C7771A" w:rsidRPr="00D10AB5">
        <w:rPr>
          <w:lang w:val="sr-Cyrl-CS"/>
        </w:rPr>
        <w:t>у</w:t>
      </w:r>
      <w:r w:rsidRPr="00D10AB5">
        <w:rPr>
          <w:lang w:val="sr-Cyrl-CS"/>
        </w:rPr>
        <w:t>.</w:t>
      </w:r>
    </w:p>
    <w:p w:rsidR="00FC19EC" w:rsidRDefault="00FC19EC" w:rsidP="00FC19EC">
      <w:pPr>
        <w:rPr>
          <w:b/>
          <w:lang w:val="sr-Cyrl-BA"/>
        </w:rPr>
      </w:pPr>
    </w:p>
    <w:p w:rsidR="00465E64" w:rsidRDefault="00D10AB5" w:rsidP="00465E64">
      <w:pPr>
        <w:jc w:val="center"/>
        <w:rPr>
          <w:b/>
        </w:rPr>
      </w:pPr>
      <w:r w:rsidRPr="00D10AB5">
        <w:rPr>
          <w:b/>
        </w:rPr>
        <w:t>ПЛАН РАСХОДА ЗА 202</w:t>
      </w:r>
      <w:r w:rsidR="00A03974">
        <w:rPr>
          <w:b/>
        </w:rPr>
        <w:t>2</w:t>
      </w:r>
      <w:r w:rsidRPr="00D10AB5">
        <w:rPr>
          <w:b/>
        </w:rPr>
        <w:t>. ГОДИНУ</w:t>
      </w:r>
    </w:p>
    <w:p w:rsidR="00D10AB5" w:rsidRPr="005B1253" w:rsidRDefault="00D10AB5" w:rsidP="00465E64">
      <w:pPr>
        <w:jc w:val="center"/>
        <w:rPr>
          <w:b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"/>
        <w:gridCol w:w="6056"/>
        <w:gridCol w:w="1664"/>
        <w:gridCol w:w="1936"/>
        <w:gridCol w:w="1440"/>
        <w:gridCol w:w="1440"/>
      </w:tblGrid>
      <w:tr w:rsidR="00465E64" w:rsidRPr="00B82D74" w:rsidTr="00032572">
        <w:tc>
          <w:tcPr>
            <w:tcW w:w="712" w:type="dxa"/>
            <w:vAlign w:val="center"/>
          </w:tcPr>
          <w:p w:rsidR="00465E64" w:rsidRPr="00B82D74" w:rsidRDefault="00465E64" w:rsidP="0003257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Р.бр.</w:t>
            </w:r>
          </w:p>
        </w:tc>
        <w:tc>
          <w:tcPr>
            <w:tcW w:w="6056" w:type="dxa"/>
            <w:vAlign w:val="center"/>
          </w:tcPr>
          <w:p w:rsidR="00465E64" w:rsidRPr="00B82D74" w:rsidRDefault="00465E64" w:rsidP="00032572">
            <w:pPr>
              <w:jc w:val="center"/>
              <w:rPr>
                <w:lang w:val="sr-Cyrl-CS"/>
              </w:rPr>
            </w:pPr>
            <w:r w:rsidRPr="00B82D74">
              <w:rPr>
                <w:lang w:val="sr-Cyrl-CS"/>
              </w:rPr>
              <w:t>ОПИС ТРОШКОВА</w:t>
            </w:r>
          </w:p>
        </w:tc>
        <w:tc>
          <w:tcPr>
            <w:tcW w:w="1664" w:type="dxa"/>
          </w:tcPr>
          <w:p w:rsidR="00465E64" w:rsidRPr="00037100" w:rsidRDefault="00465E64" w:rsidP="00CC2D00">
            <w:pPr>
              <w:jc w:val="right"/>
              <w:rPr>
                <w:lang w:val="sr-Cyrl-CS"/>
              </w:rPr>
            </w:pPr>
            <w:r w:rsidRPr="00037100">
              <w:rPr>
                <w:lang w:val="sr-Cyrl-CS"/>
              </w:rPr>
              <w:t>Планирано 20</w:t>
            </w:r>
            <w:r w:rsidR="00CC2D00" w:rsidRPr="00037100">
              <w:rPr>
                <w:lang w:val="sr-Cyrl-CS"/>
              </w:rPr>
              <w:t>2</w:t>
            </w:r>
            <w:r w:rsidR="00314229">
              <w:rPr>
                <w:lang w:val="sr-Cyrl-CS"/>
              </w:rPr>
              <w:t>1</w:t>
            </w:r>
            <w:r w:rsidRPr="00037100">
              <w:rPr>
                <w:lang w:val="sr-Cyrl-CS"/>
              </w:rPr>
              <w:t>. у КМ</w:t>
            </w:r>
          </w:p>
        </w:tc>
        <w:tc>
          <w:tcPr>
            <w:tcW w:w="1936" w:type="dxa"/>
          </w:tcPr>
          <w:p w:rsidR="00465E64" w:rsidRPr="00037100" w:rsidRDefault="00465E64" w:rsidP="00032572">
            <w:pPr>
              <w:jc w:val="center"/>
              <w:rPr>
                <w:lang w:val="sr-Cyrl-CS"/>
              </w:rPr>
            </w:pPr>
            <w:r w:rsidRPr="00037100">
              <w:rPr>
                <w:lang w:val="sr-Cyrl-CS"/>
              </w:rPr>
              <w:t>Ос</w:t>
            </w:r>
            <w:r w:rsidR="00CC2D00" w:rsidRPr="00037100">
              <w:rPr>
                <w:lang w:val="sr-Cyrl-CS"/>
              </w:rPr>
              <w:t>тварено 31.12.</w:t>
            </w:r>
            <w:r w:rsidR="00CC2D00" w:rsidRPr="00ED65BC">
              <w:rPr>
                <w:lang w:val="sr-Cyrl-CS"/>
              </w:rPr>
              <w:t>2</w:t>
            </w:r>
            <w:r w:rsidR="00680123" w:rsidRPr="00ED65BC">
              <w:rPr>
                <w:lang w:val="sr-Cyrl-CS"/>
              </w:rPr>
              <w:t>1</w:t>
            </w:r>
            <w:r w:rsidRPr="00ED65BC">
              <w:rPr>
                <w:lang w:val="sr-Cyrl-CS"/>
              </w:rPr>
              <w:t>.</w:t>
            </w:r>
            <w:r w:rsidRPr="00037100">
              <w:rPr>
                <w:lang w:val="sr-Cyrl-CS"/>
              </w:rPr>
              <w:t xml:space="preserve"> у КМ</w:t>
            </w:r>
          </w:p>
        </w:tc>
        <w:tc>
          <w:tcPr>
            <w:tcW w:w="1440" w:type="dxa"/>
          </w:tcPr>
          <w:p w:rsidR="00465E64" w:rsidRPr="00037100" w:rsidRDefault="00465E64" w:rsidP="00032572">
            <w:pPr>
              <w:rPr>
                <w:lang w:val="sr-Cyrl-CS"/>
              </w:rPr>
            </w:pPr>
            <w:r w:rsidRPr="00037100">
              <w:rPr>
                <w:lang w:val="sr-Cyrl-CS"/>
              </w:rPr>
              <w:t>Индекс % оств./план.</w:t>
            </w:r>
          </w:p>
        </w:tc>
        <w:tc>
          <w:tcPr>
            <w:tcW w:w="1440" w:type="dxa"/>
          </w:tcPr>
          <w:p w:rsidR="00465E64" w:rsidRPr="00095565" w:rsidRDefault="00465E64" w:rsidP="004F6D2D">
            <w:pPr>
              <w:jc w:val="center"/>
              <w:rPr>
                <w:lang w:val="sr-Cyrl-CS"/>
              </w:rPr>
            </w:pPr>
            <w:r w:rsidRPr="00095565">
              <w:rPr>
                <w:b/>
                <w:lang w:val="sr-Cyrl-CS"/>
              </w:rPr>
              <w:t>План 20</w:t>
            </w:r>
            <w:r w:rsidRPr="00095565">
              <w:rPr>
                <w:b/>
                <w:lang w:val="bs-Latn-BA"/>
              </w:rPr>
              <w:t>2</w:t>
            </w:r>
            <w:r w:rsidR="00314229">
              <w:rPr>
                <w:b/>
                <w:lang w:val="bs-Cyrl-BA"/>
              </w:rPr>
              <w:t>2</w:t>
            </w:r>
            <w:r w:rsidRPr="00095565">
              <w:rPr>
                <w:lang w:val="sr-Cyrl-CS"/>
              </w:rPr>
              <w:t xml:space="preserve">.  </w:t>
            </w:r>
            <w:r w:rsidRPr="00095565">
              <w:rPr>
                <w:b/>
                <w:lang w:val="sr-Cyrl-CS"/>
              </w:rPr>
              <w:t>у КМ</w:t>
            </w:r>
          </w:p>
        </w:tc>
      </w:tr>
      <w:tr w:rsidR="00680E1C" w:rsidRPr="00B82D74" w:rsidTr="00A55887">
        <w:tc>
          <w:tcPr>
            <w:tcW w:w="712" w:type="dxa"/>
            <w:vAlign w:val="center"/>
          </w:tcPr>
          <w:p w:rsidR="00680E1C" w:rsidRPr="00B82D74" w:rsidRDefault="00680E1C" w:rsidP="00680E1C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1.</w:t>
            </w:r>
          </w:p>
        </w:tc>
        <w:tc>
          <w:tcPr>
            <w:tcW w:w="6056" w:type="dxa"/>
            <w:vAlign w:val="center"/>
          </w:tcPr>
          <w:p w:rsidR="00680E1C" w:rsidRPr="00412483" w:rsidRDefault="00680E1C" w:rsidP="00680E1C">
            <w:pPr>
              <w:jc w:val="both"/>
              <w:rPr>
                <w:lang w:val="sr-Cyrl-CS"/>
              </w:rPr>
            </w:pPr>
            <w:r w:rsidRPr="00412483">
              <w:rPr>
                <w:lang w:val="sr-Cyrl-CS"/>
              </w:rPr>
              <w:t>Канцеларијски материјал, рачунарска опрема и картице за паркинг</w:t>
            </w:r>
          </w:p>
        </w:tc>
        <w:tc>
          <w:tcPr>
            <w:tcW w:w="1664" w:type="dxa"/>
          </w:tcPr>
          <w:p w:rsidR="00680E1C" w:rsidRPr="00281EFC" w:rsidRDefault="00680E1C" w:rsidP="00680E1C">
            <w:pPr>
              <w:jc w:val="right"/>
              <w:rPr>
                <w:lang w:val="sr-Cyrl-CS"/>
              </w:rPr>
            </w:pPr>
            <w:r w:rsidRPr="00281EFC">
              <w:rPr>
                <w:lang w:val="bs-Latn-BA"/>
              </w:rPr>
              <w:t>30</w:t>
            </w:r>
            <w:r w:rsidRPr="00281EFC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680E1C" w:rsidRPr="00164FAE" w:rsidRDefault="00164FAE" w:rsidP="00680E1C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22.865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680E1C" w:rsidRPr="00401E73" w:rsidRDefault="00680E1C" w:rsidP="00B21C9E">
            <w:pPr>
              <w:jc w:val="center"/>
              <w:rPr>
                <w:lang w:val="bs-Latn-BA"/>
              </w:rPr>
            </w:pPr>
            <w:r w:rsidRPr="00401E73">
              <w:rPr>
                <w:lang w:val="sr-Cyrl-BA"/>
              </w:rPr>
              <w:t>76,18</w:t>
            </w:r>
          </w:p>
        </w:tc>
        <w:tc>
          <w:tcPr>
            <w:tcW w:w="1440" w:type="dxa"/>
          </w:tcPr>
          <w:p w:rsidR="00680E1C" w:rsidRPr="007D645E" w:rsidRDefault="001D16E8" w:rsidP="00680E1C">
            <w:pPr>
              <w:jc w:val="right"/>
              <w:rPr>
                <w:highlight w:val="red"/>
                <w:lang w:val="sr-Cyrl-CS"/>
              </w:rPr>
            </w:pPr>
            <w:r w:rsidRPr="00E06749">
              <w:rPr>
                <w:lang w:val="sr-Cyrl-BA"/>
              </w:rPr>
              <w:t>50</w:t>
            </w:r>
            <w:r w:rsidR="006121AB" w:rsidRPr="00E06749">
              <w:rPr>
                <w:lang w:val="bs-Latn-BA"/>
              </w:rPr>
              <w:t>.000</w:t>
            </w:r>
          </w:p>
        </w:tc>
      </w:tr>
      <w:tr w:rsidR="00680E1C" w:rsidRPr="00185659" w:rsidTr="00A55887">
        <w:tc>
          <w:tcPr>
            <w:tcW w:w="712" w:type="dxa"/>
            <w:vAlign w:val="center"/>
          </w:tcPr>
          <w:p w:rsidR="00680E1C" w:rsidRPr="00B82D74" w:rsidRDefault="00680E1C" w:rsidP="00680E1C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2.</w:t>
            </w:r>
          </w:p>
        </w:tc>
        <w:tc>
          <w:tcPr>
            <w:tcW w:w="6056" w:type="dxa"/>
            <w:vAlign w:val="center"/>
          </w:tcPr>
          <w:p w:rsidR="00680E1C" w:rsidRPr="00B82D74" w:rsidRDefault="00680E1C" w:rsidP="00680E1C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</w:t>
            </w:r>
            <w:r>
              <w:rPr>
                <w:lang w:val="sr-Cyrl-CS"/>
              </w:rPr>
              <w:t>ошкови електричне енергије, пелета</w:t>
            </w:r>
            <w:r w:rsidRPr="00B82D74">
              <w:rPr>
                <w:lang w:val="sr-Cyrl-CS"/>
              </w:rPr>
              <w:t xml:space="preserve"> и горива</w:t>
            </w:r>
          </w:p>
        </w:tc>
        <w:tc>
          <w:tcPr>
            <w:tcW w:w="1664" w:type="dxa"/>
          </w:tcPr>
          <w:p w:rsidR="00680E1C" w:rsidRPr="00281EFC" w:rsidRDefault="00680E1C" w:rsidP="00680E1C">
            <w:pPr>
              <w:jc w:val="right"/>
              <w:rPr>
                <w:lang w:val="sr-Cyrl-CS"/>
              </w:rPr>
            </w:pPr>
            <w:r w:rsidRPr="00281EFC">
              <w:rPr>
                <w:lang w:val="bs-Latn-BA"/>
              </w:rPr>
              <w:t>40</w:t>
            </w:r>
            <w:r w:rsidRPr="00281EFC">
              <w:rPr>
                <w:lang w:val="sr-Cyrl-CS"/>
              </w:rPr>
              <w:t>.000</w:t>
            </w:r>
          </w:p>
        </w:tc>
        <w:tc>
          <w:tcPr>
            <w:tcW w:w="1936" w:type="dxa"/>
            <w:tcBorders>
              <w:bottom w:val="single" w:sz="4" w:space="0" w:color="auto"/>
              <w:right w:val="single" w:sz="4" w:space="0" w:color="auto"/>
            </w:tcBorders>
          </w:tcPr>
          <w:p w:rsidR="00680E1C" w:rsidRPr="00037100" w:rsidRDefault="00164FAE" w:rsidP="00680E1C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35.026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1C" w:rsidRPr="00401E73" w:rsidRDefault="00401E73" w:rsidP="00B21C9E">
            <w:pPr>
              <w:jc w:val="center"/>
              <w:rPr>
                <w:lang w:val="bs-Latn-BA"/>
              </w:rPr>
            </w:pPr>
            <w:r w:rsidRPr="00401E73">
              <w:rPr>
                <w:lang w:val="bs-Latn-BA"/>
              </w:rPr>
              <w:t>87</w:t>
            </w:r>
            <w:r w:rsidR="008B11C7">
              <w:rPr>
                <w:lang w:val="bs-Latn-BA"/>
              </w:rPr>
              <w:t>,</w:t>
            </w:r>
            <w:r w:rsidRPr="00401E73">
              <w:rPr>
                <w:lang w:val="bs-Latn-BA"/>
              </w:rPr>
              <w:t>57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680E1C" w:rsidRPr="00E57641" w:rsidRDefault="00E57641" w:rsidP="00680E1C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5</w:t>
            </w:r>
            <w:r w:rsidR="00E06749">
              <w:rPr>
                <w:lang w:val="bs-Cyrl-BA"/>
              </w:rPr>
              <w:t>0</w:t>
            </w:r>
            <w:r>
              <w:rPr>
                <w:lang w:val="bs-Cyrl-BA"/>
              </w:rPr>
              <w:t>.000</w:t>
            </w:r>
          </w:p>
        </w:tc>
      </w:tr>
      <w:tr w:rsidR="00680E1C" w:rsidRPr="00ED65BC" w:rsidTr="00032572">
        <w:tc>
          <w:tcPr>
            <w:tcW w:w="712" w:type="dxa"/>
            <w:vAlign w:val="center"/>
          </w:tcPr>
          <w:p w:rsidR="00680E1C" w:rsidRPr="00B82D74" w:rsidRDefault="00680E1C" w:rsidP="00680E1C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3.</w:t>
            </w:r>
          </w:p>
        </w:tc>
        <w:tc>
          <w:tcPr>
            <w:tcW w:w="6056" w:type="dxa"/>
            <w:vAlign w:val="center"/>
          </w:tcPr>
          <w:p w:rsidR="00680E1C" w:rsidRPr="00B82D74" w:rsidRDefault="00680E1C" w:rsidP="00680E1C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Бруто плате запослених радника</w:t>
            </w:r>
          </w:p>
        </w:tc>
        <w:tc>
          <w:tcPr>
            <w:tcW w:w="1664" w:type="dxa"/>
          </w:tcPr>
          <w:p w:rsidR="00680E1C" w:rsidRPr="00281EFC" w:rsidRDefault="00680E1C" w:rsidP="00680E1C">
            <w:pPr>
              <w:jc w:val="right"/>
              <w:rPr>
                <w:lang w:val="sr-Cyrl-CS"/>
              </w:rPr>
            </w:pPr>
            <w:r w:rsidRPr="00281EFC">
              <w:rPr>
                <w:lang w:val="bs-Latn-BA"/>
              </w:rPr>
              <w:t>1.050</w:t>
            </w:r>
            <w:r w:rsidRPr="00281EFC">
              <w:rPr>
                <w:lang w:val="sr-Cyrl-CS"/>
              </w:rPr>
              <w:t>.</w:t>
            </w:r>
            <w:r w:rsidRPr="00281EFC">
              <w:rPr>
                <w:lang w:val="bs-Latn-BA"/>
              </w:rPr>
              <w:t>0</w:t>
            </w:r>
            <w:r w:rsidRPr="00281EFC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680E1C" w:rsidRPr="00037100" w:rsidRDefault="00164FAE" w:rsidP="00680E1C">
            <w:pPr>
              <w:jc w:val="right"/>
              <w:rPr>
                <w:lang w:val="bs-Latn-BA"/>
              </w:rPr>
            </w:pPr>
            <w:r>
              <w:rPr>
                <w:lang w:val="sr-Latn-BA"/>
              </w:rPr>
              <w:t>1.031.858</w:t>
            </w:r>
          </w:p>
        </w:tc>
        <w:tc>
          <w:tcPr>
            <w:tcW w:w="1440" w:type="dxa"/>
            <w:tcBorders>
              <w:top w:val="nil"/>
            </w:tcBorders>
          </w:tcPr>
          <w:p w:rsidR="00680E1C" w:rsidRPr="00401E73" w:rsidRDefault="00401E73" w:rsidP="00B21C9E">
            <w:pPr>
              <w:jc w:val="center"/>
              <w:rPr>
                <w:lang w:val="bs-Latn-BA"/>
              </w:rPr>
            </w:pPr>
            <w:r w:rsidRPr="00401E73">
              <w:rPr>
                <w:lang w:val="bs-Latn-BA"/>
              </w:rPr>
              <w:t>98</w:t>
            </w:r>
            <w:r w:rsidR="008B11C7">
              <w:rPr>
                <w:lang w:val="bs-Latn-BA"/>
              </w:rPr>
              <w:t>,</w:t>
            </w:r>
            <w:r w:rsidRPr="00401E73">
              <w:rPr>
                <w:lang w:val="bs-Latn-BA"/>
              </w:rPr>
              <w:t>27</w:t>
            </w:r>
          </w:p>
        </w:tc>
        <w:tc>
          <w:tcPr>
            <w:tcW w:w="1440" w:type="dxa"/>
          </w:tcPr>
          <w:p w:rsidR="00680E1C" w:rsidRPr="00ED65BC" w:rsidRDefault="00046067" w:rsidP="00680E1C">
            <w:pPr>
              <w:jc w:val="right"/>
              <w:rPr>
                <w:lang w:val="sr-Cyrl-CS"/>
              </w:rPr>
            </w:pPr>
            <w:r w:rsidRPr="00ED65BC">
              <w:rPr>
                <w:lang w:val="bs-Latn-BA"/>
              </w:rPr>
              <w:t>1.150</w:t>
            </w:r>
            <w:r w:rsidR="00185659" w:rsidRPr="00ED65BC">
              <w:rPr>
                <w:lang w:val="bs-Latn-BA"/>
              </w:rPr>
              <w:t>.</w:t>
            </w:r>
            <w:r w:rsidR="00FF5CF3" w:rsidRPr="00ED65BC">
              <w:rPr>
                <w:lang w:val="bs-Latn-BA"/>
              </w:rPr>
              <w:t>000</w:t>
            </w:r>
          </w:p>
        </w:tc>
      </w:tr>
      <w:tr w:rsidR="00680E1C" w:rsidRPr="00B82D74" w:rsidTr="00032572">
        <w:tc>
          <w:tcPr>
            <w:tcW w:w="712" w:type="dxa"/>
            <w:vAlign w:val="center"/>
          </w:tcPr>
          <w:p w:rsidR="00680E1C" w:rsidRPr="00B82D74" w:rsidRDefault="00680E1C" w:rsidP="00680E1C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4.</w:t>
            </w:r>
          </w:p>
        </w:tc>
        <w:tc>
          <w:tcPr>
            <w:tcW w:w="6056" w:type="dxa"/>
            <w:vAlign w:val="center"/>
          </w:tcPr>
          <w:p w:rsidR="00680E1C" w:rsidRPr="00B82D74" w:rsidRDefault="00680E1C" w:rsidP="00680E1C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Надзорни одбор</w:t>
            </w:r>
          </w:p>
        </w:tc>
        <w:tc>
          <w:tcPr>
            <w:tcW w:w="1664" w:type="dxa"/>
          </w:tcPr>
          <w:p w:rsidR="00680E1C" w:rsidRPr="00281EFC" w:rsidRDefault="00680E1C" w:rsidP="00680E1C">
            <w:pPr>
              <w:jc w:val="right"/>
              <w:rPr>
                <w:lang w:val="sr-Cyrl-CS"/>
              </w:rPr>
            </w:pPr>
            <w:r w:rsidRPr="00281EFC">
              <w:rPr>
                <w:lang w:val="sr-Cyrl-CS"/>
              </w:rPr>
              <w:t>30.000</w:t>
            </w:r>
          </w:p>
        </w:tc>
        <w:tc>
          <w:tcPr>
            <w:tcW w:w="1936" w:type="dxa"/>
          </w:tcPr>
          <w:p w:rsidR="00680E1C" w:rsidRPr="00164FAE" w:rsidRDefault="00164FAE" w:rsidP="00680E1C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29.762</w:t>
            </w:r>
          </w:p>
        </w:tc>
        <w:tc>
          <w:tcPr>
            <w:tcW w:w="1440" w:type="dxa"/>
          </w:tcPr>
          <w:p w:rsidR="00680E1C" w:rsidRPr="00164FAE" w:rsidRDefault="00680E1C" w:rsidP="00B21C9E">
            <w:pPr>
              <w:jc w:val="center"/>
              <w:rPr>
                <w:highlight w:val="yellow"/>
                <w:lang w:val="sr-Cyrl-BA"/>
              </w:rPr>
            </w:pPr>
            <w:r w:rsidRPr="00401E73">
              <w:rPr>
                <w:lang w:val="sr-Cyrl-CS"/>
              </w:rPr>
              <w:t>9</w:t>
            </w:r>
            <w:r w:rsidRPr="00401E73">
              <w:rPr>
                <w:lang w:val="sr-Cyrl-BA"/>
              </w:rPr>
              <w:t>9</w:t>
            </w:r>
            <w:r w:rsidRPr="00401E73">
              <w:rPr>
                <w:lang w:val="sr-Cyrl-CS"/>
              </w:rPr>
              <w:t>,21</w:t>
            </w:r>
          </w:p>
        </w:tc>
        <w:tc>
          <w:tcPr>
            <w:tcW w:w="1440" w:type="dxa"/>
          </w:tcPr>
          <w:p w:rsidR="00680E1C" w:rsidRPr="00281EFC" w:rsidRDefault="00680E1C" w:rsidP="00680E1C">
            <w:pPr>
              <w:jc w:val="right"/>
              <w:rPr>
                <w:lang w:val="sr-Cyrl-CS"/>
              </w:rPr>
            </w:pPr>
            <w:r w:rsidRPr="00281EFC">
              <w:rPr>
                <w:lang w:val="sr-Cyrl-CS"/>
              </w:rPr>
              <w:t>30.000</w:t>
            </w:r>
          </w:p>
        </w:tc>
      </w:tr>
      <w:tr w:rsidR="00680E1C" w:rsidRPr="00B82D74" w:rsidTr="00441570">
        <w:tc>
          <w:tcPr>
            <w:tcW w:w="712" w:type="dxa"/>
            <w:vAlign w:val="center"/>
          </w:tcPr>
          <w:p w:rsidR="00680E1C" w:rsidRPr="00B82D74" w:rsidRDefault="00680E1C" w:rsidP="00680E1C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5.</w:t>
            </w:r>
          </w:p>
        </w:tc>
        <w:tc>
          <w:tcPr>
            <w:tcW w:w="6056" w:type="dxa"/>
            <w:vAlign w:val="center"/>
          </w:tcPr>
          <w:p w:rsidR="00680E1C" w:rsidRPr="00B82D74" w:rsidRDefault="00680E1C" w:rsidP="00680E1C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Дневнице за службена путовања</w:t>
            </w:r>
          </w:p>
        </w:tc>
        <w:tc>
          <w:tcPr>
            <w:tcW w:w="1664" w:type="dxa"/>
          </w:tcPr>
          <w:p w:rsidR="00680E1C" w:rsidRPr="00281EFC" w:rsidRDefault="00680E1C" w:rsidP="00680E1C">
            <w:pPr>
              <w:jc w:val="right"/>
              <w:rPr>
                <w:lang w:val="sr-Cyrl-CS"/>
              </w:rPr>
            </w:pPr>
            <w:r w:rsidRPr="00281EFC">
              <w:rPr>
                <w:lang w:val="bs-Latn-BA"/>
              </w:rPr>
              <w:t>3</w:t>
            </w:r>
            <w:r w:rsidRPr="00281EFC">
              <w:rPr>
                <w:lang w:val="sr-Cyrl-CS"/>
              </w:rPr>
              <w:t>.</w:t>
            </w:r>
            <w:r w:rsidRPr="00281EFC">
              <w:rPr>
                <w:lang w:val="bs-Latn-BA"/>
              </w:rPr>
              <w:t>0</w:t>
            </w:r>
            <w:r w:rsidRPr="00281EFC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680E1C" w:rsidRPr="00164FAE" w:rsidRDefault="00164FAE" w:rsidP="00680E1C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374</w:t>
            </w:r>
          </w:p>
        </w:tc>
        <w:tc>
          <w:tcPr>
            <w:tcW w:w="1440" w:type="dxa"/>
            <w:shd w:val="clear" w:color="auto" w:fill="auto"/>
          </w:tcPr>
          <w:p w:rsidR="00680E1C" w:rsidRPr="00441570" w:rsidRDefault="00441570" w:rsidP="00B21C9E">
            <w:pPr>
              <w:jc w:val="center"/>
              <w:rPr>
                <w:highlight w:val="yellow"/>
                <w:lang w:val="bs-Latn-BA"/>
              </w:rPr>
            </w:pPr>
            <w:r w:rsidRPr="00441570">
              <w:rPr>
                <w:lang w:val="bs-Latn-BA"/>
              </w:rPr>
              <w:t>12.46</w:t>
            </w:r>
          </w:p>
        </w:tc>
        <w:tc>
          <w:tcPr>
            <w:tcW w:w="1440" w:type="dxa"/>
          </w:tcPr>
          <w:p w:rsidR="00680E1C" w:rsidRPr="00281EFC" w:rsidRDefault="00E57641" w:rsidP="00680E1C">
            <w:pPr>
              <w:jc w:val="right"/>
              <w:rPr>
                <w:lang w:val="sr-Cyrl-CS"/>
              </w:rPr>
            </w:pPr>
            <w:r>
              <w:rPr>
                <w:lang w:val="bs-Cyrl-BA"/>
              </w:rPr>
              <w:t>2</w:t>
            </w:r>
            <w:r w:rsidR="00680E1C" w:rsidRPr="00281EFC">
              <w:rPr>
                <w:lang w:val="sr-Cyrl-CS"/>
              </w:rPr>
              <w:t>.</w:t>
            </w:r>
            <w:r w:rsidR="00680E1C" w:rsidRPr="00281EFC">
              <w:rPr>
                <w:lang w:val="bs-Latn-BA"/>
              </w:rPr>
              <w:t>0</w:t>
            </w:r>
            <w:r w:rsidR="00680E1C" w:rsidRPr="00281EFC">
              <w:rPr>
                <w:lang w:val="sr-Cyrl-CS"/>
              </w:rPr>
              <w:t>00</w:t>
            </w:r>
          </w:p>
        </w:tc>
      </w:tr>
      <w:tr w:rsidR="00680E1C" w:rsidRPr="00B82D74" w:rsidTr="00032572">
        <w:tc>
          <w:tcPr>
            <w:tcW w:w="712" w:type="dxa"/>
            <w:vAlign w:val="center"/>
          </w:tcPr>
          <w:p w:rsidR="00680E1C" w:rsidRPr="00281EFC" w:rsidRDefault="00680E1C" w:rsidP="00680E1C">
            <w:pPr>
              <w:jc w:val="right"/>
              <w:rPr>
                <w:lang w:val="sr-Cyrl-CS"/>
              </w:rPr>
            </w:pPr>
            <w:r w:rsidRPr="00281EFC">
              <w:rPr>
                <w:lang w:val="sr-Cyrl-CS"/>
              </w:rPr>
              <w:t>6.</w:t>
            </w:r>
          </w:p>
        </w:tc>
        <w:tc>
          <w:tcPr>
            <w:tcW w:w="6056" w:type="dxa"/>
            <w:vAlign w:val="center"/>
          </w:tcPr>
          <w:p w:rsidR="00680E1C" w:rsidRPr="00FF5CF3" w:rsidRDefault="00680E1C" w:rsidP="00680E1C">
            <w:pPr>
              <w:jc w:val="both"/>
              <w:rPr>
                <w:lang w:val="sr-Cyrl-CS"/>
              </w:rPr>
            </w:pPr>
            <w:r w:rsidRPr="00FF5CF3">
              <w:rPr>
                <w:lang w:val="sr-Cyrl-CS"/>
              </w:rPr>
              <w:t>Ост. накнаде запосленим: топли об, регрес, зимн, огрев</w:t>
            </w:r>
          </w:p>
        </w:tc>
        <w:tc>
          <w:tcPr>
            <w:tcW w:w="1664" w:type="dxa"/>
          </w:tcPr>
          <w:p w:rsidR="00680E1C" w:rsidRPr="00FF5CF3" w:rsidRDefault="00680E1C" w:rsidP="00680E1C">
            <w:pPr>
              <w:jc w:val="right"/>
              <w:rPr>
                <w:lang w:val="sr-Cyrl-CS"/>
              </w:rPr>
            </w:pPr>
            <w:r w:rsidRPr="00FF5CF3">
              <w:rPr>
                <w:lang w:val="bs-Latn-BA"/>
              </w:rPr>
              <w:t>137.000</w:t>
            </w:r>
          </w:p>
        </w:tc>
        <w:tc>
          <w:tcPr>
            <w:tcW w:w="1936" w:type="dxa"/>
          </w:tcPr>
          <w:p w:rsidR="00680E1C" w:rsidRPr="00FF5CF3" w:rsidRDefault="00680E1C" w:rsidP="00680E1C">
            <w:pPr>
              <w:jc w:val="right"/>
              <w:rPr>
                <w:lang w:val="sr-Cyrl-BA"/>
              </w:rPr>
            </w:pPr>
            <w:r w:rsidRPr="00FF5CF3">
              <w:rPr>
                <w:lang w:val="sr-Cyrl-BA"/>
              </w:rPr>
              <w:t>-</w:t>
            </w:r>
          </w:p>
        </w:tc>
        <w:tc>
          <w:tcPr>
            <w:tcW w:w="1440" w:type="dxa"/>
          </w:tcPr>
          <w:p w:rsidR="00680E1C" w:rsidRPr="00FF5CF3" w:rsidRDefault="00680E1C" w:rsidP="00B21C9E">
            <w:pPr>
              <w:jc w:val="center"/>
              <w:rPr>
                <w:lang w:val="sr-Cyrl-CS"/>
              </w:rPr>
            </w:pPr>
            <w:r w:rsidRPr="00FF5CF3">
              <w:rPr>
                <w:lang w:val="sr-Cyrl-CS"/>
              </w:rPr>
              <w:t>-</w:t>
            </w:r>
          </w:p>
        </w:tc>
        <w:tc>
          <w:tcPr>
            <w:tcW w:w="1440" w:type="dxa"/>
          </w:tcPr>
          <w:p w:rsidR="00680E1C" w:rsidRPr="00FF5CF3" w:rsidRDefault="00402ED7" w:rsidP="00680E1C">
            <w:pPr>
              <w:jc w:val="right"/>
              <w:rPr>
                <w:lang w:val="bs-Cyrl-BA"/>
              </w:rPr>
            </w:pPr>
            <w:r w:rsidRPr="00FF5CF3">
              <w:rPr>
                <w:lang w:val="bs-Cyrl-BA"/>
              </w:rPr>
              <w:t>200.000</w:t>
            </w:r>
          </w:p>
        </w:tc>
      </w:tr>
      <w:tr w:rsidR="00680E1C" w:rsidRPr="00ED65BC" w:rsidTr="00032572">
        <w:tc>
          <w:tcPr>
            <w:tcW w:w="712" w:type="dxa"/>
            <w:vAlign w:val="center"/>
          </w:tcPr>
          <w:p w:rsidR="00680E1C" w:rsidRPr="00B82D74" w:rsidRDefault="00680E1C" w:rsidP="00680E1C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7.</w:t>
            </w:r>
          </w:p>
        </w:tc>
        <w:tc>
          <w:tcPr>
            <w:tcW w:w="6056" w:type="dxa"/>
            <w:vAlign w:val="center"/>
          </w:tcPr>
          <w:p w:rsidR="00680E1C" w:rsidRPr="00B82D74" w:rsidRDefault="00680E1C" w:rsidP="00680E1C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производних услуга</w:t>
            </w:r>
          </w:p>
        </w:tc>
        <w:tc>
          <w:tcPr>
            <w:tcW w:w="1664" w:type="dxa"/>
          </w:tcPr>
          <w:p w:rsidR="00680E1C" w:rsidRPr="00281EFC" w:rsidRDefault="00680E1C" w:rsidP="00680E1C">
            <w:pPr>
              <w:jc w:val="right"/>
              <w:rPr>
                <w:lang w:val="sr-Cyrl-CS"/>
              </w:rPr>
            </w:pPr>
            <w:r w:rsidRPr="00281EFC">
              <w:rPr>
                <w:lang w:val="sr-Cyrl-CS"/>
              </w:rPr>
              <w:t xml:space="preserve">   2</w:t>
            </w:r>
            <w:r w:rsidRPr="00281EFC">
              <w:rPr>
                <w:lang w:val="bs-Latn-BA"/>
              </w:rPr>
              <w:t>6</w:t>
            </w:r>
            <w:r w:rsidRPr="00281EFC">
              <w:rPr>
                <w:lang w:val="sr-Cyrl-CS"/>
              </w:rPr>
              <w:t xml:space="preserve">0.000 </w:t>
            </w:r>
          </w:p>
        </w:tc>
        <w:tc>
          <w:tcPr>
            <w:tcW w:w="1936" w:type="dxa"/>
          </w:tcPr>
          <w:p w:rsidR="00680E1C" w:rsidRPr="00037100" w:rsidRDefault="00164FAE" w:rsidP="00680E1C">
            <w:pPr>
              <w:jc w:val="right"/>
              <w:rPr>
                <w:lang w:val="sr-Cyrl-BA"/>
              </w:rPr>
            </w:pPr>
            <w:r>
              <w:rPr>
                <w:lang w:val="bs-Latn-BA"/>
              </w:rPr>
              <w:t>246.602</w:t>
            </w:r>
          </w:p>
        </w:tc>
        <w:tc>
          <w:tcPr>
            <w:tcW w:w="1440" w:type="dxa"/>
          </w:tcPr>
          <w:p w:rsidR="00680E1C" w:rsidRPr="00441570" w:rsidRDefault="00441570" w:rsidP="00B21C9E">
            <w:pPr>
              <w:jc w:val="center"/>
              <w:rPr>
                <w:highlight w:val="yellow"/>
                <w:lang w:val="bs-Latn-BA"/>
              </w:rPr>
            </w:pPr>
            <w:r w:rsidRPr="00441570">
              <w:rPr>
                <w:lang w:val="bs-Latn-BA"/>
              </w:rPr>
              <w:t>94</w:t>
            </w:r>
            <w:r w:rsidR="008B11C7">
              <w:rPr>
                <w:lang w:val="bs-Latn-BA"/>
              </w:rPr>
              <w:t>,</w:t>
            </w:r>
            <w:r w:rsidRPr="00441570">
              <w:rPr>
                <w:lang w:val="bs-Latn-BA"/>
              </w:rPr>
              <w:t>85</w:t>
            </w:r>
          </w:p>
        </w:tc>
        <w:tc>
          <w:tcPr>
            <w:tcW w:w="1440" w:type="dxa"/>
          </w:tcPr>
          <w:p w:rsidR="00680E1C" w:rsidRPr="00ED65BC" w:rsidRDefault="00E57641" w:rsidP="00680E1C">
            <w:pPr>
              <w:jc w:val="right"/>
              <w:rPr>
                <w:lang w:val="sr-Cyrl-CS"/>
              </w:rPr>
            </w:pPr>
            <w:r w:rsidRPr="00ED65BC">
              <w:rPr>
                <w:lang w:val="sr-Cyrl-CS"/>
              </w:rPr>
              <w:t>2</w:t>
            </w:r>
            <w:r w:rsidR="00046067" w:rsidRPr="00ED65BC">
              <w:rPr>
                <w:lang w:val="sr-Latn-BA"/>
              </w:rPr>
              <w:t>60</w:t>
            </w:r>
            <w:r w:rsidRPr="00ED65BC">
              <w:rPr>
                <w:lang w:val="sr-Cyrl-CS"/>
              </w:rPr>
              <w:t>.000</w:t>
            </w:r>
          </w:p>
        </w:tc>
      </w:tr>
      <w:tr w:rsidR="00680E1C" w:rsidRPr="00B82D74" w:rsidTr="00032572">
        <w:tc>
          <w:tcPr>
            <w:tcW w:w="712" w:type="dxa"/>
            <w:vAlign w:val="center"/>
          </w:tcPr>
          <w:p w:rsidR="00680E1C" w:rsidRPr="00B82D74" w:rsidRDefault="00680E1C" w:rsidP="00680E1C">
            <w:pPr>
              <w:jc w:val="right"/>
              <w:rPr>
                <w:lang w:val="sr-Cyrl-CS"/>
              </w:rPr>
            </w:pPr>
            <w:r w:rsidRPr="00B82D74">
              <w:rPr>
                <w:lang w:val="sr-Cyrl-CS"/>
              </w:rPr>
              <w:t>8.</w:t>
            </w:r>
          </w:p>
        </w:tc>
        <w:tc>
          <w:tcPr>
            <w:tcW w:w="6056" w:type="dxa"/>
            <w:vAlign w:val="center"/>
          </w:tcPr>
          <w:p w:rsidR="00680E1C" w:rsidRPr="003E5F76" w:rsidRDefault="00680E1C" w:rsidP="00680E1C">
            <w:pPr>
              <w:jc w:val="both"/>
              <w:rPr>
                <w:lang w:val="sr-Cyrl-BA"/>
              </w:rPr>
            </w:pPr>
            <w:r>
              <w:rPr>
                <w:lang w:val="sr-Cyrl-CS"/>
              </w:rPr>
              <w:t>Трошкови поште, интернета</w:t>
            </w:r>
            <w:r>
              <w:rPr>
                <w:lang w:val="sr-Cyrl-BA"/>
              </w:rPr>
              <w:t>,</w:t>
            </w:r>
            <w:r w:rsidRPr="00B82D74">
              <w:rPr>
                <w:lang w:val="sr-Cyrl-CS"/>
              </w:rPr>
              <w:t xml:space="preserve">телефона </w:t>
            </w:r>
            <w:r>
              <w:rPr>
                <w:lang w:val="sr-Cyrl-BA"/>
              </w:rPr>
              <w:t>и СМС услуге</w:t>
            </w:r>
          </w:p>
        </w:tc>
        <w:tc>
          <w:tcPr>
            <w:tcW w:w="1664" w:type="dxa"/>
          </w:tcPr>
          <w:p w:rsidR="00680E1C" w:rsidRPr="00281EFC" w:rsidRDefault="00680E1C" w:rsidP="00680E1C">
            <w:pPr>
              <w:jc w:val="right"/>
              <w:rPr>
                <w:lang w:val="sr-Cyrl-CS"/>
              </w:rPr>
            </w:pPr>
            <w:r w:rsidRPr="00281EFC">
              <w:rPr>
                <w:lang w:val="sr-Cyrl-BA"/>
              </w:rPr>
              <w:t>7</w:t>
            </w:r>
            <w:r w:rsidRPr="00281EFC">
              <w:rPr>
                <w:lang w:val="bs-Latn-BA"/>
              </w:rPr>
              <w:t>0</w:t>
            </w:r>
            <w:r w:rsidRPr="00281EFC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680E1C" w:rsidRPr="00164FAE" w:rsidRDefault="00164FAE" w:rsidP="00680E1C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64.501</w:t>
            </w:r>
          </w:p>
        </w:tc>
        <w:tc>
          <w:tcPr>
            <w:tcW w:w="1440" w:type="dxa"/>
          </w:tcPr>
          <w:p w:rsidR="00680E1C" w:rsidRPr="0058559B" w:rsidRDefault="0058559B" w:rsidP="00B21C9E">
            <w:pPr>
              <w:jc w:val="center"/>
              <w:rPr>
                <w:highlight w:val="yellow"/>
                <w:lang w:val="bs-Latn-BA"/>
              </w:rPr>
            </w:pPr>
            <w:r w:rsidRPr="0058559B">
              <w:rPr>
                <w:lang w:val="bs-Latn-BA"/>
              </w:rPr>
              <w:t>92</w:t>
            </w:r>
            <w:r w:rsidR="008B11C7">
              <w:rPr>
                <w:lang w:val="bs-Latn-BA"/>
              </w:rPr>
              <w:t>,</w:t>
            </w:r>
            <w:r w:rsidRPr="0058559B">
              <w:rPr>
                <w:lang w:val="bs-Latn-BA"/>
              </w:rPr>
              <w:t>14</w:t>
            </w:r>
          </w:p>
        </w:tc>
        <w:tc>
          <w:tcPr>
            <w:tcW w:w="1440" w:type="dxa"/>
          </w:tcPr>
          <w:p w:rsidR="00680E1C" w:rsidRPr="00281EFC" w:rsidRDefault="00E57641" w:rsidP="00680E1C">
            <w:pPr>
              <w:jc w:val="right"/>
              <w:rPr>
                <w:lang w:val="bs-Latn-BA"/>
              </w:rPr>
            </w:pPr>
            <w:r>
              <w:rPr>
                <w:lang w:val="sr-Cyrl-BA"/>
              </w:rPr>
              <w:t>65.000</w:t>
            </w:r>
          </w:p>
        </w:tc>
      </w:tr>
      <w:tr w:rsidR="00680E1C" w:rsidRPr="007D645E" w:rsidTr="00032572">
        <w:tc>
          <w:tcPr>
            <w:tcW w:w="712" w:type="dxa"/>
            <w:vAlign w:val="center"/>
          </w:tcPr>
          <w:p w:rsidR="00680E1C" w:rsidRPr="00B82D74" w:rsidRDefault="00680E1C" w:rsidP="00680E1C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  9.</w:t>
            </w:r>
          </w:p>
        </w:tc>
        <w:tc>
          <w:tcPr>
            <w:tcW w:w="6056" w:type="dxa"/>
            <w:vAlign w:val="center"/>
          </w:tcPr>
          <w:p w:rsidR="00680E1C" w:rsidRPr="00B82D74" w:rsidRDefault="00680E1C" w:rsidP="00680E1C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текућег и инвестиционог одржавања</w:t>
            </w:r>
          </w:p>
        </w:tc>
        <w:tc>
          <w:tcPr>
            <w:tcW w:w="1664" w:type="dxa"/>
          </w:tcPr>
          <w:p w:rsidR="00680E1C" w:rsidRPr="00281EFC" w:rsidRDefault="00680E1C" w:rsidP="00680E1C">
            <w:pPr>
              <w:jc w:val="right"/>
              <w:rPr>
                <w:lang w:val="bs-Cyrl-BA"/>
              </w:rPr>
            </w:pPr>
            <w:r w:rsidRPr="00281EFC">
              <w:rPr>
                <w:lang w:val="bs-Latn-BA"/>
              </w:rPr>
              <w:t>20</w:t>
            </w:r>
            <w:r w:rsidRPr="00281EFC">
              <w:rPr>
                <w:lang w:val="bs-Cyrl-BA"/>
              </w:rPr>
              <w:t>.000</w:t>
            </w:r>
          </w:p>
        </w:tc>
        <w:tc>
          <w:tcPr>
            <w:tcW w:w="1936" w:type="dxa"/>
          </w:tcPr>
          <w:p w:rsidR="00680E1C" w:rsidRPr="00037100" w:rsidRDefault="00680E1C" w:rsidP="00680E1C">
            <w:pPr>
              <w:jc w:val="right"/>
              <w:rPr>
                <w:lang w:val="bs-Latn-BA"/>
              </w:rPr>
            </w:pPr>
            <w:r w:rsidRPr="00037100">
              <w:rPr>
                <w:lang w:val="bs-Latn-BA"/>
              </w:rPr>
              <w:t>-</w:t>
            </w:r>
          </w:p>
        </w:tc>
        <w:tc>
          <w:tcPr>
            <w:tcW w:w="1440" w:type="dxa"/>
          </w:tcPr>
          <w:p w:rsidR="00680E1C" w:rsidRPr="00164FAE" w:rsidRDefault="00680E1C" w:rsidP="00B21C9E">
            <w:pPr>
              <w:jc w:val="center"/>
              <w:rPr>
                <w:highlight w:val="yellow"/>
                <w:lang w:val="bs-Latn-BA"/>
              </w:rPr>
            </w:pPr>
            <w:r w:rsidRPr="0058559B">
              <w:rPr>
                <w:lang w:val="bs-Latn-BA"/>
              </w:rPr>
              <w:t>-</w:t>
            </w:r>
          </w:p>
        </w:tc>
        <w:tc>
          <w:tcPr>
            <w:tcW w:w="1440" w:type="dxa"/>
          </w:tcPr>
          <w:p w:rsidR="00680E1C" w:rsidRPr="00E06749" w:rsidRDefault="00680E1C" w:rsidP="00680E1C">
            <w:pPr>
              <w:jc w:val="right"/>
              <w:rPr>
                <w:lang w:val="bs-Cyrl-BA"/>
              </w:rPr>
            </w:pPr>
            <w:r w:rsidRPr="00E06749">
              <w:rPr>
                <w:lang w:val="bs-Latn-BA"/>
              </w:rPr>
              <w:t>2</w:t>
            </w:r>
            <w:r w:rsidR="00E06749" w:rsidRPr="00E06749">
              <w:rPr>
                <w:lang w:val="sr-Cyrl-BA"/>
              </w:rPr>
              <w:t>5</w:t>
            </w:r>
            <w:r w:rsidRPr="00E06749">
              <w:rPr>
                <w:lang w:val="bs-Cyrl-BA"/>
              </w:rPr>
              <w:t>.000</w:t>
            </w:r>
          </w:p>
        </w:tc>
      </w:tr>
      <w:tr w:rsidR="00680E1C" w:rsidRPr="00B82D74" w:rsidTr="00032572">
        <w:tc>
          <w:tcPr>
            <w:tcW w:w="712" w:type="dxa"/>
            <w:vAlign w:val="center"/>
          </w:tcPr>
          <w:p w:rsidR="00680E1C" w:rsidRPr="00B82D74" w:rsidRDefault="00680E1C" w:rsidP="00680E1C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10.</w:t>
            </w:r>
          </w:p>
        </w:tc>
        <w:tc>
          <w:tcPr>
            <w:tcW w:w="6056" w:type="dxa"/>
            <w:vAlign w:val="center"/>
          </w:tcPr>
          <w:p w:rsidR="00680E1C" w:rsidRPr="00B82D74" w:rsidRDefault="00680E1C" w:rsidP="00680E1C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Инвестиције у спортске објекте</w:t>
            </w:r>
          </w:p>
        </w:tc>
        <w:tc>
          <w:tcPr>
            <w:tcW w:w="1664" w:type="dxa"/>
          </w:tcPr>
          <w:p w:rsidR="00680E1C" w:rsidRPr="00281EFC" w:rsidRDefault="00680E1C" w:rsidP="00680E1C">
            <w:pPr>
              <w:jc w:val="right"/>
              <w:rPr>
                <w:lang w:val="bs-Latn-BA"/>
              </w:rPr>
            </w:pPr>
            <w:r w:rsidRPr="00281EFC">
              <w:rPr>
                <w:lang w:val="bs-Latn-BA"/>
              </w:rPr>
              <w:t>-</w:t>
            </w:r>
          </w:p>
        </w:tc>
        <w:tc>
          <w:tcPr>
            <w:tcW w:w="1936" w:type="dxa"/>
          </w:tcPr>
          <w:p w:rsidR="00680E1C" w:rsidRPr="00037100" w:rsidRDefault="00680E1C" w:rsidP="00680E1C">
            <w:pPr>
              <w:jc w:val="right"/>
              <w:rPr>
                <w:lang w:val="sr-Cyrl-CS"/>
              </w:rPr>
            </w:pPr>
            <w:r w:rsidRPr="00037100">
              <w:rPr>
                <w:lang w:val="sr-Cyrl-CS"/>
              </w:rPr>
              <w:t>-</w:t>
            </w:r>
          </w:p>
        </w:tc>
        <w:tc>
          <w:tcPr>
            <w:tcW w:w="1440" w:type="dxa"/>
          </w:tcPr>
          <w:p w:rsidR="00680E1C" w:rsidRPr="00164FAE" w:rsidRDefault="00680E1C" w:rsidP="00B21C9E">
            <w:pPr>
              <w:jc w:val="center"/>
              <w:rPr>
                <w:highlight w:val="yellow"/>
                <w:lang w:val="sr-Cyrl-CS"/>
              </w:rPr>
            </w:pPr>
            <w:r w:rsidRPr="0058559B">
              <w:rPr>
                <w:lang w:val="sr-Cyrl-CS"/>
              </w:rPr>
              <w:t>-</w:t>
            </w:r>
          </w:p>
        </w:tc>
        <w:tc>
          <w:tcPr>
            <w:tcW w:w="1440" w:type="dxa"/>
          </w:tcPr>
          <w:p w:rsidR="00680E1C" w:rsidRPr="00721603" w:rsidRDefault="00680E1C" w:rsidP="00680E1C">
            <w:pPr>
              <w:jc w:val="right"/>
              <w:rPr>
                <w:lang w:val="sr-Cyrl-BA"/>
              </w:rPr>
            </w:pPr>
            <w:r w:rsidRPr="00281EFC">
              <w:rPr>
                <w:lang w:val="bs-Latn-BA"/>
              </w:rPr>
              <w:t>-</w:t>
            </w:r>
          </w:p>
        </w:tc>
      </w:tr>
      <w:tr w:rsidR="00680E1C" w:rsidRPr="00B82D74" w:rsidTr="00032572">
        <w:tc>
          <w:tcPr>
            <w:tcW w:w="712" w:type="dxa"/>
            <w:vAlign w:val="center"/>
          </w:tcPr>
          <w:p w:rsidR="00680E1C" w:rsidRPr="00B82D74" w:rsidRDefault="00680E1C" w:rsidP="00680E1C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11.</w:t>
            </w:r>
          </w:p>
        </w:tc>
        <w:tc>
          <w:tcPr>
            <w:tcW w:w="6056" w:type="dxa"/>
            <w:vAlign w:val="center"/>
          </w:tcPr>
          <w:p w:rsidR="00680E1C" w:rsidRPr="00B82D74" w:rsidRDefault="00680E1C" w:rsidP="00680E1C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Огласи, спонзорства и реклама</w:t>
            </w:r>
          </w:p>
        </w:tc>
        <w:tc>
          <w:tcPr>
            <w:tcW w:w="1664" w:type="dxa"/>
          </w:tcPr>
          <w:p w:rsidR="00680E1C" w:rsidRPr="00281EFC" w:rsidRDefault="00680E1C" w:rsidP="00680E1C">
            <w:pPr>
              <w:jc w:val="right"/>
              <w:rPr>
                <w:lang w:val="sr-Cyrl-CS"/>
              </w:rPr>
            </w:pPr>
            <w:r w:rsidRPr="00281EFC">
              <w:rPr>
                <w:lang w:val="sr-Cyrl-BA"/>
              </w:rPr>
              <w:t>2</w:t>
            </w:r>
            <w:r w:rsidRPr="00281EFC">
              <w:rPr>
                <w:lang w:val="sr-Cyrl-CS"/>
              </w:rPr>
              <w:t>.</w:t>
            </w:r>
            <w:r w:rsidRPr="00281EFC">
              <w:rPr>
                <w:lang w:val="sr-Cyrl-BA"/>
              </w:rPr>
              <w:t>0</w:t>
            </w:r>
            <w:r w:rsidRPr="00281EFC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680E1C" w:rsidRPr="00164FAE" w:rsidRDefault="00164FAE" w:rsidP="00680E1C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3.142</w:t>
            </w:r>
          </w:p>
        </w:tc>
        <w:tc>
          <w:tcPr>
            <w:tcW w:w="1440" w:type="dxa"/>
          </w:tcPr>
          <w:p w:rsidR="00680E1C" w:rsidRPr="0058559B" w:rsidRDefault="0058559B" w:rsidP="00B21C9E">
            <w:pPr>
              <w:jc w:val="center"/>
              <w:rPr>
                <w:highlight w:val="yellow"/>
                <w:lang w:val="bs-Latn-BA"/>
              </w:rPr>
            </w:pPr>
            <w:r w:rsidRPr="0058559B">
              <w:rPr>
                <w:lang w:val="bs-Latn-BA"/>
              </w:rPr>
              <w:t>157</w:t>
            </w:r>
            <w:r w:rsidR="008B11C7">
              <w:rPr>
                <w:lang w:val="bs-Latn-BA"/>
              </w:rPr>
              <w:t>,</w:t>
            </w:r>
            <w:r w:rsidRPr="0058559B">
              <w:rPr>
                <w:lang w:val="bs-Latn-BA"/>
              </w:rPr>
              <w:t>10</w:t>
            </w:r>
          </w:p>
        </w:tc>
        <w:tc>
          <w:tcPr>
            <w:tcW w:w="1440" w:type="dxa"/>
          </w:tcPr>
          <w:p w:rsidR="00680E1C" w:rsidRPr="00281EFC" w:rsidRDefault="00680E1C" w:rsidP="00680E1C">
            <w:pPr>
              <w:jc w:val="right"/>
              <w:rPr>
                <w:lang w:val="sr-Cyrl-CS"/>
              </w:rPr>
            </w:pPr>
            <w:r w:rsidRPr="00281EFC">
              <w:rPr>
                <w:lang w:val="sr-Cyrl-BA"/>
              </w:rPr>
              <w:t>2</w:t>
            </w:r>
            <w:r w:rsidRPr="00281EFC">
              <w:rPr>
                <w:lang w:val="sr-Cyrl-CS"/>
              </w:rPr>
              <w:t>.</w:t>
            </w:r>
            <w:r w:rsidRPr="00281EFC">
              <w:rPr>
                <w:lang w:val="sr-Cyrl-BA"/>
              </w:rPr>
              <w:t>0</w:t>
            </w:r>
            <w:r w:rsidRPr="00281EFC">
              <w:rPr>
                <w:lang w:val="sr-Cyrl-CS"/>
              </w:rPr>
              <w:t>00</w:t>
            </w:r>
          </w:p>
        </w:tc>
      </w:tr>
      <w:tr w:rsidR="00680E1C" w:rsidRPr="00B82D74" w:rsidTr="00032572">
        <w:tc>
          <w:tcPr>
            <w:tcW w:w="712" w:type="dxa"/>
            <w:vAlign w:val="center"/>
          </w:tcPr>
          <w:p w:rsidR="00680E1C" w:rsidRPr="00B82D74" w:rsidRDefault="00680E1C" w:rsidP="00680E1C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12.</w:t>
            </w:r>
          </w:p>
        </w:tc>
        <w:tc>
          <w:tcPr>
            <w:tcW w:w="6056" w:type="dxa"/>
            <w:vAlign w:val="center"/>
          </w:tcPr>
          <w:p w:rsidR="00680E1C" w:rsidRPr="00B82D74" w:rsidRDefault="00680E1C" w:rsidP="00680E1C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воде и комуналије</w:t>
            </w:r>
          </w:p>
        </w:tc>
        <w:tc>
          <w:tcPr>
            <w:tcW w:w="1664" w:type="dxa"/>
          </w:tcPr>
          <w:p w:rsidR="00680E1C" w:rsidRPr="00281EFC" w:rsidRDefault="00680E1C" w:rsidP="00680E1C">
            <w:pPr>
              <w:jc w:val="right"/>
              <w:rPr>
                <w:lang w:val="sr-Cyrl-CS"/>
              </w:rPr>
            </w:pPr>
            <w:r w:rsidRPr="00281EFC">
              <w:rPr>
                <w:lang w:val="bs-Latn-BA"/>
              </w:rPr>
              <w:t>4</w:t>
            </w:r>
            <w:r w:rsidRPr="00281EFC">
              <w:rPr>
                <w:lang w:val="sr-Cyrl-CS"/>
              </w:rPr>
              <w:t>.</w:t>
            </w:r>
            <w:r w:rsidRPr="00281EFC">
              <w:rPr>
                <w:lang w:val="bs-Latn-BA"/>
              </w:rPr>
              <w:t>0</w:t>
            </w:r>
            <w:r w:rsidRPr="00281EFC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680E1C" w:rsidRPr="00164FAE" w:rsidRDefault="00164FAE" w:rsidP="00680E1C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3.440</w:t>
            </w:r>
          </w:p>
        </w:tc>
        <w:tc>
          <w:tcPr>
            <w:tcW w:w="1440" w:type="dxa"/>
          </w:tcPr>
          <w:p w:rsidR="00680E1C" w:rsidRPr="00421F4F" w:rsidRDefault="00421F4F" w:rsidP="00B21C9E">
            <w:pPr>
              <w:jc w:val="center"/>
              <w:rPr>
                <w:highlight w:val="yellow"/>
                <w:lang w:val="bs-Latn-BA"/>
              </w:rPr>
            </w:pPr>
            <w:r w:rsidRPr="00421F4F">
              <w:rPr>
                <w:lang w:val="bs-Latn-BA"/>
              </w:rPr>
              <w:t>86</w:t>
            </w:r>
            <w:r w:rsidR="008B11C7">
              <w:rPr>
                <w:lang w:val="bs-Latn-BA"/>
              </w:rPr>
              <w:t>,</w:t>
            </w:r>
            <w:r w:rsidRPr="00421F4F">
              <w:rPr>
                <w:lang w:val="bs-Latn-BA"/>
              </w:rPr>
              <w:t>00</w:t>
            </w:r>
          </w:p>
        </w:tc>
        <w:tc>
          <w:tcPr>
            <w:tcW w:w="1440" w:type="dxa"/>
          </w:tcPr>
          <w:p w:rsidR="00680E1C" w:rsidRPr="00281EFC" w:rsidRDefault="00680E1C" w:rsidP="00680E1C">
            <w:pPr>
              <w:jc w:val="right"/>
              <w:rPr>
                <w:lang w:val="sr-Cyrl-CS"/>
              </w:rPr>
            </w:pPr>
            <w:r w:rsidRPr="00281EFC">
              <w:rPr>
                <w:lang w:val="bs-Latn-BA"/>
              </w:rPr>
              <w:t>4</w:t>
            </w:r>
            <w:r w:rsidRPr="00281EFC">
              <w:rPr>
                <w:lang w:val="sr-Cyrl-CS"/>
              </w:rPr>
              <w:t>.</w:t>
            </w:r>
            <w:r w:rsidRPr="00281EFC">
              <w:rPr>
                <w:lang w:val="bs-Latn-BA"/>
              </w:rPr>
              <w:t>0</w:t>
            </w:r>
            <w:r w:rsidRPr="00281EFC">
              <w:rPr>
                <w:lang w:val="sr-Cyrl-CS"/>
              </w:rPr>
              <w:t>00</w:t>
            </w:r>
          </w:p>
        </w:tc>
      </w:tr>
      <w:tr w:rsidR="00680E1C" w:rsidRPr="00B82D74" w:rsidTr="00032572">
        <w:tc>
          <w:tcPr>
            <w:tcW w:w="712" w:type="dxa"/>
            <w:vAlign w:val="center"/>
          </w:tcPr>
          <w:p w:rsidR="00680E1C" w:rsidRPr="00B82D74" w:rsidRDefault="00680E1C" w:rsidP="00680E1C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13.</w:t>
            </w:r>
          </w:p>
        </w:tc>
        <w:tc>
          <w:tcPr>
            <w:tcW w:w="6056" w:type="dxa"/>
            <w:vAlign w:val="center"/>
          </w:tcPr>
          <w:p w:rsidR="00680E1C" w:rsidRPr="00B82D74" w:rsidRDefault="00680E1C" w:rsidP="00680E1C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Уговори о привременим и повременим пословима</w:t>
            </w:r>
          </w:p>
        </w:tc>
        <w:tc>
          <w:tcPr>
            <w:tcW w:w="1664" w:type="dxa"/>
          </w:tcPr>
          <w:p w:rsidR="00680E1C" w:rsidRPr="00281EFC" w:rsidRDefault="00680E1C" w:rsidP="00680E1C">
            <w:pPr>
              <w:jc w:val="right"/>
              <w:rPr>
                <w:lang w:val="sr-Cyrl-CS"/>
              </w:rPr>
            </w:pPr>
            <w:r w:rsidRPr="00281EFC">
              <w:rPr>
                <w:lang w:val="bs-Latn-BA"/>
              </w:rPr>
              <w:t>5</w:t>
            </w:r>
            <w:r w:rsidRPr="00281EFC">
              <w:rPr>
                <w:lang w:val="sr-Cyrl-CS"/>
              </w:rPr>
              <w:t>.</w:t>
            </w:r>
            <w:r w:rsidRPr="00281EFC">
              <w:rPr>
                <w:lang w:val="bs-Latn-BA"/>
              </w:rPr>
              <w:t>0</w:t>
            </w:r>
            <w:r w:rsidRPr="00281EFC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680E1C" w:rsidRPr="00164FAE" w:rsidRDefault="00164FAE" w:rsidP="00680E1C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2.398</w:t>
            </w:r>
          </w:p>
        </w:tc>
        <w:tc>
          <w:tcPr>
            <w:tcW w:w="1440" w:type="dxa"/>
          </w:tcPr>
          <w:p w:rsidR="00680E1C" w:rsidRPr="00421F4F" w:rsidRDefault="00421F4F" w:rsidP="00B21C9E">
            <w:pPr>
              <w:jc w:val="center"/>
              <w:rPr>
                <w:highlight w:val="yellow"/>
                <w:lang w:val="bs-Latn-BA"/>
              </w:rPr>
            </w:pPr>
            <w:r w:rsidRPr="00421F4F">
              <w:rPr>
                <w:lang w:val="bs-Latn-BA"/>
              </w:rPr>
              <w:t>47</w:t>
            </w:r>
            <w:r w:rsidR="008B11C7">
              <w:rPr>
                <w:lang w:val="bs-Latn-BA"/>
              </w:rPr>
              <w:t>,</w:t>
            </w:r>
            <w:r w:rsidRPr="00421F4F">
              <w:rPr>
                <w:lang w:val="bs-Latn-BA"/>
              </w:rPr>
              <w:t>96</w:t>
            </w:r>
          </w:p>
        </w:tc>
        <w:tc>
          <w:tcPr>
            <w:tcW w:w="1440" w:type="dxa"/>
          </w:tcPr>
          <w:p w:rsidR="00680E1C" w:rsidRPr="00281EFC" w:rsidRDefault="00E57641" w:rsidP="00680E1C">
            <w:pPr>
              <w:jc w:val="right"/>
              <w:rPr>
                <w:lang w:val="sr-Cyrl-CS"/>
              </w:rPr>
            </w:pPr>
            <w:r>
              <w:rPr>
                <w:lang w:val="bs-Cyrl-BA"/>
              </w:rPr>
              <w:t>4</w:t>
            </w:r>
            <w:r w:rsidR="00680E1C" w:rsidRPr="00281EFC">
              <w:rPr>
                <w:lang w:val="sr-Cyrl-CS"/>
              </w:rPr>
              <w:t>.</w:t>
            </w:r>
            <w:r w:rsidR="00680E1C" w:rsidRPr="00281EFC">
              <w:rPr>
                <w:lang w:val="bs-Latn-BA"/>
              </w:rPr>
              <w:t>0</w:t>
            </w:r>
            <w:r w:rsidR="00680E1C" w:rsidRPr="00281EFC">
              <w:rPr>
                <w:lang w:val="sr-Cyrl-CS"/>
              </w:rPr>
              <w:t>00</w:t>
            </w:r>
          </w:p>
        </w:tc>
      </w:tr>
      <w:tr w:rsidR="00680E1C" w:rsidRPr="00B82D74" w:rsidTr="00032572">
        <w:tc>
          <w:tcPr>
            <w:tcW w:w="712" w:type="dxa"/>
            <w:vAlign w:val="center"/>
          </w:tcPr>
          <w:p w:rsidR="00680E1C" w:rsidRPr="00B82D74" w:rsidRDefault="00680E1C" w:rsidP="00680E1C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14.</w:t>
            </w:r>
          </w:p>
        </w:tc>
        <w:tc>
          <w:tcPr>
            <w:tcW w:w="6056" w:type="dxa"/>
            <w:vAlign w:val="center"/>
          </w:tcPr>
          <w:p w:rsidR="00680E1C" w:rsidRPr="00B82D74" w:rsidRDefault="00680E1C" w:rsidP="00680E1C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амортизације</w:t>
            </w:r>
          </w:p>
        </w:tc>
        <w:tc>
          <w:tcPr>
            <w:tcW w:w="1664" w:type="dxa"/>
          </w:tcPr>
          <w:p w:rsidR="00680E1C" w:rsidRPr="00281EFC" w:rsidRDefault="00680E1C" w:rsidP="00680E1C">
            <w:pPr>
              <w:jc w:val="right"/>
              <w:rPr>
                <w:lang w:val="sr-Cyrl-CS"/>
              </w:rPr>
            </w:pPr>
            <w:r w:rsidRPr="00281EFC">
              <w:rPr>
                <w:lang w:val="bs-Latn-BA"/>
              </w:rPr>
              <w:t>10</w:t>
            </w:r>
            <w:r w:rsidRPr="00281EFC">
              <w:rPr>
                <w:lang w:val="sr-Cyrl-CS"/>
              </w:rPr>
              <w:t>.</w:t>
            </w:r>
            <w:r w:rsidRPr="00281EFC">
              <w:rPr>
                <w:lang w:val="bs-Latn-BA"/>
              </w:rPr>
              <w:t>5</w:t>
            </w:r>
            <w:r w:rsidRPr="00281EFC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680E1C" w:rsidRPr="00037100" w:rsidRDefault="00164FAE" w:rsidP="00680E1C">
            <w:pPr>
              <w:jc w:val="right"/>
              <w:rPr>
                <w:lang w:val="bs-Cyrl-BA"/>
              </w:rPr>
            </w:pPr>
            <w:r>
              <w:rPr>
                <w:lang w:val="bs-Latn-BA"/>
              </w:rPr>
              <w:t>9.659</w:t>
            </w:r>
          </w:p>
        </w:tc>
        <w:tc>
          <w:tcPr>
            <w:tcW w:w="1440" w:type="dxa"/>
          </w:tcPr>
          <w:p w:rsidR="00680E1C" w:rsidRPr="00421F4F" w:rsidRDefault="00421F4F" w:rsidP="00B21C9E">
            <w:pPr>
              <w:jc w:val="center"/>
              <w:rPr>
                <w:highlight w:val="yellow"/>
                <w:lang w:val="bs-Latn-BA"/>
              </w:rPr>
            </w:pPr>
            <w:r w:rsidRPr="00421F4F">
              <w:rPr>
                <w:lang w:val="bs-Latn-BA"/>
              </w:rPr>
              <w:t>91</w:t>
            </w:r>
            <w:r w:rsidR="008B11C7">
              <w:rPr>
                <w:lang w:val="bs-Latn-BA"/>
              </w:rPr>
              <w:t>,</w:t>
            </w:r>
            <w:r w:rsidRPr="00421F4F">
              <w:rPr>
                <w:lang w:val="bs-Latn-BA"/>
              </w:rPr>
              <w:t>99</w:t>
            </w:r>
          </w:p>
        </w:tc>
        <w:tc>
          <w:tcPr>
            <w:tcW w:w="1440" w:type="dxa"/>
          </w:tcPr>
          <w:p w:rsidR="00680E1C" w:rsidRPr="00281EFC" w:rsidRDefault="00680E1C" w:rsidP="00680E1C">
            <w:pPr>
              <w:jc w:val="right"/>
              <w:rPr>
                <w:lang w:val="sr-Cyrl-CS"/>
              </w:rPr>
            </w:pPr>
            <w:r w:rsidRPr="00281EFC">
              <w:rPr>
                <w:lang w:val="bs-Latn-BA"/>
              </w:rPr>
              <w:t>10</w:t>
            </w:r>
            <w:r w:rsidRPr="00281EFC">
              <w:rPr>
                <w:lang w:val="sr-Cyrl-CS"/>
              </w:rPr>
              <w:t>.</w:t>
            </w:r>
            <w:r w:rsidRPr="00281EFC">
              <w:rPr>
                <w:lang w:val="bs-Latn-BA"/>
              </w:rPr>
              <w:t>5</w:t>
            </w:r>
            <w:r w:rsidRPr="00281EFC">
              <w:rPr>
                <w:lang w:val="sr-Cyrl-CS"/>
              </w:rPr>
              <w:t>00</w:t>
            </w:r>
          </w:p>
        </w:tc>
      </w:tr>
      <w:tr w:rsidR="00680E1C" w:rsidRPr="00185659" w:rsidTr="00032572">
        <w:tc>
          <w:tcPr>
            <w:tcW w:w="712" w:type="dxa"/>
            <w:vAlign w:val="center"/>
          </w:tcPr>
          <w:p w:rsidR="00680E1C" w:rsidRPr="00B82D74" w:rsidRDefault="00680E1C" w:rsidP="00680E1C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15.</w:t>
            </w:r>
          </w:p>
        </w:tc>
        <w:tc>
          <w:tcPr>
            <w:tcW w:w="6056" w:type="dxa"/>
            <w:vAlign w:val="center"/>
          </w:tcPr>
          <w:p w:rsidR="00680E1C" w:rsidRPr="00B82D74" w:rsidRDefault="00680E1C" w:rsidP="00680E1C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Стручна усавршавања и семинари, лиценце</w:t>
            </w:r>
          </w:p>
        </w:tc>
        <w:tc>
          <w:tcPr>
            <w:tcW w:w="1664" w:type="dxa"/>
          </w:tcPr>
          <w:p w:rsidR="00680E1C" w:rsidRPr="00281EFC" w:rsidRDefault="00680E1C" w:rsidP="00680E1C">
            <w:pPr>
              <w:jc w:val="right"/>
              <w:rPr>
                <w:lang w:val="sr-Cyrl-CS"/>
              </w:rPr>
            </w:pPr>
            <w:r w:rsidRPr="00281EFC">
              <w:rPr>
                <w:lang w:val="bs-Latn-BA"/>
              </w:rPr>
              <w:t>8.0</w:t>
            </w:r>
            <w:r w:rsidRPr="00281EFC">
              <w:rPr>
                <w:lang w:val="sr-Cyrl-CS"/>
              </w:rPr>
              <w:t>00</w:t>
            </w:r>
          </w:p>
        </w:tc>
        <w:tc>
          <w:tcPr>
            <w:tcW w:w="1936" w:type="dxa"/>
          </w:tcPr>
          <w:p w:rsidR="00680E1C" w:rsidRPr="00164FAE" w:rsidRDefault="00164FAE" w:rsidP="00680E1C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5.492</w:t>
            </w:r>
          </w:p>
        </w:tc>
        <w:tc>
          <w:tcPr>
            <w:tcW w:w="1440" w:type="dxa"/>
          </w:tcPr>
          <w:p w:rsidR="00680E1C" w:rsidRPr="00164FAE" w:rsidRDefault="00DD1846" w:rsidP="00B21C9E">
            <w:pPr>
              <w:jc w:val="center"/>
              <w:rPr>
                <w:highlight w:val="yellow"/>
                <w:lang w:val="bs-Cyrl-BA"/>
              </w:rPr>
            </w:pPr>
            <w:r>
              <w:rPr>
                <w:lang w:val="sr-Latn-BA"/>
              </w:rPr>
              <w:t>68</w:t>
            </w:r>
            <w:r w:rsidR="008B11C7">
              <w:rPr>
                <w:lang w:val="sr-Latn-BA"/>
              </w:rPr>
              <w:t>,</w:t>
            </w:r>
            <w:r>
              <w:rPr>
                <w:lang w:val="sr-Latn-BA"/>
              </w:rPr>
              <w:t>65</w:t>
            </w:r>
          </w:p>
        </w:tc>
        <w:tc>
          <w:tcPr>
            <w:tcW w:w="1440" w:type="dxa"/>
          </w:tcPr>
          <w:p w:rsidR="00680E1C" w:rsidRPr="00281EFC" w:rsidRDefault="00E57641" w:rsidP="00680E1C">
            <w:pPr>
              <w:jc w:val="right"/>
              <w:rPr>
                <w:lang w:val="sr-Cyrl-CS"/>
              </w:rPr>
            </w:pPr>
            <w:r>
              <w:rPr>
                <w:lang w:val="bs-Cyrl-BA"/>
              </w:rPr>
              <w:t>7</w:t>
            </w:r>
            <w:r w:rsidR="00680E1C" w:rsidRPr="00281EFC">
              <w:rPr>
                <w:lang w:val="bs-Latn-BA"/>
              </w:rPr>
              <w:t>.0</w:t>
            </w:r>
            <w:r w:rsidR="00680E1C" w:rsidRPr="00281EFC">
              <w:rPr>
                <w:lang w:val="sr-Cyrl-CS"/>
              </w:rPr>
              <w:t>00</w:t>
            </w:r>
          </w:p>
        </w:tc>
      </w:tr>
      <w:tr w:rsidR="00680E1C" w:rsidRPr="00B82D74" w:rsidTr="00032572">
        <w:tc>
          <w:tcPr>
            <w:tcW w:w="712" w:type="dxa"/>
            <w:vAlign w:val="center"/>
          </w:tcPr>
          <w:p w:rsidR="00680E1C" w:rsidRPr="00B82D74" w:rsidRDefault="00680E1C" w:rsidP="00680E1C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16.</w:t>
            </w:r>
          </w:p>
        </w:tc>
        <w:tc>
          <w:tcPr>
            <w:tcW w:w="6056" w:type="dxa"/>
            <w:vAlign w:val="center"/>
          </w:tcPr>
          <w:p w:rsidR="00680E1C" w:rsidRPr="00B82D74" w:rsidRDefault="00680E1C" w:rsidP="00680E1C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Остале непроизводне услуге и ревизија</w:t>
            </w:r>
          </w:p>
        </w:tc>
        <w:tc>
          <w:tcPr>
            <w:tcW w:w="1664" w:type="dxa"/>
          </w:tcPr>
          <w:p w:rsidR="00680E1C" w:rsidRPr="00281EFC" w:rsidRDefault="00680E1C" w:rsidP="00680E1C">
            <w:pPr>
              <w:jc w:val="right"/>
              <w:rPr>
                <w:lang w:val="sr-Cyrl-CS"/>
              </w:rPr>
            </w:pPr>
            <w:r w:rsidRPr="00281EFC">
              <w:rPr>
                <w:lang w:val="sr-Cyrl-BA"/>
              </w:rPr>
              <w:t>17</w:t>
            </w:r>
            <w:r w:rsidRPr="00281EFC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680E1C" w:rsidRPr="00164FAE" w:rsidRDefault="00164FAE" w:rsidP="00680E1C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16.831</w:t>
            </w:r>
          </w:p>
        </w:tc>
        <w:tc>
          <w:tcPr>
            <w:tcW w:w="1440" w:type="dxa"/>
          </w:tcPr>
          <w:p w:rsidR="00680E1C" w:rsidRPr="00DD1846" w:rsidRDefault="00DD1846" w:rsidP="00B21C9E">
            <w:pPr>
              <w:jc w:val="center"/>
              <w:rPr>
                <w:highlight w:val="yellow"/>
                <w:lang w:val="bs-Latn-BA"/>
              </w:rPr>
            </w:pPr>
            <w:r w:rsidRPr="00DD1846">
              <w:rPr>
                <w:lang w:val="bs-Latn-BA"/>
              </w:rPr>
              <w:t>99</w:t>
            </w:r>
            <w:r w:rsidR="008B11C7">
              <w:rPr>
                <w:lang w:val="bs-Latn-BA"/>
              </w:rPr>
              <w:t>,</w:t>
            </w:r>
            <w:r w:rsidRPr="00DD1846">
              <w:rPr>
                <w:lang w:val="bs-Latn-BA"/>
              </w:rPr>
              <w:t>00</w:t>
            </w:r>
          </w:p>
        </w:tc>
        <w:tc>
          <w:tcPr>
            <w:tcW w:w="1440" w:type="dxa"/>
          </w:tcPr>
          <w:p w:rsidR="00680E1C" w:rsidRPr="00ED65BC" w:rsidRDefault="00046067" w:rsidP="00680E1C">
            <w:pPr>
              <w:jc w:val="right"/>
              <w:rPr>
                <w:lang w:val="bs-Latn-BA"/>
              </w:rPr>
            </w:pPr>
            <w:r w:rsidRPr="00ED65BC">
              <w:rPr>
                <w:lang w:val="bs-Latn-BA"/>
              </w:rPr>
              <w:t>20</w:t>
            </w:r>
            <w:r w:rsidR="00185659" w:rsidRPr="00ED65BC">
              <w:rPr>
                <w:lang w:val="bs-Latn-BA"/>
              </w:rPr>
              <w:t>.</w:t>
            </w:r>
            <w:r w:rsidR="00E57641" w:rsidRPr="00ED65BC">
              <w:rPr>
                <w:lang w:val="bs-Cyrl-BA"/>
              </w:rPr>
              <w:t>0</w:t>
            </w:r>
            <w:r w:rsidR="00185659" w:rsidRPr="00ED65BC">
              <w:rPr>
                <w:lang w:val="bs-Latn-BA"/>
              </w:rPr>
              <w:t>00</w:t>
            </w:r>
          </w:p>
        </w:tc>
      </w:tr>
      <w:tr w:rsidR="00680E1C" w:rsidRPr="00B82D74" w:rsidTr="00032572">
        <w:tc>
          <w:tcPr>
            <w:tcW w:w="712" w:type="dxa"/>
            <w:vAlign w:val="center"/>
          </w:tcPr>
          <w:p w:rsidR="00680E1C" w:rsidRPr="00B82D74" w:rsidRDefault="00680E1C" w:rsidP="00680E1C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lastRenderedPageBreak/>
              <w:t xml:space="preserve">   17.</w:t>
            </w:r>
          </w:p>
        </w:tc>
        <w:tc>
          <w:tcPr>
            <w:tcW w:w="6056" w:type="dxa"/>
            <w:vAlign w:val="center"/>
          </w:tcPr>
          <w:p w:rsidR="00680E1C" w:rsidRPr="00B82D74" w:rsidRDefault="00680E1C" w:rsidP="00680E1C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Угоститељске услуге и властита чајџиница</w:t>
            </w:r>
          </w:p>
        </w:tc>
        <w:tc>
          <w:tcPr>
            <w:tcW w:w="1664" w:type="dxa"/>
          </w:tcPr>
          <w:p w:rsidR="00680E1C" w:rsidRPr="00281EFC" w:rsidRDefault="00680E1C" w:rsidP="00680E1C">
            <w:pPr>
              <w:jc w:val="right"/>
              <w:rPr>
                <w:lang w:val="sr-Cyrl-CS"/>
              </w:rPr>
            </w:pPr>
            <w:r w:rsidRPr="00281EFC">
              <w:rPr>
                <w:lang w:val="bs-Latn-BA"/>
              </w:rPr>
              <w:t>1</w:t>
            </w:r>
            <w:r w:rsidRPr="00281EFC">
              <w:rPr>
                <w:lang w:val="bs-Cyrl-BA"/>
              </w:rPr>
              <w:t>1</w:t>
            </w:r>
            <w:r w:rsidRPr="00281EFC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680E1C" w:rsidRPr="00164FAE" w:rsidRDefault="00164FAE" w:rsidP="00164FAE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6.841</w:t>
            </w:r>
          </w:p>
        </w:tc>
        <w:tc>
          <w:tcPr>
            <w:tcW w:w="1440" w:type="dxa"/>
          </w:tcPr>
          <w:p w:rsidR="00680E1C" w:rsidRPr="00DD1846" w:rsidRDefault="00DD1846" w:rsidP="00B21C9E">
            <w:pPr>
              <w:jc w:val="center"/>
              <w:rPr>
                <w:highlight w:val="yellow"/>
                <w:lang w:val="bs-Latn-BA"/>
              </w:rPr>
            </w:pPr>
            <w:r w:rsidRPr="00DD1846">
              <w:rPr>
                <w:lang w:val="bs-Latn-BA"/>
              </w:rPr>
              <w:t>62</w:t>
            </w:r>
            <w:r w:rsidR="008B11C7">
              <w:rPr>
                <w:lang w:val="bs-Latn-BA"/>
              </w:rPr>
              <w:t>,</w:t>
            </w:r>
            <w:r w:rsidRPr="00DD1846">
              <w:rPr>
                <w:lang w:val="bs-Latn-BA"/>
              </w:rPr>
              <w:t>19</w:t>
            </w:r>
          </w:p>
        </w:tc>
        <w:tc>
          <w:tcPr>
            <w:tcW w:w="1440" w:type="dxa"/>
          </w:tcPr>
          <w:p w:rsidR="00680E1C" w:rsidRPr="00ED65BC" w:rsidRDefault="00046067" w:rsidP="00680E1C">
            <w:pPr>
              <w:jc w:val="right"/>
              <w:rPr>
                <w:lang w:val="sr-Cyrl-CS"/>
              </w:rPr>
            </w:pPr>
            <w:r w:rsidRPr="00ED65BC">
              <w:rPr>
                <w:lang w:val="sr-Latn-BA"/>
              </w:rPr>
              <w:t>10</w:t>
            </w:r>
            <w:r w:rsidR="00680E1C" w:rsidRPr="00ED65BC">
              <w:rPr>
                <w:lang w:val="sr-Cyrl-CS"/>
              </w:rPr>
              <w:t>.000</w:t>
            </w:r>
          </w:p>
        </w:tc>
      </w:tr>
      <w:tr w:rsidR="00680E1C" w:rsidRPr="00B82D74" w:rsidTr="00032572">
        <w:tc>
          <w:tcPr>
            <w:tcW w:w="712" w:type="dxa"/>
            <w:vAlign w:val="center"/>
          </w:tcPr>
          <w:p w:rsidR="00680E1C" w:rsidRPr="00B82D74" w:rsidRDefault="00680E1C" w:rsidP="00680E1C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18.</w:t>
            </w:r>
          </w:p>
        </w:tc>
        <w:tc>
          <w:tcPr>
            <w:tcW w:w="6056" w:type="dxa"/>
            <w:vAlign w:val="center"/>
          </w:tcPr>
          <w:p w:rsidR="00680E1C" w:rsidRPr="00B82D74" w:rsidRDefault="00680E1C" w:rsidP="00680E1C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осигурања</w:t>
            </w:r>
          </w:p>
        </w:tc>
        <w:tc>
          <w:tcPr>
            <w:tcW w:w="1664" w:type="dxa"/>
          </w:tcPr>
          <w:p w:rsidR="00680E1C" w:rsidRPr="00281EFC" w:rsidRDefault="00680E1C" w:rsidP="00680E1C">
            <w:pPr>
              <w:jc w:val="right"/>
              <w:rPr>
                <w:lang w:val="sr-Cyrl-CS"/>
              </w:rPr>
            </w:pPr>
            <w:r w:rsidRPr="00281EFC">
              <w:rPr>
                <w:lang w:val="sr-Cyrl-BA"/>
              </w:rPr>
              <w:t>4</w:t>
            </w:r>
            <w:r w:rsidRPr="00281EFC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680E1C" w:rsidRPr="00164FAE" w:rsidRDefault="00164FAE" w:rsidP="00680E1C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3.880</w:t>
            </w:r>
          </w:p>
        </w:tc>
        <w:tc>
          <w:tcPr>
            <w:tcW w:w="1440" w:type="dxa"/>
          </w:tcPr>
          <w:p w:rsidR="00680E1C" w:rsidRPr="00DD1846" w:rsidRDefault="00DD1846" w:rsidP="00B21C9E">
            <w:pPr>
              <w:jc w:val="center"/>
              <w:rPr>
                <w:highlight w:val="yellow"/>
                <w:lang w:val="bs-Latn-BA"/>
              </w:rPr>
            </w:pPr>
            <w:r w:rsidRPr="00DD1846">
              <w:rPr>
                <w:lang w:val="bs-Latn-BA"/>
              </w:rPr>
              <w:t>97</w:t>
            </w:r>
            <w:r w:rsidR="008B11C7">
              <w:rPr>
                <w:lang w:val="bs-Latn-BA"/>
              </w:rPr>
              <w:t>,</w:t>
            </w:r>
            <w:r w:rsidRPr="00DD1846">
              <w:rPr>
                <w:lang w:val="bs-Latn-BA"/>
              </w:rPr>
              <w:t>00</w:t>
            </w:r>
          </w:p>
        </w:tc>
        <w:tc>
          <w:tcPr>
            <w:tcW w:w="1440" w:type="dxa"/>
          </w:tcPr>
          <w:p w:rsidR="00680E1C" w:rsidRPr="00ED65BC" w:rsidRDefault="00046067" w:rsidP="00680E1C">
            <w:pPr>
              <w:jc w:val="right"/>
              <w:rPr>
                <w:lang w:val="sr-Cyrl-CS"/>
              </w:rPr>
            </w:pPr>
            <w:r w:rsidRPr="00ED65BC">
              <w:rPr>
                <w:lang w:val="sr-Latn-BA"/>
              </w:rPr>
              <w:t>6</w:t>
            </w:r>
            <w:r w:rsidR="00680E1C" w:rsidRPr="00ED65BC">
              <w:rPr>
                <w:lang w:val="sr-Cyrl-CS"/>
              </w:rPr>
              <w:t>.000</w:t>
            </w:r>
          </w:p>
        </w:tc>
      </w:tr>
      <w:tr w:rsidR="00680E1C" w:rsidRPr="00B82D74" w:rsidTr="00032572">
        <w:tc>
          <w:tcPr>
            <w:tcW w:w="712" w:type="dxa"/>
            <w:vAlign w:val="center"/>
          </w:tcPr>
          <w:p w:rsidR="00680E1C" w:rsidRPr="00B82D74" w:rsidRDefault="00680E1C" w:rsidP="00680E1C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19.</w:t>
            </w:r>
          </w:p>
        </w:tc>
        <w:tc>
          <w:tcPr>
            <w:tcW w:w="6056" w:type="dxa"/>
            <w:vAlign w:val="center"/>
          </w:tcPr>
          <w:p w:rsidR="00680E1C" w:rsidRPr="00B82D74" w:rsidRDefault="00680E1C" w:rsidP="00680E1C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платног промета, банкар.услуге</w:t>
            </w:r>
          </w:p>
        </w:tc>
        <w:tc>
          <w:tcPr>
            <w:tcW w:w="1664" w:type="dxa"/>
          </w:tcPr>
          <w:p w:rsidR="00680E1C" w:rsidRPr="00281EFC" w:rsidRDefault="00680E1C" w:rsidP="00680E1C">
            <w:pPr>
              <w:jc w:val="right"/>
              <w:rPr>
                <w:lang w:val="sr-Cyrl-CS"/>
              </w:rPr>
            </w:pPr>
            <w:r w:rsidRPr="00281EFC">
              <w:rPr>
                <w:lang w:val="sr-Latn-BA"/>
              </w:rPr>
              <w:t>5</w:t>
            </w:r>
            <w:r w:rsidRPr="00281EFC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680E1C" w:rsidRPr="00164FAE" w:rsidRDefault="00164FAE" w:rsidP="00680E1C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4.344</w:t>
            </w:r>
          </w:p>
        </w:tc>
        <w:tc>
          <w:tcPr>
            <w:tcW w:w="1440" w:type="dxa"/>
          </w:tcPr>
          <w:p w:rsidR="00680E1C" w:rsidRPr="00DD1846" w:rsidRDefault="00DD1846" w:rsidP="00B21C9E">
            <w:pPr>
              <w:jc w:val="center"/>
              <w:rPr>
                <w:highlight w:val="yellow"/>
                <w:lang w:val="bs-Latn-BA"/>
              </w:rPr>
            </w:pPr>
            <w:r w:rsidRPr="00DD1846">
              <w:rPr>
                <w:lang w:val="bs-Latn-BA"/>
              </w:rPr>
              <w:t>86</w:t>
            </w:r>
            <w:r w:rsidR="008B11C7">
              <w:rPr>
                <w:lang w:val="bs-Latn-BA"/>
              </w:rPr>
              <w:t>,</w:t>
            </w:r>
            <w:r w:rsidRPr="00DD1846">
              <w:rPr>
                <w:lang w:val="bs-Latn-BA"/>
              </w:rPr>
              <w:t>88</w:t>
            </w:r>
          </w:p>
        </w:tc>
        <w:tc>
          <w:tcPr>
            <w:tcW w:w="1440" w:type="dxa"/>
          </w:tcPr>
          <w:p w:rsidR="00680E1C" w:rsidRPr="00ED65BC" w:rsidRDefault="00046067" w:rsidP="00680E1C">
            <w:pPr>
              <w:jc w:val="right"/>
              <w:rPr>
                <w:lang w:val="sr-Cyrl-CS"/>
              </w:rPr>
            </w:pPr>
            <w:r w:rsidRPr="00ED65BC">
              <w:rPr>
                <w:lang w:val="sr-Latn-BA"/>
              </w:rPr>
              <w:t>6</w:t>
            </w:r>
            <w:r w:rsidR="00680E1C" w:rsidRPr="00ED65BC">
              <w:rPr>
                <w:lang w:val="sr-Cyrl-CS"/>
              </w:rPr>
              <w:t>.000</w:t>
            </w:r>
          </w:p>
        </w:tc>
      </w:tr>
      <w:tr w:rsidR="00680E1C" w:rsidRPr="00B82D74" w:rsidTr="00032572">
        <w:tc>
          <w:tcPr>
            <w:tcW w:w="712" w:type="dxa"/>
            <w:vAlign w:val="center"/>
          </w:tcPr>
          <w:p w:rsidR="00680E1C" w:rsidRPr="00B82D74" w:rsidRDefault="00680E1C" w:rsidP="00680E1C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20.</w:t>
            </w:r>
          </w:p>
        </w:tc>
        <w:tc>
          <w:tcPr>
            <w:tcW w:w="6056" w:type="dxa"/>
            <w:vAlign w:val="center"/>
          </w:tcPr>
          <w:p w:rsidR="00680E1C" w:rsidRPr="00B82D74" w:rsidRDefault="00680E1C" w:rsidP="00680E1C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Чланарине, допр.за инвал.лица, солидарност</w:t>
            </w:r>
          </w:p>
        </w:tc>
        <w:tc>
          <w:tcPr>
            <w:tcW w:w="1664" w:type="dxa"/>
          </w:tcPr>
          <w:p w:rsidR="00680E1C" w:rsidRPr="00281EFC" w:rsidRDefault="00680E1C" w:rsidP="00680E1C">
            <w:pPr>
              <w:jc w:val="right"/>
              <w:rPr>
                <w:lang w:val="sr-Cyrl-BA"/>
              </w:rPr>
            </w:pPr>
            <w:r w:rsidRPr="00281EFC">
              <w:rPr>
                <w:lang w:val="bs-Latn-BA"/>
              </w:rPr>
              <w:t>6</w:t>
            </w:r>
            <w:r w:rsidRPr="00281EFC">
              <w:rPr>
                <w:lang w:val="sr-Cyrl-BA"/>
              </w:rPr>
              <w:t>.</w:t>
            </w:r>
            <w:r w:rsidRPr="00281EFC">
              <w:rPr>
                <w:lang w:val="bs-Latn-BA"/>
              </w:rPr>
              <w:t>5</w:t>
            </w:r>
            <w:r w:rsidRPr="00281EFC">
              <w:rPr>
                <w:lang w:val="sr-Cyrl-BA"/>
              </w:rPr>
              <w:t>00</w:t>
            </w:r>
          </w:p>
        </w:tc>
        <w:tc>
          <w:tcPr>
            <w:tcW w:w="1936" w:type="dxa"/>
          </w:tcPr>
          <w:p w:rsidR="00680E1C" w:rsidRPr="00164FAE" w:rsidRDefault="00164FAE" w:rsidP="00680E1C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2.604</w:t>
            </w:r>
          </w:p>
        </w:tc>
        <w:tc>
          <w:tcPr>
            <w:tcW w:w="1440" w:type="dxa"/>
          </w:tcPr>
          <w:p w:rsidR="00680E1C" w:rsidRPr="00DD1846" w:rsidRDefault="00DD1846" w:rsidP="00B21C9E">
            <w:pPr>
              <w:jc w:val="center"/>
              <w:rPr>
                <w:highlight w:val="yellow"/>
                <w:lang w:val="bs-Latn-BA"/>
              </w:rPr>
            </w:pPr>
            <w:r w:rsidRPr="00DD1846">
              <w:rPr>
                <w:lang w:val="bs-Latn-BA"/>
              </w:rPr>
              <w:t>40</w:t>
            </w:r>
            <w:r w:rsidR="008B11C7">
              <w:rPr>
                <w:lang w:val="bs-Latn-BA"/>
              </w:rPr>
              <w:t>,</w:t>
            </w:r>
            <w:r w:rsidRPr="00DD1846">
              <w:rPr>
                <w:lang w:val="bs-Latn-BA"/>
              </w:rPr>
              <w:t>06</w:t>
            </w:r>
          </w:p>
        </w:tc>
        <w:tc>
          <w:tcPr>
            <w:tcW w:w="1440" w:type="dxa"/>
          </w:tcPr>
          <w:p w:rsidR="00680E1C" w:rsidRPr="00ED65BC" w:rsidRDefault="00E57641" w:rsidP="00680E1C">
            <w:pPr>
              <w:jc w:val="right"/>
              <w:rPr>
                <w:lang w:val="sr-Cyrl-BA"/>
              </w:rPr>
            </w:pPr>
            <w:r w:rsidRPr="00ED65BC">
              <w:rPr>
                <w:lang w:val="bs-Cyrl-BA"/>
              </w:rPr>
              <w:t>3</w:t>
            </w:r>
            <w:r w:rsidR="00680E1C" w:rsidRPr="00ED65BC">
              <w:rPr>
                <w:lang w:val="sr-Cyrl-BA"/>
              </w:rPr>
              <w:t>.</w:t>
            </w:r>
            <w:r w:rsidR="00680E1C" w:rsidRPr="00ED65BC">
              <w:rPr>
                <w:lang w:val="bs-Latn-BA"/>
              </w:rPr>
              <w:t>5</w:t>
            </w:r>
            <w:r w:rsidR="00680E1C" w:rsidRPr="00ED65BC">
              <w:rPr>
                <w:lang w:val="sr-Cyrl-BA"/>
              </w:rPr>
              <w:t>00</w:t>
            </w:r>
          </w:p>
        </w:tc>
      </w:tr>
      <w:tr w:rsidR="00680E1C" w:rsidRPr="00B82D74" w:rsidTr="00032572">
        <w:tc>
          <w:tcPr>
            <w:tcW w:w="712" w:type="dxa"/>
            <w:vAlign w:val="center"/>
          </w:tcPr>
          <w:p w:rsidR="00680E1C" w:rsidRPr="00B82D74" w:rsidRDefault="00680E1C" w:rsidP="00680E1C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21.</w:t>
            </w:r>
          </w:p>
        </w:tc>
        <w:tc>
          <w:tcPr>
            <w:tcW w:w="6056" w:type="dxa"/>
            <w:vAlign w:val="center"/>
          </w:tcPr>
          <w:p w:rsidR="00680E1C" w:rsidRPr="00B82D74" w:rsidRDefault="00680E1C" w:rsidP="00680E1C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Комуналне таксе за паркинге и републичке</w:t>
            </w:r>
          </w:p>
        </w:tc>
        <w:tc>
          <w:tcPr>
            <w:tcW w:w="1664" w:type="dxa"/>
          </w:tcPr>
          <w:p w:rsidR="00680E1C" w:rsidRPr="00281EFC" w:rsidRDefault="00680E1C" w:rsidP="00680E1C">
            <w:pPr>
              <w:jc w:val="right"/>
              <w:rPr>
                <w:lang w:val="sr-Cyrl-CS"/>
              </w:rPr>
            </w:pPr>
            <w:r w:rsidRPr="00281EFC">
              <w:rPr>
                <w:lang w:val="bs-Latn-BA"/>
              </w:rPr>
              <w:t>60</w:t>
            </w:r>
            <w:r w:rsidRPr="00281EFC">
              <w:rPr>
                <w:lang w:val="sr-Cyrl-CS"/>
              </w:rPr>
              <w:t>.000</w:t>
            </w:r>
          </w:p>
        </w:tc>
        <w:tc>
          <w:tcPr>
            <w:tcW w:w="1936" w:type="dxa"/>
          </w:tcPr>
          <w:p w:rsidR="00680E1C" w:rsidRPr="00164FAE" w:rsidRDefault="00164FAE" w:rsidP="00680E1C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103.210</w:t>
            </w:r>
          </w:p>
        </w:tc>
        <w:tc>
          <w:tcPr>
            <w:tcW w:w="1440" w:type="dxa"/>
          </w:tcPr>
          <w:p w:rsidR="00680E1C" w:rsidRPr="00DD1846" w:rsidRDefault="00DD1846" w:rsidP="00B21C9E">
            <w:pPr>
              <w:jc w:val="center"/>
              <w:rPr>
                <w:highlight w:val="yellow"/>
                <w:lang w:val="bs-Latn-BA"/>
              </w:rPr>
            </w:pPr>
            <w:r w:rsidRPr="00DD1846">
              <w:rPr>
                <w:lang w:val="bs-Latn-BA"/>
              </w:rPr>
              <w:t>172,01</w:t>
            </w:r>
          </w:p>
        </w:tc>
        <w:tc>
          <w:tcPr>
            <w:tcW w:w="1440" w:type="dxa"/>
          </w:tcPr>
          <w:p w:rsidR="00680E1C" w:rsidRPr="00ED65BC" w:rsidRDefault="00E57641" w:rsidP="00680E1C">
            <w:pPr>
              <w:jc w:val="right"/>
              <w:rPr>
                <w:lang w:val="bs-Cyrl-BA"/>
              </w:rPr>
            </w:pPr>
            <w:r w:rsidRPr="00ED65BC">
              <w:rPr>
                <w:lang w:val="bs-Cyrl-BA"/>
              </w:rPr>
              <w:t>103.500</w:t>
            </w:r>
          </w:p>
        </w:tc>
      </w:tr>
      <w:tr w:rsidR="00680E1C" w:rsidRPr="00B82D74" w:rsidTr="00032572">
        <w:tc>
          <w:tcPr>
            <w:tcW w:w="712" w:type="dxa"/>
            <w:vAlign w:val="center"/>
          </w:tcPr>
          <w:p w:rsidR="00680E1C" w:rsidRPr="00B82D74" w:rsidRDefault="00680E1C" w:rsidP="00680E1C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22.</w:t>
            </w:r>
          </w:p>
        </w:tc>
        <w:tc>
          <w:tcPr>
            <w:tcW w:w="6056" w:type="dxa"/>
            <w:vAlign w:val="center"/>
          </w:tcPr>
          <w:p w:rsidR="00680E1C" w:rsidRPr="00B82D74" w:rsidRDefault="00680E1C" w:rsidP="00680E1C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Судске и административне таксе</w:t>
            </w:r>
          </w:p>
        </w:tc>
        <w:tc>
          <w:tcPr>
            <w:tcW w:w="1664" w:type="dxa"/>
          </w:tcPr>
          <w:p w:rsidR="00680E1C" w:rsidRPr="00281EFC" w:rsidRDefault="00680E1C" w:rsidP="00680E1C">
            <w:pPr>
              <w:jc w:val="right"/>
              <w:rPr>
                <w:lang w:val="sr-Cyrl-BA"/>
              </w:rPr>
            </w:pPr>
            <w:r w:rsidRPr="00281EFC">
              <w:rPr>
                <w:lang w:val="bs-Latn-BA"/>
              </w:rPr>
              <w:t>2</w:t>
            </w:r>
            <w:r w:rsidRPr="00281EFC">
              <w:rPr>
                <w:lang w:val="sr-Cyrl-BA"/>
              </w:rPr>
              <w:t>.</w:t>
            </w:r>
            <w:r w:rsidRPr="00281EFC">
              <w:rPr>
                <w:lang w:val="bs-Latn-BA"/>
              </w:rPr>
              <w:t>0</w:t>
            </w:r>
            <w:r w:rsidRPr="00281EFC">
              <w:rPr>
                <w:lang w:val="sr-Cyrl-BA"/>
              </w:rPr>
              <w:t>00</w:t>
            </w:r>
          </w:p>
        </w:tc>
        <w:tc>
          <w:tcPr>
            <w:tcW w:w="1936" w:type="dxa"/>
          </w:tcPr>
          <w:p w:rsidR="00680E1C" w:rsidRPr="00037100" w:rsidRDefault="00164FAE" w:rsidP="00680E1C">
            <w:pPr>
              <w:jc w:val="right"/>
              <w:rPr>
                <w:lang w:val="bs-Cyrl-BA"/>
              </w:rPr>
            </w:pPr>
            <w:r>
              <w:rPr>
                <w:lang w:val="bs-Latn-BA"/>
              </w:rPr>
              <w:t>3.104</w:t>
            </w:r>
          </w:p>
        </w:tc>
        <w:tc>
          <w:tcPr>
            <w:tcW w:w="1440" w:type="dxa"/>
          </w:tcPr>
          <w:p w:rsidR="00680E1C" w:rsidRPr="00164FAE" w:rsidRDefault="00DD1846" w:rsidP="00B21C9E">
            <w:pPr>
              <w:jc w:val="center"/>
              <w:rPr>
                <w:highlight w:val="yellow"/>
                <w:lang w:val="bs-Cyrl-BA"/>
              </w:rPr>
            </w:pPr>
            <w:r w:rsidRPr="00DD1846">
              <w:rPr>
                <w:lang w:val="bs-Latn-BA"/>
              </w:rPr>
              <w:t>155,2</w:t>
            </w:r>
          </w:p>
        </w:tc>
        <w:tc>
          <w:tcPr>
            <w:tcW w:w="1440" w:type="dxa"/>
          </w:tcPr>
          <w:p w:rsidR="00680E1C" w:rsidRPr="00ED65BC" w:rsidRDefault="00046067" w:rsidP="00680E1C">
            <w:pPr>
              <w:jc w:val="right"/>
              <w:rPr>
                <w:lang w:val="sr-Cyrl-BA"/>
              </w:rPr>
            </w:pPr>
            <w:r w:rsidRPr="00ED65BC">
              <w:rPr>
                <w:lang w:val="sr-Latn-BA"/>
              </w:rPr>
              <w:t>4</w:t>
            </w:r>
            <w:r w:rsidR="00680E1C" w:rsidRPr="00ED65BC">
              <w:rPr>
                <w:lang w:val="sr-Cyrl-BA"/>
              </w:rPr>
              <w:t>.</w:t>
            </w:r>
            <w:r w:rsidR="00680E1C" w:rsidRPr="00ED65BC">
              <w:rPr>
                <w:lang w:val="bs-Latn-BA"/>
              </w:rPr>
              <w:t>0</w:t>
            </w:r>
            <w:r w:rsidR="00680E1C" w:rsidRPr="00ED65BC">
              <w:rPr>
                <w:lang w:val="sr-Cyrl-BA"/>
              </w:rPr>
              <w:t>00</w:t>
            </w:r>
          </w:p>
        </w:tc>
      </w:tr>
      <w:tr w:rsidR="00680E1C" w:rsidRPr="00B82D74" w:rsidTr="00032572">
        <w:tc>
          <w:tcPr>
            <w:tcW w:w="712" w:type="dxa"/>
            <w:vAlign w:val="center"/>
          </w:tcPr>
          <w:p w:rsidR="00680E1C" w:rsidRPr="00B82D74" w:rsidRDefault="00680E1C" w:rsidP="00680E1C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23.</w:t>
            </w:r>
          </w:p>
        </w:tc>
        <w:tc>
          <w:tcPr>
            <w:tcW w:w="6056" w:type="dxa"/>
            <w:vAlign w:val="center"/>
          </w:tcPr>
          <w:p w:rsidR="00680E1C" w:rsidRPr="00B82D74" w:rsidRDefault="00680E1C" w:rsidP="00680E1C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Накнаде за воде, шуме,ПП заштита, часописи</w:t>
            </w:r>
            <w:r>
              <w:rPr>
                <w:lang w:val="sr-Cyrl-CS"/>
              </w:rPr>
              <w:t>,ост.порези</w:t>
            </w:r>
          </w:p>
        </w:tc>
        <w:tc>
          <w:tcPr>
            <w:tcW w:w="1664" w:type="dxa"/>
          </w:tcPr>
          <w:p w:rsidR="00680E1C" w:rsidRPr="00281EFC" w:rsidRDefault="00680E1C" w:rsidP="00680E1C">
            <w:pPr>
              <w:jc w:val="right"/>
              <w:rPr>
                <w:lang w:val="sr-Cyrl-BA"/>
              </w:rPr>
            </w:pPr>
            <w:r w:rsidRPr="00281EFC">
              <w:rPr>
                <w:lang w:val="bs-Latn-BA"/>
              </w:rPr>
              <w:t>5</w:t>
            </w:r>
            <w:r w:rsidRPr="00281EFC">
              <w:rPr>
                <w:lang w:val="sr-Cyrl-BA"/>
              </w:rPr>
              <w:t>.</w:t>
            </w:r>
            <w:r w:rsidRPr="00281EFC">
              <w:rPr>
                <w:lang w:val="bs-Latn-BA"/>
              </w:rPr>
              <w:t>0</w:t>
            </w:r>
            <w:r w:rsidRPr="00281EFC">
              <w:rPr>
                <w:lang w:val="sr-Cyrl-BA"/>
              </w:rPr>
              <w:t>00</w:t>
            </w:r>
          </w:p>
        </w:tc>
        <w:tc>
          <w:tcPr>
            <w:tcW w:w="1936" w:type="dxa"/>
          </w:tcPr>
          <w:p w:rsidR="00680E1C" w:rsidRPr="00164FAE" w:rsidRDefault="00164FAE" w:rsidP="00680E1C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3.697</w:t>
            </w:r>
          </w:p>
        </w:tc>
        <w:tc>
          <w:tcPr>
            <w:tcW w:w="1440" w:type="dxa"/>
          </w:tcPr>
          <w:p w:rsidR="00680E1C" w:rsidRPr="00DD1846" w:rsidRDefault="00DD1846" w:rsidP="00B21C9E">
            <w:pPr>
              <w:jc w:val="center"/>
              <w:rPr>
                <w:highlight w:val="yellow"/>
                <w:lang w:val="bs-Latn-BA"/>
              </w:rPr>
            </w:pPr>
            <w:r w:rsidRPr="00DD1846">
              <w:rPr>
                <w:lang w:val="bs-Latn-BA"/>
              </w:rPr>
              <w:t>73,94</w:t>
            </w:r>
          </w:p>
        </w:tc>
        <w:tc>
          <w:tcPr>
            <w:tcW w:w="1440" w:type="dxa"/>
          </w:tcPr>
          <w:p w:rsidR="00680E1C" w:rsidRPr="00ED65BC" w:rsidRDefault="00046067" w:rsidP="00680E1C">
            <w:pPr>
              <w:jc w:val="right"/>
              <w:rPr>
                <w:lang w:val="sr-Cyrl-BA"/>
              </w:rPr>
            </w:pPr>
            <w:r w:rsidRPr="00ED65BC">
              <w:rPr>
                <w:lang w:val="sr-Latn-BA"/>
              </w:rPr>
              <w:t>5</w:t>
            </w:r>
            <w:r w:rsidR="00680E1C" w:rsidRPr="00ED65BC">
              <w:rPr>
                <w:lang w:val="sr-Cyrl-BA"/>
              </w:rPr>
              <w:t>.</w:t>
            </w:r>
            <w:r w:rsidR="00680E1C" w:rsidRPr="00ED65BC">
              <w:rPr>
                <w:lang w:val="bs-Latn-BA"/>
              </w:rPr>
              <w:t>0</w:t>
            </w:r>
            <w:r w:rsidR="00680E1C" w:rsidRPr="00ED65BC">
              <w:rPr>
                <w:lang w:val="sr-Cyrl-BA"/>
              </w:rPr>
              <w:t>00</w:t>
            </w:r>
          </w:p>
        </w:tc>
      </w:tr>
      <w:tr w:rsidR="00680E1C" w:rsidRPr="00B82D74" w:rsidTr="00032572">
        <w:tc>
          <w:tcPr>
            <w:tcW w:w="712" w:type="dxa"/>
            <w:vAlign w:val="center"/>
          </w:tcPr>
          <w:p w:rsidR="00680E1C" w:rsidRPr="00B82D74" w:rsidRDefault="00680E1C" w:rsidP="00680E1C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24.</w:t>
            </w:r>
          </w:p>
        </w:tc>
        <w:tc>
          <w:tcPr>
            <w:tcW w:w="6056" w:type="dxa"/>
            <w:vAlign w:val="center"/>
          </w:tcPr>
          <w:p w:rsidR="00680E1C" w:rsidRPr="00B82D74" w:rsidRDefault="00680E1C" w:rsidP="00680E1C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Трошкови камата по дугор./краткор.кред. и затезне к.</w:t>
            </w:r>
          </w:p>
        </w:tc>
        <w:tc>
          <w:tcPr>
            <w:tcW w:w="1664" w:type="dxa"/>
          </w:tcPr>
          <w:p w:rsidR="00680E1C" w:rsidRPr="00281EFC" w:rsidRDefault="00680E1C" w:rsidP="00680E1C">
            <w:pPr>
              <w:jc w:val="right"/>
              <w:rPr>
                <w:lang w:val="sr-Cyrl-BA"/>
              </w:rPr>
            </w:pPr>
            <w:r w:rsidRPr="00281EFC">
              <w:rPr>
                <w:lang w:val="bs-Latn-BA"/>
              </w:rPr>
              <w:t>8</w:t>
            </w:r>
            <w:r w:rsidRPr="00281EFC">
              <w:rPr>
                <w:lang w:val="sr-Cyrl-BA"/>
              </w:rPr>
              <w:t>.000</w:t>
            </w:r>
          </w:p>
        </w:tc>
        <w:tc>
          <w:tcPr>
            <w:tcW w:w="1936" w:type="dxa"/>
          </w:tcPr>
          <w:p w:rsidR="00680E1C" w:rsidRPr="00164FAE" w:rsidRDefault="00164FAE" w:rsidP="00680E1C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1.376</w:t>
            </w:r>
          </w:p>
        </w:tc>
        <w:tc>
          <w:tcPr>
            <w:tcW w:w="1440" w:type="dxa"/>
          </w:tcPr>
          <w:p w:rsidR="00680E1C" w:rsidRPr="00DD1846" w:rsidRDefault="00DD1846" w:rsidP="00B21C9E">
            <w:pPr>
              <w:jc w:val="center"/>
              <w:rPr>
                <w:highlight w:val="yellow"/>
                <w:lang w:val="bs-Latn-BA"/>
              </w:rPr>
            </w:pPr>
            <w:r w:rsidRPr="00DD1846">
              <w:rPr>
                <w:lang w:val="bs-Latn-BA"/>
              </w:rPr>
              <w:t>17,20</w:t>
            </w:r>
          </w:p>
        </w:tc>
        <w:tc>
          <w:tcPr>
            <w:tcW w:w="1440" w:type="dxa"/>
          </w:tcPr>
          <w:p w:rsidR="00680E1C" w:rsidRPr="00ED65BC" w:rsidRDefault="00E57641" w:rsidP="00680E1C">
            <w:pPr>
              <w:jc w:val="right"/>
              <w:rPr>
                <w:lang w:val="sr-Cyrl-BA"/>
              </w:rPr>
            </w:pPr>
            <w:r w:rsidRPr="00ED65BC">
              <w:rPr>
                <w:lang w:val="bs-Cyrl-BA"/>
              </w:rPr>
              <w:t>3</w:t>
            </w:r>
            <w:r w:rsidR="00680E1C" w:rsidRPr="00ED65BC">
              <w:rPr>
                <w:lang w:val="sr-Cyrl-BA"/>
              </w:rPr>
              <w:t>.000</w:t>
            </w:r>
          </w:p>
        </w:tc>
      </w:tr>
      <w:tr w:rsidR="00680E1C" w:rsidRPr="00B82D74" w:rsidTr="00032572">
        <w:tc>
          <w:tcPr>
            <w:tcW w:w="712" w:type="dxa"/>
            <w:vAlign w:val="center"/>
          </w:tcPr>
          <w:p w:rsidR="00680E1C" w:rsidRPr="00B82D74" w:rsidRDefault="00680E1C" w:rsidP="00680E1C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25.</w:t>
            </w:r>
          </w:p>
        </w:tc>
        <w:tc>
          <w:tcPr>
            <w:tcW w:w="6056" w:type="dxa"/>
            <w:vAlign w:val="center"/>
          </w:tcPr>
          <w:p w:rsidR="00680E1C" w:rsidRPr="00B82D74" w:rsidRDefault="00680E1C" w:rsidP="00680E1C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Расходи отписаних потраживања и исправка</w:t>
            </w:r>
          </w:p>
        </w:tc>
        <w:tc>
          <w:tcPr>
            <w:tcW w:w="1664" w:type="dxa"/>
          </w:tcPr>
          <w:p w:rsidR="00680E1C" w:rsidRPr="00281EFC" w:rsidRDefault="00680E1C" w:rsidP="00680E1C">
            <w:pPr>
              <w:jc w:val="right"/>
              <w:rPr>
                <w:lang w:val="sr-Cyrl-BA"/>
              </w:rPr>
            </w:pPr>
            <w:r w:rsidRPr="00281EFC">
              <w:rPr>
                <w:lang w:val="bs-Latn-BA"/>
              </w:rPr>
              <w:t>8</w:t>
            </w:r>
            <w:r w:rsidRPr="00281EFC">
              <w:rPr>
                <w:lang w:val="sr-Cyrl-BA"/>
              </w:rPr>
              <w:t>0.000</w:t>
            </w:r>
          </w:p>
        </w:tc>
        <w:tc>
          <w:tcPr>
            <w:tcW w:w="1936" w:type="dxa"/>
          </w:tcPr>
          <w:p w:rsidR="00680E1C" w:rsidRPr="00164FAE" w:rsidRDefault="00164FAE" w:rsidP="00680E1C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49.904</w:t>
            </w:r>
          </w:p>
        </w:tc>
        <w:tc>
          <w:tcPr>
            <w:tcW w:w="1440" w:type="dxa"/>
          </w:tcPr>
          <w:p w:rsidR="00680E1C" w:rsidRPr="00DD1846" w:rsidRDefault="00DD1846" w:rsidP="00B21C9E">
            <w:pPr>
              <w:jc w:val="center"/>
              <w:rPr>
                <w:highlight w:val="yellow"/>
                <w:lang w:val="bs-Latn-BA"/>
              </w:rPr>
            </w:pPr>
            <w:r w:rsidRPr="00DD1846">
              <w:rPr>
                <w:lang w:val="bs-Latn-BA"/>
              </w:rPr>
              <w:t>62</w:t>
            </w:r>
            <w:r w:rsidR="008B11C7">
              <w:rPr>
                <w:lang w:val="bs-Latn-BA"/>
              </w:rPr>
              <w:t>,</w:t>
            </w:r>
            <w:r w:rsidRPr="00DD1846">
              <w:rPr>
                <w:lang w:val="bs-Latn-BA"/>
              </w:rPr>
              <w:t>38</w:t>
            </w:r>
          </w:p>
        </w:tc>
        <w:tc>
          <w:tcPr>
            <w:tcW w:w="1440" w:type="dxa"/>
          </w:tcPr>
          <w:p w:rsidR="00680E1C" w:rsidRPr="00ED65BC" w:rsidRDefault="00046067" w:rsidP="00680E1C">
            <w:pPr>
              <w:jc w:val="right"/>
              <w:rPr>
                <w:lang w:val="sr-Cyrl-BA"/>
              </w:rPr>
            </w:pPr>
            <w:r w:rsidRPr="00ED65BC">
              <w:rPr>
                <w:lang w:val="bs-Latn-BA"/>
              </w:rPr>
              <w:t>4</w:t>
            </w:r>
            <w:r w:rsidR="00680E1C" w:rsidRPr="00ED65BC">
              <w:rPr>
                <w:lang w:val="sr-Cyrl-BA"/>
              </w:rPr>
              <w:t>0.000</w:t>
            </w:r>
          </w:p>
        </w:tc>
      </w:tr>
      <w:tr w:rsidR="00680E1C" w:rsidRPr="00B82D74" w:rsidTr="00032572">
        <w:tc>
          <w:tcPr>
            <w:tcW w:w="712" w:type="dxa"/>
            <w:vAlign w:val="center"/>
          </w:tcPr>
          <w:p w:rsidR="00680E1C" w:rsidRPr="00B82D74" w:rsidRDefault="00680E1C" w:rsidP="00680E1C">
            <w:pPr>
              <w:rPr>
                <w:lang w:val="sr-Cyrl-CS"/>
              </w:rPr>
            </w:pPr>
            <w:r w:rsidRPr="00B82D74">
              <w:rPr>
                <w:lang w:val="sr-Cyrl-CS"/>
              </w:rPr>
              <w:t xml:space="preserve">   26.</w:t>
            </w:r>
          </w:p>
        </w:tc>
        <w:tc>
          <w:tcPr>
            <w:tcW w:w="6056" w:type="dxa"/>
            <w:vAlign w:val="center"/>
          </w:tcPr>
          <w:p w:rsidR="00680E1C" w:rsidRPr="00B82D74" w:rsidRDefault="00680E1C" w:rsidP="00680E1C">
            <w:pPr>
              <w:jc w:val="both"/>
              <w:rPr>
                <w:lang w:val="sr-Cyrl-CS"/>
              </w:rPr>
            </w:pPr>
            <w:r w:rsidRPr="00B82D74">
              <w:rPr>
                <w:lang w:val="sr-Cyrl-CS"/>
              </w:rPr>
              <w:t>Издаци за</w:t>
            </w:r>
            <w:r>
              <w:rPr>
                <w:lang w:val="sr-Cyrl-CS"/>
              </w:rPr>
              <w:t xml:space="preserve"> одлазак у пензију,</w:t>
            </w:r>
            <w:r w:rsidRPr="00B82D74">
              <w:rPr>
                <w:lang w:val="sr-Cyrl-CS"/>
              </w:rPr>
              <w:t xml:space="preserve"> хуманитарне, културне и спортске намјене</w:t>
            </w:r>
          </w:p>
        </w:tc>
        <w:tc>
          <w:tcPr>
            <w:tcW w:w="1664" w:type="dxa"/>
          </w:tcPr>
          <w:p w:rsidR="00680E1C" w:rsidRPr="00281EFC" w:rsidRDefault="00680E1C" w:rsidP="00680E1C">
            <w:pPr>
              <w:jc w:val="right"/>
              <w:rPr>
                <w:lang w:val="sr-Cyrl-BA"/>
              </w:rPr>
            </w:pPr>
            <w:r w:rsidRPr="00281EFC">
              <w:rPr>
                <w:lang w:val="sr-Cyrl-BA"/>
              </w:rPr>
              <w:t>1</w:t>
            </w:r>
            <w:r w:rsidRPr="00281EFC">
              <w:rPr>
                <w:lang w:val="bs-Latn-BA"/>
              </w:rPr>
              <w:t>6</w:t>
            </w:r>
            <w:r w:rsidRPr="00281EFC">
              <w:rPr>
                <w:lang w:val="sr-Cyrl-BA"/>
              </w:rPr>
              <w:t>.000</w:t>
            </w:r>
          </w:p>
        </w:tc>
        <w:tc>
          <w:tcPr>
            <w:tcW w:w="1936" w:type="dxa"/>
          </w:tcPr>
          <w:p w:rsidR="00680E1C" w:rsidRPr="00164FAE" w:rsidRDefault="00164FAE" w:rsidP="00680E1C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15.366</w:t>
            </w:r>
          </w:p>
        </w:tc>
        <w:tc>
          <w:tcPr>
            <w:tcW w:w="1440" w:type="dxa"/>
          </w:tcPr>
          <w:p w:rsidR="00680E1C" w:rsidRPr="00DD1846" w:rsidRDefault="00DD1846" w:rsidP="00B21C9E">
            <w:pPr>
              <w:jc w:val="center"/>
              <w:rPr>
                <w:highlight w:val="yellow"/>
                <w:lang w:val="bs-Latn-BA"/>
              </w:rPr>
            </w:pPr>
            <w:r w:rsidRPr="00DD1846">
              <w:rPr>
                <w:lang w:val="bs-Latn-BA"/>
              </w:rPr>
              <w:t>96,04</w:t>
            </w:r>
          </w:p>
        </w:tc>
        <w:tc>
          <w:tcPr>
            <w:tcW w:w="1440" w:type="dxa"/>
          </w:tcPr>
          <w:p w:rsidR="00680E1C" w:rsidRPr="00281EFC" w:rsidRDefault="00680E1C" w:rsidP="00680E1C">
            <w:pPr>
              <w:jc w:val="right"/>
              <w:rPr>
                <w:lang w:val="sr-Cyrl-BA"/>
              </w:rPr>
            </w:pPr>
            <w:r w:rsidRPr="00281EFC">
              <w:rPr>
                <w:lang w:val="sr-Cyrl-BA"/>
              </w:rPr>
              <w:t>1</w:t>
            </w:r>
            <w:r w:rsidR="00E57641">
              <w:rPr>
                <w:lang w:val="bs-Cyrl-BA"/>
              </w:rPr>
              <w:t>5</w:t>
            </w:r>
            <w:r w:rsidRPr="00281EFC">
              <w:rPr>
                <w:lang w:val="sr-Cyrl-BA"/>
              </w:rPr>
              <w:t>.000</w:t>
            </w:r>
          </w:p>
        </w:tc>
      </w:tr>
      <w:tr w:rsidR="00680E1C" w:rsidRPr="00705BB9" w:rsidTr="00032572">
        <w:tc>
          <w:tcPr>
            <w:tcW w:w="712" w:type="dxa"/>
            <w:vAlign w:val="center"/>
          </w:tcPr>
          <w:p w:rsidR="00680E1C" w:rsidRPr="00705BB9" w:rsidRDefault="00680E1C" w:rsidP="00680E1C">
            <w:pPr>
              <w:jc w:val="right"/>
              <w:rPr>
                <w:color w:val="FF0000"/>
                <w:lang w:val="sr-Cyrl-CS"/>
              </w:rPr>
            </w:pPr>
          </w:p>
        </w:tc>
        <w:tc>
          <w:tcPr>
            <w:tcW w:w="6056" w:type="dxa"/>
            <w:vAlign w:val="center"/>
          </w:tcPr>
          <w:p w:rsidR="00680E1C" w:rsidRPr="00797EC5" w:rsidRDefault="00680E1C" w:rsidP="00680E1C">
            <w:pPr>
              <w:jc w:val="both"/>
              <w:rPr>
                <w:lang w:val="sr-Cyrl-CS"/>
              </w:rPr>
            </w:pPr>
            <w:r w:rsidRPr="00797EC5">
              <w:rPr>
                <w:lang w:val="sr-Cyrl-CS"/>
              </w:rPr>
              <w:t>УКУПНО РАСХОДИ:</w:t>
            </w:r>
          </w:p>
        </w:tc>
        <w:tc>
          <w:tcPr>
            <w:tcW w:w="1664" w:type="dxa"/>
          </w:tcPr>
          <w:p w:rsidR="00680E1C" w:rsidRPr="00281EFC" w:rsidRDefault="00680E1C" w:rsidP="00680E1C">
            <w:pPr>
              <w:jc w:val="right"/>
              <w:rPr>
                <w:lang w:val="sr-Cyrl-BA"/>
              </w:rPr>
            </w:pPr>
            <w:r w:rsidRPr="00281EFC">
              <w:rPr>
                <w:lang w:val="bs-Latn-BA"/>
              </w:rPr>
              <w:t>1</w:t>
            </w:r>
            <w:r w:rsidRPr="00281EFC">
              <w:rPr>
                <w:lang w:val="sr-Cyrl-BA"/>
              </w:rPr>
              <w:t>.</w:t>
            </w:r>
            <w:r w:rsidRPr="00281EFC">
              <w:rPr>
                <w:lang w:val="bs-Latn-BA"/>
              </w:rPr>
              <w:t>884</w:t>
            </w:r>
            <w:r w:rsidRPr="00281EFC">
              <w:rPr>
                <w:lang w:val="sr-Cyrl-BA"/>
              </w:rPr>
              <w:t>.</w:t>
            </w:r>
            <w:r w:rsidRPr="00281EFC">
              <w:rPr>
                <w:lang w:val="bs-Latn-BA"/>
              </w:rPr>
              <w:t>0</w:t>
            </w:r>
            <w:r w:rsidRPr="00281EFC">
              <w:rPr>
                <w:lang w:val="sr-Cyrl-BA"/>
              </w:rPr>
              <w:t>00</w:t>
            </w:r>
          </w:p>
        </w:tc>
        <w:tc>
          <w:tcPr>
            <w:tcW w:w="1936" w:type="dxa"/>
          </w:tcPr>
          <w:p w:rsidR="00680E1C" w:rsidRPr="00037100" w:rsidRDefault="00164FAE" w:rsidP="00680E1C">
            <w:pPr>
              <w:jc w:val="right"/>
              <w:rPr>
                <w:lang w:val="bs-Cyrl-BA"/>
              </w:rPr>
            </w:pPr>
            <w:r>
              <w:t>1.666.277</w:t>
            </w:r>
          </w:p>
        </w:tc>
        <w:tc>
          <w:tcPr>
            <w:tcW w:w="1440" w:type="dxa"/>
          </w:tcPr>
          <w:p w:rsidR="00680E1C" w:rsidRPr="008B11C7" w:rsidRDefault="008B11C7" w:rsidP="00B21C9E">
            <w:pPr>
              <w:jc w:val="center"/>
              <w:rPr>
                <w:highlight w:val="yellow"/>
                <w:lang w:val="bs-Latn-BA"/>
              </w:rPr>
            </w:pPr>
            <w:r w:rsidRPr="008B11C7">
              <w:rPr>
                <w:lang w:val="bs-Latn-BA"/>
              </w:rPr>
              <w:t>88,44</w:t>
            </w:r>
          </w:p>
        </w:tc>
        <w:tc>
          <w:tcPr>
            <w:tcW w:w="1440" w:type="dxa"/>
          </w:tcPr>
          <w:p w:rsidR="00680E1C" w:rsidRPr="00FF5CF3" w:rsidRDefault="00E57641" w:rsidP="00680E1C">
            <w:pPr>
              <w:jc w:val="right"/>
              <w:rPr>
                <w:lang w:val="bs-Latn-BA"/>
              </w:rPr>
            </w:pPr>
            <w:r>
              <w:rPr>
                <w:lang w:val="bs-Cyrl-BA"/>
              </w:rPr>
              <w:t>2.0</w:t>
            </w:r>
            <w:r w:rsidR="00E06749">
              <w:rPr>
                <w:lang w:val="bs-Cyrl-BA"/>
              </w:rPr>
              <w:t>75</w:t>
            </w:r>
            <w:r>
              <w:rPr>
                <w:lang w:val="bs-Cyrl-BA"/>
              </w:rPr>
              <w:t>.</w:t>
            </w:r>
            <w:r w:rsidR="00E06749">
              <w:rPr>
                <w:lang w:val="bs-Cyrl-BA"/>
              </w:rPr>
              <w:t>5</w:t>
            </w:r>
            <w:r w:rsidR="00FF5CF3">
              <w:rPr>
                <w:lang w:val="bs-Latn-BA"/>
              </w:rPr>
              <w:t>00</w:t>
            </w:r>
          </w:p>
        </w:tc>
      </w:tr>
    </w:tbl>
    <w:p w:rsidR="00465E64" w:rsidRPr="00705BB9" w:rsidRDefault="00465E64" w:rsidP="00465E64">
      <w:pPr>
        <w:jc w:val="both"/>
        <w:rPr>
          <w:b/>
          <w:color w:val="FF0000"/>
        </w:rPr>
      </w:pPr>
    </w:p>
    <w:p w:rsidR="00465E64" w:rsidRDefault="00465E64" w:rsidP="00465E64">
      <w:pPr>
        <w:jc w:val="both"/>
        <w:rPr>
          <w:b/>
          <w:lang w:val="sr-Cyrl-BA"/>
        </w:rPr>
      </w:pPr>
      <w:r w:rsidRPr="00F71C8F">
        <w:rPr>
          <w:b/>
          <w:lang w:val="sr-Cyrl-CS"/>
        </w:rPr>
        <w:t xml:space="preserve">                                                                        О б ј а ш њ е њ </w:t>
      </w:r>
      <w:r>
        <w:rPr>
          <w:b/>
          <w:lang w:val="sr-Cyrl-CS"/>
        </w:rPr>
        <w:t>а   п л а н а   р а с х о д а :</w:t>
      </w:r>
    </w:p>
    <w:p w:rsidR="00465E64" w:rsidRDefault="00465E64" w:rsidP="00465E64">
      <w:pPr>
        <w:jc w:val="both"/>
        <w:rPr>
          <w:lang w:val="sr-Cyrl-CS"/>
        </w:rPr>
      </w:pP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За ставке канцеларијског материјала</w:t>
      </w:r>
      <w:r w:rsidR="009B4275">
        <w:rPr>
          <w:lang w:val="sr-Cyrl-CS"/>
        </w:rPr>
        <w:t>, рачунарске опреме и картица за паркинг</w:t>
      </w:r>
      <w:r>
        <w:rPr>
          <w:lang w:val="sr-Cyrl-CS"/>
        </w:rPr>
        <w:t xml:space="preserve"> у 20</w:t>
      </w:r>
      <w:r>
        <w:rPr>
          <w:lang w:val="bs-Latn-BA"/>
        </w:rPr>
        <w:t>2</w:t>
      </w:r>
      <w:r w:rsidR="00EF4C2A">
        <w:rPr>
          <w:lang w:val="bs-Cyrl-BA"/>
        </w:rPr>
        <w:t>2</w:t>
      </w:r>
      <w:r w:rsidR="00294B21">
        <w:rPr>
          <w:lang w:val="sr-Cyrl-CS"/>
        </w:rPr>
        <w:t>. години п</w:t>
      </w:r>
      <w:r w:rsidR="00294B21">
        <w:rPr>
          <w:lang w:val="bs-Latn-BA"/>
        </w:rPr>
        <w:t>ланирано је</w:t>
      </w:r>
      <w:r w:rsidR="003057DE">
        <w:rPr>
          <w:lang w:val="sr-Cyrl-RS"/>
        </w:rPr>
        <w:t xml:space="preserve"> </w:t>
      </w:r>
      <w:r w:rsidR="008A49F9">
        <w:rPr>
          <w:lang w:val="sr-Cyrl-BA"/>
        </w:rPr>
        <w:t>50</w:t>
      </w:r>
      <w:r w:rsidR="00EF4C2A">
        <w:rPr>
          <w:lang w:val="sr-Cyrl-BA"/>
        </w:rPr>
        <w:t>.000КМ</w:t>
      </w:r>
      <w:r>
        <w:rPr>
          <w:lang w:val="sr-Cyrl-CS"/>
        </w:rPr>
        <w:t xml:space="preserve">, </w:t>
      </w:r>
      <w:r w:rsidR="009B4275">
        <w:rPr>
          <w:lang w:val="sr-Cyrl-CS"/>
        </w:rPr>
        <w:t>из разлога застарјелости опреме и енормног повећања цијена на тржишту (цијена папира, тонера, рачунарске опреме и сл.)</w:t>
      </w:r>
      <w:r>
        <w:rPr>
          <w:lang w:val="sr-Cyrl-BA"/>
        </w:rPr>
        <w:t>.</w:t>
      </w:r>
    </w:p>
    <w:p w:rsidR="00465E64" w:rsidRDefault="00294B21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Трошкови пелета</w:t>
      </w:r>
      <w:r w:rsidR="00465E64">
        <w:rPr>
          <w:lang w:val="sr-Cyrl-CS"/>
        </w:rPr>
        <w:t xml:space="preserve">, електричне енергије и горива углавном се односе на спортску салу и за залијевање </w:t>
      </w:r>
      <w:r w:rsidR="00465E64">
        <w:rPr>
          <w:lang w:val="sr-Cyrl-BA"/>
        </w:rPr>
        <w:t xml:space="preserve">и кошење </w:t>
      </w:r>
      <w:r w:rsidR="00465E64">
        <w:rPr>
          <w:lang w:val="sr-Cyrl-CS"/>
        </w:rPr>
        <w:t xml:space="preserve">игралишта на стадиону, </w:t>
      </w:r>
      <w:r w:rsidR="003057DE">
        <w:rPr>
          <w:lang w:val="sr-Cyrl-CS"/>
        </w:rPr>
        <w:t>јер</w:t>
      </w:r>
      <w:r w:rsidR="00465E64">
        <w:rPr>
          <w:lang w:val="sr-Cyrl-CS"/>
        </w:rPr>
        <w:t xml:space="preserve"> иако се и зграда Дирекције грије на струју</w:t>
      </w:r>
      <w:r w:rsidR="003057DE">
        <w:rPr>
          <w:lang w:val="sr-Cyrl-CS"/>
        </w:rPr>
        <w:t>,</w:t>
      </w:r>
      <w:r w:rsidR="00465E64">
        <w:rPr>
          <w:lang w:val="sr-Cyrl-CS"/>
        </w:rPr>
        <w:t xml:space="preserve"> највећи трошак струје чини вршно оптерећење у спортским објектима. Планирани износ </w:t>
      </w:r>
      <w:r w:rsidR="00465E64">
        <w:rPr>
          <w:lang w:val="sr-Cyrl-BA"/>
        </w:rPr>
        <w:t xml:space="preserve">је </w:t>
      </w:r>
      <w:r w:rsidR="00EF4C2A">
        <w:rPr>
          <w:lang w:val="sr-Cyrl-BA"/>
        </w:rPr>
        <w:t>знатно</w:t>
      </w:r>
      <w:r w:rsidR="00465E64">
        <w:rPr>
          <w:lang w:val="sr-Cyrl-BA"/>
        </w:rPr>
        <w:t xml:space="preserve"> виши од остварења у прошлој години</w:t>
      </w:r>
      <w:r w:rsidR="000F1A04">
        <w:rPr>
          <w:lang w:val="sr-Cyrl-BA"/>
        </w:rPr>
        <w:t xml:space="preserve"> због раста цијена енергената.</w:t>
      </w:r>
    </w:p>
    <w:p w:rsidR="00465E64" w:rsidRPr="00ED65BC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 w:rsidRPr="00ED65BC">
        <w:rPr>
          <w:lang w:val="sr-Cyrl-CS"/>
        </w:rPr>
        <w:t>Обрачун бруто плате за 20</w:t>
      </w:r>
      <w:r w:rsidR="000F1A04" w:rsidRPr="00ED65BC">
        <w:rPr>
          <w:lang w:val="bs-Latn-BA"/>
        </w:rPr>
        <w:t>2</w:t>
      </w:r>
      <w:r w:rsidR="009B4275" w:rsidRPr="00ED65BC">
        <w:rPr>
          <w:lang w:val="bs-Cyrl-BA"/>
        </w:rPr>
        <w:t>2</w:t>
      </w:r>
      <w:r w:rsidRPr="00ED65BC">
        <w:rPr>
          <w:lang w:val="sr-Cyrl-CS"/>
        </w:rPr>
        <w:t>. годину планиран је према просјечном броју од 5</w:t>
      </w:r>
      <w:r w:rsidR="00ED65BC" w:rsidRPr="00ED65BC">
        <w:rPr>
          <w:lang w:val="sr-Cyrl-RS"/>
        </w:rPr>
        <w:t>5</w:t>
      </w:r>
      <w:r w:rsidRPr="00ED65BC">
        <w:rPr>
          <w:lang w:val="sr-Cyrl-CS"/>
        </w:rPr>
        <w:t xml:space="preserve"> радника, чија је квалификациона структура претходно већ наведена</w:t>
      </w:r>
      <w:r w:rsidRPr="00ED65BC">
        <w:rPr>
          <w:lang w:val="bs-Cyrl-BA"/>
        </w:rPr>
        <w:t>.</w:t>
      </w:r>
      <w:r w:rsidR="00FF5CF3" w:rsidRPr="00ED65BC">
        <w:rPr>
          <w:lang w:val="bs-Cyrl-BA"/>
        </w:rPr>
        <w:t>Увећање плата од око 1</w:t>
      </w:r>
      <w:r w:rsidR="003057DE">
        <w:rPr>
          <w:lang w:val="bs-Cyrl-BA"/>
        </w:rPr>
        <w:t>1</w:t>
      </w:r>
      <w:r w:rsidR="00FF5CF3" w:rsidRPr="00ED65BC">
        <w:rPr>
          <w:lang w:val="bs-Cyrl-BA"/>
        </w:rPr>
        <w:t>% планирано је због повећања цијена животних нам</w:t>
      </w:r>
      <w:r w:rsidR="00095665" w:rsidRPr="00ED65BC">
        <w:rPr>
          <w:lang w:val="bs-Cyrl-BA"/>
        </w:rPr>
        <w:t>и</w:t>
      </w:r>
      <w:r w:rsidR="00FF5CF3" w:rsidRPr="00ED65BC">
        <w:rPr>
          <w:lang w:val="bs-Cyrl-BA"/>
        </w:rPr>
        <w:t xml:space="preserve">рница и уопште </w:t>
      </w:r>
      <w:r w:rsidR="00FE35D1" w:rsidRPr="00ED65BC">
        <w:rPr>
          <w:lang w:val="bs-Cyrl-BA"/>
        </w:rPr>
        <w:t>због општег раста цијена и инфлације</w:t>
      </w:r>
      <w:r w:rsidR="003057DE">
        <w:rPr>
          <w:lang w:val="bs-Cyrl-BA"/>
        </w:rPr>
        <w:t>,</w:t>
      </w:r>
      <w:r w:rsidR="00FE35D1" w:rsidRPr="00ED65BC">
        <w:rPr>
          <w:lang w:val="bs-Cyrl-BA"/>
        </w:rPr>
        <w:t xml:space="preserve"> а како би се спријечио одлив радника из Дирекције услед ниских примања.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Издаци по</w:t>
      </w:r>
      <w:r w:rsidR="003057DE">
        <w:rPr>
          <w:lang w:val="sr-Cyrl-CS"/>
        </w:rPr>
        <w:t>д</w:t>
      </w:r>
      <w:r>
        <w:rPr>
          <w:lang w:val="sr-Cyrl-CS"/>
        </w:rPr>
        <w:t xml:space="preserve"> редним бројем 4 односе се на укупно 5 чланова Надзорног одбора, којима се накнаде обрачунавају према Одлуци Скупштине Града.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Дневнице под редним бројем 5 се односе на запослене, настале у сврху обављања редовне дјелатности.</w:t>
      </w:r>
    </w:p>
    <w:p w:rsidR="00465E64" w:rsidRPr="00FF5CF3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 w:rsidRPr="00FF5CF3">
        <w:rPr>
          <w:lang w:val="sr-Cyrl-CS"/>
        </w:rPr>
        <w:lastRenderedPageBreak/>
        <w:t xml:space="preserve">Регрес, топли оброк, огрев и зимница предвиђени су </w:t>
      </w:r>
      <w:r w:rsidR="005F4A21">
        <w:rPr>
          <w:lang w:val="sr-Cyrl-CS"/>
        </w:rPr>
        <w:t>з</w:t>
      </w:r>
      <w:r w:rsidRPr="00FF5CF3">
        <w:rPr>
          <w:lang w:val="sr-Cyrl-CS"/>
        </w:rPr>
        <w:t>аконом</w:t>
      </w:r>
      <w:r w:rsidR="005F4A21">
        <w:rPr>
          <w:lang w:val="sr-Cyrl-CS"/>
        </w:rPr>
        <w:t xml:space="preserve"> и колективним уговором </w:t>
      </w:r>
      <w:r w:rsidRPr="00FF5CF3">
        <w:rPr>
          <w:lang w:val="sr-Cyrl-CS"/>
        </w:rPr>
        <w:t xml:space="preserve">, те се планирају само уколико би се </w:t>
      </w:r>
      <w:r w:rsidRPr="00FF5CF3">
        <w:rPr>
          <w:lang w:val="sr-Cyrl-BA"/>
        </w:rPr>
        <w:t xml:space="preserve">повољно </w:t>
      </w:r>
      <w:r w:rsidRPr="00FF5CF3">
        <w:rPr>
          <w:lang w:val="sr-Cyrl-CS"/>
        </w:rPr>
        <w:t>испунио план прихода</w:t>
      </w:r>
      <w:r w:rsidRPr="00FF5CF3">
        <w:rPr>
          <w:lang w:val="sr-Cyrl-BA"/>
        </w:rPr>
        <w:t xml:space="preserve"> у односу на остварене трошкове.</w:t>
      </w:r>
      <w:r w:rsidR="000F1A04" w:rsidRPr="00FF5CF3">
        <w:rPr>
          <w:lang w:val="sr-Cyrl-BA"/>
        </w:rPr>
        <w:t xml:space="preserve"> У плану за 202</w:t>
      </w:r>
      <w:r w:rsidR="00C603A3" w:rsidRPr="00FF5CF3">
        <w:rPr>
          <w:lang w:val="sr-Cyrl-BA"/>
        </w:rPr>
        <w:t>2</w:t>
      </w:r>
      <w:r w:rsidR="000F1A04" w:rsidRPr="00FF5CF3">
        <w:rPr>
          <w:lang w:val="sr-Cyrl-BA"/>
        </w:rPr>
        <w:t xml:space="preserve">. годину предвиђени су само бруто трошкови </w:t>
      </w:r>
      <w:r w:rsidR="00E57641" w:rsidRPr="00FF5CF3">
        <w:rPr>
          <w:lang w:val="sr-Cyrl-BA"/>
        </w:rPr>
        <w:t>топлог оброка и путних трошкова</w:t>
      </w:r>
      <w:r w:rsidR="000F1A04" w:rsidRPr="00FF5CF3">
        <w:rPr>
          <w:lang w:val="sr-Cyrl-BA"/>
        </w:rPr>
        <w:t>.</w:t>
      </w:r>
    </w:p>
    <w:p w:rsidR="00465E64" w:rsidRPr="0098786D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 w:rsidRPr="0098786D">
        <w:rPr>
          <w:lang w:val="sr-Cyrl-CS"/>
        </w:rPr>
        <w:t xml:space="preserve">Производне услуге су планиране као издаци за предузеће „Патриот“ за обављање наплате паркирања од око </w:t>
      </w:r>
      <w:r w:rsidR="005F099C" w:rsidRPr="0098786D">
        <w:rPr>
          <w:lang w:val="sr-Cyrl-CS"/>
        </w:rPr>
        <w:t>23</w:t>
      </w:r>
      <w:r w:rsidRPr="0098786D">
        <w:rPr>
          <w:lang w:val="sr-Cyrl-CS"/>
        </w:rPr>
        <w:t xml:space="preserve">0.000 КМ, а на све остале се односи </w:t>
      </w:r>
      <w:r w:rsidR="003E06A3" w:rsidRPr="00ED65BC">
        <w:rPr>
          <w:lang w:val="sr-Latn-BA"/>
        </w:rPr>
        <w:t>3</w:t>
      </w:r>
      <w:r w:rsidRPr="00ED65BC">
        <w:rPr>
          <w:lang w:val="sr-Cyrl-CS"/>
        </w:rPr>
        <w:t xml:space="preserve">0.000 </w:t>
      </w:r>
      <w:r w:rsidRPr="0098786D">
        <w:rPr>
          <w:lang w:val="sr-Cyrl-CS"/>
        </w:rPr>
        <w:t>КМ.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 xml:space="preserve">Под тачком 8 дате су поштанске и телефонске услуге, код којих је износ привидно висок ради </w:t>
      </w:r>
      <w:r w:rsidR="00063883">
        <w:rPr>
          <w:lang w:val="sr-Cyrl-CS"/>
        </w:rPr>
        <w:t>VPN</w:t>
      </w:r>
      <w:r>
        <w:rPr>
          <w:lang w:val="sr-Cyrl-CS"/>
        </w:rPr>
        <w:t xml:space="preserve"> прикључака за Дирекцију и „Патриот“  (4</w:t>
      </w:r>
      <w:r>
        <w:rPr>
          <w:lang w:val="sr-Cyrl-BA"/>
        </w:rPr>
        <w:t>2</w:t>
      </w:r>
      <w:r>
        <w:rPr>
          <w:lang w:val="sr-Cyrl-CS"/>
        </w:rPr>
        <w:t xml:space="preserve"> +  2</w:t>
      </w:r>
      <w:r>
        <w:rPr>
          <w:lang w:val="sr-Cyrl-BA"/>
        </w:rPr>
        <w:t>2</w:t>
      </w:r>
      <w:r>
        <w:rPr>
          <w:lang w:val="sr-Cyrl-CS"/>
        </w:rPr>
        <w:t xml:space="preserve"> прикључка) од којих се половина рефундира и налази у ставци осталих прихода.</w:t>
      </w:r>
      <w:r>
        <w:rPr>
          <w:lang w:val="sr-Cyrl-BA"/>
        </w:rPr>
        <w:t xml:space="preserve"> Планирани трошкови су удворстручени увођењем СМС услуга од стране М:тел-а на основу промјене прописа, али се сразмјерно увећава и ставка прихода у оквиру паркинга.</w:t>
      </w:r>
    </w:p>
    <w:p w:rsidR="00BC7935" w:rsidRDefault="00BC7935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Под тачком 9 се планирају трошкови</w:t>
      </w:r>
      <w:r w:rsidR="003C560D">
        <w:rPr>
          <w:lang w:val="sr-Cyrl-CS"/>
        </w:rPr>
        <w:t xml:space="preserve"> текућег и инвестиционог улагања у постојеће просторије Дирекције, као трошкови</w:t>
      </w:r>
      <w:r>
        <w:rPr>
          <w:lang w:val="sr-Cyrl-CS"/>
        </w:rPr>
        <w:t xml:space="preserve"> могућег пресељења у нове просторије</w:t>
      </w:r>
      <w:r w:rsidR="003C560D">
        <w:rPr>
          <w:lang w:val="sr-Cyrl-CS"/>
        </w:rPr>
        <w:t xml:space="preserve"> (т</w:t>
      </w:r>
      <w:r w:rsidR="00F049B6">
        <w:rPr>
          <w:lang w:val="sr-Cyrl-CS"/>
        </w:rPr>
        <w:t>рошкови се односе на канцеларијски намјештај и опрему</w:t>
      </w:r>
      <w:r w:rsidR="003C560D">
        <w:rPr>
          <w:lang w:val="sr-Cyrl-CS"/>
        </w:rPr>
        <w:t>)</w:t>
      </w:r>
      <w:r w:rsidR="00F049B6">
        <w:rPr>
          <w:lang w:val="sr-Cyrl-CS"/>
        </w:rPr>
        <w:t>.</w:t>
      </w:r>
    </w:p>
    <w:p w:rsidR="00465E64" w:rsidRDefault="00063883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Т</w:t>
      </w:r>
      <w:r w:rsidRPr="00063883">
        <w:rPr>
          <w:lang w:val="sr-Cyrl-CS"/>
        </w:rPr>
        <w:t xml:space="preserve">рошкови </w:t>
      </w:r>
      <w:r>
        <w:rPr>
          <w:lang w:val="sr-Cyrl-CS"/>
        </w:rPr>
        <w:t>п</w:t>
      </w:r>
      <w:r w:rsidR="00465E64">
        <w:rPr>
          <w:lang w:val="sr-Cyrl-CS"/>
        </w:rPr>
        <w:t>од тачком 10 се не</w:t>
      </w:r>
      <w:r w:rsidR="00465E64">
        <w:rPr>
          <w:lang w:val="sr-Cyrl-BA"/>
        </w:rPr>
        <w:t xml:space="preserve"> планирају</w:t>
      </w:r>
      <w:r w:rsidR="00465E64">
        <w:rPr>
          <w:lang w:val="sr-Cyrl-CS"/>
        </w:rPr>
        <w:t xml:space="preserve"> од стране Градске уп</w:t>
      </w:r>
      <w:r w:rsidR="00F049B6">
        <w:rPr>
          <w:lang w:val="sr-Cyrl-CS"/>
        </w:rPr>
        <w:t>раве, која је власник објеката</w:t>
      </w:r>
      <w:r>
        <w:rPr>
          <w:lang w:val="sr-Cyrl-CS"/>
        </w:rPr>
        <w:t xml:space="preserve">, </w:t>
      </w:r>
      <w:r w:rsidR="00F049B6">
        <w:rPr>
          <w:lang w:val="sr-Cyrl-CS"/>
        </w:rPr>
        <w:t>јер је у претходној години извршена реконструкција и санација крова</w:t>
      </w:r>
      <w:r>
        <w:rPr>
          <w:lang w:val="sr-Cyrl-CS"/>
        </w:rPr>
        <w:t xml:space="preserve"> и</w:t>
      </w:r>
      <w:r w:rsidR="00F049B6">
        <w:rPr>
          <w:lang w:val="sr-Cyrl-CS"/>
        </w:rPr>
        <w:t xml:space="preserve"> паркета у сали, </w:t>
      </w:r>
      <w:r w:rsidR="0059606A">
        <w:rPr>
          <w:lang w:val="sr-Cyrl-CS"/>
        </w:rPr>
        <w:t>дограђена котловница, урађена фасада и измијењена фасадна столарија</w:t>
      </w:r>
      <w:r w:rsidR="00F049B6">
        <w:rPr>
          <w:lang w:val="sr-Cyrl-CS"/>
        </w:rPr>
        <w:t xml:space="preserve">. 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Под тачкама 11 и 12 наведени су издаци углавном за објављивање огласа по тендерима,</w:t>
      </w:r>
      <w:r w:rsidR="002F10C0">
        <w:rPr>
          <w:lang w:val="sr-Cyrl-CS"/>
        </w:rPr>
        <w:t xml:space="preserve">  </w:t>
      </w:r>
      <w:r w:rsidR="00063883">
        <w:rPr>
          <w:lang w:val="sr-Cyrl-CS"/>
        </w:rPr>
        <w:t xml:space="preserve">за јавне </w:t>
      </w:r>
      <w:r w:rsidR="002F10C0">
        <w:rPr>
          <w:lang w:val="sr-Cyrl-CS"/>
        </w:rPr>
        <w:t>конкурсе,</w:t>
      </w:r>
      <w:r>
        <w:rPr>
          <w:lang w:val="sr-Cyrl-CS"/>
        </w:rPr>
        <w:t xml:space="preserve"> те утрошак воде и ситних комуналија</w:t>
      </w:r>
      <w:r w:rsidR="00063883">
        <w:rPr>
          <w:lang w:val="sr-Cyrl-CS"/>
        </w:rPr>
        <w:t>,</w:t>
      </w:r>
      <w:r>
        <w:rPr>
          <w:lang w:val="sr-Cyrl-CS"/>
        </w:rPr>
        <w:t xml:space="preserve"> који с</w:t>
      </w:r>
      <w:r w:rsidR="00C8433C">
        <w:rPr>
          <w:lang w:val="sr-Cyrl-CS"/>
        </w:rPr>
        <w:t>е</w:t>
      </w:r>
      <w:r>
        <w:rPr>
          <w:lang w:val="sr-Cyrl-CS"/>
        </w:rPr>
        <w:t xml:space="preserve"> сваке године </w:t>
      </w:r>
      <w:r>
        <w:rPr>
          <w:lang w:val="sr-Cyrl-BA"/>
        </w:rPr>
        <w:t>крећу у наведеном распону</w:t>
      </w:r>
      <w:r>
        <w:rPr>
          <w:lang w:val="sr-Cyrl-CS"/>
        </w:rPr>
        <w:t>.</w:t>
      </w:r>
    </w:p>
    <w:p w:rsidR="00465E64" w:rsidRDefault="002F10C0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Под тачком 13</w:t>
      </w:r>
      <w:r w:rsidR="00063883">
        <w:rPr>
          <w:lang w:val="sr-Cyrl-CS"/>
        </w:rPr>
        <w:t xml:space="preserve">, </w:t>
      </w:r>
      <w:r>
        <w:rPr>
          <w:lang w:val="sr-Cyrl-CS"/>
        </w:rPr>
        <w:t>и</w:t>
      </w:r>
      <w:r w:rsidR="00465E64">
        <w:rPr>
          <w:lang w:val="sr-Cyrl-CS"/>
        </w:rPr>
        <w:t>здаци за повремене и привремене послове</w:t>
      </w:r>
      <w:r w:rsidR="00063883">
        <w:rPr>
          <w:lang w:val="sr-Cyrl-CS"/>
        </w:rPr>
        <w:t>,</w:t>
      </w:r>
      <w:r w:rsidR="00465E64">
        <w:rPr>
          <w:lang w:val="sr-Cyrl-CS"/>
        </w:rPr>
        <w:t xml:space="preserve"> тичу се повременог коришћења одговарајућих стручних лица за израду </w:t>
      </w:r>
      <w:r w:rsidR="00465E64">
        <w:rPr>
          <w:lang w:val="sr-Cyrl-BA"/>
        </w:rPr>
        <w:t>е</w:t>
      </w:r>
      <w:r w:rsidR="00465E64">
        <w:rPr>
          <w:lang w:val="sr-Cyrl-CS"/>
        </w:rPr>
        <w:t xml:space="preserve">лабората, одређених програма и посебно сложених задатака. </w:t>
      </w:r>
      <w:r w:rsidR="00063883">
        <w:rPr>
          <w:lang w:val="sr-Cyrl-CS"/>
        </w:rPr>
        <w:t xml:space="preserve">С </w:t>
      </w:r>
      <w:r w:rsidR="00063883">
        <w:rPr>
          <w:lang w:val="sr-Cyrl-BA"/>
        </w:rPr>
        <w:t>о</w:t>
      </w:r>
      <w:r w:rsidR="00465E64">
        <w:rPr>
          <w:lang w:val="sr-Cyrl-BA"/>
        </w:rPr>
        <w:t>бзиром да су овакви уговори непредвидиви, у испуњењу плана често су знатна одступања.</w:t>
      </w:r>
    </w:p>
    <w:p w:rsidR="00D74598" w:rsidRPr="00D74598" w:rsidRDefault="002F10C0" w:rsidP="00465E64">
      <w:pPr>
        <w:numPr>
          <w:ilvl w:val="0"/>
          <w:numId w:val="3"/>
        </w:numPr>
        <w:jc w:val="both"/>
        <w:rPr>
          <w:lang w:val="sr-Cyrl-CS"/>
        </w:rPr>
      </w:pPr>
      <w:r w:rsidRPr="00D74598">
        <w:rPr>
          <w:lang w:val="sr-Cyrl-CS"/>
        </w:rPr>
        <w:t>Под тачком 14</w:t>
      </w:r>
      <w:r w:rsidR="00063883">
        <w:rPr>
          <w:lang w:val="sr-Cyrl-CS"/>
        </w:rPr>
        <w:t>,</w:t>
      </w:r>
      <w:r w:rsidRPr="00D74598">
        <w:rPr>
          <w:lang w:val="sr-Cyrl-CS"/>
        </w:rPr>
        <w:t xml:space="preserve"> т</w:t>
      </w:r>
      <w:r w:rsidR="00465E64" w:rsidRPr="00D74598">
        <w:rPr>
          <w:lang w:val="sr-Cyrl-CS"/>
        </w:rPr>
        <w:t xml:space="preserve">рошкови амортизације </w:t>
      </w:r>
      <w:r w:rsidR="00465E64" w:rsidRPr="00D74598">
        <w:rPr>
          <w:lang w:val="sr-Cyrl-BA"/>
        </w:rPr>
        <w:t xml:space="preserve">за опрему </w:t>
      </w:r>
      <w:r w:rsidR="00465E64" w:rsidRPr="00D74598">
        <w:rPr>
          <w:lang w:val="sr-Cyrl-CS"/>
        </w:rPr>
        <w:t xml:space="preserve">су нажалост у све већем паду у односу на план пошто немамо могућности обнављања опреме и набавку техничких лиценци. </w:t>
      </w:r>
      <w:r w:rsidR="00465E64" w:rsidRPr="00D74598">
        <w:rPr>
          <w:lang w:val="sr-Cyrl-BA"/>
        </w:rPr>
        <w:t xml:space="preserve">Приказано повећање односи се на годишњу амортизацију за набављени нови службени аутомобил. </w:t>
      </w:r>
      <w:r w:rsidR="00465E64" w:rsidRPr="00D74598">
        <w:rPr>
          <w:lang w:val="sr-Cyrl-CS"/>
        </w:rPr>
        <w:t xml:space="preserve">Напомињемо да </w:t>
      </w:r>
      <w:r w:rsidR="00465E64" w:rsidRPr="00D74598">
        <w:rPr>
          <w:lang w:val="sr-Cyrl-BA"/>
        </w:rPr>
        <w:t>неки</w:t>
      </w:r>
      <w:r w:rsidR="00465E64" w:rsidRPr="00D74598">
        <w:rPr>
          <w:lang w:val="sr-Cyrl-CS"/>
        </w:rPr>
        <w:t xml:space="preserve"> радници Дирекције још увијек раде на </w:t>
      </w:r>
      <w:r w:rsidR="00465E64" w:rsidRPr="00D74598">
        <w:rPr>
          <w:lang w:val="sr-Cyrl-BA"/>
        </w:rPr>
        <w:t>старим рачунарима</w:t>
      </w:r>
      <w:r w:rsidR="00465E64" w:rsidRPr="00D74598">
        <w:rPr>
          <w:lang w:val="sr-Cyrl-CS"/>
        </w:rPr>
        <w:t xml:space="preserve"> произведени</w:t>
      </w:r>
      <w:r w:rsidR="00465E64" w:rsidRPr="00D74598">
        <w:rPr>
          <w:lang w:val="sr-Cyrl-BA"/>
        </w:rPr>
        <w:t>м</w:t>
      </w:r>
      <w:r w:rsidR="00465E64" w:rsidRPr="00D74598">
        <w:rPr>
          <w:lang w:val="sr-Cyrl-CS"/>
        </w:rPr>
        <w:t xml:space="preserve"> 2003. и 2004.године, </w:t>
      </w:r>
      <w:r w:rsidR="00465E64" w:rsidRPr="00D74598">
        <w:rPr>
          <w:lang w:val="sr-Cyrl-BA"/>
        </w:rPr>
        <w:t>које стручн</w:t>
      </w:r>
      <w:r w:rsidR="006A5A5A">
        <w:rPr>
          <w:lang w:val="sr-Cyrl-BA"/>
        </w:rPr>
        <w:t>о</w:t>
      </w:r>
      <w:r w:rsidR="00465E64" w:rsidRPr="00D74598">
        <w:rPr>
          <w:lang w:val="sr-Cyrl-BA"/>
        </w:rPr>
        <w:t xml:space="preserve"> особ</w:t>
      </w:r>
      <w:r w:rsidR="006A5A5A">
        <w:rPr>
          <w:lang w:val="sr-Cyrl-BA"/>
        </w:rPr>
        <w:t>љ</w:t>
      </w:r>
      <w:r w:rsidR="00465E64" w:rsidRPr="00D74598">
        <w:rPr>
          <w:lang w:val="sr-Cyrl-BA"/>
        </w:rPr>
        <w:t xml:space="preserve">е Дирекције стално поправља, </w:t>
      </w:r>
      <w:r w:rsidR="00465E64" w:rsidRPr="00D74598">
        <w:rPr>
          <w:lang w:val="sr-Cyrl-CS"/>
        </w:rPr>
        <w:t xml:space="preserve">а обнављање се врши из крајње нужде, у случају неотклоњивог квара на рачунару! </w:t>
      </w:r>
    </w:p>
    <w:p w:rsidR="00465E64" w:rsidRPr="00D74598" w:rsidRDefault="002F10C0" w:rsidP="00465E64">
      <w:pPr>
        <w:numPr>
          <w:ilvl w:val="0"/>
          <w:numId w:val="3"/>
        </w:numPr>
        <w:jc w:val="both"/>
        <w:rPr>
          <w:lang w:val="sr-Cyrl-CS"/>
        </w:rPr>
      </w:pPr>
      <w:r w:rsidRPr="00D74598">
        <w:rPr>
          <w:lang w:val="sr-Cyrl-CS"/>
        </w:rPr>
        <w:t>Под тачком 15</w:t>
      </w:r>
      <w:r w:rsidR="00063883">
        <w:rPr>
          <w:lang w:val="sr-Cyrl-CS"/>
        </w:rPr>
        <w:t>,</w:t>
      </w:r>
      <w:r w:rsidRPr="00D74598">
        <w:rPr>
          <w:lang w:val="sr-Cyrl-CS"/>
        </w:rPr>
        <w:t xml:space="preserve"> т</w:t>
      </w:r>
      <w:r w:rsidR="00465E64" w:rsidRPr="00D74598">
        <w:rPr>
          <w:lang w:val="sr-Cyrl-CS"/>
        </w:rPr>
        <w:t>рошкови стручних усавршавања тичу се редовног одржавања лиценци, те присуства стручним семинарима.</w:t>
      </w:r>
      <w:r w:rsidR="00465E64" w:rsidRPr="00D74598">
        <w:rPr>
          <w:lang w:val="sr-Cyrl-BA"/>
        </w:rPr>
        <w:t xml:space="preserve"> Сваке године стручне службе учествују на више изложби и такмичења, што је за сваку похвалу, те предвиђена средства сасвим оправдавају своју намјену.</w:t>
      </w:r>
    </w:p>
    <w:p w:rsidR="00465E64" w:rsidRPr="00D0253D" w:rsidRDefault="002F10C0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Под тачком 16</w:t>
      </w:r>
      <w:r w:rsidR="00063883">
        <w:rPr>
          <w:lang w:val="sr-Cyrl-CS"/>
        </w:rPr>
        <w:t>,</w:t>
      </w:r>
      <w:r>
        <w:rPr>
          <w:lang w:val="sr-Cyrl-CS"/>
        </w:rPr>
        <w:t xml:space="preserve"> остале непроизводне услуге</w:t>
      </w:r>
      <w:r w:rsidR="00063883">
        <w:rPr>
          <w:lang w:val="sr-Cyrl-CS"/>
        </w:rPr>
        <w:t xml:space="preserve">, </w:t>
      </w:r>
      <w:r w:rsidR="00465E64">
        <w:rPr>
          <w:lang w:val="sr-Cyrl-CS"/>
        </w:rPr>
        <w:t>тичу се уговорених одржавања програма, рачунара</w:t>
      </w:r>
      <w:r w:rsidR="00465E64">
        <w:rPr>
          <w:lang w:val="sr-Cyrl-BA"/>
        </w:rPr>
        <w:t xml:space="preserve"> (</w:t>
      </w:r>
      <w:r w:rsidR="005F4A21">
        <w:rPr>
          <w:lang w:val="sr-Latn-RS"/>
        </w:rPr>
        <w:t>ASW</w:t>
      </w:r>
      <w:r w:rsidR="00465E64">
        <w:rPr>
          <w:lang w:val="sr-Cyrl-BA"/>
        </w:rPr>
        <w:t xml:space="preserve"> инжењеринг)</w:t>
      </w:r>
      <w:r w:rsidR="00465E64">
        <w:rPr>
          <w:lang w:val="sr-Cyrl-CS"/>
        </w:rPr>
        <w:t>, те паркинга и</w:t>
      </w:r>
      <w:r w:rsidR="00465E64">
        <w:rPr>
          <w:lang w:val="sr-Cyrl-BA"/>
        </w:rPr>
        <w:t xml:space="preserve"> регистрације и прања</w:t>
      </w:r>
      <w:r w:rsidR="00465E64">
        <w:rPr>
          <w:lang w:val="sr-Cyrl-CS"/>
        </w:rPr>
        <w:t xml:space="preserve"> возила и обавезна годишња ревизија рачуноводствених извјештаја.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Под редним бројем 1</w:t>
      </w:r>
      <w:r>
        <w:rPr>
          <w:lang w:val="sr-Cyrl-BA"/>
        </w:rPr>
        <w:t>7</w:t>
      </w:r>
      <w:r w:rsidR="00063883">
        <w:rPr>
          <w:lang w:val="sr-Cyrl-BA"/>
        </w:rPr>
        <w:t>,</w:t>
      </w:r>
      <w:r>
        <w:rPr>
          <w:lang w:val="sr-Cyrl-CS"/>
        </w:rPr>
        <w:t xml:space="preserve"> укупни трошкови се односе на угоститељске услуге и на властиту кафе кухињу, са одржавањем чистоће просторија Дирекције. За ову годину планиран је </w:t>
      </w:r>
      <w:r>
        <w:rPr>
          <w:lang w:val="sr-Cyrl-BA"/>
        </w:rPr>
        <w:t>приближан</w:t>
      </w:r>
      <w:r>
        <w:rPr>
          <w:lang w:val="sr-Cyrl-CS"/>
        </w:rPr>
        <w:t xml:space="preserve"> износ к</w:t>
      </w:r>
      <w:r>
        <w:rPr>
          <w:lang w:val="sr-Cyrl-BA"/>
        </w:rPr>
        <w:t>олико и остварење</w:t>
      </w:r>
      <w:r>
        <w:rPr>
          <w:lang w:val="sr-Cyrl-CS"/>
        </w:rPr>
        <w:t xml:space="preserve"> за 20</w:t>
      </w:r>
      <w:r w:rsidR="002F10C0">
        <w:rPr>
          <w:lang w:val="sr-Cyrl-CS"/>
        </w:rPr>
        <w:t>2</w:t>
      </w:r>
      <w:r w:rsidR="00F3751A">
        <w:rPr>
          <w:lang w:val="sr-Cyrl-CS"/>
        </w:rPr>
        <w:t>1</w:t>
      </w:r>
      <w:r>
        <w:rPr>
          <w:lang w:val="sr-Cyrl-CS"/>
        </w:rPr>
        <w:t xml:space="preserve">. годину.   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lastRenderedPageBreak/>
        <w:t xml:space="preserve">Трошкови под редним бројевима 18, 19 и 20 односе се на осигурање запослених и </w:t>
      </w:r>
      <w:r>
        <w:rPr>
          <w:lang w:val="sr-Cyrl-BA"/>
        </w:rPr>
        <w:t>3</w:t>
      </w:r>
      <w:r>
        <w:rPr>
          <w:lang w:val="sr-Cyrl-CS"/>
        </w:rPr>
        <w:t xml:space="preserve"> путничка службена возила, трошкове платног промета у земљи, те чланарине комори и привредним удружењима, као и накнаде за коришћење шума и противпожарну заштиту.</w:t>
      </w:r>
    </w:p>
    <w:p w:rsidR="00465E64" w:rsidRDefault="005A147F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>Под тачком 21</w:t>
      </w:r>
      <w:r w:rsidR="00063883">
        <w:rPr>
          <w:lang w:val="sr-Cyrl-CS"/>
        </w:rPr>
        <w:t>,</w:t>
      </w:r>
      <w:r>
        <w:rPr>
          <w:lang w:val="sr-Cyrl-CS"/>
        </w:rPr>
        <w:t xml:space="preserve"> к</w:t>
      </w:r>
      <w:r w:rsidR="00465E64">
        <w:rPr>
          <w:lang w:val="sr-Cyrl-CS"/>
        </w:rPr>
        <w:t>омуналне таксе за паркирања према Граду Бијељина чине уговорену ставку за 855 паркинг мјеста, што чини годишње 102.600 КМ</w:t>
      </w:r>
      <w:r w:rsidR="00063883">
        <w:rPr>
          <w:lang w:val="sr-Cyrl-CS"/>
        </w:rPr>
        <w:t>.</w:t>
      </w:r>
      <w:r w:rsidR="00465E64">
        <w:rPr>
          <w:lang w:val="sr-Cyrl-CS"/>
        </w:rPr>
        <w:t xml:space="preserve"> </w:t>
      </w:r>
      <w:r w:rsidR="00063883">
        <w:rPr>
          <w:lang w:val="sr-Cyrl-CS"/>
        </w:rPr>
        <w:t>М</w:t>
      </w:r>
      <w:r w:rsidR="00465E64">
        <w:rPr>
          <w:lang w:val="sr-Cyrl-CS"/>
        </w:rPr>
        <w:t>еђутим, за 20</w:t>
      </w:r>
      <w:r>
        <w:rPr>
          <w:lang w:val="sr-Cyrl-CS"/>
        </w:rPr>
        <w:t>2</w:t>
      </w:r>
      <w:r w:rsidR="00FE61D5" w:rsidRPr="005F4A21">
        <w:rPr>
          <w:lang w:val="sr-Cyrl-CS"/>
        </w:rPr>
        <w:t>2</w:t>
      </w:r>
      <w:r w:rsidR="00465E64">
        <w:rPr>
          <w:lang w:val="sr-Cyrl-CS"/>
        </w:rPr>
        <w:t xml:space="preserve"> се планира</w:t>
      </w:r>
      <w:r>
        <w:rPr>
          <w:lang w:val="sr-Cyrl-CS"/>
        </w:rPr>
        <w:t xml:space="preserve"> као и за 202</w:t>
      </w:r>
      <w:r w:rsidR="00FE61D5" w:rsidRPr="005F4A21">
        <w:rPr>
          <w:lang w:val="sr-Cyrl-CS"/>
        </w:rPr>
        <w:t>1</w:t>
      </w:r>
      <w:r>
        <w:rPr>
          <w:lang w:val="sr-Cyrl-CS"/>
        </w:rPr>
        <w:t>.</w:t>
      </w:r>
      <w:r w:rsidR="00465E64">
        <w:rPr>
          <w:lang w:val="sr-Cyrl-CS"/>
        </w:rPr>
        <w:t xml:space="preserve"> </w:t>
      </w:r>
      <w:r w:rsidR="00063883" w:rsidRPr="00063883">
        <w:rPr>
          <w:lang w:val="sr-Cyrl-CS"/>
        </w:rPr>
        <w:t>. годину</w:t>
      </w:r>
      <w:r w:rsidR="00063883">
        <w:rPr>
          <w:lang w:val="sr-Cyrl-CS"/>
        </w:rPr>
        <w:t>,</w:t>
      </w:r>
      <w:r w:rsidR="00063883" w:rsidRPr="00063883">
        <w:rPr>
          <w:lang w:val="sr-Cyrl-CS"/>
        </w:rPr>
        <w:t xml:space="preserve"> </w:t>
      </w:r>
      <w:r w:rsidR="00465E64">
        <w:rPr>
          <w:lang w:val="sr-Cyrl-CS"/>
        </w:rPr>
        <w:t>нижи износ</w:t>
      </w:r>
      <w:r w:rsidR="00465E64">
        <w:rPr>
          <w:lang w:val="sr-Cyrl-BA"/>
        </w:rPr>
        <w:t xml:space="preserve"> ус</w:t>
      </w:r>
      <w:r w:rsidR="005F4A21">
        <w:rPr>
          <w:lang w:val="sr-Cyrl-BA"/>
        </w:rPr>
        <w:t>љ</w:t>
      </w:r>
      <w:r w:rsidR="00465E64">
        <w:rPr>
          <w:lang w:val="sr-Cyrl-BA"/>
        </w:rPr>
        <w:t>ед појаве епидемије корана вируса</w:t>
      </w:r>
      <w:r w:rsidR="00F83F29">
        <w:rPr>
          <w:lang w:val="sr-Cyrl-BA"/>
        </w:rPr>
        <w:t>,</w:t>
      </w:r>
      <w:r w:rsidR="00465E64">
        <w:rPr>
          <w:lang w:val="sr-Cyrl-BA"/>
        </w:rPr>
        <w:t xml:space="preserve"> што органи управе признају као умањење.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BA"/>
        </w:rPr>
      </w:pPr>
      <w:r>
        <w:rPr>
          <w:lang w:val="sr-Cyrl-CS"/>
        </w:rPr>
        <w:t>Трошкови под редним бројевима 22 и 23 тичу се административних такс</w:t>
      </w:r>
      <w:r w:rsidR="00A66BA4">
        <w:rPr>
          <w:lang w:val="sr-Cyrl-CS"/>
        </w:rPr>
        <w:t>и</w:t>
      </w:r>
      <w:r>
        <w:rPr>
          <w:lang w:val="sr-Cyrl-CS"/>
        </w:rPr>
        <w:t xml:space="preserve">, законских накнада и претплата за </w:t>
      </w:r>
      <w:r>
        <w:rPr>
          <w:lang w:val="sr-Cyrl-BA"/>
        </w:rPr>
        <w:t>службене</w:t>
      </w:r>
    </w:p>
    <w:p w:rsidR="00465E64" w:rsidRDefault="00465E64" w:rsidP="00063883">
      <w:pPr>
        <w:ind w:left="360" w:firstLine="360"/>
        <w:jc w:val="both"/>
        <w:rPr>
          <w:lang w:val="sr-Cyrl-CS"/>
        </w:rPr>
      </w:pPr>
      <w:r>
        <w:rPr>
          <w:lang w:val="sr-Cyrl-CS"/>
        </w:rPr>
        <w:t>гласнике и књиговодствене и стручне часописе.</w:t>
      </w:r>
    </w:p>
    <w:p w:rsidR="00A66BA4" w:rsidRDefault="00A66BA4" w:rsidP="00465E64">
      <w:pPr>
        <w:numPr>
          <w:ilvl w:val="0"/>
          <w:numId w:val="3"/>
        </w:numPr>
        <w:jc w:val="both"/>
        <w:rPr>
          <w:lang w:val="sr-Cyrl-CS"/>
        </w:rPr>
      </w:pPr>
      <w:r w:rsidRPr="00A66BA4">
        <w:rPr>
          <w:lang w:val="sr-Cyrl-CS"/>
        </w:rPr>
        <w:t>Под тачком 24</w:t>
      </w:r>
      <w:r w:rsidR="0008596F">
        <w:rPr>
          <w:lang w:val="sr-Cyrl-CS"/>
        </w:rPr>
        <w:t xml:space="preserve"> планирани су трошкови камата по краткорочном револвинг кредиту Наше банке, који се узима по потреби у току године</w:t>
      </w:r>
      <w:r w:rsidR="00F0407A">
        <w:rPr>
          <w:lang w:val="sr-Cyrl-CS"/>
        </w:rPr>
        <w:t>,</w:t>
      </w:r>
      <w:r w:rsidR="00CB6C33">
        <w:rPr>
          <w:lang w:val="sr-Cyrl-CS"/>
        </w:rPr>
        <w:t xml:space="preserve"> за редовне трошкове везане за личне дохотке, плаћање обавеза за ПДВ и доприносе, а у случају не</w:t>
      </w:r>
      <w:r w:rsidR="0008596F">
        <w:rPr>
          <w:lang w:val="sr-Cyrl-CS"/>
        </w:rPr>
        <w:t>могућности наплате</w:t>
      </w:r>
      <w:r w:rsidR="00F0407A">
        <w:rPr>
          <w:lang w:val="sr-Cyrl-CS"/>
        </w:rPr>
        <w:t xml:space="preserve"> властитих</w:t>
      </w:r>
      <w:r w:rsidR="0008596F">
        <w:rPr>
          <w:lang w:val="sr-Cyrl-CS"/>
        </w:rPr>
        <w:t xml:space="preserve"> потраживања</w:t>
      </w:r>
      <w:r w:rsidR="00CB6C33">
        <w:rPr>
          <w:lang w:val="sr-Cyrl-CS"/>
        </w:rPr>
        <w:t>.</w:t>
      </w:r>
      <w:r w:rsidR="0008596F">
        <w:rPr>
          <w:lang w:val="sr-Cyrl-CS"/>
        </w:rPr>
        <w:t xml:space="preserve"> Ови трошкови су</w:t>
      </w:r>
      <w:r w:rsidR="00CB6C33">
        <w:rPr>
          <w:lang w:val="sr-Cyrl-CS"/>
        </w:rPr>
        <w:t xml:space="preserve"> планирани</w:t>
      </w:r>
      <w:r w:rsidR="0008596F">
        <w:rPr>
          <w:lang w:val="sr-Cyrl-CS"/>
        </w:rPr>
        <w:t xml:space="preserve"> </w:t>
      </w:r>
      <w:r w:rsidR="00F0407A">
        <w:rPr>
          <w:lang w:val="sr-Cyrl-CS"/>
        </w:rPr>
        <w:t xml:space="preserve">у мањем износу </w:t>
      </w:r>
      <w:r w:rsidR="0008596F">
        <w:rPr>
          <w:lang w:val="sr-Cyrl-CS"/>
        </w:rPr>
        <w:t>у односу на претходну годину, пошто је 11.03.2021. године исплаћен дугорочни кредит од Нове Банке који је иначе</w:t>
      </w:r>
      <w:r w:rsidR="00CB6C33">
        <w:rPr>
          <w:lang w:val="sr-Cyrl-CS"/>
        </w:rPr>
        <w:t xml:space="preserve"> значајно</w:t>
      </w:r>
      <w:r w:rsidR="0008596F">
        <w:rPr>
          <w:lang w:val="sr-Cyrl-CS"/>
        </w:rPr>
        <w:t xml:space="preserve"> теретио приходе. </w:t>
      </w:r>
    </w:p>
    <w:p w:rsidR="00465E64" w:rsidRPr="00ED65BC" w:rsidRDefault="00CB6C33" w:rsidP="00465E64">
      <w:pPr>
        <w:numPr>
          <w:ilvl w:val="0"/>
          <w:numId w:val="3"/>
        </w:numPr>
        <w:jc w:val="both"/>
        <w:rPr>
          <w:lang w:val="sr-Cyrl-CS"/>
        </w:rPr>
      </w:pPr>
      <w:r w:rsidRPr="00037100">
        <w:rPr>
          <w:lang w:val="sr-Cyrl-CS"/>
        </w:rPr>
        <w:t>Под тачком 25</w:t>
      </w:r>
      <w:r w:rsidR="00F0407A">
        <w:rPr>
          <w:lang w:val="sr-Cyrl-CS"/>
        </w:rPr>
        <w:t>,</w:t>
      </w:r>
      <w:r w:rsidRPr="00037100">
        <w:rPr>
          <w:lang w:val="sr-Cyrl-CS"/>
        </w:rPr>
        <w:t xml:space="preserve"> р</w:t>
      </w:r>
      <w:r w:rsidR="00465E64" w:rsidRPr="00037100">
        <w:rPr>
          <w:lang w:val="sr-Cyrl-CS"/>
        </w:rPr>
        <w:t>асходи отписаних потраживања тичу се отписа ненаплаћених доплатних паркинг карата по истеку 3 године за правна или 12 мјесеци за физичка лица, по основу прописа и налога екстерне ревизије.</w:t>
      </w:r>
      <w:r w:rsidR="00465E64" w:rsidRPr="00037100">
        <w:rPr>
          <w:lang w:val="sr-Cyrl-BA"/>
        </w:rPr>
        <w:t xml:space="preserve"> За </w:t>
      </w:r>
      <w:r w:rsidR="00707FB4" w:rsidRPr="00ED65BC">
        <w:rPr>
          <w:lang w:val="sr-Cyrl-BA"/>
        </w:rPr>
        <w:t>2020. годину извршена је исправка вриједности потраживања по основу доплатних карата у укупном износу од 27.520,00 КМ и то за период 01.01.2020.-31.05.2020. године.</w:t>
      </w:r>
    </w:p>
    <w:p w:rsidR="00465E64" w:rsidRDefault="00465E64" w:rsidP="00465E6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 xml:space="preserve">Под редним бројем 26 дати су издаци који су се остваривали углавном по основу </w:t>
      </w:r>
      <w:r>
        <w:rPr>
          <w:lang w:val="sr-Cyrl-BA"/>
        </w:rPr>
        <w:t xml:space="preserve">отпремнина у пензију, дјечијих пакетића, </w:t>
      </w:r>
      <w:r w:rsidR="00F83F29">
        <w:rPr>
          <w:lang w:val="sr-Cyrl-BA"/>
        </w:rPr>
        <w:t>с</w:t>
      </w:r>
      <w:r>
        <w:rPr>
          <w:lang w:val="sr-Cyrl-BA"/>
        </w:rPr>
        <w:t>лав</w:t>
      </w:r>
      <w:r w:rsidR="00F83F29">
        <w:rPr>
          <w:lang w:val="sr-Cyrl-BA"/>
        </w:rPr>
        <w:t>е</w:t>
      </w:r>
      <w:r>
        <w:rPr>
          <w:lang w:val="sr-Cyrl-BA"/>
        </w:rPr>
        <w:t xml:space="preserve"> Дирекције, те </w:t>
      </w:r>
      <w:r>
        <w:rPr>
          <w:lang w:val="sr-Cyrl-CS"/>
        </w:rPr>
        <w:t>права за случај смрти најближих сродника запослених, те нису сасвим предвидиви.</w:t>
      </w:r>
      <w:r w:rsidR="00131C24">
        <w:rPr>
          <w:lang w:val="sr-Cyrl-CS"/>
        </w:rPr>
        <w:t xml:space="preserve">  П</w:t>
      </w:r>
      <w:r>
        <w:rPr>
          <w:lang w:val="sr-Cyrl-CS"/>
        </w:rPr>
        <w:t xml:space="preserve">ремашај у остварењу у </w:t>
      </w:r>
      <w:r w:rsidRPr="00ED65BC">
        <w:rPr>
          <w:lang w:val="sr-Cyrl-CS"/>
        </w:rPr>
        <w:t>20</w:t>
      </w:r>
      <w:r w:rsidR="00917D47" w:rsidRPr="00ED65BC">
        <w:rPr>
          <w:lang w:val="sr-Cyrl-CS"/>
        </w:rPr>
        <w:t>2</w:t>
      </w:r>
      <w:r w:rsidR="00FE61D5" w:rsidRPr="00ED65BC">
        <w:rPr>
          <w:lang w:val="sr-Cyrl-CS"/>
        </w:rPr>
        <w:t>1</w:t>
      </w:r>
      <w:r w:rsidRPr="00ED65BC">
        <w:rPr>
          <w:lang w:val="sr-Cyrl-CS"/>
        </w:rPr>
        <w:t>.</w:t>
      </w:r>
      <w:r w:rsidRPr="00FE61D5">
        <w:rPr>
          <w:color w:val="FF0000"/>
          <w:lang w:val="sr-Cyrl-CS"/>
        </w:rPr>
        <w:t xml:space="preserve"> </w:t>
      </w:r>
      <w:r>
        <w:rPr>
          <w:lang w:val="sr-Cyrl-CS"/>
        </w:rPr>
        <w:t>години се односи управо због одласка два радника у пензију, као и смрт ужег члан</w:t>
      </w:r>
      <w:r w:rsidR="00131C24">
        <w:rPr>
          <w:lang w:val="sr-Cyrl-CS"/>
        </w:rPr>
        <w:t xml:space="preserve">а породице </w:t>
      </w:r>
      <w:r w:rsidR="00F83F29">
        <w:rPr>
          <w:lang w:val="sr-Cyrl-CS"/>
        </w:rPr>
        <w:t>за</w:t>
      </w:r>
      <w:r w:rsidR="00ED65BC">
        <w:rPr>
          <w:lang w:val="sr-Cyrl-CS"/>
        </w:rPr>
        <w:t xml:space="preserve"> </w:t>
      </w:r>
      <w:r w:rsidR="00917D47">
        <w:rPr>
          <w:lang w:val="sr-Cyrl-CS"/>
        </w:rPr>
        <w:t>три</w:t>
      </w:r>
      <w:r w:rsidR="00131C24">
        <w:rPr>
          <w:lang w:val="sr-Cyrl-CS"/>
        </w:rPr>
        <w:t xml:space="preserve"> радника, па се у </w:t>
      </w:r>
      <w:r w:rsidR="00131C24" w:rsidRPr="00ED65BC">
        <w:rPr>
          <w:lang w:val="sr-Cyrl-CS"/>
        </w:rPr>
        <w:t>202</w:t>
      </w:r>
      <w:r w:rsidR="00FE61D5" w:rsidRPr="00ED65BC">
        <w:rPr>
          <w:lang w:val="sr-Cyrl-CS"/>
        </w:rPr>
        <w:t>2</w:t>
      </w:r>
      <w:r w:rsidR="00917D47" w:rsidRPr="00ED65BC">
        <w:rPr>
          <w:lang w:val="sr-Cyrl-CS"/>
        </w:rPr>
        <w:t>.</w:t>
      </w:r>
      <w:r w:rsidR="00131C24">
        <w:rPr>
          <w:lang w:val="sr-Cyrl-CS"/>
        </w:rPr>
        <w:t xml:space="preserve"> планира у приближном износу.</w:t>
      </w:r>
    </w:p>
    <w:p w:rsidR="00465E64" w:rsidRPr="005B1253" w:rsidRDefault="00465E64" w:rsidP="00465E64">
      <w:pPr>
        <w:jc w:val="both"/>
      </w:pPr>
    </w:p>
    <w:p w:rsidR="00465E64" w:rsidRDefault="00465E64" w:rsidP="00465E64">
      <w:pPr>
        <w:jc w:val="both"/>
        <w:rPr>
          <w:b/>
          <w:lang w:val="sr-Cyrl-CS"/>
        </w:rPr>
      </w:pPr>
      <w:r w:rsidRPr="00561FF5">
        <w:rPr>
          <w:b/>
          <w:lang w:val="sr-Cyrl-CS"/>
        </w:rPr>
        <w:t>П л а н и р а н и   ф и н а н с и ј с к и   и с х о д :</w:t>
      </w:r>
    </w:p>
    <w:p w:rsidR="00465E64" w:rsidRPr="005B1253" w:rsidRDefault="00465E64" w:rsidP="00465E64">
      <w:pPr>
        <w:jc w:val="both"/>
        <w:rPr>
          <w:b/>
        </w:rPr>
      </w:pPr>
    </w:p>
    <w:p w:rsidR="00465E64" w:rsidRPr="00077623" w:rsidRDefault="00465E64" w:rsidP="00465E64">
      <w:pPr>
        <w:jc w:val="both"/>
        <w:rPr>
          <w:lang w:val="sr-Cyrl-CS"/>
        </w:rPr>
      </w:pPr>
      <w:r w:rsidRPr="00077623">
        <w:rPr>
          <w:lang w:val="sr-Cyrl-CS"/>
        </w:rPr>
        <w:t xml:space="preserve">УКУПНО ПЛАНИРАНИ ПРИХОДИ                                                              </w:t>
      </w:r>
      <w:r w:rsidR="00ED65BC">
        <w:rPr>
          <w:lang w:val="sr-Cyrl-CS"/>
        </w:rPr>
        <w:t xml:space="preserve">  </w:t>
      </w:r>
      <w:r w:rsidRPr="00077623">
        <w:rPr>
          <w:lang w:val="sr-Cyrl-CS"/>
        </w:rPr>
        <w:t xml:space="preserve"> </w:t>
      </w:r>
      <w:r w:rsidR="00E57641" w:rsidRPr="00077623">
        <w:rPr>
          <w:lang w:val="bs-Cyrl-BA"/>
        </w:rPr>
        <w:t>2.0</w:t>
      </w:r>
      <w:r w:rsidR="00E06749" w:rsidRPr="00077623">
        <w:rPr>
          <w:lang w:val="bs-Cyrl-BA"/>
        </w:rPr>
        <w:t>8</w:t>
      </w:r>
      <w:r w:rsidR="00E57641" w:rsidRPr="00077623">
        <w:rPr>
          <w:lang w:val="bs-Cyrl-BA"/>
        </w:rPr>
        <w:t>0.000,00</w:t>
      </w:r>
      <w:r w:rsidRPr="00077623">
        <w:rPr>
          <w:lang w:val="sr-Cyrl-CS"/>
        </w:rPr>
        <w:t>КМ</w:t>
      </w:r>
    </w:p>
    <w:p w:rsidR="00465E64" w:rsidRPr="00077623" w:rsidRDefault="00465E64" w:rsidP="00465E64">
      <w:pPr>
        <w:jc w:val="both"/>
        <w:rPr>
          <w:lang w:val="bs-Cyrl-BA"/>
        </w:rPr>
      </w:pPr>
      <w:r w:rsidRPr="00077623">
        <w:rPr>
          <w:lang w:val="sr-Cyrl-CS"/>
        </w:rPr>
        <w:t xml:space="preserve">УКУПНО ПЛАНИРАНИ РАСХОДИ                                                               </w:t>
      </w:r>
      <w:r w:rsidR="00ED65BC">
        <w:rPr>
          <w:lang w:val="sr-Cyrl-CS"/>
        </w:rPr>
        <w:t xml:space="preserve"> </w:t>
      </w:r>
      <w:r w:rsidRPr="00077623">
        <w:rPr>
          <w:lang w:val="sr-Cyrl-CS"/>
        </w:rPr>
        <w:t xml:space="preserve"> </w:t>
      </w:r>
      <w:r w:rsidR="00E06749" w:rsidRPr="00077623">
        <w:rPr>
          <w:lang w:val="bs-Cyrl-BA"/>
        </w:rPr>
        <w:t>2.075.5</w:t>
      </w:r>
      <w:r w:rsidR="00FF5CF3">
        <w:rPr>
          <w:lang w:val="bs-Latn-BA"/>
        </w:rPr>
        <w:t>00</w:t>
      </w:r>
      <w:r w:rsidR="00E57641" w:rsidRPr="00077623">
        <w:rPr>
          <w:lang w:val="bs-Cyrl-BA"/>
        </w:rPr>
        <w:t>,00</w:t>
      </w:r>
      <w:r w:rsidRPr="00077623">
        <w:rPr>
          <w:lang w:val="sr-Cyrl-CS"/>
        </w:rPr>
        <w:t>КМ</w:t>
      </w:r>
    </w:p>
    <w:p w:rsidR="00465E64" w:rsidRPr="00917D47" w:rsidRDefault="00465E64" w:rsidP="00ED65BC">
      <w:pPr>
        <w:jc w:val="both"/>
        <w:rPr>
          <w:lang w:val="sr-Cyrl-CS"/>
        </w:rPr>
      </w:pPr>
      <w:r w:rsidRPr="00077623">
        <w:rPr>
          <w:lang w:val="sr-Cyrl-CS"/>
        </w:rPr>
        <w:t xml:space="preserve">РАЗЛИКА ОСТВАРЕНИХ ПРИХОДА И РАСХОДА   -    Добит             </w:t>
      </w:r>
      <w:r w:rsidR="00ED65BC">
        <w:rPr>
          <w:lang w:val="sr-Cyrl-CS"/>
        </w:rPr>
        <w:t xml:space="preserve">           </w:t>
      </w:r>
      <w:r w:rsidR="00E06749" w:rsidRPr="00077623">
        <w:rPr>
          <w:lang w:val="bs-Cyrl-BA"/>
        </w:rPr>
        <w:t>4</w:t>
      </w:r>
      <w:r w:rsidR="00E57641" w:rsidRPr="00077623">
        <w:rPr>
          <w:lang w:val="bs-Cyrl-BA"/>
        </w:rPr>
        <w:t>.</w:t>
      </w:r>
      <w:r w:rsidR="00FF5CF3">
        <w:rPr>
          <w:lang w:val="bs-Latn-BA"/>
        </w:rPr>
        <w:t>500</w:t>
      </w:r>
      <w:r w:rsidRPr="00077623">
        <w:rPr>
          <w:lang w:val="sr-Cyrl-CS"/>
        </w:rPr>
        <w:t>,00 КМ</w:t>
      </w:r>
    </w:p>
    <w:p w:rsidR="00465E64" w:rsidRDefault="00465E64" w:rsidP="00465E64">
      <w:pPr>
        <w:jc w:val="both"/>
        <w:rPr>
          <w:b/>
          <w:lang w:val="sr-Cyrl-CS"/>
        </w:rPr>
      </w:pPr>
    </w:p>
    <w:p w:rsidR="00D74598" w:rsidRPr="00D24758" w:rsidRDefault="00D74598" w:rsidP="00465E64">
      <w:pPr>
        <w:jc w:val="both"/>
        <w:rPr>
          <w:b/>
          <w:lang w:val="sr-Cyrl-CS"/>
        </w:rPr>
      </w:pPr>
    </w:p>
    <w:p w:rsidR="00D74598" w:rsidRDefault="00465E64" w:rsidP="00465E64">
      <w:pPr>
        <w:jc w:val="both"/>
        <w:rPr>
          <w:b/>
          <w:lang w:val="sr-Cyrl-BA"/>
        </w:rPr>
      </w:pPr>
      <w:r w:rsidRPr="00D24758">
        <w:rPr>
          <w:b/>
          <w:lang w:val="sr-Cyrl-CS"/>
        </w:rPr>
        <w:t xml:space="preserve"> Предлажемо Надзорном одбору да при</w:t>
      </w:r>
      <w:r>
        <w:rPr>
          <w:b/>
          <w:lang w:val="sr-Cyrl-CS"/>
        </w:rPr>
        <w:t>хвати наведени План рада за 202</w:t>
      </w:r>
      <w:r w:rsidR="00E57641">
        <w:rPr>
          <w:b/>
          <w:lang w:val="sr-Cyrl-CS"/>
        </w:rPr>
        <w:t>2</w:t>
      </w:r>
      <w:r w:rsidRPr="00D24758">
        <w:rPr>
          <w:b/>
          <w:lang w:val="sr-Cyrl-CS"/>
        </w:rPr>
        <w:t>. годину те да исти прослиједи на разматрање и усвајање Скупштини предузећа</w:t>
      </w:r>
      <w:r w:rsidR="00917D47">
        <w:rPr>
          <w:b/>
          <w:lang w:val="sr-Cyrl-BA"/>
        </w:rPr>
        <w:t xml:space="preserve">. </w:t>
      </w:r>
    </w:p>
    <w:p w:rsidR="00D10AB5" w:rsidRDefault="00D10AB5" w:rsidP="00EB3B5B">
      <w:pPr>
        <w:jc w:val="both"/>
        <w:rPr>
          <w:b/>
          <w:lang w:val="sr-Cyrl-BA"/>
        </w:rPr>
      </w:pPr>
    </w:p>
    <w:p w:rsidR="00295760" w:rsidRPr="00DE1D27" w:rsidRDefault="00917D47" w:rsidP="00E06749">
      <w:pPr>
        <w:jc w:val="both"/>
        <w:rPr>
          <w:bCs/>
          <w:lang w:val="sr-Cyrl-BA"/>
        </w:rPr>
      </w:pPr>
      <w:r w:rsidRPr="00DE1D27">
        <w:rPr>
          <w:bCs/>
          <w:lang w:val="sr-Cyrl-BA"/>
        </w:rPr>
        <w:lastRenderedPageBreak/>
        <w:t xml:space="preserve">Напомињемо да </w:t>
      </w:r>
      <w:r w:rsidR="00ED65BC" w:rsidRPr="00DE1D27">
        <w:rPr>
          <w:bCs/>
          <w:lang w:val="sr-Cyrl-BA"/>
        </w:rPr>
        <w:t>ј</w:t>
      </w:r>
      <w:r w:rsidRPr="00DE1D27">
        <w:rPr>
          <w:bCs/>
          <w:lang w:val="sr-Cyrl-BA"/>
        </w:rPr>
        <w:t xml:space="preserve">е </w:t>
      </w:r>
      <w:r w:rsidR="00295760" w:rsidRPr="00DE1D27">
        <w:rPr>
          <w:bCs/>
          <w:lang w:val="sr-Cyrl-BA"/>
        </w:rPr>
        <w:t>основ за израду</w:t>
      </w:r>
      <w:r w:rsidR="00D74598" w:rsidRPr="00DE1D27">
        <w:rPr>
          <w:bCs/>
          <w:lang w:val="sr-Cyrl-BA"/>
        </w:rPr>
        <w:t xml:space="preserve"> </w:t>
      </w:r>
      <w:r w:rsidRPr="00DE1D27">
        <w:rPr>
          <w:bCs/>
          <w:lang w:val="sr-Cyrl-BA"/>
        </w:rPr>
        <w:t>План</w:t>
      </w:r>
      <w:r w:rsidR="00F0407A">
        <w:rPr>
          <w:bCs/>
          <w:lang w:val="sr-Cyrl-BA"/>
        </w:rPr>
        <w:t>а</w:t>
      </w:r>
      <w:r w:rsidRPr="00DE1D27">
        <w:rPr>
          <w:bCs/>
          <w:lang w:val="sr-Cyrl-BA"/>
        </w:rPr>
        <w:t xml:space="preserve"> рада за 202</w:t>
      </w:r>
      <w:r w:rsidR="00F45407" w:rsidRPr="00DE1D27">
        <w:rPr>
          <w:bCs/>
          <w:lang w:val="sr-Cyrl-BA"/>
        </w:rPr>
        <w:t>2</w:t>
      </w:r>
      <w:r w:rsidRPr="00DE1D27">
        <w:rPr>
          <w:bCs/>
          <w:lang w:val="sr-Cyrl-BA"/>
        </w:rPr>
        <w:t xml:space="preserve">. </w:t>
      </w:r>
      <w:r w:rsidR="00295760" w:rsidRPr="00DE1D27">
        <w:rPr>
          <w:bCs/>
          <w:lang w:val="sr-Cyrl-BA"/>
        </w:rPr>
        <w:t>био</w:t>
      </w:r>
      <w:r w:rsidR="00D74598" w:rsidRPr="00DE1D27">
        <w:rPr>
          <w:bCs/>
          <w:lang w:val="sr-Cyrl-BA"/>
        </w:rPr>
        <w:t xml:space="preserve"> </w:t>
      </w:r>
      <w:r w:rsidR="00F83F29" w:rsidRPr="00DE1D27">
        <w:rPr>
          <w:bCs/>
          <w:lang w:val="sr-Cyrl-BA"/>
        </w:rPr>
        <w:t>з</w:t>
      </w:r>
      <w:r w:rsidR="00D74598" w:rsidRPr="00DE1D27">
        <w:rPr>
          <w:bCs/>
          <w:lang w:val="sr-Cyrl-BA"/>
        </w:rPr>
        <w:t>авршн</w:t>
      </w:r>
      <w:r w:rsidR="00295760" w:rsidRPr="00DE1D27">
        <w:rPr>
          <w:bCs/>
          <w:lang w:val="sr-Cyrl-BA"/>
        </w:rPr>
        <w:t>и</w:t>
      </w:r>
      <w:r w:rsidR="00D74598" w:rsidRPr="00DE1D27">
        <w:rPr>
          <w:bCs/>
          <w:lang w:val="sr-Cyrl-BA"/>
        </w:rPr>
        <w:t xml:space="preserve"> рачун</w:t>
      </w:r>
      <w:r w:rsidR="00295760" w:rsidRPr="00DE1D27">
        <w:rPr>
          <w:bCs/>
          <w:lang w:val="sr-Cyrl-BA"/>
        </w:rPr>
        <w:t xml:space="preserve"> и</w:t>
      </w:r>
      <w:r w:rsidR="00D74598" w:rsidRPr="00DE1D27">
        <w:rPr>
          <w:bCs/>
          <w:lang w:val="sr-Cyrl-BA"/>
        </w:rPr>
        <w:t xml:space="preserve"> План рада </w:t>
      </w:r>
      <w:r w:rsidR="00295760" w:rsidRPr="00DE1D27">
        <w:rPr>
          <w:bCs/>
          <w:lang w:val="sr-Cyrl-BA"/>
        </w:rPr>
        <w:t>Дирекције за 2021. годину, као</w:t>
      </w:r>
      <w:r w:rsidR="00ED65BC" w:rsidRPr="00DE1D27">
        <w:rPr>
          <w:bCs/>
          <w:lang w:val="sr-Cyrl-BA"/>
        </w:rPr>
        <w:t xml:space="preserve"> </w:t>
      </w:r>
      <w:r w:rsidR="00F45407" w:rsidRPr="00DE1D27">
        <w:rPr>
          <w:bCs/>
          <w:lang w:val="sr-Cyrl-BA"/>
        </w:rPr>
        <w:t>и</w:t>
      </w:r>
      <w:r w:rsidR="00D74598" w:rsidRPr="00DE1D27">
        <w:rPr>
          <w:bCs/>
          <w:lang w:val="sr-Cyrl-BA"/>
        </w:rPr>
        <w:t xml:space="preserve"> усвојен</w:t>
      </w:r>
      <w:r w:rsidR="00295760" w:rsidRPr="00DE1D27">
        <w:rPr>
          <w:bCs/>
          <w:lang w:val="sr-Cyrl-BA"/>
        </w:rPr>
        <w:t>и</w:t>
      </w:r>
      <w:r w:rsidR="00D74598" w:rsidRPr="00DE1D27">
        <w:rPr>
          <w:bCs/>
          <w:lang w:val="sr-Cyrl-BA"/>
        </w:rPr>
        <w:t xml:space="preserve"> </w:t>
      </w:r>
      <w:r w:rsidR="00C000F9">
        <w:rPr>
          <w:bCs/>
          <w:lang w:val="sr-Cyrl-BA"/>
        </w:rPr>
        <w:t>б</w:t>
      </w:r>
      <w:r w:rsidR="00D74598" w:rsidRPr="00DE1D27">
        <w:rPr>
          <w:bCs/>
          <w:lang w:val="sr-Cyrl-BA"/>
        </w:rPr>
        <w:t>уџет Града Бијељине пројектован за 202</w:t>
      </w:r>
      <w:r w:rsidR="00F45407" w:rsidRPr="00DE1D27">
        <w:rPr>
          <w:bCs/>
          <w:lang w:val="sr-Cyrl-BA"/>
        </w:rPr>
        <w:t>2</w:t>
      </w:r>
      <w:r w:rsidR="00D74598" w:rsidRPr="00DE1D27">
        <w:rPr>
          <w:bCs/>
          <w:lang w:val="sr-Cyrl-BA"/>
        </w:rPr>
        <w:t>. годину</w:t>
      </w:r>
      <w:r w:rsidR="00295760" w:rsidRPr="00DE1D27">
        <w:rPr>
          <w:bCs/>
          <w:lang w:val="sr-Cyrl-BA"/>
        </w:rPr>
        <w:t>.</w:t>
      </w:r>
    </w:p>
    <w:p w:rsidR="00295760" w:rsidRPr="00DE1D27" w:rsidRDefault="00295760" w:rsidP="00E06749">
      <w:pPr>
        <w:jc w:val="both"/>
        <w:rPr>
          <w:bCs/>
          <w:lang w:val="sr-Cyrl-BA"/>
        </w:rPr>
      </w:pPr>
      <w:r w:rsidRPr="00DE1D27">
        <w:rPr>
          <w:bCs/>
          <w:lang w:val="sr-Cyrl-BA"/>
        </w:rPr>
        <w:t>П</w:t>
      </w:r>
      <w:r w:rsidR="00AC121E" w:rsidRPr="00DE1D27">
        <w:rPr>
          <w:bCs/>
          <w:lang w:val="sr-Cyrl-BA"/>
        </w:rPr>
        <w:t>овећањ</w:t>
      </w:r>
      <w:r w:rsidR="00C000F9">
        <w:rPr>
          <w:bCs/>
          <w:lang w:val="sr-Cyrl-BA"/>
        </w:rPr>
        <w:t>е</w:t>
      </w:r>
      <w:r w:rsidR="00AC121E" w:rsidRPr="00DE1D27">
        <w:rPr>
          <w:bCs/>
          <w:lang w:val="sr-Cyrl-BA"/>
        </w:rPr>
        <w:t xml:space="preserve"> расхода </w:t>
      </w:r>
      <w:r w:rsidRPr="00DE1D27">
        <w:rPr>
          <w:bCs/>
          <w:lang w:val="sr-Cyrl-BA"/>
        </w:rPr>
        <w:t>који се односе</w:t>
      </w:r>
      <w:r w:rsidR="00AC121E" w:rsidRPr="00DE1D27">
        <w:rPr>
          <w:bCs/>
          <w:lang w:val="sr-Cyrl-BA"/>
        </w:rPr>
        <w:t xml:space="preserve"> </w:t>
      </w:r>
      <w:r w:rsidR="00C000F9">
        <w:rPr>
          <w:bCs/>
          <w:lang w:val="sr-Cyrl-BA"/>
        </w:rPr>
        <w:t>н</w:t>
      </w:r>
      <w:r w:rsidR="00AC121E" w:rsidRPr="00DE1D27">
        <w:rPr>
          <w:bCs/>
          <w:lang w:val="sr-Cyrl-BA"/>
        </w:rPr>
        <w:t>а накнаде за топли оброк и путне трошкове</w:t>
      </w:r>
      <w:r w:rsidRPr="00DE1D27">
        <w:rPr>
          <w:bCs/>
          <w:lang w:val="sr-Cyrl-BA"/>
        </w:rPr>
        <w:t>,</w:t>
      </w:r>
      <w:r w:rsidR="00AC121E" w:rsidRPr="00DE1D27">
        <w:rPr>
          <w:bCs/>
          <w:lang w:val="sr-Cyrl-BA"/>
        </w:rPr>
        <w:t xml:space="preserve"> </w:t>
      </w:r>
      <w:r w:rsidRPr="00DE1D27">
        <w:rPr>
          <w:bCs/>
          <w:lang w:val="sr-Cyrl-BA"/>
        </w:rPr>
        <w:t>а што је</w:t>
      </w:r>
      <w:r w:rsidR="00A724BA" w:rsidRPr="00DE1D27">
        <w:rPr>
          <w:bCs/>
          <w:lang w:val="sr-Cyrl-BA"/>
        </w:rPr>
        <w:t xml:space="preserve"> законск</w:t>
      </w:r>
      <w:r w:rsidRPr="00DE1D27">
        <w:rPr>
          <w:bCs/>
          <w:lang w:val="sr-Cyrl-BA"/>
        </w:rPr>
        <w:t>а</w:t>
      </w:r>
      <w:r w:rsidR="00A724BA" w:rsidRPr="00DE1D27">
        <w:rPr>
          <w:bCs/>
          <w:lang w:val="sr-Cyrl-BA"/>
        </w:rPr>
        <w:t xml:space="preserve"> обавеза, планирано је </w:t>
      </w:r>
      <w:r w:rsidRPr="00DE1D27">
        <w:rPr>
          <w:bCs/>
          <w:lang w:val="sr-Cyrl-BA"/>
        </w:rPr>
        <w:t xml:space="preserve">тако </w:t>
      </w:r>
      <w:r w:rsidR="00A724BA" w:rsidRPr="00DE1D27">
        <w:rPr>
          <w:bCs/>
          <w:lang w:val="sr-Cyrl-BA"/>
        </w:rPr>
        <w:t>да трошков</w:t>
      </w:r>
      <w:r w:rsidR="00DE1D27">
        <w:rPr>
          <w:bCs/>
          <w:lang w:val="sr-Cyrl-BA"/>
        </w:rPr>
        <w:t>е</w:t>
      </w:r>
      <w:r w:rsidR="00A724BA" w:rsidRPr="00DE1D27">
        <w:rPr>
          <w:bCs/>
          <w:lang w:val="sr-Cyrl-BA"/>
        </w:rPr>
        <w:t xml:space="preserve"> </w:t>
      </w:r>
      <w:r w:rsidR="00DE1D27">
        <w:rPr>
          <w:bCs/>
          <w:lang w:val="sr-Cyrl-BA"/>
        </w:rPr>
        <w:t>за ове намјене</w:t>
      </w:r>
      <w:r w:rsidR="00A724BA" w:rsidRPr="00DE1D27">
        <w:rPr>
          <w:bCs/>
          <w:lang w:val="sr-Cyrl-BA"/>
        </w:rPr>
        <w:t xml:space="preserve"> обезбијед</w:t>
      </w:r>
      <w:r w:rsidR="00DE1D27">
        <w:rPr>
          <w:bCs/>
          <w:lang w:val="sr-Cyrl-BA"/>
        </w:rPr>
        <w:t>и оснивач,</w:t>
      </w:r>
      <w:r w:rsidR="00A724BA" w:rsidRPr="00DE1D27">
        <w:rPr>
          <w:bCs/>
          <w:lang w:val="sr-Cyrl-BA"/>
        </w:rPr>
        <w:t xml:space="preserve"> у виду помоћи или донације у мјесечни</w:t>
      </w:r>
      <w:r w:rsidR="00E06749" w:rsidRPr="00DE1D27">
        <w:rPr>
          <w:bCs/>
          <w:lang w:val="sr-Cyrl-BA"/>
        </w:rPr>
        <w:t>м</w:t>
      </w:r>
      <w:r w:rsidR="00A724BA" w:rsidRPr="00DE1D27">
        <w:rPr>
          <w:bCs/>
          <w:lang w:val="sr-Cyrl-BA"/>
        </w:rPr>
        <w:t xml:space="preserve"> транш</w:t>
      </w:r>
      <w:r w:rsidR="00E06749" w:rsidRPr="00DE1D27">
        <w:rPr>
          <w:bCs/>
          <w:lang w:val="sr-Cyrl-BA"/>
        </w:rPr>
        <w:t>ама</w:t>
      </w:r>
      <w:r w:rsidRPr="00DE1D27">
        <w:rPr>
          <w:bCs/>
          <w:lang w:val="sr-Cyrl-BA"/>
        </w:rPr>
        <w:t>,</w:t>
      </w:r>
      <w:r w:rsidR="00A724BA" w:rsidRPr="00DE1D27">
        <w:rPr>
          <w:bCs/>
          <w:lang w:val="sr-Cyrl-BA"/>
        </w:rPr>
        <w:t xml:space="preserve"> </w:t>
      </w:r>
      <w:r w:rsidR="00DE1D27">
        <w:rPr>
          <w:bCs/>
          <w:lang w:val="sr-Cyrl-BA"/>
        </w:rPr>
        <w:t xml:space="preserve">што би било уврштено у </w:t>
      </w:r>
      <w:r w:rsidR="00A724BA" w:rsidRPr="00DE1D27">
        <w:rPr>
          <w:bCs/>
          <w:lang w:val="sr-Cyrl-BA"/>
        </w:rPr>
        <w:t>ребалан</w:t>
      </w:r>
      <w:r w:rsidR="00F0407A">
        <w:rPr>
          <w:bCs/>
          <w:lang w:val="sr-Cyrl-BA"/>
        </w:rPr>
        <w:t>с</w:t>
      </w:r>
      <w:r w:rsidR="00A724BA" w:rsidRPr="00DE1D27">
        <w:rPr>
          <w:bCs/>
          <w:lang w:val="sr-Cyrl-BA"/>
        </w:rPr>
        <w:t xml:space="preserve"> буџета </w:t>
      </w:r>
      <w:r w:rsidRPr="00DE1D27">
        <w:rPr>
          <w:bCs/>
          <w:lang w:val="sr-Cyrl-BA"/>
        </w:rPr>
        <w:t>Града</w:t>
      </w:r>
      <w:r w:rsidR="00DE1D27">
        <w:rPr>
          <w:bCs/>
          <w:lang w:val="sr-Cyrl-BA"/>
        </w:rPr>
        <w:t xml:space="preserve"> Бијељина</w:t>
      </w:r>
      <w:r w:rsidRPr="00DE1D27">
        <w:rPr>
          <w:bCs/>
          <w:lang w:val="sr-Cyrl-BA"/>
        </w:rPr>
        <w:t xml:space="preserve"> </w:t>
      </w:r>
      <w:r w:rsidR="00A724BA" w:rsidRPr="00DE1D27">
        <w:rPr>
          <w:bCs/>
          <w:lang w:val="sr-Cyrl-BA"/>
        </w:rPr>
        <w:t xml:space="preserve">за 2022. годину. </w:t>
      </w:r>
    </w:p>
    <w:p w:rsidR="00295760" w:rsidRPr="00DE1D27" w:rsidRDefault="00E06749" w:rsidP="00E06749">
      <w:pPr>
        <w:jc w:val="both"/>
        <w:rPr>
          <w:bCs/>
          <w:lang w:val="sr-Cyrl-CS"/>
        </w:rPr>
      </w:pPr>
      <w:r w:rsidRPr="00DE1D27">
        <w:rPr>
          <w:bCs/>
          <w:lang w:val="sr-Cyrl-CS"/>
        </w:rPr>
        <w:t>Приходи који се односе на буџетско финансирање у виду донациј</w:t>
      </w:r>
      <w:r w:rsidR="00295760" w:rsidRPr="00DE1D27">
        <w:rPr>
          <w:bCs/>
          <w:lang w:val="sr-Cyrl-CS"/>
        </w:rPr>
        <w:t>а</w:t>
      </w:r>
      <w:r w:rsidRPr="00DE1D27">
        <w:rPr>
          <w:bCs/>
          <w:lang w:val="sr-Cyrl-CS"/>
        </w:rPr>
        <w:t>,</w:t>
      </w:r>
      <w:r w:rsidR="00295760" w:rsidRPr="00DE1D27">
        <w:rPr>
          <w:bCs/>
          <w:lang w:val="sr-Cyrl-CS"/>
        </w:rPr>
        <w:t xml:space="preserve"> односно</w:t>
      </w:r>
      <w:r w:rsidRPr="00DE1D27">
        <w:rPr>
          <w:bCs/>
          <w:lang w:val="sr-Cyrl-CS"/>
        </w:rPr>
        <w:t xml:space="preserve"> мјесечних транши као помоћи Дирекцији за исплаћивање топлог оброка и путних трошкова радника</w:t>
      </w:r>
      <w:r w:rsidR="00295760" w:rsidRPr="00DE1D27">
        <w:rPr>
          <w:bCs/>
          <w:lang w:val="sr-Cyrl-CS"/>
        </w:rPr>
        <w:t>,</w:t>
      </w:r>
      <w:r w:rsidRPr="00DE1D27">
        <w:rPr>
          <w:bCs/>
          <w:lang w:val="sr-Cyrl-CS"/>
        </w:rPr>
        <w:t xml:space="preserve"> у складу са новим колективним уговором</w:t>
      </w:r>
      <w:r w:rsidR="00295760" w:rsidRPr="00DE1D27">
        <w:rPr>
          <w:bCs/>
          <w:lang w:val="sr-Cyrl-CS"/>
        </w:rPr>
        <w:t>,</w:t>
      </w:r>
      <w:r w:rsidRPr="00DE1D27">
        <w:rPr>
          <w:bCs/>
          <w:lang w:val="sr-Cyrl-CS"/>
        </w:rPr>
        <w:t xml:space="preserve"> </w:t>
      </w:r>
      <w:r w:rsidR="00DE1D27">
        <w:rPr>
          <w:bCs/>
          <w:lang w:val="sr-Cyrl-CS"/>
        </w:rPr>
        <w:t xml:space="preserve">тренутно </w:t>
      </w:r>
      <w:r w:rsidRPr="00DE1D27">
        <w:rPr>
          <w:bCs/>
          <w:lang w:val="sr-Cyrl-CS"/>
        </w:rPr>
        <w:t>ни</w:t>
      </w:r>
      <w:r w:rsidR="00DE1D27">
        <w:rPr>
          <w:bCs/>
          <w:lang w:val="sr-Cyrl-CS"/>
        </w:rPr>
        <w:t>су</w:t>
      </w:r>
      <w:r w:rsidRPr="00DE1D27">
        <w:rPr>
          <w:bCs/>
          <w:lang w:val="sr-Cyrl-CS"/>
        </w:rPr>
        <w:t xml:space="preserve"> планиран</w:t>
      </w:r>
      <w:r w:rsidR="00DE1D27">
        <w:rPr>
          <w:bCs/>
          <w:lang w:val="sr-Cyrl-CS"/>
        </w:rPr>
        <w:t xml:space="preserve">и </w:t>
      </w:r>
      <w:r w:rsidRPr="00DE1D27">
        <w:rPr>
          <w:bCs/>
          <w:lang w:val="sr-Cyrl-CS"/>
        </w:rPr>
        <w:t>градским буџетом за 2022. годину</w:t>
      </w:r>
      <w:r w:rsidR="00295760" w:rsidRPr="00DE1D27">
        <w:rPr>
          <w:bCs/>
          <w:lang w:val="sr-Cyrl-CS"/>
        </w:rPr>
        <w:t>,</w:t>
      </w:r>
      <w:r w:rsidR="00077623" w:rsidRPr="00DE1D27">
        <w:rPr>
          <w:bCs/>
          <w:lang w:val="sr-Cyrl-CS"/>
        </w:rPr>
        <w:t xml:space="preserve"> </w:t>
      </w:r>
      <w:r w:rsidR="00295760" w:rsidRPr="00DE1D27">
        <w:rPr>
          <w:bCs/>
          <w:lang w:val="sr-Cyrl-CS"/>
        </w:rPr>
        <w:t>али</w:t>
      </w:r>
      <w:r w:rsidR="00077623" w:rsidRPr="00DE1D27">
        <w:rPr>
          <w:bCs/>
          <w:lang w:val="sr-Cyrl-CS"/>
        </w:rPr>
        <w:t xml:space="preserve"> би </w:t>
      </w:r>
      <w:r w:rsidR="00DE1D27">
        <w:rPr>
          <w:bCs/>
          <w:lang w:val="sr-Cyrl-CS"/>
        </w:rPr>
        <w:t>овај вид помоћи</w:t>
      </w:r>
      <w:r w:rsidR="00C000F9">
        <w:rPr>
          <w:bCs/>
          <w:lang w:val="sr-Cyrl-CS"/>
        </w:rPr>
        <w:t xml:space="preserve"> </w:t>
      </w:r>
      <w:r w:rsidR="00DE1D27">
        <w:rPr>
          <w:bCs/>
          <w:lang w:val="sr-Cyrl-CS"/>
        </w:rPr>
        <w:t xml:space="preserve"> </w:t>
      </w:r>
      <w:r w:rsidRPr="00DE1D27">
        <w:rPr>
          <w:bCs/>
          <w:lang w:val="sr-Cyrl-CS"/>
        </w:rPr>
        <w:t xml:space="preserve">требао </w:t>
      </w:r>
      <w:r w:rsidR="00DE1D27">
        <w:rPr>
          <w:bCs/>
          <w:lang w:val="sr-Cyrl-CS"/>
        </w:rPr>
        <w:t xml:space="preserve">бити </w:t>
      </w:r>
      <w:r w:rsidRPr="00DE1D27">
        <w:rPr>
          <w:bCs/>
          <w:lang w:val="sr-Cyrl-CS"/>
        </w:rPr>
        <w:t>увр</w:t>
      </w:r>
      <w:r w:rsidR="00DE1D27">
        <w:rPr>
          <w:bCs/>
          <w:lang w:val="sr-Cyrl-CS"/>
        </w:rPr>
        <w:t>штен</w:t>
      </w:r>
      <w:r w:rsidRPr="00DE1D27">
        <w:rPr>
          <w:bCs/>
          <w:lang w:val="sr-Cyrl-CS"/>
        </w:rPr>
        <w:t xml:space="preserve"> ребаланс</w:t>
      </w:r>
      <w:r w:rsidR="00077623" w:rsidRPr="00DE1D27">
        <w:rPr>
          <w:bCs/>
          <w:lang w:val="sr-Cyrl-CS"/>
        </w:rPr>
        <w:t>ом</w:t>
      </w:r>
      <w:r w:rsidRPr="00DE1D27">
        <w:rPr>
          <w:bCs/>
          <w:lang w:val="sr-Cyrl-CS"/>
        </w:rPr>
        <w:t xml:space="preserve"> буџета</w:t>
      </w:r>
      <w:r w:rsidR="00C000F9">
        <w:rPr>
          <w:bCs/>
          <w:lang w:val="sr-Cyrl-CS"/>
        </w:rPr>
        <w:t xml:space="preserve"> у току 2022. године</w:t>
      </w:r>
      <w:r w:rsidRPr="00DE1D27">
        <w:rPr>
          <w:bCs/>
          <w:lang w:val="sr-Cyrl-CS"/>
        </w:rPr>
        <w:t xml:space="preserve">. </w:t>
      </w:r>
    </w:p>
    <w:p w:rsidR="006E006E" w:rsidRDefault="00E06749" w:rsidP="00E06749">
      <w:pPr>
        <w:jc w:val="both"/>
        <w:rPr>
          <w:bCs/>
          <w:lang w:val="sr-Cyrl-CS"/>
        </w:rPr>
      </w:pPr>
      <w:r w:rsidRPr="00DE1D27">
        <w:rPr>
          <w:bCs/>
          <w:lang w:val="sr-Cyrl-CS"/>
        </w:rPr>
        <w:t>Ова ставка је нова у нашем пла</w:t>
      </w:r>
      <w:r w:rsidR="00077623" w:rsidRPr="00DE1D27">
        <w:rPr>
          <w:bCs/>
          <w:lang w:val="sr-Cyrl-CS"/>
        </w:rPr>
        <w:t>н</w:t>
      </w:r>
      <w:r w:rsidRPr="00DE1D27">
        <w:rPr>
          <w:bCs/>
          <w:lang w:val="sr-Cyrl-CS"/>
        </w:rPr>
        <w:t>у прихода</w:t>
      </w:r>
      <w:r w:rsidR="00295760" w:rsidRPr="00DE1D27">
        <w:rPr>
          <w:bCs/>
          <w:lang w:val="sr-Cyrl-CS"/>
        </w:rPr>
        <w:t xml:space="preserve"> и</w:t>
      </w:r>
      <w:r w:rsidRPr="00DE1D27">
        <w:rPr>
          <w:bCs/>
          <w:lang w:val="sr-Cyrl-CS"/>
        </w:rPr>
        <w:t xml:space="preserve"> уврштена је </w:t>
      </w:r>
      <w:r w:rsidR="005F4A21">
        <w:rPr>
          <w:bCs/>
          <w:lang w:val="sr-Cyrl-CS"/>
        </w:rPr>
        <w:t>након</w:t>
      </w:r>
      <w:r w:rsidRPr="00DE1D27">
        <w:rPr>
          <w:bCs/>
          <w:lang w:val="sr-Cyrl-CS"/>
        </w:rPr>
        <w:t xml:space="preserve"> </w:t>
      </w:r>
      <w:r w:rsidR="005F4A21">
        <w:rPr>
          <w:bCs/>
          <w:lang w:val="sr-Cyrl-CS"/>
        </w:rPr>
        <w:t>договора</w:t>
      </w:r>
      <w:r w:rsidRPr="00DE1D27">
        <w:rPr>
          <w:bCs/>
          <w:lang w:val="sr-Cyrl-CS"/>
        </w:rPr>
        <w:t xml:space="preserve"> које је </w:t>
      </w:r>
      <w:r w:rsidR="00DE1D27">
        <w:rPr>
          <w:bCs/>
          <w:lang w:val="sr-Cyrl-CS"/>
        </w:rPr>
        <w:t>у</w:t>
      </w:r>
      <w:r w:rsidRPr="00DE1D27">
        <w:rPr>
          <w:bCs/>
          <w:lang w:val="sr-Cyrl-CS"/>
        </w:rPr>
        <w:t>права</w:t>
      </w:r>
      <w:r w:rsidR="00DE1D27">
        <w:rPr>
          <w:bCs/>
          <w:lang w:val="sr-Cyrl-CS"/>
        </w:rPr>
        <w:t>,</w:t>
      </w:r>
      <w:r w:rsidRPr="00DE1D27">
        <w:rPr>
          <w:bCs/>
          <w:lang w:val="sr-Cyrl-CS"/>
        </w:rPr>
        <w:t xml:space="preserve"> заједно са предсједником </w:t>
      </w:r>
      <w:r w:rsidR="00DE1D27">
        <w:rPr>
          <w:bCs/>
          <w:lang w:val="sr-Cyrl-CS"/>
        </w:rPr>
        <w:t>синдикалне организације предузећа</w:t>
      </w:r>
      <w:r w:rsidR="00C000F9">
        <w:rPr>
          <w:bCs/>
          <w:lang w:val="sr-Cyrl-CS"/>
        </w:rPr>
        <w:t>,</w:t>
      </w:r>
      <w:r w:rsidRPr="00DE1D27">
        <w:rPr>
          <w:bCs/>
          <w:lang w:val="sr-Cyrl-CS"/>
        </w:rPr>
        <w:t xml:space="preserve"> </w:t>
      </w:r>
      <w:r w:rsidR="005F4A21">
        <w:rPr>
          <w:bCs/>
          <w:lang w:val="sr-Cyrl-CS"/>
        </w:rPr>
        <w:t>постигла</w:t>
      </w:r>
      <w:r w:rsidRPr="00DE1D27">
        <w:rPr>
          <w:bCs/>
          <w:lang w:val="sr-Cyrl-CS"/>
        </w:rPr>
        <w:t xml:space="preserve"> са </w:t>
      </w:r>
      <w:r w:rsidR="00295760" w:rsidRPr="00DE1D27">
        <w:rPr>
          <w:bCs/>
          <w:lang w:val="sr-Cyrl-CS"/>
        </w:rPr>
        <w:t>о</w:t>
      </w:r>
      <w:r w:rsidRPr="00DE1D27">
        <w:rPr>
          <w:bCs/>
          <w:lang w:val="sr-Cyrl-CS"/>
        </w:rPr>
        <w:t>снивачем</w:t>
      </w:r>
      <w:r w:rsidR="00F0407A">
        <w:rPr>
          <w:bCs/>
          <w:lang w:val="sr-Cyrl-CS"/>
        </w:rPr>
        <w:t>,</w:t>
      </w:r>
      <w:r w:rsidRPr="00DE1D27">
        <w:rPr>
          <w:bCs/>
          <w:lang w:val="sr-Cyrl-CS"/>
        </w:rPr>
        <w:t xml:space="preserve"> </w:t>
      </w:r>
      <w:r w:rsidR="00C000F9">
        <w:rPr>
          <w:bCs/>
          <w:lang w:val="sr-Cyrl-CS"/>
        </w:rPr>
        <w:t>који</w:t>
      </w:r>
      <w:r w:rsidRPr="00DE1D27">
        <w:rPr>
          <w:bCs/>
          <w:lang w:val="sr-Cyrl-CS"/>
        </w:rPr>
        <w:t xml:space="preserve"> је показао разум</w:t>
      </w:r>
      <w:r w:rsidR="00295760" w:rsidRPr="00DE1D27">
        <w:rPr>
          <w:bCs/>
          <w:lang w:val="sr-Cyrl-CS"/>
        </w:rPr>
        <w:t>и</w:t>
      </w:r>
      <w:r w:rsidRPr="00DE1D27">
        <w:rPr>
          <w:bCs/>
          <w:lang w:val="sr-Cyrl-CS"/>
        </w:rPr>
        <w:t>јевање и исказао вољу да се пронађе начин и обезб</w:t>
      </w:r>
      <w:r w:rsidR="006E006E">
        <w:rPr>
          <w:bCs/>
          <w:lang w:val="sr-Cyrl-CS"/>
        </w:rPr>
        <w:t>и</w:t>
      </w:r>
      <w:r w:rsidRPr="00DE1D27">
        <w:rPr>
          <w:bCs/>
          <w:lang w:val="sr-Cyrl-CS"/>
        </w:rPr>
        <w:t>јед</w:t>
      </w:r>
      <w:r w:rsidR="00C000F9">
        <w:rPr>
          <w:bCs/>
          <w:lang w:val="sr-Cyrl-CS"/>
        </w:rPr>
        <w:t>и</w:t>
      </w:r>
      <w:r w:rsidRPr="00DE1D27">
        <w:rPr>
          <w:bCs/>
          <w:lang w:val="sr-Cyrl-CS"/>
        </w:rPr>
        <w:t xml:space="preserve"> средства за ове </w:t>
      </w:r>
      <w:r w:rsidR="00DE1D27" w:rsidRPr="00DE1D27">
        <w:rPr>
          <w:bCs/>
          <w:lang w:val="sr-Cyrl-CS"/>
        </w:rPr>
        <w:t>намјене</w:t>
      </w:r>
      <w:r w:rsidR="006E006E">
        <w:rPr>
          <w:bCs/>
          <w:lang w:val="sr-Cyrl-CS"/>
        </w:rPr>
        <w:t>.</w:t>
      </w:r>
    </w:p>
    <w:p w:rsidR="00E06749" w:rsidRPr="00DE1D27" w:rsidRDefault="00C000F9" w:rsidP="00E06749">
      <w:pPr>
        <w:jc w:val="both"/>
        <w:rPr>
          <w:bCs/>
          <w:lang w:val="sr-Cyrl-BA"/>
        </w:rPr>
      </w:pPr>
      <w:r>
        <w:rPr>
          <w:bCs/>
          <w:lang w:val="sr-Cyrl-CS"/>
        </w:rPr>
        <w:t xml:space="preserve">Оснивачу је </w:t>
      </w:r>
      <w:r w:rsidR="002D418D">
        <w:rPr>
          <w:bCs/>
          <w:lang w:val="sr-Cyrl-CS"/>
        </w:rPr>
        <w:t>изложено</w:t>
      </w:r>
      <w:r>
        <w:rPr>
          <w:bCs/>
          <w:lang w:val="sr-Cyrl-CS"/>
        </w:rPr>
        <w:t xml:space="preserve"> да </w:t>
      </w:r>
      <w:r w:rsidR="00E06749" w:rsidRPr="00DE1D27">
        <w:rPr>
          <w:bCs/>
          <w:lang w:val="sr-Cyrl-CS"/>
        </w:rPr>
        <w:t>Дирекција није у могућности да исплаћује накнаду за топли оброк</w:t>
      </w:r>
      <w:r w:rsidR="006E006E">
        <w:rPr>
          <w:bCs/>
          <w:lang w:val="sr-Cyrl-CS"/>
        </w:rPr>
        <w:t xml:space="preserve"> и путне трошкове</w:t>
      </w:r>
      <w:r w:rsidR="00E06749" w:rsidRPr="00DE1D27">
        <w:rPr>
          <w:bCs/>
          <w:lang w:val="sr-Cyrl-CS"/>
        </w:rPr>
        <w:t xml:space="preserve"> из сопстевних средстава</w:t>
      </w:r>
      <w:r w:rsidR="006E006E">
        <w:rPr>
          <w:bCs/>
          <w:lang w:val="sr-Cyrl-CS"/>
        </w:rPr>
        <w:t xml:space="preserve">, која су једва довољна за редовну исплату плата и текуће трошкове. </w:t>
      </w:r>
      <w:r w:rsidR="00BE18D3">
        <w:rPr>
          <w:bCs/>
          <w:lang w:val="sr-Cyrl-CS"/>
        </w:rPr>
        <w:t>Истакнуто је</w:t>
      </w:r>
      <w:r w:rsidR="006E006E">
        <w:rPr>
          <w:bCs/>
          <w:lang w:val="sr-Cyrl-CS"/>
        </w:rPr>
        <w:t xml:space="preserve"> да се </w:t>
      </w:r>
      <w:r>
        <w:rPr>
          <w:bCs/>
          <w:lang w:val="sr-Cyrl-CS"/>
        </w:rPr>
        <w:t xml:space="preserve">сви </w:t>
      </w:r>
      <w:r w:rsidR="006E006E">
        <w:rPr>
          <w:bCs/>
          <w:lang w:val="sr-Cyrl-CS"/>
        </w:rPr>
        <w:t xml:space="preserve">послови врше на основу </w:t>
      </w:r>
      <w:r w:rsidR="00DE1D27" w:rsidRPr="00DE1D27">
        <w:rPr>
          <w:bCs/>
          <w:lang w:val="sr-Cyrl-CS"/>
        </w:rPr>
        <w:t xml:space="preserve"> важећих цјеновника услуга који су на снази од 2011. и 2013. године, </w:t>
      </w:r>
      <w:r w:rsidR="006E006E">
        <w:rPr>
          <w:bCs/>
          <w:lang w:val="sr-Cyrl-CS"/>
        </w:rPr>
        <w:t>док су цијене трошкова канцеларијског материјала, опреме, енергената и других текућих трошкова од тада вишеструко увећане</w:t>
      </w:r>
      <w:r>
        <w:rPr>
          <w:bCs/>
          <w:lang w:val="sr-Cyrl-CS"/>
        </w:rPr>
        <w:t xml:space="preserve">. Све ово </w:t>
      </w:r>
      <w:r w:rsidR="00BE18D3">
        <w:rPr>
          <w:bCs/>
          <w:lang w:val="sr-Cyrl-CS"/>
        </w:rPr>
        <w:t>отежава</w:t>
      </w:r>
      <w:r w:rsidR="006E006E">
        <w:rPr>
          <w:bCs/>
          <w:lang w:val="sr-Cyrl-CS"/>
        </w:rPr>
        <w:t xml:space="preserve"> </w:t>
      </w:r>
      <w:r>
        <w:rPr>
          <w:bCs/>
          <w:lang w:val="sr-Cyrl-CS"/>
        </w:rPr>
        <w:t xml:space="preserve">одржавање </w:t>
      </w:r>
      <w:r w:rsidR="006E006E">
        <w:rPr>
          <w:bCs/>
          <w:lang w:val="sr-Cyrl-CS"/>
        </w:rPr>
        <w:t>солвентност</w:t>
      </w:r>
      <w:r>
        <w:rPr>
          <w:bCs/>
          <w:lang w:val="sr-Cyrl-CS"/>
        </w:rPr>
        <w:t>и</w:t>
      </w:r>
      <w:r w:rsidR="006E006E">
        <w:rPr>
          <w:bCs/>
          <w:lang w:val="sr-Cyrl-CS"/>
        </w:rPr>
        <w:t xml:space="preserve"> и квалитет</w:t>
      </w:r>
      <w:r>
        <w:rPr>
          <w:bCs/>
          <w:lang w:val="sr-Cyrl-CS"/>
        </w:rPr>
        <w:t>а</w:t>
      </w:r>
      <w:r w:rsidR="006E006E">
        <w:rPr>
          <w:bCs/>
          <w:lang w:val="sr-Cyrl-CS"/>
        </w:rPr>
        <w:t xml:space="preserve"> пословања</w:t>
      </w:r>
      <w:r>
        <w:rPr>
          <w:bCs/>
          <w:lang w:val="sr-Cyrl-CS"/>
        </w:rPr>
        <w:t xml:space="preserve"> и</w:t>
      </w:r>
      <w:r w:rsidR="006E006E">
        <w:rPr>
          <w:bCs/>
          <w:lang w:val="sr-Cyrl-CS"/>
        </w:rPr>
        <w:t xml:space="preserve"> у </w:t>
      </w:r>
      <w:r w:rsidR="00BE18D3">
        <w:rPr>
          <w:bCs/>
          <w:lang w:val="sr-Cyrl-CS"/>
        </w:rPr>
        <w:t>постојећем</w:t>
      </w:r>
      <w:r>
        <w:rPr>
          <w:bCs/>
          <w:lang w:val="sr-Cyrl-CS"/>
        </w:rPr>
        <w:t xml:space="preserve"> обиму</w:t>
      </w:r>
      <w:r w:rsidR="00BE18D3">
        <w:rPr>
          <w:bCs/>
          <w:lang w:val="sr-Cyrl-CS"/>
        </w:rPr>
        <w:t xml:space="preserve">, док истовремено запослени очекују повећање примања како би издржали притисак раста цијена и </w:t>
      </w:r>
      <w:r w:rsidR="005F4A21">
        <w:rPr>
          <w:bCs/>
          <w:lang w:val="sr-Cyrl-CS"/>
        </w:rPr>
        <w:t>видног</w:t>
      </w:r>
      <w:r w:rsidR="002D418D">
        <w:rPr>
          <w:bCs/>
          <w:lang w:val="sr-Cyrl-CS"/>
        </w:rPr>
        <w:t xml:space="preserve"> скока</w:t>
      </w:r>
      <w:r w:rsidR="00BE18D3">
        <w:rPr>
          <w:bCs/>
          <w:lang w:val="sr-Cyrl-CS"/>
        </w:rPr>
        <w:t xml:space="preserve"> инфлације</w:t>
      </w:r>
      <w:r w:rsidR="002D418D">
        <w:rPr>
          <w:bCs/>
          <w:lang w:val="sr-Cyrl-CS"/>
        </w:rPr>
        <w:t xml:space="preserve"> која се дешава на дневном нивоу.</w:t>
      </w:r>
    </w:p>
    <w:p w:rsidR="00465E64" w:rsidRPr="007E698D" w:rsidRDefault="00465E64" w:rsidP="00465E64">
      <w:pPr>
        <w:jc w:val="both"/>
        <w:rPr>
          <w:b/>
          <w:lang w:val="sr-Cyrl-CS"/>
        </w:rPr>
      </w:pPr>
    </w:p>
    <w:p w:rsidR="00FA49F5" w:rsidRDefault="00FA49F5" w:rsidP="00465E64">
      <w:pPr>
        <w:jc w:val="both"/>
        <w:rPr>
          <w:lang w:val="sr-Cyrl-CS"/>
        </w:rPr>
      </w:pPr>
    </w:p>
    <w:p w:rsidR="00465E64" w:rsidRPr="0052595E" w:rsidRDefault="002D418D" w:rsidP="00C000F9">
      <w:pPr>
        <w:ind w:left="8640"/>
        <w:jc w:val="both"/>
        <w:rPr>
          <w:lang w:val="sr-Cyrl-BA"/>
        </w:rPr>
      </w:pPr>
      <w:r>
        <w:rPr>
          <w:lang w:val="sr-Cyrl-CS"/>
        </w:rPr>
        <w:t xml:space="preserve">     </w:t>
      </w:r>
      <w:r w:rsidR="00F83F29">
        <w:rPr>
          <w:lang w:val="sr-Cyrl-CS"/>
        </w:rPr>
        <w:t xml:space="preserve">В.Д. </w:t>
      </w:r>
      <w:r w:rsidR="00465E64">
        <w:rPr>
          <w:lang w:val="sr-Cyrl-CS"/>
        </w:rPr>
        <w:t xml:space="preserve"> Д И Р Е К Т О Р</w:t>
      </w:r>
      <w:r w:rsidR="00F83F29">
        <w:rPr>
          <w:lang w:val="sr-Cyrl-BA"/>
        </w:rPr>
        <w:t xml:space="preserve"> А</w:t>
      </w:r>
    </w:p>
    <w:p w:rsidR="00465E64" w:rsidRDefault="00465E64" w:rsidP="00C000F9">
      <w:pPr>
        <w:ind w:left="7200" w:firstLine="720"/>
        <w:jc w:val="both"/>
        <w:rPr>
          <w:lang w:val="sr-Cyrl-CS"/>
        </w:rPr>
      </w:pPr>
      <w:r>
        <w:rPr>
          <w:lang w:val="sr-Cyrl-CS"/>
        </w:rPr>
        <w:t xml:space="preserve">  __________________________________</w:t>
      </w:r>
    </w:p>
    <w:p w:rsidR="00E57D5A" w:rsidRPr="006D38F8" w:rsidRDefault="00A91FBF" w:rsidP="00C000F9">
      <w:pPr>
        <w:ind w:left="7920" w:firstLine="720"/>
        <w:jc w:val="both"/>
        <w:rPr>
          <w:lang w:val="sr-Cyrl-BA"/>
        </w:rPr>
      </w:pPr>
      <w:r>
        <w:rPr>
          <w:lang w:val="bs-Cyrl-BA"/>
        </w:rPr>
        <w:t>Бранка Благојевић</w:t>
      </w:r>
      <w:r w:rsidR="00465E64">
        <w:rPr>
          <w:lang w:val="sr-Cyrl-CS"/>
        </w:rPr>
        <w:t>, дипл.инж.</w:t>
      </w:r>
      <w:r>
        <w:rPr>
          <w:lang w:val="sr-Cyrl-CS"/>
        </w:rPr>
        <w:t>арх</w:t>
      </w:r>
      <w:r w:rsidR="00465E64">
        <w:rPr>
          <w:lang w:val="sr-Cyrl-CS"/>
        </w:rPr>
        <w:t>.</w:t>
      </w:r>
    </w:p>
    <w:sectPr w:rsidR="00E57D5A" w:rsidRPr="006D38F8" w:rsidSect="00032572">
      <w:footerReference w:type="default" r:id="rId8"/>
      <w:pgSz w:w="15840" w:h="12240" w:orient="landscape"/>
      <w:pgMar w:top="1797" w:right="1440" w:bottom="1797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3E72" w:rsidRDefault="00233E72" w:rsidP="009C19A0">
      <w:r>
        <w:separator/>
      </w:r>
    </w:p>
  </w:endnote>
  <w:endnote w:type="continuationSeparator" w:id="0">
    <w:p w:rsidR="00233E72" w:rsidRDefault="00233E72" w:rsidP="009C1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85638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C19A0" w:rsidRDefault="008C177F">
        <w:pPr>
          <w:pStyle w:val="Footer"/>
          <w:jc w:val="right"/>
        </w:pPr>
        <w:r>
          <w:fldChar w:fldCharType="begin"/>
        </w:r>
        <w:r w:rsidR="009C19A0">
          <w:instrText xml:space="preserve"> PAGE   \* MERGEFORMAT </w:instrText>
        </w:r>
        <w:r>
          <w:fldChar w:fldCharType="separate"/>
        </w:r>
        <w:r w:rsidR="003E06A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9C19A0" w:rsidRDefault="009C19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3E72" w:rsidRDefault="00233E72" w:rsidP="009C19A0">
      <w:r>
        <w:separator/>
      </w:r>
    </w:p>
  </w:footnote>
  <w:footnote w:type="continuationSeparator" w:id="0">
    <w:p w:rsidR="00233E72" w:rsidRDefault="00233E72" w:rsidP="009C19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52758"/>
    <w:multiLevelType w:val="hybridMultilevel"/>
    <w:tmpl w:val="DF762EFC"/>
    <w:lvl w:ilvl="0" w:tplc="C1CC347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4937A16"/>
    <w:multiLevelType w:val="hybridMultilevel"/>
    <w:tmpl w:val="CD20CA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69700B"/>
    <w:multiLevelType w:val="hybridMultilevel"/>
    <w:tmpl w:val="DF762EFC"/>
    <w:lvl w:ilvl="0" w:tplc="C1CC347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CF794B"/>
    <w:multiLevelType w:val="hybridMultilevel"/>
    <w:tmpl w:val="1A28EB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B768F"/>
    <w:multiLevelType w:val="hybridMultilevel"/>
    <w:tmpl w:val="B694D6B0"/>
    <w:lvl w:ilvl="0" w:tplc="18B433B4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F377A1"/>
    <w:multiLevelType w:val="hybridMultilevel"/>
    <w:tmpl w:val="ECD67248"/>
    <w:lvl w:ilvl="0" w:tplc="C38A2950">
      <w:start w:val="6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B46"/>
    <w:rsid w:val="00005B16"/>
    <w:rsid w:val="00013745"/>
    <w:rsid w:val="0001503C"/>
    <w:rsid w:val="00032572"/>
    <w:rsid w:val="00035C2A"/>
    <w:rsid w:val="00037100"/>
    <w:rsid w:val="000436D0"/>
    <w:rsid w:val="00046067"/>
    <w:rsid w:val="00047FEF"/>
    <w:rsid w:val="000506ED"/>
    <w:rsid w:val="0006206B"/>
    <w:rsid w:val="00063883"/>
    <w:rsid w:val="000641DC"/>
    <w:rsid w:val="00077623"/>
    <w:rsid w:val="00084762"/>
    <w:rsid w:val="0008596F"/>
    <w:rsid w:val="00091C07"/>
    <w:rsid w:val="00095565"/>
    <w:rsid w:val="00095665"/>
    <w:rsid w:val="00096739"/>
    <w:rsid w:val="000A7540"/>
    <w:rsid w:val="000D43EB"/>
    <w:rsid w:val="000E7935"/>
    <w:rsid w:val="000F1A04"/>
    <w:rsid w:val="00100677"/>
    <w:rsid w:val="001149CD"/>
    <w:rsid w:val="0012148B"/>
    <w:rsid w:val="00121D37"/>
    <w:rsid w:val="00126125"/>
    <w:rsid w:val="00131C24"/>
    <w:rsid w:val="00141F95"/>
    <w:rsid w:val="00155025"/>
    <w:rsid w:val="00155ACC"/>
    <w:rsid w:val="00155DD5"/>
    <w:rsid w:val="0016046D"/>
    <w:rsid w:val="0016048A"/>
    <w:rsid w:val="00161C3D"/>
    <w:rsid w:val="00164FAE"/>
    <w:rsid w:val="00167181"/>
    <w:rsid w:val="00173DCD"/>
    <w:rsid w:val="001807A7"/>
    <w:rsid w:val="001812D3"/>
    <w:rsid w:val="00185659"/>
    <w:rsid w:val="001B436A"/>
    <w:rsid w:val="001C38CF"/>
    <w:rsid w:val="001C77D7"/>
    <w:rsid w:val="001D1430"/>
    <w:rsid w:val="001D16E8"/>
    <w:rsid w:val="001E6209"/>
    <w:rsid w:val="001F3DA3"/>
    <w:rsid w:val="00220C8B"/>
    <w:rsid w:val="00221561"/>
    <w:rsid w:val="00223B03"/>
    <w:rsid w:val="00226692"/>
    <w:rsid w:val="00233E72"/>
    <w:rsid w:val="00253679"/>
    <w:rsid w:val="002542EC"/>
    <w:rsid w:val="002554FE"/>
    <w:rsid w:val="00260900"/>
    <w:rsid w:val="00281EFC"/>
    <w:rsid w:val="00287B88"/>
    <w:rsid w:val="00294B21"/>
    <w:rsid w:val="00295760"/>
    <w:rsid w:val="002B4415"/>
    <w:rsid w:val="002C17C5"/>
    <w:rsid w:val="002C453D"/>
    <w:rsid w:val="002D1B30"/>
    <w:rsid w:val="002D40EC"/>
    <w:rsid w:val="002D418D"/>
    <w:rsid w:val="002E0809"/>
    <w:rsid w:val="002E289C"/>
    <w:rsid w:val="002E37F5"/>
    <w:rsid w:val="002E5864"/>
    <w:rsid w:val="002F03E9"/>
    <w:rsid w:val="002F10C0"/>
    <w:rsid w:val="002F4938"/>
    <w:rsid w:val="002F79EC"/>
    <w:rsid w:val="00302DAE"/>
    <w:rsid w:val="00304AD9"/>
    <w:rsid w:val="003057DE"/>
    <w:rsid w:val="00311513"/>
    <w:rsid w:val="00314229"/>
    <w:rsid w:val="00331118"/>
    <w:rsid w:val="00350034"/>
    <w:rsid w:val="00353B57"/>
    <w:rsid w:val="00357B17"/>
    <w:rsid w:val="003742EE"/>
    <w:rsid w:val="00390690"/>
    <w:rsid w:val="003921C2"/>
    <w:rsid w:val="00392D89"/>
    <w:rsid w:val="003942D2"/>
    <w:rsid w:val="003A1F82"/>
    <w:rsid w:val="003B52A1"/>
    <w:rsid w:val="003C560D"/>
    <w:rsid w:val="003D0442"/>
    <w:rsid w:val="003E06A3"/>
    <w:rsid w:val="003E2DCA"/>
    <w:rsid w:val="00401E73"/>
    <w:rsid w:val="00402ED7"/>
    <w:rsid w:val="00412483"/>
    <w:rsid w:val="00421F4F"/>
    <w:rsid w:val="004314BD"/>
    <w:rsid w:val="004338E5"/>
    <w:rsid w:val="00441510"/>
    <w:rsid w:val="00441570"/>
    <w:rsid w:val="00445065"/>
    <w:rsid w:val="00450B6D"/>
    <w:rsid w:val="004572F0"/>
    <w:rsid w:val="00465E64"/>
    <w:rsid w:val="00471BFD"/>
    <w:rsid w:val="00494D36"/>
    <w:rsid w:val="004A131C"/>
    <w:rsid w:val="004A38E7"/>
    <w:rsid w:val="004B47CA"/>
    <w:rsid w:val="004C2062"/>
    <w:rsid w:val="004D0B94"/>
    <w:rsid w:val="004D1635"/>
    <w:rsid w:val="004E1B54"/>
    <w:rsid w:val="004E222D"/>
    <w:rsid w:val="004E6B37"/>
    <w:rsid w:val="004F6D2D"/>
    <w:rsid w:val="00504A3E"/>
    <w:rsid w:val="00514FE5"/>
    <w:rsid w:val="00523D47"/>
    <w:rsid w:val="005462E2"/>
    <w:rsid w:val="0054747C"/>
    <w:rsid w:val="00557C81"/>
    <w:rsid w:val="00563E03"/>
    <w:rsid w:val="00564B4B"/>
    <w:rsid w:val="005653D7"/>
    <w:rsid w:val="00575520"/>
    <w:rsid w:val="0058559B"/>
    <w:rsid w:val="00595F57"/>
    <w:rsid w:val="0059606A"/>
    <w:rsid w:val="00597227"/>
    <w:rsid w:val="005A147F"/>
    <w:rsid w:val="005A5CC4"/>
    <w:rsid w:val="005C13E4"/>
    <w:rsid w:val="005D4FB7"/>
    <w:rsid w:val="005E303C"/>
    <w:rsid w:val="005F099C"/>
    <w:rsid w:val="005F4A21"/>
    <w:rsid w:val="006121AB"/>
    <w:rsid w:val="00623FBA"/>
    <w:rsid w:val="00624CB8"/>
    <w:rsid w:val="0062757C"/>
    <w:rsid w:val="006363C9"/>
    <w:rsid w:val="00641BBB"/>
    <w:rsid w:val="0064646B"/>
    <w:rsid w:val="006657B8"/>
    <w:rsid w:val="0067616F"/>
    <w:rsid w:val="00680123"/>
    <w:rsid w:val="00680E1C"/>
    <w:rsid w:val="00691970"/>
    <w:rsid w:val="006A4025"/>
    <w:rsid w:val="006A5A5A"/>
    <w:rsid w:val="006B325B"/>
    <w:rsid w:val="006B65E3"/>
    <w:rsid w:val="006C0E04"/>
    <w:rsid w:val="006C171D"/>
    <w:rsid w:val="006C598F"/>
    <w:rsid w:val="006D38F8"/>
    <w:rsid w:val="006D6D9E"/>
    <w:rsid w:val="006E006E"/>
    <w:rsid w:val="006E0C91"/>
    <w:rsid w:val="006E1F1A"/>
    <w:rsid w:val="006F1940"/>
    <w:rsid w:val="00703232"/>
    <w:rsid w:val="00704A3C"/>
    <w:rsid w:val="00707FB4"/>
    <w:rsid w:val="007161D0"/>
    <w:rsid w:val="00717D60"/>
    <w:rsid w:val="00721603"/>
    <w:rsid w:val="00730718"/>
    <w:rsid w:val="007359E2"/>
    <w:rsid w:val="00753F33"/>
    <w:rsid w:val="00755F36"/>
    <w:rsid w:val="00763B8D"/>
    <w:rsid w:val="00773A8C"/>
    <w:rsid w:val="007816F9"/>
    <w:rsid w:val="00781971"/>
    <w:rsid w:val="00790B30"/>
    <w:rsid w:val="00796B32"/>
    <w:rsid w:val="007B0991"/>
    <w:rsid w:val="007C0991"/>
    <w:rsid w:val="007D36AB"/>
    <w:rsid w:val="007D645E"/>
    <w:rsid w:val="007E15EF"/>
    <w:rsid w:val="007E698D"/>
    <w:rsid w:val="007F6ABC"/>
    <w:rsid w:val="007F7A0D"/>
    <w:rsid w:val="00817621"/>
    <w:rsid w:val="008244B6"/>
    <w:rsid w:val="008376B7"/>
    <w:rsid w:val="0084501F"/>
    <w:rsid w:val="008602B8"/>
    <w:rsid w:val="00862013"/>
    <w:rsid w:val="00863CDF"/>
    <w:rsid w:val="0086745F"/>
    <w:rsid w:val="00885234"/>
    <w:rsid w:val="00886740"/>
    <w:rsid w:val="0089449D"/>
    <w:rsid w:val="008A1B70"/>
    <w:rsid w:val="008A4793"/>
    <w:rsid w:val="008A49F9"/>
    <w:rsid w:val="008A7B23"/>
    <w:rsid w:val="008B11C7"/>
    <w:rsid w:val="008B41AB"/>
    <w:rsid w:val="008C06A6"/>
    <w:rsid w:val="008C177F"/>
    <w:rsid w:val="008D136B"/>
    <w:rsid w:val="008E336E"/>
    <w:rsid w:val="00917D47"/>
    <w:rsid w:val="00920D7D"/>
    <w:rsid w:val="00920F15"/>
    <w:rsid w:val="00921CC6"/>
    <w:rsid w:val="00930D78"/>
    <w:rsid w:val="00933C18"/>
    <w:rsid w:val="0094036D"/>
    <w:rsid w:val="009479A5"/>
    <w:rsid w:val="00950141"/>
    <w:rsid w:val="00951B46"/>
    <w:rsid w:val="009632A0"/>
    <w:rsid w:val="00981760"/>
    <w:rsid w:val="00982E07"/>
    <w:rsid w:val="0098786D"/>
    <w:rsid w:val="00987873"/>
    <w:rsid w:val="009A4E57"/>
    <w:rsid w:val="009A7564"/>
    <w:rsid w:val="009B4275"/>
    <w:rsid w:val="009B70AF"/>
    <w:rsid w:val="009C19A0"/>
    <w:rsid w:val="009D3761"/>
    <w:rsid w:val="009E3F02"/>
    <w:rsid w:val="00A03974"/>
    <w:rsid w:val="00A04CF4"/>
    <w:rsid w:val="00A503A5"/>
    <w:rsid w:val="00A55887"/>
    <w:rsid w:val="00A573EE"/>
    <w:rsid w:val="00A64023"/>
    <w:rsid w:val="00A66BA4"/>
    <w:rsid w:val="00A724BA"/>
    <w:rsid w:val="00A855EB"/>
    <w:rsid w:val="00A866C3"/>
    <w:rsid w:val="00A91FBF"/>
    <w:rsid w:val="00AB4963"/>
    <w:rsid w:val="00AC121E"/>
    <w:rsid w:val="00AF5AF6"/>
    <w:rsid w:val="00AF7636"/>
    <w:rsid w:val="00B0395E"/>
    <w:rsid w:val="00B21C9E"/>
    <w:rsid w:val="00B37865"/>
    <w:rsid w:val="00B46932"/>
    <w:rsid w:val="00B510F7"/>
    <w:rsid w:val="00B60BDB"/>
    <w:rsid w:val="00B61B58"/>
    <w:rsid w:val="00B657BB"/>
    <w:rsid w:val="00B80374"/>
    <w:rsid w:val="00B818E4"/>
    <w:rsid w:val="00B82EC2"/>
    <w:rsid w:val="00BA0C43"/>
    <w:rsid w:val="00BB640A"/>
    <w:rsid w:val="00BC0012"/>
    <w:rsid w:val="00BC7935"/>
    <w:rsid w:val="00BD401B"/>
    <w:rsid w:val="00BD5954"/>
    <w:rsid w:val="00BE18D3"/>
    <w:rsid w:val="00BE1EAC"/>
    <w:rsid w:val="00BE3544"/>
    <w:rsid w:val="00BF2FD1"/>
    <w:rsid w:val="00BF404E"/>
    <w:rsid w:val="00C000F9"/>
    <w:rsid w:val="00C04964"/>
    <w:rsid w:val="00C10043"/>
    <w:rsid w:val="00C13F6F"/>
    <w:rsid w:val="00C305B4"/>
    <w:rsid w:val="00C34AA6"/>
    <w:rsid w:val="00C36E0F"/>
    <w:rsid w:val="00C603A3"/>
    <w:rsid w:val="00C63A87"/>
    <w:rsid w:val="00C64A79"/>
    <w:rsid w:val="00C7771A"/>
    <w:rsid w:val="00C8433C"/>
    <w:rsid w:val="00CA20EE"/>
    <w:rsid w:val="00CA40D3"/>
    <w:rsid w:val="00CA5F6A"/>
    <w:rsid w:val="00CA6813"/>
    <w:rsid w:val="00CA77E9"/>
    <w:rsid w:val="00CB384E"/>
    <w:rsid w:val="00CB6C33"/>
    <w:rsid w:val="00CB75A7"/>
    <w:rsid w:val="00CC2D00"/>
    <w:rsid w:val="00CD7300"/>
    <w:rsid w:val="00CF73A2"/>
    <w:rsid w:val="00D103BF"/>
    <w:rsid w:val="00D10AB5"/>
    <w:rsid w:val="00D22319"/>
    <w:rsid w:val="00D27468"/>
    <w:rsid w:val="00D3220D"/>
    <w:rsid w:val="00D32B3F"/>
    <w:rsid w:val="00D552FA"/>
    <w:rsid w:val="00D74598"/>
    <w:rsid w:val="00D76BD1"/>
    <w:rsid w:val="00D76F3C"/>
    <w:rsid w:val="00D82A2F"/>
    <w:rsid w:val="00D94F58"/>
    <w:rsid w:val="00DA61CB"/>
    <w:rsid w:val="00DD1846"/>
    <w:rsid w:val="00DE1D27"/>
    <w:rsid w:val="00DE5088"/>
    <w:rsid w:val="00DE6BF5"/>
    <w:rsid w:val="00DF6C4C"/>
    <w:rsid w:val="00E06749"/>
    <w:rsid w:val="00E10EF2"/>
    <w:rsid w:val="00E112CA"/>
    <w:rsid w:val="00E23F33"/>
    <w:rsid w:val="00E2495B"/>
    <w:rsid w:val="00E27162"/>
    <w:rsid w:val="00E374E9"/>
    <w:rsid w:val="00E57641"/>
    <w:rsid w:val="00E57D5A"/>
    <w:rsid w:val="00E641F7"/>
    <w:rsid w:val="00E71167"/>
    <w:rsid w:val="00E75B78"/>
    <w:rsid w:val="00E77F61"/>
    <w:rsid w:val="00EA2C3C"/>
    <w:rsid w:val="00EA4E87"/>
    <w:rsid w:val="00EA54B2"/>
    <w:rsid w:val="00EA7EC7"/>
    <w:rsid w:val="00EB3B5B"/>
    <w:rsid w:val="00ED65BC"/>
    <w:rsid w:val="00EF4C2A"/>
    <w:rsid w:val="00EF6330"/>
    <w:rsid w:val="00EF7512"/>
    <w:rsid w:val="00F0407A"/>
    <w:rsid w:val="00F049B6"/>
    <w:rsid w:val="00F11A1B"/>
    <w:rsid w:val="00F155C1"/>
    <w:rsid w:val="00F22CDF"/>
    <w:rsid w:val="00F359C8"/>
    <w:rsid w:val="00F3751A"/>
    <w:rsid w:val="00F416ED"/>
    <w:rsid w:val="00F45407"/>
    <w:rsid w:val="00F50988"/>
    <w:rsid w:val="00F70BE1"/>
    <w:rsid w:val="00F72DD9"/>
    <w:rsid w:val="00F76E98"/>
    <w:rsid w:val="00F82680"/>
    <w:rsid w:val="00F83F29"/>
    <w:rsid w:val="00F9487F"/>
    <w:rsid w:val="00FA49F5"/>
    <w:rsid w:val="00FC19EC"/>
    <w:rsid w:val="00FC1B0C"/>
    <w:rsid w:val="00FC1D7D"/>
    <w:rsid w:val="00FE25BB"/>
    <w:rsid w:val="00FE35D1"/>
    <w:rsid w:val="00FE61D5"/>
    <w:rsid w:val="00FF569F"/>
    <w:rsid w:val="00FF5CF3"/>
    <w:rsid w:val="00FF79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18D41"/>
  <w15:docId w15:val="{9F6F4760-4690-4C08-965D-B9884F833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40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4B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B4B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C19A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19A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C19A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19A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DF0A7-2B59-4BC1-B37E-60CFCFAD6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3125</Words>
  <Characters>17819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ljubinko.s</dc:creator>
  <cp:lastModifiedBy>Vesna Jakovljevic</cp:lastModifiedBy>
  <cp:revision>18</cp:revision>
  <cp:lastPrinted>2022-04-29T10:31:00Z</cp:lastPrinted>
  <dcterms:created xsi:type="dcterms:W3CDTF">2022-03-31T11:49:00Z</dcterms:created>
  <dcterms:modified xsi:type="dcterms:W3CDTF">2022-04-29T10:41:00Z</dcterms:modified>
</cp:coreProperties>
</file>