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BF2AD5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F47B8A">
        <w:rPr>
          <w:sz w:val="24"/>
          <w:szCs w:val="24"/>
          <w:lang w:val="sr-Cyrl-CS"/>
        </w:rPr>
        <w:t>:  01-013-15</w:t>
      </w:r>
      <w:r w:rsidR="00CE75DA">
        <w:rPr>
          <w:sz w:val="24"/>
          <w:szCs w:val="24"/>
          <w:lang w:val="sr-Cyrl-CS"/>
        </w:rPr>
        <w:t>/22</w:t>
      </w:r>
    </w:p>
    <w:p w:rsidR="00033C6C" w:rsidRDefault="00BF2AD5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D80A33">
        <w:rPr>
          <w:sz w:val="24"/>
          <w:szCs w:val="24"/>
          <w:lang w:val="sr-Cyrl-CS"/>
        </w:rPr>
        <w:t>17</w:t>
      </w:r>
      <w:r w:rsidR="00F47B8A">
        <w:rPr>
          <w:sz w:val="24"/>
          <w:szCs w:val="24"/>
          <w:lang w:val="sr-Cyrl-CS"/>
        </w:rPr>
        <w:t>. август</w:t>
      </w:r>
      <w:r w:rsidR="00556467">
        <w:rPr>
          <w:sz w:val="24"/>
          <w:szCs w:val="24"/>
          <w:lang w:val="sr-Cyrl-CS"/>
        </w:rPr>
        <w:t xml:space="preserve"> </w:t>
      </w:r>
      <w:r w:rsidR="00CE75DA">
        <w:rPr>
          <w:sz w:val="24"/>
          <w:szCs w:val="24"/>
          <w:lang w:val="sr-Cyrl-CS"/>
        </w:rPr>
        <w:t>2022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BF2AD5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033C6C" w:rsidRDefault="00BF2AD5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310102" w:rsidRDefault="00F47B8A" w:rsidP="00310102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15</w:t>
      </w:r>
      <w:r w:rsidR="00033C6C">
        <w:rPr>
          <w:b/>
          <w:sz w:val="24"/>
          <w:szCs w:val="24"/>
          <w:lang w:val="sr-Cyrl-CS"/>
        </w:rPr>
        <w:t xml:space="preserve">.  </w:t>
      </w:r>
      <w:r w:rsidR="00BF2AD5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310102">
        <w:rPr>
          <w:b/>
          <w:sz w:val="24"/>
          <w:szCs w:val="24"/>
          <w:lang w:val="sr-Cyrl-CS"/>
        </w:rPr>
        <w:t xml:space="preserve">24. АВГУСТ </w:t>
      </w:r>
      <w:r w:rsidR="00033C6C">
        <w:rPr>
          <w:b/>
          <w:sz w:val="24"/>
          <w:szCs w:val="24"/>
          <w:lang w:val="sr-Cyrl-CS"/>
        </w:rPr>
        <w:t>(</w:t>
      </w:r>
      <w:r w:rsidR="00556467">
        <w:rPr>
          <w:b/>
          <w:sz w:val="24"/>
          <w:szCs w:val="24"/>
          <w:lang w:val="sr-Cyrl-CS"/>
        </w:rPr>
        <w:t>СРИЈЕДА</w:t>
      </w:r>
      <w:r w:rsidR="00CE75DA">
        <w:rPr>
          <w:b/>
          <w:sz w:val="24"/>
          <w:szCs w:val="24"/>
          <w:lang w:val="sr-Cyrl-CS"/>
        </w:rPr>
        <w:t>) 2022</w:t>
      </w:r>
      <w:r w:rsidR="00033C6C">
        <w:rPr>
          <w:b/>
          <w:sz w:val="24"/>
          <w:szCs w:val="24"/>
          <w:lang w:val="sr-Cyrl-CS"/>
        </w:rPr>
        <w:t xml:space="preserve">. </w:t>
      </w:r>
      <w:r w:rsidR="00BF2AD5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BF2AD5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САЛИ</w:t>
      </w:r>
      <w:r w:rsidR="00310102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bCs/>
          <w:sz w:val="24"/>
          <w:szCs w:val="24"/>
          <w:lang w:val="sr-Cyrl-CS"/>
        </w:rPr>
        <w:t>ЦЕНТРА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310102">
        <w:rPr>
          <w:b/>
          <w:bCs/>
          <w:sz w:val="24"/>
          <w:szCs w:val="24"/>
          <w:lang w:val="sr-Cyrl-CS"/>
        </w:rPr>
        <w:t xml:space="preserve"> </w:t>
      </w:r>
      <w:r w:rsidR="00BF2AD5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BF2AD5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BF2AD5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BF2AD5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BF2AD5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BF2AD5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 w:rsidR="00BF2AD5">
        <w:rPr>
          <w:b/>
        </w:rPr>
        <w:t>оо</w:t>
      </w:r>
      <w:r w:rsidR="00310102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BF2AD5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811928">
        <w:rPr>
          <w:b/>
          <w:lang w:val="sr-Cyrl-CS"/>
        </w:rPr>
        <w:t>Д</w:t>
      </w:r>
    </w:p>
    <w:p w:rsidR="00556467" w:rsidRDefault="00556467" w:rsidP="00310102">
      <w:pPr>
        <w:rPr>
          <w:b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ИЗВОД ИЗ ЗАПИСНИКА СА </w:t>
      </w:r>
      <w:r>
        <w:rPr>
          <w:sz w:val="24"/>
          <w:szCs w:val="24"/>
        </w:rPr>
        <w:t>1</w:t>
      </w:r>
      <w:r w:rsidR="00F47B8A">
        <w:rPr>
          <w:sz w:val="24"/>
          <w:szCs w:val="24"/>
          <w:lang w:val="sr-Cyrl-CS"/>
        </w:rPr>
        <w:t>4</w:t>
      </w:r>
      <w:r>
        <w:rPr>
          <w:sz w:val="24"/>
          <w:szCs w:val="24"/>
          <w:lang w:val="sr-Cyrl-CS"/>
        </w:rPr>
        <w:t>. СЈЕДНИЦЕ СК</w:t>
      </w:r>
      <w:r w:rsidR="00F47B8A">
        <w:rPr>
          <w:sz w:val="24"/>
          <w:szCs w:val="24"/>
          <w:lang w:val="sr-Cyrl-CS"/>
        </w:rPr>
        <w:t>УПШТИНЕ ГРАДА БИЈЕЉИНА ОДРЖАНЕ 29</w:t>
      </w:r>
      <w:r>
        <w:rPr>
          <w:sz w:val="24"/>
          <w:szCs w:val="24"/>
          <w:lang w:val="sr-Cyrl-CS"/>
        </w:rPr>
        <w:t xml:space="preserve">. </w:t>
      </w:r>
      <w:r w:rsidR="00F47B8A">
        <w:rPr>
          <w:sz w:val="24"/>
          <w:szCs w:val="24"/>
          <w:lang w:val="sr-Cyrl-BA"/>
        </w:rPr>
        <w:t>ЈУНА</w:t>
      </w:r>
      <w:r>
        <w:rPr>
          <w:sz w:val="24"/>
          <w:szCs w:val="24"/>
          <w:lang w:val="sr-Cyrl-CS"/>
        </w:rPr>
        <w:t xml:space="preserve">  2022. ГОДИНЕ</w:t>
      </w:r>
    </w:p>
    <w:p w:rsidR="00556467" w:rsidRPr="00556467" w:rsidRDefault="00556467" w:rsidP="00F47B8A">
      <w:pPr>
        <w:rPr>
          <w:sz w:val="24"/>
          <w:szCs w:val="24"/>
          <w:lang w:val="sr-Cyrl-CS"/>
        </w:rPr>
      </w:pPr>
    </w:p>
    <w:p w:rsidR="00556467" w:rsidRDefault="00556467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 ПИТАЊА И ИНИЦИЈАТИВЕ</w:t>
      </w:r>
    </w:p>
    <w:p w:rsidR="003B4926" w:rsidRPr="003B4926" w:rsidRDefault="003B4926" w:rsidP="003B4926">
      <w:pPr>
        <w:ind w:left="360"/>
        <w:rPr>
          <w:sz w:val="24"/>
          <w:szCs w:val="24"/>
          <w:lang w:val="sr-Cyrl-CS"/>
        </w:rPr>
      </w:pPr>
    </w:p>
    <w:p w:rsidR="003B4926" w:rsidRDefault="003B4926" w:rsidP="00556467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ОБЕЗБЈЕЂИВАЊУ ГАРАНЦИЈЕ ОД БАНКЕ ЗА ПРОВОЂЕЊЕ ПОСТУПКА ЕКСПРОПРИЈАЦИЈЕ ЗА ИЗГРАДЊУ САОБРАЋАЈНИЦЕ НА ЛОКАЛИТЕТУ  „РАВНА ГОРА“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P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 w:rsidRPr="002B7AA9">
        <w:rPr>
          <w:sz w:val="24"/>
          <w:szCs w:val="24"/>
          <w:lang w:val="sr-Cyrl-CS"/>
        </w:rPr>
        <w:t>ПРИЈЕДЛОГ ОДЛУКЕ О ПРОДАЈИ НЕПОСРЕДНОМ ПОГОДБОМ НЕПОКРЕТНОСТИ ОЗНАЧЕНИХ КАО К.П. БРОЈ 1326/2 К.О. БИЈЕЉИНА СЕЛО И К.П. БРОЈ 4265/15 К.О. ОБАРСКА ВЕЛИКА РАДИ ОБЛИКОВАЊА ГРАЂЕВИНСКЕ ЧЕСТИЦЕ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ПРЕНОСУ НЕПОКРЕТНОСТИ –ПУТЕВА У ВЛАСНИШТВУ ГРАДА БИЈЕЉИНА НА РЕПУБЛИКУ СРПСКУ, РАДИ ПРЕДАЈЕ НА УПРАВЉАЊЕ ЈАВНОМ ПРЕДУЗЕЋУ „ПУТЕВИ РЕПУБЛИКЕ СРПСКЕ“ ДОО БАЊА ЛУКА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НАЧИНУ И УСЛОВИМА ЈАВНЕ ПРОДАЈЕ НЕПОКРЕТНОСТИ ОЗНАЧЕНЕ КАО К.П. БРОЈ 1423 К.О. АМАЈЛИЈЕ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СТИЦАЊУ СВОЈИНЕ НА НЕПОКРЕТНОСТИ ОЗНАЧЕНОЈ КАО К.П. БРОЈ 311/1 К.О. БИЈЕЉИНА 2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СТИЦАЊУ СВОЈИНЕ НА НЕПОКРЕТНОСТИ  ОЗНАЧЕНОЈ КАО К.П. БРОЈ 1277/2 К.О. ЧАЂАВИЦА ГОРЊА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СТИЦАЊУ СВОЈИНЕ НА НЕПОКРЕТНОСТИ ОЗНАЧЕНОЈ КАО К.П. БРОЈ 1001/20 К.О. БИЈЕЉИНА 1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ЗАМЈЕНИ НЕПОКРЕТНОСТИ ИЗМЕЂУ ГРАДА БИЈЕЉИНА И ТЕЛЕКОМУНИКАЦИЈЕ РС А.Д. БАЊА ЛУКА</w:t>
      </w:r>
    </w:p>
    <w:p w:rsidR="00310102" w:rsidRDefault="00310102" w:rsidP="00310102">
      <w:pPr>
        <w:pStyle w:val="ListParagraph"/>
        <w:rPr>
          <w:sz w:val="24"/>
          <w:szCs w:val="24"/>
          <w:lang w:val="sr-Cyrl-CS"/>
        </w:rPr>
      </w:pPr>
    </w:p>
    <w:p w:rsidR="00310102" w:rsidRDefault="00310102" w:rsidP="00310102">
      <w:pPr>
        <w:ind w:left="720"/>
        <w:jc w:val="both"/>
        <w:rPr>
          <w:sz w:val="24"/>
          <w:szCs w:val="24"/>
          <w:lang w:val="sr-Cyrl-CS"/>
        </w:rPr>
      </w:pPr>
    </w:p>
    <w:p w:rsidR="009E1576" w:rsidRDefault="009E1576" w:rsidP="009E1576">
      <w:pPr>
        <w:pStyle w:val="ListParagraph"/>
        <w:rPr>
          <w:sz w:val="24"/>
          <w:szCs w:val="24"/>
          <w:lang w:val="sr-Cyrl-CS"/>
        </w:rPr>
      </w:pPr>
    </w:p>
    <w:p w:rsidR="009E1576" w:rsidRDefault="009E1576" w:rsidP="009E1576">
      <w:pPr>
        <w:ind w:left="720"/>
        <w:jc w:val="both"/>
        <w:rPr>
          <w:sz w:val="24"/>
          <w:szCs w:val="24"/>
          <w:lang w:val="sr-Cyrl-CS"/>
        </w:rPr>
      </w:pP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УСВАЈАЊУ ВИЗИЈЕ РАЗВОЈА МЈЕСНИХ ЗАЈЕДНИЦА НА ПОДРУЧЈУ ГРАДА БИЈЕЉИНА</w:t>
      </w:r>
    </w:p>
    <w:p w:rsidR="00723072" w:rsidRPr="00D80A33" w:rsidRDefault="00723072" w:rsidP="00D80A33">
      <w:pPr>
        <w:ind w:left="360"/>
        <w:rPr>
          <w:sz w:val="24"/>
          <w:szCs w:val="24"/>
          <w:lang w:val="sr-Cyrl-CS"/>
        </w:rPr>
      </w:pPr>
    </w:p>
    <w:p w:rsidR="00723072" w:rsidRDefault="00723072" w:rsidP="00723072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И ФИНАНСИЈСКОМ ПОСЛОВАЊУ ЈП „ГРАДСКА ТОПЛАНА“ ДОО БИЈЕЉИНА ЗА ПЕРИОД 01.01-2021-31.12.2021. ГОДИНЕ СА ПЛАНОМ РАДА ЗА 2022. ГОДИНУ</w:t>
      </w:r>
    </w:p>
    <w:p w:rsidR="00723072" w:rsidRDefault="00723072" w:rsidP="00723072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1) ИЗВЈЕШТАЈ О РАДУ И ФИНАНСИЈСКОМ ПОСЛОВАЊУ ЈП „ГРАДСКА ТОПЛАНА“ ДОО БИЈЕЉИНА ЗА ПЕРИОД 01.01-2021-31.12.2021. ГОДИНЕ</w:t>
      </w:r>
    </w:p>
    <w:p w:rsidR="00723072" w:rsidRDefault="00723072" w:rsidP="00723072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2) ПЛАН РАДА ЈП „ГРАДСКА ТОПЛАНА“ ДОО БИЈЕЉИНА ЗА 2022. ГОДИНУ</w:t>
      </w:r>
    </w:p>
    <w:p w:rsidR="002B7AA9" w:rsidRPr="00723072" w:rsidRDefault="002B7AA9" w:rsidP="00723072">
      <w:pPr>
        <w:ind w:left="720"/>
        <w:jc w:val="both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ПОСЛОВАЊУ АД „КОМУНАЛАЦ“ БИЈЕЉИНА ЗА 2021. ГОДИНУ СА ПЛАНОМ ПОСЛОВАЊА ЗА 2022. ГОДИНУ</w:t>
      </w:r>
    </w:p>
    <w:p w:rsidR="002B7AA9" w:rsidRPr="00723072" w:rsidRDefault="002B7AA9" w:rsidP="002B7AA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723072">
        <w:rPr>
          <w:rFonts w:ascii="Times New Roman" w:hAnsi="Times New Roman"/>
          <w:sz w:val="24"/>
          <w:szCs w:val="24"/>
          <w:lang w:val="sr-Cyrl-CS"/>
        </w:rPr>
        <w:t>ИЗВЈЕШТАЈ О ПОСЛОВАЊУ АД „КОМУНАЛАЦ“ БИЈЕЉИНА ЗА 2021. ГОДИНУ</w:t>
      </w:r>
    </w:p>
    <w:p w:rsidR="002B7AA9" w:rsidRPr="00723072" w:rsidRDefault="002B7AA9" w:rsidP="002B7AA9">
      <w:pPr>
        <w:numPr>
          <w:ilvl w:val="0"/>
          <w:numId w:val="16"/>
        </w:numPr>
        <w:jc w:val="both"/>
        <w:rPr>
          <w:sz w:val="24"/>
          <w:szCs w:val="24"/>
          <w:lang w:val="sr-Cyrl-CS"/>
        </w:rPr>
      </w:pPr>
      <w:r w:rsidRPr="00723072">
        <w:rPr>
          <w:sz w:val="24"/>
          <w:szCs w:val="24"/>
          <w:lang w:val="sr-Cyrl-CS"/>
        </w:rPr>
        <w:t>ПЛАН ПОСЛОВАЊА АД „КОМУНАЛАЦ“ БИЈЕЉИНА ЗА 2022. ГОДИНУ</w:t>
      </w:r>
    </w:p>
    <w:p w:rsidR="002B7AA9" w:rsidRDefault="002B7AA9" w:rsidP="002B7AA9">
      <w:pPr>
        <w:ind w:left="720"/>
        <w:jc w:val="both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ПОСЛОВАЊУ АД „ВОДОВОД И КАНАЛИЗАЦИЈА“ БИЈЕЉИНА ЗА 2021. ГОДИНУ СА ПЛАНОМ ПОСЛОВАЊА ЗА 2022. ГОДИНУ</w:t>
      </w:r>
    </w:p>
    <w:p w:rsidR="002B7AA9" w:rsidRPr="002B7AA9" w:rsidRDefault="002B7AA9" w:rsidP="002B7AA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B7AA9">
        <w:rPr>
          <w:rFonts w:ascii="Times New Roman" w:hAnsi="Times New Roman"/>
          <w:sz w:val="24"/>
          <w:szCs w:val="24"/>
          <w:lang w:val="sr-Cyrl-CS"/>
        </w:rPr>
        <w:t>ИЗВЈЕШТАЈ О ПОСЛОВАЊУ АД „ВОДОВОД И КАНАЛИЗАЦИЈА“ БИЈЕЉИНА ЗА 2021. ГОДИНУ</w:t>
      </w:r>
    </w:p>
    <w:p w:rsidR="002B7AA9" w:rsidRPr="00B908C9" w:rsidRDefault="002B7AA9" w:rsidP="002B7AA9">
      <w:pPr>
        <w:numPr>
          <w:ilvl w:val="0"/>
          <w:numId w:val="17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ПЛАН ПОСЛОВАЊА </w:t>
      </w:r>
      <w:r w:rsidRPr="006460E1">
        <w:rPr>
          <w:sz w:val="24"/>
          <w:szCs w:val="24"/>
          <w:lang w:val="sr-Cyrl-CS"/>
        </w:rPr>
        <w:t xml:space="preserve">АД </w:t>
      </w:r>
      <w:r>
        <w:rPr>
          <w:sz w:val="24"/>
          <w:szCs w:val="24"/>
          <w:lang w:val="sr-Cyrl-CS"/>
        </w:rPr>
        <w:t>„ВОДОВОД И КАНАЛИЗАЦИЈА</w:t>
      </w:r>
      <w:r w:rsidRPr="006460E1">
        <w:rPr>
          <w:sz w:val="24"/>
          <w:szCs w:val="24"/>
          <w:lang w:val="sr-Cyrl-CS"/>
        </w:rPr>
        <w:t xml:space="preserve">“ БИЈЕЉИНА </w:t>
      </w:r>
      <w:r>
        <w:rPr>
          <w:sz w:val="24"/>
          <w:szCs w:val="24"/>
          <w:lang w:val="sr-Cyrl-CS"/>
        </w:rPr>
        <w:t>ЗА 2022. ГОДИНУ</w:t>
      </w:r>
    </w:p>
    <w:p w:rsidR="002B7AA9" w:rsidRPr="006460E1" w:rsidRDefault="002B7AA9" w:rsidP="002B7AA9">
      <w:pPr>
        <w:jc w:val="both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ИЗМЈЕНА ПЛАНА ПОСЛОВАЊА ЈП „ВОДЕ“ БИЈЕЉИНА ЗА 2022. ГОДИНУ</w:t>
      </w:r>
    </w:p>
    <w:p w:rsidR="002B7AA9" w:rsidRDefault="002B7AA9" w:rsidP="002B7AA9">
      <w:pPr>
        <w:ind w:left="720"/>
        <w:jc w:val="both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 РАДА ЗИМСКЕ СЛУЖБЕ ЗА ПЕРИОД 2022-2023 ГОДИНА</w:t>
      </w:r>
    </w:p>
    <w:p w:rsidR="002B7AA9" w:rsidRDefault="002B7AA9" w:rsidP="002B7AA9">
      <w:pPr>
        <w:ind w:left="720"/>
        <w:jc w:val="both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И АКТУЕЛНИМ ПРОБЛЕМИМА У ПОЉОПРИВРЕДНОЈ ПРОИЗВОДЊИ НА ПОДРУЧЈУ ГРАДА БИЈЕЉИНА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СПОРТСКИХ ОБЈЕКАТА, СПОРТА И ФИЗИЧКЕ КУЛТУРЕ  И ШКОЛСКОГ СПОРТА НА ПОДРУЧЈУ ГРАДА БИЈЕЉИНА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ИЗВРШЕНОМ УПИСУ УЧЕНИКА У ПРВИ РАЗРЕД ОСНОВНЕ ШКОЛЕ И ИЗВРШЕНОМ УПИСУ УЧЕНИКА У ПРВИ РАЗРЕД СРЕДЊЕ ШКОЛЕ НАКОН ЈУНСКОГ И ЈУЛСКОГ УПИСНОГ РОКА ЗА ШКОЛСКУ 2022/2023. ГОДИНУ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МАЛОЉЕТНИЧКЕ ДЕЛИКВЕНЦИЈЕ НА ПОДРУЧЈУ ГРАДА БИЈЕЉИНА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КРИМИНАЛИТЕТА НА ПОДРУЧЈУ ГРАДА БИЈЕЉИНА ЗА ПЕРИОД 01.01-30.06.2022. ГОДИНЕ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ЈАВНОГ РЕДА И МИРА НА ПОДРУЧЈУ ГРАДА БИЈЕЉИНА ЗА ПЕРИОД 01.01. ДО 30.06.2022. ГОДИНЕ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БЕЗБЈЕДНОСТИ САОБРАЋАЈА НА ПОДРУЧЈУ ГРАДА БИЈЕЉИНА ЗА ПЕРИОД 01.01.-30.06.2022. ГОДИНЕ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МАЛОЉЕТНИЧКЕ ДЕЛИКВЕНЦИЈЕ НА ПОДРУЧЈУ ГРАДА БИЈЕЉИНА ЗА ПЕРИОД 01.01-30.06.2022. ГОДИНЕ</w:t>
      </w:r>
    </w:p>
    <w:p w:rsidR="002B7AA9" w:rsidRPr="002B7AA9" w:rsidRDefault="002B7AA9" w:rsidP="002B7AA9">
      <w:pPr>
        <w:ind w:left="360"/>
        <w:rPr>
          <w:sz w:val="24"/>
          <w:szCs w:val="24"/>
          <w:lang w:val="sr-Cyrl-CS"/>
        </w:rPr>
      </w:pPr>
    </w:p>
    <w:p w:rsid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ЗАКЉУЧКА О ДОДЈЕЛИ ГРАДСКИХ ПРИЗНАЊА ПОВОДОМ ДАНА ГРАДА БИЈЕЉИНА У 2022. ГОДИНИ</w:t>
      </w:r>
    </w:p>
    <w:p w:rsidR="00BB5B66" w:rsidRDefault="00BB5B66" w:rsidP="00BB5B66">
      <w:pPr>
        <w:pStyle w:val="ListParagraph"/>
        <w:rPr>
          <w:sz w:val="24"/>
          <w:szCs w:val="24"/>
          <w:lang w:val="sr-Cyrl-CS"/>
        </w:rPr>
      </w:pPr>
    </w:p>
    <w:p w:rsidR="00BB5B66" w:rsidRDefault="00BB5B66" w:rsidP="00BB5B66">
      <w:pPr>
        <w:ind w:left="720"/>
        <w:jc w:val="both"/>
        <w:rPr>
          <w:sz w:val="24"/>
          <w:szCs w:val="24"/>
          <w:lang w:val="sr-Cyrl-CS"/>
        </w:rPr>
      </w:pPr>
    </w:p>
    <w:p w:rsidR="002B7AA9" w:rsidRDefault="002B7AA9" w:rsidP="002B7AA9">
      <w:pPr>
        <w:jc w:val="both"/>
        <w:rPr>
          <w:sz w:val="24"/>
          <w:szCs w:val="24"/>
          <w:lang w:val="sr-Cyrl-CS"/>
        </w:rPr>
      </w:pPr>
    </w:p>
    <w:p w:rsidR="0031096D" w:rsidRPr="002B7AA9" w:rsidRDefault="002B7AA9" w:rsidP="002B7AA9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 КОМИСИЈЕ ЗА ИЗБОР И ИМЕНОВАЊА</w:t>
      </w:r>
    </w:p>
    <w:p w:rsidR="00E460D8" w:rsidRDefault="00E460D8" w:rsidP="002B7AA9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110D3F" w:rsidRDefault="00110D3F" w:rsidP="00E829EE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1C014D" w:rsidRDefault="00BF2AD5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556467" w:rsidRDefault="00556467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110D3F" w:rsidRDefault="00110D3F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2B7AA9" w:rsidRPr="004A22E0" w:rsidRDefault="002B7AA9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BA4E7A" w:rsidRPr="00B60E2D" w:rsidRDefault="00BF2AD5" w:rsidP="00BA4E7A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B60E2D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BC167C">
        <w:rPr>
          <w:sz w:val="24"/>
          <w:szCs w:val="24"/>
          <w:lang w:val="sr-Cyrl-CS"/>
        </w:rPr>
        <w:t xml:space="preserve"> </w:t>
      </w:r>
      <w:r w:rsidR="00910D9D">
        <w:rPr>
          <w:sz w:val="24"/>
          <w:szCs w:val="24"/>
          <w:lang w:val="sr-Cyrl-CS"/>
        </w:rPr>
        <w:t>приједлогом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</w:t>
      </w:r>
      <w:r>
        <w:rPr>
          <w:sz w:val="24"/>
          <w:szCs w:val="24"/>
          <w:lang w:val="sr-Cyrl-CS"/>
        </w:rPr>
        <w:t>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C91EAE">
        <w:rPr>
          <w:sz w:val="24"/>
          <w:szCs w:val="24"/>
          <w:lang w:val="sr-Cyrl-CS"/>
        </w:rPr>
        <w:t>, осим материјала</w:t>
      </w:r>
      <w:r w:rsidR="00556467">
        <w:rPr>
          <w:sz w:val="24"/>
          <w:szCs w:val="24"/>
          <w:lang w:val="sr-Cyrl-CS"/>
        </w:rPr>
        <w:t xml:space="preserve"> под тачком </w:t>
      </w:r>
      <w:r w:rsidR="002B7AA9">
        <w:rPr>
          <w:sz w:val="24"/>
          <w:szCs w:val="24"/>
          <w:lang w:val="sr-Cyrl-CS"/>
        </w:rPr>
        <w:t xml:space="preserve"> </w:t>
      </w:r>
      <w:r w:rsidR="009E1576">
        <w:rPr>
          <w:sz w:val="24"/>
          <w:szCs w:val="24"/>
          <w:lang w:val="sr-Cyrl-CS"/>
        </w:rPr>
        <w:t>26</w:t>
      </w:r>
      <w:r w:rsidR="00910D9D">
        <w:rPr>
          <w:sz w:val="24"/>
          <w:szCs w:val="24"/>
          <w:lang w:val="sr-Cyrl-CS"/>
        </w:rPr>
        <w:t xml:space="preserve">. приједлога дневног реда који </w:t>
      </w:r>
      <w:r w:rsidR="00556467">
        <w:rPr>
          <w:sz w:val="24"/>
          <w:szCs w:val="24"/>
          <w:lang w:val="sr-Cyrl-CS"/>
        </w:rPr>
        <w:t>ће Вам бити накнадно достављени</w:t>
      </w:r>
      <w:r w:rsidR="000D0462">
        <w:rPr>
          <w:sz w:val="24"/>
          <w:szCs w:val="24"/>
          <w:lang w:val="sr-Cyrl-CS"/>
        </w:rPr>
        <w:t>.</w:t>
      </w:r>
    </w:p>
    <w:p w:rsidR="00033C6C" w:rsidRDefault="00BF2AD5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BF2AD5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9F3B5B" w:rsidRDefault="009F3B5B" w:rsidP="00033C6C">
      <w:pPr>
        <w:jc w:val="both"/>
        <w:rPr>
          <w:sz w:val="24"/>
          <w:szCs w:val="24"/>
          <w:lang w:val="sr-Cyrl-CS"/>
        </w:rPr>
      </w:pPr>
    </w:p>
    <w:p w:rsidR="00755330" w:rsidRDefault="00755330" w:rsidP="00033C6C">
      <w:pPr>
        <w:jc w:val="both"/>
        <w:rPr>
          <w:sz w:val="24"/>
          <w:szCs w:val="24"/>
          <w:lang w:val="sr-Cyrl-CS"/>
        </w:rPr>
      </w:pPr>
    </w:p>
    <w:p w:rsidR="00110D3F" w:rsidRDefault="00110D3F" w:rsidP="00033C6C">
      <w:pPr>
        <w:jc w:val="both"/>
        <w:rPr>
          <w:sz w:val="24"/>
          <w:szCs w:val="24"/>
          <w:lang w:val="sr-Cyrl-CS"/>
        </w:rPr>
      </w:pPr>
    </w:p>
    <w:p w:rsidR="00E829EE" w:rsidRDefault="00E829EE" w:rsidP="00033C6C">
      <w:pPr>
        <w:jc w:val="both"/>
        <w:rPr>
          <w:sz w:val="24"/>
          <w:szCs w:val="24"/>
          <w:lang w:val="sr-Cyrl-CS"/>
        </w:rPr>
      </w:pP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BF2AD5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BF2AD5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BF2AD5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BF2AD5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BF2AD5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BF2AD5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Ђурђевић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BF2AD5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6E4CF7" w:rsidRPr="006E4CF7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6E4CF7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A5771E"/>
    <w:multiLevelType w:val="hybridMultilevel"/>
    <w:tmpl w:val="72F220F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84A26"/>
    <w:multiLevelType w:val="hybridMultilevel"/>
    <w:tmpl w:val="1736E4E2"/>
    <w:lvl w:ilvl="0" w:tplc="85244F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7"/>
  </w:num>
  <w:num w:numId="6">
    <w:abstractNumId w:val="0"/>
  </w:num>
  <w:num w:numId="7">
    <w:abstractNumId w:val="11"/>
  </w:num>
  <w:num w:numId="8">
    <w:abstractNumId w:val="12"/>
  </w:num>
  <w:num w:numId="9">
    <w:abstractNumId w:val="10"/>
  </w:num>
  <w:num w:numId="10">
    <w:abstractNumId w:val="1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5"/>
  </w:num>
  <w:num w:numId="16">
    <w:abstractNumId w:val="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604EC"/>
    <w:rsid w:val="00063C2F"/>
    <w:rsid w:val="000D0462"/>
    <w:rsid w:val="000D37F0"/>
    <w:rsid w:val="000F5E62"/>
    <w:rsid w:val="00110D3F"/>
    <w:rsid w:val="00133CE8"/>
    <w:rsid w:val="0016181D"/>
    <w:rsid w:val="00180304"/>
    <w:rsid w:val="001B114B"/>
    <w:rsid w:val="001C014D"/>
    <w:rsid w:val="001E30B1"/>
    <w:rsid w:val="001E790E"/>
    <w:rsid w:val="001F372E"/>
    <w:rsid w:val="002731AA"/>
    <w:rsid w:val="00284D33"/>
    <w:rsid w:val="002A3D6C"/>
    <w:rsid w:val="002A70D2"/>
    <w:rsid w:val="002B6CAB"/>
    <w:rsid w:val="002B7AA9"/>
    <w:rsid w:val="002D5AA4"/>
    <w:rsid w:val="002D6BA5"/>
    <w:rsid w:val="002E115F"/>
    <w:rsid w:val="002E2D24"/>
    <w:rsid w:val="002F488E"/>
    <w:rsid w:val="00310102"/>
    <w:rsid w:val="0031096D"/>
    <w:rsid w:val="003175AB"/>
    <w:rsid w:val="00337EA1"/>
    <w:rsid w:val="00342AAC"/>
    <w:rsid w:val="003439AC"/>
    <w:rsid w:val="00352C20"/>
    <w:rsid w:val="003610DD"/>
    <w:rsid w:val="003668C3"/>
    <w:rsid w:val="003748C1"/>
    <w:rsid w:val="00390AD5"/>
    <w:rsid w:val="003A0BB8"/>
    <w:rsid w:val="003B4926"/>
    <w:rsid w:val="003B6BB8"/>
    <w:rsid w:val="003C34DC"/>
    <w:rsid w:val="003E3970"/>
    <w:rsid w:val="003E3CF3"/>
    <w:rsid w:val="003F25D6"/>
    <w:rsid w:val="00415AFA"/>
    <w:rsid w:val="00443D10"/>
    <w:rsid w:val="00477F69"/>
    <w:rsid w:val="00481FF9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3E70"/>
    <w:rsid w:val="00504237"/>
    <w:rsid w:val="0051017C"/>
    <w:rsid w:val="00511C47"/>
    <w:rsid w:val="00540DE3"/>
    <w:rsid w:val="00547151"/>
    <w:rsid w:val="00556467"/>
    <w:rsid w:val="005820D7"/>
    <w:rsid w:val="00585821"/>
    <w:rsid w:val="005A42DD"/>
    <w:rsid w:val="005E0EE1"/>
    <w:rsid w:val="005E4E93"/>
    <w:rsid w:val="006112E6"/>
    <w:rsid w:val="00611848"/>
    <w:rsid w:val="00637771"/>
    <w:rsid w:val="006762F1"/>
    <w:rsid w:val="006852E6"/>
    <w:rsid w:val="006C5550"/>
    <w:rsid w:val="006E2AAE"/>
    <w:rsid w:val="006E4CF7"/>
    <w:rsid w:val="00706303"/>
    <w:rsid w:val="00723072"/>
    <w:rsid w:val="00730B5F"/>
    <w:rsid w:val="00733AB6"/>
    <w:rsid w:val="007459CE"/>
    <w:rsid w:val="00755330"/>
    <w:rsid w:val="00766D70"/>
    <w:rsid w:val="007D3CC5"/>
    <w:rsid w:val="007F3CBC"/>
    <w:rsid w:val="00811928"/>
    <w:rsid w:val="00827A64"/>
    <w:rsid w:val="00827E94"/>
    <w:rsid w:val="00830D24"/>
    <w:rsid w:val="008313E5"/>
    <w:rsid w:val="008868B8"/>
    <w:rsid w:val="008A056A"/>
    <w:rsid w:val="008A130C"/>
    <w:rsid w:val="008A2B4F"/>
    <w:rsid w:val="008B1A31"/>
    <w:rsid w:val="008B5BDD"/>
    <w:rsid w:val="008D43CF"/>
    <w:rsid w:val="008F079C"/>
    <w:rsid w:val="00910D9D"/>
    <w:rsid w:val="00921F21"/>
    <w:rsid w:val="00922804"/>
    <w:rsid w:val="00930F7B"/>
    <w:rsid w:val="00940079"/>
    <w:rsid w:val="00956C60"/>
    <w:rsid w:val="00973C9F"/>
    <w:rsid w:val="009A4A3F"/>
    <w:rsid w:val="009B1C2B"/>
    <w:rsid w:val="009C7E43"/>
    <w:rsid w:val="009D29FA"/>
    <w:rsid w:val="009D3DBB"/>
    <w:rsid w:val="009E1576"/>
    <w:rsid w:val="009E1FD4"/>
    <w:rsid w:val="009F3B5B"/>
    <w:rsid w:val="009F4907"/>
    <w:rsid w:val="00A01A80"/>
    <w:rsid w:val="00A037A2"/>
    <w:rsid w:val="00A11793"/>
    <w:rsid w:val="00A220DE"/>
    <w:rsid w:val="00A23E62"/>
    <w:rsid w:val="00A2766C"/>
    <w:rsid w:val="00A31F6B"/>
    <w:rsid w:val="00A703E2"/>
    <w:rsid w:val="00A7266B"/>
    <w:rsid w:val="00A831C5"/>
    <w:rsid w:val="00AD66DD"/>
    <w:rsid w:val="00AE57DA"/>
    <w:rsid w:val="00B12994"/>
    <w:rsid w:val="00B44287"/>
    <w:rsid w:val="00B52F61"/>
    <w:rsid w:val="00B60E2D"/>
    <w:rsid w:val="00BA4E7A"/>
    <w:rsid w:val="00BB5B66"/>
    <w:rsid w:val="00BB5DD5"/>
    <w:rsid w:val="00BC167C"/>
    <w:rsid w:val="00BC7BD7"/>
    <w:rsid w:val="00BD4B93"/>
    <w:rsid w:val="00BF2263"/>
    <w:rsid w:val="00BF2AD5"/>
    <w:rsid w:val="00C325AA"/>
    <w:rsid w:val="00C5606B"/>
    <w:rsid w:val="00C61113"/>
    <w:rsid w:val="00C70067"/>
    <w:rsid w:val="00C729B1"/>
    <w:rsid w:val="00C85446"/>
    <w:rsid w:val="00C91EAE"/>
    <w:rsid w:val="00CB546B"/>
    <w:rsid w:val="00CC50D4"/>
    <w:rsid w:val="00CE493D"/>
    <w:rsid w:val="00CE6536"/>
    <w:rsid w:val="00CE75DA"/>
    <w:rsid w:val="00CF3D8E"/>
    <w:rsid w:val="00D133FD"/>
    <w:rsid w:val="00D136CD"/>
    <w:rsid w:val="00D21AF8"/>
    <w:rsid w:val="00D5203D"/>
    <w:rsid w:val="00D64DFE"/>
    <w:rsid w:val="00D66DD3"/>
    <w:rsid w:val="00D70B02"/>
    <w:rsid w:val="00D75930"/>
    <w:rsid w:val="00D76D35"/>
    <w:rsid w:val="00D76D59"/>
    <w:rsid w:val="00D80A33"/>
    <w:rsid w:val="00DB321B"/>
    <w:rsid w:val="00E1622A"/>
    <w:rsid w:val="00E243AB"/>
    <w:rsid w:val="00E4110F"/>
    <w:rsid w:val="00E460D8"/>
    <w:rsid w:val="00E564DC"/>
    <w:rsid w:val="00E56B9D"/>
    <w:rsid w:val="00E645F7"/>
    <w:rsid w:val="00E67B89"/>
    <w:rsid w:val="00E829EE"/>
    <w:rsid w:val="00E91219"/>
    <w:rsid w:val="00EA51B3"/>
    <w:rsid w:val="00EA5E3E"/>
    <w:rsid w:val="00EA74D7"/>
    <w:rsid w:val="00EC0C58"/>
    <w:rsid w:val="00EC66B5"/>
    <w:rsid w:val="00EE3F06"/>
    <w:rsid w:val="00F05A6E"/>
    <w:rsid w:val="00F05EBB"/>
    <w:rsid w:val="00F06059"/>
    <w:rsid w:val="00F06707"/>
    <w:rsid w:val="00F47B8A"/>
    <w:rsid w:val="00F50C30"/>
    <w:rsid w:val="00F54333"/>
    <w:rsid w:val="00F5775C"/>
    <w:rsid w:val="00F727F4"/>
    <w:rsid w:val="00F8025C"/>
    <w:rsid w:val="00F968A5"/>
    <w:rsid w:val="00FB51F8"/>
    <w:rsid w:val="00FC136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163</cp:revision>
  <cp:lastPrinted>2022-08-17T10:14:00Z</cp:lastPrinted>
  <dcterms:created xsi:type="dcterms:W3CDTF">2021-09-07T05:49:00Z</dcterms:created>
  <dcterms:modified xsi:type="dcterms:W3CDTF">2022-08-17T11:30:00Z</dcterms:modified>
</cp:coreProperties>
</file>