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B1E53" w:rsidRDefault="00BB1E53" w:rsidP="00810DD9">
      <w:pPr>
        <w:ind w:firstLine="708"/>
        <w:jc w:val="both"/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t xml:space="preserve">ПРИЈЕДЛОГ </w:t>
      </w:r>
    </w:p>
    <w:p w:rsidR="00BB1E53" w:rsidRPr="00BB1E53" w:rsidRDefault="00BB1E53" w:rsidP="00810DD9">
      <w:pPr>
        <w:ind w:firstLine="708"/>
        <w:jc w:val="both"/>
      </w:pPr>
    </w:p>
    <w:p w:rsidR="006D3A91" w:rsidRPr="00810DD9" w:rsidRDefault="006D3A91" w:rsidP="005375CF">
      <w:pPr>
        <w:ind w:firstLine="708"/>
        <w:jc w:val="both"/>
        <w:rPr>
          <w:rFonts w:cstheme="minorHAnsi"/>
          <w:lang w:val="sr-Cyrl-BA"/>
        </w:rPr>
      </w:pPr>
      <w:r>
        <w:t>На основу члана 39. став 2. тачка 2. и 37. Закона о локалној самоуправи („Службени гласник Републике Српске“, број 97/16</w:t>
      </w:r>
      <w:r w:rsidR="00810DD9">
        <w:rPr>
          <w:lang w:val="sr-Latn-CS"/>
        </w:rPr>
        <w:t xml:space="preserve"> , 36/19</w:t>
      </w:r>
      <w:r>
        <w:t xml:space="preserve">) и </w:t>
      </w:r>
      <w:r>
        <w:rPr>
          <w:rFonts w:cstheme="minorHAnsi"/>
        </w:rPr>
        <w:t>члана</w:t>
      </w:r>
      <w:r>
        <w:rPr>
          <w:rFonts w:cstheme="minorHAnsi"/>
          <w:lang w:val="sr-Cyrl-BA"/>
        </w:rPr>
        <w:t xml:space="preserve"> 71. и члана</w:t>
      </w:r>
      <w:r>
        <w:rPr>
          <w:rFonts w:cstheme="minorHAnsi"/>
        </w:rPr>
        <w:t xml:space="preserve"> 90. </w:t>
      </w:r>
      <w:r>
        <w:rPr>
          <w:rFonts w:cstheme="minorHAnsi"/>
          <w:lang w:val="sr-Cyrl-BA"/>
        </w:rPr>
        <w:t>с</w:t>
      </w:r>
      <w:r>
        <w:rPr>
          <w:rFonts w:cstheme="minorHAnsi"/>
        </w:rPr>
        <w:t xml:space="preserve">тав </w:t>
      </w:r>
      <w:r>
        <w:rPr>
          <w:rFonts w:cstheme="minorHAnsi"/>
          <w:lang w:val="sr-Cyrl-BA"/>
        </w:rPr>
        <w:t>3</w:t>
      </w:r>
      <w:r w:rsidR="005375CF">
        <w:rPr>
          <w:rFonts w:cstheme="minorHAnsi"/>
        </w:rPr>
        <w:t>. Статута Града Бијељина (</w:t>
      </w:r>
      <w:r>
        <w:rPr>
          <w:rFonts w:cstheme="minorHAnsi"/>
        </w:rPr>
        <w:t>,,С</w:t>
      </w:r>
      <w:r w:rsidR="00810DD9">
        <w:rPr>
          <w:rFonts w:cstheme="minorHAnsi"/>
        </w:rPr>
        <w:t>лужбени гласник Града Бијељина“</w:t>
      </w:r>
      <w:r w:rsidR="005375CF">
        <w:rPr>
          <w:rFonts w:cstheme="minorHAnsi"/>
        </w:rPr>
        <w:t>, број: 9/2017</w:t>
      </w:r>
      <w:r>
        <w:rPr>
          <w:rFonts w:cstheme="minorHAnsi"/>
        </w:rPr>
        <w:t>),</w:t>
      </w:r>
      <w:r w:rsidR="005375CF">
        <w:rPr>
          <w:rFonts w:cstheme="minorHAnsi"/>
        </w:rPr>
        <w:t xml:space="preserve"> </w:t>
      </w:r>
      <w:r w:rsidR="005375CF">
        <w:rPr>
          <w:lang w:val="bs-Cyrl-BA"/>
        </w:rPr>
        <w:t xml:space="preserve">а у вези са чланом 3. </w:t>
      </w:r>
      <w:r w:rsidR="005375CF">
        <w:t xml:space="preserve">Закона о предшколском васпитању и образовању </w:t>
      </w:r>
      <w:r w:rsidR="005375CF" w:rsidRPr="003411A4">
        <w:t>(</w:t>
      </w:r>
      <w:r w:rsidR="005375CF">
        <w:t>„</w:t>
      </w:r>
      <w:r w:rsidR="005375CF" w:rsidRPr="003411A4">
        <w:t>Службени гласник Р</w:t>
      </w:r>
      <w:r w:rsidR="005375CF">
        <w:t xml:space="preserve">епублике </w:t>
      </w:r>
      <w:r w:rsidR="005375CF" w:rsidRPr="003411A4">
        <w:t>С</w:t>
      </w:r>
      <w:r w:rsidR="005375CF">
        <w:t>рпске“, број</w:t>
      </w:r>
      <w:r w:rsidR="009449C2">
        <w:rPr>
          <w:lang w:val="sr-Latn-CS"/>
        </w:rPr>
        <w:t>:</w:t>
      </w:r>
      <w:r w:rsidR="00734916">
        <w:t xml:space="preserve"> 79/15 ,</w:t>
      </w:r>
      <w:r w:rsidR="005375CF">
        <w:t xml:space="preserve"> 63/20</w:t>
      </w:r>
      <w:r w:rsidR="00734916">
        <w:rPr>
          <w:lang w:val="sr-Cyrl-BA"/>
        </w:rPr>
        <w:t xml:space="preserve"> и 64/22</w:t>
      </w:r>
      <w:r w:rsidR="005375CF">
        <w:t xml:space="preserve">) </w:t>
      </w:r>
      <w:r w:rsidR="00E23F5D">
        <w:rPr>
          <w:rFonts w:cstheme="minorHAnsi"/>
        </w:rPr>
        <w:t>Скупшт</w:t>
      </w:r>
      <w:r>
        <w:rPr>
          <w:rFonts w:cstheme="minorHAnsi"/>
        </w:rPr>
        <w:t>ина Града Бијељина</w:t>
      </w:r>
      <w:r>
        <w:rPr>
          <w:rFonts w:cstheme="minorHAnsi"/>
          <w:lang w:val="sr-Cyrl-BA"/>
        </w:rPr>
        <w:t xml:space="preserve"> на сједници одржаној дана ___________</w:t>
      </w:r>
      <w:r w:rsidR="00810DD9">
        <w:rPr>
          <w:rFonts w:cstheme="minorHAnsi"/>
          <w:lang w:val="sr-Latn-CS"/>
        </w:rPr>
        <w:t xml:space="preserve"> </w:t>
      </w:r>
      <w:r>
        <w:t>д о н о с и:</w:t>
      </w:r>
    </w:p>
    <w:p w:rsidR="00060FD2" w:rsidRDefault="00060FD2" w:rsidP="005375CF">
      <w:pPr>
        <w:jc w:val="both"/>
      </w:pPr>
    </w:p>
    <w:p w:rsidR="007B5F68" w:rsidRPr="00060FD2" w:rsidRDefault="007B5F68" w:rsidP="00B77A4B">
      <w:pPr>
        <w:jc w:val="both"/>
      </w:pPr>
    </w:p>
    <w:p w:rsidR="007B5F68" w:rsidRPr="006D3A91" w:rsidRDefault="006D3A91" w:rsidP="006D3A91">
      <w:r>
        <w:t xml:space="preserve">                                                              ОДЛУКУ</w:t>
      </w:r>
    </w:p>
    <w:p w:rsidR="00060FD2" w:rsidRDefault="00060FD2" w:rsidP="007B5F68">
      <w:pPr>
        <w:jc w:val="center"/>
      </w:pPr>
      <w:r w:rsidRPr="00060FD2">
        <w:t>О</w:t>
      </w:r>
      <w:r w:rsidR="00734916">
        <w:rPr>
          <w:lang w:val="en-US"/>
        </w:rPr>
        <w:t xml:space="preserve"> </w:t>
      </w:r>
      <w:r w:rsidR="00734916">
        <w:rPr>
          <w:lang w:val="sr-Cyrl-BA"/>
        </w:rPr>
        <w:t xml:space="preserve">ИЗМЈЕНИ  ОДЛУКЕ О </w:t>
      </w:r>
      <w:r w:rsidRPr="00060FD2">
        <w:t xml:space="preserve"> КРИТЕРИЈУМИМА И ПОСТУПКУ РАСПОДЈЕЛЕ СРЕДСТАВА ИЗ БУЏЕТА ГРАДА БИЈЕЉИНА НАМЈЕЊЕНИХ ЗА СУБВЕНЦИОНИСАЊЕ ПРЕДШКОЛСКОГ ВАСПИТАЊА И ОБРАЗОВАЊА</w:t>
      </w:r>
    </w:p>
    <w:p w:rsidR="00060FD2" w:rsidRDefault="00060FD2" w:rsidP="007B5F68">
      <w:pPr>
        <w:jc w:val="center"/>
      </w:pPr>
    </w:p>
    <w:p w:rsidR="00060FD2" w:rsidRDefault="00060FD2" w:rsidP="007B5F68">
      <w:pPr>
        <w:jc w:val="center"/>
      </w:pPr>
    </w:p>
    <w:p w:rsidR="00060FD2" w:rsidRDefault="00060FD2" w:rsidP="00810DD9">
      <w:pPr>
        <w:jc w:val="center"/>
      </w:pPr>
      <w:r>
        <w:t>ОПШТА ОДРЕДБА</w:t>
      </w:r>
    </w:p>
    <w:p w:rsidR="00060FD2" w:rsidRDefault="00060FD2" w:rsidP="00060FD2">
      <w:pPr>
        <w:jc w:val="both"/>
      </w:pPr>
    </w:p>
    <w:p w:rsidR="00060FD2" w:rsidRDefault="00060FD2" w:rsidP="007B5F68">
      <w:pPr>
        <w:jc w:val="center"/>
      </w:pPr>
      <w:r>
        <w:t>Члан 1.</w:t>
      </w:r>
    </w:p>
    <w:p w:rsidR="007B5F68" w:rsidRDefault="007B5F68" w:rsidP="007B5F68">
      <w:pPr>
        <w:jc w:val="center"/>
      </w:pPr>
    </w:p>
    <w:p w:rsidR="00060FD2" w:rsidRPr="00734916" w:rsidRDefault="00734916" w:rsidP="00060FD2">
      <w:pPr>
        <w:jc w:val="both"/>
        <w:rPr>
          <w:lang w:val="sr-Cyrl-BA"/>
        </w:rPr>
      </w:pPr>
      <w:r>
        <w:rPr>
          <w:lang w:val="sr-Cyrl-BA"/>
        </w:rPr>
        <w:t xml:space="preserve">Одлука о критерију и поступку </w:t>
      </w:r>
      <w:r w:rsidR="00B646E2">
        <w:rPr>
          <w:lang w:val="sr-Cyrl-BA"/>
        </w:rPr>
        <w:t>расподјеле средстава из буџета града Бијељина намјењених за субвенционисање предшколског васпитања и образовања</w:t>
      </w:r>
      <w:r w:rsidR="00222B5A">
        <w:rPr>
          <w:lang w:val="sr-Cyrl-BA"/>
        </w:rPr>
        <w:t xml:space="preserve"> мјења се у члану</w:t>
      </w:r>
      <w:r w:rsidR="00B646E2">
        <w:rPr>
          <w:lang w:val="sr-Cyrl-BA"/>
        </w:rPr>
        <w:t xml:space="preserve"> 4. </w:t>
      </w:r>
      <w:r>
        <w:rPr>
          <w:lang w:val="sr-Cyrl-BA"/>
        </w:rPr>
        <w:t xml:space="preserve"> и гласи износ процента од</w:t>
      </w:r>
      <w:r w:rsidR="00B646E2">
        <w:rPr>
          <w:lang w:val="sr-Cyrl-BA"/>
        </w:rPr>
        <w:t xml:space="preserve"> “</w:t>
      </w:r>
      <w:r>
        <w:rPr>
          <w:lang w:val="sr-Cyrl-BA"/>
        </w:rPr>
        <w:t xml:space="preserve"> 10 %</w:t>
      </w:r>
      <w:r w:rsidR="00B646E2">
        <w:rPr>
          <w:lang w:val="sr-Cyrl-BA"/>
        </w:rPr>
        <w:t>“</w:t>
      </w:r>
      <w:r>
        <w:rPr>
          <w:lang w:val="sr-Cyrl-BA"/>
        </w:rPr>
        <w:t xml:space="preserve"> </w:t>
      </w:r>
      <w:r w:rsidR="00B646E2">
        <w:rPr>
          <w:lang w:val="sr-Cyrl-BA"/>
        </w:rPr>
        <w:t xml:space="preserve">мјења се </w:t>
      </w:r>
      <w:r>
        <w:rPr>
          <w:lang w:val="sr-Cyrl-BA"/>
        </w:rPr>
        <w:t xml:space="preserve"> износом процента од</w:t>
      </w:r>
      <w:r w:rsidR="00B646E2">
        <w:rPr>
          <w:lang w:val="sr-Cyrl-BA"/>
        </w:rPr>
        <w:t xml:space="preserve"> „</w:t>
      </w:r>
      <w:r>
        <w:rPr>
          <w:lang w:val="sr-Cyrl-BA"/>
        </w:rPr>
        <w:t xml:space="preserve"> 20 %</w:t>
      </w:r>
      <w:r w:rsidR="00B646E2">
        <w:rPr>
          <w:lang w:val="sr-Cyrl-BA"/>
        </w:rPr>
        <w:t>“</w:t>
      </w:r>
      <w:r>
        <w:rPr>
          <w:lang w:val="sr-Cyrl-BA"/>
        </w:rPr>
        <w:t>.</w:t>
      </w:r>
    </w:p>
    <w:p w:rsidR="00060FD2" w:rsidRDefault="00060FD2" w:rsidP="00060FD2">
      <w:pPr>
        <w:jc w:val="both"/>
      </w:pPr>
    </w:p>
    <w:p w:rsidR="00810DD9" w:rsidRPr="00AF0DDD" w:rsidRDefault="00810DD9" w:rsidP="007B5F68">
      <w:pPr>
        <w:ind w:firstLine="720"/>
        <w:jc w:val="both"/>
        <w:rPr>
          <w:color w:val="000000" w:themeColor="text1"/>
          <w:u w:val="single"/>
        </w:rPr>
      </w:pPr>
    </w:p>
    <w:p w:rsidR="001F145E" w:rsidRDefault="00C9298C" w:rsidP="00734916">
      <w:pPr>
        <w:jc w:val="both"/>
      </w:pPr>
      <w:r>
        <w:tab/>
      </w:r>
    </w:p>
    <w:p w:rsidR="004242E8" w:rsidRDefault="004242E8" w:rsidP="00FB72BF">
      <w:pPr>
        <w:jc w:val="both"/>
      </w:pPr>
      <w:r>
        <w:tab/>
        <w:t xml:space="preserve">                             </w:t>
      </w:r>
      <w:r w:rsidR="00734916">
        <w:t xml:space="preserve">                         Члан 2</w:t>
      </w:r>
      <w:r>
        <w:t>.</w:t>
      </w:r>
    </w:p>
    <w:p w:rsidR="004242E8" w:rsidRDefault="004242E8" w:rsidP="00FB72BF">
      <w:pPr>
        <w:jc w:val="both"/>
      </w:pPr>
    </w:p>
    <w:p w:rsidR="001F145E" w:rsidRDefault="00E74C8F" w:rsidP="009559EF">
      <w:pPr>
        <w:ind w:firstLine="720"/>
        <w:jc w:val="both"/>
      </w:pPr>
      <w:r>
        <w:t xml:space="preserve">Овај </w:t>
      </w:r>
      <w:r w:rsidR="00810DD9">
        <w:t xml:space="preserve">Одлука </w:t>
      </w:r>
      <w:r>
        <w:t xml:space="preserve">ступа на снагу </w:t>
      </w:r>
      <w:r w:rsidR="00AF0DDD">
        <w:t>осмог дана од дана</w:t>
      </w:r>
      <w:r>
        <w:t xml:space="preserve"> објављивања у Службеним гласнику Града Бијељина.</w:t>
      </w:r>
    </w:p>
    <w:p w:rsidR="00734916" w:rsidRDefault="00734916" w:rsidP="009559EF">
      <w:pPr>
        <w:ind w:firstLine="720"/>
        <w:jc w:val="both"/>
      </w:pPr>
    </w:p>
    <w:p w:rsidR="00383121" w:rsidRDefault="00383121" w:rsidP="00FB72BF">
      <w:pPr>
        <w:jc w:val="both"/>
      </w:pPr>
    </w:p>
    <w:p w:rsidR="00AF0DDD" w:rsidRPr="00AD37A6" w:rsidRDefault="00AF0DDD" w:rsidP="00AF0DDD">
      <w:pPr>
        <w:tabs>
          <w:tab w:val="left" w:pos="2595"/>
        </w:tabs>
        <w:jc w:val="center"/>
      </w:pPr>
      <w:r w:rsidRPr="00AD37A6">
        <w:t>СКУПШТИНА ГРАДА БИЈЕЉИНА</w:t>
      </w:r>
    </w:p>
    <w:p w:rsidR="00AF0DDD" w:rsidRDefault="00AF0DDD" w:rsidP="00AF0DDD">
      <w:pPr>
        <w:tabs>
          <w:tab w:val="left" w:pos="2595"/>
        </w:tabs>
      </w:pPr>
    </w:p>
    <w:p w:rsidR="00AF0DDD" w:rsidRPr="00AD37A6" w:rsidRDefault="00AF0DDD" w:rsidP="00AF0DDD">
      <w:pPr>
        <w:tabs>
          <w:tab w:val="left" w:pos="2595"/>
        </w:tabs>
      </w:pPr>
    </w:p>
    <w:p w:rsidR="00AF0DDD" w:rsidRPr="00AD37A6" w:rsidRDefault="00AF0DDD" w:rsidP="00AF0DDD">
      <w:pPr>
        <w:tabs>
          <w:tab w:val="left" w:pos="2595"/>
        </w:tabs>
      </w:pPr>
      <w:r w:rsidRPr="00AD37A6">
        <w:t xml:space="preserve">Број:     </w:t>
      </w:r>
      <w:r w:rsidRPr="00AD37A6">
        <w:tab/>
      </w:r>
      <w:r w:rsidRPr="00AD37A6">
        <w:tab/>
      </w:r>
      <w:r w:rsidRPr="00AD37A6">
        <w:tab/>
      </w:r>
      <w:r w:rsidRPr="00AD37A6">
        <w:tab/>
      </w:r>
      <w:r w:rsidRPr="00AD37A6">
        <w:tab/>
      </w:r>
      <w:r>
        <w:t xml:space="preserve">        </w:t>
      </w:r>
      <w:r w:rsidRPr="00AD37A6">
        <w:t>П Р Е Д С Ј Е Д Н И К</w:t>
      </w:r>
    </w:p>
    <w:p w:rsidR="00AF0DDD" w:rsidRPr="00AD37A6" w:rsidRDefault="00AF0DDD" w:rsidP="00AF0DDD">
      <w:pPr>
        <w:tabs>
          <w:tab w:val="left" w:pos="2595"/>
        </w:tabs>
      </w:pPr>
      <w:r w:rsidRPr="00AD37A6">
        <w:t>Бијељина,</w:t>
      </w:r>
      <w:r w:rsidRPr="00AD37A6">
        <w:tab/>
      </w:r>
      <w:r w:rsidRPr="00AD37A6">
        <w:tab/>
      </w:r>
      <w:r w:rsidRPr="00AD37A6">
        <w:tab/>
      </w:r>
      <w:r w:rsidRPr="00AD37A6">
        <w:tab/>
      </w:r>
      <w:r>
        <w:t xml:space="preserve">        </w:t>
      </w:r>
      <w:r w:rsidRPr="00AD37A6">
        <w:t>СКУПШТИНЕ ГРАДА  БИЈЕЉИНА</w:t>
      </w:r>
    </w:p>
    <w:p w:rsidR="00AF0DDD" w:rsidRDefault="00AF0DDD" w:rsidP="00AF0DDD">
      <w:pPr>
        <w:tabs>
          <w:tab w:val="left" w:pos="2595"/>
        </w:tabs>
      </w:pPr>
      <w:r w:rsidRPr="00AD37A6">
        <w:t>Датум, ______</w:t>
      </w:r>
      <w:r>
        <w:t>____</w:t>
      </w:r>
      <w:r w:rsidRPr="00AD37A6">
        <w:t xml:space="preserve"> 20</w:t>
      </w:r>
      <w:r w:rsidR="00741AAA">
        <w:t>2</w:t>
      </w:r>
      <w:r w:rsidR="00734916">
        <w:rPr>
          <w:lang w:val="sr-Latn-CS"/>
        </w:rPr>
        <w:t>3</w:t>
      </w:r>
      <w:r w:rsidRPr="00AD37A6">
        <w:t xml:space="preserve">. </w:t>
      </w:r>
      <w:r>
        <w:t>г</w:t>
      </w:r>
      <w:r w:rsidRPr="00AD37A6">
        <w:t xml:space="preserve">одине  </w:t>
      </w:r>
      <w:r w:rsidRPr="00AD37A6">
        <w:tab/>
        <w:t xml:space="preserve">                      </w:t>
      </w:r>
      <w:r>
        <w:t xml:space="preserve">        Aлександар Ђурђевић</w:t>
      </w:r>
      <w:r w:rsidRPr="00AD37A6">
        <w:t xml:space="preserve"> с.р.</w:t>
      </w:r>
    </w:p>
    <w:p w:rsidR="00BB1E53" w:rsidRDefault="00BB1E53" w:rsidP="00AF0DDD">
      <w:pPr>
        <w:tabs>
          <w:tab w:val="left" w:pos="2595"/>
        </w:tabs>
      </w:pPr>
    </w:p>
    <w:p w:rsidR="00BB1E53" w:rsidRDefault="00BB1E53" w:rsidP="00AF0DDD">
      <w:pPr>
        <w:tabs>
          <w:tab w:val="left" w:pos="2595"/>
        </w:tabs>
      </w:pPr>
    </w:p>
    <w:p w:rsidR="00BB1E53" w:rsidRDefault="00BB1E53" w:rsidP="00AF0DDD">
      <w:pPr>
        <w:tabs>
          <w:tab w:val="left" w:pos="2595"/>
        </w:tabs>
      </w:pPr>
    </w:p>
    <w:p w:rsidR="00C97E39" w:rsidRDefault="00C97E39" w:rsidP="00AF0DDD">
      <w:pPr>
        <w:tabs>
          <w:tab w:val="left" w:pos="2595"/>
        </w:tabs>
      </w:pPr>
    </w:p>
    <w:p w:rsidR="00222B5A" w:rsidRDefault="00222B5A" w:rsidP="00AF0DDD">
      <w:pPr>
        <w:tabs>
          <w:tab w:val="left" w:pos="2595"/>
        </w:tabs>
      </w:pPr>
    </w:p>
    <w:p w:rsidR="00E23F5D" w:rsidRDefault="00E23F5D" w:rsidP="00AF0DDD">
      <w:pPr>
        <w:tabs>
          <w:tab w:val="left" w:pos="2595"/>
        </w:tabs>
      </w:pPr>
    </w:p>
    <w:p w:rsidR="00E23F5D" w:rsidRPr="00BB1E53" w:rsidRDefault="00E23F5D" w:rsidP="00AF0DDD">
      <w:pPr>
        <w:tabs>
          <w:tab w:val="left" w:pos="2595"/>
        </w:tabs>
      </w:pPr>
    </w:p>
    <w:p w:rsidR="00BB1E53" w:rsidRPr="0075139E" w:rsidRDefault="00BB1E53" w:rsidP="00BB1E53">
      <w:pPr>
        <w:ind w:right="-1"/>
      </w:pPr>
      <w:r>
        <w:t xml:space="preserve">                                                                                                             </w:t>
      </w:r>
      <w:r>
        <w:rPr>
          <w:b/>
        </w:rPr>
        <w:t xml:space="preserve">                                      </w:t>
      </w:r>
    </w:p>
    <w:p w:rsidR="00BB1E53" w:rsidRPr="00BB1E53" w:rsidRDefault="00BB1E53" w:rsidP="00BB1E53">
      <w:pPr>
        <w:jc w:val="center"/>
        <w:rPr>
          <w:b/>
        </w:rPr>
      </w:pPr>
      <w:r w:rsidRPr="00BB1E53">
        <w:rPr>
          <w:b/>
        </w:rPr>
        <w:lastRenderedPageBreak/>
        <w:t>О Б Р А З Л О Ж Е Њ Е</w:t>
      </w:r>
    </w:p>
    <w:p w:rsidR="00BB1E53" w:rsidRPr="00BB1E53" w:rsidRDefault="00BB1E53" w:rsidP="00BB1E53">
      <w:pPr>
        <w:jc w:val="center"/>
        <w:rPr>
          <w:b/>
        </w:rPr>
      </w:pPr>
      <w:r w:rsidRPr="00BB1E53">
        <w:rPr>
          <w:b/>
        </w:rPr>
        <w:t xml:space="preserve">УЗ ПРИЈЕДЛОГ </w:t>
      </w:r>
      <w:r w:rsidR="00B646E2">
        <w:rPr>
          <w:b/>
          <w:lang w:val="sr-Cyrl-BA"/>
        </w:rPr>
        <w:t xml:space="preserve">ОДЛУКЕ О ИЗМЈЕНАМА </w:t>
      </w:r>
      <w:r w:rsidRPr="00BB1E53">
        <w:rPr>
          <w:b/>
        </w:rPr>
        <w:t>ОДЛУКЕ  О КРИТЕРИЈУМИМА И ПОСТУПКУ РАСПОДЈЕЛЕ СРЕДСТАВА ИЗ БУЏЕТА ГРАДА БИЈЕЉИНА НАМЈЕЊЕНИХ ЗА СУБВЕНЦИОНИСАЊЕ ПРЕДШКОЛСКОГ ВАСПИТАЊА И ОБРАЗОВАЊА</w:t>
      </w:r>
    </w:p>
    <w:p w:rsidR="00BB1E53" w:rsidRPr="00BB1E53" w:rsidRDefault="00BB1E53" w:rsidP="00BB1E53">
      <w:pPr>
        <w:ind w:right="-1"/>
        <w:jc w:val="center"/>
        <w:rPr>
          <w:b/>
        </w:rPr>
      </w:pPr>
    </w:p>
    <w:p w:rsidR="00BB1E53" w:rsidRPr="00BB1E53" w:rsidRDefault="00BB1E53" w:rsidP="00BB1E53">
      <w:pPr>
        <w:ind w:right="-1"/>
        <w:jc w:val="center"/>
        <w:rPr>
          <w:b/>
        </w:rPr>
      </w:pPr>
    </w:p>
    <w:p w:rsidR="00BB1E53" w:rsidRDefault="00BB1E53" w:rsidP="00BB1E53">
      <w:pPr>
        <w:rPr>
          <w:b/>
        </w:rPr>
      </w:pPr>
      <w:r>
        <w:rPr>
          <w:b/>
        </w:rPr>
        <w:t>I   ПРАВНИ  ОСНОВ</w:t>
      </w:r>
    </w:p>
    <w:p w:rsidR="00BB1E53" w:rsidRDefault="00BB1E53" w:rsidP="00BB1E53">
      <w:pPr>
        <w:ind w:right="-1"/>
        <w:jc w:val="both"/>
      </w:pPr>
    </w:p>
    <w:p w:rsidR="00BB1E53" w:rsidRPr="005447F9" w:rsidRDefault="00BB1E53" w:rsidP="00BB1E53">
      <w:pPr>
        <w:autoSpaceDE w:val="0"/>
        <w:autoSpaceDN w:val="0"/>
        <w:adjustRightInd w:val="0"/>
        <w:ind w:firstLine="720"/>
        <w:jc w:val="both"/>
        <w:rPr>
          <w:lang w:val="sr-Cyrl-BA"/>
        </w:rPr>
      </w:pPr>
      <w:r w:rsidRPr="005447F9">
        <w:t xml:space="preserve">Основ за доношење </w:t>
      </w:r>
      <w:r w:rsidR="00B646E2">
        <w:rPr>
          <w:lang w:val="sr-Cyrl-BA"/>
        </w:rPr>
        <w:t xml:space="preserve">Одлуке и измјенама </w:t>
      </w:r>
      <w:r w:rsidRPr="005447F9">
        <w:rPr>
          <w:lang w:val="sr-Cyrl-BA"/>
        </w:rPr>
        <w:t>Од</w:t>
      </w:r>
      <w:r>
        <w:rPr>
          <w:lang w:val="sr-Cyrl-BA"/>
        </w:rPr>
        <w:t xml:space="preserve">луке о критеријумима и поступку расподјеле средстава из буџета града Бијељина намјењених за субвенционисање предшколског васпитања и образовања </w:t>
      </w:r>
      <w:r w:rsidRPr="005447F9">
        <w:rPr>
          <w:lang w:val="sr-Cyrl-BA"/>
        </w:rPr>
        <w:t>је</w:t>
      </w:r>
      <w:r>
        <w:rPr>
          <w:lang w:val="sr-Cyrl-BA"/>
        </w:rPr>
        <w:t xml:space="preserve"> садржан у</w:t>
      </w:r>
      <w:r w:rsidRPr="005447F9">
        <w:rPr>
          <w:lang w:val="sr-Cyrl-BA"/>
        </w:rPr>
        <w:t>:</w:t>
      </w:r>
    </w:p>
    <w:p w:rsidR="00BB1E53" w:rsidRPr="005447F9" w:rsidRDefault="00BB1E53" w:rsidP="00BB1E53">
      <w:pPr>
        <w:autoSpaceDE w:val="0"/>
        <w:autoSpaceDN w:val="0"/>
        <w:adjustRightInd w:val="0"/>
        <w:jc w:val="both"/>
        <w:rPr>
          <w:rFonts w:cs="Tahoma"/>
        </w:rPr>
      </w:pPr>
      <w:r>
        <w:t xml:space="preserve">- </w:t>
      </w:r>
      <w:r w:rsidRPr="005447F9">
        <w:t xml:space="preserve">у члану </w:t>
      </w:r>
      <w:r w:rsidRPr="003411A4">
        <w:t xml:space="preserve">39 став 2. </w:t>
      </w:r>
      <w:r>
        <w:t>т</w:t>
      </w:r>
      <w:r w:rsidRPr="003411A4">
        <w:t>ачка</w:t>
      </w:r>
      <w:r>
        <w:t xml:space="preserve"> 2</w:t>
      </w:r>
      <w:r w:rsidRPr="003411A4">
        <w:t>.</w:t>
      </w:r>
      <w:r>
        <w:t xml:space="preserve"> </w:t>
      </w:r>
      <w:r w:rsidRPr="005447F9">
        <w:t xml:space="preserve">Закона о локалној самоуправи </w:t>
      </w:r>
      <w:r w:rsidRPr="005447F9">
        <w:rPr>
          <w:rFonts w:cs="Tahoma"/>
        </w:rPr>
        <w:t>(</w:t>
      </w:r>
      <w:r w:rsidRPr="005447F9">
        <w:rPr>
          <w:rFonts w:cs="Tahoma"/>
          <w:lang w:val="sr-Cyrl-BA"/>
        </w:rPr>
        <w:t>„</w:t>
      </w:r>
      <w:r w:rsidRPr="005447F9">
        <w:rPr>
          <w:rFonts w:cs="Tahoma"/>
        </w:rPr>
        <w:t>Службени гласник Републике</w:t>
      </w:r>
      <w:r w:rsidRPr="005447F9">
        <w:rPr>
          <w:rFonts w:cs="Tahoma"/>
          <w:lang w:val="sr-Cyrl-BA"/>
        </w:rPr>
        <w:t xml:space="preserve"> </w:t>
      </w:r>
      <w:r w:rsidRPr="005447F9">
        <w:rPr>
          <w:rFonts w:cs="Tahoma"/>
        </w:rPr>
        <w:t>Српске</w:t>
      </w:r>
      <w:r w:rsidRPr="005447F9">
        <w:rPr>
          <w:rFonts w:cs="Tahoma"/>
          <w:lang w:val="sr-Cyrl-BA"/>
        </w:rPr>
        <w:t>“</w:t>
      </w:r>
      <w:r w:rsidRPr="005447F9">
        <w:rPr>
          <w:rFonts w:cs="Tahoma"/>
        </w:rPr>
        <w:t>,</w:t>
      </w:r>
      <w:r w:rsidRPr="005447F9">
        <w:rPr>
          <w:rFonts w:cs="Tahoma"/>
          <w:lang w:val="sr-Cyrl-BA"/>
        </w:rPr>
        <w:t xml:space="preserve"> </w:t>
      </w:r>
      <w:r w:rsidRPr="005447F9">
        <w:rPr>
          <w:rFonts w:cs="Tahoma"/>
        </w:rPr>
        <w:t>број</w:t>
      </w:r>
      <w:r>
        <w:rPr>
          <w:rFonts w:cs="Tahoma"/>
        </w:rPr>
        <w:t xml:space="preserve"> </w:t>
      </w:r>
      <w:r w:rsidRPr="00A00743">
        <w:t>97/16</w:t>
      </w:r>
      <w:r>
        <w:t xml:space="preserve"> и 36/19</w:t>
      </w:r>
      <w:r>
        <w:rPr>
          <w:rFonts w:cs="Tahoma"/>
        </w:rPr>
        <w:t xml:space="preserve">) којим је прописано да </w:t>
      </w:r>
      <w:r>
        <w:rPr>
          <w:lang w:val="sr-Cyrl-BA"/>
        </w:rPr>
        <w:t>у</w:t>
      </w:r>
      <w:r w:rsidR="00E23F5D">
        <w:rPr>
          <w:lang w:val="sr-Cyrl-BA"/>
        </w:rPr>
        <w:t xml:space="preserve"> смислу овог закона, С</w:t>
      </w:r>
      <w:r w:rsidRPr="005447F9">
        <w:rPr>
          <w:lang w:val="sr-Cyrl-BA"/>
        </w:rPr>
        <w:t>купштина има сљедеће надлежности</w:t>
      </w:r>
      <w:r>
        <w:rPr>
          <w:lang w:val="sr-Cyrl-BA"/>
        </w:rPr>
        <w:t xml:space="preserve"> </w:t>
      </w:r>
      <w:r w:rsidRPr="00B24BFA">
        <w:t>доноси одлуке и друге опште акте и даје њихово аутентично тумачење,</w:t>
      </w:r>
      <w:r>
        <w:t xml:space="preserve"> а тачком 37. истог члана је прописано да </w:t>
      </w:r>
      <w:r w:rsidRPr="00B24BFA">
        <w:t>врши и друге послове утврђене законом и статутом</w:t>
      </w:r>
      <w:r>
        <w:t>,</w:t>
      </w:r>
    </w:p>
    <w:p w:rsidR="00BB1E53" w:rsidRDefault="00BB1E53" w:rsidP="00BB1E53">
      <w:pPr>
        <w:tabs>
          <w:tab w:val="num" w:pos="900"/>
        </w:tabs>
        <w:jc w:val="both"/>
        <w:rPr>
          <w:lang w:val="bs-Cyrl-BA"/>
        </w:rPr>
      </w:pPr>
      <w:r>
        <w:t>- у члана 39</w:t>
      </w:r>
      <w:r w:rsidRPr="00A00743">
        <w:t>.</w:t>
      </w:r>
      <w:r>
        <w:t xml:space="preserve"> став 2.</w:t>
      </w:r>
      <w:r w:rsidRPr="00A00743">
        <w:t xml:space="preserve"> </w:t>
      </w:r>
      <w:r>
        <w:t xml:space="preserve">тачка 2. </w:t>
      </w:r>
      <w:r w:rsidRPr="00A00743">
        <w:t>Статута Града Бијељина („Службени гласник Града Бијељина“</w:t>
      </w:r>
      <w:r>
        <w:t xml:space="preserve">, број 8/13 и 27/13) којим је прописано да у </w:t>
      </w:r>
      <w:r w:rsidRPr="00300393">
        <w:rPr>
          <w:lang w:val="bs-Cyrl-BA"/>
        </w:rPr>
        <w:t xml:space="preserve">оквиру свог дјелокруга, </w:t>
      </w:r>
      <w:r>
        <w:rPr>
          <w:lang w:val="bs-Cyrl-BA"/>
        </w:rPr>
        <w:t>С</w:t>
      </w:r>
      <w:r w:rsidRPr="00300393">
        <w:rPr>
          <w:lang w:val="bs-Cyrl-BA"/>
        </w:rPr>
        <w:t xml:space="preserve">купштина </w:t>
      </w:r>
      <w:r>
        <w:rPr>
          <w:lang w:val="bs-Cyrl-BA"/>
        </w:rPr>
        <w:t>Г</w:t>
      </w:r>
      <w:r w:rsidRPr="00300393">
        <w:rPr>
          <w:lang w:val="bs-Cyrl-BA"/>
        </w:rPr>
        <w:t>рада</w:t>
      </w:r>
      <w:r w:rsidRPr="005447F9">
        <w:rPr>
          <w:lang w:val="bs-Cyrl-BA"/>
        </w:rPr>
        <w:t xml:space="preserve"> </w:t>
      </w:r>
      <w:r w:rsidRPr="00300393">
        <w:rPr>
          <w:lang w:val="bs-Cyrl-BA"/>
        </w:rPr>
        <w:t>доноси одлуке и друга општа акта и даје њихово аутентично тумачење</w:t>
      </w:r>
      <w:r>
        <w:rPr>
          <w:lang w:val="bs-Cyrl-BA"/>
        </w:rPr>
        <w:t xml:space="preserve">, а тачком 43. истог члана је прописано да </w:t>
      </w:r>
      <w:r w:rsidRPr="00DB33B2">
        <w:rPr>
          <w:lang w:val="bs-Cyrl-BA"/>
        </w:rPr>
        <w:t>врши и друге послове утврђене законом и овим с</w:t>
      </w:r>
      <w:r>
        <w:rPr>
          <w:lang w:val="bs-Cyrl-BA"/>
        </w:rPr>
        <w:t>татутом,</w:t>
      </w:r>
    </w:p>
    <w:p w:rsidR="00BB1E53" w:rsidRDefault="00BB1E53" w:rsidP="00BB1E53">
      <w:pPr>
        <w:tabs>
          <w:tab w:val="num" w:pos="900"/>
        </w:tabs>
        <w:jc w:val="both"/>
      </w:pPr>
      <w:r>
        <w:rPr>
          <w:lang w:val="bs-Cyrl-BA"/>
        </w:rPr>
        <w:t xml:space="preserve">- а у вези са чланом 3. </w:t>
      </w:r>
      <w:r>
        <w:t xml:space="preserve">Закона о предшколском васпитању и образовању </w:t>
      </w:r>
      <w:r w:rsidRPr="003411A4">
        <w:t>(</w:t>
      </w:r>
      <w:r>
        <w:t>„</w:t>
      </w:r>
      <w:r w:rsidRPr="003411A4">
        <w:t>Службени гласник Р</w:t>
      </w:r>
      <w:r>
        <w:t xml:space="preserve">епублике </w:t>
      </w:r>
      <w:r w:rsidRPr="003411A4">
        <w:t>С</w:t>
      </w:r>
      <w:r w:rsidR="00734916">
        <w:t>рпске“, број 79/15,</w:t>
      </w:r>
      <w:r>
        <w:t xml:space="preserve"> 63/20</w:t>
      </w:r>
      <w:r w:rsidR="00734916">
        <w:rPr>
          <w:lang w:val="sr-Cyrl-BA"/>
        </w:rPr>
        <w:t xml:space="preserve"> и 64/22</w:t>
      </w:r>
      <w:r>
        <w:t>) којим је прописано да п</w:t>
      </w:r>
      <w:r w:rsidRPr="006D4A96">
        <w:t xml:space="preserve">редшколско васпитање и образовање је </w:t>
      </w:r>
      <w:r>
        <w:t>дј</w:t>
      </w:r>
      <w:r w:rsidRPr="006D4A96">
        <w:t xml:space="preserve">елатност од општег интереса која обухвата васпитање и образовање </w:t>
      </w:r>
      <w:r w:rsidR="00E23F5D">
        <w:t>дјеце предшколског узраста.</w:t>
      </w:r>
      <w:r>
        <w:t xml:space="preserve"> (став 1.) - </w:t>
      </w:r>
      <w:r w:rsidRPr="006D4A96">
        <w:t xml:space="preserve">Програм предшколског васпитања и образовања обавља се у предшколским установама, основним школама, школама за </w:t>
      </w:r>
      <w:r>
        <w:t>дј</w:t>
      </w:r>
      <w:r w:rsidRPr="006D4A96">
        <w:t xml:space="preserve">ецу са сметњама у развоју и центрима за социјални рад у неразвијеним и изразито неразвијеним јединицама локалне самоуправе у којима не постоје предшколске установе, те установама социјалне заштите у којима су смјештена </w:t>
      </w:r>
      <w:r>
        <w:t>дј</w:t>
      </w:r>
      <w:r w:rsidRPr="006D4A96">
        <w:t>еца без родитељског старања.</w:t>
      </w:r>
      <w:r>
        <w:t xml:space="preserve"> (став 2.) - </w:t>
      </w:r>
      <w:r w:rsidRPr="006D4A96">
        <w:t xml:space="preserve">У оквиру </w:t>
      </w:r>
      <w:r>
        <w:t>дј</w:t>
      </w:r>
      <w:r w:rsidRPr="006D4A96">
        <w:t xml:space="preserve">елатности предшколског васпитања и образовања обезбјеђују се једнаки услови и прилике у остваривању права </w:t>
      </w:r>
      <w:r>
        <w:t>дј</w:t>
      </w:r>
      <w:r w:rsidRPr="006D4A96">
        <w:t>еце на васпитање и образовање за добробит њиховог физичког и менталног здравља и сигурности без обзира на пол, способности, социјално</w:t>
      </w:r>
      <w:r w:rsidR="00E23F5D">
        <w:t>-</w:t>
      </w:r>
      <w:r w:rsidRPr="006D4A96">
        <w:t xml:space="preserve">економски статус и стил живота породице, културно, етничко, национално и вјерско насљеђе, као и за остваривање програма, зависно од потреба и интереса </w:t>
      </w:r>
      <w:r>
        <w:t>дј</w:t>
      </w:r>
      <w:r w:rsidRPr="006D4A96">
        <w:t>еце предшколског узраста.</w:t>
      </w:r>
      <w:r>
        <w:t xml:space="preserve"> (став 3.)                          </w:t>
      </w:r>
    </w:p>
    <w:p w:rsidR="00BB1E53" w:rsidRPr="006D4A96" w:rsidRDefault="00BB1E53" w:rsidP="00BB1E53">
      <w:pPr>
        <w:ind w:right="-1"/>
        <w:jc w:val="both"/>
      </w:pPr>
    </w:p>
    <w:p w:rsidR="00BB1E53" w:rsidRDefault="00BB1E53" w:rsidP="00BB1E53">
      <w:pPr>
        <w:jc w:val="both"/>
        <w:rPr>
          <w:b/>
        </w:rPr>
      </w:pPr>
      <w:r>
        <w:rPr>
          <w:b/>
          <w:lang w:val="sr-Latn-CS"/>
        </w:rPr>
        <w:t>II</w:t>
      </w:r>
      <w:r>
        <w:rPr>
          <w:b/>
        </w:rPr>
        <w:t xml:space="preserve">  РАЗЛОЗИ  ЗА ДОНОШЕЊЕ ОДЛУКЕ</w:t>
      </w:r>
    </w:p>
    <w:p w:rsidR="005375CF" w:rsidRDefault="005375CF" w:rsidP="005375CF">
      <w:pPr>
        <w:ind w:right="-1"/>
        <w:jc w:val="both"/>
      </w:pPr>
    </w:p>
    <w:p w:rsidR="00BB1E53" w:rsidRDefault="00BB1E53" w:rsidP="005375CF">
      <w:pPr>
        <w:ind w:right="-1" w:firstLine="720"/>
        <w:jc w:val="both"/>
      </w:pPr>
      <w:r>
        <w:t xml:space="preserve"> Град Бијељина је обавезан да своје ресурсе и активности усмјери према </w:t>
      </w:r>
      <w:r w:rsidR="005375CF">
        <w:t xml:space="preserve"> дјеци предшколског узраста, финансијски помажући приватне</w:t>
      </w:r>
      <w:r>
        <w:t xml:space="preserve">  предшколске установе</w:t>
      </w:r>
      <w:r w:rsidR="00222B5A">
        <w:rPr>
          <w:lang w:val="sr-Latn-CS"/>
        </w:rPr>
        <w:t xml:space="preserve"> </w:t>
      </w:r>
      <w:r w:rsidR="00222B5A">
        <w:rPr>
          <w:lang w:val="sr-Cyrl-BA"/>
        </w:rPr>
        <w:t>и</w:t>
      </w:r>
      <w:bookmarkStart w:id="0" w:name="_GoBack"/>
      <w:bookmarkEnd w:id="0"/>
      <w:r>
        <w:rPr>
          <w:lang w:val="sr-Latn-CS"/>
        </w:rPr>
        <w:t xml:space="preserve"> </w:t>
      </w:r>
      <w:r w:rsidR="00222B5A">
        <w:t>клубове за дјецу</w:t>
      </w:r>
      <w:r w:rsidR="005375CF">
        <w:t xml:space="preserve">, а тиме </w:t>
      </w:r>
      <w:r>
        <w:t xml:space="preserve">уједно </w:t>
      </w:r>
      <w:r w:rsidR="005375CF">
        <w:t>доприноси повећању</w:t>
      </w:r>
      <w:r>
        <w:t xml:space="preserve"> степен</w:t>
      </w:r>
      <w:r w:rsidR="005375CF">
        <w:t>а</w:t>
      </w:r>
      <w:r>
        <w:t xml:space="preserve"> обухвата дјеце. </w:t>
      </w:r>
    </w:p>
    <w:p w:rsidR="00BB1E53" w:rsidRPr="00687DA1" w:rsidRDefault="00BB1E53" w:rsidP="00BB1E53">
      <w:pPr>
        <w:ind w:right="-1"/>
        <w:jc w:val="both"/>
      </w:pPr>
    </w:p>
    <w:p w:rsidR="009559EF" w:rsidRDefault="009559EF" w:rsidP="00BB1E53">
      <w:pPr>
        <w:tabs>
          <w:tab w:val="left" w:pos="3345"/>
        </w:tabs>
        <w:ind w:right="-1"/>
        <w:jc w:val="both"/>
        <w:rPr>
          <w:color w:val="FF0000"/>
        </w:rPr>
      </w:pPr>
    </w:p>
    <w:p w:rsidR="00BB1E53" w:rsidRDefault="00BB1E53" w:rsidP="00BB1E53">
      <w:pPr>
        <w:tabs>
          <w:tab w:val="left" w:pos="3345"/>
        </w:tabs>
        <w:ind w:right="-1"/>
        <w:jc w:val="both"/>
        <w:rPr>
          <w:color w:val="FF0000"/>
        </w:rPr>
      </w:pPr>
      <w:r>
        <w:rPr>
          <w:color w:val="FF0000"/>
        </w:rPr>
        <w:lastRenderedPageBreak/>
        <w:tab/>
      </w:r>
    </w:p>
    <w:p w:rsidR="00BB1E53" w:rsidRDefault="00BB1E53" w:rsidP="00BB1E53">
      <w:pPr>
        <w:jc w:val="both"/>
        <w:rPr>
          <w:b/>
        </w:rPr>
      </w:pPr>
      <w:r>
        <w:rPr>
          <w:b/>
          <w:lang w:val="sr-Latn-CS"/>
        </w:rPr>
        <w:t xml:space="preserve">III </w:t>
      </w:r>
      <w:r>
        <w:rPr>
          <w:b/>
        </w:rPr>
        <w:t>ФИНАНСИЈСКА СРЕДСТВА</w:t>
      </w:r>
    </w:p>
    <w:p w:rsidR="00BB1E53" w:rsidRDefault="00BB1E53" w:rsidP="00BB1E53">
      <w:pPr>
        <w:ind w:right="-1" w:hanging="540"/>
        <w:jc w:val="both"/>
      </w:pPr>
    </w:p>
    <w:p w:rsidR="00BB1E53" w:rsidRDefault="00BB1E53" w:rsidP="00BB1E53">
      <w:pPr>
        <w:ind w:right="-1" w:firstLine="708"/>
        <w:jc w:val="both"/>
      </w:pPr>
      <w:r>
        <w:t>За спровођење ове Одлуке финансијска средства су обезбјеђена у буџету.</w:t>
      </w:r>
    </w:p>
    <w:p w:rsidR="00BB1E53" w:rsidRDefault="00BB1E53" w:rsidP="00BB1E53">
      <w:pPr>
        <w:ind w:right="-1" w:hanging="540"/>
        <w:jc w:val="both"/>
      </w:pPr>
    </w:p>
    <w:p w:rsidR="00BB1E53" w:rsidRDefault="00BB1E53" w:rsidP="00BB1E53">
      <w:pPr>
        <w:ind w:right="-1" w:hanging="540"/>
        <w:jc w:val="both"/>
      </w:pPr>
    </w:p>
    <w:p w:rsidR="00BB1E53" w:rsidRDefault="00BB1E53" w:rsidP="00BB1E53">
      <w:pPr>
        <w:tabs>
          <w:tab w:val="center" w:pos="3544"/>
        </w:tabs>
        <w:rPr>
          <w:b/>
        </w:rPr>
      </w:pPr>
      <w:r>
        <w:rPr>
          <w:b/>
        </w:rPr>
        <w:t xml:space="preserve">                                                                                    О Б Р А Ђ И В А Ч:</w:t>
      </w:r>
    </w:p>
    <w:p w:rsidR="00BB1E53" w:rsidRPr="00C9506D" w:rsidRDefault="00BB1E53" w:rsidP="00BB1E53">
      <w:pPr>
        <w:jc w:val="center"/>
      </w:pPr>
      <w:r>
        <w:t xml:space="preserve">                                                     </w:t>
      </w:r>
      <w:r w:rsidRPr="00C9506D">
        <w:t xml:space="preserve">ОДЈЕЉЕЊЕ ЗА </w:t>
      </w:r>
      <w:r>
        <w:t>ДРУШТВЕНЕ ДЈЕЛАТНОСТИ</w:t>
      </w:r>
    </w:p>
    <w:p w:rsidR="00BB1E53" w:rsidRPr="005F042A" w:rsidRDefault="00BB1E53" w:rsidP="00BB1E53">
      <w:pPr>
        <w:tabs>
          <w:tab w:val="left" w:pos="5925"/>
        </w:tabs>
        <w:rPr>
          <w:b/>
        </w:rPr>
      </w:pPr>
      <w:r>
        <w:t xml:space="preserve">                                                                               П.О. ГРАДОНАЧЕЛНИКА</w:t>
      </w:r>
    </w:p>
    <w:p w:rsidR="00BB1E53" w:rsidRPr="000B29DE" w:rsidRDefault="00BB1E53" w:rsidP="00BB1E53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Pr="000B29DE">
        <w:rPr>
          <w:sz w:val="24"/>
          <w:szCs w:val="24"/>
        </w:rPr>
        <w:t xml:space="preserve">    </w:t>
      </w:r>
    </w:p>
    <w:p w:rsidR="00BB1E53" w:rsidRDefault="00BB1E53" w:rsidP="00BB1E53">
      <w:pPr>
        <w:ind w:right="-1"/>
        <w:jc w:val="both"/>
        <w:rPr>
          <w:b/>
        </w:rPr>
      </w:pPr>
      <w:r w:rsidRPr="000B29DE">
        <w:rPr>
          <w:b/>
        </w:rPr>
        <w:t>Градоначелник Града Бијељина утврдио је ПРИЈЕДЛОГ</w:t>
      </w:r>
      <w:r w:rsidR="005375CF" w:rsidRPr="005375CF">
        <w:rPr>
          <w:b/>
        </w:rPr>
        <w:t xml:space="preserve"> </w:t>
      </w:r>
      <w:r w:rsidR="005375CF" w:rsidRPr="00BB1E53">
        <w:rPr>
          <w:b/>
        </w:rPr>
        <w:t>ОДЛУКЕ  О КРИТЕРИЈУМИМА И ПОСТУПКУ РАСПОДЈЕЛЕ СРЕДСТАВА ИЗ БУЏЕТА ГРАДА БИЈЕЉИНА НАМЈЕЊЕНИХ ЗА СУБВЕНЦИОНИСАЊЕ ПРЕДШКОЛСКОГ ВАСПИТАЊА И ОБРАЗОВАЊА</w:t>
      </w:r>
      <w:r>
        <w:rPr>
          <w:b/>
          <w:color w:val="231F20"/>
        </w:rPr>
        <w:t>,</w:t>
      </w:r>
      <w:r w:rsidRPr="000B29DE">
        <w:t xml:space="preserve"> </w:t>
      </w:r>
      <w:r w:rsidRPr="000B29DE">
        <w:rPr>
          <w:b/>
        </w:rPr>
        <w:t xml:space="preserve">те </w:t>
      </w:r>
      <w:r>
        <w:rPr>
          <w:b/>
        </w:rPr>
        <w:t>га</w:t>
      </w:r>
      <w:r w:rsidRPr="000B29DE">
        <w:rPr>
          <w:b/>
        </w:rPr>
        <w:t xml:space="preserve"> прослеђује Скупштини Града Бијељина на претрес и усвајање.</w:t>
      </w:r>
    </w:p>
    <w:p w:rsidR="00BB1E53" w:rsidRDefault="00BB1E53" w:rsidP="00BB1E53">
      <w:pPr>
        <w:ind w:right="-46"/>
        <w:jc w:val="both"/>
        <w:rPr>
          <w:b/>
        </w:rPr>
      </w:pPr>
    </w:p>
    <w:p w:rsidR="00BB1E53" w:rsidRDefault="00BB1E53" w:rsidP="00BB1E53">
      <w:pPr>
        <w:ind w:right="-46"/>
        <w:jc w:val="both"/>
        <w:rPr>
          <w:b/>
        </w:rPr>
      </w:pPr>
    </w:p>
    <w:p w:rsidR="00BB1E53" w:rsidRPr="000B29DE" w:rsidRDefault="00BB1E53" w:rsidP="00BB1E53">
      <w:pPr>
        <w:ind w:right="-46"/>
        <w:jc w:val="both"/>
        <w:rPr>
          <w:b/>
        </w:rPr>
      </w:pPr>
      <w:r>
        <w:rPr>
          <w:b/>
        </w:rPr>
        <w:t xml:space="preserve">                                                                </w:t>
      </w:r>
      <w:r w:rsidRPr="000B29DE">
        <w:rPr>
          <w:b/>
        </w:rPr>
        <w:t>ГРАДОНАЧЕЛНИК ГРАДА БИЈЕЉИНА</w:t>
      </w:r>
    </w:p>
    <w:p w:rsidR="00BB1E53" w:rsidRDefault="00BB1E53" w:rsidP="00BB1E53">
      <w:pPr>
        <w:ind w:left="4410"/>
        <w:jc w:val="center"/>
        <w:rPr>
          <w:b/>
          <w:sz w:val="23"/>
          <w:szCs w:val="23"/>
        </w:rPr>
      </w:pPr>
    </w:p>
    <w:p w:rsidR="00BB1E53" w:rsidRPr="000B49D4" w:rsidRDefault="00BB1E53" w:rsidP="00BB1E53">
      <w:pPr>
        <w:ind w:left="4410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Љубиша Петровић</w:t>
      </w:r>
    </w:p>
    <w:p w:rsidR="00BB1E53" w:rsidRDefault="00BB1E53" w:rsidP="00AF0DDD">
      <w:pPr>
        <w:tabs>
          <w:tab w:val="left" w:pos="2595"/>
        </w:tabs>
      </w:pPr>
    </w:p>
    <w:p w:rsidR="00BB1E53" w:rsidRPr="00AD37A6" w:rsidRDefault="00BB1E53" w:rsidP="00AF0DDD">
      <w:pPr>
        <w:tabs>
          <w:tab w:val="left" w:pos="2595"/>
        </w:tabs>
      </w:pPr>
    </w:p>
    <w:p w:rsidR="00AF0DDD" w:rsidRPr="0013747B" w:rsidRDefault="00AF0DDD" w:rsidP="00AF0DDD">
      <w:pPr>
        <w:ind w:right="-1"/>
      </w:pPr>
      <w:r>
        <w:t xml:space="preserve">             </w:t>
      </w:r>
    </w:p>
    <w:p w:rsidR="007B5F68" w:rsidRDefault="007B5F68" w:rsidP="00FB72BF">
      <w:pPr>
        <w:jc w:val="both"/>
      </w:pPr>
    </w:p>
    <w:p w:rsidR="007B5F68" w:rsidRPr="000D1383" w:rsidRDefault="007B5F68" w:rsidP="00AF0DDD">
      <w:pPr>
        <w:jc w:val="both"/>
      </w:pPr>
      <w:r>
        <w:tab/>
      </w:r>
      <w:r>
        <w:tab/>
      </w:r>
    </w:p>
    <w:p w:rsidR="00383121" w:rsidRDefault="00383121" w:rsidP="00FB72BF">
      <w:pPr>
        <w:jc w:val="both"/>
      </w:pPr>
    </w:p>
    <w:p w:rsidR="00060FD2" w:rsidRPr="00060FD2" w:rsidRDefault="00060FD2" w:rsidP="00060FD2">
      <w:pPr>
        <w:jc w:val="center"/>
      </w:pPr>
    </w:p>
    <w:sectPr w:rsidR="00060FD2" w:rsidRPr="00060FD2" w:rsidSect="008E0352"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FA1CF9"/>
    <w:multiLevelType w:val="hybridMultilevel"/>
    <w:tmpl w:val="B120893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4D4D8D"/>
    <w:multiLevelType w:val="hybridMultilevel"/>
    <w:tmpl w:val="A4668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2"/>
  </w:compat>
  <w:rsids>
    <w:rsidRoot w:val="00172A27"/>
    <w:rsid w:val="0001041E"/>
    <w:rsid w:val="00060FD2"/>
    <w:rsid w:val="000722B2"/>
    <w:rsid w:val="000D1383"/>
    <w:rsid w:val="0012015E"/>
    <w:rsid w:val="001321E2"/>
    <w:rsid w:val="00143411"/>
    <w:rsid w:val="00154EEE"/>
    <w:rsid w:val="00172A27"/>
    <w:rsid w:val="001934B6"/>
    <w:rsid w:val="001C6942"/>
    <w:rsid w:val="001F145E"/>
    <w:rsid w:val="00222B5A"/>
    <w:rsid w:val="0028316D"/>
    <w:rsid w:val="002A18F1"/>
    <w:rsid w:val="002A74A3"/>
    <w:rsid w:val="002B7982"/>
    <w:rsid w:val="002D3DEB"/>
    <w:rsid w:val="00331ADB"/>
    <w:rsid w:val="003360E0"/>
    <w:rsid w:val="003541E7"/>
    <w:rsid w:val="00383121"/>
    <w:rsid w:val="003C3F66"/>
    <w:rsid w:val="00411642"/>
    <w:rsid w:val="004242E8"/>
    <w:rsid w:val="0043114F"/>
    <w:rsid w:val="004661D0"/>
    <w:rsid w:val="00491C11"/>
    <w:rsid w:val="004A3498"/>
    <w:rsid w:val="004A49D3"/>
    <w:rsid w:val="004A63CC"/>
    <w:rsid w:val="004B7C71"/>
    <w:rsid w:val="004E3636"/>
    <w:rsid w:val="005375CF"/>
    <w:rsid w:val="00585FCF"/>
    <w:rsid w:val="005B38F9"/>
    <w:rsid w:val="005C67AE"/>
    <w:rsid w:val="006005FE"/>
    <w:rsid w:val="006643DC"/>
    <w:rsid w:val="006A74A5"/>
    <w:rsid w:val="006D3A91"/>
    <w:rsid w:val="006F7E2A"/>
    <w:rsid w:val="00710A25"/>
    <w:rsid w:val="00713CB4"/>
    <w:rsid w:val="00715140"/>
    <w:rsid w:val="00734916"/>
    <w:rsid w:val="00735A6A"/>
    <w:rsid w:val="00741AAA"/>
    <w:rsid w:val="00754913"/>
    <w:rsid w:val="00780654"/>
    <w:rsid w:val="007B5F68"/>
    <w:rsid w:val="007B6159"/>
    <w:rsid w:val="007C580F"/>
    <w:rsid w:val="00804B5D"/>
    <w:rsid w:val="00810DD9"/>
    <w:rsid w:val="008205E1"/>
    <w:rsid w:val="00820F63"/>
    <w:rsid w:val="008E0352"/>
    <w:rsid w:val="008F2938"/>
    <w:rsid w:val="009449C2"/>
    <w:rsid w:val="009559EF"/>
    <w:rsid w:val="00992DB7"/>
    <w:rsid w:val="009A1623"/>
    <w:rsid w:val="009A6FC5"/>
    <w:rsid w:val="00A101F7"/>
    <w:rsid w:val="00A15D9F"/>
    <w:rsid w:val="00A279CC"/>
    <w:rsid w:val="00A56AF9"/>
    <w:rsid w:val="00A72CD1"/>
    <w:rsid w:val="00AD1CFD"/>
    <w:rsid w:val="00AD4B32"/>
    <w:rsid w:val="00AF0DDD"/>
    <w:rsid w:val="00B45448"/>
    <w:rsid w:val="00B646E2"/>
    <w:rsid w:val="00B65BD3"/>
    <w:rsid w:val="00B77A4B"/>
    <w:rsid w:val="00B91005"/>
    <w:rsid w:val="00B9355D"/>
    <w:rsid w:val="00BB1E53"/>
    <w:rsid w:val="00BC710A"/>
    <w:rsid w:val="00BE0509"/>
    <w:rsid w:val="00C9298C"/>
    <w:rsid w:val="00C97E39"/>
    <w:rsid w:val="00CC1052"/>
    <w:rsid w:val="00CC3467"/>
    <w:rsid w:val="00DC236F"/>
    <w:rsid w:val="00DE28C8"/>
    <w:rsid w:val="00DF07FA"/>
    <w:rsid w:val="00E2160C"/>
    <w:rsid w:val="00E23F5D"/>
    <w:rsid w:val="00E74C8F"/>
    <w:rsid w:val="00ED64A9"/>
    <w:rsid w:val="00F21C46"/>
    <w:rsid w:val="00F43DD6"/>
    <w:rsid w:val="00F715A0"/>
    <w:rsid w:val="00FB7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4E431FA-225D-49BE-A50A-C950A5CE9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352"/>
    <w:rPr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8E0352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8E0352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rsid w:val="008E0352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352"/>
    <w:pPr>
      <w:jc w:val="both"/>
    </w:pPr>
  </w:style>
  <w:style w:type="table" w:styleId="TableGrid">
    <w:name w:val="Table Grid"/>
    <w:basedOn w:val="TableNormal"/>
    <w:rsid w:val="00331A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1E53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7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8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7999F-1EA6-425E-B34A-61AAB2A2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721</Words>
  <Characters>4112</Characters>
  <Application>Microsoft Office Word</Application>
  <DocSecurity>0</DocSecurity>
  <PresentationFormat/>
  <Lines>34</Lines>
  <Paragraphs>9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Đ Đ•ĐźĐŁĐ‘Đ›ĐĐšĐ ĐˇĐ ĐźĐˇĐšĐ</vt:lpstr>
    </vt:vector>
  </TitlesOfParts>
  <Manager/>
  <Company/>
  <LinksUpToDate>false</LinksUpToDate>
  <CharactersWithSpaces>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 Đ•ĐźĐŁĐ‘Đ›ĐĐšĐ ĐˇĐ ĐźĐˇĐšĐ</dc:title>
  <dc:subject/>
  <dc:creator>x</dc:creator>
  <cp:keywords/>
  <dc:description/>
  <cp:lastModifiedBy>Ljubica LJM. Mladjenovic</cp:lastModifiedBy>
  <cp:revision>20</cp:revision>
  <cp:lastPrinted>2021-07-12T07:19:00Z</cp:lastPrinted>
  <dcterms:created xsi:type="dcterms:W3CDTF">2021-05-10T06:17:00Z</dcterms:created>
  <dcterms:modified xsi:type="dcterms:W3CDTF">2023-02-13T12:24:00Z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1033-8.1.0.3010</vt:lpwstr>
  </property>
</Properties>
</file>