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373" w:rsidRPr="00673B3B" w:rsidRDefault="00337373" w:rsidP="00337373">
      <w:pPr>
        <w:jc w:val="both"/>
      </w:pPr>
      <w:r w:rsidRPr="00673B3B">
        <w:t>Босна и Херцеговина</w:t>
      </w:r>
    </w:p>
    <w:p w:rsidR="00337373" w:rsidRPr="00673B3B" w:rsidRDefault="00337373" w:rsidP="00337373">
      <w:pPr>
        <w:jc w:val="both"/>
      </w:pPr>
      <w:r w:rsidRPr="00673B3B">
        <w:t>Република Српска</w:t>
      </w:r>
    </w:p>
    <w:p w:rsidR="00337373" w:rsidRPr="00673B3B" w:rsidRDefault="00337373" w:rsidP="00337373">
      <w:pPr>
        <w:jc w:val="both"/>
        <w:rPr>
          <w:b/>
        </w:rPr>
      </w:pPr>
    </w:p>
    <w:p w:rsidR="00337373" w:rsidRPr="00673B3B" w:rsidRDefault="00337373" w:rsidP="00337373">
      <w:pPr>
        <w:jc w:val="both"/>
      </w:pPr>
      <w:r w:rsidRPr="00673B3B">
        <w:t>ГРАД БИЈЕЉИНА</w:t>
      </w:r>
    </w:p>
    <w:p w:rsidR="00337373" w:rsidRPr="00673B3B" w:rsidRDefault="00337373" w:rsidP="00337373">
      <w:pPr>
        <w:jc w:val="both"/>
        <w:rPr>
          <w:b/>
        </w:rPr>
      </w:pPr>
      <w:r w:rsidRPr="00673B3B">
        <w:rPr>
          <w:b/>
        </w:rPr>
        <w:t xml:space="preserve">Комисија за спровођење опозива </w:t>
      </w:r>
    </w:p>
    <w:p w:rsidR="00337373" w:rsidRPr="00673B3B" w:rsidRDefault="00337373" w:rsidP="00337373">
      <w:pPr>
        <w:jc w:val="both"/>
        <w:rPr>
          <w:b/>
        </w:rPr>
      </w:pPr>
      <w:r w:rsidRPr="00673B3B">
        <w:rPr>
          <w:b/>
        </w:rPr>
        <w:t>градоначелника Града Бијељине</w:t>
      </w:r>
    </w:p>
    <w:p w:rsidR="00337373" w:rsidRPr="00673B3B" w:rsidRDefault="00337373" w:rsidP="00337373">
      <w:pPr>
        <w:jc w:val="both"/>
      </w:pPr>
      <w:r w:rsidRPr="00673B3B">
        <w:t>Број:</w:t>
      </w:r>
      <w:r w:rsidR="00936159">
        <w:t xml:space="preserve"> 74</w:t>
      </w:r>
      <w:r>
        <w:t>/</w:t>
      </w:r>
      <w:r w:rsidRPr="00673B3B">
        <w:t>23</w:t>
      </w:r>
    </w:p>
    <w:p w:rsidR="00337373" w:rsidRPr="00673B3B" w:rsidRDefault="00337373" w:rsidP="00337373">
      <w:pPr>
        <w:jc w:val="both"/>
      </w:pPr>
      <w:r w:rsidRPr="00673B3B">
        <w:t>Дана:</w:t>
      </w:r>
      <w:r w:rsidR="00936159">
        <w:t xml:space="preserve"> </w:t>
      </w:r>
      <w:r w:rsidR="001B4C2A">
        <w:t>03.04</w:t>
      </w:r>
      <w:r>
        <w:t>.</w:t>
      </w:r>
      <w:r w:rsidRPr="00673B3B">
        <w:t>2023. године</w:t>
      </w:r>
    </w:p>
    <w:p w:rsidR="00337373" w:rsidRPr="00673B3B" w:rsidRDefault="00337373" w:rsidP="00337373">
      <w:pPr>
        <w:jc w:val="center"/>
        <w:rPr>
          <w:rFonts w:eastAsia="SimSun"/>
          <w:i/>
          <w:iCs/>
          <w:lang w:eastAsia="zh-CN"/>
        </w:rPr>
      </w:pPr>
    </w:p>
    <w:p w:rsidR="00337373" w:rsidRPr="00673B3B" w:rsidRDefault="00337373" w:rsidP="00337373">
      <w:pPr>
        <w:rPr>
          <w:lang w:val="sr-Cyrl-CS"/>
        </w:rPr>
      </w:pPr>
    </w:p>
    <w:p w:rsidR="00337373" w:rsidRPr="00673B3B" w:rsidRDefault="00337373" w:rsidP="00337373">
      <w:pPr>
        <w:ind w:firstLine="708"/>
      </w:pPr>
      <w:r w:rsidRPr="00673B3B">
        <w:t>ГРАД БИЈЕЉИНА</w:t>
      </w:r>
    </w:p>
    <w:p w:rsidR="00337373" w:rsidRPr="00673B3B" w:rsidRDefault="00337373" w:rsidP="00337373">
      <w:pPr>
        <w:ind w:firstLine="708"/>
      </w:pPr>
      <w:r w:rsidRPr="00673B3B">
        <w:t>СКУПШТИНА ГРАДА</w:t>
      </w:r>
    </w:p>
    <w:p w:rsidR="00337373" w:rsidRPr="00673B3B" w:rsidRDefault="00337373" w:rsidP="00337373">
      <w:pPr>
        <w:ind w:firstLine="708"/>
        <w:rPr>
          <w:b/>
        </w:rPr>
      </w:pPr>
      <w:r w:rsidRPr="00673B3B">
        <w:rPr>
          <w:b/>
        </w:rPr>
        <w:t>н/р предсједника</w:t>
      </w:r>
    </w:p>
    <w:p w:rsidR="00337373" w:rsidRPr="00673B3B" w:rsidRDefault="00337373" w:rsidP="00337373">
      <w:pPr>
        <w:widowControl w:val="0"/>
        <w:ind w:firstLine="708"/>
        <w:rPr>
          <w:rFonts w:eastAsia="SimSun"/>
          <w:b/>
          <w:iCs/>
          <w:u w:val="single"/>
          <w:lang w:eastAsia="zh-CN"/>
        </w:rPr>
      </w:pPr>
      <w:r w:rsidRPr="00673B3B">
        <w:rPr>
          <w:rFonts w:eastAsia="SimSun"/>
          <w:b/>
          <w:iCs/>
          <w:u w:val="single"/>
          <w:lang w:val="bs-Cyrl-BA" w:eastAsia="zh-CN"/>
        </w:rPr>
        <w:t>Б И Ј Е Љ И Н А</w:t>
      </w:r>
    </w:p>
    <w:p w:rsidR="00337373" w:rsidRPr="00673B3B" w:rsidRDefault="00337373" w:rsidP="00337373">
      <w:pPr>
        <w:widowControl w:val="0"/>
        <w:ind w:firstLine="708"/>
        <w:rPr>
          <w:rFonts w:eastAsia="SimSun"/>
          <w:b/>
          <w:bCs/>
          <w:u w:val="single"/>
          <w:lang w:eastAsia="zh-CN"/>
        </w:rPr>
      </w:pPr>
    </w:p>
    <w:p w:rsidR="00337373" w:rsidRPr="00673B3B" w:rsidRDefault="00337373" w:rsidP="00337373">
      <w:pPr>
        <w:rPr>
          <w:b/>
          <w:lang w:val="sr-Cyrl-BA"/>
        </w:rPr>
      </w:pPr>
      <w:r w:rsidRPr="00673B3B">
        <w:rPr>
          <w:b/>
          <w:lang w:val="sr-Cyrl-BA"/>
        </w:rPr>
        <w:t xml:space="preserve">            </w:t>
      </w:r>
    </w:p>
    <w:p w:rsidR="00EC507D" w:rsidRDefault="00337373" w:rsidP="00337373">
      <w:pPr>
        <w:ind w:left="720"/>
      </w:pPr>
      <w:r w:rsidRPr="00673B3B">
        <w:rPr>
          <w:b/>
          <w:lang w:val="sr-Cyrl-CS"/>
        </w:rPr>
        <w:t>П</w:t>
      </w:r>
      <w:r w:rsidRPr="00673B3B">
        <w:rPr>
          <w:b/>
        </w:rPr>
        <w:t>РЕДМЕТ</w:t>
      </w:r>
      <w:r w:rsidRPr="00673B3B">
        <w:rPr>
          <w:lang w:val="sr-Cyrl-CS"/>
        </w:rPr>
        <w:t>:</w:t>
      </w:r>
      <w:r w:rsidRPr="00673B3B">
        <w:t xml:space="preserve"> </w:t>
      </w:r>
      <w:r>
        <w:t xml:space="preserve">Извјештај о резултатима изјашњавања грађана о опозиву градоначелника </w:t>
      </w:r>
    </w:p>
    <w:p w:rsidR="00337373" w:rsidRPr="00673B3B" w:rsidRDefault="00337373" w:rsidP="00EC507D">
      <w:pPr>
        <w:ind w:left="1440" w:firstLine="720"/>
        <w:rPr>
          <w:b/>
        </w:rPr>
      </w:pPr>
      <w:r>
        <w:t>Града Бијељина и достављање гласачког материјала</w:t>
      </w:r>
    </w:p>
    <w:p w:rsidR="00013658" w:rsidRDefault="00013658"/>
    <w:p w:rsidR="00013658" w:rsidRDefault="00013658"/>
    <w:p w:rsidR="00013658" w:rsidRPr="00F72FAB" w:rsidRDefault="00013658" w:rsidP="00EC507D">
      <w:pPr>
        <w:jc w:val="both"/>
      </w:pPr>
      <w:r w:rsidRPr="00F72FAB">
        <w:t>На основу члана 45в</w:t>
      </w:r>
      <w:r w:rsidR="00A70027" w:rsidRPr="00F72FAB">
        <w:t>. тачка 10 и 11. Изборног закона Републике Српске</w:t>
      </w:r>
      <w:bookmarkStart w:id="0" w:name="_Hlk112403823"/>
      <w:r w:rsidR="00A70027" w:rsidRPr="00F72FAB">
        <w:t xml:space="preserve"> </w:t>
      </w:r>
      <w:r w:rsidR="00A70027" w:rsidRPr="00F72FAB">
        <w:rPr>
          <w:lang w:val="sr-Cyrl-BA"/>
        </w:rPr>
        <w:t xml:space="preserve"> (''Службени гланик РС'' број: </w:t>
      </w:r>
      <w:r w:rsidR="00A70027" w:rsidRPr="00F72FAB">
        <w:rPr>
          <w:noProof/>
          <w:lang w:val="ru-RU"/>
        </w:rPr>
        <w:t>34/02, 35/03, 24/04</w:t>
      </w:r>
      <w:r w:rsidR="00A70027" w:rsidRPr="00F72FAB">
        <w:rPr>
          <w:noProof/>
          <w:lang w:val="sr-Cyrl-BA"/>
        </w:rPr>
        <w:t>,</w:t>
      </w:r>
      <w:r w:rsidR="00A70027" w:rsidRPr="00F72FAB">
        <w:rPr>
          <w:noProof/>
          <w:lang w:val="ru-RU"/>
        </w:rPr>
        <w:t xml:space="preserve"> 19/05</w:t>
      </w:r>
      <w:r w:rsidR="00A70027" w:rsidRPr="00F72FAB">
        <w:rPr>
          <w:noProof/>
          <w:lang w:val="sr-Cyrl-BA"/>
        </w:rPr>
        <w:t>, 24/12,</w:t>
      </w:r>
      <w:r w:rsidR="00A70027" w:rsidRPr="00F72FAB">
        <w:t xml:space="preserve"> 94/12-одлука Уставног суда БиХ, 109/12, 45/18 и 18/20), </w:t>
      </w:r>
      <w:bookmarkEnd w:id="0"/>
      <w:r w:rsidR="00A70027" w:rsidRPr="00F72FAB">
        <w:t xml:space="preserve">Комисија за спровођење опозива </w:t>
      </w:r>
      <w:r w:rsidR="00337373" w:rsidRPr="00F72FAB">
        <w:t>градо</w:t>
      </w:r>
      <w:r w:rsidR="00A70027" w:rsidRPr="00F72FAB">
        <w:t xml:space="preserve">начелника </w:t>
      </w:r>
      <w:r w:rsidR="00337373" w:rsidRPr="00F72FAB">
        <w:t>Града Бијељина</w:t>
      </w:r>
      <w:r w:rsidR="00A70027" w:rsidRPr="00F72FAB">
        <w:t xml:space="preserve"> подноси Скупштини </w:t>
      </w:r>
      <w:r w:rsidR="00337373" w:rsidRPr="00F72FAB">
        <w:t>Града Бијељина</w:t>
      </w:r>
      <w:r w:rsidR="00BD5EA0">
        <w:t xml:space="preserve"> сљ</w:t>
      </w:r>
      <w:r w:rsidR="00A70027" w:rsidRPr="00F72FAB">
        <w:t>едећи:</w:t>
      </w:r>
    </w:p>
    <w:p w:rsidR="00A76647" w:rsidRDefault="00A76647" w:rsidP="00960FF2">
      <w:pPr>
        <w:rPr>
          <w:b/>
          <w:bCs/>
          <w:sz w:val="28"/>
          <w:szCs w:val="28"/>
        </w:rPr>
      </w:pPr>
    </w:p>
    <w:p w:rsidR="00A70027" w:rsidRPr="00337373" w:rsidRDefault="00A70027" w:rsidP="00A70027">
      <w:pPr>
        <w:jc w:val="center"/>
        <w:rPr>
          <w:b/>
          <w:bCs/>
          <w:sz w:val="28"/>
          <w:szCs w:val="28"/>
        </w:rPr>
      </w:pPr>
      <w:r w:rsidRPr="00A76647">
        <w:rPr>
          <w:b/>
          <w:bCs/>
          <w:sz w:val="28"/>
          <w:szCs w:val="28"/>
        </w:rPr>
        <w:t>ИЗВЈЕШТАЈ О</w:t>
      </w:r>
      <w:r w:rsidR="0007077E">
        <w:rPr>
          <w:b/>
          <w:bCs/>
          <w:sz w:val="28"/>
          <w:szCs w:val="28"/>
        </w:rPr>
        <w:t xml:space="preserve"> СПРОВЕДНОМ ПОСТУПКУ И</w:t>
      </w:r>
      <w:r w:rsidRPr="00A76647">
        <w:rPr>
          <w:b/>
          <w:bCs/>
          <w:sz w:val="28"/>
          <w:szCs w:val="28"/>
        </w:rPr>
        <w:t xml:space="preserve"> РЕЗУЛТАТИМА ИЗЈАШЊАВАЊА ГРАЂАНА О ОПОЗИВУ </w:t>
      </w:r>
      <w:r w:rsidR="00337373">
        <w:rPr>
          <w:b/>
          <w:bCs/>
          <w:sz w:val="28"/>
          <w:szCs w:val="28"/>
        </w:rPr>
        <w:t>ГРАДО</w:t>
      </w:r>
      <w:r w:rsidRPr="00A76647">
        <w:rPr>
          <w:b/>
          <w:bCs/>
          <w:sz w:val="28"/>
          <w:szCs w:val="28"/>
        </w:rPr>
        <w:t xml:space="preserve">НАЧЕЛНИКА </w:t>
      </w:r>
      <w:r w:rsidR="00337373">
        <w:rPr>
          <w:b/>
          <w:bCs/>
          <w:sz w:val="28"/>
          <w:szCs w:val="28"/>
        </w:rPr>
        <w:t>ГРАДА БИЈЕЉИНА</w:t>
      </w:r>
    </w:p>
    <w:p w:rsidR="00A70027" w:rsidRDefault="00A70027" w:rsidP="00A70027">
      <w:pPr>
        <w:rPr>
          <w:b/>
          <w:bCs/>
        </w:rPr>
      </w:pPr>
    </w:p>
    <w:p w:rsidR="00A76647" w:rsidRDefault="00A76647" w:rsidP="00A70027">
      <w:pPr>
        <w:rPr>
          <w:b/>
          <w:bCs/>
        </w:rPr>
      </w:pPr>
    </w:p>
    <w:p w:rsidR="009F3BA1" w:rsidRPr="00A76647" w:rsidRDefault="009F3BA1" w:rsidP="00A70027">
      <w:pPr>
        <w:rPr>
          <w:b/>
          <w:bCs/>
        </w:rPr>
      </w:pPr>
    </w:p>
    <w:p w:rsidR="009F3BA1" w:rsidRPr="00337373" w:rsidRDefault="00D93B30" w:rsidP="009F3BA1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A76647">
        <w:rPr>
          <w:b/>
          <w:bCs/>
        </w:rPr>
        <w:t>ОДЛУКА О ПОКРЕТАЊУ ПОСТУПКА ОПОЗИВА</w:t>
      </w:r>
    </w:p>
    <w:p w:rsidR="00337373" w:rsidRPr="009F3BA1" w:rsidRDefault="00337373" w:rsidP="00337373">
      <w:pPr>
        <w:pStyle w:val="ListParagraph"/>
        <w:jc w:val="both"/>
        <w:rPr>
          <w:b/>
          <w:bCs/>
        </w:rPr>
      </w:pPr>
    </w:p>
    <w:p w:rsidR="002E2CB7" w:rsidRPr="00F72FAB" w:rsidRDefault="003C4B64" w:rsidP="003C4B64">
      <w:pPr>
        <w:ind w:firstLine="720"/>
        <w:jc w:val="both"/>
      </w:pPr>
      <w:r>
        <w:rPr>
          <w:lang w:val="sr-Cyrl-CS"/>
        </w:rPr>
        <w:t>Образложену инцијативу о покретању поступка опозива градоначелника Града Бијељина, покренуло је 25 одборника у скупштини Града Биј</w:t>
      </w:r>
      <w:r>
        <w:t>ељи</w:t>
      </w:r>
      <w:r>
        <w:rPr>
          <w:lang w:val="sr-Cyrl-CS"/>
        </w:rPr>
        <w:t xml:space="preserve">на, од укупно 31 одборника колико броји Скупштина града Бијељина, дефинисано </w:t>
      </w:r>
      <w:r w:rsidR="00F72FAB">
        <w:rPr>
          <w:lang w:val="sr-Cyrl-CS"/>
        </w:rPr>
        <w:t>на основу члана 39. став 2. тачка 30)</w:t>
      </w:r>
      <w:r>
        <w:rPr>
          <w:lang w:val="sr-Cyrl-CS"/>
        </w:rPr>
        <w:t xml:space="preserve"> </w:t>
      </w:r>
      <w:r w:rsidR="00F72FAB">
        <w:rPr>
          <w:lang w:val="sr-Cyrl-CS"/>
        </w:rPr>
        <w:t xml:space="preserve">Закона о локалној самоуправи </w:t>
      </w:r>
      <w:r w:rsidR="00A2356F" w:rsidRPr="00C75D0F">
        <w:t xml:space="preserve">(„Службени гласник </w:t>
      </w:r>
      <w:r w:rsidR="00F72FAB">
        <w:t xml:space="preserve">Републике Српске“ број 97/16,36/19 и 61/21), члана 45 и 45в, Изборног закона Републике Српске </w:t>
      </w:r>
      <w:r w:rsidR="00F72FAB" w:rsidRPr="00C75D0F">
        <w:t xml:space="preserve">(„Службени гласник </w:t>
      </w:r>
      <w:r w:rsidR="00F72FAB">
        <w:t xml:space="preserve">Републике Српске“ број 34/02,35/03,24/04,19/05,24/12109/12,45/18 и 18/20 ) члана </w:t>
      </w:r>
      <w:r w:rsidR="00F72FAB">
        <w:rPr>
          <w:lang w:val="sr-Cyrl-CS"/>
        </w:rPr>
        <w:t>39.</w:t>
      </w:r>
      <w:r w:rsidR="00BD5EA0">
        <w:rPr>
          <w:lang w:val="sr-Cyrl-CS"/>
        </w:rPr>
        <w:t xml:space="preserve"> став 2. тачка 33) и члана 60. с</w:t>
      </w:r>
      <w:r w:rsidR="00F72FAB">
        <w:rPr>
          <w:lang w:val="sr-Cyrl-CS"/>
        </w:rPr>
        <w:t xml:space="preserve">тав 3. Статута Града Бијељина </w:t>
      </w:r>
      <w:r w:rsidR="00F72FAB" w:rsidRPr="00C75D0F">
        <w:t>(„Службени гласник</w:t>
      </w:r>
      <w:r w:rsidR="00F72FAB">
        <w:rPr>
          <w:lang w:val="sr-Cyrl-CS"/>
        </w:rPr>
        <w:t xml:space="preserve"> </w:t>
      </w:r>
      <w:r>
        <w:t>Града Бијељина</w:t>
      </w:r>
      <w:r w:rsidR="00F72FAB">
        <w:t>“ број 9/17</w:t>
      </w:r>
      <w:r w:rsidR="00A2356F" w:rsidRPr="00C75D0F">
        <w:t>)</w:t>
      </w:r>
      <w:r w:rsidR="00F72FAB">
        <w:t>, на својој 19. Сједници која је одржана дана 08.02.2023. године.</w:t>
      </w:r>
    </w:p>
    <w:p w:rsidR="00A70027" w:rsidRPr="00C75D0F" w:rsidRDefault="003F4F54" w:rsidP="00C75D0F">
      <w:pPr>
        <w:jc w:val="both"/>
      </w:pPr>
      <w:r>
        <w:t>Образложена ин</w:t>
      </w:r>
      <w:r w:rsidR="00FD7A07" w:rsidRPr="00C75D0F">
        <w:t>цијатива предата је</w:t>
      </w:r>
      <w:r>
        <w:t xml:space="preserve"> 12.01.2023.</w:t>
      </w:r>
      <w:r w:rsidR="00FD7A07" w:rsidRPr="00C75D0F">
        <w:t xml:space="preserve">године Предсједнику Скупштине </w:t>
      </w:r>
      <w:r w:rsidR="00F72FAB">
        <w:t>Града Бијељина</w:t>
      </w:r>
      <w:r w:rsidR="00FD7A07" w:rsidRPr="00C75D0F">
        <w:t xml:space="preserve">. Предсједник Скупштине </w:t>
      </w:r>
      <w:r w:rsidR="00F72FAB">
        <w:t>Града Бијељина</w:t>
      </w:r>
      <w:r w:rsidR="00FD7A07" w:rsidRPr="00C75D0F">
        <w:t xml:space="preserve"> је у складу са чланом </w:t>
      </w:r>
      <w:r>
        <w:t>45</w:t>
      </w:r>
      <w:r w:rsidR="00FD7A07" w:rsidRPr="00C75D0F">
        <w:t xml:space="preserve">. став 3. </w:t>
      </w:r>
      <w:r>
        <w:t xml:space="preserve">Изборног закона Републике Српске </w:t>
      </w:r>
      <w:r w:rsidRPr="00C75D0F">
        <w:t xml:space="preserve">(„Службени гласник </w:t>
      </w:r>
      <w:r>
        <w:t xml:space="preserve">Републике Српске“ број 34/02,35/03,24/04,19/05,24/12109/12,45/18 и 18/20 ) члана </w:t>
      </w:r>
      <w:r>
        <w:rPr>
          <w:lang w:val="sr-Cyrl-CS"/>
        </w:rPr>
        <w:t>39. став 2. тачка 33) и члана 6</w:t>
      </w:r>
      <w:r w:rsidR="00BD5EA0">
        <w:rPr>
          <w:lang w:val="sr-Cyrl-CS"/>
        </w:rPr>
        <w:t>0. с</w:t>
      </w:r>
      <w:r>
        <w:rPr>
          <w:lang w:val="sr-Cyrl-CS"/>
        </w:rPr>
        <w:t xml:space="preserve">тав 3. Статута Града Бијељина </w:t>
      </w:r>
      <w:r w:rsidRPr="00C75D0F">
        <w:t>(„Службени гласник</w:t>
      </w:r>
      <w:r>
        <w:rPr>
          <w:lang w:val="sr-Cyrl-CS"/>
        </w:rPr>
        <w:t xml:space="preserve"> </w:t>
      </w:r>
      <w:r>
        <w:t xml:space="preserve">Града Бијељина“ број 9/17, а у складу са </w:t>
      </w:r>
      <w:r>
        <w:lastRenderedPageBreak/>
        <w:t xml:space="preserve">чланом 188. Став 2. Пословника о раду Скупштине града Бијељина, Службени гласник Града Бијељине 11/17 </w:t>
      </w:r>
      <w:r w:rsidR="00FD7A07" w:rsidRPr="00C75D0F">
        <w:t xml:space="preserve">наведену Иницијативу прослиједио </w:t>
      </w:r>
      <w:r>
        <w:t>Градоначелнику Града Бијељина, Кабинету градоначелника, Потпредсједнику Скупштине Града, Секретару Скупштине Града</w:t>
      </w:r>
      <w:r w:rsidR="00FD7A07" w:rsidRPr="00C75D0F">
        <w:t>, ради давања мишљења</w:t>
      </w:r>
      <w:r w:rsidR="00DD39F9" w:rsidRPr="00C75D0F">
        <w:t>.</w:t>
      </w:r>
    </w:p>
    <w:p w:rsidR="00FD7A07" w:rsidRPr="00AA514F" w:rsidRDefault="00FD7A07" w:rsidP="00C75D0F">
      <w:pPr>
        <w:jc w:val="both"/>
      </w:pPr>
      <w:r w:rsidRPr="00C75D0F">
        <w:t xml:space="preserve">Скупштина </w:t>
      </w:r>
      <w:r w:rsidR="003F4F54">
        <w:t>Града Бијељина</w:t>
      </w:r>
      <w:r w:rsidR="001676EE">
        <w:t xml:space="preserve"> је на</w:t>
      </w:r>
      <w:r w:rsidR="001676EE">
        <w:rPr>
          <w:lang w:val="sr-Cyrl-CS"/>
        </w:rPr>
        <w:t xml:space="preserve"> </w:t>
      </w:r>
      <w:r w:rsidR="00DD39F9" w:rsidRPr="00C75D0F">
        <w:t xml:space="preserve">сједници, одржаној </w:t>
      </w:r>
      <w:r w:rsidR="003F4F54">
        <w:t>08.02.2023</w:t>
      </w:r>
      <w:r w:rsidR="00DD39F9" w:rsidRPr="00C75D0F">
        <w:t>. године, након разм</w:t>
      </w:r>
      <w:r w:rsidR="00113524">
        <w:t>а</w:t>
      </w:r>
      <w:r w:rsidR="00DD39F9" w:rsidRPr="00C75D0F">
        <w:t xml:space="preserve">трања мишљења </w:t>
      </w:r>
      <w:r w:rsidR="00AA514F">
        <w:t xml:space="preserve">градоначелника </w:t>
      </w:r>
      <w:r w:rsidR="003F4F54">
        <w:t>Града Бијељина</w:t>
      </w:r>
      <w:r w:rsidR="00DD39F9" w:rsidRPr="00C75D0F">
        <w:t xml:space="preserve">, донијела Одлуку о покретању поступка </w:t>
      </w:r>
      <w:r w:rsidR="003F4F54">
        <w:t>о опозиву</w:t>
      </w:r>
      <w:r w:rsidR="00DD39F9" w:rsidRPr="00C75D0F">
        <w:t xml:space="preserve"> </w:t>
      </w:r>
      <w:r w:rsidR="003F4F54">
        <w:t>градо</w:t>
      </w:r>
      <w:r w:rsidR="00DD39F9" w:rsidRPr="00C75D0F">
        <w:t xml:space="preserve">начелника </w:t>
      </w:r>
      <w:r w:rsidR="00AA514F">
        <w:t>Г</w:t>
      </w:r>
      <w:r w:rsidR="003F4F54">
        <w:t>рада Бијељина</w:t>
      </w:r>
      <w:r w:rsidR="00DD39F9" w:rsidRPr="00C75D0F">
        <w:t>, бр. 01-022-</w:t>
      </w:r>
      <w:r w:rsidR="003F4F54">
        <w:t>2/23</w:t>
      </w:r>
      <w:r w:rsidR="00DD39F9" w:rsidRPr="00C75D0F">
        <w:t xml:space="preserve"> од </w:t>
      </w:r>
      <w:r w:rsidR="003F4F54">
        <w:t>08.02.2023</w:t>
      </w:r>
      <w:r w:rsidR="00DD39F9" w:rsidRPr="00C75D0F">
        <w:t>. године</w:t>
      </w:r>
      <w:r w:rsidR="003F4F54">
        <w:t xml:space="preserve"> и Одлуку о имено</w:t>
      </w:r>
      <w:r w:rsidR="00AA514F">
        <w:t>вању комисије за спровођење опозива градоначелника града Би</w:t>
      </w:r>
      <w:r w:rsidR="00BD5EA0">
        <w:t>јељина број 01-022-3/23 од 08. ф</w:t>
      </w:r>
      <w:r w:rsidR="00AA514F">
        <w:t xml:space="preserve">ебруара 2023. </w:t>
      </w:r>
      <w:r w:rsidR="00BD5EA0">
        <w:t>г</w:t>
      </w:r>
      <w:r w:rsidR="00AA514F">
        <w:t>одине</w:t>
      </w:r>
      <w:r w:rsidR="00AF2807">
        <w:t xml:space="preserve"> („Службени гласник Града Бијељине“ 4/23)</w:t>
      </w:r>
      <w:r w:rsidR="00BD5EA0">
        <w:t>, з</w:t>
      </w:r>
      <w:r w:rsidR="000B773E">
        <w:t>а наведену Одлуку гласало је 22</w:t>
      </w:r>
      <w:r w:rsidR="00AA514F" w:rsidRPr="00AA514F">
        <w:rPr>
          <w:color w:val="FF0000"/>
        </w:rPr>
        <w:t xml:space="preserve"> </w:t>
      </w:r>
      <w:r w:rsidR="00AA514F">
        <w:t>од укупно 31</w:t>
      </w:r>
      <w:r w:rsidR="00E4616E">
        <w:t xml:space="preserve"> одборника Скупштине </w:t>
      </w:r>
      <w:r w:rsidR="00AA514F">
        <w:t>Града Бијељина.</w:t>
      </w:r>
    </w:p>
    <w:p w:rsidR="00DD39F9" w:rsidRPr="003979EE" w:rsidRDefault="003979EE" w:rsidP="00C75D0F">
      <w:pPr>
        <w:jc w:val="both"/>
      </w:pPr>
      <w:r w:rsidRPr="003979EE">
        <w:t>Д</w:t>
      </w:r>
      <w:r w:rsidR="00DD39F9" w:rsidRPr="003979EE">
        <w:t xml:space="preserve">оношењем Одлуке </w:t>
      </w:r>
      <w:r w:rsidRPr="003979EE">
        <w:t>број 01-022-3/23 од 08.02.2023. године, именовани су чланови</w:t>
      </w:r>
      <w:r w:rsidR="00DD39F9" w:rsidRPr="003979EE">
        <w:t xml:space="preserve"> Комисије за спровођење поступка оп</w:t>
      </w:r>
      <w:r w:rsidRPr="003979EE">
        <w:t>озива градоначелника Града Бијељина и њихов</w:t>
      </w:r>
      <w:r w:rsidR="00BD5EA0">
        <w:t>и замјеници</w:t>
      </w:r>
      <w:r w:rsidRPr="003979EE">
        <w:t>.</w:t>
      </w:r>
    </w:p>
    <w:p w:rsidR="00DD39F9" w:rsidRPr="003979EE" w:rsidRDefault="00DD39F9" w:rsidP="00C75D0F">
      <w:pPr>
        <w:jc w:val="both"/>
      </w:pPr>
      <w:r w:rsidRPr="003979EE">
        <w:t>Претх</w:t>
      </w:r>
      <w:r w:rsidR="003979EE" w:rsidRPr="003979EE">
        <w:t>одно наведеном Одлуком</w:t>
      </w:r>
      <w:r w:rsidRPr="003979EE">
        <w:t xml:space="preserve"> именовани су:</w:t>
      </w:r>
    </w:p>
    <w:p w:rsidR="00DD39F9" w:rsidRPr="003979EE" w:rsidRDefault="00DD39F9" w:rsidP="00A2356F">
      <w:pPr>
        <w:pStyle w:val="ListParagraph"/>
        <w:jc w:val="both"/>
      </w:pPr>
    </w:p>
    <w:p w:rsidR="00337373" w:rsidRPr="00D2084A" w:rsidRDefault="00337373" w:rsidP="00337373">
      <w:pPr>
        <w:pStyle w:val="ListParagraph"/>
        <w:widowControl w:val="0"/>
        <w:numPr>
          <w:ilvl w:val="0"/>
          <w:numId w:val="6"/>
        </w:numPr>
        <w:jc w:val="both"/>
        <w:rPr>
          <w:color w:val="000000"/>
          <w:shd w:val="clear" w:color="auto" w:fill="FFFFFF"/>
        </w:rPr>
      </w:pPr>
      <w:r w:rsidRPr="00D6211C">
        <w:rPr>
          <w:color w:val="000000"/>
          <w:shd w:val="clear" w:color="auto" w:fill="FFFFFF"/>
          <w:lang w:val="sr-Cyrl-BA"/>
        </w:rPr>
        <w:t>проф</w:t>
      </w:r>
      <w:r w:rsidRPr="00D6211C">
        <w:rPr>
          <w:color w:val="000000"/>
          <w:shd w:val="clear" w:color="auto" w:fill="FFFFFF"/>
        </w:rPr>
        <w:t>. др Дијана Савић Божић, доктор правних наука, предсједник</w:t>
      </w:r>
      <w:r>
        <w:rPr>
          <w:color w:val="000000"/>
          <w:shd w:val="clear" w:color="auto" w:fill="FFFFFF"/>
        </w:rPr>
        <w:t>,</w:t>
      </w:r>
      <w:r w:rsidRPr="00D6211C">
        <w:rPr>
          <w:color w:val="000000"/>
          <w:shd w:val="clear" w:color="auto" w:fill="FFFFFF"/>
        </w:rPr>
        <w:t xml:space="preserve"> </w:t>
      </w:r>
    </w:p>
    <w:p w:rsidR="00337373" w:rsidRPr="00D6211C" w:rsidRDefault="00337373" w:rsidP="00337373">
      <w:pPr>
        <w:pStyle w:val="ListParagraph"/>
        <w:widowControl w:val="0"/>
        <w:numPr>
          <w:ilvl w:val="0"/>
          <w:numId w:val="7"/>
        </w:num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Азра Чивић, замјеник предсједника Комисије,</w:t>
      </w:r>
    </w:p>
    <w:p w:rsidR="00337373" w:rsidRPr="00D2084A" w:rsidRDefault="00337373" w:rsidP="00337373">
      <w:pPr>
        <w:pStyle w:val="ListParagraph"/>
        <w:widowControl w:val="0"/>
        <w:numPr>
          <w:ilvl w:val="0"/>
          <w:numId w:val="6"/>
        </w:numPr>
        <w:jc w:val="both"/>
        <w:rPr>
          <w:color w:val="000000"/>
          <w:shd w:val="clear" w:color="auto" w:fill="FFFFFF"/>
        </w:rPr>
      </w:pPr>
      <w:r w:rsidRPr="00D6211C">
        <w:rPr>
          <w:color w:val="000000"/>
        </w:rPr>
        <w:t>дипл</w:t>
      </w:r>
      <w:r>
        <w:rPr>
          <w:color w:val="000000"/>
        </w:rPr>
        <w:t>омирани</w:t>
      </w:r>
      <w:r w:rsidRPr="00D6211C">
        <w:rPr>
          <w:color w:val="000000"/>
        </w:rPr>
        <w:t xml:space="preserve"> правник Нада Трбић, члан</w:t>
      </w:r>
      <w:r>
        <w:rPr>
          <w:color w:val="000000"/>
        </w:rPr>
        <w:t>,</w:t>
      </w:r>
      <w:r w:rsidRPr="00D6211C">
        <w:rPr>
          <w:color w:val="000000"/>
        </w:rPr>
        <w:t> </w:t>
      </w:r>
    </w:p>
    <w:p w:rsidR="00337373" w:rsidRPr="00D6211C" w:rsidRDefault="00337373" w:rsidP="00337373">
      <w:pPr>
        <w:pStyle w:val="ListParagraph"/>
        <w:widowControl w:val="0"/>
        <w:numPr>
          <w:ilvl w:val="0"/>
          <w:numId w:val="7"/>
        </w:numPr>
        <w:jc w:val="both"/>
        <w:rPr>
          <w:color w:val="000000"/>
          <w:shd w:val="clear" w:color="auto" w:fill="FFFFFF"/>
        </w:rPr>
      </w:pPr>
      <w:r>
        <w:rPr>
          <w:color w:val="000000"/>
        </w:rPr>
        <w:t>Жељка Вакичић, замјеник члана,</w:t>
      </w:r>
    </w:p>
    <w:p w:rsidR="00337373" w:rsidRPr="00D2084A" w:rsidRDefault="00337373" w:rsidP="00337373">
      <w:pPr>
        <w:pStyle w:val="ListParagraph"/>
        <w:widowControl w:val="0"/>
        <w:numPr>
          <w:ilvl w:val="0"/>
          <w:numId w:val="6"/>
        </w:numPr>
        <w:jc w:val="both"/>
        <w:rPr>
          <w:color w:val="000000"/>
          <w:shd w:val="clear" w:color="auto" w:fill="FFFFFF"/>
        </w:rPr>
      </w:pPr>
      <w:r>
        <w:rPr>
          <w:color w:val="000000"/>
        </w:rPr>
        <w:t>дипломирани правник Радомир Његуш, члан,</w:t>
      </w:r>
    </w:p>
    <w:p w:rsidR="00337373" w:rsidRDefault="00337373" w:rsidP="00337373">
      <w:pPr>
        <w:pStyle w:val="ListParagraph"/>
        <w:widowControl w:val="0"/>
        <w:numPr>
          <w:ilvl w:val="0"/>
          <w:numId w:val="7"/>
        </w:numPr>
        <w:jc w:val="both"/>
        <w:rPr>
          <w:color w:val="000000"/>
          <w:shd w:val="clear" w:color="auto" w:fill="FFFFFF"/>
        </w:rPr>
      </w:pPr>
      <w:r>
        <w:rPr>
          <w:color w:val="000000"/>
        </w:rPr>
        <w:t>Бранко Гаврић, замјеник члана,</w:t>
      </w:r>
    </w:p>
    <w:p w:rsidR="00337373" w:rsidRPr="00D2084A" w:rsidRDefault="00337373" w:rsidP="00337373">
      <w:pPr>
        <w:pStyle w:val="ListParagraph"/>
        <w:widowControl w:val="0"/>
        <w:numPr>
          <w:ilvl w:val="0"/>
          <w:numId w:val="6"/>
        </w:numPr>
        <w:jc w:val="both"/>
        <w:rPr>
          <w:color w:val="000000"/>
          <w:shd w:val="clear" w:color="auto" w:fill="FFFFFF"/>
        </w:rPr>
      </w:pPr>
      <w:r>
        <w:rPr>
          <w:color w:val="000000"/>
        </w:rPr>
        <w:t>дипомирани правник Љиљана Ерделић, члан,</w:t>
      </w:r>
    </w:p>
    <w:p w:rsidR="00337373" w:rsidRDefault="00337373" w:rsidP="00337373">
      <w:pPr>
        <w:pStyle w:val="ListParagraph"/>
        <w:widowControl w:val="0"/>
        <w:numPr>
          <w:ilvl w:val="0"/>
          <w:numId w:val="7"/>
        </w:numPr>
        <w:jc w:val="both"/>
        <w:rPr>
          <w:color w:val="000000"/>
          <w:shd w:val="clear" w:color="auto" w:fill="FFFFFF"/>
        </w:rPr>
      </w:pPr>
      <w:r>
        <w:rPr>
          <w:color w:val="000000"/>
        </w:rPr>
        <w:t>Бојана Рашевић, замјеник члана,</w:t>
      </w:r>
    </w:p>
    <w:p w:rsidR="00337373" w:rsidRPr="00D2084A" w:rsidRDefault="00337373" w:rsidP="00337373">
      <w:pPr>
        <w:pStyle w:val="ListParagraph"/>
        <w:widowControl w:val="0"/>
        <w:numPr>
          <w:ilvl w:val="0"/>
          <w:numId w:val="6"/>
        </w:numPr>
        <w:jc w:val="both"/>
        <w:rPr>
          <w:color w:val="000000"/>
          <w:shd w:val="clear" w:color="auto" w:fill="FFFFFF"/>
        </w:rPr>
      </w:pPr>
      <w:r>
        <w:rPr>
          <w:color w:val="000000"/>
        </w:rPr>
        <w:t>дипломирани правник Момчило Жугић, члан, </w:t>
      </w:r>
    </w:p>
    <w:p w:rsidR="00337373" w:rsidRDefault="00337373" w:rsidP="00337373">
      <w:pPr>
        <w:pStyle w:val="ListParagraph"/>
        <w:widowControl w:val="0"/>
        <w:numPr>
          <w:ilvl w:val="0"/>
          <w:numId w:val="7"/>
        </w:numPr>
        <w:jc w:val="both"/>
        <w:rPr>
          <w:color w:val="000000"/>
          <w:shd w:val="clear" w:color="auto" w:fill="FFFFFF"/>
        </w:rPr>
      </w:pPr>
      <w:r>
        <w:rPr>
          <w:color w:val="000000"/>
        </w:rPr>
        <w:t>Бојан Маринковић, замјеник члана,</w:t>
      </w:r>
    </w:p>
    <w:p w:rsidR="00CB798D" w:rsidRPr="003979EE" w:rsidRDefault="00337373" w:rsidP="00337373">
      <w:pPr>
        <w:pStyle w:val="ListParagraph"/>
        <w:widowControl w:val="0"/>
        <w:numPr>
          <w:ilvl w:val="0"/>
          <w:numId w:val="6"/>
        </w:numPr>
        <w:jc w:val="both"/>
        <w:rPr>
          <w:shd w:val="clear" w:color="auto" w:fill="FFFFFF"/>
        </w:rPr>
      </w:pPr>
      <w:r w:rsidRPr="003979EE">
        <w:t>дипломирани п</w:t>
      </w:r>
      <w:r w:rsidR="003979EE" w:rsidRPr="003979EE">
        <w:t>равник Тамара Петровић, члан, (и</w:t>
      </w:r>
      <w:r w:rsidRPr="003979EE">
        <w:t xml:space="preserve">менована је </w:t>
      </w:r>
      <w:r w:rsidR="00BD5EA0">
        <w:t xml:space="preserve">дана 24.02.2023. године </w:t>
      </w:r>
      <w:r w:rsidR="00B40CDE" w:rsidRPr="003979EE">
        <w:t>поднијела неопозиву оставку на мјесто члана Комисије</w:t>
      </w:r>
      <w:r w:rsidR="00AF2807" w:rsidRPr="003979EE">
        <w:t xml:space="preserve"> за споровођење опозива градоначелника Града Бијељина</w:t>
      </w:r>
      <w:r w:rsidR="003979EE" w:rsidRPr="003979EE">
        <w:t xml:space="preserve">, а њену функцију </w:t>
      </w:r>
      <w:r w:rsidR="00B40CDE" w:rsidRPr="003979EE">
        <w:t xml:space="preserve">аутоматски </w:t>
      </w:r>
      <w:r w:rsidR="003979EE" w:rsidRPr="003979EE">
        <w:t xml:space="preserve">је </w:t>
      </w:r>
      <w:r w:rsidR="00B40CDE" w:rsidRPr="003979EE">
        <w:t>преу</w:t>
      </w:r>
      <w:r w:rsidR="003979EE" w:rsidRPr="003979EE">
        <w:t xml:space="preserve">зео замјеник </w:t>
      </w:r>
      <w:r w:rsidR="00B40CDE" w:rsidRPr="003979EE">
        <w:t>Светлана Митровић)</w:t>
      </w:r>
      <w:r w:rsidR="003979EE" w:rsidRPr="003979EE">
        <w:t>.</w:t>
      </w:r>
    </w:p>
    <w:p w:rsidR="00337373" w:rsidRPr="00B40CDE" w:rsidRDefault="00337373" w:rsidP="00337373">
      <w:pPr>
        <w:pStyle w:val="ListParagraph"/>
        <w:widowControl w:val="0"/>
        <w:numPr>
          <w:ilvl w:val="0"/>
          <w:numId w:val="6"/>
        </w:numPr>
        <w:jc w:val="both"/>
        <w:rPr>
          <w:color w:val="000000"/>
          <w:shd w:val="clear" w:color="auto" w:fill="FFFFFF"/>
        </w:rPr>
      </w:pPr>
      <w:r w:rsidRPr="00B40CDE">
        <w:rPr>
          <w:color w:val="000000"/>
        </w:rPr>
        <w:t xml:space="preserve"> дипломирани правник Предраг Перковић, члан,</w:t>
      </w:r>
      <w:r w:rsidRPr="00B40CDE">
        <w:rPr>
          <w:color w:val="000000"/>
          <w:shd w:val="clear" w:color="auto" w:fill="FFFFFF"/>
        </w:rPr>
        <w:t xml:space="preserve"> </w:t>
      </w:r>
    </w:p>
    <w:p w:rsidR="00337373" w:rsidRDefault="00337373" w:rsidP="00337373">
      <w:pPr>
        <w:pStyle w:val="ListParagraph"/>
        <w:widowControl w:val="0"/>
        <w:numPr>
          <w:ilvl w:val="0"/>
          <w:numId w:val="7"/>
        </w:num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Миљан Перковић, замјеник члана.</w:t>
      </w:r>
    </w:p>
    <w:p w:rsidR="009F3BA1" w:rsidRPr="00DD39F9" w:rsidRDefault="009F3BA1" w:rsidP="00DD39F9">
      <w:pPr>
        <w:ind w:left="720"/>
        <w:contextualSpacing/>
        <w:rPr>
          <w:kern w:val="0"/>
        </w:rPr>
      </w:pPr>
    </w:p>
    <w:p w:rsidR="00A76647" w:rsidRDefault="002F790F" w:rsidP="003979EE">
      <w:pPr>
        <w:ind w:firstLine="360"/>
        <w:jc w:val="both"/>
      </w:pPr>
      <w:r w:rsidRPr="00E4616E">
        <w:t xml:space="preserve">Комисија је поступак опозива </w:t>
      </w:r>
      <w:r w:rsidR="00B40CDE">
        <w:t>градоначелника града Биј</w:t>
      </w:r>
      <w:r w:rsidR="003979EE">
        <w:t>е</w:t>
      </w:r>
      <w:r w:rsidR="00B40CDE">
        <w:t>љина</w:t>
      </w:r>
      <w:r w:rsidRPr="00E4616E">
        <w:t xml:space="preserve"> провела у складу са одредбама, Изборног закона РС и Правилника о начину спровођења поступка опозива градоначелника/начелника града/општине.</w:t>
      </w:r>
    </w:p>
    <w:p w:rsidR="00312061" w:rsidRPr="00312061" w:rsidRDefault="00312061" w:rsidP="009F3BA1">
      <w:pPr>
        <w:jc w:val="both"/>
      </w:pPr>
      <w:r>
        <w:t>Комисија је на сједници</w:t>
      </w:r>
      <w:r w:rsidR="00B40CDE">
        <w:t xml:space="preserve"> </w:t>
      </w:r>
      <w:r>
        <w:t xml:space="preserve"> </w:t>
      </w:r>
      <w:r w:rsidR="00B40CDE">
        <w:t xml:space="preserve">одржаној дана 17.02.2023. </w:t>
      </w:r>
      <w:r>
        <w:t>године</w:t>
      </w:r>
      <w:r w:rsidR="00E4616E">
        <w:t xml:space="preserve"> </w:t>
      </w:r>
      <w:r>
        <w:t xml:space="preserve">усвојила План активности Комисије бр. </w:t>
      </w:r>
      <w:r w:rsidR="00B40CDE">
        <w:t>3</w:t>
      </w:r>
      <w:r>
        <w:t>/22</w:t>
      </w:r>
      <w:r w:rsidR="00E4616E">
        <w:t>.</w:t>
      </w:r>
    </w:p>
    <w:p w:rsidR="002F790F" w:rsidRDefault="002F790F" w:rsidP="009F3BA1">
      <w:pPr>
        <w:tabs>
          <w:tab w:val="left" w:pos="2235"/>
        </w:tabs>
        <w:jc w:val="both"/>
      </w:pPr>
      <w:r>
        <w:t>Комисија је у прописаном року предвиђеном чланом  4.3 став 3. Правилника о начину спровођења постука опозива градоначелника/ начленика  града/општине („Службени Гласник РС“ бр. 63/22), поднијела захтјев Централној изборној комисији БиХ за достављање Извода из Централног бирачког списка који подразумјева:</w:t>
      </w:r>
    </w:p>
    <w:p w:rsidR="00B40CDE" w:rsidRPr="00B40CDE" w:rsidRDefault="00B40CDE" w:rsidP="009F3BA1">
      <w:pPr>
        <w:tabs>
          <w:tab w:val="left" w:pos="2235"/>
        </w:tabs>
        <w:jc w:val="both"/>
      </w:pPr>
    </w:p>
    <w:p w:rsidR="002F790F" w:rsidRDefault="002F790F" w:rsidP="002F790F">
      <w:pPr>
        <w:pStyle w:val="ListParagraph"/>
        <w:numPr>
          <w:ilvl w:val="0"/>
          <w:numId w:val="3"/>
        </w:numPr>
        <w:tabs>
          <w:tab w:val="left" w:pos="2235"/>
        </w:tabs>
        <w:jc w:val="both"/>
      </w:pPr>
      <w:r>
        <w:t>Извод из Централног бирачког списка за бираче кој</w:t>
      </w:r>
      <w:r w:rsidR="0007077E">
        <w:t>и</w:t>
      </w:r>
      <w:r>
        <w:t xml:space="preserve"> гласају на редовним бирачким мјестима;</w:t>
      </w:r>
    </w:p>
    <w:p w:rsidR="002F790F" w:rsidRDefault="002F790F" w:rsidP="002F790F">
      <w:pPr>
        <w:pStyle w:val="ListParagraph"/>
        <w:numPr>
          <w:ilvl w:val="0"/>
          <w:numId w:val="3"/>
        </w:numPr>
        <w:tabs>
          <w:tab w:val="left" w:pos="2235"/>
        </w:tabs>
        <w:jc w:val="both"/>
      </w:pPr>
      <w:r>
        <w:t>Извод из Централног бирачког списка за бираче кој</w:t>
      </w:r>
      <w:r w:rsidR="0007077E">
        <w:t>и</w:t>
      </w:r>
      <w:r>
        <w:t xml:space="preserve"> гласају у одсуству /лично</w:t>
      </w:r>
    </w:p>
    <w:p w:rsidR="002F790F" w:rsidRDefault="002F790F" w:rsidP="002F790F">
      <w:pPr>
        <w:pStyle w:val="ListParagraph"/>
        <w:numPr>
          <w:ilvl w:val="0"/>
          <w:numId w:val="3"/>
        </w:numPr>
        <w:tabs>
          <w:tab w:val="left" w:pos="2235"/>
        </w:tabs>
        <w:jc w:val="both"/>
      </w:pPr>
      <w:r>
        <w:t>Извод из Централног бирачког списка за бираче кој</w:t>
      </w:r>
      <w:r w:rsidR="0007077E">
        <w:t>и</w:t>
      </w:r>
      <w:r>
        <w:t xml:space="preserve"> гласају изван Босне и Херцеговине</w:t>
      </w:r>
    </w:p>
    <w:p w:rsidR="00B633B6" w:rsidRDefault="00B633B6" w:rsidP="00B633B6">
      <w:pPr>
        <w:pStyle w:val="ListParagraph"/>
        <w:tabs>
          <w:tab w:val="left" w:pos="2235"/>
        </w:tabs>
        <w:jc w:val="both"/>
      </w:pPr>
    </w:p>
    <w:p w:rsidR="00B40CDE" w:rsidRDefault="00B633B6" w:rsidP="00695683">
      <w:pPr>
        <w:tabs>
          <w:tab w:val="left" w:pos="2235"/>
        </w:tabs>
        <w:jc w:val="both"/>
        <w:rPr>
          <w:lang w:val="sr-Cyrl-CS"/>
        </w:rPr>
      </w:pPr>
      <w:r w:rsidRPr="00695683">
        <w:lastRenderedPageBreak/>
        <w:t>Такође, Комисија је у складу  са чланом 4.5 Правилника о начину спровођења постука опозива начленика/градоначленика града/општине („Службени гласник Републике Српске“ бр. 63/22) поднијела захтјев</w:t>
      </w:r>
      <w:r w:rsidR="00695683">
        <w:t xml:space="preserve"> ЈУ</w:t>
      </w:r>
      <w:r w:rsidRPr="00695683">
        <w:t xml:space="preserve"> Центру за социјални рад </w:t>
      </w:r>
      <w:r w:rsidR="00B40CDE">
        <w:t>Бијељина, Казнено-поправном заводу и геријатријама на подручју Града Бијељина</w:t>
      </w:r>
      <w:r w:rsidRPr="00695683">
        <w:t xml:space="preserve"> за дост</w:t>
      </w:r>
      <w:r w:rsidR="002E2CB7">
        <w:t>а</w:t>
      </w:r>
      <w:r w:rsidRPr="00695683">
        <w:t xml:space="preserve">вљање </w:t>
      </w:r>
      <w:r w:rsidRPr="00695683">
        <w:rPr>
          <w:lang w:val="sr-Cyrl-CS"/>
        </w:rPr>
        <w:t>спис</w:t>
      </w:r>
      <w:r w:rsidR="00960FF2">
        <w:rPr>
          <w:lang w:val="sr-Cyrl-CS"/>
        </w:rPr>
        <w:t>к</w:t>
      </w:r>
      <w:r w:rsidRPr="00695683">
        <w:rPr>
          <w:lang w:val="sr-Cyrl-CS"/>
        </w:rPr>
        <w:t>ова лица</w:t>
      </w:r>
      <w:r w:rsidRPr="00695683">
        <w:t xml:space="preserve"> који су због старости, болести или инвалдности везани за своје домове</w:t>
      </w:r>
      <w:r w:rsidR="00B40CDE">
        <w:t>, као и лица која су на одржавању казне затвора/притвора, а која имају право изјашњавања у поступку опозива,</w:t>
      </w:r>
      <w:r w:rsidRPr="00695683">
        <w:rPr>
          <w:lang w:val="sr-Cyrl-CS"/>
        </w:rPr>
        <w:t xml:space="preserve"> како би Комисија за </w:t>
      </w:r>
      <w:r w:rsidRPr="00695683">
        <w:t>с</w:t>
      </w:r>
      <w:r w:rsidRPr="00695683">
        <w:rPr>
          <w:lang w:val="sr-Cyrl-CS"/>
        </w:rPr>
        <w:t xml:space="preserve">провођење опозива </w:t>
      </w:r>
      <w:r w:rsidR="00B40CDE">
        <w:rPr>
          <w:lang w:val="sr-Cyrl-CS"/>
        </w:rPr>
        <w:t>градоначелника Града Бијељина формирала Мобилне</w:t>
      </w:r>
      <w:r w:rsidRPr="00695683">
        <w:rPr>
          <w:lang w:val="sr-Cyrl-CS"/>
        </w:rPr>
        <w:t xml:space="preserve"> тим</w:t>
      </w:r>
      <w:r w:rsidR="00B40CDE">
        <w:rPr>
          <w:lang w:val="sr-Cyrl-CS"/>
        </w:rPr>
        <w:t>ове</w:t>
      </w:r>
      <w:r w:rsidRPr="00695683">
        <w:rPr>
          <w:lang w:val="sr-Cyrl-CS"/>
        </w:rPr>
        <w:t xml:space="preserve"> за бираче који из</w:t>
      </w:r>
      <w:r w:rsidR="00B40CDE">
        <w:rPr>
          <w:lang w:val="sr-Cyrl-CS"/>
        </w:rPr>
        <w:t xml:space="preserve"> горе</w:t>
      </w:r>
      <w:r w:rsidRPr="00695683">
        <w:rPr>
          <w:lang w:val="sr-Cyrl-CS"/>
        </w:rPr>
        <w:t xml:space="preserve"> </w:t>
      </w:r>
      <w:r w:rsidR="00B40CDE">
        <w:rPr>
          <w:lang w:val="sr-Cyrl-CS"/>
        </w:rPr>
        <w:t>наведених</w:t>
      </w:r>
      <w:r w:rsidRPr="00695683">
        <w:rPr>
          <w:lang w:val="sr-Cyrl-CS"/>
        </w:rPr>
        <w:t xml:space="preserve"> разлога нису у стању на дан </w:t>
      </w:r>
      <w:r w:rsidR="00B40CDE">
        <w:rPr>
          <w:lang w:val="sr-Cyrl-CS"/>
        </w:rPr>
        <w:t xml:space="preserve">изјашњавања о опозиву </w:t>
      </w:r>
    </w:p>
    <w:p w:rsidR="00B633B6" w:rsidRPr="00695683" w:rsidRDefault="00B40CDE" w:rsidP="00695683">
      <w:pPr>
        <w:tabs>
          <w:tab w:val="left" w:pos="2235"/>
        </w:tabs>
        <w:jc w:val="both"/>
        <w:rPr>
          <w:lang w:val="sr-Cyrl-CS"/>
        </w:rPr>
      </w:pPr>
      <w:r>
        <w:rPr>
          <w:lang w:val="sr-Cyrl-CS"/>
        </w:rPr>
        <w:t>изађу</w:t>
      </w:r>
      <w:r w:rsidR="00B633B6" w:rsidRPr="00695683">
        <w:rPr>
          <w:lang w:val="sr-Cyrl-CS"/>
        </w:rPr>
        <w:t xml:space="preserve"> на бирачка мјеста.</w:t>
      </w:r>
    </w:p>
    <w:p w:rsidR="00695683" w:rsidRDefault="00695683" w:rsidP="00695683">
      <w:pPr>
        <w:tabs>
          <w:tab w:val="left" w:pos="2235"/>
        </w:tabs>
        <w:jc w:val="both"/>
      </w:pPr>
      <w:r>
        <w:t>Централна изборна Комисија БиХ је</w:t>
      </w:r>
      <w:r w:rsidR="00191146">
        <w:t xml:space="preserve"> дана 24.02.2023. године </w:t>
      </w:r>
      <w:r>
        <w:t>доставила списак бирача са одредишним адресам</w:t>
      </w:r>
      <w:r w:rsidR="00191146">
        <w:t>а</w:t>
      </w:r>
      <w:r>
        <w:t xml:space="preserve"> за гласање изван БиХ, те је у складу са напријед наведеним списком Комисија у периоду од </w:t>
      </w:r>
      <w:r w:rsidR="00191146">
        <w:t>28.02. до 01.03.2023</w:t>
      </w:r>
      <w:r>
        <w:t>. године</w:t>
      </w:r>
      <w:r w:rsidR="00E4616E">
        <w:t>,</w:t>
      </w:r>
      <w:r>
        <w:t xml:space="preserve"> у складу са чланом 4.21 Правилника о начину спровођења постука опозива градоначелника/ начленика  града/општине („Службени Гласник РС“ бр. 63/22), извршила паковање и слање препоручених пошиљки -  бирачких пакета који су саржавали:</w:t>
      </w:r>
      <w:r w:rsidRPr="00EF5AF2">
        <w:t xml:space="preserve"> </w:t>
      </w:r>
      <w:r>
        <w:t>образац са личним подацима бирача са рубриком за поптпис, на полеђини обрасца се налазило упутство како треба гласати, одговарајући гласачки листић са посебном заштитом, повратни коверат са одшатмапном адресом Комисије и коверат за гласачки листић који обезбјеђује тајност гласања.</w:t>
      </w:r>
    </w:p>
    <w:p w:rsidR="00695683" w:rsidRDefault="00695683" w:rsidP="00695683">
      <w:pPr>
        <w:tabs>
          <w:tab w:val="left" w:pos="2235"/>
        </w:tabs>
        <w:jc w:val="both"/>
      </w:pPr>
      <w:r>
        <w:t xml:space="preserve">Доказ за наведене тврдње су </w:t>
      </w:r>
      <w:r w:rsidR="00191146">
        <w:t>5</w:t>
      </w:r>
      <w:r>
        <w:t xml:space="preserve"> </w:t>
      </w:r>
      <w:r w:rsidR="00191146">
        <w:t xml:space="preserve">пријемних </w:t>
      </w:r>
      <w:r>
        <w:t>књиг</w:t>
      </w:r>
      <w:r w:rsidR="00191146">
        <w:t>а</w:t>
      </w:r>
      <w:r>
        <w:t xml:space="preserve"> са табеларним приказом броја пошљки које су отпремљене ка одредишним земљама – укупно </w:t>
      </w:r>
      <w:r w:rsidR="00191146">
        <w:t>1389</w:t>
      </w:r>
      <w:r>
        <w:t xml:space="preserve"> пошиљке.</w:t>
      </w:r>
    </w:p>
    <w:p w:rsidR="00B633B6" w:rsidRPr="00695683" w:rsidRDefault="00B633B6" w:rsidP="00695683">
      <w:pPr>
        <w:tabs>
          <w:tab w:val="left" w:pos="2235"/>
        </w:tabs>
        <w:jc w:val="both"/>
        <w:rPr>
          <w:lang w:val="sr-Cyrl-CS"/>
        </w:rPr>
      </w:pPr>
    </w:p>
    <w:p w:rsidR="00171911" w:rsidRDefault="00B633B6" w:rsidP="00B633B6">
      <w:pPr>
        <w:tabs>
          <w:tab w:val="left" w:pos="2235"/>
        </w:tabs>
        <w:jc w:val="both"/>
        <w:rPr>
          <w:lang w:val="sr-Cyrl-CS"/>
        </w:rPr>
      </w:pPr>
      <w:r>
        <w:rPr>
          <w:lang w:val="sr-Cyrl-CS"/>
        </w:rPr>
        <w:t xml:space="preserve">Централна изборна комисија БиХ је </w:t>
      </w:r>
      <w:r w:rsidR="00171911">
        <w:rPr>
          <w:lang w:val="sr-Cyrl-CS"/>
        </w:rPr>
        <w:t xml:space="preserve">дана 13.03.2023. године </w:t>
      </w:r>
      <w:r w:rsidR="00BD5EA0">
        <w:rPr>
          <w:lang w:val="sr-Cyrl-CS"/>
        </w:rPr>
        <w:t>достави</w:t>
      </w:r>
      <w:r>
        <w:rPr>
          <w:lang w:val="sr-Cyrl-CS"/>
        </w:rPr>
        <w:t>ла</w:t>
      </w:r>
      <w:r w:rsidR="00171911">
        <w:rPr>
          <w:lang w:val="sr-Cyrl-CS"/>
        </w:rPr>
        <w:t xml:space="preserve"> </w:t>
      </w:r>
      <w:r w:rsidR="00907F85">
        <w:rPr>
          <w:lang w:val="sr-Cyrl-CS"/>
        </w:rPr>
        <w:t>Изводе из централног бирачког списка</w:t>
      </w:r>
      <w:r>
        <w:rPr>
          <w:lang w:val="sr-Cyrl-CS"/>
        </w:rPr>
        <w:t xml:space="preserve"> за</w:t>
      </w:r>
      <w:r w:rsidR="00EF3608">
        <w:rPr>
          <w:lang w:val="sr-Cyrl-CS"/>
        </w:rPr>
        <w:t xml:space="preserve"> потребе провођења поступка опозива </w:t>
      </w:r>
      <w:r w:rsidR="00171911">
        <w:rPr>
          <w:lang w:val="sr-Cyrl-CS"/>
        </w:rPr>
        <w:t>градо</w:t>
      </w:r>
      <w:r w:rsidR="00EF3608">
        <w:rPr>
          <w:lang w:val="sr-Cyrl-CS"/>
        </w:rPr>
        <w:t xml:space="preserve">начелника </w:t>
      </w:r>
      <w:r w:rsidR="00171911">
        <w:rPr>
          <w:lang w:val="sr-Cyrl-CS"/>
        </w:rPr>
        <w:t>Града Бијељина</w:t>
      </w:r>
      <w:r w:rsidR="00EF3608">
        <w:rPr>
          <w:lang w:val="sr-Cyrl-CS"/>
        </w:rPr>
        <w:t xml:space="preserve">, у којем је уписано </w:t>
      </w:r>
      <w:r w:rsidR="00113524">
        <w:rPr>
          <w:lang w:val="sr-Cyrl-CS"/>
        </w:rPr>
        <w:t>108.771</w:t>
      </w:r>
      <w:r w:rsidR="00171911">
        <w:rPr>
          <w:lang w:val="sr-Cyrl-CS"/>
        </w:rPr>
        <w:t xml:space="preserve"> </w:t>
      </w:r>
      <w:r w:rsidR="0078529B">
        <w:rPr>
          <w:lang w:val="sr-Cyrl-CS"/>
        </w:rPr>
        <w:t>бирача за гласање на редовном бирачком мјесту, на</w:t>
      </w:r>
      <w:r>
        <w:rPr>
          <w:lang w:val="sr-Cyrl-CS"/>
        </w:rPr>
        <w:t xml:space="preserve"> </w:t>
      </w:r>
      <w:r w:rsidR="00171911">
        <w:rPr>
          <w:lang w:val="sr-Cyrl-CS"/>
        </w:rPr>
        <w:t xml:space="preserve">183 </w:t>
      </w:r>
      <w:r>
        <w:rPr>
          <w:lang w:val="sr-Cyrl-CS"/>
        </w:rPr>
        <w:t>редовна бирачка мјеста</w:t>
      </w:r>
      <w:r w:rsidR="00171911">
        <w:rPr>
          <w:lang w:val="sr-Cyrl-CS"/>
        </w:rPr>
        <w:t xml:space="preserve"> како слиједи</w:t>
      </w:r>
      <w:r w:rsidR="00EE5455">
        <w:rPr>
          <w:lang w:val="sr-Cyrl-CS"/>
        </w:rPr>
        <w:t xml:space="preserve">: </w:t>
      </w:r>
    </w:p>
    <w:p w:rsidR="00171911" w:rsidRDefault="00171911" w:rsidP="00B633B6">
      <w:pPr>
        <w:tabs>
          <w:tab w:val="left" w:pos="2235"/>
        </w:tabs>
        <w:jc w:val="both"/>
        <w:rPr>
          <w:lang w:val="sr-Cyrl-CS"/>
        </w:rPr>
      </w:pPr>
    </w:p>
    <w:tbl>
      <w:tblPr>
        <w:tblW w:w="7840" w:type="dxa"/>
        <w:jc w:val="center"/>
        <w:tblInd w:w="103" w:type="dxa"/>
        <w:tblLook w:val="04A0"/>
      </w:tblPr>
      <w:tblGrid>
        <w:gridCol w:w="1660"/>
        <w:gridCol w:w="2140"/>
        <w:gridCol w:w="4040"/>
      </w:tblGrid>
      <w:tr w:rsidR="00113524" w:rsidRPr="00113524" w:rsidTr="00113524">
        <w:trPr>
          <w:trHeight w:val="1425"/>
          <w:jc w:val="center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Број бирачког мјеста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2"/>
                <w:szCs w:val="22"/>
              </w:rPr>
              <w:t xml:space="preserve">Број бирача на изводу из Централног бирачког списка 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kern w:val="0"/>
                <w:sz w:val="22"/>
                <w:szCs w:val="22"/>
              </w:rPr>
              <w:t>Бирачко</w:t>
            </w:r>
            <w:r w:rsidRPr="00113524">
              <w:rPr>
                <w:rFonts w:eastAsia="Times New Roman"/>
                <w:b/>
                <w:bCs/>
                <w:kern w:val="0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b/>
                <w:bCs/>
                <w:kern w:val="0"/>
                <w:sz w:val="22"/>
                <w:szCs w:val="22"/>
              </w:rPr>
              <w:t>мјесто</w:t>
            </w:r>
            <w:r w:rsidRPr="00113524">
              <w:rPr>
                <w:rFonts w:eastAsia="Times New Roman"/>
                <w:b/>
                <w:bCs/>
                <w:kern w:val="0"/>
                <w:sz w:val="22"/>
                <w:szCs w:val="22"/>
              </w:rPr>
              <w:br/>
              <w:t>(</w:t>
            </w:r>
            <w:r>
              <w:rPr>
                <w:rFonts w:eastAsia="Times New Roman"/>
                <w:b/>
                <w:bCs/>
                <w:kern w:val="0"/>
                <w:sz w:val="22"/>
                <w:szCs w:val="22"/>
              </w:rPr>
              <w:t>ЛОКАЦИЈА</w:t>
            </w:r>
            <w:r w:rsidRPr="00113524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)</w:t>
            </w:r>
          </w:p>
        </w:tc>
      </w:tr>
      <w:tr w:rsidR="00113524" w:rsidRPr="00113524" w:rsidTr="00113524">
        <w:trPr>
          <w:trHeight w:val="127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001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br/>
              <w:t>000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ННН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739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САЛА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ЗА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ВЈЕНЧАЊА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ЦЕНТАР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ЗА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КУЛТУРУ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"</w:t>
            </w:r>
            <w:r>
              <w:rPr>
                <w:rFonts w:eastAsia="Times New Roman"/>
                <w:kern w:val="0"/>
                <w:sz w:val="20"/>
                <w:szCs w:val="20"/>
              </w:rPr>
              <w:t>СЕМБЕРИЈА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"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ПАТРИЈАРХА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ПАВЛА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1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534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ЈОВАН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ДУЧИЋ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СРПСКЕ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ВОЈСКЕ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104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485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ЈОВАН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ДУЧИЋ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СРПСКЕ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ВОЈСКЕ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104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004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ЈОВАН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ДУЧИЋ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СРПСКЕ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ВОЈСКЕ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104</w:t>
            </w:r>
          </w:p>
        </w:tc>
      </w:tr>
      <w:tr w:rsidR="00113524" w:rsidRPr="00113524" w:rsidTr="00523A3B">
        <w:trPr>
          <w:trHeight w:val="765"/>
          <w:jc w:val="center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lastRenderedPageBreak/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005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558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ВУК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КАРАЏИЋ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ВОЈВОДЕ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П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БОЈОВИЋА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006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463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ЈОВАН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ДУЧИЋ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СРПСКЕ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ВОЈСКЕ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104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007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456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ЈОВАН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ДУЧИЋ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СРПСКЕ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ВОЈСКЕ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104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692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БОГДАНОВИЋИ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ЂУРЕ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ДАНИЧИЋА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111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009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634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БОГДАНОВИЋИ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ЂУРЕ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ДАНИЧИЋА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111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703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СВЕТИ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САВА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СВЕТОГ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САВЕ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26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677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СВЕТИ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САВА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СВЕТОГ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САВЕ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26</w:t>
            </w:r>
          </w:p>
        </w:tc>
      </w:tr>
      <w:tr w:rsidR="00113524" w:rsidRPr="00113524" w:rsidTr="00113524">
        <w:trPr>
          <w:trHeight w:val="102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580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КНЕЗ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ИВО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ОД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СЕМБЕРИЈЕ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НЕЗНАНИХ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ЈУНАКА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46</w:t>
            </w:r>
          </w:p>
        </w:tc>
      </w:tr>
      <w:tr w:rsidR="00113524" w:rsidRPr="00113524" w:rsidTr="00113524">
        <w:trPr>
          <w:trHeight w:val="102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715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КНЕЗ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ИВО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ОД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СЕМБЕРИЈЕ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НЕЗНАНИХ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ЈУНАКА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46</w:t>
            </w:r>
          </w:p>
        </w:tc>
      </w:tr>
      <w:tr w:rsidR="00113524" w:rsidRPr="00113524" w:rsidTr="00113524">
        <w:trPr>
          <w:trHeight w:val="102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476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КНЕЗ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ИВО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ОД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СЕМБЕРИЈЕ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НЕЗНАНИХ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ЈУНАКА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46</w:t>
            </w:r>
          </w:p>
        </w:tc>
      </w:tr>
      <w:tr w:rsidR="00113524" w:rsidRPr="00113524" w:rsidTr="00113524">
        <w:trPr>
          <w:trHeight w:val="102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616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КНЕЗ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ИВО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ОД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СЕМБЕРИЈЕ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НЕЗНАНИХ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ЈУНАКА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46</w:t>
            </w:r>
          </w:p>
        </w:tc>
      </w:tr>
      <w:tr w:rsidR="00113524" w:rsidRPr="00113524" w:rsidTr="00113524">
        <w:trPr>
          <w:trHeight w:val="102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785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КНЕЗ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ИВО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ОД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СЕМБЕРИЈЕ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НЕЗНАНИХ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ЈУНАКА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46</w:t>
            </w:r>
          </w:p>
        </w:tc>
      </w:tr>
      <w:tr w:rsidR="00113524" w:rsidRPr="00113524" w:rsidTr="00113524">
        <w:trPr>
          <w:trHeight w:val="102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516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КНЕЗ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ИВО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ОД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СЕМБЕРИЈЕ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НЕЗНАНИХ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ЈУНАКА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46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656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ВУК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КАРАЏИЋ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ВОЈВОДЕ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СТЕПЕ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4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789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ВУК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КАРАЏИЋ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ЈОСИФА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МАРИНКОВИЋА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607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ЕКОНОМСКА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ШКОЛА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РАЧАНСКА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96</w:t>
            </w:r>
          </w:p>
        </w:tc>
      </w:tr>
      <w:tr w:rsidR="00113524" w:rsidRPr="00113524" w:rsidTr="00523A3B">
        <w:trPr>
          <w:trHeight w:val="510"/>
          <w:jc w:val="center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lastRenderedPageBreak/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511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ЕКОНОМСКА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ШКОЛА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РАЧАНСКА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96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728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ВУК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КАРАЏИЋ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ЈОСИФА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МАРИНКОВИЋА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413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ВАТРОГАСНИ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ДОМ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МАЈЕВИЧКА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99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291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ЈУ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ПИМ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ШКОЛА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СЕМБЕРСКИХ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РАТАРА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1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771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СВЕТИ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САВА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СВЕТОГ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САВЕ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26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657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СВЕТИ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САВА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СВЕТОГ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САВЕ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26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735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СВЕТИ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САВА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СВЕТОГ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САВЕ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26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863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СВЕТИ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САВА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СВЕТОГ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САВЕ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26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733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СВЕТИ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САВА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СВЕТОГ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САВЕ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26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567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СВЕТИ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САВА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СВЕТОГ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САВЕ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26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396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СВЕТИ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САВА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СВЕТОГ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САВЕ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26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032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362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ВУК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КАРАЏИЋ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ВОЈВОДЕ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СТЕПЕ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4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033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759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ВУК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КАРАЏИЋ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ВОЈВОДЕ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СТЕПЕ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4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519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ВАТРОГАСНИ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ДОМ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ЏЕМАЛА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БИЈЕДИЋА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2, </w:t>
            </w:r>
            <w:r>
              <w:rPr>
                <w:rFonts w:eastAsia="Times New Roman"/>
                <w:kern w:val="0"/>
                <w:sz w:val="20"/>
                <w:szCs w:val="20"/>
              </w:rPr>
              <w:t>ЈАЊА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035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753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ЈОВАН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ДУЧИЋ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СРПСКЕ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ВОЈСКЕ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104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036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765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ВАТРОГАСНИ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ДОМ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ЏЕМАЛА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БИЈЕДИЋА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2, </w:t>
            </w:r>
            <w:r>
              <w:rPr>
                <w:rFonts w:eastAsia="Times New Roman"/>
                <w:kern w:val="0"/>
                <w:sz w:val="20"/>
                <w:szCs w:val="20"/>
              </w:rPr>
              <w:t>ЈАЊА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037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696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МЕША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СЕЛИМОВИЋ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БИЈЕЉИНСКА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250, </w:t>
            </w:r>
            <w:r>
              <w:rPr>
                <w:rFonts w:eastAsia="Times New Roman"/>
                <w:kern w:val="0"/>
                <w:sz w:val="20"/>
                <w:szCs w:val="20"/>
              </w:rPr>
              <w:t>ЈАЊА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038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492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МЕША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СЕЛИМОВИЋ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БИЈЕЉИНСКА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250, </w:t>
            </w:r>
            <w:r>
              <w:rPr>
                <w:rFonts w:eastAsia="Times New Roman"/>
                <w:kern w:val="0"/>
                <w:sz w:val="20"/>
                <w:szCs w:val="20"/>
              </w:rPr>
              <w:t>ЈАЊА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039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684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МЕША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СЕЛИМОВИЋ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БИЈЕЉИНСКА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250, </w:t>
            </w:r>
            <w:r>
              <w:rPr>
                <w:rFonts w:eastAsia="Times New Roman"/>
                <w:kern w:val="0"/>
                <w:sz w:val="20"/>
                <w:szCs w:val="20"/>
              </w:rPr>
              <w:t>ЈАЊА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669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ЈАЊА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ДР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ХАМДИЈЕ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ЋЕМЕРЛИЋА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65</w:t>
            </w:r>
          </w:p>
        </w:tc>
      </w:tr>
      <w:tr w:rsidR="00113524" w:rsidRPr="00113524" w:rsidTr="00523A3B">
        <w:trPr>
          <w:trHeight w:val="765"/>
          <w:jc w:val="center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lastRenderedPageBreak/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041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470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МЕША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СЕЛИМОВИЋ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БИЈЕЉИНСКА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250, </w:t>
            </w:r>
            <w:r>
              <w:rPr>
                <w:rFonts w:eastAsia="Times New Roman"/>
                <w:kern w:val="0"/>
                <w:sz w:val="20"/>
                <w:szCs w:val="20"/>
              </w:rPr>
              <w:t>ЈАЊА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042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408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ДОМ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 </w:t>
            </w:r>
            <w:r>
              <w:rPr>
                <w:rFonts w:eastAsia="Times New Roman"/>
                <w:kern w:val="0"/>
                <w:sz w:val="20"/>
                <w:szCs w:val="20"/>
              </w:rPr>
              <w:t>КУЛТУРЕ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ЈАЊА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БИЈЕЉИНСКА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112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043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665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МЕША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СЕЛИМОВИЋ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БИЈЕЉИНСКА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250, </w:t>
            </w:r>
            <w:r>
              <w:rPr>
                <w:rFonts w:eastAsia="Times New Roman"/>
                <w:kern w:val="0"/>
                <w:sz w:val="20"/>
                <w:szCs w:val="20"/>
              </w:rPr>
              <w:t>ЈАЊА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044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928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ХАСЕ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045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166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ОБРИЈЕЖ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(</w:t>
            </w:r>
            <w:r>
              <w:rPr>
                <w:rFonts w:eastAsia="Times New Roman"/>
                <w:kern w:val="0"/>
                <w:sz w:val="20"/>
                <w:szCs w:val="20"/>
              </w:rPr>
              <w:t>ЈАЊАРСКА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)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046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825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АМАЈЛИЈЕ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047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724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БАЛАТУН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265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БАЊИЦА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643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УГ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ОТАХАРИН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МИЛКЕ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МИКЕ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БОСНИЋ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778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БАТКОВИЋ</w:t>
            </w:r>
          </w:p>
        </w:tc>
      </w:tr>
      <w:tr w:rsidR="00113524" w:rsidRPr="00113524" w:rsidTr="00113524">
        <w:trPr>
          <w:trHeight w:val="102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051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847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КНЕЗ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ИВО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ОД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СЕМБЕРИЈЕ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НЕЗНАНИХ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ЈУНАКА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46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575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ДОМ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КУЛТУРЕ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, </w:t>
            </w:r>
            <w:r>
              <w:rPr>
                <w:rFonts w:eastAsia="Times New Roman"/>
                <w:kern w:val="0"/>
                <w:sz w:val="20"/>
                <w:szCs w:val="20"/>
              </w:rPr>
              <w:t>ГОЈСОВАЦ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053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828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ЕКОНОМСКА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ШКОЛА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РАЧАНСКА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96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054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БЈЕЛОШЕВАЦ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(</w:t>
            </w:r>
            <w:r>
              <w:rPr>
                <w:rFonts w:eastAsia="Times New Roman"/>
                <w:kern w:val="0"/>
                <w:sz w:val="20"/>
                <w:szCs w:val="20"/>
              </w:rPr>
              <w:t>СТАРА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)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055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891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ЉЕЉЕНЧА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056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660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БРОДАЦ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ДОЊИ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 (</w:t>
            </w:r>
            <w:r>
              <w:rPr>
                <w:rFonts w:eastAsia="Times New Roman"/>
                <w:kern w:val="0"/>
                <w:sz w:val="20"/>
                <w:szCs w:val="20"/>
              </w:rPr>
              <w:t>СТАРА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)</w:t>
            </w:r>
          </w:p>
        </w:tc>
      </w:tr>
      <w:tr w:rsidR="00113524" w:rsidRPr="00113524" w:rsidTr="00113524">
        <w:trPr>
          <w:trHeight w:val="102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395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БУКОВИЦА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ДОЊА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058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175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ДОМ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КУЛТУРЕ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, </w:t>
            </w:r>
            <w:r>
              <w:rPr>
                <w:rFonts w:eastAsia="Times New Roman"/>
                <w:kern w:val="0"/>
                <w:sz w:val="20"/>
                <w:szCs w:val="20"/>
              </w:rPr>
              <w:t>ГЛАВИЧОРАК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059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324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БУКОВИЦА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ГОРЊА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060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648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ВАТРОГАСНИ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ДОМ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МАЈЕВИЧКА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99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061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316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ЧАРДАЧИНЕ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062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748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ДОМ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КУЛТУРЕ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, </w:t>
            </w:r>
            <w:r>
              <w:rPr>
                <w:rFonts w:eastAsia="Times New Roman"/>
                <w:kern w:val="0"/>
                <w:sz w:val="20"/>
                <w:szCs w:val="20"/>
              </w:rPr>
              <w:t>ЦРЊЕЛОВО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ДОЊЕ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063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813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КОВИЉУШЕ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ДУШАНА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РАДОВИЋА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2</w:t>
            </w:r>
          </w:p>
        </w:tc>
      </w:tr>
      <w:tr w:rsidR="00113524" w:rsidRPr="00113524" w:rsidTr="00523A3B">
        <w:trPr>
          <w:trHeight w:val="765"/>
          <w:jc w:val="center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lastRenderedPageBreak/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064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592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ВУК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КАРАЏИЋ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ЈОСИФА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МАРИНКОВИЋА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519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ДВОРОВИ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066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644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ЦРЊЕЛОВО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ГОРЊЕ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067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657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ЧАЂАВИЦА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ДОЊА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068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780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БРОДАЦ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ГОРЊИ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(</w:t>
            </w:r>
            <w:r>
              <w:rPr>
                <w:rFonts w:eastAsia="Times New Roman"/>
                <w:kern w:val="0"/>
                <w:sz w:val="20"/>
                <w:szCs w:val="20"/>
              </w:rPr>
              <w:t>СТАРА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)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069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655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ЧАЂАВИЦА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ГОРЊА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070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498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ЧАЂАВИЦА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СРЕДЊА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071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277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ЧАРДАЧИНЕ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072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875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ЧЕНГИЋ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073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451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ДАЗДАРЕВО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(</w:t>
            </w:r>
            <w:r>
              <w:rPr>
                <w:rFonts w:eastAsia="Times New Roman"/>
                <w:kern w:val="0"/>
                <w:sz w:val="20"/>
                <w:szCs w:val="20"/>
              </w:rPr>
              <w:t>СТАРА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)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074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591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ТРИЈЕШНИЦА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075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348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ДРАГАЉЕВАЦ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ДОЊИ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076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390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ДРАГАЉЕВАЦ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ГОРЊИ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077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700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ДРАГАЉЕВАЦ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СРЕДЊИ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 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747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ДВОРОВИ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079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614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ДВОРОВИ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080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326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КРИВА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БАРА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081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611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ГЛАВИЧИЦЕ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082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258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БАТАР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083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377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ГЛОГОВАЦ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084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608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ЈОХОВАЦ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085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934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ЉЕСКОВАЦ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086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352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МАГНОЈЕВИЋ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ДОЊИ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, </w:t>
            </w:r>
            <w:r>
              <w:rPr>
                <w:rFonts w:eastAsia="Times New Roman"/>
                <w:kern w:val="0"/>
                <w:sz w:val="20"/>
                <w:szCs w:val="20"/>
              </w:rPr>
              <w:t>ДОМ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КУЛТУРЕ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087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433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МАГНОЈЕВИЋ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ГОРЊИ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088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196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МАГНОЈЕВИЋ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СРЕДЊИ</w:t>
            </w:r>
          </w:p>
        </w:tc>
      </w:tr>
      <w:tr w:rsidR="00113524" w:rsidRPr="00113524" w:rsidTr="00113524">
        <w:trPr>
          <w:trHeight w:val="102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089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807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ПРОСТОРИЈЕ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ФУДБАЛСКОГ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КЛУБА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МЕЂАШИ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090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957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МОДРАН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091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446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ДОМ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КУЛТУРЕ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, </w:t>
            </w:r>
            <w:r>
              <w:rPr>
                <w:rFonts w:eastAsia="Times New Roman"/>
                <w:kern w:val="0"/>
                <w:sz w:val="20"/>
                <w:szCs w:val="20"/>
              </w:rPr>
              <w:t>ОСТОЈИЋЕВО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092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749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ПАТКОВАЧА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093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291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ГОЛО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БРДО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113524" w:rsidRPr="00113524" w:rsidTr="00523A3B">
        <w:trPr>
          <w:trHeight w:val="300"/>
          <w:jc w:val="center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lastRenderedPageBreak/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094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126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ПИПЕРЦИ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095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708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ПОПОВИ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096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791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ПУЧИЛЕ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097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СУХО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ПОЉЕ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098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703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НИКОЛЕ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ТЕСЛЕ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, 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ЈАЊА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099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593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ДОМ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КУЛТУРЊЕ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, </w:t>
            </w:r>
            <w:r>
              <w:rPr>
                <w:rFonts w:eastAsia="Times New Roman"/>
                <w:kern w:val="0"/>
                <w:sz w:val="20"/>
                <w:szCs w:val="20"/>
              </w:rPr>
              <w:t>ТРЊАЦИ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589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ВЕЛИКА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ОБАРСКА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694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СВЕТИ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САВА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СВЕТОГ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САВЕ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26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769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ВУК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КАРАЏИЋ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ЈОСИФА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МАРИНКОВИЋА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113524" w:rsidRPr="00113524" w:rsidTr="00113524">
        <w:trPr>
          <w:trHeight w:val="102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467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КНЕЗ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ИВО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ОД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СЕМБЕРИЈЕ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НЕЗНАНИХ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ЈУНАКА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46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104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386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ВЕЛИНО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СЕЛО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860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ВРШАНИ</w:t>
            </w:r>
          </w:p>
        </w:tc>
      </w:tr>
      <w:tr w:rsidR="00113524" w:rsidRPr="00113524" w:rsidTr="00113524">
        <w:trPr>
          <w:trHeight w:val="102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106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833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КНЕЗ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ИВО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ОД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СЕМБЕРИЈЕ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НЕЗНАНИХ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ЈУНАКА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46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107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700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ЈОВАН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ДУЧИЋ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СРПСКЕ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ВОЈСКЕ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104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717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СРЕДЊИ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ЗАГОНИ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109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161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ДОМ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КУЛТУРЕ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, </w:t>
            </w:r>
            <w:r>
              <w:rPr>
                <w:rFonts w:eastAsia="Times New Roman"/>
                <w:kern w:val="0"/>
                <w:sz w:val="20"/>
                <w:szCs w:val="20"/>
              </w:rPr>
              <w:t>БРИЈЕСНИЦА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261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ДОМ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КУЛТУРЕ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, </w:t>
            </w:r>
            <w:r>
              <w:rPr>
                <w:rFonts w:eastAsia="Times New Roman"/>
                <w:kern w:val="0"/>
                <w:sz w:val="20"/>
                <w:szCs w:val="20"/>
              </w:rPr>
              <w:t>КАЦЕВАЦ</w:t>
            </w:r>
          </w:p>
        </w:tc>
      </w:tr>
      <w:tr w:rsidR="00113524" w:rsidRPr="00113524" w:rsidTr="00113524">
        <w:trPr>
          <w:trHeight w:val="102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503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КНЕЗ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ИВО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ОД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СЕМБЕРИЈЕ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НЕЗНАНИХ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ЈУНАКА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46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507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ДВОРОВИ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883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ВУК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КАРАЏИЋ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ВОЈВОДЕ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СТЕПЕ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4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584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СВЕТИ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САВА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СВЕТОГ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САВЕ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26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621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ГИМНАЗИЈА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ФИЛИП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ВИШЊИЋ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                       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РАЧАНСКА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570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ГИМНАЗИЈА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ФИЛИП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ВИШЊИЋ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                     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РАЧАНСКА</w:t>
            </w:r>
          </w:p>
        </w:tc>
      </w:tr>
      <w:tr w:rsidR="00113524" w:rsidRPr="00113524" w:rsidTr="00523A3B">
        <w:trPr>
          <w:trHeight w:val="765"/>
          <w:jc w:val="center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lastRenderedPageBreak/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117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732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ВУК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КАРАЏИЋ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ЈОСИФА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МАРИНКОВИЋА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ДОМ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ЗДРАВЉА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МАЈЕВИЧКА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864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ДАШНИЦА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РАЈЕ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БАЊИЧИЋА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829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ЈОВАН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ДУЧИЋ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СРПСКЕ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ВОЈСКЕ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104</w:t>
            </w:r>
          </w:p>
        </w:tc>
      </w:tr>
      <w:tr w:rsidR="00113524" w:rsidRPr="00113524" w:rsidTr="00113524">
        <w:trPr>
          <w:trHeight w:val="102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815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КНЕЗ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ИВО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ОД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СЕМБЕРИЈЕ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НЕЗНАНИХ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ЈУНАКА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46</w:t>
            </w:r>
          </w:p>
        </w:tc>
      </w:tr>
      <w:tr w:rsidR="00113524" w:rsidRPr="00113524" w:rsidTr="00113524">
        <w:trPr>
          <w:trHeight w:val="102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659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КНЕЗ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ИВО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ОД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СЕМБЕРИЈЕ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НЕЗНАНИХ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ЈУНАКА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46</w:t>
            </w:r>
          </w:p>
        </w:tc>
      </w:tr>
      <w:tr w:rsidR="00113524" w:rsidRPr="00113524" w:rsidTr="00113524">
        <w:trPr>
          <w:trHeight w:val="102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КНЕЗ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ИВО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ОД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СЕМБЕРИЈЕ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НЕЗНАНИХ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ЈУНАКА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46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372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ЈОВАН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ДУЧИЋ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СРПСКЕ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ВОЈСКЕ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104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125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559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СВЕТИ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САВА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СВЕТОГ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САВЕ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26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766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."</w:t>
            </w:r>
            <w:r>
              <w:rPr>
                <w:rFonts w:eastAsia="Times New Roman"/>
                <w:kern w:val="0"/>
                <w:sz w:val="20"/>
                <w:szCs w:val="20"/>
              </w:rPr>
              <w:t>ВУК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КАРАЏИЋ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",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ВОЈВОДЕ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СТЕПЕ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4</w:t>
            </w:r>
          </w:p>
        </w:tc>
      </w:tr>
      <w:tr w:rsidR="00113524" w:rsidRPr="00113524" w:rsidTr="00113524">
        <w:trPr>
          <w:trHeight w:val="102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414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ДОМ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КУЛТУРЕ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ЈАЊА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ЈАЊА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БИЈЕЉИНСКА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112 (</w:t>
            </w:r>
            <w:r>
              <w:rPr>
                <w:rFonts w:eastAsia="Times New Roman"/>
                <w:kern w:val="0"/>
                <w:sz w:val="20"/>
                <w:szCs w:val="20"/>
              </w:rPr>
              <w:t>ЧИТАОНИЦА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)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547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ЈОВАН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ДУЧИЋ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СРПСКЕ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ВОЈСКЕ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104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129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424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СВЕТИ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САВА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СВЕТОГ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САВЕ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26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680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ДВОРОВИ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545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СВЕТИ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САВА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СВЕТОГ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САВЕ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26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132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608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ВУК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КАРАЏИЋ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ВОЈВОДЕ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П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БОЈОВИЋА</w:t>
            </w:r>
          </w:p>
        </w:tc>
      </w:tr>
      <w:tr w:rsidR="00113524" w:rsidRPr="00113524" w:rsidTr="00113524">
        <w:trPr>
          <w:trHeight w:val="102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133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552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КНЕЗ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ИВО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ОД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СЕМБЕРИЈЕ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НЕЗНАНИХ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ЈУНАКА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46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632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СВЕТИ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САВА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СВЕТОГ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САВЕ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26</w:t>
            </w:r>
          </w:p>
        </w:tc>
      </w:tr>
      <w:tr w:rsidR="00113524" w:rsidRPr="00113524" w:rsidTr="00523A3B">
        <w:trPr>
          <w:trHeight w:val="765"/>
          <w:jc w:val="center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lastRenderedPageBreak/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135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452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ЈОВАН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ДУЧИЋ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СРПСКЕ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ВОЈСКЕ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104</w:t>
            </w:r>
          </w:p>
        </w:tc>
      </w:tr>
      <w:tr w:rsidR="00113524" w:rsidRPr="00113524" w:rsidTr="00113524">
        <w:trPr>
          <w:trHeight w:val="102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136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332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КНЕЗ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ИВО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ОД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СЕМБЕРИЈЕ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НЕЗНАНИХ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ЈУНАКА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46</w:t>
            </w:r>
          </w:p>
        </w:tc>
      </w:tr>
      <w:tr w:rsidR="00113524" w:rsidRPr="00113524" w:rsidTr="00113524">
        <w:trPr>
          <w:trHeight w:val="102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137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681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КНЕЗ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ИВО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ОД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СЕМБЕРИЈЕ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НЕЗНАНИХ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ЈУНАКА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46</w:t>
            </w:r>
          </w:p>
        </w:tc>
      </w:tr>
      <w:tr w:rsidR="00113524" w:rsidRPr="00113524" w:rsidTr="00113524">
        <w:trPr>
          <w:trHeight w:val="102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138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581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КНЕЗ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ИВО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ОД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СЕМБЕРИЈЕ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НЕЗНАНИХ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ЈУНАКА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46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139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638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ВУК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КАРАЏИЋ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ЈОСИФА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МАРИНКОВИЋА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516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ЈОВАН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ДУЧИЋ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СРПСКЕ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ВОЈСКЕ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104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141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548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ДИЈЕЛОВИ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142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414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ЈОВАН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ДУЧИЋ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СРПСКЕ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ВОЈСКЕ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104</w:t>
            </w:r>
          </w:p>
        </w:tc>
      </w:tr>
      <w:tr w:rsidR="00113524" w:rsidRPr="00113524" w:rsidTr="00113524">
        <w:trPr>
          <w:trHeight w:val="102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143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КНЕЗ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ИВО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ОД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СЕМБЕРИЈЕ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НЕЗНАНИХ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ЈУНАКА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46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144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678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ЕЛЕКТРО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- </w:t>
            </w:r>
            <w:r>
              <w:rPr>
                <w:rFonts w:eastAsia="Times New Roman"/>
                <w:kern w:val="0"/>
                <w:sz w:val="20"/>
                <w:szCs w:val="20"/>
              </w:rPr>
              <w:t>БИЈЕЉИНА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, 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МАЈЕВИЧКА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145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638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ДВОРОВИ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146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565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ДВОРОВИ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147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460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СВЕТИ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САВА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СВЕТОГ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САВЕ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26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412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МЕША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СЕЛИМОВИЋ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БИЈЕЉИНСКА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250, </w:t>
            </w:r>
            <w:r>
              <w:rPr>
                <w:rFonts w:eastAsia="Times New Roman"/>
                <w:kern w:val="0"/>
                <w:sz w:val="20"/>
                <w:szCs w:val="20"/>
              </w:rPr>
              <w:t>ЈАЊА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731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АМАЈЛИЈЕ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511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БАЛАТУН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151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715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БАТКОВИЋ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675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БАТКОВИЋ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153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728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БАТКОВИЋ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154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842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ДОМ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КУЛТУРЕ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ЦРЊЕЛОВО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ДОЊЕ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155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480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ДОМ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КУЛТУРЕ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ЦРЊЕЛОВО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ДОЊЕ</w:t>
            </w:r>
          </w:p>
        </w:tc>
      </w:tr>
      <w:tr w:rsidR="00113524" w:rsidRPr="00113524" w:rsidTr="00523A3B">
        <w:trPr>
          <w:trHeight w:val="765"/>
          <w:jc w:val="center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lastRenderedPageBreak/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156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451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КОВИЉУШЕ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ДУШАНА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РАДОВИЋА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2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604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КОВИЉУШЕ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ДУШАНА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РАДОВИЋА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2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158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655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ЦРЊЕЛОВО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ГОРЊЕ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159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330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ГРАДАЦ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-</w:t>
            </w:r>
            <w:r>
              <w:rPr>
                <w:rFonts w:eastAsia="Times New Roman"/>
                <w:kern w:val="0"/>
                <w:sz w:val="20"/>
                <w:szCs w:val="20"/>
              </w:rPr>
              <w:t>СТУПАЊ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160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830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ПАТКОВАЧА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161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615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ПАТКОВАЧА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162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648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ПАТКОВАЧА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163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621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ПАТКОВАЧА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164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585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ПОПОВИ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506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ПУЧИЛЕ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166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515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ПУЧИЛЕ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167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536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СУХО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ПОЉЕ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168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436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ДОМ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КУЛТУРЕ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ТРЊАЦИ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169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536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СРЕДЊИ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ЗАГОНИ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170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768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НИКОЛЕ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ТЕСЛЕ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, 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ЈАЊА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171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НИКОЛЕ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ТЕСЛЕ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, 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ЈАЊА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172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326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Ф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К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МИЛОШ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ОБИЛИЋ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, 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НИКОЛЕ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ТЕСЛЕ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ЈАЊА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173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731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ВЕЛИКА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ОБАРСКА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174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674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ВЕЛИКА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ОБАРСКА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175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654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ВЕЛИКА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ОБАРСКА</w:t>
            </w:r>
          </w:p>
        </w:tc>
      </w:tr>
      <w:tr w:rsidR="00113524" w:rsidRPr="00113524" w:rsidTr="00113524">
        <w:trPr>
          <w:trHeight w:val="5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176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908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ВЕЛИКА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ОБАРСКА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177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341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ДВОРОВИ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696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ЧАРДАЧИНЕ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179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608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ГЛАВИЧИЦЕ</w:t>
            </w:r>
          </w:p>
        </w:tc>
      </w:tr>
      <w:tr w:rsidR="00113524" w:rsidRPr="00113524" w:rsidTr="00113524">
        <w:trPr>
          <w:trHeight w:val="102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180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640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КНЕЗ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ИВО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ОД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СЕМБЕРИЈЕ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НЕЗНАНИХ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ЈУНАКА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46</w:t>
            </w:r>
          </w:p>
        </w:tc>
      </w:tr>
      <w:tr w:rsidR="00113524" w:rsidRPr="00113524" w:rsidTr="00113524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181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641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ДВОРОВИ</w:t>
            </w:r>
          </w:p>
        </w:tc>
      </w:tr>
      <w:tr w:rsidR="00113524" w:rsidRPr="00113524" w:rsidTr="00523A3B">
        <w:trPr>
          <w:trHeight w:val="1275"/>
          <w:jc w:val="center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lastRenderedPageBreak/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182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639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КНЕЗ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ИВО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ОД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СЕМБЕРИЈЕ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, 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НЕЗНАНИХ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ЈУНАКА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46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  <w:t xml:space="preserve"> (</w:t>
            </w:r>
            <w:r>
              <w:rPr>
                <w:rFonts w:eastAsia="Times New Roman"/>
                <w:kern w:val="0"/>
                <w:sz w:val="20"/>
                <w:szCs w:val="20"/>
              </w:rPr>
              <w:t>ХОЛ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ШКОЛЕ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)</w:t>
            </w:r>
          </w:p>
        </w:tc>
      </w:tr>
      <w:tr w:rsidR="00113524" w:rsidRPr="00113524" w:rsidTr="00113524">
        <w:trPr>
          <w:trHeight w:val="76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3524" w:rsidRPr="00113524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</w:t>
            </w:r>
            <w:r w:rsidRPr="00113524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183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524" w:rsidRPr="00D0787F" w:rsidRDefault="00113524" w:rsidP="00113524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D0787F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696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524" w:rsidRPr="00113524" w:rsidRDefault="00113524" w:rsidP="00113524">
            <w:pPr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</w:rPr>
              <w:t>О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.</w:t>
            </w:r>
            <w:r>
              <w:rPr>
                <w:rFonts w:eastAsia="Times New Roman"/>
                <w:kern w:val="0"/>
                <w:sz w:val="20"/>
                <w:szCs w:val="20"/>
              </w:rPr>
              <w:t>Ш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ВУК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КАРАЏИЋ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>,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br/>
            </w:r>
            <w:r>
              <w:rPr>
                <w:rFonts w:eastAsia="Times New Roman"/>
                <w:kern w:val="0"/>
                <w:sz w:val="20"/>
                <w:szCs w:val="20"/>
              </w:rPr>
              <w:t>УЛ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kern w:val="0"/>
                <w:sz w:val="20"/>
                <w:szCs w:val="20"/>
              </w:rPr>
              <w:t>ЈОСИФА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kern w:val="0"/>
                <w:sz w:val="20"/>
                <w:szCs w:val="20"/>
              </w:rPr>
              <w:t>МАРИНКОВИЋА</w:t>
            </w:r>
            <w:r w:rsidRPr="00113524">
              <w:rPr>
                <w:rFonts w:eastAsia="Times New Roman"/>
                <w:kern w:val="0"/>
                <w:sz w:val="20"/>
                <w:szCs w:val="20"/>
              </w:rPr>
              <w:t xml:space="preserve"> </w:t>
            </w:r>
          </w:p>
        </w:tc>
      </w:tr>
    </w:tbl>
    <w:p w:rsidR="00171911" w:rsidRDefault="00171911" w:rsidP="00B633B6">
      <w:pPr>
        <w:tabs>
          <w:tab w:val="left" w:pos="2235"/>
        </w:tabs>
        <w:jc w:val="both"/>
        <w:rPr>
          <w:lang w:val="sr-Cyrl-CS"/>
        </w:rPr>
      </w:pPr>
    </w:p>
    <w:p w:rsidR="00171911" w:rsidRPr="00523A3B" w:rsidRDefault="00171911" w:rsidP="00523A3B">
      <w:pPr>
        <w:tabs>
          <w:tab w:val="left" w:pos="2235"/>
        </w:tabs>
        <w:jc w:val="both"/>
      </w:pPr>
    </w:p>
    <w:p w:rsidR="00963E23" w:rsidRPr="0030549B" w:rsidRDefault="00BD5EA0" w:rsidP="00B633B6">
      <w:pPr>
        <w:tabs>
          <w:tab w:val="left" w:pos="2235"/>
        </w:tabs>
        <w:jc w:val="both"/>
      </w:pPr>
      <w:r>
        <w:rPr>
          <w:lang w:val="sr-Cyrl-CS"/>
        </w:rPr>
        <w:t>З</w:t>
      </w:r>
      <w:r w:rsidR="0078529B">
        <w:rPr>
          <w:lang w:val="sr-Cyrl-CS"/>
        </w:rPr>
        <w:t xml:space="preserve">а гласање у одсуству/ лично </w:t>
      </w:r>
      <w:r>
        <w:rPr>
          <w:lang w:val="sr-Cyrl-CS"/>
        </w:rPr>
        <w:t xml:space="preserve">је уписано </w:t>
      </w:r>
      <w:r w:rsidR="0073509B">
        <w:rPr>
          <w:lang w:val="sr-Cyrl-CS"/>
        </w:rPr>
        <w:t>136</w:t>
      </w:r>
      <w:r w:rsidR="0078529B">
        <w:rPr>
          <w:lang w:val="sr-Cyrl-CS"/>
        </w:rPr>
        <w:t xml:space="preserve"> бирача</w:t>
      </w:r>
      <w:r w:rsidR="0030549B">
        <w:t>.</w:t>
      </w:r>
    </w:p>
    <w:p w:rsidR="0078529B" w:rsidRDefault="000831F9" w:rsidP="00B633B6">
      <w:pPr>
        <w:tabs>
          <w:tab w:val="left" w:pos="2235"/>
        </w:tabs>
        <w:jc w:val="both"/>
        <w:rPr>
          <w:lang w:val="sr-Cyrl-CS"/>
        </w:rPr>
      </w:pPr>
      <w:r>
        <w:rPr>
          <w:lang w:val="sr-Cyrl-CS"/>
        </w:rPr>
        <w:t>Достављен је и Извод из ЦБС-а за гласање изван БиХ</w:t>
      </w:r>
      <w:r w:rsidR="00E4616E">
        <w:rPr>
          <w:lang w:val="sr-Cyrl-CS"/>
        </w:rPr>
        <w:t>,</w:t>
      </w:r>
      <w:r>
        <w:rPr>
          <w:lang w:val="sr-Cyrl-CS"/>
        </w:rPr>
        <w:t xml:space="preserve"> укупно </w:t>
      </w:r>
      <w:r w:rsidR="00171911">
        <w:rPr>
          <w:lang w:val="sr-Cyrl-CS"/>
        </w:rPr>
        <w:t>1.389</w:t>
      </w:r>
      <w:r>
        <w:rPr>
          <w:lang w:val="sr-Cyrl-CS"/>
        </w:rPr>
        <w:t xml:space="preserve"> бирача</w:t>
      </w:r>
      <w:r w:rsidR="00907F85">
        <w:rPr>
          <w:lang w:val="sr-Cyrl-CS"/>
        </w:rPr>
        <w:t>.</w:t>
      </w:r>
    </w:p>
    <w:p w:rsidR="00907F85" w:rsidRDefault="00975865" w:rsidP="00B633B6">
      <w:pPr>
        <w:tabs>
          <w:tab w:val="left" w:pos="2235"/>
        </w:tabs>
        <w:jc w:val="both"/>
        <w:rPr>
          <w:lang w:val="sr-Cyrl-CS"/>
        </w:rPr>
      </w:pPr>
      <w:r>
        <w:rPr>
          <w:lang w:val="sr-Cyrl-CS"/>
        </w:rPr>
        <w:t>Бирачи који су се налазили на изводу из ЦБС-а за гласање изван БиХ своје право гласа су могли остврити на ННН бирачком мјесту</w:t>
      </w:r>
      <w:r w:rsidR="0073509B">
        <w:rPr>
          <w:lang w:val="sr-Cyrl-CS"/>
        </w:rPr>
        <w:t xml:space="preserve"> које је заједно сам гласачима који гласају у одсуству/лично било придружено бирачком мјесту 029Б001</w:t>
      </w:r>
      <w:r>
        <w:rPr>
          <w:lang w:val="sr-Cyrl-CS"/>
        </w:rPr>
        <w:t>.</w:t>
      </w:r>
    </w:p>
    <w:p w:rsidR="002E2CB7" w:rsidRDefault="00975865" w:rsidP="00960FF2">
      <w:pPr>
        <w:tabs>
          <w:tab w:val="left" w:pos="2235"/>
        </w:tabs>
        <w:jc w:val="both"/>
      </w:pPr>
      <w:r>
        <w:rPr>
          <w:lang w:val="sr-Cyrl-CS"/>
        </w:rPr>
        <w:t xml:space="preserve">Такође, </w:t>
      </w:r>
      <w:r w:rsidR="00334CDC">
        <w:rPr>
          <w:lang w:val="sr-Cyrl-CS"/>
        </w:rPr>
        <w:t xml:space="preserve"> </w:t>
      </w:r>
      <w:r w:rsidR="0073509B">
        <w:t>ЈУ Центар</w:t>
      </w:r>
      <w:r w:rsidR="0073509B" w:rsidRPr="00695683">
        <w:t xml:space="preserve"> за социјални рад </w:t>
      </w:r>
      <w:r w:rsidR="0073509B">
        <w:t>Бијељина, Казнено-поправни завод и геријатрије на подручју Града Бијељина</w:t>
      </w:r>
      <w:r w:rsidR="0073509B" w:rsidRPr="00695683">
        <w:t xml:space="preserve"> </w:t>
      </w:r>
      <w:r w:rsidR="0073509B">
        <w:rPr>
          <w:lang w:val="sr-Cyrl-CS"/>
        </w:rPr>
        <w:t>доставили су спис</w:t>
      </w:r>
      <w:r>
        <w:rPr>
          <w:lang w:val="sr-Cyrl-CS"/>
        </w:rPr>
        <w:t>к</w:t>
      </w:r>
      <w:r w:rsidR="0073509B">
        <w:rPr>
          <w:lang w:val="sr-Cyrl-CS"/>
        </w:rPr>
        <w:t>ове</w:t>
      </w:r>
      <w:r>
        <w:rPr>
          <w:lang w:val="sr-Cyrl-CS"/>
        </w:rPr>
        <w:t xml:space="preserve"> бирача који су </w:t>
      </w:r>
      <w:r>
        <w:t>због старости, болести или инвалдности</w:t>
      </w:r>
      <w:r w:rsidR="0073509B">
        <w:t>, као и лица која су на издржавању казне затвора/притвора,</w:t>
      </w:r>
      <w:r>
        <w:t xml:space="preserve"> везани за своје домове</w:t>
      </w:r>
      <w:r w:rsidR="0073509B">
        <w:t>/установе, укупно 1</w:t>
      </w:r>
      <w:r w:rsidR="00D0787F">
        <w:t>86</w:t>
      </w:r>
      <w:r>
        <w:t xml:space="preserve"> бирача</w:t>
      </w:r>
      <w:r w:rsidR="0073509B">
        <w:t xml:space="preserve"> која су након спроведе процудуре обиласка истих дала Изјаве да желе да се изјасне у поступку опозива, те је за наведена лица Централна изборна</w:t>
      </w:r>
      <w:r w:rsidR="00695683">
        <w:t xml:space="preserve"> комиси</w:t>
      </w:r>
      <w:r w:rsidR="0073509B">
        <w:t>ја</w:t>
      </w:r>
      <w:r w:rsidR="00695683">
        <w:t xml:space="preserve"> БиХ</w:t>
      </w:r>
      <w:r w:rsidR="0073509B">
        <w:t xml:space="preserve">, </w:t>
      </w:r>
      <w:r w:rsidR="00695683">
        <w:t xml:space="preserve">у складу са </w:t>
      </w:r>
      <w:r w:rsidR="00695683" w:rsidRPr="00501E5E">
        <w:t>чланом 4.5 Правилника о начину спровођења постука опозива начленика општине („Службени гласник Републике Српске“ бр. 63/22)</w:t>
      </w:r>
      <w:r w:rsidR="0073509B">
        <w:t xml:space="preserve"> доставила</w:t>
      </w:r>
      <w:r w:rsidR="00695683">
        <w:t xml:space="preserve"> Извод из ЦБС за наведена лица којима треба омогућити гласање путем </w:t>
      </w:r>
      <w:r w:rsidR="00D0787F">
        <w:t xml:space="preserve">шест </w:t>
      </w:r>
      <w:r w:rsidR="00907F85">
        <w:t>Мобилни</w:t>
      </w:r>
      <w:r w:rsidR="0073509B">
        <w:t>х</w:t>
      </w:r>
      <w:r w:rsidR="00907F85">
        <w:t xml:space="preserve"> тим</w:t>
      </w:r>
      <w:r w:rsidR="0073509B">
        <w:t>ова, 029БМТ1, 029БМТ2, 029БМТ3, 029БМТ4, 029БМТ5, 029БМТ6.</w:t>
      </w:r>
    </w:p>
    <w:p w:rsidR="00960FF2" w:rsidRPr="002E2CB7" w:rsidRDefault="00D0787F" w:rsidP="00960FF2">
      <w:pPr>
        <w:tabs>
          <w:tab w:val="left" w:pos="2235"/>
        </w:tabs>
        <w:jc w:val="both"/>
      </w:pPr>
      <w:r>
        <w:rPr>
          <w:lang w:val="sr-Cyrl-BA"/>
        </w:rPr>
        <w:t>Комисија је дана 21.02.2023</w:t>
      </w:r>
      <w:r w:rsidR="00960FF2">
        <w:rPr>
          <w:lang w:val="sr-Cyrl-BA"/>
        </w:rPr>
        <w:t>. године донијела Одлуку о садржају и</w:t>
      </w:r>
      <w:r>
        <w:rPr>
          <w:lang w:val="sr-Cyrl-BA"/>
        </w:rPr>
        <w:t xml:space="preserve"> изгледу гласачког листића бр. 19</w:t>
      </w:r>
      <w:r w:rsidR="00960FF2">
        <w:rPr>
          <w:lang w:val="sr-Cyrl-BA"/>
        </w:rPr>
        <w:t>/2</w:t>
      </w:r>
      <w:r>
        <w:rPr>
          <w:lang w:val="sr-Cyrl-BA"/>
        </w:rPr>
        <w:t>3</w:t>
      </w:r>
      <w:r w:rsidR="00960FF2">
        <w:rPr>
          <w:lang w:val="sr-Cyrl-BA"/>
        </w:rPr>
        <w:t>.</w:t>
      </w:r>
    </w:p>
    <w:p w:rsidR="00D93B30" w:rsidRDefault="00D93B30" w:rsidP="00B633B6">
      <w:pPr>
        <w:tabs>
          <w:tab w:val="left" w:pos="2235"/>
        </w:tabs>
        <w:jc w:val="both"/>
      </w:pPr>
    </w:p>
    <w:p w:rsidR="00130051" w:rsidRDefault="00130051" w:rsidP="00B633B6">
      <w:pPr>
        <w:tabs>
          <w:tab w:val="left" w:pos="2235"/>
        </w:tabs>
        <w:jc w:val="both"/>
      </w:pPr>
    </w:p>
    <w:p w:rsidR="009F3BA1" w:rsidRPr="00320F0C" w:rsidRDefault="00377667" w:rsidP="009F3BA1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b/>
          <w:bCs/>
        </w:rPr>
      </w:pPr>
      <w:r w:rsidRPr="00A76647">
        <w:rPr>
          <w:b/>
          <w:bCs/>
        </w:rPr>
        <w:t>БИРАЧКА МЈЕСТА</w:t>
      </w:r>
    </w:p>
    <w:p w:rsidR="00320F0C" w:rsidRPr="009F3BA1" w:rsidRDefault="00320F0C" w:rsidP="00320F0C">
      <w:pPr>
        <w:pStyle w:val="ListParagraph"/>
        <w:tabs>
          <w:tab w:val="left" w:pos="2235"/>
        </w:tabs>
        <w:jc w:val="both"/>
        <w:rPr>
          <w:b/>
          <w:bCs/>
        </w:rPr>
      </w:pPr>
    </w:p>
    <w:p w:rsidR="00377667" w:rsidRDefault="00377667" w:rsidP="00377667">
      <w:pPr>
        <w:tabs>
          <w:tab w:val="left" w:pos="2235"/>
        </w:tabs>
        <w:jc w:val="both"/>
        <w:rPr>
          <w:lang w:val="sr-Cyrl-BA"/>
        </w:rPr>
      </w:pPr>
      <w:r>
        <w:t xml:space="preserve">Комисија за </w:t>
      </w:r>
      <w:r w:rsidR="000F2A8B">
        <w:t>с</w:t>
      </w:r>
      <w:r>
        <w:t xml:space="preserve">провођење опозива </w:t>
      </w:r>
      <w:r w:rsidR="00D0787F">
        <w:t>градо</w:t>
      </w:r>
      <w:r>
        <w:t xml:space="preserve">начелника </w:t>
      </w:r>
      <w:r w:rsidR="00D0787F">
        <w:t>Града Бијељина</w:t>
      </w:r>
      <w:r>
        <w:t xml:space="preserve"> је дана </w:t>
      </w:r>
      <w:r w:rsidR="00D0787F">
        <w:t>17.02.2023</w:t>
      </w:r>
      <w:r>
        <w:t xml:space="preserve">. године донијела Одлуку о одређивању бирачких мјеста за изјашњавање грађана о опозиву </w:t>
      </w:r>
      <w:r w:rsidR="00D0787F">
        <w:t>градо</w:t>
      </w:r>
      <w:r>
        <w:t xml:space="preserve">начелника </w:t>
      </w:r>
      <w:r w:rsidR="00D0787F">
        <w:t>Града Бијељина</w:t>
      </w:r>
      <w:r>
        <w:t xml:space="preserve">, бр. </w:t>
      </w:r>
      <w:r w:rsidR="00D0787F">
        <w:t>7-1/23</w:t>
      </w:r>
      <w:r>
        <w:t xml:space="preserve">. Правни основ за доношење Одлуке дефинисан је </w:t>
      </w:r>
      <w:r w:rsidRPr="005C1A8A">
        <w:rPr>
          <w:lang w:val="sr-Cyrl-BA"/>
        </w:rPr>
        <w:t>члан</w:t>
      </w:r>
      <w:r w:rsidR="00312061">
        <w:rPr>
          <w:lang w:val="sr-Cyrl-BA"/>
        </w:rPr>
        <w:t>ом</w:t>
      </w:r>
      <w:r w:rsidRPr="005C1A8A">
        <w:rPr>
          <w:lang w:val="sr-Cyrl-BA"/>
        </w:rPr>
        <w:t xml:space="preserve"> 45 в. тачка 2. Изборног закона Републике Српске (''Службени гланик РС'' број: </w:t>
      </w:r>
      <w:r w:rsidRPr="005C1A8A">
        <w:rPr>
          <w:noProof/>
          <w:lang w:val="ru-RU"/>
        </w:rPr>
        <w:t>34/02, 35/03, 24/04</w:t>
      </w:r>
      <w:r w:rsidRPr="005C1A8A">
        <w:rPr>
          <w:noProof/>
          <w:lang w:val="sr-Cyrl-BA"/>
        </w:rPr>
        <w:t>,</w:t>
      </w:r>
      <w:r w:rsidRPr="005C1A8A">
        <w:rPr>
          <w:noProof/>
          <w:lang w:val="ru-RU"/>
        </w:rPr>
        <w:t xml:space="preserve"> 19/05</w:t>
      </w:r>
      <w:r w:rsidRPr="005C1A8A">
        <w:rPr>
          <w:noProof/>
          <w:lang w:val="sr-Cyrl-BA"/>
        </w:rPr>
        <w:t>, 24/12,</w:t>
      </w:r>
      <w:r w:rsidRPr="005C1A8A">
        <w:t xml:space="preserve"> 94/12-одлука Уставног суда БиХ, 109/12, 45/18 и 18/20</w:t>
      </w:r>
      <w:r w:rsidRPr="005C1A8A">
        <w:rPr>
          <w:noProof/>
          <w:lang w:val="sr-Cyrl-BA"/>
        </w:rPr>
        <w:t>)</w:t>
      </w:r>
      <w:r w:rsidRPr="005C1A8A">
        <w:rPr>
          <w:noProof/>
          <w:lang w:val="sr-Cyrl-CS"/>
        </w:rPr>
        <w:t xml:space="preserve"> и члан</w:t>
      </w:r>
      <w:r>
        <w:rPr>
          <w:noProof/>
          <w:lang w:val="sr-Cyrl-CS"/>
        </w:rPr>
        <w:t xml:space="preserve">ом </w:t>
      </w:r>
      <w:r w:rsidRPr="005C1A8A">
        <w:rPr>
          <w:noProof/>
          <w:lang w:val="sr-Cyrl-CS"/>
        </w:rPr>
        <w:t xml:space="preserve">2.3 </w:t>
      </w:r>
      <w:r w:rsidRPr="005C1A8A">
        <w:rPr>
          <w:lang w:val="ru-RU"/>
        </w:rPr>
        <w:t xml:space="preserve">Правилника о начину спровођења </w:t>
      </w:r>
      <w:r w:rsidRPr="005C1A8A">
        <w:rPr>
          <w:lang w:val="sr-Cyrl-CS"/>
        </w:rPr>
        <w:t>поступка опозива начелника општине</w:t>
      </w:r>
      <w:r w:rsidRPr="005C1A8A">
        <w:rPr>
          <w:lang w:val="sr-Cyrl-BA"/>
        </w:rPr>
        <w:t xml:space="preserve"> („Службени гласник РС“ бр. 63/22</w:t>
      </w:r>
      <w:r w:rsidR="00312061">
        <w:rPr>
          <w:lang w:val="sr-Cyrl-BA"/>
        </w:rPr>
        <w:t>).</w:t>
      </w:r>
    </w:p>
    <w:p w:rsidR="004C6A81" w:rsidRDefault="004C6A81" w:rsidP="00377667">
      <w:pPr>
        <w:tabs>
          <w:tab w:val="left" w:pos="2235"/>
        </w:tabs>
        <w:jc w:val="both"/>
        <w:rPr>
          <w:lang w:val="sr-Cyrl-BA"/>
        </w:rPr>
      </w:pPr>
      <w:r>
        <w:rPr>
          <w:lang w:val="sr-Cyrl-BA"/>
        </w:rPr>
        <w:t xml:space="preserve">Установе, </w:t>
      </w:r>
      <w:r w:rsidR="00D0787F">
        <w:rPr>
          <w:lang w:val="sr-Cyrl-BA"/>
        </w:rPr>
        <w:t>домови културе, мјесне заједнице, просторије фудбалских клубова итд.</w:t>
      </w:r>
      <w:r>
        <w:rPr>
          <w:lang w:val="sr-Cyrl-BA"/>
        </w:rPr>
        <w:t xml:space="preserve"> чије су се просторије користиле као локације бирачких мјеста обавјештени су о локацијама и кориштењу просторија.</w:t>
      </w:r>
    </w:p>
    <w:p w:rsidR="006D72A3" w:rsidRDefault="004C6A81" w:rsidP="00377667">
      <w:pPr>
        <w:tabs>
          <w:tab w:val="left" w:pos="2235"/>
        </w:tabs>
        <w:jc w:val="both"/>
        <w:rPr>
          <w:lang w:val="sr-Cyrl-BA"/>
        </w:rPr>
      </w:pPr>
      <w:r>
        <w:rPr>
          <w:lang w:val="sr-Cyrl-BA"/>
        </w:rPr>
        <w:t xml:space="preserve">Бирачи су обавјештени путем интернет странице </w:t>
      </w:r>
      <w:r w:rsidR="00D0787F">
        <w:rPr>
          <w:lang w:val="sr-Cyrl-BA"/>
        </w:rPr>
        <w:t xml:space="preserve">Града Бијељина, као и путем медија (ТВ, новине). </w:t>
      </w:r>
      <w:r w:rsidR="006D72A3">
        <w:rPr>
          <w:lang w:val="sr-Cyrl-BA"/>
        </w:rPr>
        <w:t xml:space="preserve">Бирачко мјесто ННН </w:t>
      </w:r>
      <w:r w:rsidR="00A91108">
        <w:rPr>
          <w:lang w:val="sr-Cyrl-BA"/>
        </w:rPr>
        <w:t xml:space="preserve">и 000 одсуство/лично </w:t>
      </w:r>
      <w:r w:rsidR="006D72A3">
        <w:rPr>
          <w:lang w:val="sr-Cyrl-BA"/>
        </w:rPr>
        <w:t xml:space="preserve">је </w:t>
      </w:r>
      <w:r w:rsidR="00A91108">
        <w:rPr>
          <w:lang w:val="sr-Cyrl-BA"/>
        </w:rPr>
        <w:t xml:space="preserve">придружено </w:t>
      </w:r>
      <w:r w:rsidR="006D72A3">
        <w:rPr>
          <w:lang w:val="sr-Cyrl-BA"/>
        </w:rPr>
        <w:t>бирачко</w:t>
      </w:r>
      <w:r w:rsidR="00A91108">
        <w:rPr>
          <w:lang w:val="sr-Cyrl-BA"/>
        </w:rPr>
        <w:t>м мјесту</w:t>
      </w:r>
      <w:r w:rsidR="006D72A3">
        <w:rPr>
          <w:lang w:val="sr-Cyrl-BA"/>
        </w:rPr>
        <w:t xml:space="preserve"> </w:t>
      </w:r>
      <w:r w:rsidR="00A91108">
        <w:rPr>
          <w:lang w:val="sr-Cyrl-BA"/>
        </w:rPr>
        <w:t>029Б001 на локацији Центар за културу-сала за вјенчања.</w:t>
      </w:r>
    </w:p>
    <w:p w:rsidR="006D72A3" w:rsidRDefault="006D72A3" w:rsidP="00377667">
      <w:pPr>
        <w:tabs>
          <w:tab w:val="left" w:pos="2235"/>
        </w:tabs>
        <w:jc w:val="both"/>
      </w:pPr>
      <w:r>
        <w:rPr>
          <w:lang w:val="sr-Cyrl-BA"/>
        </w:rPr>
        <w:t>Такође</w:t>
      </w:r>
      <w:r w:rsidR="00A91108">
        <w:rPr>
          <w:lang w:val="sr-Cyrl-BA"/>
        </w:rPr>
        <w:t>,</w:t>
      </w:r>
      <w:r>
        <w:rPr>
          <w:lang w:val="sr-Cyrl-BA"/>
        </w:rPr>
        <w:t xml:space="preserve"> Комисија је дописом бр.</w:t>
      </w:r>
      <w:r w:rsidR="00E32879">
        <w:rPr>
          <w:lang w:val="sr-Cyrl-BA"/>
        </w:rPr>
        <w:t xml:space="preserve"> </w:t>
      </w:r>
      <w:r w:rsidR="00A91108">
        <w:rPr>
          <w:lang w:val="sr-Cyrl-BA"/>
        </w:rPr>
        <w:t>47/23</w:t>
      </w:r>
      <w:r w:rsidR="00CB2096">
        <w:rPr>
          <w:lang w:val="sr-Cyrl-BA"/>
        </w:rPr>
        <w:t xml:space="preserve"> од </w:t>
      </w:r>
      <w:r w:rsidR="00A91108">
        <w:rPr>
          <w:lang w:val="sr-Cyrl-BA"/>
        </w:rPr>
        <w:t>03.03.2023</w:t>
      </w:r>
      <w:r w:rsidR="00CB2096">
        <w:rPr>
          <w:lang w:val="sr-Cyrl-BA"/>
        </w:rPr>
        <w:t>. године</w:t>
      </w:r>
      <w:r w:rsidR="00A91108">
        <w:rPr>
          <w:lang w:val="sr-Cyrl-BA"/>
        </w:rPr>
        <w:t xml:space="preserve"> обавјестила Полицијску управу Бијељина </w:t>
      </w:r>
      <w:r w:rsidR="00E32879">
        <w:rPr>
          <w:lang w:val="sr-Cyrl-BA"/>
        </w:rPr>
        <w:t xml:space="preserve">и упутила захтјев за </w:t>
      </w:r>
      <w:r w:rsidR="00A91108">
        <w:rPr>
          <w:lang w:val="sr-Cyrl-BA"/>
        </w:rPr>
        <w:t xml:space="preserve">24/7 </w:t>
      </w:r>
      <w:r w:rsidR="00E32879">
        <w:rPr>
          <w:lang w:val="sr-Cyrl-BA"/>
        </w:rPr>
        <w:t>обезбјеђивање гласачког материјала</w:t>
      </w:r>
      <w:r w:rsidR="00CB2096">
        <w:rPr>
          <w:lang w:val="sr-Cyrl-BA"/>
        </w:rPr>
        <w:t>,</w:t>
      </w:r>
      <w:r w:rsidR="00A91108">
        <w:rPr>
          <w:lang w:val="sr-Cyrl-BA"/>
        </w:rPr>
        <w:t xml:space="preserve"> које је било смјештено у фискултурној сали О.Ш. „Вук Караџић“ у улици Војводе Степе бр. 4.</w:t>
      </w:r>
    </w:p>
    <w:p w:rsidR="00130051" w:rsidRPr="00130051" w:rsidRDefault="00130051" w:rsidP="00377667">
      <w:pPr>
        <w:tabs>
          <w:tab w:val="left" w:pos="2235"/>
        </w:tabs>
        <w:jc w:val="both"/>
      </w:pPr>
    </w:p>
    <w:p w:rsidR="00E32879" w:rsidRDefault="00E32879" w:rsidP="00377667">
      <w:pPr>
        <w:tabs>
          <w:tab w:val="left" w:pos="2235"/>
        </w:tabs>
        <w:jc w:val="both"/>
        <w:rPr>
          <w:lang w:val="sr-Cyrl-BA"/>
        </w:rPr>
      </w:pPr>
    </w:p>
    <w:p w:rsidR="00D93B30" w:rsidRDefault="00E32879" w:rsidP="00CC34C6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b/>
          <w:bCs/>
          <w:lang w:val="sr-Cyrl-BA"/>
        </w:rPr>
      </w:pPr>
      <w:r w:rsidRPr="00A76647">
        <w:rPr>
          <w:b/>
          <w:bCs/>
          <w:lang w:val="sr-Cyrl-BA"/>
        </w:rPr>
        <w:t xml:space="preserve">ИНФОРМИСАЊЕ БИРАЧА </w:t>
      </w:r>
    </w:p>
    <w:p w:rsidR="00320F0C" w:rsidRPr="00CC34C6" w:rsidRDefault="00320F0C" w:rsidP="00320F0C">
      <w:pPr>
        <w:pStyle w:val="ListParagraph"/>
        <w:tabs>
          <w:tab w:val="left" w:pos="2235"/>
        </w:tabs>
        <w:jc w:val="both"/>
        <w:rPr>
          <w:b/>
          <w:bCs/>
          <w:lang w:val="sr-Cyrl-BA"/>
        </w:rPr>
      </w:pPr>
    </w:p>
    <w:p w:rsidR="00E32879" w:rsidRDefault="00E32879" w:rsidP="00E32879">
      <w:pPr>
        <w:tabs>
          <w:tab w:val="left" w:pos="2235"/>
        </w:tabs>
        <w:jc w:val="both"/>
        <w:rPr>
          <w:lang w:val="sr-Cyrl-BA"/>
        </w:rPr>
      </w:pPr>
      <w:r>
        <w:rPr>
          <w:lang w:val="sr-Cyrl-BA"/>
        </w:rPr>
        <w:t xml:space="preserve">Комисија је информисала бираче о свим питањима у вези са поступком спровођења поступка опозива </w:t>
      </w:r>
      <w:r w:rsidR="00865516">
        <w:rPr>
          <w:lang w:val="sr-Cyrl-BA"/>
        </w:rPr>
        <w:t>градо</w:t>
      </w:r>
      <w:r>
        <w:rPr>
          <w:lang w:val="sr-Cyrl-BA"/>
        </w:rPr>
        <w:t xml:space="preserve">начелника општине </w:t>
      </w:r>
      <w:r w:rsidR="00865516">
        <w:rPr>
          <w:lang w:val="sr-Cyrl-BA"/>
        </w:rPr>
        <w:t>Града Бијељина</w:t>
      </w:r>
      <w:r w:rsidRPr="00E32879">
        <w:rPr>
          <w:lang w:val="sr-Cyrl-BA"/>
        </w:rPr>
        <w:t xml:space="preserve"> </w:t>
      </w:r>
      <w:r>
        <w:rPr>
          <w:lang w:val="sr-Cyrl-BA"/>
        </w:rPr>
        <w:t xml:space="preserve">путем интернет странице </w:t>
      </w:r>
      <w:r w:rsidR="00865516">
        <w:rPr>
          <w:lang w:val="sr-Cyrl-BA"/>
        </w:rPr>
        <w:t>Града Бијељина</w:t>
      </w:r>
      <w:r>
        <w:rPr>
          <w:lang w:val="sr-Cyrl-BA"/>
        </w:rPr>
        <w:t xml:space="preserve">, огласне </w:t>
      </w:r>
      <w:r w:rsidR="00865516">
        <w:rPr>
          <w:lang w:val="sr-Cyrl-BA"/>
        </w:rPr>
        <w:t>табле</w:t>
      </w:r>
      <w:r>
        <w:rPr>
          <w:lang w:val="sr-Cyrl-BA"/>
        </w:rPr>
        <w:t xml:space="preserve"> </w:t>
      </w:r>
      <w:r w:rsidR="00865516">
        <w:rPr>
          <w:lang w:val="sr-Cyrl-BA"/>
        </w:rPr>
        <w:t>градске управе Града Бијељина.</w:t>
      </w:r>
    </w:p>
    <w:p w:rsidR="00E32879" w:rsidRDefault="00E32879" w:rsidP="00E32879">
      <w:pPr>
        <w:tabs>
          <w:tab w:val="left" w:pos="2235"/>
        </w:tabs>
        <w:jc w:val="both"/>
        <w:rPr>
          <w:lang w:val="sr-Cyrl-BA"/>
        </w:rPr>
      </w:pPr>
      <w:r>
        <w:rPr>
          <w:lang w:val="sr-Cyrl-BA"/>
        </w:rPr>
        <w:t xml:space="preserve">Бирачи су на тај начин обавјештени да се </w:t>
      </w:r>
      <w:r w:rsidR="00865516">
        <w:rPr>
          <w:lang w:val="sr-Cyrl-BA"/>
        </w:rPr>
        <w:t>19.03.2023.</w:t>
      </w:r>
      <w:r>
        <w:rPr>
          <w:lang w:val="sr-Cyrl-BA"/>
        </w:rPr>
        <w:t xml:space="preserve"> године могу изјасн</w:t>
      </w:r>
      <w:r w:rsidR="00865516">
        <w:rPr>
          <w:lang w:val="sr-Cyrl-BA"/>
        </w:rPr>
        <w:t>ити о поступку опозива градоначелника Града Бијељина</w:t>
      </w:r>
      <w:r>
        <w:rPr>
          <w:lang w:val="sr-Cyrl-BA"/>
        </w:rPr>
        <w:t xml:space="preserve">, обавјештени су о локацијама бирачких мјеста, </w:t>
      </w:r>
      <w:r w:rsidR="00E87C66">
        <w:rPr>
          <w:lang w:val="sr-Cyrl-BA"/>
        </w:rPr>
        <w:t>улицама које припадају одређеном бирачком мјесту</w:t>
      </w:r>
      <w:r w:rsidR="00C92B91">
        <w:rPr>
          <w:lang w:val="sr-Cyrl-BA"/>
        </w:rPr>
        <w:t xml:space="preserve">, а која су иста као и за </w:t>
      </w:r>
      <w:r w:rsidR="00E87C66">
        <w:rPr>
          <w:lang w:val="sr-Cyrl-BA"/>
        </w:rPr>
        <w:t>Опште изборе 2022.</w:t>
      </w:r>
      <w:r w:rsidR="00C92B91">
        <w:rPr>
          <w:lang w:val="sr-Cyrl-BA"/>
        </w:rPr>
        <w:t xml:space="preserve"> године.</w:t>
      </w:r>
    </w:p>
    <w:p w:rsidR="00C92B91" w:rsidRDefault="00C92B91" w:rsidP="00E32879">
      <w:pPr>
        <w:tabs>
          <w:tab w:val="left" w:pos="2235"/>
        </w:tabs>
        <w:jc w:val="both"/>
        <w:rPr>
          <w:lang w:val="sr-Cyrl-BA"/>
        </w:rPr>
      </w:pPr>
      <w:r>
        <w:rPr>
          <w:lang w:val="sr-Cyrl-BA"/>
        </w:rPr>
        <w:t xml:space="preserve">На дан изјашњавања грађана Комисија је обавјештавала бираче путем средстава јавног информисања о излазности бирача </w:t>
      </w:r>
      <w:r w:rsidR="00E87C66">
        <w:rPr>
          <w:lang w:val="sr-Cyrl-BA"/>
        </w:rPr>
        <w:t>4</w:t>
      </w:r>
      <w:r>
        <w:rPr>
          <w:lang w:val="sr-Cyrl-BA"/>
        </w:rPr>
        <w:t xml:space="preserve"> пута у току дана, а након обједињавања резултата са редовних бирачких мјеста и о прелиминараним, н</w:t>
      </w:r>
      <w:r w:rsidR="00BD5EA0">
        <w:rPr>
          <w:lang w:val="sr-Cyrl-BA"/>
        </w:rPr>
        <w:t>езваничним и некомплетним резул</w:t>
      </w:r>
      <w:r>
        <w:rPr>
          <w:lang w:val="sr-Cyrl-BA"/>
        </w:rPr>
        <w:t>татима.</w:t>
      </w:r>
    </w:p>
    <w:p w:rsidR="00AF5875" w:rsidRDefault="00AF5875" w:rsidP="00E32879">
      <w:pPr>
        <w:tabs>
          <w:tab w:val="left" w:pos="2235"/>
        </w:tabs>
        <w:jc w:val="both"/>
        <w:rPr>
          <w:lang w:val="sr-Cyrl-BA"/>
        </w:rPr>
      </w:pPr>
      <w:r>
        <w:rPr>
          <w:lang w:val="sr-Cyrl-BA"/>
        </w:rPr>
        <w:t xml:space="preserve">Комисија је </w:t>
      </w:r>
      <w:r w:rsidR="00E87C66">
        <w:rPr>
          <w:lang w:val="sr-Cyrl-BA"/>
        </w:rPr>
        <w:t xml:space="preserve">градске и општинске изборне комисије обавјестила о бирачима који су </w:t>
      </w:r>
      <w:r>
        <w:rPr>
          <w:rFonts w:eastAsia="Times New Roman"/>
          <w:color w:val="222222"/>
          <w:kern w:val="0"/>
          <w:lang w:eastAsia="bs-Latn-BA"/>
        </w:rPr>
        <w:t xml:space="preserve">регистровани за гласање у одсуству за изборну јединицу </w:t>
      </w:r>
      <w:r w:rsidR="00E87C66">
        <w:rPr>
          <w:rFonts w:eastAsia="Times New Roman"/>
          <w:color w:val="222222"/>
          <w:kern w:val="0"/>
          <w:lang w:eastAsia="bs-Latn-BA"/>
        </w:rPr>
        <w:t>029</w:t>
      </w:r>
      <w:r>
        <w:rPr>
          <w:rFonts w:eastAsia="Times New Roman"/>
          <w:color w:val="222222"/>
          <w:kern w:val="0"/>
          <w:lang w:eastAsia="bs-Latn-BA"/>
        </w:rPr>
        <w:t>Б Б</w:t>
      </w:r>
      <w:r w:rsidR="00E87C66">
        <w:rPr>
          <w:rFonts w:eastAsia="Times New Roman"/>
          <w:color w:val="222222"/>
          <w:kern w:val="0"/>
          <w:lang w:eastAsia="bs-Latn-BA"/>
        </w:rPr>
        <w:t>ијељина</w:t>
      </w:r>
      <w:r>
        <w:rPr>
          <w:rFonts w:eastAsia="Times New Roman"/>
          <w:color w:val="222222"/>
          <w:kern w:val="0"/>
          <w:lang w:eastAsia="bs-Latn-BA"/>
        </w:rPr>
        <w:t xml:space="preserve"> да</w:t>
      </w:r>
      <w:r w:rsidRPr="00AF5875">
        <w:rPr>
          <w:rFonts w:eastAsia="Times New Roman"/>
          <w:color w:val="222222"/>
          <w:kern w:val="0"/>
          <w:lang w:eastAsia="bs-Latn-BA"/>
        </w:rPr>
        <w:t xml:space="preserve"> </w:t>
      </w:r>
      <w:r>
        <w:rPr>
          <w:rFonts w:eastAsia="Times New Roman"/>
          <w:color w:val="222222"/>
          <w:kern w:val="0"/>
          <w:lang w:eastAsia="bs-Latn-BA"/>
        </w:rPr>
        <w:t>могу</w:t>
      </w:r>
      <w:r w:rsidR="00B43CB2">
        <w:rPr>
          <w:rFonts w:eastAsia="Times New Roman"/>
          <w:color w:val="222222"/>
          <w:kern w:val="0"/>
          <w:lang w:eastAsia="bs-Latn-BA"/>
        </w:rPr>
        <w:t>,</w:t>
      </w:r>
      <w:r>
        <w:rPr>
          <w:rFonts w:eastAsia="Times New Roman"/>
          <w:color w:val="222222"/>
          <w:kern w:val="0"/>
          <w:lang w:eastAsia="bs-Latn-BA"/>
        </w:rPr>
        <w:t xml:space="preserve"> у складу са чланом 2.1 </w:t>
      </w:r>
      <w:r w:rsidRPr="00E87B3B">
        <w:rPr>
          <w:rFonts w:eastAsia="Times New Roman"/>
          <w:color w:val="222222"/>
          <w:kern w:val="0"/>
          <w:lang w:val="bs-Latn-BA" w:eastAsia="bs-Latn-BA"/>
        </w:rPr>
        <w:t xml:space="preserve"> </w:t>
      </w:r>
      <w:bookmarkStart w:id="1" w:name="_Hlk111548293"/>
      <w:r w:rsidRPr="008E65F6">
        <w:rPr>
          <w:rFonts w:eastAsia="Times New Roman"/>
          <w:color w:val="222222"/>
          <w:kern w:val="0"/>
          <w:lang w:val="bs-Latn-BA" w:eastAsia="bs-Latn-BA"/>
        </w:rPr>
        <w:t xml:space="preserve">Правилника о начину спровођења поступка опозива </w:t>
      </w:r>
      <w:r w:rsidR="00E87C66">
        <w:rPr>
          <w:rFonts w:eastAsia="Times New Roman"/>
          <w:color w:val="222222"/>
          <w:kern w:val="0"/>
          <w:lang w:eastAsia="bs-Latn-BA"/>
        </w:rPr>
        <w:t>градоначелника Града Бијељина</w:t>
      </w:r>
      <w:r>
        <w:rPr>
          <w:rFonts w:eastAsia="Times New Roman"/>
          <w:color w:val="222222"/>
          <w:kern w:val="0"/>
          <w:lang w:eastAsia="bs-Latn-BA"/>
        </w:rPr>
        <w:t xml:space="preserve"> („Службени гласник РС“ бр. 63/22), </w:t>
      </w:r>
      <w:bookmarkEnd w:id="1"/>
      <w:r>
        <w:rPr>
          <w:rFonts w:eastAsia="Times New Roman"/>
          <w:color w:val="222222"/>
          <w:kern w:val="0"/>
          <w:lang w:eastAsia="bs-Latn-BA"/>
        </w:rPr>
        <w:t>своје право</w:t>
      </w:r>
      <w:r w:rsidR="00B43CB2">
        <w:rPr>
          <w:rFonts w:eastAsia="Times New Roman"/>
          <w:color w:val="222222"/>
          <w:kern w:val="0"/>
          <w:lang w:eastAsia="bs-Latn-BA"/>
        </w:rPr>
        <w:t xml:space="preserve"> за изјашњав</w:t>
      </w:r>
      <w:r w:rsidR="00BD5EA0">
        <w:rPr>
          <w:rFonts w:eastAsia="Times New Roman"/>
          <w:color w:val="222222"/>
          <w:kern w:val="0"/>
          <w:lang w:eastAsia="bs-Latn-BA"/>
        </w:rPr>
        <w:t>а</w:t>
      </w:r>
      <w:r w:rsidR="00B43CB2">
        <w:rPr>
          <w:rFonts w:eastAsia="Times New Roman"/>
          <w:color w:val="222222"/>
          <w:kern w:val="0"/>
          <w:lang w:eastAsia="bs-Latn-BA"/>
        </w:rPr>
        <w:t xml:space="preserve">ње о опозиву </w:t>
      </w:r>
      <w:r w:rsidR="00E87C66">
        <w:rPr>
          <w:rFonts w:eastAsia="Times New Roman"/>
          <w:color w:val="222222"/>
          <w:kern w:val="0"/>
          <w:lang w:eastAsia="bs-Latn-BA"/>
        </w:rPr>
        <w:t>градоначелника Града Бијељина</w:t>
      </w:r>
      <w:r w:rsidR="00B43CB2">
        <w:rPr>
          <w:rFonts w:eastAsia="Times New Roman"/>
          <w:color w:val="222222"/>
          <w:kern w:val="0"/>
          <w:lang w:eastAsia="bs-Latn-BA"/>
        </w:rPr>
        <w:t xml:space="preserve">, које ће се одржати дана </w:t>
      </w:r>
      <w:r w:rsidR="00E87C66">
        <w:rPr>
          <w:rFonts w:eastAsia="Times New Roman"/>
          <w:color w:val="222222"/>
          <w:kern w:val="0"/>
          <w:lang w:eastAsia="bs-Latn-BA"/>
        </w:rPr>
        <w:t>19.03.2023</w:t>
      </w:r>
      <w:r w:rsidR="00B43CB2">
        <w:rPr>
          <w:rFonts w:eastAsia="Times New Roman"/>
          <w:color w:val="222222"/>
          <w:kern w:val="0"/>
          <w:lang w:eastAsia="bs-Latn-BA"/>
        </w:rPr>
        <w:t>. године</w:t>
      </w:r>
      <w:r>
        <w:rPr>
          <w:rFonts w:eastAsia="Times New Roman"/>
          <w:color w:val="222222"/>
          <w:kern w:val="0"/>
          <w:lang w:eastAsia="bs-Latn-BA"/>
        </w:rPr>
        <w:t xml:space="preserve"> оств</w:t>
      </w:r>
      <w:r w:rsidR="00113524">
        <w:rPr>
          <w:rFonts w:eastAsia="Times New Roman"/>
          <w:color w:val="222222"/>
          <w:kern w:val="0"/>
          <w:lang w:eastAsia="bs-Latn-BA"/>
        </w:rPr>
        <w:t>а</w:t>
      </w:r>
      <w:r>
        <w:rPr>
          <w:rFonts w:eastAsia="Times New Roman"/>
          <w:color w:val="222222"/>
          <w:kern w:val="0"/>
          <w:lang w:eastAsia="bs-Latn-BA"/>
        </w:rPr>
        <w:t xml:space="preserve">рити Лично на бирачком мјесту </w:t>
      </w:r>
      <w:r w:rsidR="00E87C66">
        <w:rPr>
          <w:rFonts w:eastAsia="Times New Roman"/>
          <w:color w:val="222222"/>
          <w:kern w:val="0"/>
          <w:lang w:eastAsia="bs-Latn-BA"/>
        </w:rPr>
        <w:t xml:space="preserve">029Б0001 </w:t>
      </w:r>
      <w:r w:rsidR="00B43CB2" w:rsidRPr="008E65F6">
        <w:rPr>
          <w:rFonts w:eastAsia="Times New Roman"/>
          <w:color w:val="222222"/>
          <w:kern w:val="0"/>
          <w:lang w:eastAsia="bs-Latn-BA"/>
        </w:rPr>
        <w:t>у временском периоду од 07.00 до 19.00 часова</w:t>
      </w:r>
      <w:r w:rsidR="00B43CB2">
        <w:rPr>
          <w:rFonts w:eastAsia="Times New Roman"/>
          <w:color w:val="222222"/>
          <w:kern w:val="0"/>
          <w:lang w:eastAsia="bs-Latn-BA"/>
        </w:rPr>
        <w:t>.</w:t>
      </w:r>
    </w:p>
    <w:p w:rsidR="00960FF2" w:rsidRPr="00960FF2" w:rsidRDefault="00960FF2" w:rsidP="00960FF2">
      <w:pPr>
        <w:tabs>
          <w:tab w:val="left" w:pos="2235"/>
        </w:tabs>
        <w:jc w:val="both"/>
        <w:rPr>
          <w:b/>
          <w:bCs/>
          <w:lang w:val="sr-Cyrl-BA"/>
        </w:rPr>
      </w:pPr>
    </w:p>
    <w:p w:rsidR="00CC34C6" w:rsidRDefault="00705D92" w:rsidP="00705D92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b/>
          <w:bCs/>
          <w:lang w:val="sr-Cyrl-BA"/>
        </w:rPr>
      </w:pPr>
      <w:r w:rsidRPr="00A76647">
        <w:rPr>
          <w:b/>
          <w:bCs/>
          <w:lang w:val="sr-Cyrl-BA"/>
        </w:rPr>
        <w:t>БИРАЧКИ ОДБОРИ</w:t>
      </w:r>
    </w:p>
    <w:p w:rsidR="00320F0C" w:rsidRDefault="00320F0C" w:rsidP="00320F0C">
      <w:pPr>
        <w:pStyle w:val="ListParagraph"/>
        <w:tabs>
          <w:tab w:val="left" w:pos="2235"/>
        </w:tabs>
        <w:jc w:val="both"/>
        <w:rPr>
          <w:b/>
          <w:bCs/>
          <w:lang w:val="sr-Cyrl-BA"/>
        </w:rPr>
      </w:pPr>
    </w:p>
    <w:p w:rsidR="00705D92" w:rsidRPr="00CC34C6" w:rsidRDefault="00705D92" w:rsidP="00CC34C6">
      <w:pPr>
        <w:tabs>
          <w:tab w:val="left" w:pos="2235"/>
        </w:tabs>
        <w:jc w:val="both"/>
        <w:rPr>
          <w:b/>
          <w:bCs/>
          <w:lang w:val="sr-Cyrl-BA"/>
        </w:rPr>
      </w:pPr>
      <w:r w:rsidRPr="00CC34C6">
        <w:rPr>
          <w:lang w:val="sr-Cyrl-BA"/>
        </w:rPr>
        <w:t>Комисија је П</w:t>
      </w:r>
      <w:r w:rsidR="0007077E">
        <w:rPr>
          <w:lang w:val="sr-Cyrl-BA"/>
        </w:rPr>
        <w:t>о</w:t>
      </w:r>
      <w:r w:rsidRPr="00CC34C6">
        <w:rPr>
          <w:lang w:val="sr-Cyrl-BA"/>
        </w:rPr>
        <w:t>литичким субјектима овјереним за учешће на Ло</w:t>
      </w:r>
      <w:r w:rsidR="0007077E">
        <w:rPr>
          <w:lang w:val="sr-Cyrl-BA"/>
        </w:rPr>
        <w:t>к</w:t>
      </w:r>
      <w:r w:rsidRPr="00CC34C6">
        <w:rPr>
          <w:lang w:val="sr-Cyrl-BA"/>
        </w:rPr>
        <w:t>а</w:t>
      </w:r>
      <w:r w:rsidR="002E2CB7" w:rsidRPr="00CC34C6">
        <w:rPr>
          <w:lang w:val="sr-Cyrl-BA"/>
        </w:rPr>
        <w:t>л</w:t>
      </w:r>
      <w:r w:rsidRPr="00CC34C6">
        <w:rPr>
          <w:lang w:val="sr-Cyrl-BA"/>
        </w:rPr>
        <w:t>ним изборима 2020. године упутила позив за присуство расподјели мје</w:t>
      </w:r>
      <w:r w:rsidR="00BD5EA0">
        <w:rPr>
          <w:lang w:val="sr-Cyrl-BA"/>
        </w:rPr>
        <w:t>ста у бирачким одборима, дана 17.02.2023. године.</w:t>
      </w:r>
    </w:p>
    <w:p w:rsidR="00705D92" w:rsidRDefault="00705D92" w:rsidP="00705D92">
      <w:pPr>
        <w:tabs>
          <w:tab w:val="left" w:pos="2235"/>
        </w:tabs>
        <w:jc w:val="both"/>
        <w:rPr>
          <w:lang w:val="sr-Cyrl-BA"/>
        </w:rPr>
      </w:pPr>
      <w:r>
        <w:rPr>
          <w:lang w:val="sr-Cyrl-BA"/>
        </w:rPr>
        <w:t xml:space="preserve">Јавно жријебање је одржано дана </w:t>
      </w:r>
      <w:r w:rsidR="004B3643">
        <w:rPr>
          <w:lang w:val="sr-Cyrl-BA"/>
        </w:rPr>
        <w:t>21.02.2023</w:t>
      </w:r>
      <w:r>
        <w:rPr>
          <w:lang w:val="sr-Cyrl-BA"/>
        </w:rPr>
        <w:t>. године</w:t>
      </w:r>
      <w:r w:rsidR="000F2570">
        <w:rPr>
          <w:lang w:val="sr-Cyrl-BA"/>
        </w:rPr>
        <w:t>.</w:t>
      </w:r>
    </w:p>
    <w:p w:rsidR="000F2570" w:rsidRDefault="000F2570" w:rsidP="00705D92">
      <w:pPr>
        <w:tabs>
          <w:tab w:val="left" w:pos="2235"/>
        </w:tabs>
        <w:jc w:val="both"/>
        <w:rPr>
          <w:lang w:val="sr-Cyrl-BA"/>
        </w:rPr>
      </w:pPr>
      <w:r>
        <w:rPr>
          <w:lang w:val="sr-Cyrl-BA"/>
        </w:rPr>
        <w:t xml:space="preserve">У складу са додјељеним мјестима у бирачким одборима /мобилном тиму Комисија је дана </w:t>
      </w:r>
      <w:r w:rsidR="004B3643">
        <w:rPr>
          <w:lang w:val="sr-Cyrl-BA"/>
        </w:rPr>
        <w:t>21.02.2023</w:t>
      </w:r>
      <w:r>
        <w:rPr>
          <w:lang w:val="sr-Cyrl-BA"/>
        </w:rPr>
        <w:t>. годин</w:t>
      </w:r>
      <w:r w:rsidR="002E2087">
        <w:rPr>
          <w:lang w:val="sr-Cyrl-BA"/>
        </w:rPr>
        <w:t>е</w:t>
      </w:r>
      <w:r>
        <w:rPr>
          <w:lang w:val="sr-Cyrl-BA"/>
        </w:rPr>
        <w:t xml:space="preserve"> затражила од политичких субјеката да у складу са чланом </w:t>
      </w:r>
      <w:r w:rsidR="00A03F34">
        <w:rPr>
          <w:lang w:val="sr-Cyrl-BA"/>
        </w:rPr>
        <w:t>3.6</w:t>
      </w:r>
      <w:r w:rsidR="00A03F34" w:rsidRPr="00A03F34">
        <w:t xml:space="preserve"> </w:t>
      </w:r>
      <w:bookmarkStart w:id="2" w:name="_Hlk112325531"/>
      <w:r w:rsidR="00A03F34">
        <w:t>Правилника о начину спровођења посту</w:t>
      </w:r>
      <w:r w:rsidR="002E2087">
        <w:t>п</w:t>
      </w:r>
      <w:r w:rsidR="00A03F34">
        <w:t>ка опозива градоначелника/ нач</w:t>
      </w:r>
      <w:r w:rsidR="00BD5EA0">
        <w:t>елника</w:t>
      </w:r>
      <w:r w:rsidR="00A03F34">
        <w:t xml:space="preserve"> града/општине („Службени Гласник РС“ бр. 63/22), </w:t>
      </w:r>
      <w:r w:rsidR="00A03F34">
        <w:rPr>
          <w:lang w:val="sr-Cyrl-BA"/>
        </w:rPr>
        <w:t xml:space="preserve"> </w:t>
      </w:r>
      <w:bookmarkEnd w:id="2"/>
      <w:r>
        <w:rPr>
          <w:lang w:val="sr-Cyrl-BA"/>
        </w:rPr>
        <w:t xml:space="preserve">доставе </w:t>
      </w:r>
      <w:r w:rsidR="00A03F34">
        <w:rPr>
          <w:lang w:val="sr-Cyrl-BA"/>
        </w:rPr>
        <w:t xml:space="preserve">у року од 48 сати </w:t>
      </w:r>
      <w:r>
        <w:rPr>
          <w:lang w:val="sr-Cyrl-BA"/>
        </w:rPr>
        <w:t>приједлоге кандидата за чланове и з</w:t>
      </w:r>
      <w:r w:rsidR="00A03F34">
        <w:rPr>
          <w:lang w:val="sr-Cyrl-BA"/>
        </w:rPr>
        <w:t>амјеник</w:t>
      </w:r>
      <w:r>
        <w:rPr>
          <w:lang w:val="sr-Cyrl-BA"/>
        </w:rPr>
        <w:t>е чланова бирачких одбора /мобилног тима.</w:t>
      </w:r>
    </w:p>
    <w:p w:rsidR="00A03F34" w:rsidRDefault="00A03F34" w:rsidP="00705D92">
      <w:pPr>
        <w:tabs>
          <w:tab w:val="left" w:pos="2235"/>
        </w:tabs>
        <w:jc w:val="both"/>
        <w:rPr>
          <w:lang w:val="sr-Cyrl-BA"/>
        </w:rPr>
      </w:pPr>
      <w:r>
        <w:rPr>
          <w:lang w:val="sr-Cyrl-BA"/>
        </w:rPr>
        <w:t>Уз позив за доставу чланова и замјеника чланова бирачких одбора свим политичким субјектима овјереним за</w:t>
      </w:r>
      <w:r w:rsidR="002E2087">
        <w:rPr>
          <w:lang w:val="sr-Cyrl-BA"/>
        </w:rPr>
        <w:t xml:space="preserve"> </w:t>
      </w:r>
      <w:r>
        <w:rPr>
          <w:lang w:val="sr-Cyrl-BA"/>
        </w:rPr>
        <w:t>учешће на Локалним изборима 2020. године достављен је табеларни преглед са шифрама политичких субјеката и до</w:t>
      </w:r>
      <w:r w:rsidR="000F2A8B">
        <w:rPr>
          <w:lang w:val="sr-Cyrl-BA"/>
        </w:rPr>
        <w:t>д</w:t>
      </w:r>
      <w:r>
        <w:rPr>
          <w:lang w:val="sr-Cyrl-BA"/>
        </w:rPr>
        <w:t>јељеним позицијама у бирачком одбору, образац приједлога чланова бирачких одбора и образац изјаве члана бирачког одбора.</w:t>
      </w:r>
    </w:p>
    <w:p w:rsidR="008A1F67" w:rsidRDefault="00A03F34" w:rsidP="00B633B6">
      <w:pPr>
        <w:tabs>
          <w:tab w:val="left" w:pos="2235"/>
        </w:tabs>
        <w:jc w:val="both"/>
      </w:pPr>
      <w:r>
        <w:rPr>
          <w:lang w:val="sr-Cyrl-BA"/>
        </w:rPr>
        <w:t xml:space="preserve">За политичке субјекте који су у прописаном року доставили своје приједлоге, Комисија је извршила именовање након што је провјерила да ли исти испуњавају услове дефинисане чланом </w:t>
      </w:r>
      <w:r w:rsidR="00CC7733">
        <w:rPr>
          <w:lang w:val="sr-Cyrl-BA"/>
        </w:rPr>
        <w:t>3.4</w:t>
      </w:r>
      <w:r w:rsidR="00CC7733" w:rsidRPr="00CC7733">
        <w:t xml:space="preserve"> </w:t>
      </w:r>
      <w:r w:rsidR="00CC7733">
        <w:t>Правилника о начину спровођења постука опозива градоначелника/ начленика  града/општине („Службени Гласник РС“ бр. 63/22), а за политичке субјекте који нису доставили приједлоге чланова и замјеника чланова бирачких одбора, Комисија је извршила именовање на основу рез</w:t>
      </w:r>
      <w:r w:rsidR="0007077E">
        <w:t>е</w:t>
      </w:r>
      <w:r w:rsidR="00CC7733">
        <w:t>рвног списк</w:t>
      </w:r>
      <w:r w:rsidR="004112F2">
        <w:t>а.</w:t>
      </w:r>
    </w:p>
    <w:p w:rsidR="00BD5EA0" w:rsidRDefault="00BD5EA0" w:rsidP="00B633B6">
      <w:pPr>
        <w:tabs>
          <w:tab w:val="left" w:pos="2235"/>
        </w:tabs>
        <w:jc w:val="both"/>
      </w:pPr>
    </w:p>
    <w:p w:rsidR="00BD5EA0" w:rsidRDefault="00BD5EA0" w:rsidP="00B633B6">
      <w:pPr>
        <w:tabs>
          <w:tab w:val="left" w:pos="2235"/>
        </w:tabs>
        <w:jc w:val="both"/>
      </w:pPr>
    </w:p>
    <w:p w:rsidR="00BD5EA0" w:rsidRDefault="00BD5EA0" w:rsidP="00B633B6">
      <w:pPr>
        <w:tabs>
          <w:tab w:val="left" w:pos="2235"/>
        </w:tabs>
        <w:jc w:val="both"/>
      </w:pPr>
      <w:r>
        <w:t>Комисија је са резервне листе квалификованих лица именовала:</w:t>
      </w:r>
    </w:p>
    <w:p w:rsidR="00BD5EA0" w:rsidRDefault="00BD5EA0" w:rsidP="00BD5EA0">
      <w:pPr>
        <w:pStyle w:val="ListParagraph"/>
        <w:numPr>
          <w:ilvl w:val="0"/>
          <w:numId w:val="11"/>
        </w:numPr>
        <w:tabs>
          <w:tab w:val="left" w:pos="2235"/>
        </w:tabs>
        <w:jc w:val="both"/>
      </w:pPr>
      <w:r>
        <w:t>чланова,</w:t>
      </w:r>
    </w:p>
    <w:p w:rsidR="00BD5EA0" w:rsidRDefault="00BD5EA0" w:rsidP="00BD5EA0">
      <w:pPr>
        <w:pStyle w:val="ListParagraph"/>
        <w:numPr>
          <w:ilvl w:val="0"/>
          <w:numId w:val="11"/>
        </w:numPr>
        <w:tabs>
          <w:tab w:val="left" w:pos="2235"/>
        </w:tabs>
        <w:jc w:val="both"/>
      </w:pPr>
      <w:r>
        <w:t>замјеника чланова.</w:t>
      </w:r>
    </w:p>
    <w:p w:rsidR="00BD5EA0" w:rsidRDefault="00BD5EA0" w:rsidP="00BD5EA0">
      <w:pPr>
        <w:tabs>
          <w:tab w:val="left" w:pos="2235"/>
        </w:tabs>
        <w:jc w:val="both"/>
      </w:pPr>
      <w:r>
        <w:lastRenderedPageBreak/>
        <w:t>Именовања лица са резервне листе квалификованих лица је вршена због недостављања довољног броја кандидата од стране политичких субјеката, због одустанка у чланству или због непохађања обуке.</w:t>
      </w:r>
    </w:p>
    <w:p w:rsidR="00EE38C0" w:rsidRPr="00EE38C0" w:rsidRDefault="00EE38C0" w:rsidP="00BD5EA0">
      <w:pPr>
        <w:tabs>
          <w:tab w:val="left" w:pos="2235"/>
        </w:tabs>
        <w:jc w:val="both"/>
      </w:pPr>
    </w:p>
    <w:p w:rsidR="00CC7733" w:rsidRDefault="00CC7733" w:rsidP="00CC7733">
      <w:pPr>
        <w:ind w:firstLine="720"/>
        <w:jc w:val="both"/>
      </w:pPr>
      <w:r w:rsidRPr="000A2E38">
        <w:rPr>
          <w:lang w:val="sr-Latn-CS"/>
        </w:rPr>
        <w:t xml:space="preserve">Предсједнике бирачких одбора и њихове замјенике именовала је </w:t>
      </w:r>
      <w:r>
        <w:t>К</w:t>
      </w:r>
      <w:r w:rsidRPr="000A2E38">
        <w:rPr>
          <w:lang w:val="sr-Latn-CS"/>
        </w:rPr>
        <w:t>омисија из реда именованих чланова и њихових замјеника за то бирачко мјесто, водећи рачуна о адекватној заступљености политичких субјеката, полова, а нарочито о стеченом искуству и знању у изборном процесу.</w:t>
      </w:r>
    </w:p>
    <w:p w:rsidR="00EE38C0" w:rsidRPr="00EE38C0" w:rsidRDefault="00EE38C0" w:rsidP="00CC7733">
      <w:pPr>
        <w:ind w:firstLine="720"/>
        <w:jc w:val="both"/>
      </w:pPr>
    </w:p>
    <w:p w:rsidR="00B633B6" w:rsidRDefault="00CC7733" w:rsidP="00B633B6">
      <w:pPr>
        <w:tabs>
          <w:tab w:val="left" w:pos="2235"/>
        </w:tabs>
        <w:jc w:val="both"/>
      </w:pPr>
      <w:r>
        <w:t xml:space="preserve">Рјешење о именовању чланова бирачких одбора за спровођење поступка опозива </w:t>
      </w:r>
      <w:r w:rsidR="004112F2">
        <w:t>градо</w:t>
      </w:r>
      <w:r>
        <w:t xml:space="preserve">начелника </w:t>
      </w:r>
      <w:r w:rsidR="004112F2">
        <w:t>Града Бијељина</w:t>
      </w:r>
      <w:r>
        <w:t xml:space="preserve">, </w:t>
      </w:r>
      <w:r w:rsidR="004112F2">
        <w:t xml:space="preserve">за редовне бирачке одборе </w:t>
      </w:r>
      <w:r>
        <w:t xml:space="preserve">бр. </w:t>
      </w:r>
      <w:r w:rsidR="003A1A28">
        <w:t>55</w:t>
      </w:r>
      <w:r w:rsidR="004112F2">
        <w:t>/23</w:t>
      </w:r>
      <w:r>
        <w:t xml:space="preserve"> од </w:t>
      </w:r>
      <w:r w:rsidR="003A1A28">
        <w:t>07</w:t>
      </w:r>
      <w:r w:rsidR="004112F2">
        <w:t>.03.2023.</w:t>
      </w:r>
      <w:r>
        <w:t xml:space="preserve"> године</w:t>
      </w:r>
      <w:r w:rsidR="004112F2">
        <w:t xml:space="preserve"> и Рјешења о именовању за Мобилне тимове бр. 50/23 од 06.03.2023. године која су дата на увид јавности путем званичне w</w:t>
      </w:r>
      <w:r w:rsidR="00312CA6">
        <w:t>еб</w:t>
      </w:r>
      <w:r w:rsidR="004112F2">
        <w:t xml:space="preserve"> странице Града Бијељина</w:t>
      </w:r>
      <w:r>
        <w:t xml:space="preserve"> и на огласној</w:t>
      </w:r>
      <w:r w:rsidR="00CA7850">
        <w:t xml:space="preserve"> </w:t>
      </w:r>
      <w:r w:rsidR="004112F2">
        <w:t>табли Градске управе</w:t>
      </w:r>
      <w:r>
        <w:t>.</w:t>
      </w:r>
    </w:p>
    <w:p w:rsidR="00821566" w:rsidRDefault="00821566" w:rsidP="00B633B6">
      <w:pPr>
        <w:tabs>
          <w:tab w:val="left" w:pos="2235"/>
        </w:tabs>
        <w:jc w:val="both"/>
      </w:pPr>
      <w:r>
        <w:t>Комисија је извршила обуку чланова и замјеника чланова Бирачких одбора</w:t>
      </w:r>
      <w:r w:rsidR="00CA7850">
        <w:t xml:space="preserve"> према плану обуке и едукације у периоду од 02.03.2023</w:t>
      </w:r>
      <w:r>
        <w:t>.</w:t>
      </w:r>
      <w:r w:rsidR="00CA7850">
        <w:t xml:space="preserve"> до 06.03.2023.</w:t>
      </w:r>
      <w:r>
        <w:t xml:space="preserve"> године, затим поново </w:t>
      </w:r>
      <w:r w:rsidR="00CA7850">
        <w:t>одржала додатне резервене обуке за оне који нису могли раније да приступе</w:t>
      </w:r>
      <w:r>
        <w:t xml:space="preserve"> </w:t>
      </w:r>
      <w:r w:rsidR="009967B1">
        <w:t>на</w:t>
      </w:r>
      <w:r>
        <w:t xml:space="preserve"> организовану обуку.</w:t>
      </w:r>
    </w:p>
    <w:p w:rsidR="00821566" w:rsidRDefault="00821566" w:rsidP="00B633B6">
      <w:pPr>
        <w:tabs>
          <w:tab w:val="left" w:pos="2235"/>
        </w:tabs>
        <w:jc w:val="both"/>
      </w:pPr>
      <w:r>
        <w:t>Сви политички субјекти су обавјештени о обуци</w:t>
      </w:r>
      <w:r w:rsidR="009967B1">
        <w:t xml:space="preserve"> и лично су позвани сви именовани чланови бирачких одбора путем телефона од стране лица ангажованих за рад у </w:t>
      </w:r>
      <w:r w:rsidR="00312CA6">
        <w:t>Цалл</w:t>
      </w:r>
      <w:r w:rsidR="009967B1">
        <w:t xml:space="preserve"> центру.</w:t>
      </w:r>
    </w:p>
    <w:p w:rsidR="00130051" w:rsidRDefault="00130051" w:rsidP="00B633B6">
      <w:pPr>
        <w:tabs>
          <w:tab w:val="left" w:pos="2235"/>
        </w:tabs>
        <w:jc w:val="both"/>
      </w:pPr>
    </w:p>
    <w:p w:rsidR="00CC34C6" w:rsidRDefault="00CC34C6" w:rsidP="00CD0326">
      <w:pPr>
        <w:tabs>
          <w:tab w:val="left" w:pos="2235"/>
        </w:tabs>
        <w:jc w:val="both"/>
      </w:pPr>
    </w:p>
    <w:p w:rsidR="00CD0326" w:rsidRPr="00320F0C" w:rsidRDefault="00CD0326" w:rsidP="00CD0326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b/>
          <w:bCs/>
        </w:rPr>
      </w:pPr>
      <w:r w:rsidRPr="00A76647">
        <w:rPr>
          <w:b/>
          <w:bCs/>
        </w:rPr>
        <w:t>ПОСМАТРАЧИ</w:t>
      </w:r>
    </w:p>
    <w:p w:rsidR="00320F0C" w:rsidRPr="00A76647" w:rsidRDefault="00320F0C" w:rsidP="00320F0C">
      <w:pPr>
        <w:pStyle w:val="ListParagraph"/>
        <w:tabs>
          <w:tab w:val="left" w:pos="2235"/>
        </w:tabs>
        <w:jc w:val="both"/>
        <w:rPr>
          <w:b/>
          <w:bCs/>
        </w:rPr>
      </w:pPr>
    </w:p>
    <w:p w:rsidR="00CD0326" w:rsidRDefault="003078CD" w:rsidP="00CD0326">
      <w:pPr>
        <w:tabs>
          <w:tab w:val="left" w:pos="2235"/>
        </w:tabs>
        <w:jc w:val="both"/>
      </w:pPr>
      <w:r>
        <w:t>Комисија је позвала све политичке субјекте који су били овјерени за учешће на Локални</w:t>
      </w:r>
      <w:r w:rsidR="00B2761A">
        <w:t>м изборима 2020. године, дана 28.02.2023</w:t>
      </w:r>
      <w:r>
        <w:t>. године</w:t>
      </w:r>
      <w:r w:rsidR="002E2087">
        <w:t>,</w:t>
      </w:r>
      <w:r>
        <w:t xml:space="preserve"> да доставе приједлоге за акредитацију посматрача.</w:t>
      </w:r>
    </w:p>
    <w:p w:rsidR="003078CD" w:rsidRDefault="003078CD" w:rsidP="00CD0326">
      <w:pPr>
        <w:tabs>
          <w:tab w:val="left" w:pos="2235"/>
        </w:tabs>
        <w:jc w:val="both"/>
      </w:pPr>
      <w:r>
        <w:t xml:space="preserve">Уз позив </w:t>
      </w:r>
      <w:r w:rsidR="002E2087">
        <w:t>К</w:t>
      </w:r>
      <w:r>
        <w:t>омисија је доставила политичким партијама О</w:t>
      </w:r>
      <w:r w:rsidR="0007077E">
        <w:t>б</w:t>
      </w:r>
      <w:r>
        <w:t xml:space="preserve">разац захтјева за акредитовање посматрача, образац </w:t>
      </w:r>
      <w:r w:rsidR="00552ED8">
        <w:t>Листе посматрача политичког субјекта и образац Изјаве о поштовању правила понашања.</w:t>
      </w:r>
    </w:p>
    <w:p w:rsidR="00EE38C0" w:rsidRPr="00EE38C0" w:rsidRDefault="00EE38C0" w:rsidP="00CD0326">
      <w:pPr>
        <w:tabs>
          <w:tab w:val="left" w:pos="2235"/>
        </w:tabs>
        <w:jc w:val="both"/>
      </w:pPr>
    </w:p>
    <w:p w:rsidR="00A16134" w:rsidRDefault="00B2761A" w:rsidP="00B633B6">
      <w:pPr>
        <w:tabs>
          <w:tab w:val="left" w:pos="2235"/>
        </w:tabs>
        <w:jc w:val="both"/>
      </w:pPr>
      <w:r>
        <w:t>Комисија је Одлуком бр. 62/23 од 12.03.2023</w:t>
      </w:r>
      <w:r w:rsidR="00552ED8">
        <w:t>. године акредитовала посматраче,</w:t>
      </w:r>
      <w:r>
        <w:t xml:space="preserve"> уручила сваком политичком субјекту листу именованих посмтарача са списком лица која су одбијена, јер су већ имановани у бирачком одбору или су дупли предлози испред два и више политичких субјеката, </w:t>
      </w:r>
      <w:r w:rsidR="00552ED8">
        <w:t>а Листу акредито</w:t>
      </w:r>
      <w:r w:rsidR="002E2087">
        <w:t>в</w:t>
      </w:r>
      <w:r w:rsidR="00552ED8">
        <w:t>аних посм</w:t>
      </w:r>
      <w:r w:rsidR="0007077E">
        <w:t>а</w:t>
      </w:r>
      <w:r w:rsidR="00552ED8">
        <w:t>трача доставила на сва бирачка мјеста.</w:t>
      </w:r>
    </w:p>
    <w:p w:rsidR="00130051" w:rsidRDefault="00130051" w:rsidP="00B633B6">
      <w:pPr>
        <w:tabs>
          <w:tab w:val="left" w:pos="2235"/>
        </w:tabs>
        <w:jc w:val="both"/>
      </w:pPr>
    </w:p>
    <w:p w:rsidR="008E2D95" w:rsidRDefault="008E2D95" w:rsidP="00B633B6">
      <w:pPr>
        <w:tabs>
          <w:tab w:val="left" w:pos="2235"/>
        </w:tabs>
        <w:jc w:val="both"/>
      </w:pPr>
    </w:p>
    <w:p w:rsidR="00A76647" w:rsidRPr="00320F0C" w:rsidRDefault="008E2D95" w:rsidP="00CC34C6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b/>
          <w:bCs/>
        </w:rPr>
      </w:pPr>
      <w:r w:rsidRPr="00A76647">
        <w:rPr>
          <w:b/>
          <w:bCs/>
        </w:rPr>
        <w:t>ПРЕДАЈА ГЛАСАЧКОГ МАТЕРИЈАЛА</w:t>
      </w:r>
    </w:p>
    <w:p w:rsidR="00320F0C" w:rsidRPr="00CC34C6" w:rsidRDefault="00320F0C" w:rsidP="00320F0C">
      <w:pPr>
        <w:pStyle w:val="ListParagraph"/>
        <w:tabs>
          <w:tab w:val="left" w:pos="2235"/>
        </w:tabs>
        <w:jc w:val="both"/>
        <w:rPr>
          <w:b/>
          <w:bCs/>
        </w:rPr>
      </w:pPr>
    </w:p>
    <w:p w:rsidR="00EE38C0" w:rsidRPr="00EE38C0" w:rsidRDefault="00B2761A" w:rsidP="008E2D95">
      <w:pPr>
        <w:tabs>
          <w:tab w:val="left" w:pos="2235"/>
        </w:tabs>
        <w:jc w:val="both"/>
      </w:pPr>
      <w:r>
        <w:t>Комисија је 18.02.2023</w:t>
      </w:r>
      <w:r w:rsidR="008E2D95">
        <w:t>. г</w:t>
      </w:r>
      <w:r>
        <w:t>одине у 12</w:t>
      </w:r>
      <w:r w:rsidR="008E2D95">
        <w:t>.00 часова извршила предају гласачког материјала члановима</w:t>
      </w:r>
      <w:r>
        <w:t xml:space="preserve"> Бирачких одбора редовних бирачких мјеста</w:t>
      </w:r>
      <w:r w:rsidR="008E2D95">
        <w:t>, што су исти потврдили својим потп</w:t>
      </w:r>
      <w:r>
        <w:t>исима</w:t>
      </w:r>
      <w:r w:rsidR="008E2D95">
        <w:t>.</w:t>
      </w:r>
      <w:r>
        <w:t xml:space="preserve"> Предсједници бирачких одбора су изборни материјал у пратњи полицијких сужбеника одвезли на локацију бирачког мјеста, и исти је до отварања бирачких мјеста био чуван од стране полиције. </w:t>
      </w:r>
    </w:p>
    <w:p w:rsidR="008E2D95" w:rsidRPr="00B2761A" w:rsidRDefault="00B2761A" w:rsidP="008E2D95">
      <w:pPr>
        <w:tabs>
          <w:tab w:val="left" w:pos="2235"/>
        </w:tabs>
        <w:jc w:val="both"/>
      </w:pPr>
      <w:r>
        <w:t xml:space="preserve">О предаји материјала Комисија је сачинила Записник. </w:t>
      </w:r>
    </w:p>
    <w:p w:rsidR="00C9073C" w:rsidRPr="003634A4" w:rsidRDefault="008E2D95" w:rsidP="008E2D95">
      <w:pPr>
        <w:tabs>
          <w:tab w:val="left" w:pos="2235"/>
        </w:tabs>
        <w:jc w:val="both"/>
      </w:pPr>
      <w:r>
        <w:t>Бирачким одборима Комисија је предала</w:t>
      </w:r>
      <w:r w:rsidR="00BF6F78">
        <w:t xml:space="preserve"> овјерене печатом Скупштине </w:t>
      </w:r>
      <w:r w:rsidR="00B2761A">
        <w:t>Града Бијељина</w:t>
      </w:r>
      <w:r>
        <w:t xml:space="preserve"> </w:t>
      </w:r>
      <w:r w:rsidR="00BF6F78">
        <w:t>гласачке листиће</w:t>
      </w:r>
      <w:r w:rsidR="00D427E1">
        <w:t xml:space="preserve">, Извод из ЦБС-а, засписник о раду бирачког одбора, образац бројно стање, образац резултати гласања, гласачку кутију, параван, и остали неосјетљиви материјал, </w:t>
      </w:r>
      <w:r w:rsidR="003A1A28">
        <w:t xml:space="preserve">по бирачком одбору </w:t>
      </w:r>
      <w:r w:rsidR="00D427E1">
        <w:t>како слиједи</w:t>
      </w:r>
    </w:p>
    <w:p w:rsidR="00C9073C" w:rsidRPr="00C9073C" w:rsidRDefault="00C9073C" w:rsidP="008E2D95">
      <w:pPr>
        <w:tabs>
          <w:tab w:val="left" w:pos="2235"/>
        </w:tabs>
        <w:jc w:val="both"/>
      </w:pPr>
    </w:p>
    <w:tbl>
      <w:tblPr>
        <w:tblW w:w="99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58"/>
        <w:gridCol w:w="6530"/>
        <w:gridCol w:w="1985"/>
      </w:tblGrid>
      <w:tr w:rsidR="00D427E1" w:rsidRPr="00BC118A" w:rsidTr="00D427E1">
        <w:trPr>
          <w:jc w:val="center"/>
        </w:trPr>
        <w:tc>
          <w:tcPr>
            <w:tcW w:w="1458" w:type="dxa"/>
          </w:tcPr>
          <w:p w:rsidR="00D427E1" w:rsidRPr="00BC118A" w:rsidRDefault="00D427E1" w:rsidP="008636C2">
            <w:pPr>
              <w:jc w:val="center"/>
            </w:pPr>
            <w:r w:rsidRPr="00BC118A">
              <w:t>Редни број</w:t>
            </w:r>
          </w:p>
        </w:tc>
        <w:tc>
          <w:tcPr>
            <w:tcW w:w="6530" w:type="dxa"/>
          </w:tcPr>
          <w:p w:rsidR="00D427E1" w:rsidRPr="00BC118A" w:rsidRDefault="00D427E1" w:rsidP="008636C2">
            <w:pPr>
              <w:jc w:val="center"/>
            </w:pPr>
            <w:r w:rsidRPr="00BC118A">
              <w:t>Назив</w:t>
            </w:r>
          </w:p>
        </w:tc>
        <w:tc>
          <w:tcPr>
            <w:tcW w:w="1985" w:type="dxa"/>
          </w:tcPr>
          <w:p w:rsidR="00D427E1" w:rsidRPr="00BC118A" w:rsidRDefault="00D427E1" w:rsidP="008636C2">
            <w:pPr>
              <w:jc w:val="center"/>
            </w:pPr>
            <w:r w:rsidRPr="00BC118A">
              <w:t>Комада</w:t>
            </w:r>
          </w:p>
        </w:tc>
      </w:tr>
      <w:tr w:rsidR="00D427E1" w:rsidRPr="00BC118A" w:rsidTr="00D427E1">
        <w:trPr>
          <w:jc w:val="center"/>
        </w:trPr>
        <w:tc>
          <w:tcPr>
            <w:tcW w:w="1458" w:type="dxa"/>
          </w:tcPr>
          <w:p w:rsidR="00D427E1" w:rsidRPr="00BC118A" w:rsidRDefault="00D427E1" w:rsidP="008636C2">
            <w:pPr>
              <w:jc w:val="center"/>
            </w:pPr>
            <w:r w:rsidRPr="00BC118A">
              <w:t>1.</w:t>
            </w:r>
          </w:p>
        </w:tc>
        <w:tc>
          <w:tcPr>
            <w:tcW w:w="6530" w:type="dxa"/>
          </w:tcPr>
          <w:p w:rsidR="00D427E1" w:rsidRPr="00BC118A" w:rsidRDefault="00D427E1" w:rsidP="008636C2">
            <w:r w:rsidRPr="00BC118A">
              <w:t>Велика врећа у боји</w:t>
            </w:r>
          </w:p>
        </w:tc>
        <w:tc>
          <w:tcPr>
            <w:tcW w:w="1985" w:type="dxa"/>
          </w:tcPr>
          <w:p w:rsidR="00D427E1" w:rsidRPr="00BC118A" w:rsidRDefault="00D427E1" w:rsidP="008636C2">
            <w:pPr>
              <w:jc w:val="center"/>
            </w:pPr>
            <w:r w:rsidRPr="00BC118A">
              <w:t>1</w:t>
            </w:r>
          </w:p>
        </w:tc>
      </w:tr>
      <w:tr w:rsidR="00D427E1" w:rsidRPr="00BC118A" w:rsidTr="00D427E1">
        <w:trPr>
          <w:jc w:val="center"/>
        </w:trPr>
        <w:tc>
          <w:tcPr>
            <w:tcW w:w="1458" w:type="dxa"/>
          </w:tcPr>
          <w:p w:rsidR="00D427E1" w:rsidRPr="00BC118A" w:rsidRDefault="00D427E1" w:rsidP="008636C2">
            <w:pPr>
              <w:jc w:val="center"/>
            </w:pPr>
            <w:r w:rsidRPr="00BC118A">
              <w:t>2.</w:t>
            </w:r>
          </w:p>
        </w:tc>
        <w:tc>
          <w:tcPr>
            <w:tcW w:w="6530" w:type="dxa"/>
          </w:tcPr>
          <w:p w:rsidR="00D427E1" w:rsidRPr="00BC118A" w:rsidRDefault="00D427E1" w:rsidP="008636C2">
            <w:r w:rsidRPr="00BC118A">
              <w:t>Велика провидна врећа</w:t>
            </w:r>
          </w:p>
        </w:tc>
        <w:tc>
          <w:tcPr>
            <w:tcW w:w="1985" w:type="dxa"/>
          </w:tcPr>
          <w:p w:rsidR="00D427E1" w:rsidRPr="00BC118A" w:rsidRDefault="00D427E1" w:rsidP="008636C2">
            <w:pPr>
              <w:jc w:val="center"/>
            </w:pPr>
            <w:r w:rsidRPr="00BC118A">
              <w:t>1</w:t>
            </w:r>
          </w:p>
        </w:tc>
      </w:tr>
      <w:tr w:rsidR="00D427E1" w:rsidRPr="00BC118A" w:rsidTr="00D427E1">
        <w:trPr>
          <w:jc w:val="center"/>
        </w:trPr>
        <w:tc>
          <w:tcPr>
            <w:tcW w:w="1458" w:type="dxa"/>
          </w:tcPr>
          <w:p w:rsidR="00D427E1" w:rsidRPr="00BC118A" w:rsidRDefault="00D427E1" w:rsidP="008636C2">
            <w:pPr>
              <w:jc w:val="center"/>
            </w:pPr>
            <w:r w:rsidRPr="00BC118A">
              <w:t>3.</w:t>
            </w:r>
          </w:p>
        </w:tc>
        <w:tc>
          <w:tcPr>
            <w:tcW w:w="6530" w:type="dxa"/>
          </w:tcPr>
          <w:p w:rsidR="00D427E1" w:rsidRPr="00BC118A" w:rsidRDefault="00D427E1" w:rsidP="008636C2">
            <w:r w:rsidRPr="00BC118A">
              <w:t>Мала провидна врећа</w:t>
            </w:r>
          </w:p>
        </w:tc>
        <w:tc>
          <w:tcPr>
            <w:tcW w:w="1985" w:type="dxa"/>
          </w:tcPr>
          <w:p w:rsidR="00D427E1" w:rsidRPr="00BC118A" w:rsidRDefault="00D427E1" w:rsidP="008636C2">
            <w:pPr>
              <w:jc w:val="center"/>
            </w:pPr>
            <w:r w:rsidRPr="00BC118A">
              <w:t>2</w:t>
            </w:r>
          </w:p>
        </w:tc>
      </w:tr>
      <w:tr w:rsidR="00D427E1" w:rsidRPr="00BC118A" w:rsidTr="00D427E1">
        <w:trPr>
          <w:jc w:val="center"/>
        </w:trPr>
        <w:tc>
          <w:tcPr>
            <w:tcW w:w="1458" w:type="dxa"/>
          </w:tcPr>
          <w:p w:rsidR="00D427E1" w:rsidRPr="00BC118A" w:rsidRDefault="00D427E1" w:rsidP="008636C2">
            <w:pPr>
              <w:jc w:val="center"/>
            </w:pPr>
            <w:r w:rsidRPr="00BC118A">
              <w:t>4.</w:t>
            </w:r>
          </w:p>
        </w:tc>
        <w:tc>
          <w:tcPr>
            <w:tcW w:w="6530" w:type="dxa"/>
          </w:tcPr>
          <w:p w:rsidR="00D427E1" w:rsidRPr="00BC118A" w:rsidRDefault="00D427E1" w:rsidP="008636C2">
            <w:r w:rsidRPr="00BC118A">
              <w:t>Маказе мале-средње</w:t>
            </w:r>
          </w:p>
        </w:tc>
        <w:tc>
          <w:tcPr>
            <w:tcW w:w="1985" w:type="dxa"/>
          </w:tcPr>
          <w:p w:rsidR="00D427E1" w:rsidRPr="00BC118A" w:rsidRDefault="00D427E1" w:rsidP="008636C2">
            <w:pPr>
              <w:jc w:val="center"/>
            </w:pPr>
            <w:r w:rsidRPr="00BC118A">
              <w:t>1</w:t>
            </w:r>
          </w:p>
        </w:tc>
      </w:tr>
      <w:tr w:rsidR="00D427E1" w:rsidRPr="00BC118A" w:rsidTr="00D427E1">
        <w:trPr>
          <w:jc w:val="center"/>
        </w:trPr>
        <w:tc>
          <w:tcPr>
            <w:tcW w:w="1458" w:type="dxa"/>
          </w:tcPr>
          <w:p w:rsidR="00D427E1" w:rsidRPr="00BC118A" w:rsidRDefault="00D427E1" w:rsidP="008636C2">
            <w:pPr>
              <w:jc w:val="center"/>
            </w:pPr>
            <w:r w:rsidRPr="00BC118A">
              <w:t>5.</w:t>
            </w:r>
          </w:p>
        </w:tc>
        <w:tc>
          <w:tcPr>
            <w:tcW w:w="6530" w:type="dxa"/>
          </w:tcPr>
          <w:p w:rsidR="00D427E1" w:rsidRPr="00BC118A" w:rsidRDefault="00D427E1" w:rsidP="008636C2">
            <w:r w:rsidRPr="00BC118A">
              <w:t>Селотејп широки</w:t>
            </w:r>
          </w:p>
        </w:tc>
        <w:tc>
          <w:tcPr>
            <w:tcW w:w="1985" w:type="dxa"/>
          </w:tcPr>
          <w:p w:rsidR="00D427E1" w:rsidRPr="00BC118A" w:rsidRDefault="00D427E1" w:rsidP="008636C2">
            <w:pPr>
              <w:jc w:val="center"/>
            </w:pPr>
            <w:r w:rsidRPr="00BC118A">
              <w:t>1</w:t>
            </w:r>
          </w:p>
        </w:tc>
      </w:tr>
      <w:tr w:rsidR="00D427E1" w:rsidRPr="00BC118A" w:rsidTr="00D427E1">
        <w:trPr>
          <w:jc w:val="center"/>
        </w:trPr>
        <w:tc>
          <w:tcPr>
            <w:tcW w:w="1458" w:type="dxa"/>
          </w:tcPr>
          <w:p w:rsidR="00D427E1" w:rsidRPr="00BC118A" w:rsidRDefault="00D427E1" w:rsidP="008636C2">
            <w:pPr>
              <w:jc w:val="center"/>
            </w:pPr>
            <w:r w:rsidRPr="00BC118A">
              <w:t>6.</w:t>
            </w:r>
          </w:p>
        </w:tc>
        <w:tc>
          <w:tcPr>
            <w:tcW w:w="6530" w:type="dxa"/>
          </w:tcPr>
          <w:p w:rsidR="00D427E1" w:rsidRPr="00BC118A" w:rsidRDefault="00D427E1" w:rsidP="008636C2">
            <w:r w:rsidRPr="00BC118A">
              <w:t>Стикер</w:t>
            </w:r>
          </w:p>
        </w:tc>
        <w:tc>
          <w:tcPr>
            <w:tcW w:w="1985" w:type="dxa"/>
          </w:tcPr>
          <w:p w:rsidR="00D427E1" w:rsidRPr="00BC118A" w:rsidRDefault="00312CA6" w:rsidP="008636C2">
            <w:pPr>
              <w:jc w:val="center"/>
            </w:pPr>
            <w:r>
              <w:t>цца</w:t>
            </w:r>
            <w:r w:rsidR="00D427E1">
              <w:t xml:space="preserve"> </w:t>
            </w:r>
            <w:r w:rsidR="00D427E1" w:rsidRPr="00BC118A">
              <w:t>20</w:t>
            </w:r>
          </w:p>
        </w:tc>
      </w:tr>
      <w:tr w:rsidR="00D427E1" w:rsidRPr="00BC118A" w:rsidTr="00D427E1">
        <w:trPr>
          <w:jc w:val="center"/>
        </w:trPr>
        <w:tc>
          <w:tcPr>
            <w:tcW w:w="1458" w:type="dxa"/>
          </w:tcPr>
          <w:p w:rsidR="00D427E1" w:rsidRPr="00BC118A" w:rsidRDefault="00D427E1" w:rsidP="008636C2">
            <w:pPr>
              <w:jc w:val="center"/>
            </w:pPr>
            <w:r w:rsidRPr="00BC118A">
              <w:t>7.</w:t>
            </w:r>
          </w:p>
        </w:tc>
        <w:tc>
          <w:tcPr>
            <w:tcW w:w="6530" w:type="dxa"/>
          </w:tcPr>
          <w:p w:rsidR="00D427E1" w:rsidRPr="00BC118A" w:rsidRDefault="00D427E1" w:rsidP="008636C2">
            <w:r w:rsidRPr="00BC118A">
              <w:t>Гумице веће- мање</w:t>
            </w:r>
          </w:p>
        </w:tc>
        <w:tc>
          <w:tcPr>
            <w:tcW w:w="1985" w:type="dxa"/>
          </w:tcPr>
          <w:p w:rsidR="00D427E1" w:rsidRPr="00BC118A" w:rsidRDefault="00312CA6" w:rsidP="008636C2">
            <w:pPr>
              <w:jc w:val="center"/>
            </w:pPr>
            <w:r>
              <w:t>цца</w:t>
            </w:r>
            <w:r w:rsidR="00D427E1">
              <w:t xml:space="preserve"> </w:t>
            </w:r>
            <w:r w:rsidR="00D427E1" w:rsidRPr="00BC118A">
              <w:t>20-30</w:t>
            </w:r>
          </w:p>
        </w:tc>
      </w:tr>
      <w:tr w:rsidR="00D427E1" w:rsidRPr="00BC118A" w:rsidTr="00D427E1">
        <w:trPr>
          <w:jc w:val="center"/>
        </w:trPr>
        <w:tc>
          <w:tcPr>
            <w:tcW w:w="1458" w:type="dxa"/>
          </w:tcPr>
          <w:p w:rsidR="00D427E1" w:rsidRPr="00BC118A" w:rsidRDefault="00D427E1" w:rsidP="008636C2">
            <w:pPr>
              <w:jc w:val="center"/>
            </w:pPr>
            <w:r w:rsidRPr="00BC118A">
              <w:t>8.</w:t>
            </w:r>
          </w:p>
        </w:tc>
        <w:tc>
          <w:tcPr>
            <w:tcW w:w="6530" w:type="dxa"/>
          </w:tcPr>
          <w:p w:rsidR="00D427E1" w:rsidRPr="00BC118A" w:rsidRDefault="00D427E1" w:rsidP="008636C2">
            <w:r w:rsidRPr="00BC118A">
              <w:t>Црни маркер</w:t>
            </w:r>
          </w:p>
        </w:tc>
        <w:tc>
          <w:tcPr>
            <w:tcW w:w="1985" w:type="dxa"/>
          </w:tcPr>
          <w:p w:rsidR="00D427E1" w:rsidRPr="00BC118A" w:rsidRDefault="00D427E1" w:rsidP="008636C2">
            <w:pPr>
              <w:jc w:val="center"/>
            </w:pPr>
            <w:r w:rsidRPr="00BC118A">
              <w:t>1</w:t>
            </w:r>
          </w:p>
        </w:tc>
      </w:tr>
      <w:tr w:rsidR="00D427E1" w:rsidRPr="00BC118A" w:rsidTr="00D427E1">
        <w:trPr>
          <w:trHeight w:val="306"/>
          <w:jc w:val="center"/>
        </w:trPr>
        <w:tc>
          <w:tcPr>
            <w:tcW w:w="1458" w:type="dxa"/>
            <w:vMerge w:val="restart"/>
          </w:tcPr>
          <w:p w:rsidR="00D427E1" w:rsidRPr="00BC118A" w:rsidRDefault="00D427E1" w:rsidP="008636C2">
            <w:pPr>
              <w:jc w:val="center"/>
            </w:pPr>
            <w:r w:rsidRPr="00BC118A">
              <w:t>9.</w:t>
            </w:r>
          </w:p>
        </w:tc>
        <w:tc>
          <w:tcPr>
            <w:tcW w:w="6530" w:type="dxa"/>
          </w:tcPr>
          <w:p w:rsidR="00D427E1" w:rsidRPr="00BC118A" w:rsidRDefault="00D427E1" w:rsidP="008636C2">
            <w:r w:rsidRPr="00BC118A">
              <w:t>Коверте за комисију(зелена)</w:t>
            </w:r>
          </w:p>
        </w:tc>
        <w:tc>
          <w:tcPr>
            <w:tcW w:w="1985" w:type="dxa"/>
          </w:tcPr>
          <w:p w:rsidR="00D427E1" w:rsidRPr="00BC118A" w:rsidRDefault="00D427E1" w:rsidP="008636C2">
            <w:pPr>
              <w:jc w:val="center"/>
            </w:pPr>
            <w:r w:rsidRPr="00BC118A">
              <w:t>1</w:t>
            </w:r>
          </w:p>
        </w:tc>
      </w:tr>
      <w:tr w:rsidR="00D427E1" w:rsidRPr="00BC118A" w:rsidTr="00D427E1">
        <w:trPr>
          <w:trHeight w:val="247"/>
          <w:jc w:val="center"/>
        </w:trPr>
        <w:tc>
          <w:tcPr>
            <w:tcW w:w="1458" w:type="dxa"/>
            <w:vMerge/>
          </w:tcPr>
          <w:p w:rsidR="00D427E1" w:rsidRPr="00BC118A" w:rsidRDefault="00D427E1" w:rsidP="008636C2">
            <w:pPr>
              <w:jc w:val="center"/>
            </w:pPr>
          </w:p>
        </w:tc>
        <w:tc>
          <w:tcPr>
            <w:tcW w:w="6530" w:type="dxa"/>
          </w:tcPr>
          <w:p w:rsidR="00D427E1" w:rsidRPr="00BC118A" w:rsidRDefault="00D427E1" w:rsidP="008636C2">
            <w:r w:rsidRPr="00BC118A">
              <w:t>За председника Б.О. (црвена)</w:t>
            </w:r>
          </w:p>
        </w:tc>
        <w:tc>
          <w:tcPr>
            <w:tcW w:w="1985" w:type="dxa"/>
          </w:tcPr>
          <w:p w:rsidR="00D427E1" w:rsidRPr="00BC118A" w:rsidRDefault="00D427E1" w:rsidP="008636C2">
            <w:pPr>
              <w:jc w:val="center"/>
            </w:pPr>
            <w:r w:rsidRPr="00BC118A">
              <w:t>1</w:t>
            </w:r>
          </w:p>
        </w:tc>
      </w:tr>
      <w:tr w:rsidR="00D427E1" w:rsidRPr="00BC118A" w:rsidTr="00D427E1">
        <w:trPr>
          <w:trHeight w:val="306"/>
          <w:jc w:val="center"/>
        </w:trPr>
        <w:tc>
          <w:tcPr>
            <w:tcW w:w="1458" w:type="dxa"/>
            <w:vMerge/>
          </w:tcPr>
          <w:p w:rsidR="00D427E1" w:rsidRPr="00BC118A" w:rsidRDefault="00D427E1" w:rsidP="008636C2">
            <w:pPr>
              <w:jc w:val="center"/>
            </w:pPr>
          </w:p>
        </w:tc>
        <w:tc>
          <w:tcPr>
            <w:tcW w:w="6530" w:type="dxa"/>
          </w:tcPr>
          <w:p w:rsidR="00D427E1" w:rsidRPr="00BC118A" w:rsidRDefault="00D427E1" w:rsidP="008636C2">
            <w:r w:rsidRPr="00BC118A">
              <w:t>За контролни купон гласачких листића</w:t>
            </w:r>
          </w:p>
        </w:tc>
        <w:tc>
          <w:tcPr>
            <w:tcW w:w="1985" w:type="dxa"/>
          </w:tcPr>
          <w:p w:rsidR="00D427E1" w:rsidRPr="00BC118A" w:rsidRDefault="00D427E1" w:rsidP="008636C2">
            <w:pPr>
              <w:jc w:val="center"/>
            </w:pPr>
            <w:r w:rsidRPr="00BC118A">
              <w:t>1</w:t>
            </w:r>
          </w:p>
        </w:tc>
      </w:tr>
      <w:tr w:rsidR="00D427E1" w:rsidRPr="00BC118A" w:rsidTr="00D427E1">
        <w:trPr>
          <w:trHeight w:val="307"/>
          <w:jc w:val="center"/>
        </w:trPr>
        <w:tc>
          <w:tcPr>
            <w:tcW w:w="1458" w:type="dxa"/>
            <w:vMerge/>
          </w:tcPr>
          <w:p w:rsidR="00D427E1" w:rsidRPr="00BC118A" w:rsidRDefault="00D427E1" w:rsidP="008636C2">
            <w:pPr>
              <w:jc w:val="center"/>
            </w:pPr>
          </w:p>
        </w:tc>
        <w:tc>
          <w:tcPr>
            <w:tcW w:w="6530" w:type="dxa"/>
          </w:tcPr>
          <w:p w:rsidR="00D427E1" w:rsidRPr="00BC118A" w:rsidRDefault="00D427E1" w:rsidP="008636C2">
            <w:r w:rsidRPr="00BC118A">
              <w:t>За оштећене гласачке листиће</w:t>
            </w:r>
          </w:p>
        </w:tc>
        <w:tc>
          <w:tcPr>
            <w:tcW w:w="1985" w:type="dxa"/>
          </w:tcPr>
          <w:p w:rsidR="00D427E1" w:rsidRPr="00BC118A" w:rsidRDefault="00D427E1" w:rsidP="008636C2">
            <w:pPr>
              <w:jc w:val="center"/>
            </w:pPr>
            <w:r w:rsidRPr="00BC118A">
              <w:t>1</w:t>
            </w:r>
          </w:p>
        </w:tc>
      </w:tr>
      <w:tr w:rsidR="00D427E1" w:rsidRPr="00BC118A" w:rsidTr="00D427E1">
        <w:trPr>
          <w:trHeight w:val="246"/>
          <w:jc w:val="center"/>
        </w:trPr>
        <w:tc>
          <w:tcPr>
            <w:tcW w:w="1458" w:type="dxa"/>
            <w:vMerge/>
          </w:tcPr>
          <w:p w:rsidR="00D427E1" w:rsidRPr="00BC118A" w:rsidRDefault="00D427E1" w:rsidP="008636C2">
            <w:pPr>
              <w:jc w:val="center"/>
            </w:pPr>
          </w:p>
        </w:tc>
        <w:tc>
          <w:tcPr>
            <w:tcW w:w="6530" w:type="dxa"/>
          </w:tcPr>
          <w:p w:rsidR="00D427E1" w:rsidRPr="00BC118A" w:rsidRDefault="00D427E1" w:rsidP="008636C2">
            <w:r w:rsidRPr="00BC118A">
              <w:t>За неважеће гласачке листиће</w:t>
            </w:r>
          </w:p>
        </w:tc>
        <w:tc>
          <w:tcPr>
            <w:tcW w:w="1985" w:type="dxa"/>
          </w:tcPr>
          <w:p w:rsidR="00D427E1" w:rsidRPr="00BC118A" w:rsidRDefault="00D427E1" w:rsidP="008636C2">
            <w:pPr>
              <w:jc w:val="center"/>
            </w:pPr>
            <w:r w:rsidRPr="00BC118A">
              <w:t>1</w:t>
            </w:r>
          </w:p>
        </w:tc>
      </w:tr>
      <w:tr w:rsidR="00D427E1" w:rsidRPr="00BC118A" w:rsidTr="00D427E1">
        <w:trPr>
          <w:trHeight w:val="291"/>
          <w:jc w:val="center"/>
        </w:trPr>
        <w:tc>
          <w:tcPr>
            <w:tcW w:w="1458" w:type="dxa"/>
            <w:vMerge/>
          </w:tcPr>
          <w:p w:rsidR="00D427E1" w:rsidRPr="00BC118A" w:rsidRDefault="00D427E1" w:rsidP="008636C2">
            <w:pPr>
              <w:jc w:val="center"/>
            </w:pPr>
          </w:p>
        </w:tc>
        <w:tc>
          <w:tcPr>
            <w:tcW w:w="6530" w:type="dxa"/>
          </w:tcPr>
          <w:p w:rsidR="00D427E1" w:rsidRPr="00BC118A" w:rsidRDefault="00D427E1" w:rsidP="008636C2">
            <w:r w:rsidRPr="00BC118A">
              <w:t>Бијела коверта за гласаче помоћ другог лица</w:t>
            </w:r>
          </w:p>
        </w:tc>
        <w:tc>
          <w:tcPr>
            <w:tcW w:w="1985" w:type="dxa"/>
          </w:tcPr>
          <w:p w:rsidR="00D427E1" w:rsidRPr="00BC118A" w:rsidRDefault="00D427E1" w:rsidP="008636C2">
            <w:pPr>
              <w:jc w:val="center"/>
            </w:pPr>
            <w:r w:rsidRPr="00BC118A">
              <w:t>1</w:t>
            </w:r>
          </w:p>
        </w:tc>
      </w:tr>
      <w:tr w:rsidR="00D427E1" w:rsidRPr="00BC118A" w:rsidTr="00D427E1">
        <w:trPr>
          <w:jc w:val="center"/>
        </w:trPr>
        <w:tc>
          <w:tcPr>
            <w:tcW w:w="1458" w:type="dxa"/>
          </w:tcPr>
          <w:p w:rsidR="00D427E1" w:rsidRPr="00BC118A" w:rsidRDefault="00D427E1" w:rsidP="008636C2">
            <w:pPr>
              <w:jc w:val="center"/>
            </w:pPr>
            <w:r w:rsidRPr="00BC118A">
              <w:t>10.</w:t>
            </w:r>
          </w:p>
        </w:tc>
        <w:tc>
          <w:tcPr>
            <w:tcW w:w="6530" w:type="dxa"/>
          </w:tcPr>
          <w:p w:rsidR="00D427E1" w:rsidRPr="00BC118A" w:rsidRDefault="00D427E1" w:rsidP="008636C2">
            <w:r w:rsidRPr="00BC118A">
              <w:rPr>
                <w:lang w:val="bs-Latn-BA"/>
              </w:rPr>
              <w:t>Пластични печати</w:t>
            </w:r>
          </w:p>
        </w:tc>
        <w:tc>
          <w:tcPr>
            <w:tcW w:w="1985" w:type="dxa"/>
          </w:tcPr>
          <w:p w:rsidR="00D427E1" w:rsidRPr="00CF73AA" w:rsidRDefault="00D427E1" w:rsidP="008636C2">
            <w:pPr>
              <w:jc w:val="center"/>
            </w:pPr>
            <w:r>
              <w:t>5</w:t>
            </w:r>
          </w:p>
        </w:tc>
      </w:tr>
      <w:tr w:rsidR="00D427E1" w:rsidRPr="00BC118A" w:rsidTr="00D427E1">
        <w:trPr>
          <w:jc w:val="center"/>
        </w:trPr>
        <w:tc>
          <w:tcPr>
            <w:tcW w:w="1458" w:type="dxa"/>
          </w:tcPr>
          <w:p w:rsidR="00D427E1" w:rsidRPr="00BC118A" w:rsidRDefault="00D427E1" w:rsidP="008636C2">
            <w:pPr>
              <w:jc w:val="center"/>
            </w:pPr>
            <w:r w:rsidRPr="00BC118A">
              <w:t>11.</w:t>
            </w:r>
          </w:p>
        </w:tc>
        <w:tc>
          <w:tcPr>
            <w:tcW w:w="6530" w:type="dxa"/>
          </w:tcPr>
          <w:p w:rsidR="00D427E1" w:rsidRPr="00BC118A" w:rsidRDefault="00D427E1" w:rsidP="008636C2">
            <w:pPr>
              <w:rPr>
                <w:lang w:val="bs-Latn-BA"/>
              </w:rPr>
            </w:pPr>
            <w:r w:rsidRPr="00BC118A">
              <w:t>Акредитације за чланове бирачког одбора са пластикама</w:t>
            </w:r>
          </w:p>
        </w:tc>
        <w:tc>
          <w:tcPr>
            <w:tcW w:w="1985" w:type="dxa"/>
          </w:tcPr>
          <w:p w:rsidR="00D427E1" w:rsidRPr="00CF73AA" w:rsidRDefault="00D427E1" w:rsidP="008636C2">
            <w:pPr>
              <w:jc w:val="center"/>
            </w:pPr>
            <w:r>
              <w:t>6-10</w:t>
            </w:r>
          </w:p>
        </w:tc>
      </w:tr>
      <w:tr w:rsidR="00D427E1" w:rsidRPr="00BC118A" w:rsidTr="00D427E1">
        <w:trPr>
          <w:jc w:val="center"/>
        </w:trPr>
        <w:tc>
          <w:tcPr>
            <w:tcW w:w="1458" w:type="dxa"/>
          </w:tcPr>
          <w:p w:rsidR="00D427E1" w:rsidRPr="00BC118A" w:rsidRDefault="00D427E1" w:rsidP="008636C2">
            <w:pPr>
              <w:jc w:val="center"/>
            </w:pPr>
            <w:r w:rsidRPr="00BC118A">
              <w:t>12.</w:t>
            </w:r>
          </w:p>
        </w:tc>
        <w:tc>
          <w:tcPr>
            <w:tcW w:w="6530" w:type="dxa"/>
          </w:tcPr>
          <w:p w:rsidR="00D427E1" w:rsidRPr="00BC118A" w:rsidRDefault="00D427E1" w:rsidP="008636C2">
            <w:r w:rsidRPr="00BC118A">
              <w:t>Ознаке смјера</w:t>
            </w:r>
          </w:p>
        </w:tc>
        <w:tc>
          <w:tcPr>
            <w:tcW w:w="1985" w:type="dxa"/>
          </w:tcPr>
          <w:p w:rsidR="00D427E1" w:rsidRPr="00BC118A" w:rsidRDefault="00D427E1" w:rsidP="008636C2">
            <w:pPr>
              <w:jc w:val="center"/>
            </w:pPr>
            <w:r w:rsidRPr="00BC118A">
              <w:t>1</w:t>
            </w:r>
          </w:p>
        </w:tc>
      </w:tr>
      <w:tr w:rsidR="00D427E1" w:rsidRPr="00BC118A" w:rsidTr="00D427E1">
        <w:trPr>
          <w:jc w:val="center"/>
        </w:trPr>
        <w:tc>
          <w:tcPr>
            <w:tcW w:w="1458" w:type="dxa"/>
          </w:tcPr>
          <w:p w:rsidR="00D427E1" w:rsidRPr="00BC118A" w:rsidRDefault="00D427E1" w:rsidP="008636C2">
            <w:pPr>
              <w:jc w:val="center"/>
            </w:pPr>
            <w:r w:rsidRPr="00BC118A">
              <w:t>13</w:t>
            </w:r>
            <w:r>
              <w:t>.</w:t>
            </w:r>
          </w:p>
        </w:tc>
        <w:tc>
          <w:tcPr>
            <w:tcW w:w="6530" w:type="dxa"/>
          </w:tcPr>
          <w:p w:rsidR="00D427E1" w:rsidRPr="00BC118A" w:rsidRDefault="00D427E1" w:rsidP="008636C2">
            <w:r w:rsidRPr="00BC118A">
              <w:t>Ознака улаз/излаз</w:t>
            </w:r>
          </w:p>
        </w:tc>
        <w:tc>
          <w:tcPr>
            <w:tcW w:w="1985" w:type="dxa"/>
          </w:tcPr>
          <w:p w:rsidR="00D427E1" w:rsidRPr="00BC118A" w:rsidRDefault="00D427E1" w:rsidP="008636C2">
            <w:pPr>
              <w:jc w:val="center"/>
            </w:pPr>
            <w:r w:rsidRPr="00BC118A">
              <w:t>1</w:t>
            </w:r>
          </w:p>
        </w:tc>
      </w:tr>
      <w:tr w:rsidR="00D427E1" w:rsidRPr="00BC118A" w:rsidTr="00D427E1">
        <w:trPr>
          <w:jc w:val="center"/>
        </w:trPr>
        <w:tc>
          <w:tcPr>
            <w:tcW w:w="1458" w:type="dxa"/>
          </w:tcPr>
          <w:p w:rsidR="00D427E1" w:rsidRPr="00BC118A" w:rsidRDefault="00D427E1" w:rsidP="008636C2">
            <w:pPr>
              <w:jc w:val="center"/>
            </w:pPr>
            <w:r w:rsidRPr="00BC118A">
              <w:t>14</w:t>
            </w:r>
            <w:r>
              <w:t>.</w:t>
            </w:r>
          </w:p>
        </w:tc>
        <w:tc>
          <w:tcPr>
            <w:tcW w:w="6530" w:type="dxa"/>
          </w:tcPr>
          <w:p w:rsidR="00D427E1" w:rsidRPr="00BC118A" w:rsidRDefault="00D427E1" w:rsidP="008636C2">
            <w:r w:rsidRPr="00BC118A">
              <w:t>Плакат изгледа гласачког листића</w:t>
            </w:r>
          </w:p>
        </w:tc>
        <w:tc>
          <w:tcPr>
            <w:tcW w:w="1985" w:type="dxa"/>
          </w:tcPr>
          <w:p w:rsidR="00D427E1" w:rsidRPr="00BC118A" w:rsidRDefault="00D427E1" w:rsidP="008636C2">
            <w:pPr>
              <w:jc w:val="center"/>
            </w:pPr>
            <w:r w:rsidRPr="00BC118A">
              <w:t>1</w:t>
            </w:r>
          </w:p>
        </w:tc>
      </w:tr>
      <w:tr w:rsidR="00D427E1" w:rsidRPr="00BC118A" w:rsidTr="00D427E1">
        <w:trPr>
          <w:jc w:val="center"/>
        </w:trPr>
        <w:tc>
          <w:tcPr>
            <w:tcW w:w="1458" w:type="dxa"/>
          </w:tcPr>
          <w:p w:rsidR="00D427E1" w:rsidRPr="00BC118A" w:rsidRDefault="00D427E1" w:rsidP="008636C2">
            <w:pPr>
              <w:jc w:val="center"/>
            </w:pPr>
            <w:r w:rsidRPr="00BC118A">
              <w:t>15.</w:t>
            </w:r>
          </w:p>
        </w:tc>
        <w:tc>
          <w:tcPr>
            <w:tcW w:w="6530" w:type="dxa"/>
          </w:tcPr>
          <w:p w:rsidR="00D427E1" w:rsidRPr="00BC118A" w:rsidRDefault="00D427E1" w:rsidP="008636C2">
            <w:r w:rsidRPr="00BC118A">
              <w:t>Плакат забране уношења оружја, мобилних телефона, камера, фотоапарата и пушења</w:t>
            </w:r>
          </w:p>
        </w:tc>
        <w:tc>
          <w:tcPr>
            <w:tcW w:w="1985" w:type="dxa"/>
          </w:tcPr>
          <w:p w:rsidR="00D427E1" w:rsidRPr="00BC118A" w:rsidRDefault="00D427E1" w:rsidP="008636C2">
            <w:pPr>
              <w:jc w:val="center"/>
            </w:pPr>
            <w:r w:rsidRPr="00BC118A">
              <w:t>1</w:t>
            </w:r>
          </w:p>
        </w:tc>
      </w:tr>
      <w:tr w:rsidR="00D427E1" w:rsidRPr="00BC118A" w:rsidTr="00D427E1">
        <w:trPr>
          <w:jc w:val="center"/>
        </w:trPr>
        <w:tc>
          <w:tcPr>
            <w:tcW w:w="1458" w:type="dxa"/>
          </w:tcPr>
          <w:p w:rsidR="00D427E1" w:rsidRPr="00BC118A" w:rsidRDefault="00D427E1" w:rsidP="008636C2">
            <w:pPr>
              <w:jc w:val="center"/>
            </w:pPr>
            <w:r w:rsidRPr="00BC118A">
              <w:t>16.</w:t>
            </w:r>
          </w:p>
        </w:tc>
        <w:tc>
          <w:tcPr>
            <w:tcW w:w="6530" w:type="dxa"/>
          </w:tcPr>
          <w:p w:rsidR="00D427E1" w:rsidRPr="00BC118A" w:rsidRDefault="00D427E1" w:rsidP="008636C2">
            <w:r w:rsidRPr="00BC118A">
              <w:t>Плакат ознаке бирачког мјеста</w:t>
            </w:r>
          </w:p>
        </w:tc>
        <w:tc>
          <w:tcPr>
            <w:tcW w:w="1985" w:type="dxa"/>
          </w:tcPr>
          <w:p w:rsidR="00D427E1" w:rsidRPr="00BC118A" w:rsidRDefault="00D427E1" w:rsidP="008636C2">
            <w:pPr>
              <w:jc w:val="center"/>
            </w:pPr>
            <w:r w:rsidRPr="00BC118A">
              <w:t>1</w:t>
            </w:r>
          </w:p>
        </w:tc>
      </w:tr>
      <w:tr w:rsidR="00D427E1" w:rsidRPr="00BC118A" w:rsidTr="00D427E1">
        <w:trPr>
          <w:jc w:val="center"/>
        </w:trPr>
        <w:tc>
          <w:tcPr>
            <w:tcW w:w="1458" w:type="dxa"/>
          </w:tcPr>
          <w:p w:rsidR="00D427E1" w:rsidRPr="00BC118A" w:rsidRDefault="00D427E1" w:rsidP="008636C2">
            <w:pPr>
              <w:jc w:val="center"/>
            </w:pPr>
            <w:r>
              <w:t>17</w:t>
            </w:r>
            <w:r w:rsidRPr="00BC118A">
              <w:t>.</w:t>
            </w:r>
          </w:p>
        </w:tc>
        <w:tc>
          <w:tcPr>
            <w:tcW w:w="6530" w:type="dxa"/>
          </w:tcPr>
          <w:p w:rsidR="00D427E1" w:rsidRPr="00BC118A" w:rsidRDefault="00D427E1" w:rsidP="008636C2">
            <w:r w:rsidRPr="00BC118A">
              <w:t>Образац евиденције рада</w:t>
            </w:r>
          </w:p>
        </w:tc>
        <w:tc>
          <w:tcPr>
            <w:tcW w:w="1985" w:type="dxa"/>
          </w:tcPr>
          <w:p w:rsidR="00D427E1" w:rsidRPr="00BC118A" w:rsidRDefault="00D427E1" w:rsidP="008636C2">
            <w:pPr>
              <w:jc w:val="center"/>
            </w:pPr>
            <w:r w:rsidRPr="00BC118A">
              <w:t>1</w:t>
            </w:r>
          </w:p>
        </w:tc>
      </w:tr>
      <w:tr w:rsidR="00D427E1" w:rsidRPr="00BC118A" w:rsidTr="00D427E1">
        <w:trPr>
          <w:jc w:val="center"/>
        </w:trPr>
        <w:tc>
          <w:tcPr>
            <w:tcW w:w="1458" w:type="dxa"/>
          </w:tcPr>
          <w:p w:rsidR="00D427E1" w:rsidRPr="00BC118A" w:rsidRDefault="00D427E1" w:rsidP="008636C2">
            <w:pPr>
              <w:jc w:val="center"/>
            </w:pPr>
            <w:r>
              <w:t>18</w:t>
            </w:r>
            <w:r w:rsidRPr="00BC118A">
              <w:t>.</w:t>
            </w:r>
          </w:p>
        </w:tc>
        <w:tc>
          <w:tcPr>
            <w:tcW w:w="6530" w:type="dxa"/>
          </w:tcPr>
          <w:p w:rsidR="00D427E1" w:rsidRPr="00BC118A" w:rsidRDefault="00D427E1" w:rsidP="008636C2">
            <w:r w:rsidRPr="00BC118A">
              <w:t>Оловке црвене боје</w:t>
            </w:r>
          </w:p>
        </w:tc>
        <w:tc>
          <w:tcPr>
            <w:tcW w:w="1985" w:type="dxa"/>
          </w:tcPr>
          <w:p w:rsidR="00D427E1" w:rsidRPr="00BC118A" w:rsidRDefault="00D427E1" w:rsidP="008636C2">
            <w:pPr>
              <w:jc w:val="center"/>
            </w:pPr>
            <w:r w:rsidRPr="00BC118A">
              <w:t>2</w:t>
            </w:r>
          </w:p>
        </w:tc>
      </w:tr>
      <w:tr w:rsidR="00D427E1" w:rsidRPr="00BC118A" w:rsidTr="00D427E1">
        <w:trPr>
          <w:jc w:val="center"/>
        </w:trPr>
        <w:tc>
          <w:tcPr>
            <w:tcW w:w="1458" w:type="dxa"/>
          </w:tcPr>
          <w:p w:rsidR="00D427E1" w:rsidRPr="00BC118A" w:rsidRDefault="00D427E1" w:rsidP="008636C2">
            <w:pPr>
              <w:jc w:val="center"/>
            </w:pPr>
            <w:r>
              <w:t>19</w:t>
            </w:r>
            <w:r w:rsidRPr="00BC118A">
              <w:t>.</w:t>
            </w:r>
          </w:p>
        </w:tc>
        <w:tc>
          <w:tcPr>
            <w:tcW w:w="6530" w:type="dxa"/>
          </w:tcPr>
          <w:p w:rsidR="00D427E1" w:rsidRPr="00BC118A" w:rsidRDefault="00D427E1" w:rsidP="008636C2">
            <w:r w:rsidRPr="00BC118A">
              <w:t>Оловке плаве боје</w:t>
            </w:r>
          </w:p>
        </w:tc>
        <w:tc>
          <w:tcPr>
            <w:tcW w:w="1985" w:type="dxa"/>
          </w:tcPr>
          <w:p w:rsidR="00D427E1" w:rsidRPr="00BC118A" w:rsidRDefault="00D427E1" w:rsidP="008636C2">
            <w:pPr>
              <w:jc w:val="center"/>
            </w:pPr>
            <w:r w:rsidRPr="00BC118A">
              <w:t>4</w:t>
            </w:r>
          </w:p>
        </w:tc>
      </w:tr>
      <w:tr w:rsidR="00D427E1" w:rsidRPr="00BC118A" w:rsidTr="00D427E1">
        <w:trPr>
          <w:jc w:val="center"/>
        </w:trPr>
        <w:tc>
          <w:tcPr>
            <w:tcW w:w="1458" w:type="dxa"/>
          </w:tcPr>
          <w:p w:rsidR="00D427E1" w:rsidRPr="00BC118A" w:rsidRDefault="00D427E1" w:rsidP="008636C2">
            <w:pPr>
              <w:jc w:val="center"/>
            </w:pPr>
            <w:r>
              <w:t>20</w:t>
            </w:r>
            <w:r w:rsidRPr="00BC118A">
              <w:t>.</w:t>
            </w:r>
          </w:p>
        </w:tc>
        <w:tc>
          <w:tcPr>
            <w:tcW w:w="6530" w:type="dxa"/>
          </w:tcPr>
          <w:p w:rsidR="00D427E1" w:rsidRPr="00BC118A" w:rsidRDefault="00D427E1" w:rsidP="008636C2">
            <w:r w:rsidRPr="00BC118A">
              <w:t>Ленир 30цм</w:t>
            </w:r>
          </w:p>
        </w:tc>
        <w:tc>
          <w:tcPr>
            <w:tcW w:w="1985" w:type="dxa"/>
          </w:tcPr>
          <w:p w:rsidR="00D427E1" w:rsidRPr="00BC118A" w:rsidRDefault="00D427E1" w:rsidP="008636C2">
            <w:pPr>
              <w:jc w:val="center"/>
            </w:pPr>
            <w:r w:rsidRPr="00BC118A">
              <w:t>1</w:t>
            </w:r>
          </w:p>
        </w:tc>
      </w:tr>
    </w:tbl>
    <w:p w:rsidR="00D427E1" w:rsidRDefault="00D427E1" w:rsidP="008E2D95">
      <w:pPr>
        <w:tabs>
          <w:tab w:val="left" w:pos="2235"/>
        </w:tabs>
        <w:jc w:val="both"/>
      </w:pPr>
    </w:p>
    <w:p w:rsidR="00D427E1" w:rsidRDefault="00D427E1" w:rsidP="008E2D95">
      <w:pPr>
        <w:tabs>
          <w:tab w:val="left" w:pos="2235"/>
        </w:tabs>
        <w:jc w:val="both"/>
      </w:pPr>
    </w:p>
    <w:p w:rsidR="00BF6F78" w:rsidRPr="00AE1D41" w:rsidRDefault="00BF6F78" w:rsidP="008E2D95">
      <w:pPr>
        <w:tabs>
          <w:tab w:val="left" w:pos="2235"/>
        </w:tabs>
        <w:jc w:val="both"/>
      </w:pPr>
      <w:r>
        <w:t>Гласачке</w:t>
      </w:r>
      <w:r w:rsidR="00D427E1">
        <w:t xml:space="preserve"> листиће Комисија је преузела 06.03.2023</w:t>
      </w:r>
      <w:r>
        <w:t>. годин</w:t>
      </w:r>
      <w:r w:rsidR="00D427E1">
        <w:t>е из штампарије „МОЈИЋ д.о.о.</w:t>
      </w:r>
      <w:r>
        <w:t xml:space="preserve">“ </w:t>
      </w:r>
      <w:r w:rsidR="00D427E1">
        <w:t>Бијељина</w:t>
      </w:r>
      <w:r>
        <w:t xml:space="preserve"> и исте је овјерила</w:t>
      </w:r>
      <w:r w:rsidR="00AC585F" w:rsidRPr="00AC585F">
        <w:t xml:space="preserve"> </w:t>
      </w:r>
      <w:r w:rsidR="00AC585F">
        <w:t xml:space="preserve">печатом Скупштине </w:t>
      </w:r>
      <w:r w:rsidR="00D427E1">
        <w:t>Града Бијељина</w:t>
      </w:r>
      <w:r w:rsidR="003A1A28">
        <w:t xml:space="preserve">, који су били смјештени у </w:t>
      </w:r>
      <w:r w:rsidR="00AE1D41">
        <w:t>фискултурној сали О.Ш. „Вук Караџић“</w:t>
      </w:r>
      <w:r w:rsidR="00AE1D41" w:rsidRPr="00AE1D41">
        <w:t xml:space="preserve"> </w:t>
      </w:r>
      <w:r w:rsidR="00AE1D41">
        <w:t>уз обезбјеђење полиције до дана примопредаје.</w:t>
      </w:r>
    </w:p>
    <w:p w:rsidR="00130051" w:rsidRDefault="00130051" w:rsidP="008E2D95">
      <w:pPr>
        <w:tabs>
          <w:tab w:val="left" w:pos="2235"/>
        </w:tabs>
        <w:jc w:val="both"/>
      </w:pPr>
    </w:p>
    <w:p w:rsidR="00AC585F" w:rsidRPr="00A76647" w:rsidRDefault="00AC585F" w:rsidP="008E2D95">
      <w:pPr>
        <w:tabs>
          <w:tab w:val="left" w:pos="2235"/>
        </w:tabs>
        <w:jc w:val="both"/>
        <w:rPr>
          <w:b/>
          <w:bCs/>
        </w:rPr>
      </w:pPr>
    </w:p>
    <w:p w:rsidR="00AC585F" w:rsidRPr="00320F0C" w:rsidRDefault="00AC585F" w:rsidP="00980A60">
      <w:pPr>
        <w:pStyle w:val="ListParagraph"/>
        <w:numPr>
          <w:ilvl w:val="0"/>
          <w:numId w:val="1"/>
        </w:numPr>
        <w:tabs>
          <w:tab w:val="left" w:pos="2235"/>
        </w:tabs>
        <w:rPr>
          <w:b/>
          <w:bCs/>
        </w:rPr>
      </w:pPr>
      <w:r w:rsidRPr="00A76647">
        <w:rPr>
          <w:b/>
          <w:bCs/>
        </w:rPr>
        <w:t xml:space="preserve">ДАН ИЗЈАШЊАВАЊА БИРАЧА У ПОСТУПКУ ОПОЗИВА </w:t>
      </w:r>
      <w:r w:rsidR="00980A60">
        <w:rPr>
          <w:b/>
          <w:bCs/>
        </w:rPr>
        <w:t>ГРАДОНАЧЕЛНИКА ГРАДА БИЈЕЉИНА</w:t>
      </w:r>
    </w:p>
    <w:p w:rsidR="00320F0C" w:rsidRPr="00CC34C6" w:rsidRDefault="00320F0C" w:rsidP="00320F0C">
      <w:pPr>
        <w:pStyle w:val="ListParagraph"/>
        <w:tabs>
          <w:tab w:val="left" w:pos="2235"/>
        </w:tabs>
        <w:jc w:val="both"/>
        <w:rPr>
          <w:b/>
          <w:bCs/>
        </w:rPr>
      </w:pPr>
    </w:p>
    <w:p w:rsidR="00AC585F" w:rsidRPr="008636C2" w:rsidRDefault="008636C2" w:rsidP="00AC585F">
      <w:pPr>
        <w:tabs>
          <w:tab w:val="left" w:pos="2235"/>
        </w:tabs>
        <w:jc w:val="both"/>
      </w:pPr>
      <w:r>
        <w:t>Сва редовна бирачка мјеста, као и мобилни тимови, изузев бирачких мјеста 029Б139,</w:t>
      </w:r>
      <w:r w:rsidRPr="008636C2">
        <w:t xml:space="preserve"> </w:t>
      </w:r>
      <w:r>
        <w:t>029Б141,</w:t>
      </w:r>
      <w:r w:rsidRPr="008636C2">
        <w:t xml:space="preserve"> </w:t>
      </w:r>
      <w:r>
        <w:t>029Б142,</w:t>
      </w:r>
      <w:r w:rsidRPr="008636C2">
        <w:t xml:space="preserve"> </w:t>
      </w:r>
      <w:r>
        <w:t>029Б157,</w:t>
      </w:r>
      <w:r w:rsidRPr="008636C2">
        <w:t xml:space="preserve"> </w:t>
      </w:r>
      <w:r>
        <w:t>029Б132,</w:t>
      </w:r>
      <w:r w:rsidRPr="008636C2">
        <w:t xml:space="preserve"> </w:t>
      </w:r>
      <w:r>
        <w:t>029Б134,</w:t>
      </w:r>
      <w:r w:rsidRPr="008636C2">
        <w:t xml:space="preserve"> </w:t>
      </w:r>
      <w:r>
        <w:t>029Б013,</w:t>
      </w:r>
      <w:r w:rsidRPr="008636C2">
        <w:t xml:space="preserve"> </w:t>
      </w:r>
      <w:r>
        <w:t xml:space="preserve">029Б155, која су имала кашњења максимално до 40 минута, а која су за исти временски период и продужила гласање, су отворена у 07:00 часова, укључујући </w:t>
      </w:r>
      <w:r w:rsidR="00AC585F">
        <w:t>и ННН</w:t>
      </w:r>
      <w:r>
        <w:t>000</w:t>
      </w:r>
      <w:r w:rsidR="00AC585F">
        <w:t xml:space="preserve"> бирачко мјесто.</w:t>
      </w:r>
    </w:p>
    <w:p w:rsidR="00EE38C0" w:rsidRPr="00EE38C0" w:rsidRDefault="00AC585F" w:rsidP="00AC585F">
      <w:pPr>
        <w:tabs>
          <w:tab w:val="left" w:pos="2235"/>
        </w:tabs>
        <w:jc w:val="both"/>
      </w:pPr>
      <w:r>
        <w:t>Бирачки одбори су извјештавали К</w:t>
      </w:r>
      <w:r w:rsidR="00AE1D41">
        <w:t>омисију о излазности бирача у 9.00 часова, у 12.00 часова и 15</w:t>
      </w:r>
      <w:r>
        <w:t xml:space="preserve">.00 </w:t>
      </w:r>
      <w:r w:rsidR="00AE1D41">
        <w:t>и 17</w:t>
      </w:r>
      <w:r w:rsidR="008636C2">
        <w:t xml:space="preserve">.00 </w:t>
      </w:r>
      <w:r>
        <w:t>часова, о чему је Комисија извјештавала грађане путем средстава јавног информисања.</w:t>
      </w:r>
    </w:p>
    <w:p w:rsidR="00EE38C0" w:rsidRPr="00EE38C0" w:rsidRDefault="00995D3F" w:rsidP="00AC585F">
      <w:pPr>
        <w:tabs>
          <w:tab w:val="left" w:pos="2235"/>
        </w:tabs>
        <w:jc w:val="both"/>
      </w:pPr>
      <w:r>
        <w:lastRenderedPageBreak/>
        <w:t>Бирачки одбори су након затв</w:t>
      </w:r>
      <w:r w:rsidR="008636C2">
        <w:t>а</w:t>
      </w:r>
      <w:r>
        <w:t>рања бирачких мјеста извршили бројање гласачких листића паковање материјала који су предали Комисији.</w:t>
      </w:r>
    </w:p>
    <w:p w:rsidR="00995D3F" w:rsidRDefault="00AE1D41" w:rsidP="00AC585F">
      <w:pPr>
        <w:tabs>
          <w:tab w:val="left" w:pos="2235"/>
        </w:tabs>
        <w:jc w:val="both"/>
      </w:pPr>
      <w:r>
        <w:t>Комисија је почев од 19.30</w:t>
      </w:r>
      <w:r w:rsidR="00995D3F">
        <w:t xml:space="preserve"> часова почела преузимати гласачки материјал са бирачких мјеста.</w:t>
      </w:r>
    </w:p>
    <w:p w:rsidR="00E90E6C" w:rsidRDefault="00C9296F" w:rsidP="00E90E6C">
      <w:pPr>
        <w:jc w:val="both"/>
        <w:rPr>
          <w:rFonts w:eastAsia="Times New Roman"/>
          <w:kern w:val="0"/>
          <w:lang w:eastAsia="ar-SA"/>
        </w:rPr>
      </w:pPr>
      <w:r>
        <w:t>Након</w:t>
      </w:r>
      <w:r w:rsidR="00995D3F">
        <w:t xml:space="preserve"> запримљених образаца Комисија је извршила обједињавање резултата са свих редовних бирачких мјеста. Након извршеног обједињавања комисија је донијела Одлуку </w:t>
      </w:r>
      <w:r w:rsidR="00E90E6C">
        <w:t xml:space="preserve">о утврђивању </w:t>
      </w:r>
      <w:r w:rsidR="00E90E6C" w:rsidRPr="00E90E6C">
        <w:rPr>
          <w:rFonts w:eastAsia="Times New Roman"/>
          <w:kern w:val="0"/>
          <w:lang w:eastAsia="ar-SA"/>
        </w:rPr>
        <w:t>први</w:t>
      </w:r>
      <w:r w:rsidR="00E90E6C">
        <w:rPr>
          <w:rFonts w:eastAsia="Times New Roman"/>
          <w:kern w:val="0"/>
          <w:lang w:eastAsia="ar-SA"/>
        </w:rPr>
        <w:t>х</w:t>
      </w:r>
      <w:r w:rsidR="00E90E6C" w:rsidRPr="00E90E6C">
        <w:rPr>
          <w:rFonts w:eastAsia="Times New Roman"/>
          <w:kern w:val="0"/>
          <w:lang w:eastAsia="ar-SA"/>
        </w:rPr>
        <w:t xml:space="preserve"> непотпуни</w:t>
      </w:r>
      <w:r w:rsidR="00E90E6C">
        <w:rPr>
          <w:rFonts w:eastAsia="Times New Roman"/>
          <w:kern w:val="0"/>
          <w:lang w:eastAsia="ar-SA"/>
        </w:rPr>
        <w:t>х</w:t>
      </w:r>
      <w:r w:rsidR="00E90E6C" w:rsidRPr="00E90E6C">
        <w:rPr>
          <w:rFonts w:eastAsia="Times New Roman"/>
          <w:kern w:val="0"/>
          <w:lang w:eastAsia="ar-SA"/>
        </w:rPr>
        <w:t xml:space="preserve"> прелиминарни</w:t>
      </w:r>
      <w:r w:rsidR="00E90E6C">
        <w:rPr>
          <w:rFonts w:eastAsia="Times New Roman"/>
          <w:kern w:val="0"/>
          <w:lang w:eastAsia="ar-SA"/>
        </w:rPr>
        <w:t>х</w:t>
      </w:r>
      <w:r w:rsidR="00E90E6C" w:rsidRPr="00E90E6C">
        <w:rPr>
          <w:rFonts w:eastAsia="Times New Roman"/>
          <w:kern w:val="0"/>
          <w:lang w:eastAsia="ar-SA"/>
        </w:rPr>
        <w:t xml:space="preserve"> резултат</w:t>
      </w:r>
      <w:r w:rsidR="00E90E6C">
        <w:rPr>
          <w:rFonts w:eastAsia="Times New Roman"/>
          <w:kern w:val="0"/>
          <w:lang w:eastAsia="ar-SA"/>
        </w:rPr>
        <w:t>а</w:t>
      </w:r>
      <w:r w:rsidR="00E90E6C" w:rsidRPr="00E90E6C">
        <w:rPr>
          <w:rFonts w:eastAsia="Times New Roman"/>
          <w:kern w:val="0"/>
          <w:lang w:eastAsia="ar-SA"/>
        </w:rPr>
        <w:t xml:space="preserve"> са редовних бирачких мјеста у поступку опозива </w:t>
      </w:r>
      <w:r w:rsidR="008636C2">
        <w:rPr>
          <w:rFonts w:eastAsia="Times New Roman"/>
          <w:kern w:val="0"/>
          <w:lang w:eastAsia="ar-SA"/>
        </w:rPr>
        <w:t>градо</w:t>
      </w:r>
      <w:r w:rsidR="00E90E6C" w:rsidRPr="00E90E6C">
        <w:rPr>
          <w:rFonts w:eastAsia="Times New Roman"/>
          <w:kern w:val="0"/>
          <w:lang w:eastAsia="ar-SA"/>
        </w:rPr>
        <w:t xml:space="preserve">начелника </w:t>
      </w:r>
      <w:r w:rsidR="008636C2">
        <w:rPr>
          <w:rFonts w:eastAsia="Times New Roman"/>
          <w:kern w:val="0"/>
          <w:lang w:eastAsia="ar-SA"/>
        </w:rPr>
        <w:t>Града Бијељина</w:t>
      </w:r>
      <w:r w:rsidR="00E90E6C" w:rsidRPr="00E90E6C">
        <w:rPr>
          <w:rFonts w:eastAsia="Times New Roman"/>
          <w:kern w:val="0"/>
          <w:lang w:eastAsia="ar-SA"/>
        </w:rPr>
        <w:t>, и</w:t>
      </w:r>
      <w:r w:rsidR="003C184A">
        <w:rPr>
          <w:rFonts w:eastAsia="Times New Roman"/>
          <w:kern w:val="0"/>
          <w:lang w:eastAsia="ar-SA"/>
        </w:rPr>
        <w:t xml:space="preserve"> то на основу пребројаних 4</w:t>
      </w:r>
      <w:r w:rsidR="00312CA6">
        <w:rPr>
          <w:rFonts w:eastAsia="Times New Roman"/>
          <w:kern w:val="0"/>
          <w:lang w:eastAsia="ar-SA"/>
        </w:rPr>
        <w:t>8.056</w:t>
      </w:r>
      <w:r w:rsidR="00E90E6C" w:rsidRPr="00E90E6C">
        <w:rPr>
          <w:rFonts w:eastAsia="Times New Roman"/>
          <w:kern w:val="0"/>
          <w:lang w:eastAsia="ar-SA"/>
        </w:rPr>
        <w:t xml:space="preserve"> гласачких листића од чега је утврђено да су се грађани </w:t>
      </w:r>
      <w:r w:rsidR="003C184A">
        <w:rPr>
          <w:rFonts w:eastAsia="Times New Roman"/>
          <w:kern w:val="0"/>
          <w:lang w:eastAsia="ar-SA"/>
        </w:rPr>
        <w:t xml:space="preserve">Града Бијељина </w:t>
      </w:r>
      <w:r w:rsidR="00E90E6C" w:rsidRPr="00E90E6C">
        <w:rPr>
          <w:rFonts w:eastAsia="Times New Roman"/>
          <w:kern w:val="0"/>
          <w:lang w:eastAsia="ar-SA"/>
        </w:rPr>
        <w:t>изјаснили:</w:t>
      </w:r>
    </w:p>
    <w:p w:rsidR="000B773E" w:rsidRPr="00E90E6C" w:rsidRDefault="000B773E" w:rsidP="00E90E6C">
      <w:pPr>
        <w:jc w:val="both"/>
        <w:rPr>
          <w:rFonts w:eastAsia="Times New Roman"/>
          <w:kern w:val="0"/>
          <w:lang w:eastAsia="ar-SA"/>
        </w:rPr>
      </w:pPr>
    </w:p>
    <w:p w:rsidR="00E90E6C" w:rsidRPr="00312CA6" w:rsidRDefault="00312CA6" w:rsidP="00312CA6">
      <w:pPr>
        <w:suppressAutoHyphens/>
        <w:ind w:firstLine="720"/>
        <w:rPr>
          <w:rFonts w:eastAsia="Times New Roman"/>
          <w:kern w:val="0"/>
          <w:lang w:eastAsia="ar-SA"/>
        </w:rPr>
      </w:pPr>
      <w:r>
        <w:rPr>
          <w:rFonts w:eastAsia="Times New Roman"/>
          <w:kern w:val="0"/>
          <w:lang w:eastAsia="ar-SA"/>
        </w:rPr>
        <w:t>„ЗА ОПОЗИВ“ –   14.953</w:t>
      </w:r>
    </w:p>
    <w:p w:rsidR="00E90E6C" w:rsidRPr="00312CA6" w:rsidRDefault="00E90E6C" w:rsidP="00312CA6">
      <w:pPr>
        <w:suppressAutoHyphens/>
        <w:ind w:firstLine="720"/>
        <w:rPr>
          <w:rFonts w:eastAsia="Times New Roman"/>
          <w:kern w:val="0"/>
          <w:lang w:eastAsia="ar-SA"/>
        </w:rPr>
      </w:pPr>
      <w:r w:rsidRPr="00E90E6C">
        <w:rPr>
          <w:rFonts w:eastAsia="Times New Roman"/>
          <w:kern w:val="0"/>
          <w:lang w:eastAsia="ar-SA"/>
        </w:rPr>
        <w:t xml:space="preserve">„ПРОТИВ ОПОЗИВА“ – </w:t>
      </w:r>
      <w:r w:rsidR="00312CA6">
        <w:rPr>
          <w:rFonts w:eastAsia="Times New Roman"/>
          <w:kern w:val="0"/>
          <w:lang w:eastAsia="ar-SA"/>
        </w:rPr>
        <w:t>32.293</w:t>
      </w:r>
    </w:p>
    <w:p w:rsidR="00960FF2" w:rsidRDefault="00312CA6" w:rsidP="00312CA6">
      <w:pPr>
        <w:suppressAutoHyphens/>
        <w:ind w:firstLine="720"/>
        <w:rPr>
          <w:rFonts w:eastAsia="Times New Roman"/>
          <w:kern w:val="0"/>
          <w:lang w:eastAsia="ar-SA"/>
        </w:rPr>
      </w:pPr>
      <w:r>
        <w:rPr>
          <w:rFonts w:eastAsia="Times New Roman"/>
          <w:kern w:val="0"/>
          <w:lang w:eastAsia="ar-SA"/>
        </w:rPr>
        <w:t>„НЕВАЖЕЋИ“ – 493</w:t>
      </w:r>
      <w:r w:rsidR="00E90E6C" w:rsidRPr="00E90E6C">
        <w:rPr>
          <w:rFonts w:eastAsia="Times New Roman"/>
          <w:kern w:val="0"/>
          <w:lang w:eastAsia="ar-SA"/>
        </w:rPr>
        <w:t xml:space="preserve"> </w:t>
      </w:r>
    </w:p>
    <w:p w:rsidR="0095213B" w:rsidRDefault="0095213B" w:rsidP="00A76271">
      <w:pPr>
        <w:suppressAutoHyphens/>
        <w:rPr>
          <w:rFonts w:eastAsia="Times New Roman"/>
          <w:kern w:val="0"/>
          <w:lang w:eastAsia="ar-SA"/>
        </w:rPr>
      </w:pPr>
    </w:p>
    <w:p w:rsidR="00EE38C0" w:rsidRPr="00EE38C0" w:rsidRDefault="00773C6A" w:rsidP="009F3BA1">
      <w:pPr>
        <w:jc w:val="both"/>
      </w:pPr>
      <w:r>
        <w:t>Комисија је у складу са чланом 7.2 Правилника о начину спровођења постука опозива градоначелника/ начленика  града/општине („Службени Гласник РС“ 63/22) дана 20.03.2023. године, са почетком у 12 часова извршила бројање гласачких листића са ННН бирачког мјеста и путем Мобилног тима.</w:t>
      </w:r>
    </w:p>
    <w:p w:rsidR="002F790F" w:rsidRPr="003C184A" w:rsidRDefault="00EC1D86" w:rsidP="009F3BA1">
      <w:pPr>
        <w:jc w:val="both"/>
      </w:pPr>
      <w:r>
        <w:t xml:space="preserve">О претходно наведеним резултатима комисија је извјестила бираче путем </w:t>
      </w:r>
      <w:r w:rsidR="00773C6A">
        <w:t xml:space="preserve">огласне табле и интернет странице Града Бијељина </w:t>
      </w:r>
      <w:r>
        <w:t>средстава Ј</w:t>
      </w:r>
      <w:r w:rsidR="00C75D0F">
        <w:t>а</w:t>
      </w:r>
      <w:r w:rsidR="003C184A">
        <w:t>вног информисања.</w:t>
      </w:r>
    </w:p>
    <w:p w:rsidR="00C75D0F" w:rsidRDefault="00312CA6" w:rsidP="009F3BA1">
      <w:pPr>
        <w:jc w:val="both"/>
      </w:pPr>
      <w:r>
        <w:t xml:space="preserve">У </w:t>
      </w:r>
      <w:r w:rsidR="00626076">
        <w:t xml:space="preserve">друге непотпуне прелиминарне </w:t>
      </w:r>
      <w:r w:rsidR="00EC1D86">
        <w:t>обједињене р</w:t>
      </w:r>
      <w:r w:rsidR="00113524">
        <w:t>е</w:t>
      </w:r>
      <w:r w:rsidR="00EC1D86">
        <w:t>зултате са бирачких мјеста</w:t>
      </w:r>
      <w:r w:rsidR="00626076">
        <w:t xml:space="preserve"> у које су</w:t>
      </w:r>
      <w:r w:rsidR="00EC1D86">
        <w:t xml:space="preserve"> укључени гласови бирача који су гласали на ННН бирачком мјесту, путем Мобилног тима</w:t>
      </w:r>
      <w:r w:rsidR="00773C6A">
        <w:t>, изузев гласова</w:t>
      </w:r>
      <w:r w:rsidR="00EC1D86">
        <w:t xml:space="preserve"> бирача који су гласали путем поште.</w:t>
      </w:r>
    </w:p>
    <w:p w:rsidR="00EE38C0" w:rsidRPr="00EE38C0" w:rsidRDefault="00EE38C0" w:rsidP="009F3BA1">
      <w:pPr>
        <w:jc w:val="both"/>
      </w:pPr>
    </w:p>
    <w:p w:rsidR="00312CA6" w:rsidRPr="003C184A" w:rsidRDefault="00312CA6" w:rsidP="00312CA6">
      <w:pPr>
        <w:suppressAutoHyphens/>
        <w:ind w:firstLine="720"/>
        <w:rPr>
          <w:rFonts w:eastAsia="Times New Roman"/>
          <w:kern w:val="0"/>
          <w:lang w:eastAsia="ar-SA"/>
        </w:rPr>
      </w:pPr>
      <w:r>
        <w:rPr>
          <w:rFonts w:eastAsia="Times New Roman"/>
          <w:kern w:val="0"/>
          <w:lang w:eastAsia="ar-SA"/>
        </w:rPr>
        <w:t>„ЗА ОПОЗИВ“ –   15.021</w:t>
      </w:r>
    </w:p>
    <w:p w:rsidR="00312CA6" w:rsidRPr="003C184A" w:rsidRDefault="00312CA6" w:rsidP="00312CA6">
      <w:pPr>
        <w:suppressAutoHyphens/>
        <w:ind w:firstLine="720"/>
        <w:rPr>
          <w:rFonts w:eastAsia="Times New Roman"/>
          <w:kern w:val="0"/>
          <w:lang w:eastAsia="ar-SA"/>
        </w:rPr>
      </w:pPr>
      <w:r w:rsidRPr="00E90E6C">
        <w:rPr>
          <w:rFonts w:eastAsia="Times New Roman"/>
          <w:kern w:val="0"/>
          <w:lang w:eastAsia="ar-SA"/>
        </w:rPr>
        <w:t xml:space="preserve">„ПРОТИВ ОПОЗИВА“ – </w:t>
      </w:r>
      <w:r>
        <w:rPr>
          <w:rFonts w:eastAsia="Times New Roman"/>
          <w:kern w:val="0"/>
          <w:lang w:eastAsia="ar-SA"/>
        </w:rPr>
        <w:t>32.280</w:t>
      </w:r>
    </w:p>
    <w:p w:rsidR="00312CA6" w:rsidRDefault="00312CA6" w:rsidP="00312CA6">
      <w:pPr>
        <w:suppressAutoHyphens/>
        <w:ind w:firstLine="720"/>
        <w:rPr>
          <w:rFonts w:eastAsia="Times New Roman"/>
          <w:kern w:val="0"/>
          <w:lang w:eastAsia="ar-SA"/>
        </w:rPr>
      </w:pPr>
      <w:r>
        <w:rPr>
          <w:rFonts w:eastAsia="Times New Roman"/>
          <w:kern w:val="0"/>
          <w:lang w:eastAsia="ar-SA"/>
        </w:rPr>
        <w:t>„НЕВАЖЕЋИ“ – 500</w:t>
      </w:r>
      <w:r w:rsidRPr="00E90E6C">
        <w:rPr>
          <w:rFonts w:eastAsia="Times New Roman"/>
          <w:kern w:val="0"/>
          <w:lang w:eastAsia="ar-SA"/>
        </w:rPr>
        <w:t xml:space="preserve"> </w:t>
      </w:r>
    </w:p>
    <w:p w:rsidR="00312CA6" w:rsidRPr="00312CA6" w:rsidRDefault="00312CA6" w:rsidP="009F3BA1">
      <w:pPr>
        <w:jc w:val="both"/>
      </w:pPr>
    </w:p>
    <w:p w:rsidR="00773C6A" w:rsidRDefault="00773C6A" w:rsidP="00732B93">
      <w:pPr>
        <w:jc w:val="both"/>
        <w:rPr>
          <w:kern w:val="0"/>
        </w:rPr>
      </w:pPr>
      <w:r w:rsidRPr="00732B93">
        <w:rPr>
          <w:kern w:val="0"/>
        </w:rPr>
        <w:t>Након пребројавања гласова Комисија је у образац Ре</w:t>
      </w:r>
      <w:r>
        <w:rPr>
          <w:kern w:val="0"/>
        </w:rPr>
        <w:t>з</w:t>
      </w:r>
      <w:r w:rsidRPr="00732B93">
        <w:rPr>
          <w:kern w:val="0"/>
        </w:rPr>
        <w:t>ултати гласања за</w:t>
      </w:r>
      <w:r>
        <w:rPr>
          <w:kern w:val="0"/>
        </w:rPr>
        <w:t xml:space="preserve"> шест</w:t>
      </w:r>
      <w:r w:rsidRPr="00732B93">
        <w:rPr>
          <w:kern w:val="0"/>
        </w:rPr>
        <w:t xml:space="preserve"> Мобилни</w:t>
      </w:r>
      <w:r>
        <w:rPr>
          <w:kern w:val="0"/>
        </w:rPr>
        <w:t>х</w:t>
      </w:r>
      <w:r w:rsidRPr="00732B93">
        <w:rPr>
          <w:kern w:val="0"/>
        </w:rPr>
        <w:t xml:space="preserve"> тим</w:t>
      </w:r>
      <w:r>
        <w:rPr>
          <w:kern w:val="0"/>
        </w:rPr>
        <w:t>ова</w:t>
      </w:r>
      <w:r w:rsidRPr="00732B93">
        <w:rPr>
          <w:kern w:val="0"/>
        </w:rPr>
        <w:t xml:space="preserve"> уписала следеће податке:</w:t>
      </w:r>
    </w:p>
    <w:p w:rsidR="00773C6A" w:rsidRDefault="00773C6A" w:rsidP="00732B93">
      <w:pPr>
        <w:jc w:val="both"/>
        <w:rPr>
          <w:kern w:val="0"/>
        </w:rPr>
      </w:pPr>
    </w:p>
    <w:p w:rsidR="00732B93" w:rsidRPr="00EE38C0" w:rsidRDefault="00732B93" w:rsidP="000B773E">
      <w:pPr>
        <w:jc w:val="center"/>
        <w:rPr>
          <w:b/>
          <w:kern w:val="0"/>
          <w:sz w:val="32"/>
          <w:szCs w:val="32"/>
        </w:rPr>
      </w:pPr>
      <w:r w:rsidRPr="00EE38C0">
        <w:rPr>
          <w:b/>
          <w:kern w:val="0"/>
        </w:rPr>
        <w:t xml:space="preserve">ЗА ОПОЗИВ </w:t>
      </w:r>
      <w:r w:rsidR="00773C6A" w:rsidRPr="00EE38C0">
        <w:rPr>
          <w:b/>
          <w:kern w:val="0"/>
          <w:sz w:val="32"/>
          <w:szCs w:val="32"/>
        </w:rPr>
        <w:t>65</w:t>
      </w:r>
      <w:r w:rsidRPr="00EE38C0">
        <w:rPr>
          <w:b/>
          <w:kern w:val="0"/>
          <w:sz w:val="32"/>
          <w:szCs w:val="32"/>
        </w:rPr>
        <w:t xml:space="preserve"> </w:t>
      </w:r>
      <w:r w:rsidRPr="00EE38C0">
        <w:rPr>
          <w:b/>
          <w:kern w:val="0"/>
        </w:rPr>
        <w:t xml:space="preserve">         ПРОТИВ ОПОЗИВА </w:t>
      </w:r>
      <w:r w:rsidR="00773C6A" w:rsidRPr="00EE38C0">
        <w:rPr>
          <w:b/>
          <w:kern w:val="0"/>
          <w:sz w:val="32"/>
          <w:szCs w:val="32"/>
        </w:rPr>
        <w:t>83</w:t>
      </w:r>
      <w:r w:rsidRPr="00EE38C0">
        <w:rPr>
          <w:b/>
          <w:kern w:val="0"/>
          <w:sz w:val="32"/>
          <w:szCs w:val="32"/>
        </w:rPr>
        <w:t xml:space="preserve">  </w:t>
      </w:r>
      <w:r w:rsidRPr="00EE38C0">
        <w:rPr>
          <w:b/>
          <w:kern w:val="0"/>
        </w:rPr>
        <w:t xml:space="preserve">         НЕВАЖЕЋИ </w:t>
      </w:r>
      <w:r w:rsidR="00773C6A" w:rsidRPr="00EE38C0">
        <w:rPr>
          <w:b/>
          <w:kern w:val="0"/>
          <w:sz w:val="32"/>
          <w:szCs w:val="32"/>
        </w:rPr>
        <w:t>5</w:t>
      </w:r>
      <w:r w:rsidRPr="00EE38C0">
        <w:rPr>
          <w:b/>
          <w:kern w:val="0"/>
        </w:rPr>
        <w:t xml:space="preserve">       = УКУПНО </w:t>
      </w:r>
      <w:r w:rsidR="00773C6A" w:rsidRPr="00EE38C0">
        <w:rPr>
          <w:b/>
          <w:kern w:val="0"/>
          <w:sz w:val="32"/>
          <w:szCs w:val="32"/>
        </w:rPr>
        <w:t>153</w:t>
      </w:r>
    </w:p>
    <w:p w:rsidR="00773C6A" w:rsidRPr="003634A4" w:rsidRDefault="00773C6A" w:rsidP="003634A4">
      <w:pPr>
        <w:tabs>
          <w:tab w:val="left" w:pos="1725"/>
        </w:tabs>
        <w:jc w:val="both"/>
        <w:rPr>
          <w:kern w:val="0"/>
          <w:sz w:val="32"/>
          <w:szCs w:val="32"/>
        </w:rPr>
      </w:pPr>
    </w:p>
    <w:tbl>
      <w:tblPr>
        <w:tblW w:w="9946" w:type="dxa"/>
        <w:jc w:val="center"/>
        <w:tblInd w:w="93" w:type="dxa"/>
        <w:tblLook w:val="04A0"/>
      </w:tblPr>
      <w:tblGrid>
        <w:gridCol w:w="1402"/>
        <w:gridCol w:w="1434"/>
        <w:gridCol w:w="1309"/>
        <w:gridCol w:w="1407"/>
        <w:gridCol w:w="1051"/>
        <w:gridCol w:w="1159"/>
        <w:gridCol w:w="1025"/>
        <w:gridCol w:w="1159"/>
      </w:tblGrid>
      <w:tr w:rsidR="006F0931" w:rsidRPr="006F0931" w:rsidTr="006F0931">
        <w:trPr>
          <w:trHeight w:val="193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0931" w:rsidRPr="006F0931" w:rsidRDefault="006F0931" w:rsidP="006F0931">
            <w:pPr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6F0931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Шифра бирачког мјеста: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0931" w:rsidRPr="006F0931" w:rsidRDefault="006F0931" w:rsidP="006F0931">
            <w:pPr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6F0931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Укупан број потписа на изводу из Централног бирачког списка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31" w:rsidRPr="006F0931" w:rsidRDefault="006F0931" w:rsidP="006F0931">
            <w:pPr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6F0931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Број гласачких листића у гласачкој кутији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F0931" w:rsidRPr="006F0931" w:rsidRDefault="006F0931" w:rsidP="006F0931">
            <w:pPr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6F0931">
              <w:rPr>
                <w:rFonts w:eastAsia="Times New Roman"/>
                <w:b/>
                <w:bCs/>
                <w:kern w:val="0"/>
                <w:sz w:val="22"/>
                <w:szCs w:val="22"/>
              </w:rPr>
              <w:t xml:space="preserve">Укупан број неважећих гласачких листића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F0931" w:rsidRPr="006F0931" w:rsidRDefault="006F0931" w:rsidP="006F093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6F0931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Укупан број важећих гласова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31" w:rsidRPr="006F0931" w:rsidRDefault="006F0931" w:rsidP="006F093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6F0931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Укупан број свих гласачких листића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6F0931" w:rsidRPr="006F0931" w:rsidRDefault="006F0931" w:rsidP="006F093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6F0931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ЗА ОПОЗИВ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6F0931" w:rsidRPr="006F0931" w:rsidRDefault="006F0931" w:rsidP="006F093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6F0931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ПРОТИВ ОПОЗИВА</w:t>
            </w:r>
          </w:p>
        </w:tc>
      </w:tr>
      <w:tr w:rsidR="006F0931" w:rsidRPr="006F0931" w:rsidTr="006F0931">
        <w:trPr>
          <w:trHeight w:val="300"/>
          <w:jc w:val="center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0931" w:rsidRPr="006F0931" w:rsidRDefault="006F0931" w:rsidP="006F0931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6F0931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 w:rsidR="00312CA6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БМТ</w:t>
            </w:r>
            <w:r w:rsidRPr="006F0931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Arial" w:eastAsia="Times New Roman" w:hAnsi="Arial" w:cs="Arial"/>
                <w:b/>
                <w:bCs/>
                <w:color w:val="9C0006"/>
                <w:kern w:val="0"/>
                <w:sz w:val="20"/>
                <w:szCs w:val="20"/>
              </w:rPr>
            </w:pPr>
            <w:r w:rsidRPr="006F0931">
              <w:rPr>
                <w:rFonts w:ascii="Arial" w:eastAsia="Times New Roman" w:hAnsi="Arial" w:cs="Arial"/>
                <w:b/>
                <w:bCs/>
                <w:color w:val="9C0006"/>
                <w:kern w:val="0"/>
                <w:sz w:val="20"/>
                <w:szCs w:val="20"/>
              </w:rPr>
              <w:t>18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Arial" w:eastAsia="Times New Roman" w:hAnsi="Arial" w:cs="Arial"/>
                <w:color w:val="9C0006"/>
                <w:kern w:val="0"/>
                <w:sz w:val="20"/>
                <w:szCs w:val="20"/>
              </w:rPr>
            </w:pPr>
            <w:r w:rsidRPr="006F0931">
              <w:rPr>
                <w:rFonts w:ascii="Arial" w:eastAsia="Times New Roman" w:hAnsi="Arial" w:cs="Arial"/>
                <w:color w:val="9C0006"/>
                <w:kern w:val="0"/>
                <w:sz w:val="20"/>
                <w:szCs w:val="20"/>
              </w:rPr>
              <w:t>18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</w:pPr>
            <w:r w:rsidRPr="006F0931"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  <w:t>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6F0931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6F0931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6F0931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</w:pPr>
            <w:r w:rsidRPr="006F0931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13</w:t>
            </w:r>
          </w:p>
        </w:tc>
      </w:tr>
      <w:tr w:rsidR="006F0931" w:rsidRPr="006F0931" w:rsidTr="006F0931">
        <w:trPr>
          <w:trHeight w:val="300"/>
          <w:jc w:val="center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0931" w:rsidRPr="006F0931" w:rsidRDefault="006F0931" w:rsidP="006F0931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6F0931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 w:rsidR="00312CA6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БМТ</w:t>
            </w:r>
            <w:r w:rsidRPr="006F0931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Arial" w:eastAsia="Times New Roman" w:hAnsi="Arial" w:cs="Arial"/>
                <w:b/>
                <w:bCs/>
                <w:color w:val="9C0006"/>
                <w:kern w:val="0"/>
                <w:sz w:val="20"/>
                <w:szCs w:val="20"/>
              </w:rPr>
            </w:pPr>
            <w:r w:rsidRPr="006F0931">
              <w:rPr>
                <w:rFonts w:ascii="Arial" w:eastAsia="Times New Roman" w:hAnsi="Arial" w:cs="Arial"/>
                <w:b/>
                <w:bCs/>
                <w:color w:val="9C0006"/>
                <w:kern w:val="0"/>
                <w:sz w:val="20"/>
                <w:szCs w:val="20"/>
              </w:rPr>
              <w:t>44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Arial" w:eastAsia="Times New Roman" w:hAnsi="Arial" w:cs="Arial"/>
                <w:color w:val="9C0006"/>
                <w:kern w:val="0"/>
                <w:sz w:val="20"/>
                <w:szCs w:val="20"/>
              </w:rPr>
            </w:pPr>
            <w:r w:rsidRPr="006F0931">
              <w:rPr>
                <w:rFonts w:ascii="Arial" w:eastAsia="Times New Roman" w:hAnsi="Arial" w:cs="Arial"/>
                <w:color w:val="9C0006"/>
                <w:kern w:val="0"/>
                <w:sz w:val="20"/>
                <w:szCs w:val="20"/>
              </w:rPr>
              <w:t>44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</w:pPr>
            <w:r w:rsidRPr="006F0931"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  <w:t>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6F0931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6F0931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6F0931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</w:pPr>
            <w:r w:rsidRPr="006F0931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12</w:t>
            </w:r>
          </w:p>
        </w:tc>
      </w:tr>
      <w:tr w:rsidR="006F0931" w:rsidRPr="006F0931" w:rsidTr="006F0931">
        <w:trPr>
          <w:trHeight w:val="300"/>
          <w:jc w:val="center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0931" w:rsidRPr="006F0931" w:rsidRDefault="006F0931" w:rsidP="006F0931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6F0931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 w:rsidR="00312CA6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БМТ</w:t>
            </w:r>
            <w:r w:rsidRPr="006F0931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Arial" w:eastAsia="Times New Roman" w:hAnsi="Arial" w:cs="Arial"/>
                <w:b/>
                <w:bCs/>
                <w:color w:val="9C0006"/>
                <w:kern w:val="0"/>
                <w:sz w:val="20"/>
                <w:szCs w:val="20"/>
              </w:rPr>
            </w:pPr>
            <w:r w:rsidRPr="006F0931">
              <w:rPr>
                <w:rFonts w:ascii="Arial" w:eastAsia="Times New Roman" w:hAnsi="Arial" w:cs="Arial"/>
                <w:b/>
                <w:bCs/>
                <w:color w:val="9C0006"/>
                <w:kern w:val="0"/>
                <w:sz w:val="20"/>
                <w:szCs w:val="20"/>
              </w:rPr>
              <w:t>37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Arial" w:eastAsia="Times New Roman" w:hAnsi="Arial" w:cs="Arial"/>
                <w:color w:val="9C0006"/>
                <w:kern w:val="0"/>
                <w:sz w:val="20"/>
                <w:szCs w:val="20"/>
              </w:rPr>
            </w:pPr>
            <w:r w:rsidRPr="006F0931">
              <w:rPr>
                <w:rFonts w:ascii="Arial" w:eastAsia="Times New Roman" w:hAnsi="Arial" w:cs="Arial"/>
                <w:color w:val="9C0006"/>
                <w:kern w:val="0"/>
                <w:sz w:val="20"/>
                <w:szCs w:val="20"/>
              </w:rPr>
              <w:t>37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</w:pPr>
            <w:r w:rsidRPr="006F0931"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  <w:t>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6F0931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6F0931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6F0931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</w:pPr>
            <w:r w:rsidRPr="006F0931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27</w:t>
            </w:r>
          </w:p>
        </w:tc>
      </w:tr>
      <w:tr w:rsidR="006F0931" w:rsidRPr="006F0931" w:rsidTr="006F0931">
        <w:trPr>
          <w:trHeight w:val="300"/>
          <w:jc w:val="center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0931" w:rsidRPr="006F0931" w:rsidRDefault="006F0931" w:rsidP="006F0931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6F0931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 w:rsidR="00312CA6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БМТ</w:t>
            </w:r>
            <w:r w:rsidRPr="006F0931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Arial" w:eastAsia="Times New Roman" w:hAnsi="Arial" w:cs="Arial"/>
                <w:b/>
                <w:bCs/>
                <w:color w:val="9C0006"/>
                <w:kern w:val="0"/>
                <w:sz w:val="20"/>
                <w:szCs w:val="20"/>
              </w:rPr>
            </w:pPr>
            <w:r w:rsidRPr="006F0931">
              <w:rPr>
                <w:rFonts w:ascii="Arial" w:eastAsia="Times New Roman" w:hAnsi="Arial" w:cs="Arial"/>
                <w:b/>
                <w:bCs/>
                <w:color w:val="9C0006"/>
                <w:kern w:val="0"/>
                <w:sz w:val="20"/>
                <w:szCs w:val="20"/>
              </w:rPr>
              <w:t>16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Arial" w:eastAsia="Times New Roman" w:hAnsi="Arial" w:cs="Arial"/>
                <w:color w:val="9C0006"/>
                <w:kern w:val="0"/>
                <w:sz w:val="20"/>
                <w:szCs w:val="20"/>
              </w:rPr>
            </w:pPr>
            <w:r w:rsidRPr="006F0931">
              <w:rPr>
                <w:rFonts w:ascii="Arial" w:eastAsia="Times New Roman" w:hAnsi="Arial" w:cs="Arial"/>
                <w:color w:val="9C0006"/>
                <w:kern w:val="0"/>
                <w:sz w:val="20"/>
                <w:szCs w:val="20"/>
              </w:rPr>
              <w:t>16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</w:pPr>
            <w:r w:rsidRPr="006F0931"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  <w:t>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6F0931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6F0931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6F0931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</w:pPr>
            <w:r w:rsidRPr="006F0931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11</w:t>
            </w:r>
          </w:p>
        </w:tc>
      </w:tr>
      <w:tr w:rsidR="006F0931" w:rsidRPr="006F0931" w:rsidTr="006F0931">
        <w:trPr>
          <w:trHeight w:val="300"/>
          <w:jc w:val="center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0931" w:rsidRPr="006F0931" w:rsidRDefault="006F0931" w:rsidP="006F0931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6F0931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 w:rsidR="00312CA6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БМТ</w:t>
            </w:r>
            <w:r w:rsidRPr="006F0931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Arial" w:eastAsia="Times New Roman" w:hAnsi="Arial" w:cs="Arial"/>
                <w:b/>
                <w:bCs/>
                <w:color w:val="9C0006"/>
                <w:kern w:val="0"/>
                <w:sz w:val="20"/>
                <w:szCs w:val="20"/>
              </w:rPr>
            </w:pPr>
            <w:r w:rsidRPr="006F0931">
              <w:rPr>
                <w:rFonts w:ascii="Arial" w:eastAsia="Times New Roman" w:hAnsi="Arial" w:cs="Arial"/>
                <w:b/>
                <w:bCs/>
                <w:color w:val="9C0006"/>
                <w:kern w:val="0"/>
                <w:sz w:val="20"/>
                <w:szCs w:val="20"/>
              </w:rPr>
              <w:t>19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Arial" w:eastAsia="Times New Roman" w:hAnsi="Arial" w:cs="Arial"/>
                <w:color w:val="9C0006"/>
                <w:kern w:val="0"/>
                <w:sz w:val="20"/>
                <w:szCs w:val="20"/>
              </w:rPr>
            </w:pPr>
            <w:r w:rsidRPr="006F0931">
              <w:rPr>
                <w:rFonts w:ascii="Arial" w:eastAsia="Times New Roman" w:hAnsi="Arial" w:cs="Arial"/>
                <w:color w:val="9C0006"/>
                <w:kern w:val="0"/>
                <w:sz w:val="20"/>
                <w:szCs w:val="20"/>
              </w:rPr>
              <w:t>19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</w:pPr>
            <w:r w:rsidRPr="006F0931"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  <w:t>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6F0931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6F0931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6F0931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</w:pPr>
            <w:r w:rsidRPr="006F0931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8</w:t>
            </w:r>
          </w:p>
        </w:tc>
      </w:tr>
      <w:tr w:rsidR="006F0931" w:rsidRPr="006F0931" w:rsidTr="006F0931">
        <w:trPr>
          <w:trHeight w:val="300"/>
          <w:jc w:val="center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0931" w:rsidRPr="006F0931" w:rsidRDefault="006F0931" w:rsidP="006F0931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6F0931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 w:rsidR="00312CA6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БМТ</w:t>
            </w:r>
            <w:r w:rsidRPr="006F0931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Arial" w:eastAsia="Times New Roman" w:hAnsi="Arial" w:cs="Arial"/>
                <w:b/>
                <w:bCs/>
                <w:color w:val="9C0006"/>
                <w:kern w:val="0"/>
                <w:sz w:val="20"/>
                <w:szCs w:val="20"/>
              </w:rPr>
            </w:pPr>
            <w:r w:rsidRPr="006F0931">
              <w:rPr>
                <w:rFonts w:ascii="Arial" w:eastAsia="Times New Roman" w:hAnsi="Arial" w:cs="Arial"/>
                <w:b/>
                <w:bCs/>
                <w:color w:val="9C0006"/>
                <w:kern w:val="0"/>
                <w:sz w:val="20"/>
                <w:szCs w:val="20"/>
              </w:rPr>
              <w:t>19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Arial" w:eastAsia="Times New Roman" w:hAnsi="Arial" w:cs="Arial"/>
                <w:color w:val="9C0006"/>
                <w:kern w:val="0"/>
                <w:sz w:val="20"/>
                <w:szCs w:val="20"/>
              </w:rPr>
            </w:pPr>
            <w:r w:rsidRPr="006F0931">
              <w:rPr>
                <w:rFonts w:ascii="Arial" w:eastAsia="Times New Roman" w:hAnsi="Arial" w:cs="Arial"/>
                <w:color w:val="9C0006"/>
                <w:kern w:val="0"/>
                <w:sz w:val="20"/>
                <w:szCs w:val="20"/>
              </w:rPr>
              <w:t>19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</w:pPr>
            <w:r w:rsidRPr="006F0931"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  <w:t>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6F0931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6F0931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6F0931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F0931" w:rsidRPr="006F0931" w:rsidRDefault="006F0931" w:rsidP="006F0931">
            <w:pPr>
              <w:jc w:val="right"/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</w:pPr>
            <w:r w:rsidRPr="006F0931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12</w:t>
            </w:r>
          </w:p>
        </w:tc>
      </w:tr>
    </w:tbl>
    <w:p w:rsidR="00EE38C0" w:rsidRPr="00EE38C0" w:rsidRDefault="00EE38C0" w:rsidP="00732B93">
      <w:pPr>
        <w:jc w:val="both"/>
        <w:rPr>
          <w:kern w:val="0"/>
        </w:rPr>
      </w:pPr>
    </w:p>
    <w:tbl>
      <w:tblPr>
        <w:tblW w:w="9922" w:type="dxa"/>
        <w:jc w:val="center"/>
        <w:tblInd w:w="534" w:type="dxa"/>
        <w:tblLook w:val="04A0"/>
      </w:tblPr>
      <w:tblGrid>
        <w:gridCol w:w="2196"/>
        <w:gridCol w:w="2340"/>
        <w:gridCol w:w="2835"/>
        <w:gridCol w:w="2551"/>
      </w:tblGrid>
      <w:tr w:rsidR="006F0931" w:rsidTr="00E62C02">
        <w:trPr>
          <w:trHeight w:val="705"/>
          <w:jc w:val="center"/>
        </w:trPr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31" w:rsidRDefault="00312CA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Шифра</w:t>
            </w:r>
            <w:r w:rsidR="006F0931"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b/>
                <w:bCs/>
                <w:sz w:val="22"/>
                <w:szCs w:val="22"/>
              </w:rPr>
              <w:t>бирачког</w:t>
            </w:r>
            <w:r w:rsidR="006F0931">
              <w:rPr>
                <w:b/>
                <w:bCs/>
                <w:sz w:val="22"/>
                <w:szCs w:val="22"/>
              </w:rPr>
              <w:t xml:space="preserve"> </w:t>
            </w:r>
            <w:r w:rsidR="006F0931">
              <w:rPr>
                <w:b/>
                <w:bCs/>
                <w:sz w:val="22"/>
                <w:szCs w:val="22"/>
              </w:rPr>
              <w:br/>
            </w:r>
            <w:r>
              <w:rPr>
                <w:b/>
                <w:bCs/>
                <w:sz w:val="22"/>
                <w:szCs w:val="22"/>
              </w:rPr>
              <w:t>мјеста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931" w:rsidRDefault="00312CA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ЗЕЛЕНА</w:t>
            </w:r>
            <w:r w:rsidR="006F093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ВРЕЋА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931" w:rsidRDefault="00312CA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ПРОВИДНА</w:t>
            </w:r>
            <w:r w:rsidR="006F093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ВРЕЋА</w:t>
            </w:r>
            <w:r w:rsidR="006F093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ВЕЛИКА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931" w:rsidRDefault="00312CA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ПРОВИДНА</w:t>
            </w:r>
            <w:r w:rsidR="006F093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ВРЕЋА</w:t>
            </w:r>
            <w:r w:rsidR="006F093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МАЛА</w:t>
            </w:r>
          </w:p>
        </w:tc>
      </w:tr>
      <w:tr w:rsidR="006F0931" w:rsidTr="00E62C02">
        <w:trPr>
          <w:trHeight w:val="525"/>
          <w:jc w:val="center"/>
        </w:trPr>
        <w:tc>
          <w:tcPr>
            <w:tcW w:w="2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0931" w:rsidRDefault="00312CA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МТ</w:t>
            </w:r>
            <w:r w:rsidR="006F093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31" w:rsidRPr="006F0931" w:rsidRDefault="00312CA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БА</w:t>
            </w:r>
            <w:r w:rsidR="00E62C02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6F0931">
              <w:rPr>
                <w:rFonts w:ascii="Calibri" w:hAnsi="Calibri"/>
                <w:color w:val="000000"/>
                <w:sz w:val="22"/>
                <w:szCs w:val="22"/>
              </w:rPr>
              <w:t>819</w:t>
            </w:r>
            <w:r w:rsidR="00E62C02">
              <w:rPr>
                <w:rFonts w:ascii="Calibri" w:hAnsi="Calibri"/>
                <w:color w:val="000000"/>
                <w:sz w:val="22"/>
                <w:szCs w:val="22"/>
              </w:rPr>
              <w:t>336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31" w:rsidRPr="00E62C02" w:rsidRDefault="00312CA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БА</w:t>
            </w:r>
            <w:r w:rsidR="00E62C02">
              <w:rPr>
                <w:rFonts w:ascii="Calibri" w:hAnsi="Calibri"/>
                <w:color w:val="000000"/>
                <w:sz w:val="22"/>
                <w:szCs w:val="22"/>
              </w:rPr>
              <w:t xml:space="preserve"> 927025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31" w:rsidRPr="00E62C02" w:rsidRDefault="00312CA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БА</w:t>
            </w:r>
            <w:r w:rsidR="00E62C02">
              <w:rPr>
                <w:rFonts w:ascii="Calibri" w:hAnsi="Calibri"/>
                <w:color w:val="000000"/>
                <w:sz w:val="22"/>
                <w:szCs w:val="22"/>
              </w:rPr>
              <w:t xml:space="preserve"> 927027</w:t>
            </w:r>
          </w:p>
        </w:tc>
      </w:tr>
      <w:tr w:rsidR="006F0931" w:rsidTr="00E62C02">
        <w:trPr>
          <w:trHeight w:val="525"/>
          <w:jc w:val="center"/>
        </w:trPr>
        <w:tc>
          <w:tcPr>
            <w:tcW w:w="2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931" w:rsidRDefault="00312CA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МТ</w:t>
            </w:r>
            <w:r w:rsidR="006F0931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31" w:rsidRPr="00E62C02" w:rsidRDefault="00312CA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БА</w:t>
            </w:r>
            <w:r w:rsidR="00E62C02">
              <w:rPr>
                <w:rFonts w:ascii="Calibri" w:hAnsi="Calibri"/>
                <w:color w:val="000000"/>
                <w:sz w:val="22"/>
                <w:szCs w:val="22"/>
              </w:rPr>
              <w:t xml:space="preserve"> 535865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31" w:rsidRPr="00E62C02" w:rsidRDefault="00312CA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БА</w:t>
            </w:r>
            <w:r w:rsidR="00E62C02">
              <w:rPr>
                <w:rFonts w:ascii="Calibri" w:hAnsi="Calibri"/>
                <w:color w:val="000000"/>
                <w:sz w:val="22"/>
                <w:szCs w:val="22"/>
              </w:rPr>
              <w:t xml:space="preserve"> 527007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31" w:rsidRPr="00E62C02" w:rsidRDefault="00312CA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БА</w:t>
            </w:r>
            <w:r w:rsidR="00E62C02">
              <w:rPr>
                <w:rFonts w:ascii="Calibri" w:hAnsi="Calibri"/>
                <w:color w:val="000000"/>
                <w:sz w:val="22"/>
                <w:szCs w:val="22"/>
              </w:rPr>
              <w:t xml:space="preserve"> 927023</w:t>
            </w:r>
          </w:p>
        </w:tc>
      </w:tr>
      <w:tr w:rsidR="006F0931" w:rsidTr="00E62C02">
        <w:trPr>
          <w:trHeight w:val="525"/>
          <w:jc w:val="center"/>
        </w:trPr>
        <w:tc>
          <w:tcPr>
            <w:tcW w:w="2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0931" w:rsidRDefault="00312CA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МТ</w:t>
            </w:r>
            <w:r w:rsidR="006F0931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31" w:rsidRPr="00E62C02" w:rsidRDefault="00312CA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БА</w:t>
            </w:r>
            <w:r w:rsidR="00E62C02">
              <w:rPr>
                <w:rFonts w:ascii="Calibri" w:hAnsi="Calibri"/>
                <w:color w:val="000000"/>
                <w:sz w:val="22"/>
                <w:szCs w:val="22"/>
              </w:rPr>
              <w:t xml:space="preserve"> 617647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31" w:rsidRPr="00E62C02" w:rsidRDefault="00312CA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БА</w:t>
            </w:r>
            <w:r w:rsidR="00E62C02">
              <w:rPr>
                <w:rFonts w:ascii="Calibri" w:hAnsi="Calibri"/>
                <w:color w:val="000000"/>
                <w:sz w:val="22"/>
                <w:szCs w:val="22"/>
              </w:rPr>
              <w:t xml:space="preserve"> 927011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31" w:rsidRPr="00E62C02" w:rsidRDefault="00312CA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БА</w:t>
            </w:r>
            <w:r w:rsidR="00E62C02">
              <w:rPr>
                <w:rFonts w:ascii="Calibri" w:hAnsi="Calibri"/>
                <w:color w:val="000000"/>
                <w:sz w:val="22"/>
                <w:szCs w:val="22"/>
              </w:rPr>
              <w:t xml:space="preserve"> 927013</w:t>
            </w:r>
          </w:p>
        </w:tc>
      </w:tr>
      <w:tr w:rsidR="006F0931" w:rsidTr="00E62C02">
        <w:trPr>
          <w:trHeight w:val="525"/>
          <w:jc w:val="center"/>
        </w:trPr>
        <w:tc>
          <w:tcPr>
            <w:tcW w:w="2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931" w:rsidRDefault="00312CA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МТ</w:t>
            </w:r>
            <w:r w:rsidR="006F0931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31" w:rsidRPr="00E62C02" w:rsidRDefault="00312CA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БА</w:t>
            </w:r>
            <w:r w:rsidR="00E62C02">
              <w:rPr>
                <w:rFonts w:ascii="Calibri" w:hAnsi="Calibri"/>
                <w:color w:val="000000"/>
                <w:sz w:val="22"/>
                <w:szCs w:val="22"/>
              </w:rPr>
              <w:t xml:space="preserve"> 018041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31" w:rsidRPr="00E62C02" w:rsidRDefault="00312CA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БА</w:t>
            </w:r>
            <w:r w:rsidR="00E62C02">
              <w:rPr>
                <w:rFonts w:ascii="Calibri" w:hAnsi="Calibri"/>
                <w:color w:val="000000"/>
                <w:sz w:val="22"/>
                <w:szCs w:val="22"/>
              </w:rPr>
              <w:t xml:space="preserve"> 927040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31" w:rsidRPr="00E62C02" w:rsidRDefault="00312CA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БА</w:t>
            </w:r>
            <w:r w:rsidR="00E62C02">
              <w:rPr>
                <w:rFonts w:ascii="Calibri" w:hAnsi="Calibri"/>
                <w:color w:val="000000"/>
                <w:sz w:val="22"/>
                <w:szCs w:val="22"/>
              </w:rPr>
              <w:t xml:space="preserve"> 927015</w:t>
            </w:r>
          </w:p>
        </w:tc>
      </w:tr>
      <w:tr w:rsidR="006F0931" w:rsidTr="00E62C02">
        <w:trPr>
          <w:trHeight w:val="525"/>
          <w:jc w:val="center"/>
        </w:trPr>
        <w:tc>
          <w:tcPr>
            <w:tcW w:w="2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0931" w:rsidRDefault="00312CA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МТ</w:t>
            </w:r>
            <w:r w:rsidR="006F0931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31" w:rsidRPr="00E62C02" w:rsidRDefault="00312CA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БА</w:t>
            </w:r>
            <w:r w:rsidR="00E62C02">
              <w:rPr>
                <w:rFonts w:ascii="Calibri" w:hAnsi="Calibri"/>
                <w:color w:val="000000"/>
                <w:sz w:val="22"/>
                <w:szCs w:val="22"/>
              </w:rPr>
              <w:t xml:space="preserve"> 535697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31" w:rsidRPr="00E62C02" w:rsidRDefault="00312CA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БА</w:t>
            </w:r>
            <w:r w:rsidR="00E62C02">
              <w:rPr>
                <w:rFonts w:ascii="Calibri" w:hAnsi="Calibri"/>
                <w:color w:val="000000"/>
                <w:sz w:val="22"/>
                <w:szCs w:val="22"/>
              </w:rPr>
              <w:t>927024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31" w:rsidRPr="00E62C02" w:rsidRDefault="00312CA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БА</w:t>
            </w:r>
            <w:r w:rsidR="00E62C02">
              <w:rPr>
                <w:rFonts w:ascii="Calibri" w:hAnsi="Calibri"/>
                <w:color w:val="000000"/>
                <w:sz w:val="22"/>
                <w:szCs w:val="22"/>
              </w:rPr>
              <w:t xml:space="preserve"> 927019</w:t>
            </w:r>
          </w:p>
        </w:tc>
      </w:tr>
      <w:tr w:rsidR="006F0931" w:rsidTr="00E62C02">
        <w:trPr>
          <w:trHeight w:val="525"/>
          <w:jc w:val="center"/>
        </w:trPr>
        <w:tc>
          <w:tcPr>
            <w:tcW w:w="2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931" w:rsidRDefault="00312CA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МТ</w:t>
            </w:r>
            <w:r w:rsidR="006F0931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31" w:rsidRPr="00E62C02" w:rsidRDefault="00312CA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БА</w:t>
            </w:r>
            <w:r w:rsidR="00E62C02">
              <w:rPr>
                <w:rFonts w:ascii="Calibri" w:hAnsi="Calibri"/>
                <w:color w:val="000000"/>
                <w:sz w:val="22"/>
                <w:szCs w:val="22"/>
              </w:rPr>
              <w:t xml:space="preserve"> 018042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31" w:rsidRPr="00E62C02" w:rsidRDefault="00312CA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БА</w:t>
            </w:r>
            <w:r w:rsidR="00E62C02">
              <w:rPr>
                <w:rFonts w:ascii="Calibri" w:hAnsi="Calibri"/>
                <w:color w:val="000000"/>
                <w:sz w:val="22"/>
                <w:szCs w:val="22"/>
              </w:rPr>
              <w:t xml:space="preserve"> 927003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31" w:rsidRPr="00E62C02" w:rsidRDefault="00312CA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БА</w:t>
            </w:r>
            <w:r w:rsidR="00E62C02">
              <w:rPr>
                <w:rFonts w:ascii="Calibri" w:hAnsi="Calibri"/>
                <w:color w:val="000000"/>
                <w:sz w:val="22"/>
                <w:szCs w:val="22"/>
              </w:rPr>
              <w:t xml:space="preserve"> 927004</w:t>
            </w:r>
          </w:p>
        </w:tc>
      </w:tr>
    </w:tbl>
    <w:p w:rsidR="006F0931" w:rsidRDefault="006F0931" w:rsidP="00C60333">
      <w:pPr>
        <w:jc w:val="both"/>
        <w:rPr>
          <w:kern w:val="0"/>
        </w:rPr>
      </w:pPr>
    </w:p>
    <w:p w:rsidR="006F0931" w:rsidRDefault="006F0931" w:rsidP="00C60333">
      <w:pPr>
        <w:jc w:val="both"/>
        <w:rPr>
          <w:kern w:val="0"/>
        </w:rPr>
      </w:pPr>
    </w:p>
    <w:p w:rsidR="00732B93" w:rsidRPr="00732B93" w:rsidRDefault="00732B93" w:rsidP="00732B93">
      <w:pPr>
        <w:jc w:val="both"/>
        <w:rPr>
          <w:kern w:val="0"/>
        </w:rPr>
      </w:pPr>
      <w:r w:rsidRPr="00732B93">
        <w:rPr>
          <w:kern w:val="0"/>
        </w:rPr>
        <w:t>У наставку састанка Комисија је приступила отварању врећа са Непотврђеног бирачког мјеста.</w:t>
      </w:r>
    </w:p>
    <w:p w:rsidR="00E62C02" w:rsidRPr="00E62C02" w:rsidRDefault="00732B93" w:rsidP="00732B93">
      <w:pPr>
        <w:jc w:val="both"/>
        <w:rPr>
          <w:kern w:val="0"/>
        </w:rPr>
      </w:pPr>
      <w:r w:rsidRPr="00732B93">
        <w:rPr>
          <w:kern w:val="0"/>
        </w:rPr>
        <w:t>Комисија је констатовала да је на ННН би</w:t>
      </w:r>
      <w:r w:rsidR="00E62C02">
        <w:rPr>
          <w:kern w:val="0"/>
        </w:rPr>
        <w:t>рачком мјесту гласало укупно 7</w:t>
      </w:r>
      <w:r w:rsidRPr="00732B93">
        <w:rPr>
          <w:kern w:val="0"/>
        </w:rPr>
        <w:t xml:space="preserve"> бирача</w:t>
      </w:r>
      <w:r w:rsidR="00E62C02">
        <w:rPr>
          <w:kern w:val="0"/>
        </w:rPr>
        <w:t>.</w:t>
      </w:r>
    </w:p>
    <w:p w:rsidR="00E62C02" w:rsidRDefault="00E62C02" w:rsidP="00732B93">
      <w:pPr>
        <w:jc w:val="both"/>
        <w:rPr>
          <w:kern w:val="0"/>
        </w:rPr>
      </w:pPr>
    </w:p>
    <w:tbl>
      <w:tblPr>
        <w:tblW w:w="9946" w:type="dxa"/>
        <w:jc w:val="center"/>
        <w:tblInd w:w="93" w:type="dxa"/>
        <w:tblLook w:val="04A0"/>
      </w:tblPr>
      <w:tblGrid>
        <w:gridCol w:w="1402"/>
        <w:gridCol w:w="1434"/>
        <w:gridCol w:w="1309"/>
        <w:gridCol w:w="1407"/>
        <w:gridCol w:w="1051"/>
        <w:gridCol w:w="1159"/>
        <w:gridCol w:w="1025"/>
        <w:gridCol w:w="1159"/>
      </w:tblGrid>
      <w:tr w:rsidR="00E62C02" w:rsidRPr="00E62C02" w:rsidTr="00E62C02">
        <w:trPr>
          <w:trHeight w:val="193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02" w:rsidRPr="00E62C02" w:rsidRDefault="00E62C02" w:rsidP="00E62C02">
            <w:pPr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E62C02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Шифра бирачког мјеста: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02" w:rsidRPr="00E62C02" w:rsidRDefault="00E62C02" w:rsidP="00E62C02">
            <w:pPr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E62C02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Укупан број потписа на изводу из Централног бирачког списка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C02" w:rsidRPr="00E62C02" w:rsidRDefault="00E62C02" w:rsidP="00E62C02">
            <w:pPr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E62C02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Број гласачких листића у гласачкој кутији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E62C02" w:rsidRPr="00E62C02" w:rsidRDefault="00E62C02" w:rsidP="00E62C02">
            <w:pPr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E62C02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Укупан број неважећих гласачких листића (колона Е+Ф)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62C02" w:rsidRPr="00E62C02" w:rsidRDefault="00E62C02" w:rsidP="00E62C02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E62C02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Укупан број важећих гласова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C02" w:rsidRPr="00E62C02" w:rsidRDefault="00E62C02" w:rsidP="00E62C02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E62C02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Укупан број свих гласачких листића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62C02" w:rsidRPr="00E62C02" w:rsidRDefault="00E62C02" w:rsidP="00E62C02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E62C02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ЗА ОПОЗИВ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62C02" w:rsidRPr="00E62C02" w:rsidRDefault="00E62C02" w:rsidP="00E62C02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E62C02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ПРОТИВ ОПОЗИВА</w:t>
            </w:r>
          </w:p>
        </w:tc>
      </w:tr>
      <w:tr w:rsidR="00E62C02" w:rsidRPr="00E62C02" w:rsidTr="00E62C02">
        <w:trPr>
          <w:trHeight w:val="300"/>
          <w:jc w:val="center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02" w:rsidRPr="00E62C02" w:rsidRDefault="00E62C02" w:rsidP="00E62C02">
            <w:pPr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</w:rPr>
            </w:pPr>
            <w:r w:rsidRPr="00E62C02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029</w:t>
            </w:r>
            <w:r w:rsidR="00312CA6">
              <w:rPr>
                <w:rFonts w:eastAsia="Times New Roman"/>
                <w:b/>
                <w:bCs/>
                <w:kern w:val="0"/>
                <w:sz w:val="20"/>
                <w:szCs w:val="20"/>
              </w:rPr>
              <w:t>БННН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E62C02" w:rsidRPr="00E62C02" w:rsidRDefault="00E62C02" w:rsidP="00E62C02">
            <w:pPr>
              <w:jc w:val="right"/>
              <w:rPr>
                <w:rFonts w:ascii="Arial" w:eastAsia="Times New Roman" w:hAnsi="Arial" w:cs="Arial"/>
                <w:b/>
                <w:bCs/>
                <w:color w:val="9C0006"/>
                <w:kern w:val="0"/>
                <w:sz w:val="20"/>
                <w:szCs w:val="20"/>
              </w:rPr>
            </w:pPr>
            <w:r w:rsidRPr="00E62C02">
              <w:rPr>
                <w:rFonts w:ascii="Arial" w:eastAsia="Times New Roman" w:hAnsi="Arial" w:cs="Arial"/>
                <w:b/>
                <w:bCs/>
                <w:color w:val="9C0006"/>
                <w:kern w:val="0"/>
                <w:sz w:val="20"/>
                <w:szCs w:val="20"/>
              </w:rPr>
              <w:t>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E62C02" w:rsidRPr="00E62C02" w:rsidRDefault="00E62C02" w:rsidP="00E62C02">
            <w:pPr>
              <w:jc w:val="right"/>
              <w:rPr>
                <w:rFonts w:ascii="Arial" w:eastAsia="Times New Roman" w:hAnsi="Arial" w:cs="Arial"/>
                <w:color w:val="9C0006"/>
                <w:kern w:val="0"/>
                <w:sz w:val="20"/>
                <w:szCs w:val="20"/>
              </w:rPr>
            </w:pPr>
            <w:r w:rsidRPr="00E62C02">
              <w:rPr>
                <w:rFonts w:ascii="Arial" w:eastAsia="Times New Roman" w:hAnsi="Arial" w:cs="Arial"/>
                <w:color w:val="9C0006"/>
                <w:kern w:val="0"/>
                <w:sz w:val="20"/>
                <w:szCs w:val="20"/>
              </w:rPr>
              <w:t>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2C02" w:rsidRPr="00E62C02" w:rsidRDefault="00E62C02" w:rsidP="00E62C02">
            <w:pPr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62C02">
              <w:rPr>
                <w:rFonts w:ascii="Arial" w:eastAsia="Times New Roman" w:hAnsi="Arial" w:cs="Arial"/>
                <w:kern w:val="0"/>
                <w:sz w:val="20"/>
                <w:szCs w:val="20"/>
              </w:rPr>
              <w:t>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E62C02" w:rsidRPr="00E62C02" w:rsidRDefault="00E62C02" w:rsidP="00E62C02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E62C02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C02" w:rsidRPr="00E62C02" w:rsidRDefault="00E62C02" w:rsidP="00E62C02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E62C02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C02" w:rsidRPr="00E62C02" w:rsidRDefault="00E62C02" w:rsidP="00E62C02">
            <w:pPr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E62C02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62C02" w:rsidRPr="00E62C02" w:rsidRDefault="00E62C02" w:rsidP="00E62C02">
            <w:pPr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E62C02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4</w:t>
            </w:r>
          </w:p>
        </w:tc>
      </w:tr>
    </w:tbl>
    <w:p w:rsidR="00E62C02" w:rsidRDefault="00E62C02" w:rsidP="00732B93">
      <w:pPr>
        <w:jc w:val="both"/>
        <w:rPr>
          <w:kern w:val="0"/>
        </w:rPr>
      </w:pPr>
    </w:p>
    <w:p w:rsidR="00E62C02" w:rsidRDefault="00E62C02" w:rsidP="00732B93">
      <w:pPr>
        <w:jc w:val="both"/>
        <w:rPr>
          <w:kern w:val="0"/>
        </w:rPr>
      </w:pPr>
    </w:p>
    <w:p w:rsidR="00732B93" w:rsidRPr="001E4AD5" w:rsidRDefault="00732B93" w:rsidP="00732B93">
      <w:pPr>
        <w:jc w:val="both"/>
        <w:rPr>
          <w:kern w:val="0"/>
        </w:rPr>
      </w:pPr>
      <w:r w:rsidRPr="00732B93">
        <w:rPr>
          <w:kern w:val="0"/>
        </w:rPr>
        <w:t>Комисија је спаковала важеће гласачке листиће у врећу и з</w:t>
      </w:r>
      <w:r w:rsidR="00E62C02">
        <w:rPr>
          <w:kern w:val="0"/>
        </w:rPr>
        <w:t>апечатила печатом број БА 534157- зелена врећа</w:t>
      </w:r>
      <w:r w:rsidR="001E4AD5">
        <w:rPr>
          <w:kern w:val="0"/>
        </w:rPr>
        <w:t>.</w:t>
      </w:r>
    </w:p>
    <w:p w:rsidR="00B43CB2" w:rsidRPr="00CC34C6" w:rsidRDefault="00732B93" w:rsidP="00674282">
      <w:pPr>
        <w:jc w:val="both"/>
        <w:rPr>
          <w:kern w:val="0"/>
        </w:rPr>
      </w:pPr>
      <w:r>
        <w:rPr>
          <w:kern w:val="0"/>
        </w:rPr>
        <w:t>Комисија је након бројања гласова</w:t>
      </w:r>
      <w:r w:rsidR="005940DA">
        <w:rPr>
          <w:kern w:val="0"/>
        </w:rPr>
        <w:t xml:space="preserve"> са непотврђеног бирачког мјеста и</w:t>
      </w:r>
      <w:r>
        <w:rPr>
          <w:kern w:val="0"/>
        </w:rPr>
        <w:t xml:space="preserve"> путем мобилног тима извршила о</w:t>
      </w:r>
      <w:r w:rsidR="00312CA6">
        <w:rPr>
          <w:kern w:val="0"/>
        </w:rPr>
        <w:t>бједињавање резултата и о резул</w:t>
      </w:r>
      <w:r>
        <w:rPr>
          <w:kern w:val="0"/>
        </w:rPr>
        <w:t>та</w:t>
      </w:r>
      <w:r w:rsidR="00312CA6">
        <w:rPr>
          <w:kern w:val="0"/>
        </w:rPr>
        <w:t>т</w:t>
      </w:r>
      <w:r>
        <w:rPr>
          <w:kern w:val="0"/>
        </w:rPr>
        <w:t>има об</w:t>
      </w:r>
      <w:r w:rsidR="005940DA">
        <w:rPr>
          <w:kern w:val="0"/>
        </w:rPr>
        <w:t>а</w:t>
      </w:r>
      <w:r>
        <w:rPr>
          <w:kern w:val="0"/>
        </w:rPr>
        <w:t xml:space="preserve">вјестила бираче путем </w:t>
      </w:r>
      <w:r w:rsidR="005940DA">
        <w:rPr>
          <w:kern w:val="0"/>
        </w:rPr>
        <w:t xml:space="preserve">интернет странице </w:t>
      </w:r>
      <w:r w:rsidR="001E4AD5">
        <w:rPr>
          <w:kern w:val="0"/>
        </w:rPr>
        <w:t>Града Бијељина и огласне табле</w:t>
      </w:r>
      <w:r w:rsidR="005940DA">
        <w:rPr>
          <w:kern w:val="0"/>
        </w:rPr>
        <w:t>.</w:t>
      </w:r>
    </w:p>
    <w:p w:rsidR="00674282" w:rsidRDefault="00674282" w:rsidP="00674282">
      <w:pPr>
        <w:jc w:val="both"/>
      </w:pPr>
      <w:r>
        <w:t xml:space="preserve">Комисија за спровођење поступка опозива </w:t>
      </w:r>
      <w:r w:rsidR="001E4AD5">
        <w:t>градо</w:t>
      </w:r>
      <w:r>
        <w:t>н</w:t>
      </w:r>
      <w:r w:rsidR="001E4AD5">
        <w:t>ачелника Града Бијељина</w:t>
      </w:r>
      <w:r>
        <w:t xml:space="preserve">, именована </w:t>
      </w:r>
      <w:r w:rsidR="001E4AD5">
        <w:t>Одлуком Скупштине Града Бијељина, бр. 01-022-3/23 од 08.02.2023</w:t>
      </w:r>
      <w:r>
        <w:t>. године,  након пребројавања резултатата са редовних бирачких мјеста, након пребројавања гласова са непотврђеним гласачким листићима и након пребројавања гласасова пут</w:t>
      </w:r>
      <w:r w:rsidR="00312CA6">
        <w:t>ем мобилног тима, је утврдила сљ</w:t>
      </w:r>
      <w:r>
        <w:t>едеће резултате након обједињавања:</w:t>
      </w:r>
    </w:p>
    <w:p w:rsidR="0095213B" w:rsidRDefault="0095213B" w:rsidP="00674282">
      <w:pPr>
        <w:jc w:val="both"/>
      </w:pPr>
    </w:p>
    <w:p w:rsidR="00674282" w:rsidRDefault="00674282" w:rsidP="00674282">
      <w:pPr>
        <w:jc w:val="both"/>
        <w:rPr>
          <w:b/>
          <w:bCs/>
        </w:rPr>
      </w:pPr>
    </w:p>
    <w:p w:rsidR="003634A4" w:rsidRPr="003634A4" w:rsidRDefault="003634A4" w:rsidP="00674282">
      <w:pPr>
        <w:jc w:val="both"/>
        <w:rPr>
          <w:b/>
          <w:bCs/>
        </w:rPr>
      </w:pPr>
    </w:p>
    <w:tbl>
      <w:tblPr>
        <w:tblStyle w:val="TableGrid"/>
        <w:tblW w:w="0" w:type="auto"/>
        <w:tblLook w:val="04A0"/>
      </w:tblPr>
      <w:tblGrid>
        <w:gridCol w:w="5376"/>
        <w:gridCol w:w="4528"/>
      </w:tblGrid>
      <w:tr w:rsidR="00674282" w:rsidRPr="009E60E1" w:rsidTr="00674282">
        <w:trPr>
          <w:trHeight w:val="800"/>
        </w:trPr>
        <w:tc>
          <w:tcPr>
            <w:tcW w:w="5865" w:type="dxa"/>
          </w:tcPr>
          <w:p w:rsidR="00674282" w:rsidRPr="00674282" w:rsidRDefault="00674282" w:rsidP="00337373">
            <w:pPr>
              <w:jc w:val="both"/>
              <w:rPr>
                <w:b/>
                <w:bCs/>
              </w:rPr>
            </w:pPr>
          </w:p>
          <w:p w:rsidR="00674282" w:rsidRPr="00320F0C" w:rsidRDefault="00320F0C" w:rsidP="003373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ГРАД БИЈЕЉИНА</w:t>
            </w:r>
          </w:p>
          <w:p w:rsidR="00674282" w:rsidRPr="00674282" w:rsidRDefault="00674282" w:rsidP="00337373">
            <w:pPr>
              <w:jc w:val="both"/>
              <w:rPr>
                <w:b/>
                <w:bCs/>
              </w:rPr>
            </w:pPr>
          </w:p>
          <w:p w:rsidR="00674282" w:rsidRPr="00674282" w:rsidRDefault="00674282" w:rsidP="00337373">
            <w:pPr>
              <w:jc w:val="both"/>
              <w:rPr>
                <w:b/>
                <w:bCs/>
              </w:rPr>
            </w:pPr>
          </w:p>
        </w:tc>
        <w:tc>
          <w:tcPr>
            <w:tcW w:w="4947" w:type="dxa"/>
          </w:tcPr>
          <w:p w:rsidR="00674282" w:rsidRPr="00674282" w:rsidRDefault="00674282" w:rsidP="00337373">
            <w:pPr>
              <w:jc w:val="both"/>
              <w:rPr>
                <w:b/>
                <w:bCs/>
              </w:rPr>
            </w:pPr>
          </w:p>
          <w:p w:rsidR="00674282" w:rsidRPr="00674282" w:rsidRDefault="00674282" w:rsidP="00320F0C">
            <w:pPr>
              <w:jc w:val="center"/>
              <w:rPr>
                <w:b/>
                <w:bCs/>
              </w:rPr>
            </w:pPr>
            <w:r w:rsidRPr="00674282">
              <w:rPr>
                <w:b/>
                <w:bCs/>
              </w:rPr>
              <w:t xml:space="preserve">ШИФРА ОПШТИНЕ </w:t>
            </w:r>
            <w:r w:rsidR="00320F0C">
              <w:rPr>
                <w:b/>
                <w:bCs/>
              </w:rPr>
              <w:t>029</w:t>
            </w:r>
            <w:r w:rsidRPr="00674282">
              <w:rPr>
                <w:b/>
                <w:bCs/>
              </w:rPr>
              <w:t>Б</w:t>
            </w:r>
          </w:p>
        </w:tc>
      </w:tr>
      <w:tr w:rsidR="00674282" w:rsidRPr="009E60E1" w:rsidTr="00674282">
        <w:trPr>
          <w:trHeight w:val="1341"/>
        </w:trPr>
        <w:tc>
          <w:tcPr>
            <w:tcW w:w="5865" w:type="dxa"/>
          </w:tcPr>
          <w:p w:rsidR="00674282" w:rsidRPr="00674282" w:rsidRDefault="00674282" w:rsidP="00337373">
            <w:pPr>
              <w:jc w:val="both"/>
              <w:rPr>
                <w:b/>
                <w:bCs/>
              </w:rPr>
            </w:pPr>
          </w:p>
          <w:p w:rsidR="00674282" w:rsidRPr="00674282" w:rsidRDefault="00674282" w:rsidP="00674282">
            <w:pPr>
              <w:jc w:val="center"/>
              <w:rPr>
                <w:b/>
                <w:bCs/>
              </w:rPr>
            </w:pPr>
            <w:r w:rsidRPr="00674282">
              <w:rPr>
                <w:b/>
                <w:bCs/>
              </w:rPr>
              <w:t>УКУПАН БРОЈ ПОТПИСА НА ИЗВОДИМА ИЗ ЦЕНТРАЛНОГ БИРАЧКОГ СПИСКА</w:t>
            </w:r>
          </w:p>
        </w:tc>
        <w:tc>
          <w:tcPr>
            <w:tcW w:w="4947" w:type="dxa"/>
          </w:tcPr>
          <w:p w:rsidR="00674282" w:rsidRPr="00674282" w:rsidRDefault="00674282" w:rsidP="001E4AD5">
            <w:pPr>
              <w:ind w:left="222"/>
              <w:jc w:val="center"/>
              <w:rPr>
                <w:b/>
                <w:bCs/>
              </w:rPr>
            </w:pPr>
          </w:p>
          <w:p w:rsidR="00674282" w:rsidRPr="001E4AD5" w:rsidRDefault="001E4AD5" w:rsidP="001E4AD5">
            <w:pPr>
              <w:ind w:left="22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47.901</w:t>
            </w:r>
          </w:p>
        </w:tc>
      </w:tr>
      <w:tr w:rsidR="00674282" w:rsidRPr="009E60E1" w:rsidTr="00337373">
        <w:tc>
          <w:tcPr>
            <w:tcW w:w="5865" w:type="dxa"/>
          </w:tcPr>
          <w:p w:rsidR="00674282" w:rsidRPr="00674282" w:rsidRDefault="00674282" w:rsidP="00337373">
            <w:pPr>
              <w:jc w:val="center"/>
              <w:rPr>
                <w:b/>
                <w:bCs/>
              </w:rPr>
            </w:pPr>
          </w:p>
          <w:p w:rsidR="00674282" w:rsidRPr="00674282" w:rsidRDefault="00674282" w:rsidP="00337373">
            <w:pPr>
              <w:jc w:val="center"/>
              <w:rPr>
                <w:b/>
                <w:bCs/>
              </w:rPr>
            </w:pPr>
            <w:r w:rsidRPr="00674282">
              <w:rPr>
                <w:b/>
                <w:bCs/>
              </w:rPr>
              <w:t>ЗА ОПОЗИВ</w:t>
            </w:r>
          </w:p>
          <w:p w:rsidR="00674282" w:rsidRPr="00674282" w:rsidRDefault="00674282" w:rsidP="00337373">
            <w:pPr>
              <w:jc w:val="both"/>
              <w:rPr>
                <w:b/>
                <w:bCs/>
              </w:rPr>
            </w:pPr>
          </w:p>
        </w:tc>
        <w:tc>
          <w:tcPr>
            <w:tcW w:w="4947" w:type="dxa"/>
          </w:tcPr>
          <w:p w:rsidR="001E4AD5" w:rsidRDefault="001E4AD5" w:rsidP="001E4AD5">
            <w:pPr>
              <w:ind w:left="237"/>
              <w:jc w:val="center"/>
              <w:rPr>
                <w:b/>
                <w:bCs/>
              </w:rPr>
            </w:pPr>
          </w:p>
          <w:p w:rsidR="00674282" w:rsidRPr="001E4AD5" w:rsidRDefault="001E4AD5" w:rsidP="001E4AD5">
            <w:pPr>
              <w:ind w:left="23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15.021</w:t>
            </w:r>
          </w:p>
        </w:tc>
      </w:tr>
      <w:tr w:rsidR="00674282" w:rsidRPr="009E60E1" w:rsidTr="00337373">
        <w:tc>
          <w:tcPr>
            <w:tcW w:w="5865" w:type="dxa"/>
          </w:tcPr>
          <w:p w:rsidR="00674282" w:rsidRPr="00674282" w:rsidRDefault="00674282" w:rsidP="00337373">
            <w:pPr>
              <w:jc w:val="both"/>
              <w:rPr>
                <w:b/>
                <w:bCs/>
              </w:rPr>
            </w:pPr>
          </w:p>
          <w:p w:rsidR="00674282" w:rsidRPr="00674282" w:rsidRDefault="00674282" w:rsidP="00337373">
            <w:pPr>
              <w:jc w:val="center"/>
              <w:rPr>
                <w:b/>
                <w:bCs/>
              </w:rPr>
            </w:pPr>
            <w:r w:rsidRPr="00674282">
              <w:rPr>
                <w:b/>
                <w:bCs/>
              </w:rPr>
              <w:t>ПРОТИВ ОПОЗИВА</w:t>
            </w:r>
          </w:p>
          <w:p w:rsidR="00674282" w:rsidRPr="00674282" w:rsidRDefault="00674282" w:rsidP="00337373">
            <w:pPr>
              <w:jc w:val="both"/>
              <w:rPr>
                <w:b/>
                <w:bCs/>
              </w:rPr>
            </w:pPr>
          </w:p>
          <w:p w:rsidR="00674282" w:rsidRPr="00674282" w:rsidRDefault="00674282" w:rsidP="00337373">
            <w:pPr>
              <w:jc w:val="both"/>
              <w:rPr>
                <w:b/>
                <w:bCs/>
              </w:rPr>
            </w:pPr>
          </w:p>
        </w:tc>
        <w:tc>
          <w:tcPr>
            <w:tcW w:w="4947" w:type="dxa"/>
          </w:tcPr>
          <w:p w:rsidR="001E4AD5" w:rsidRDefault="001E4AD5" w:rsidP="001E4AD5">
            <w:pPr>
              <w:ind w:left="222"/>
              <w:jc w:val="center"/>
              <w:rPr>
                <w:b/>
                <w:bCs/>
              </w:rPr>
            </w:pPr>
          </w:p>
          <w:p w:rsidR="00674282" w:rsidRPr="001E4AD5" w:rsidRDefault="001E4AD5" w:rsidP="001E4AD5">
            <w:pPr>
              <w:ind w:left="22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32.380</w:t>
            </w:r>
          </w:p>
        </w:tc>
      </w:tr>
      <w:tr w:rsidR="00674282" w:rsidRPr="009E60E1" w:rsidTr="00337373">
        <w:tc>
          <w:tcPr>
            <w:tcW w:w="5865" w:type="dxa"/>
          </w:tcPr>
          <w:p w:rsidR="00674282" w:rsidRPr="00674282" w:rsidRDefault="00674282" w:rsidP="00337373">
            <w:pPr>
              <w:jc w:val="both"/>
              <w:rPr>
                <w:b/>
                <w:bCs/>
              </w:rPr>
            </w:pPr>
          </w:p>
          <w:p w:rsidR="00674282" w:rsidRPr="00674282" w:rsidRDefault="00674282" w:rsidP="00337373">
            <w:pPr>
              <w:jc w:val="center"/>
              <w:rPr>
                <w:b/>
                <w:bCs/>
              </w:rPr>
            </w:pPr>
            <w:r w:rsidRPr="00674282">
              <w:rPr>
                <w:b/>
                <w:bCs/>
              </w:rPr>
              <w:t>НЕВАЖЕЋИ ГЛАСАЧКИ ЛИСТИЋИ</w:t>
            </w:r>
          </w:p>
          <w:p w:rsidR="00674282" w:rsidRPr="00674282" w:rsidRDefault="00674282" w:rsidP="00337373">
            <w:pPr>
              <w:jc w:val="both"/>
              <w:rPr>
                <w:b/>
                <w:bCs/>
              </w:rPr>
            </w:pPr>
          </w:p>
        </w:tc>
        <w:tc>
          <w:tcPr>
            <w:tcW w:w="4947" w:type="dxa"/>
          </w:tcPr>
          <w:p w:rsidR="001E4AD5" w:rsidRDefault="001E4AD5" w:rsidP="001E4AD5">
            <w:pPr>
              <w:ind w:left="552"/>
              <w:jc w:val="center"/>
              <w:rPr>
                <w:b/>
                <w:bCs/>
              </w:rPr>
            </w:pPr>
          </w:p>
          <w:p w:rsidR="00674282" w:rsidRPr="001E4AD5" w:rsidRDefault="001E4AD5" w:rsidP="001E4AD5">
            <w:pPr>
              <w:ind w:left="5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</w:t>
            </w:r>
          </w:p>
        </w:tc>
      </w:tr>
    </w:tbl>
    <w:p w:rsidR="00943A77" w:rsidRDefault="00943A77" w:rsidP="00B633B6"/>
    <w:p w:rsidR="003634A4" w:rsidRDefault="003634A4" w:rsidP="00B633B6"/>
    <w:p w:rsidR="00EE38C0" w:rsidRPr="00EE38C0" w:rsidRDefault="00EE38C0" w:rsidP="00B633B6"/>
    <w:p w:rsidR="00130051" w:rsidRPr="00EE38C0" w:rsidRDefault="004203AC" w:rsidP="00943A77">
      <w:pPr>
        <w:jc w:val="both"/>
        <w:rPr>
          <w:b/>
        </w:rPr>
      </w:pPr>
      <w:r>
        <w:rPr>
          <w:b/>
        </w:rPr>
        <w:t>8</w:t>
      </w:r>
      <w:r w:rsidR="00130051" w:rsidRPr="00EE38C0">
        <w:rPr>
          <w:b/>
        </w:rPr>
        <w:t>. ПОШТА ТЕКСТ СА ТАБЕЛАРНИМ ПРИКАЗИМА</w:t>
      </w:r>
    </w:p>
    <w:p w:rsidR="00130051" w:rsidRPr="008A70AA" w:rsidRDefault="00130051" w:rsidP="00943A77">
      <w:pPr>
        <w:jc w:val="both"/>
      </w:pPr>
    </w:p>
    <w:p w:rsidR="00EC507D" w:rsidRPr="008A70AA" w:rsidRDefault="00EC507D" w:rsidP="008A70AA">
      <w:pPr>
        <w:ind w:firstLine="720"/>
        <w:jc w:val="both"/>
        <w:rPr>
          <w:rFonts w:eastAsia="Times New Roman"/>
          <w:kern w:val="0"/>
          <w:lang w:eastAsia="bs-Latn-BA"/>
        </w:rPr>
      </w:pPr>
      <w:r w:rsidRPr="008A70AA">
        <w:t xml:space="preserve">Политички субјекти су </w:t>
      </w:r>
      <w:r w:rsidR="00936159" w:rsidRPr="008A70AA">
        <w:t>путем маила дана 28.03.2023</w:t>
      </w:r>
      <w:r w:rsidRPr="008A70AA">
        <w:t xml:space="preserve">. године обавјештени о термину </w:t>
      </w:r>
      <w:r w:rsidR="00936159" w:rsidRPr="008A70AA">
        <w:t xml:space="preserve">и локацији гдје ће Комисија извшити </w:t>
      </w:r>
      <w:r w:rsidRPr="008A70AA">
        <w:t xml:space="preserve">бројање гласачких листића пристиглих путем поште, те су позвани </w:t>
      </w:r>
      <w:r w:rsidRPr="008A70AA">
        <w:rPr>
          <w:rFonts w:eastAsia="Times New Roman"/>
          <w:kern w:val="0"/>
          <w:lang w:eastAsia="bs-Latn-BA"/>
        </w:rPr>
        <w:t xml:space="preserve">да ангажују акредитоване посматраче који ће приступити у </w:t>
      </w:r>
      <w:r w:rsidR="00936159" w:rsidRPr="008A70AA">
        <w:rPr>
          <w:rFonts w:eastAsia="Times New Roman"/>
          <w:kern w:val="0"/>
          <w:lang w:eastAsia="bs-Latn-BA"/>
        </w:rPr>
        <w:t>канцерарију Комисије за спровођење опозива која је смјештена у Центру за културу на првом спрату (Прес сала) у улици Патрирарха Павла 1, са почетком у 15:00</w:t>
      </w:r>
      <w:r w:rsidRPr="008A70AA">
        <w:rPr>
          <w:rFonts w:eastAsia="Times New Roman"/>
          <w:kern w:val="0"/>
          <w:lang w:eastAsia="bs-Latn-BA"/>
        </w:rPr>
        <w:t xml:space="preserve"> часова и посматрати активности Комисије везане за бројање гласова пристиглих путем поште.</w:t>
      </w:r>
    </w:p>
    <w:p w:rsidR="00EC507D" w:rsidRPr="008A70AA" w:rsidRDefault="00936159" w:rsidP="00EC507D">
      <w:pPr>
        <w:jc w:val="both"/>
        <w:rPr>
          <w:rFonts w:eastAsia="Times New Roman"/>
          <w:kern w:val="0"/>
          <w:lang w:eastAsia="bs-Latn-BA"/>
        </w:rPr>
      </w:pPr>
      <w:r w:rsidRPr="008A70AA">
        <w:rPr>
          <w:rFonts w:eastAsia="Times New Roman"/>
          <w:kern w:val="0"/>
          <w:lang w:eastAsia="bs-Latn-BA"/>
        </w:rPr>
        <w:t>Поступак бројања</w:t>
      </w:r>
      <w:r w:rsidR="00EC507D" w:rsidRPr="008A70AA">
        <w:rPr>
          <w:rFonts w:eastAsia="Times New Roman"/>
          <w:kern w:val="0"/>
          <w:lang w:eastAsia="bs-Latn-BA"/>
        </w:rPr>
        <w:t xml:space="preserve"> </w:t>
      </w:r>
      <w:r w:rsidRPr="008A70AA">
        <w:rPr>
          <w:rFonts w:eastAsia="Times New Roman"/>
          <w:kern w:val="0"/>
          <w:lang w:eastAsia="bs-Latn-BA"/>
        </w:rPr>
        <w:t>одржан је дана 30.03.2023. године и трајао је у периоду од 15</w:t>
      </w:r>
      <w:r w:rsidR="00EC507D" w:rsidRPr="008A70AA">
        <w:rPr>
          <w:rFonts w:eastAsia="Times New Roman"/>
          <w:kern w:val="0"/>
          <w:lang w:eastAsia="bs-Latn-BA"/>
        </w:rPr>
        <w:t xml:space="preserve">.00 </w:t>
      </w:r>
      <w:r w:rsidRPr="008A70AA">
        <w:rPr>
          <w:rFonts w:eastAsia="Times New Roman"/>
          <w:kern w:val="0"/>
          <w:lang w:eastAsia="bs-Latn-BA"/>
        </w:rPr>
        <w:t xml:space="preserve">до 22. 00 </w:t>
      </w:r>
      <w:r w:rsidR="00EC507D" w:rsidRPr="008A70AA">
        <w:rPr>
          <w:rFonts w:eastAsia="Times New Roman"/>
          <w:kern w:val="0"/>
          <w:lang w:eastAsia="bs-Latn-BA"/>
        </w:rPr>
        <w:t>часова</w:t>
      </w:r>
      <w:r w:rsidRPr="008A70AA">
        <w:rPr>
          <w:rFonts w:eastAsia="Times New Roman"/>
          <w:kern w:val="0"/>
          <w:lang w:eastAsia="bs-Latn-BA"/>
        </w:rPr>
        <w:t xml:space="preserve">. </w:t>
      </w:r>
    </w:p>
    <w:p w:rsidR="00936159" w:rsidRPr="008A70AA" w:rsidRDefault="002221BD" w:rsidP="008A70AA">
      <w:pPr>
        <w:ind w:firstLine="720"/>
        <w:jc w:val="both"/>
        <w:rPr>
          <w:rFonts w:eastAsia="Times New Roman"/>
          <w:kern w:val="0"/>
          <w:lang w:eastAsia="bs-Latn-BA"/>
        </w:rPr>
      </w:pPr>
      <w:r w:rsidRPr="008A70AA">
        <w:rPr>
          <w:rFonts w:eastAsia="Times New Roman"/>
          <w:kern w:val="0"/>
          <w:lang w:eastAsia="bs-Latn-BA"/>
        </w:rPr>
        <w:t>Бројању је присуствово посматрач испред политичког субјек</w:t>
      </w:r>
      <w:r w:rsidR="00EC507D" w:rsidRPr="008A70AA">
        <w:rPr>
          <w:rFonts w:eastAsia="Times New Roman"/>
          <w:kern w:val="0"/>
          <w:lang w:eastAsia="bs-Latn-BA"/>
        </w:rPr>
        <w:t xml:space="preserve">та: </w:t>
      </w:r>
      <w:r w:rsidRPr="008A70AA">
        <w:rPr>
          <w:rFonts w:eastAsia="Times New Roman"/>
          <w:kern w:val="0"/>
          <w:lang w:eastAsia="bs-Latn-BA"/>
        </w:rPr>
        <w:t>Српска демократска</w:t>
      </w:r>
      <w:r w:rsidR="00936159" w:rsidRPr="008A70AA">
        <w:rPr>
          <w:rFonts w:eastAsia="Times New Roman"/>
          <w:kern w:val="0"/>
          <w:lang w:eastAsia="bs-Latn-BA"/>
        </w:rPr>
        <w:t xml:space="preserve"> странка</w:t>
      </w:r>
      <w:r w:rsidRPr="008A70AA">
        <w:rPr>
          <w:rFonts w:eastAsia="Times New Roman"/>
          <w:kern w:val="0"/>
          <w:lang w:eastAsia="bs-Latn-BA"/>
        </w:rPr>
        <w:t xml:space="preserve"> (СДС)</w:t>
      </w:r>
      <w:r w:rsidR="00936159" w:rsidRPr="008A70AA">
        <w:rPr>
          <w:rFonts w:eastAsia="Times New Roman"/>
          <w:kern w:val="0"/>
          <w:lang w:eastAsia="bs-Latn-BA"/>
        </w:rPr>
        <w:t>, посматрач Драгана Дувњак.</w:t>
      </w:r>
    </w:p>
    <w:p w:rsidR="00EC507D" w:rsidRDefault="002221BD" w:rsidP="00EC507D">
      <w:pPr>
        <w:jc w:val="both"/>
        <w:rPr>
          <w:kern w:val="0"/>
        </w:rPr>
      </w:pPr>
      <w:r w:rsidRPr="008A70AA">
        <w:rPr>
          <w:rFonts w:eastAsia="Times New Roman"/>
          <w:kern w:val="0"/>
          <w:lang w:eastAsia="bs-Latn-BA"/>
        </w:rPr>
        <w:t xml:space="preserve">Комисија је </w:t>
      </w:r>
      <w:r w:rsidR="00EC507D" w:rsidRPr="008A70AA">
        <w:rPr>
          <w:rFonts w:eastAsia="Times New Roman"/>
          <w:kern w:val="0"/>
          <w:lang w:eastAsia="bs-Latn-BA"/>
        </w:rPr>
        <w:t xml:space="preserve">констатовала да је </w:t>
      </w:r>
      <w:r w:rsidR="00EC507D" w:rsidRPr="008A70AA">
        <w:rPr>
          <w:kern w:val="0"/>
        </w:rPr>
        <w:t>у складу са Изводом из Централног бирачког списка за гласање изван БиХ, те у складу са одредишним адресама достављеним од Централне Изб</w:t>
      </w:r>
      <w:r w:rsidRPr="008A70AA">
        <w:rPr>
          <w:kern w:val="0"/>
        </w:rPr>
        <w:t>орне Комисије БиХ, упутила 1389</w:t>
      </w:r>
      <w:r w:rsidR="00936159" w:rsidRPr="008A70AA">
        <w:rPr>
          <w:kern w:val="0"/>
        </w:rPr>
        <w:t xml:space="preserve"> препоручених</w:t>
      </w:r>
      <w:r w:rsidR="00EC507D" w:rsidRPr="008A70AA">
        <w:rPr>
          <w:kern w:val="0"/>
        </w:rPr>
        <w:t xml:space="preserve"> пошиљке на одредишне адресе. Препоручене пош</w:t>
      </w:r>
      <w:r w:rsidRPr="008A70AA">
        <w:rPr>
          <w:kern w:val="0"/>
        </w:rPr>
        <w:t>иљке су предате у Пошту Бијељина</w:t>
      </w:r>
      <w:r w:rsidR="00EC507D" w:rsidRPr="008A70AA">
        <w:rPr>
          <w:kern w:val="0"/>
        </w:rPr>
        <w:t xml:space="preserve"> </w:t>
      </w:r>
      <w:r w:rsidR="00936159" w:rsidRPr="008A70AA">
        <w:rPr>
          <w:kern w:val="0"/>
        </w:rPr>
        <w:t xml:space="preserve">дана 01.03.2023. </w:t>
      </w:r>
      <w:r w:rsidR="00EC507D" w:rsidRPr="008A70AA">
        <w:rPr>
          <w:kern w:val="0"/>
        </w:rPr>
        <w:t>године</w:t>
      </w:r>
      <w:r w:rsidRPr="008A70AA">
        <w:rPr>
          <w:kern w:val="0"/>
        </w:rPr>
        <w:t>.</w:t>
      </w:r>
    </w:p>
    <w:p w:rsidR="003634A4" w:rsidRPr="003634A4" w:rsidRDefault="003634A4" w:rsidP="00EC507D">
      <w:pPr>
        <w:jc w:val="both"/>
        <w:rPr>
          <w:kern w:val="0"/>
        </w:rPr>
      </w:pPr>
    </w:p>
    <w:p w:rsidR="00EC507D" w:rsidRPr="008A70AA" w:rsidRDefault="00EC507D" w:rsidP="008A70AA">
      <w:pPr>
        <w:ind w:firstLine="720"/>
        <w:jc w:val="both"/>
        <w:rPr>
          <w:kern w:val="0"/>
        </w:rPr>
      </w:pPr>
      <w:r w:rsidRPr="008A70AA">
        <w:rPr>
          <w:kern w:val="0"/>
        </w:rPr>
        <w:t>Препоручене пошиљке су садржавале образац са личним подацима бирача са потписом, на полеђини образца упутство како треба гласати, одговарајући гласачки листић са посебном заштитом, повратни коверат са одштампаном адресом Комисије и коверат за гласачки листић који обезбјеђује тајност гласања.</w:t>
      </w:r>
    </w:p>
    <w:p w:rsidR="00EC507D" w:rsidRPr="008A70AA" w:rsidRDefault="00EC507D" w:rsidP="008A70AA">
      <w:pPr>
        <w:ind w:firstLine="720"/>
        <w:jc w:val="both"/>
        <w:rPr>
          <w:kern w:val="0"/>
        </w:rPr>
      </w:pPr>
      <w:r w:rsidRPr="008A70AA">
        <w:rPr>
          <w:kern w:val="0"/>
        </w:rPr>
        <w:t xml:space="preserve">Доказ да су наведене пошиљке </w:t>
      </w:r>
      <w:r w:rsidR="00936159" w:rsidRPr="008A70AA">
        <w:rPr>
          <w:kern w:val="0"/>
        </w:rPr>
        <w:t>послате на одредишне адресе су 5 књига</w:t>
      </w:r>
      <w:r w:rsidRPr="008A70AA">
        <w:rPr>
          <w:kern w:val="0"/>
        </w:rPr>
        <w:t xml:space="preserve"> поште. </w:t>
      </w:r>
    </w:p>
    <w:p w:rsidR="00EC507D" w:rsidRPr="008A70AA" w:rsidRDefault="00EC507D" w:rsidP="008A70AA">
      <w:pPr>
        <w:ind w:firstLine="720"/>
        <w:jc w:val="both"/>
        <w:rPr>
          <w:kern w:val="0"/>
        </w:rPr>
      </w:pPr>
      <w:r w:rsidRPr="008A70AA">
        <w:rPr>
          <w:kern w:val="0"/>
        </w:rPr>
        <w:t>Комисија је коверте са гласачким листићима бирача за г</w:t>
      </w:r>
      <w:r w:rsidR="00936159" w:rsidRPr="008A70AA">
        <w:rPr>
          <w:kern w:val="0"/>
        </w:rPr>
        <w:t>ласање путем поште примала до 29.03.2023</w:t>
      </w:r>
      <w:r w:rsidRPr="008A70AA">
        <w:rPr>
          <w:kern w:val="0"/>
        </w:rPr>
        <w:t>. године (члан 4.23 Правилника)</w:t>
      </w:r>
      <w:r w:rsidR="00936159" w:rsidRPr="008A70AA">
        <w:rPr>
          <w:kern w:val="0"/>
        </w:rPr>
        <w:t>.</w:t>
      </w:r>
    </w:p>
    <w:p w:rsidR="00EC507D" w:rsidRPr="008A70AA" w:rsidRDefault="00EC507D" w:rsidP="008A70AA">
      <w:pPr>
        <w:ind w:firstLine="720"/>
        <w:jc w:val="both"/>
        <w:rPr>
          <w:kern w:val="0"/>
        </w:rPr>
      </w:pPr>
      <w:r w:rsidRPr="008A70AA">
        <w:rPr>
          <w:kern w:val="0"/>
        </w:rPr>
        <w:lastRenderedPageBreak/>
        <w:t>Комисија прије отврања коверата констатује да је на адресу Комисије стигло</w:t>
      </w:r>
      <w:r w:rsidR="002221BD" w:rsidRPr="008A70AA">
        <w:rPr>
          <w:kern w:val="0"/>
        </w:rPr>
        <w:t xml:space="preserve"> 263 коверте, од чега су 30</w:t>
      </w:r>
      <w:r w:rsidRPr="008A70AA">
        <w:rPr>
          <w:kern w:val="0"/>
        </w:rPr>
        <w:t xml:space="preserve"> коверата враћено као неиспоручене.</w:t>
      </w:r>
    </w:p>
    <w:p w:rsidR="00EC507D" w:rsidRDefault="00EC507D" w:rsidP="008A70AA">
      <w:pPr>
        <w:ind w:firstLine="720"/>
        <w:jc w:val="both"/>
        <w:rPr>
          <w:kern w:val="0"/>
        </w:rPr>
      </w:pPr>
      <w:r w:rsidRPr="008A70AA">
        <w:rPr>
          <w:kern w:val="0"/>
        </w:rPr>
        <w:t>Комисија је приступила утврђивању благовремености пос</w:t>
      </w:r>
      <w:r w:rsidR="002221BD" w:rsidRPr="008A70AA">
        <w:rPr>
          <w:kern w:val="0"/>
        </w:rPr>
        <w:t>латих пошиљки, те је одбацила 10</w:t>
      </w:r>
      <w:r w:rsidR="00936159" w:rsidRPr="008A70AA">
        <w:rPr>
          <w:kern w:val="0"/>
        </w:rPr>
        <w:t xml:space="preserve"> коверте</w:t>
      </w:r>
      <w:r w:rsidRPr="008A70AA">
        <w:rPr>
          <w:kern w:val="0"/>
        </w:rPr>
        <w:t xml:space="preserve"> за коју није могла да утврди датум по</w:t>
      </w:r>
      <w:r w:rsidR="002221BD" w:rsidRPr="008A70AA">
        <w:rPr>
          <w:kern w:val="0"/>
        </w:rPr>
        <w:t xml:space="preserve">штанског жига из земље слања или </w:t>
      </w:r>
      <w:r w:rsidRPr="008A70AA">
        <w:rPr>
          <w:kern w:val="0"/>
        </w:rPr>
        <w:t xml:space="preserve"> на којима је поштански жиг из земље слања каснији од дана изјшњавања о опозиву </w:t>
      </w:r>
      <w:r w:rsidR="00936159" w:rsidRPr="008A70AA">
        <w:rPr>
          <w:kern w:val="0"/>
        </w:rPr>
        <w:t>градоначелника Града Бијељина</w:t>
      </w:r>
      <w:r w:rsidRPr="008A70AA">
        <w:rPr>
          <w:kern w:val="0"/>
        </w:rPr>
        <w:t>.</w:t>
      </w:r>
    </w:p>
    <w:p w:rsidR="003634A4" w:rsidRPr="003634A4" w:rsidRDefault="003634A4" w:rsidP="008A70AA">
      <w:pPr>
        <w:ind w:firstLine="720"/>
        <w:jc w:val="both"/>
        <w:rPr>
          <w:kern w:val="0"/>
        </w:rPr>
      </w:pPr>
    </w:p>
    <w:p w:rsidR="00EC507D" w:rsidRPr="008A70AA" w:rsidRDefault="00EC507D" w:rsidP="008A70AA">
      <w:pPr>
        <w:ind w:firstLine="720"/>
        <w:jc w:val="both"/>
      </w:pPr>
      <w:r w:rsidRPr="008A70AA">
        <w:rPr>
          <w:kern w:val="0"/>
        </w:rPr>
        <w:t>Комисија је након што је приступила отврању коверти пристиг</w:t>
      </w:r>
      <w:r w:rsidR="002221BD" w:rsidRPr="008A70AA">
        <w:rPr>
          <w:kern w:val="0"/>
        </w:rPr>
        <w:t>лих путем поште одбацила још 34</w:t>
      </w:r>
      <w:r w:rsidRPr="008A70AA">
        <w:rPr>
          <w:kern w:val="0"/>
        </w:rPr>
        <w:t xml:space="preserve"> коверти из следећих разлога: лица </w:t>
      </w:r>
      <w:r w:rsidRPr="008A70AA">
        <w:t xml:space="preserve">чији је </w:t>
      </w:r>
      <w:r w:rsidR="002221BD" w:rsidRPr="008A70AA">
        <w:t xml:space="preserve">иднетификациони документ </w:t>
      </w:r>
      <w:r w:rsidRPr="008A70AA">
        <w:t>недостајао,</w:t>
      </w:r>
      <w:r w:rsidR="002221BD" w:rsidRPr="008A70AA">
        <w:t xml:space="preserve"> образац није потписан</w:t>
      </w:r>
      <w:r w:rsidRPr="008A70AA">
        <w:t>.</w:t>
      </w:r>
    </w:p>
    <w:p w:rsidR="00EC507D" w:rsidRPr="008A70AA" w:rsidRDefault="002221BD" w:rsidP="008A70AA">
      <w:pPr>
        <w:ind w:firstLine="720"/>
        <w:jc w:val="both"/>
      </w:pPr>
      <w:r w:rsidRPr="008A70AA">
        <w:t xml:space="preserve">Укупно је одбачено </w:t>
      </w:r>
      <w:r w:rsidR="00EC507D" w:rsidRPr="008A70AA">
        <w:t xml:space="preserve"> </w:t>
      </w:r>
      <w:r w:rsidRPr="008A70AA">
        <w:t>74 коверте и нису бројане</w:t>
      </w:r>
      <w:r w:rsidR="00EC507D" w:rsidRPr="008A70AA">
        <w:t>.</w:t>
      </w:r>
    </w:p>
    <w:p w:rsidR="00EC507D" w:rsidRPr="008A70AA" w:rsidRDefault="00EC507D" w:rsidP="00EC507D">
      <w:pPr>
        <w:jc w:val="both"/>
        <w:rPr>
          <w:kern w:val="0"/>
        </w:rPr>
      </w:pPr>
      <w:r w:rsidRPr="008A70AA">
        <w:t>Комисија</w:t>
      </w:r>
      <w:r w:rsidR="002221BD" w:rsidRPr="008A70AA">
        <w:t xml:space="preserve"> је пристуила бројању укупно 189</w:t>
      </w:r>
      <w:r w:rsidRPr="008A70AA">
        <w:t xml:space="preserve"> гласачка листића. Након пребројавања </w:t>
      </w:r>
      <w:r w:rsidRPr="008A70AA">
        <w:rPr>
          <w:kern w:val="0"/>
        </w:rPr>
        <w:t xml:space="preserve">гласачких листића </w:t>
      </w:r>
      <w:r w:rsidRPr="008A70AA">
        <w:t xml:space="preserve">Комисија је </w:t>
      </w:r>
      <w:r w:rsidRPr="008A70AA">
        <w:rPr>
          <w:kern w:val="0"/>
        </w:rPr>
        <w:t>констатовала сљедеће резултате :</w:t>
      </w:r>
    </w:p>
    <w:p w:rsidR="00EC507D" w:rsidRPr="008A70AA" w:rsidRDefault="00EC507D" w:rsidP="00EC507D">
      <w:pPr>
        <w:jc w:val="both"/>
        <w:rPr>
          <w:kern w:val="0"/>
        </w:rPr>
      </w:pPr>
    </w:p>
    <w:p w:rsidR="00EC507D" w:rsidRPr="00EE38C0" w:rsidRDefault="002221BD" w:rsidP="008A70AA">
      <w:pPr>
        <w:jc w:val="center"/>
        <w:rPr>
          <w:b/>
          <w:kern w:val="0"/>
        </w:rPr>
      </w:pPr>
      <w:r w:rsidRPr="00EE38C0">
        <w:rPr>
          <w:b/>
          <w:kern w:val="0"/>
        </w:rPr>
        <w:t>ЗА ОПОЗИВ   33</w:t>
      </w:r>
      <w:r w:rsidR="00EC507D" w:rsidRPr="00EE38C0">
        <w:rPr>
          <w:b/>
          <w:kern w:val="0"/>
        </w:rPr>
        <w:t xml:space="preserve">       ПРОТИВ ОПОЗИВА   </w:t>
      </w:r>
      <w:r w:rsidRPr="00EE38C0">
        <w:rPr>
          <w:b/>
          <w:kern w:val="0"/>
        </w:rPr>
        <w:t>156         НЕВАЖЕЋИ   0         = 189</w:t>
      </w:r>
    </w:p>
    <w:p w:rsidR="00EC507D" w:rsidRPr="008A70AA" w:rsidRDefault="00EC507D" w:rsidP="00EC507D">
      <w:pPr>
        <w:jc w:val="both"/>
        <w:rPr>
          <w:kern w:val="0"/>
        </w:rPr>
      </w:pPr>
    </w:p>
    <w:p w:rsidR="00EC507D" w:rsidRPr="008A70AA" w:rsidRDefault="00EC507D" w:rsidP="00EC507D">
      <w:pPr>
        <w:jc w:val="both"/>
        <w:rPr>
          <w:kern w:val="0"/>
        </w:rPr>
      </w:pPr>
      <w:r w:rsidRPr="008A70AA">
        <w:rPr>
          <w:kern w:val="0"/>
        </w:rPr>
        <w:t>Комисија је спаковала важеће и неважеће гласачке листиће у врећу и з</w:t>
      </w:r>
      <w:r w:rsidR="002221BD" w:rsidRPr="008A70AA">
        <w:rPr>
          <w:kern w:val="0"/>
        </w:rPr>
        <w:t>апечатила печатом број БА 617969</w:t>
      </w:r>
      <w:r w:rsidRPr="008A70AA">
        <w:rPr>
          <w:kern w:val="0"/>
        </w:rPr>
        <w:t xml:space="preserve">  и попунила образац Резулати гласања ПОШТА.</w:t>
      </w:r>
    </w:p>
    <w:p w:rsidR="00EC507D" w:rsidRPr="008A70AA" w:rsidRDefault="008A70AA" w:rsidP="00EC507D">
      <w:pPr>
        <w:jc w:val="both"/>
        <w:rPr>
          <w:kern w:val="0"/>
        </w:rPr>
      </w:pPr>
      <w:r w:rsidRPr="008A70AA">
        <w:rPr>
          <w:kern w:val="0"/>
        </w:rPr>
        <w:t>Комисија п</w:t>
      </w:r>
      <w:r w:rsidR="00EC507D" w:rsidRPr="008A70AA">
        <w:rPr>
          <w:kern w:val="0"/>
        </w:rPr>
        <w:t xml:space="preserve">риликом </w:t>
      </w:r>
      <w:r w:rsidRPr="008A70AA">
        <w:rPr>
          <w:kern w:val="0"/>
        </w:rPr>
        <w:t xml:space="preserve">бројања није имала </w:t>
      </w:r>
      <w:r w:rsidR="00EC507D" w:rsidRPr="008A70AA">
        <w:rPr>
          <w:kern w:val="0"/>
        </w:rPr>
        <w:t xml:space="preserve">приговора </w:t>
      </w:r>
      <w:r w:rsidRPr="008A70AA">
        <w:rPr>
          <w:kern w:val="0"/>
        </w:rPr>
        <w:t xml:space="preserve">од стране </w:t>
      </w:r>
      <w:r w:rsidR="00EC507D" w:rsidRPr="008A70AA">
        <w:rPr>
          <w:kern w:val="0"/>
        </w:rPr>
        <w:t>посматрача</w:t>
      </w:r>
      <w:r w:rsidRPr="008A70AA">
        <w:rPr>
          <w:kern w:val="0"/>
        </w:rPr>
        <w:t>.</w:t>
      </w:r>
    </w:p>
    <w:p w:rsidR="00EC507D" w:rsidRDefault="008A70AA" w:rsidP="00EC507D">
      <w:pPr>
        <w:suppressAutoHyphens/>
        <w:jc w:val="both"/>
        <w:rPr>
          <w:rFonts w:eastAsia="Times New Roman"/>
          <w:kern w:val="0"/>
          <w:lang w:eastAsia="ar-SA"/>
        </w:rPr>
      </w:pPr>
      <w:r w:rsidRPr="008A70AA">
        <w:rPr>
          <w:kern w:val="0"/>
        </w:rPr>
        <w:t>Одлуком број 73-3/23 од 31.03.2023</w:t>
      </w:r>
      <w:r w:rsidR="00EC507D" w:rsidRPr="008A70AA">
        <w:rPr>
          <w:kern w:val="0"/>
        </w:rPr>
        <w:t xml:space="preserve">. године Комисија је утвдила </w:t>
      </w:r>
      <w:r w:rsidR="00EC507D" w:rsidRPr="008A70AA">
        <w:rPr>
          <w:rFonts w:eastAsia="Times New Roman"/>
          <w:kern w:val="0"/>
          <w:lang w:eastAsia="ar-SA"/>
        </w:rPr>
        <w:t xml:space="preserve">обједињене резултате гласања са редовних бирачких мјеста и резултате добијене бројањем гласова </w:t>
      </w:r>
      <w:r w:rsidRPr="008A70AA">
        <w:rPr>
          <w:rFonts w:eastAsia="Times New Roman"/>
          <w:kern w:val="0"/>
          <w:lang w:eastAsia="ar-SA"/>
        </w:rPr>
        <w:t xml:space="preserve">на </w:t>
      </w:r>
      <w:r w:rsidR="00EC507D" w:rsidRPr="008A70AA">
        <w:rPr>
          <w:rFonts w:eastAsia="Times New Roman"/>
          <w:kern w:val="0"/>
          <w:lang w:eastAsia="ar-SA"/>
        </w:rPr>
        <w:t>бирачко</w:t>
      </w:r>
      <w:r w:rsidRPr="008A70AA">
        <w:rPr>
          <w:rFonts w:eastAsia="Times New Roman"/>
          <w:kern w:val="0"/>
          <w:lang w:eastAsia="ar-SA"/>
        </w:rPr>
        <w:t xml:space="preserve">м мјесто </w:t>
      </w:r>
      <w:r w:rsidR="00EC507D" w:rsidRPr="008A70AA">
        <w:rPr>
          <w:rFonts w:eastAsia="Times New Roman"/>
          <w:kern w:val="0"/>
          <w:lang w:eastAsia="ar-SA"/>
        </w:rPr>
        <w:t>непотврђених гласачк</w:t>
      </w:r>
      <w:r w:rsidRPr="008A70AA">
        <w:rPr>
          <w:rFonts w:eastAsia="Times New Roman"/>
          <w:kern w:val="0"/>
          <w:lang w:eastAsia="ar-SA"/>
        </w:rPr>
        <w:t>их листића, мобилни тим и пошта</w:t>
      </w:r>
      <w:r w:rsidR="00EC507D" w:rsidRPr="008A70AA">
        <w:rPr>
          <w:rFonts w:eastAsia="Times New Roman"/>
          <w:kern w:val="0"/>
          <w:lang w:eastAsia="ar-SA"/>
        </w:rPr>
        <w:t xml:space="preserve"> у поступку опозива </w:t>
      </w:r>
      <w:r w:rsidRPr="008A70AA">
        <w:rPr>
          <w:rFonts w:eastAsia="Times New Roman"/>
          <w:kern w:val="0"/>
          <w:lang w:eastAsia="ar-SA"/>
        </w:rPr>
        <w:t>градоначелника Града Бијељина</w:t>
      </w:r>
      <w:r w:rsidR="00EC507D" w:rsidRPr="008A70AA">
        <w:rPr>
          <w:rFonts w:eastAsia="Times New Roman"/>
          <w:kern w:val="0"/>
          <w:lang w:eastAsia="ar-SA"/>
        </w:rPr>
        <w:t xml:space="preserve">, </w:t>
      </w:r>
      <w:r w:rsidRPr="008A70AA">
        <w:rPr>
          <w:rFonts w:eastAsia="Times New Roman"/>
          <w:kern w:val="0"/>
          <w:lang w:eastAsia="ar-SA"/>
        </w:rPr>
        <w:t>и то на основу пребројаних 48405</w:t>
      </w:r>
      <w:r w:rsidR="00EC507D" w:rsidRPr="008A70AA">
        <w:rPr>
          <w:rFonts w:eastAsia="Times New Roman"/>
          <w:kern w:val="0"/>
          <w:lang w:eastAsia="ar-SA"/>
        </w:rPr>
        <w:t xml:space="preserve"> гласачких листића од чега је утврђено д</w:t>
      </w:r>
      <w:r w:rsidRPr="008A70AA">
        <w:rPr>
          <w:rFonts w:eastAsia="Times New Roman"/>
          <w:kern w:val="0"/>
          <w:lang w:eastAsia="ar-SA"/>
        </w:rPr>
        <w:t>а су се грађани Града Бијељина</w:t>
      </w:r>
      <w:r w:rsidR="00EC507D" w:rsidRPr="008A70AA">
        <w:rPr>
          <w:rFonts w:eastAsia="Times New Roman"/>
          <w:kern w:val="0"/>
          <w:lang w:eastAsia="ar-SA"/>
        </w:rPr>
        <w:t xml:space="preserve"> изјаснили:</w:t>
      </w:r>
    </w:p>
    <w:p w:rsidR="003634A4" w:rsidRPr="003634A4" w:rsidRDefault="003634A4" w:rsidP="00EC507D">
      <w:pPr>
        <w:suppressAutoHyphens/>
        <w:jc w:val="both"/>
        <w:rPr>
          <w:rFonts w:eastAsia="Times New Roman"/>
          <w:kern w:val="0"/>
          <w:lang w:eastAsia="ar-SA"/>
        </w:rPr>
      </w:pPr>
    </w:p>
    <w:p w:rsidR="00EC507D" w:rsidRPr="003634A4" w:rsidRDefault="00EC507D" w:rsidP="00EC507D">
      <w:pPr>
        <w:rPr>
          <w:rFonts w:eastAsia="Times New Roman"/>
          <w:b/>
          <w:kern w:val="0"/>
          <w:lang w:eastAsia="ar-SA"/>
        </w:rPr>
      </w:pPr>
      <w:r w:rsidRPr="003634A4">
        <w:rPr>
          <w:rFonts w:eastAsia="Times New Roman"/>
          <w:b/>
          <w:kern w:val="0"/>
          <w:lang w:eastAsia="ar-SA"/>
        </w:rPr>
        <w:t xml:space="preserve"> „ЗА ОПОЗИВ“ </w:t>
      </w:r>
      <w:bookmarkStart w:id="3" w:name="_Hlk112403634"/>
      <w:r w:rsidRPr="003634A4">
        <w:rPr>
          <w:rFonts w:eastAsia="Times New Roman"/>
          <w:b/>
          <w:kern w:val="0"/>
          <w:sz w:val="28"/>
          <w:szCs w:val="28"/>
          <w:lang w:eastAsia="ar-SA"/>
        </w:rPr>
        <w:t xml:space="preserve">–   </w:t>
      </w:r>
      <w:r w:rsidR="008A70AA" w:rsidRPr="003634A4">
        <w:rPr>
          <w:rFonts w:eastAsia="Times New Roman"/>
          <w:b/>
          <w:kern w:val="0"/>
          <w:sz w:val="28"/>
          <w:szCs w:val="28"/>
          <w:lang w:eastAsia="ar-SA"/>
        </w:rPr>
        <w:t>15.054</w:t>
      </w:r>
    </w:p>
    <w:p w:rsidR="00EC507D" w:rsidRPr="003634A4" w:rsidRDefault="00EC507D" w:rsidP="00EC507D">
      <w:pPr>
        <w:suppressAutoHyphens/>
        <w:rPr>
          <w:rFonts w:eastAsia="Times New Roman"/>
          <w:b/>
          <w:kern w:val="0"/>
          <w:lang w:eastAsia="ar-SA"/>
        </w:rPr>
      </w:pPr>
      <w:r w:rsidRPr="003634A4">
        <w:rPr>
          <w:rFonts w:eastAsia="Times New Roman"/>
          <w:b/>
          <w:kern w:val="0"/>
          <w:lang w:eastAsia="ar-SA"/>
        </w:rPr>
        <w:t xml:space="preserve">„ПРОТИВ ОПОЗИВА“ – </w:t>
      </w:r>
      <w:r w:rsidR="008A70AA" w:rsidRPr="003634A4">
        <w:rPr>
          <w:rFonts w:eastAsia="Times New Roman"/>
          <w:b/>
          <w:kern w:val="0"/>
          <w:sz w:val="28"/>
          <w:szCs w:val="28"/>
          <w:lang w:eastAsia="ar-SA"/>
        </w:rPr>
        <w:t>32.536</w:t>
      </w:r>
    </w:p>
    <w:p w:rsidR="00EC507D" w:rsidRPr="003634A4" w:rsidRDefault="00EC507D" w:rsidP="00EC507D">
      <w:pPr>
        <w:suppressAutoHyphens/>
        <w:rPr>
          <w:rFonts w:eastAsia="Times New Roman"/>
          <w:b/>
          <w:kern w:val="0"/>
          <w:sz w:val="28"/>
          <w:szCs w:val="28"/>
          <w:lang w:eastAsia="ar-SA"/>
        </w:rPr>
      </w:pPr>
      <w:r w:rsidRPr="003634A4">
        <w:rPr>
          <w:rFonts w:eastAsia="Times New Roman"/>
          <w:b/>
          <w:kern w:val="0"/>
          <w:lang w:eastAsia="ar-SA"/>
        </w:rPr>
        <w:t xml:space="preserve">„НЕВАЖЕЋИ“ – </w:t>
      </w:r>
      <w:r w:rsidR="00EE38C0" w:rsidRPr="003634A4">
        <w:rPr>
          <w:rFonts w:eastAsia="Times New Roman"/>
          <w:b/>
          <w:kern w:val="0"/>
          <w:sz w:val="28"/>
          <w:szCs w:val="28"/>
          <w:lang w:eastAsia="ar-SA"/>
        </w:rPr>
        <w:t>574</w:t>
      </w:r>
    </w:p>
    <w:bookmarkEnd w:id="3"/>
    <w:p w:rsidR="00EC507D" w:rsidRPr="00ED2134" w:rsidRDefault="00EC507D" w:rsidP="00EC507D">
      <w:pPr>
        <w:suppressAutoHyphens/>
        <w:rPr>
          <w:rFonts w:eastAsia="Times New Roman"/>
          <w:b/>
          <w:bCs/>
          <w:color w:val="FF0000"/>
          <w:kern w:val="0"/>
          <w:sz w:val="28"/>
          <w:szCs w:val="28"/>
          <w:lang w:eastAsia="ar-SA"/>
        </w:rPr>
      </w:pPr>
    </w:p>
    <w:p w:rsidR="003634A4" w:rsidRDefault="00AB32D9" w:rsidP="00AB32D9">
      <w:pPr>
        <w:jc w:val="both"/>
        <w:rPr>
          <w:rFonts w:eastAsia="Times New Roman"/>
          <w:kern w:val="0"/>
          <w:lang w:eastAsia="ar-SA"/>
        </w:rPr>
      </w:pPr>
      <w:r w:rsidRPr="00C9073C">
        <w:rPr>
          <w:rFonts w:eastAsia="Times New Roman"/>
          <w:kern w:val="0"/>
          <w:lang w:eastAsia="ar-SA"/>
        </w:rPr>
        <w:t>Комисија је предње резултате унијела у Образац резулатати гласања  РГ – утврђени резулати након обједињавања:</w:t>
      </w:r>
    </w:p>
    <w:p w:rsidR="003634A4" w:rsidRPr="003634A4" w:rsidRDefault="003634A4" w:rsidP="00AB32D9">
      <w:pPr>
        <w:jc w:val="both"/>
        <w:rPr>
          <w:rFonts w:eastAsia="Times New Roman"/>
          <w:kern w:val="0"/>
          <w:lang w:eastAsia="ar-SA"/>
        </w:rPr>
      </w:pPr>
    </w:p>
    <w:p w:rsidR="00AB32D9" w:rsidRPr="00C9073C" w:rsidRDefault="00AB32D9" w:rsidP="00C9073C">
      <w:pPr>
        <w:ind w:firstLine="720"/>
        <w:jc w:val="both"/>
      </w:pPr>
      <w:r w:rsidRPr="00C9073C">
        <w:t>Укупан број потписа на</w:t>
      </w:r>
      <w:r w:rsidR="00C9073C" w:rsidRPr="00C9073C">
        <w:t xml:space="preserve"> изводима из ЦБС-а         48.164</w:t>
      </w:r>
    </w:p>
    <w:p w:rsidR="00AB32D9" w:rsidRPr="00C9073C" w:rsidRDefault="00AB32D9" w:rsidP="00C9073C">
      <w:pPr>
        <w:ind w:firstLine="720"/>
        <w:jc w:val="both"/>
      </w:pPr>
      <w:r w:rsidRPr="00C9073C">
        <w:t>Број гласачких листића</w:t>
      </w:r>
      <w:r w:rsidR="00C9073C" w:rsidRPr="00C9073C">
        <w:t xml:space="preserve"> у гласачким кутијама       48.164</w:t>
      </w:r>
    </w:p>
    <w:p w:rsidR="00AB32D9" w:rsidRPr="00C9073C" w:rsidRDefault="00AB32D9" w:rsidP="00C9073C">
      <w:pPr>
        <w:ind w:firstLine="720"/>
        <w:jc w:val="both"/>
      </w:pPr>
      <w:r w:rsidRPr="00C9073C">
        <w:t>Неважећи неозначени гласа</w:t>
      </w:r>
      <w:r w:rsidR="00C9073C" w:rsidRPr="00C9073C">
        <w:t>чки листићи                    159</w:t>
      </w:r>
    </w:p>
    <w:p w:rsidR="00AB32D9" w:rsidRPr="00C9073C" w:rsidRDefault="00AB32D9" w:rsidP="00C9073C">
      <w:pPr>
        <w:ind w:firstLine="720"/>
        <w:jc w:val="both"/>
      </w:pPr>
      <w:r w:rsidRPr="00C9073C">
        <w:t>Неважећи остали гласачки лис</w:t>
      </w:r>
      <w:r w:rsidR="00C9073C" w:rsidRPr="00C9073C">
        <w:t>тићи                            415</w:t>
      </w:r>
    </w:p>
    <w:p w:rsidR="00AB32D9" w:rsidRPr="00C9073C" w:rsidRDefault="00AB32D9" w:rsidP="00C9073C">
      <w:pPr>
        <w:ind w:firstLine="720"/>
        <w:jc w:val="both"/>
      </w:pPr>
      <w:r w:rsidRPr="00C9073C">
        <w:t>Укупан број неважећих гл</w:t>
      </w:r>
      <w:r w:rsidR="00C9073C" w:rsidRPr="00C9073C">
        <w:t>асачких листића                574</w:t>
      </w:r>
    </w:p>
    <w:p w:rsidR="00AB32D9" w:rsidRPr="00C9073C" w:rsidRDefault="00AB32D9" w:rsidP="00C9073C">
      <w:pPr>
        <w:ind w:firstLine="720"/>
        <w:jc w:val="both"/>
      </w:pPr>
      <w:r w:rsidRPr="00C9073C">
        <w:t xml:space="preserve">Укупан број важећих гласаова     </w:t>
      </w:r>
      <w:r w:rsidR="00C9073C" w:rsidRPr="00C9073C">
        <w:t xml:space="preserve">                           47.590</w:t>
      </w:r>
    </w:p>
    <w:p w:rsidR="00AB32D9" w:rsidRPr="00C9073C" w:rsidRDefault="00AB32D9" w:rsidP="00C9073C">
      <w:pPr>
        <w:ind w:firstLine="720"/>
        <w:jc w:val="both"/>
      </w:pPr>
      <w:r w:rsidRPr="00C9073C">
        <w:t>Укупан број свих гласачких ли</w:t>
      </w:r>
      <w:r w:rsidR="00C9073C" w:rsidRPr="00C9073C">
        <w:t xml:space="preserve">стића </w:t>
      </w:r>
      <w:r w:rsidR="006E7D73">
        <w:t xml:space="preserve">                     48.164</w:t>
      </w:r>
    </w:p>
    <w:p w:rsidR="00AB32D9" w:rsidRPr="00C9073C" w:rsidRDefault="00AB32D9" w:rsidP="00C9073C">
      <w:pPr>
        <w:ind w:firstLine="720"/>
        <w:jc w:val="both"/>
      </w:pPr>
      <w:bookmarkStart w:id="4" w:name="_Hlk112748889"/>
      <w:r w:rsidRPr="00C9073C">
        <w:t xml:space="preserve">ЗА опозив је гласало                      </w:t>
      </w:r>
      <w:r w:rsidR="00C9073C" w:rsidRPr="00C9073C">
        <w:t xml:space="preserve">                           15.054</w:t>
      </w:r>
    </w:p>
    <w:p w:rsidR="00AB32D9" w:rsidRPr="00C9073C" w:rsidRDefault="00AB32D9" w:rsidP="00C9073C">
      <w:pPr>
        <w:ind w:firstLine="720"/>
        <w:jc w:val="both"/>
      </w:pPr>
      <w:r w:rsidRPr="00C9073C">
        <w:t xml:space="preserve">ПРОТИВ опозива је гласало         </w:t>
      </w:r>
      <w:r w:rsidR="00C9073C" w:rsidRPr="00C9073C">
        <w:t xml:space="preserve">                           32.536</w:t>
      </w:r>
    </w:p>
    <w:bookmarkEnd w:id="4"/>
    <w:p w:rsidR="00AB32D9" w:rsidRDefault="00AB32D9" w:rsidP="00AB32D9">
      <w:pPr>
        <w:jc w:val="both"/>
        <w:rPr>
          <w:color w:val="FF0000"/>
        </w:rPr>
      </w:pPr>
    </w:p>
    <w:tbl>
      <w:tblPr>
        <w:tblW w:w="9367" w:type="dxa"/>
        <w:jc w:val="center"/>
        <w:tblInd w:w="93" w:type="dxa"/>
        <w:tblLook w:val="04A0"/>
      </w:tblPr>
      <w:tblGrid>
        <w:gridCol w:w="1420"/>
        <w:gridCol w:w="1540"/>
        <w:gridCol w:w="1600"/>
        <w:gridCol w:w="1660"/>
        <w:gridCol w:w="1739"/>
        <w:gridCol w:w="1408"/>
      </w:tblGrid>
      <w:tr w:rsidR="00EE38C0" w:rsidRPr="00523A3B" w:rsidTr="00523A3B">
        <w:trPr>
          <w:trHeight w:val="1650"/>
          <w:jc w:val="center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/>
                <w:bCs/>
              </w:rPr>
            </w:pPr>
            <w:r w:rsidRPr="00523A3B">
              <w:rPr>
                <w:rFonts w:eastAsia="Times New Roman"/>
                <w:b/>
                <w:bCs/>
              </w:rPr>
              <w:lastRenderedPageBreak/>
              <w:t>Шифра бирачког мјеста: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/>
                <w:bCs/>
              </w:rPr>
            </w:pPr>
            <w:r w:rsidRPr="00523A3B">
              <w:rPr>
                <w:rFonts w:eastAsia="Times New Roman"/>
                <w:b/>
                <w:bCs/>
              </w:rPr>
              <w:t>ИЗАШЛО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23A3B">
              <w:rPr>
                <w:rFonts w:eastAsia="Times New Roman"/>
                <w:b/>
                <w:bCs/>
                <w:color w:val="000000"/>
              </w:rPr>
              <w:t>ВАЖЕЋИ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/>
                <w:bCs/>
              </w:rPr>
            </w:pPr>
            <w:r w:rsidRPr="00523A3B">
              <w:rPr>
                <w:rFonts w:eastAsia="Times New Roman"/>
                <w:b/>
                <w:bCs/>
              </w:rPr>
              <w:t>НЕВАЖЕЋИ</w:t>
            </w:r>
          </w:p>
        </w:tc>
        <w:tc>
          <w:tcPr>
            <w:tcW w:w="17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23A3B">
              <w:rPr>
                <w:rFonts w:eastAsia="Times New Roman"/>
                <w:b/>
                <w:bCs/>
                <w:color w:val="000000"/>
              </w:rPr>
              <w:t>ЗА ОПОЗИВ</w:t>
            </w:r>
          </w:p>
        </w:tc>
        <w:tc>
          <w:tcPr>
            <w:tcW w:w="1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23A3B">
              <w:rPr>
                <w:rFonts w:eastAsia="Times New Roman"/>
                <w:b/>
                <w:bCs/>
                <w:color w:val="000000"/>
              </w:rPr>
              <w:t>ПРОТИВ ОПОЗИВА</w:t>
            </w:r>
          </w:p>
        </w:tc>
      </w:tr>
      <w:tr w:rsidR="00EE38C0" w:rsidRPr="00523A3B" w:rsidTr="00523A3B">
        <w:trPr>
          <w:trHeight w:val="51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001</w:t>
            </w:r>
            <w:r w:rsidRPr="00523A3B">
              <w:rPr>
                <w:rFonts w:eastAsia="Times New Roman"/>
                <w:bCs/>
              </w:rPr>
              <w:br/>
              <w:t>000</w:t>
            </w:r>
            <w:r w:rsidR="00523A3B" w:rsidRPr="00523A3B">
              <w:rPr>
                <w:rFonts w:eastAsia="Times New Roman"/>
                <w:bCs/>
              </w:rPr>
              <w:t>ННН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267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5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89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178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179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37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142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181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52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129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239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234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5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71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163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182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36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146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120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44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76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110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37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73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252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82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170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210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88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122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281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87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194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256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74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182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306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86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220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232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53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179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191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50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141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246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246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65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181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238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62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176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189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5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52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137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281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181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345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342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108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234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274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268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6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80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188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233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69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164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319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89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230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130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32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98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105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46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59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278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277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70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207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278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271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7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121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150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306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9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87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219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364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6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142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222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276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6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90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186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237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84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153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121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27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94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146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50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96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375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5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150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225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160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41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119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216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71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145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lastRenderedPageBreak/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036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171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169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78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91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172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57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115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90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35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55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181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66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115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190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82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108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103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32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71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104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35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69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129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41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88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535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532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171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361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81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27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54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420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129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291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344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145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199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129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34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95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211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75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136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202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54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148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369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99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270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282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85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197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340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77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263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246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246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51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195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497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5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160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337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348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342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6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117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225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202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81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121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87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25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62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148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147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107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212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81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131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148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144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32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112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445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443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58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385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395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6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93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302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265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262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58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204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132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37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95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294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75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219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417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145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272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507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501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6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225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276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069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341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114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227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287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86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201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80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5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57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447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5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155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292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240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87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153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279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277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74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203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196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80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116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232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49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183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lastRenderedPageBreak/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077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398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394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90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304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352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118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234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079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215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5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74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141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174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51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123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205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66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139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124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20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104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238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236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108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128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297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296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89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207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414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6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134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280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232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83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149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57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143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104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26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78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411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5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169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242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411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126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285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265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263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115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148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304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5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90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214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194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78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116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67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50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326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326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125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201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387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95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292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097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267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5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80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187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098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340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115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225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099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285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184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172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68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104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227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67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160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335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6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111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224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202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45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157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239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238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83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155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404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5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110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294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351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248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255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86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169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409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5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177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232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74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71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54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118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5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36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82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202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48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154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244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52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192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358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353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5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119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234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179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178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65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113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297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291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6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93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198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234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69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165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326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324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106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218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lastRenderedPageBreak/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118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213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212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58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154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354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6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242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305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94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211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357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352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5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96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256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306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86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220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329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121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208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139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139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48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91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208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70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138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358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149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209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87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31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56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97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97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37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60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148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145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42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103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329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99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230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224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87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137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198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60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138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249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73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176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234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63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171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158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156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44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112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145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145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46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99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299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296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91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205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246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90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156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269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267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76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191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207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47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160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74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226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80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63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237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70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167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315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76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239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281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97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184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210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60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150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111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26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85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157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157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63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94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451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130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321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283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127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156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348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6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84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264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306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78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228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345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338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7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92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246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482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90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392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141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27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114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225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6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61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164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280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58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222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327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85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242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lastRenderedPageBreak/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159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201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199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90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109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438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436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125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311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292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6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97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195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327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5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105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222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258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254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84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170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342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136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206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274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270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84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186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209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57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152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297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174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218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57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161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169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278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96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182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348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344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128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216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306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203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120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80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428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8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199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229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386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136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250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404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135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269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519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510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9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230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280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184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84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100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365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361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94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267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179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279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93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186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249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249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88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161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297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88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209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240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78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162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</w:t>
            </w:r>
            <w:r w:rsidRPr="00523A3B">
              <w:rPr>
                <w:rFonts w:eastAsia="Times New Roman"/>
                <w:bCs/>
              </w:rPr>
              <w:t>183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322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7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96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226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БННН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4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БМТ</w:t>
            </w:r>
            <w:r w:rsidRPr="00523A3B">
              <w:rPr>
                <w:rFonts w:eastAsia="Times New Roman"/>
                <w:bCs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13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БМТ</w:t>
            </w:r>
            <w:r w:rsidRPr="00523A3B">
              <w:rPr>
                <w:rFonts w:eastAsia="Times New Roman"/>
                <w:bCs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44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32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12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БМТ</w:t>
            </w:r>
            <w:r w:rsidRPr="00523A3B">
              <w:rPr>
                <w:rFonts w:eastAsia="Times New Roman"/>
                <w:bCs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37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35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27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БМТ</w:t>
            </w:r>
            <w:r w:rsidRPr="00523A3B">
              <w:rPr>
                <w:rFonts w:eastAsia="Times New Roman"/>
                <w:bCs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11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БМТ</w:t>
            </w:r>
            <w:r w:rsidRPr="00523A3B">
              <w:rPr>
                <w:rFonts w:eastAsia="Times New Roman"/>
                <w:bCs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8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029</w:t>
            </w:r>
            <w:r w:rsidR="00523A3B" w:rsidRPr="00523A3B">
              <w:rPr>
                <w:rFonts w:eastAsia="Times New Roman"/>
                <w:bCs/>
              </w:rPr>
              <w:t>БМТ</w:t>
            </w:r>
            <w:r w:rsidRPr="00523A3B">
              <w:rPr>
                <w:rFonts w:eastAsia="Times New Roman"/>
                <w:bCs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19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12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ПО</w:t>
            </w:r>
            <w:r w:rsidR="00523A3B" w:rsidRPr="00523A3B">
              <w:rPr>
                <w:rFonts w:eastAsia="Times New Roman"/>
                <w:bCs/>
              </w:rPr>
              <w:t>Ш</w:t>
            </w:r>
            <w:r w:rsidRPr="00523A3B">
              <w:rPr>
                <w:rFonts w:eastAsia="Times New Roman"/>
                <w:bCs/>
              </w:rPr>
              <w:t>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263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189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</w:rPr>
            </w:pPr>
            <w:r w:rsidRPr="00523A3B">
              <w:rPr>
                <w:rFonts w:eastAsia="Times New Roman"/>
              </w:rPr>
              <w:t>74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33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156</w:t>
            </w:r>
          </w:p>
        </w:tc>
      </w:tr>
      <w:tr w:rsidR="00EE38C0" w:rsidRPr="00523A3B" w:rsidTr="00523A3B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jc w:val="center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УКУПНО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48164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47590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574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15054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32536</w:t>
            </w:r>
          </w:p>
        </w:tc>
      </w:tr>
      <w:tr w:rsidR="00EE38C0" w:rsidRPr="00523A3B" w:rsidTr="00523A3B">
        <w:trPr>
          <w:trHeight w:val="315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8C0" w:rsidRPr="00523A3B" w:rsidRDefault="00EE38C0" w:rsidP="00EE38C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8C0" w:rsidRPr="00523A3B" w:rsidRDefault="00EE38C0" w:rsidP="00EE38C0">
            <w:pPr>
              <w:rPr>
                <w:rFonts w:eastAsia="Times New Roman"/>
                <w:color w:val="000000"/>
              </w:rPr>
            </w:pPr>
          </w:p>
          <w:p w:rsidR="00EE38C0" w:rsidRPr="00523A3B" w:rsidRDefault="00EE38C0" w:rsidP="00EE38C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8C0" w:rsidRPr="00523A3B" w:rsidRDefault="00EE38C0" w:rsidP="00EE38C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8C0" w:rsidRPr="00523A3B" w:rsidRDefault="00EE38C0" w:rsidP="00EE38C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8C0" w:rsidRPr="00523A3B" w:rsidRDefault="00EE38C0" w:rsidP="00EE38C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8C0" w:rsidRPr="00523A3B" w:rsidRDefault="00EE38C0" w:rsidP="00EE38C0">
            <w:pPr>
              <w:rPr>
                <w:rFonts w:eastAsia="Times New Roman"/>
                <w:color w:val="000000"/>
              </w:rPr>
            </w:pPr>
          </w:p>
        </w:tc>
      </w:tr>
      <w:tr w:rsidR="00EE38C0" w:rsidRPr="00523A3B" w:rsidTr="00523A3B">
        <w:trPr>
          <w:trHeight w:val="315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E38C0" w:rsidRPr="00523A3B" w:rsidRDefault="00EE38C0" w:rsidP="00EE38C0">
            <w:pPr>
              <w:rPr>
                <w:rFonts w:eastAsia="Times New Roman"/>
                <w:bCs/>
              </w:rPr>
            </w:pPr>
            <w:r w:rsidRPr="00523A3B">
              <w:rPr>
                <w:rFonts w:eastAsia="Times New Roman"/>
                <w:bCs/>
              </w:rPr>
              <w:t>Изашло  :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48164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8C0" w:rsidRPr="00523A3B" w:rsidRDefault="00EE38C0" w:rsidP="00EE38C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8C0" w:rsidRPr="00523A3B" w:rsidRDefault="00EE38C0" w:rsidP="00EE38C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8C0" w:rsidRPr="00523A3B" w:rsidRDefault="00EE38C0" w:rsidP="00EE38C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8C0" w:rsidRPr="00523A3B" w:rsidRDefault="00EE38C0" w:rsidP="00EE38C0">
            <w:pPr>
              <w:rPr>
                <w:rFonts w:eastAsia="Times New Roman"/>
                <w:color w:val="000000"/>
              </w:rPr>
            </w:pPr>
          </w:p>
        </w:tc>
      </w:tr>
      <w:tr w:rsidR="00EE38C0" w:rsidRPr="00523A3B" w:rsidTr="00523A3B">
        <w:trPr>
          <w:trHeight w:val="315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8C0" w:rsidRPr="00523A3B" w:rsidRDefault="00EE38C0" w:rsidP="00EE38C0">
            <w:pPr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Важећи :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47590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98,8 %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8C0" w:rsidRPr="00523A3B" w:rsidRDefault="00EE38C0" w:rsidP="00EE38C0">
            <w:pPr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(од укпног броја изашлих)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8C0" w:rsidRPr="00523A3B" w:rsidRDefault="00EE38C0" w:rsidP="00EE38C0">
            <w:pPr>
              <w:rPr>
                <w:rFonts w:eastAsia="Times New Roman"/>
                <w:color w:val="000000"/>
              </w:rPr>
            </w:pPr>
          </w:p>
        </w:tc>
      </w:tr>
      <w:tr w:rsidR="00EE38C0" w:rsidRPr="00523A3B" w:rsidTr="00523A3B">
        <w:trPr>
          <w:trHeight w:val="315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8C0" w:rsidRPr="00523A3B" w:rsidRDefault="00EE38C0" w:rsidP="00EE38C0">
            <w:pPr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Неважећи: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bCs/>
                <w:color w:val="000000"/>
              </w:rPr>
            </w:pPr>
            <w:r w:rsidRPr="00523A3B">
              <w:rPr>
                <w:rFonts w:eastAsia="Times New Roman"/>
                <w:bCs/>
                <w:color w:val="000000"/>
              </w:rPr>
              <w:t>574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8C0" w:rsidRPr="00523A3B" w:rsidRDefault="00EE38C0" w:rsidP="00EE38C0">
            <w:pPr>
              <w:jc w:val="right"/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1,2%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8C0" w:rsidRPr="00523A3B" w:rsidRDefault="00EE38C0" w:rsidP="00EE38C0">
            <w:pPr>
              <w:rPr>
                <w:rFonts w:eastAsia="Times New Roman"/>
                <w:color w:val="000000"/>
              </w:rPr>
            </w:pPr>
            <w:r w:rsidRPr="00523A3B">
              <w:rPr>
                <w:rFonts w:eastAsia="Times New Roman"/>
                <w:color w:val="000000"/>
              </w:rPr>
              <w:t>(од укпног броја изашлих)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8C0" w:rsidRPr="00523A3B" w:rsidRDefault="00EE38C0" w:rsidP="00EE38C0">
            <w:pPr>
              <w:rPr>
                <w:rFonts w:eastAsia="Times New Roman"/>
                <w:color w:val="000000"/>
              </w:rPr>
            </w:pPr>
          </w:p>
        </w:tc>
      </w:tr>
    </w:tbl>
    <w:p w:rsidR="00EE38C0" w:rsidRDefault="00EE38C0" w:rsidP="00AB32D9">
      <w:pPr>
        <w:jc w:val="both"/>
        <w:rPr>
          <w:color w:val="FF0000"/>
        </w:rPr>
      </w:pPr>
    </w:p>
    <w:p w:rsidR="00EE38C0" w:rsidRPr="00EE38C0" w:rsidRDefault="00EE38C0" w:rsidP="00AB32D9">
      <w:pPr>
        <w:jc w:val="both"/>
        <w:rPr>
          <w:color w:val="FF0000"/>
        </w:rPr>
      </w:pPr>
    </w:p>
    <w:p w:rsidR="00AB32D9" w:rsidRPr="00EE38C0" w:rsidRDefault="00AB32D9" w:rsidP="00AB32D9">
      <w:pPr>
        <w:jc w:val="both"/>
      </w:pPr>
      <w:r w:rsidRPr="00EE38C0">
        <w:lastRenderedPageBreak/>
        <w:t>Ко</w:t>
      </w:r>
      <w:r w:rsidR="00EE38C0" w:rsidRPr="00EE38C0">
        <w:t>мисија је дана 01.04.2023. године п</w:t>
      </w:r>
      <w:r w:rsidRPr="00EE38C0">
        <w:t xml:space="preserve">отврдила резултате  изјашњавања грађана о опозиву </w:t>
      </w:r>
      <w:r w:rsidR="00EE38C0" w:rsidRPr="00EE38C0">
        <w:t>градоначелника Града Бијељина</w:t>
      </w:r>
      <w:r w:rsidRPr="00EE38C0">
        <w:t xml:space="preserve"> на обрасцу за резултате гласања РГ – потврђени резултати гласања, ко</w:t>
      </w:r>
      <w:r w:rsidR="00EE38C0" w:rsidRPr="00EE38C0">
        <w:t>је је објавила на огласној табли</w:t>
      </w:r>
      <w:r w:rsidRPr="00EE38C0">
        <w:t xml:space="preserve"> </w:t>
      </w:r>
      <w:r w:rsidR="00EE38C0" w:rsidRPr="00EE38C0">
        <w:t xml:space="preserve">Града Бијељина </w:t>
      </w:r>
      <w:r w:rsidRPr="00EE38C0">
        <w:t xml:space="preserve">и службеној интернет страници </w:t>
      </w:r>
      <w:r w:rsidR="00EE38C0" w:rsidRPr="00EE38C0">
        <w:t>Града Бијељина.</w:t>
      </w:r>
    </w:p>
    <w:p w:rsidR="00AB32D9" w:rsidRPr="003634A4" w:rsidRDefault="00AB32D9" w:rsidP="00AB32D9">
      <w:pPr>
        <w:jc w:val="both"/>
      </w:pPr>
      <w:r w:rsidRPr="00EE38C0">
        <w:t>Потврђени резулати гласања у поступку опозива начелника општи</w:t>
      </w:r>
      <w:r w:rsidR="00EE38C0" w:rsidRPr="00EE38C0">
        <w:t>не Братунац, који је проведен 19.03.2023</w:t>
      </w:r>
      <w:r w:rsidRPr="00EE38C0">
        <w:t>. године, унесени су у прописан образац и изражени у сљедећим бројкама:</w:t>
      </w:r>
    </w:p>
    <w:p w:rsidR="00EE38C0" w:rsidRPr="00C9073C" w:rsidRDefault="00EE38C0" w:rsidP="00EE38C0">
      <w:pPr>
        <w:ind w:firstLine="720"/>
        <w:jc w:val="both"/>
      </w:pPr>
      <w:r w:rsidRPr="00C9073C">
        <w:t>Укупан број потписа на изводима из ЦБС-а         48.164</w:t>
      </w:r>
    </w:p>
    <w:p w:rsidR="00EE38C0" w:rsidRPr="00C9073C" w:rsidRDefault="00EE38C0" w:rsidP="00EE38C0">
      <w:pPr>
        <w:ind w:firstLine="720"/>
        <w:jc w:val="both"/>
      </w:pPr>
      <w:r w:rsidRPr="00C9073C">
        <w:t>Број гласачких листића у гласачким кутијама       48.164</w:t>
      </w:r>
    </w:p>
    <w:p w:rsidR="00EE38C0" w:rsidRPr="00C9073C" w:rsidRDefault="00EE38C0" w:rsidP="00EE38C0">
      <w:pPr>
        <w:ind w:firstLine="720"/>
        <w:jc w:val="both"/>
      </w:pPr>
      <w:r w:rsidRPr="00C9073C">
        <w:t>Неважећи неозначени гласачки листићи                    159</w:t>
      </w:r>
    </w:p>
    <w:p w:rsidR="00EE38C0" w:rsidRPr="00C9073C" w:rsidRDefault="00EE38C0" w:rsidP="00EE38C0">
      <w:pPr>
        <w:ind w:firstLine="720"/>
        <w:jc w:val="both"/>
      </w:pPr>
      <w:r w:rsidRPr="00C9073C">
        <w:t>Неважећи остали гласачки листићи                            415</w:t>
      </w:r>
    </w:p>
    <w:p w:rsidR="00EE38C0" w:rsidRPr="00C9073C" w:rsidRDefault="00EE38C0" w:rsidP="00EE38C0">
      <w:pPr>
        <w:ind w:firstLine="720"/>
        <w:jc w:val="both"/>
      </w:pPr>
      <w:r w:rsidRPr="00C9073C">
        <w:t>Укупан број неважећих гласачких листића                574</w:t>
      </w:r>
    </w:p>
    <w:p w:rsidR="00EE38C0" w:rsidRPr="00C9073C" w:rsidRDefault="00EE38C0" w:rsidP="00EE38C0">
      <w:pPr>
        <w:ind w:firstLine="720"/>
        <w:jc w:val="both"/>
      </w:pPr>
      <w:r w:rsidRPr="00C9073C">
        <w:t>Укупан број важећих гласаова                                47.590</w:t>
      </w:r>
    </w:p>
    <w:p w:rsidR="00EE38C0" w:rsidRPr="00C9073C" w:rsidRDefault="00EE38C0" w:rsidP="00EE38C0">
      <w:pPr>
        <w:ind w:firstLine="720"/>
        <w:jc w:val="both"/>
      </w:pPr>
      <w:r w:rsidRPr="00C9073C">
        <w:t>Укупан број свих гласачких лис</w:t>
      </w:r>
      <w:r w:rsidR="006E7D73">
        <w:t>тића                      48.164</w:t>
      </w:r>
    </w:p>
    <w:p w:rsidR="00EE38C0" w:rsidRPr="00C9073C" w:rsidRDefault="00EE38C0" w:rsidP="00EE38C0">
      <w:pPr>
        <w:ind w:firstLine="720"/>
        <w:jc w:val="both"/>
      </w:pPr>
      <w:r w:rsidRPr="00C9073C">
        <w:t>ЗА опозив је гласало                                                 15.054</w:t>
      </w:r>
    </w:p>
    <w:p w:rsidR="00EE38C0" w:rsidRPr="00C9073C" w:rsidRDefault="00EE38C0" w:rsidP="00EE38C0">
      <w:pPr>
        <w:ind w:firstLine="720"/>
        <w:jc w:val="both"/>
      </w:pPr>
      <w:r w:rsidRPr="00C9073C">
        <w:t>ПРОТИВ опозива је гласало                                    32.536</w:t>
      </w:r>
    </w:p>
    <w:p w:rsidR="00EE38C0" w:rsidRDefault="00EE38C0" w:rsidP="00AB32D9">
      <w:pPr>
        <w:jc w:val="both"/>
        <w:rPr>
          <w:color w:val="FF0000"/>
        </w:rPr>
      </w:pPr>
    </w:p>
    <w:p w:rsidR="00AB32D9" w:rsidRPr="003634A4" w:rsidRDefault="00AB32D9" w:rsidP="00AB32D9">
      <w:pPr>
        <w:jc w:val="center"/>
        <w:rPr>
          <w:b/>
          <w:bCs/>
          <w:sz w:val="28"/>
          <w:szCs w:val="28"/>
        </w:rPr>
      </w:pPr>
    </w:p>
    <w:p w:rsidR="00AB32D9" w:rsidRPr="00EE38C0" w:rsidRDefault="00AB32D9" w:rsidP="00AB32D9">
      <w:pPr>
        <w:jc w:val="center"/>
        <w:rPr>
          <w:b/>
          <w:bCs/>
          <w:sz w:val="28"/>
          <w:szCs w:val="28"/>
        </w:rPr>
      </w:pPr>
      <w:r w:rsidRPr="00EE38C0">
        <w:rPr>
          <w:b/>
          <w:bCs/>
          <w:sz w:val="28"/>
          <w:szCs w:val="28"/>
        </w:rPr>
        <w:t xml:space="preserve">РЕЗУЛТАТИ ПО ОПЦИЈАМА </w:t>
      </w:r>
    </w:p>
    <w:p w:rsidR="00AB32D9" w:rsidRPr="00EE38C0" w:rsidRDefault="00AB32D9" w:rsidP="00AB32D9">
      <w:pPr>
        <w:jc w:val="center"/>
        <w:rPr>
          <w:b/>
          <w:bCs/>
          <w:sz w:val="28"/>
          <w:szCs w:val="28"/>
        </w:rPr>
      </w:pPr>
      <w:r w:rsidRPr="00EE38C0">
        <w:rPr>
          <w:b/>
          <w:bCs/>
          <w:sz w:val="28"/>
          <w:szCs w:val="28"/>
        </w:rPr>
        <w:t>„ЗА ОПОЗИВ“ или</w:t>
      </w:r>
    </w:p>
    <w:p w:rsidR="00AB32D9" w:rsidRPr="00EE38C0" w:rsidRDefault="00AB32D9" w:rsidP="00AB32D9">
      <w:pPr>
        <w:jc w:val="center"/>
        <w:rPr>
          <w:b/>
          <w:bCs/>
          <w:sz w:val="28"/>
          <w:szCs w:val="28"/>
        </w:rPr>
      </w:pPr>
      <w:r w:rsidRPr="00EE38C0">
        <w:rPr>
          <w:b/>
          <w:bCs/>
          <w:sz w:val="28"/>
          <w:szCs w:val="28"/>
        </w:rPr>
        <w:t>„ПРОТИВ ОПОЗИВА“</w:t>
      </w:r>
    </w:p>
    <w:p w:rsidR="00AB32D9" w:rsidRPr="00EE38C0" w:rsidRDefault="00AB32D9" w:rsidP="00AB32D9">
      <w:pPr>
        <w:jc w:val="both"/>
      </w:pPr>
    </w:p>
    <w:tbl>
      <w:tblPr>
        <w:tblStyle w:val="TableGrid"/>
        <w:tblW w:w="9072" w:type="dxa"/>
        <w:tblInd w:w="562" w:type="dxa"/>
        <w:tblLook w:val="04A0"/>
      </w:tblPr>
      <w:tblGrid>
        <w:gridCol w:w="1843"/>
        <w:gridCol w:w="4820"/>
        <w:gridCol w:w="2409"/>
      </w:tblGrid>
      <w:tr w:rsidR="00AB32D9" w:rsidRPr="00EE38C0" w:rsidTr="002221BD">
        <w:tc>
          <w:tcPr>
            <w:tcW w:w="1843" w:type="dxa"/>
          </w:tcPr>
          <w:p w:rsidR="00AB32D9" w:rsidRPr="00EE38C0" w:rsidRDefault="00AB32D9" w:rsidP="002221BD">
            <w:pPr>
              <w:jc w:val="both"/>
            </w:pPr>
            <w:r w:rsidRPr="00EE38C0">
              <w:t xml:space="preserve">Редни број </w:t>
            </w:r>
          </w:p>
        </w:tc>
        <w:tc>
          <w:tcPr>
            <w:tcW w:w="4820" w:type="dxa"/>
          </w:tcPr>
          <w:p w:rsidR="00AB32D9" w:rsidRPr="00EE38C0" w:rsidRDefault="00AB32D9" w:rsidP="002221BD">
            <w:pPr>
              <w:jc w:val="center"/>
            </w:pPr>
            <w:r w:rsidRPr="00EE38C0">
              <w:t>Опција</w:t>
            </w:r>
          </w:p>
        </w:tc>
        <w:tc>
          <w:tcPr>
            <w:tcW w:w="2409" w:type="dxa"/>
          </w:tcPr>
          <w:p w:rsidR="00AB32D9" w:rsidRPr="00EE38C0" w:rsidRDefault="00AB32D9" w:rsidP="002221BD">
            <w:pPr>
              <w:jc w:val="both"/>
            </w:pPr>
            <w:r w:rsidRPr="00EE38C0">
              <w:t>Број важећих гласачких листића</w:t>
            </w:r>
          </w:p>
        </w:tc>
      </w:tr>
      <w:tr w:rsidR="00AB32D9" w:rsidRPr="00EE38C0" w:rsidTr="002221BD">
        <w:tc>
          <w:tcPr>
            <w:tcW w:w="1843" w:type="dxa"/>
          </w:tcPr>
          <w:p w:rsidR="00AB32D9" w:rsidRPr="00EE38C0" w:rsidRDefault="00AB32D9" w:rsidP="002221BD">
            <w:pPr>
              <w:jc w:val="both"/>
            </w:pPr>
            <w:r w:rsidRPr="00EE38C0">
              <w:t>1.</w:t>
            </w:r>
          </w:p>
          <w:p w:rsidR="00AB32D9" w:rsidRPr="00EE38C0" w:rsidRDefault="00AB32D9" w:rsidP="002221BD">
            <w:pPr>
              <w:jc w:val="both"/>
            </w:pPr>
          </w:p>
        </w:tc>
        <w:tc>
          <w:tcPr>
            <w:tcW w:w="4820" w:type="dxa"/>
          </w:tcPr>
          <w:p w:rsidR="00AB32D9" w:rsidRPr="00EE38C0" w:rsidRDefault="00AB32D9" w:rsidP="002221BD">
            <w:pPr>
              <w:jc w:val="center"/>
            </w:pPr>
            <w:r w:rsidRPr="00EE38C0">
              <w:t>„ЗА ОПОЗИВ“</w:t>
            </w:r>
          </w:p>
        </w:tc>
        <w:tc>
          <w:tcPr>
            <w:tcW w:w="2409" w:type="dxa"/>
          </w:tcPr>
          <w:p w:rsidR="00AB32D9" w:rsidRPr="00EE38C0" w:rsidRDefault="00EE38C0" w:rsidP="002221BD">
            <w:pPr>
              <w:jc w:val="center"/>
            </w:pPr>
            <w:r w:rsidRPr="00EE38C0">
              <w:t>15.054</w:t>
            </w:r>
          </w:p>
        </w:tc>
      </w:tr>
      <w:tr w:rsidR="00AB32D9" w:rsidRPr="00EE38C0" w:rsidTr="002221BD">
        <w:trPr>
          <w:trHeight w:val="70"/>
        </w:trPr>
        <w:tc>
          <w:tcPr>
            <w:tcW w:w="1843" w:type="dxa"/>
          </w:tcPr>
          <w:p w:rsidR="00AB32D9" w:rsidRPr="00EE38C0" w:rsidRDefault="00AB32D9" w:rsidP="002221BD">
            <w:pPr>
              <w:jc w:val="both"/>
            </w:pPr>
            <w:r w:rsidRPr="00EE38C0">
              <w:t>2.</w:t>
            </w:r>
          </w:p>
          <w:p w:rsidR="00AB32D9" w:rsidRPr="00EE38C0" w:rsidRDefault="00AB32D9" w:rsidP="002221BD">
            <w:pPr>
              <w:jc w:val="both"/>
            </w:pPr>
          </w:p>
        </w:tc>
        <w:tc>
          <w:tcPr>
            <w:tcW w:w="4820" w:type="dxa"/>
          </w:tcPr>
          <w:p w:rsidR="00AB32D9" w:rsidRPr="00EE38C0" w:rsidRDefault="00AB32D9" w:rsidP="002221BD">
            <w:pPr>
              <w:jc w:val="center"/>
            </w:pPr>
            <w:r w:rsidRPr="00EE38C0">
              <w:t>„ПРОТИВ ОПОЗИВА“</w:t>
            </w:r>
          </w:p>
        </w:tc>
        <w:tc>
          <w:tcPr>
            <w:tcW w:w="2409" w:type="dxa"/>
          </w:tcPr>
          <w:p w:rsidR="00AB32D9" w:rsidRPr="00EE38C0" w:rsidRDefault="00EE38C0" w:rsidP="002221BD">
            <w:pPr>
              <w:jc w:val="center"/>
            </w:pPr>
            <w:r w:rsidRPr="00EE38C0">
              <w:t>32.536</w:t>
            </w:r>
          </w:p>
        </w:tc>
      </w:tr>
    </w:tbl>
    <w:p w:rsidR="00AE1D41" w:rsidRPr="00D9617C" w:rsidRDefault="00AE1D41" w:rsidP="00943A77">
      <w:pPr>
        <w:jc w:val="both"/>
        <w:rPr>
          <w:color w:val="FF0000"/>
        </w:rPr>
      </w:pPr>
    </w:p>
    <w:p w:rsidR="006D7F5C" w:rsidRPr="00ED2134" w:rsidRDefault="006D7F5C" w:rsidP="001F43CC">
      <w:pPr>
        <w:rPr>
          <w:b/>
          <w:bCs/>
          <w:color w:val="FF0000"/>
          <w:sz w:val="28"/>
          <w:szCs w:val="28"/>
        </w:rPr>
      </w:pPr>
    </w:p>
    <w:p w:rsidR="001F43CC" w:rsidRPr="004203AC" w:rsidRDefault="004203AC" w:rsidP="004203AC">
      <w:pPr>
        <w:ind w:left="360"/>
        <w:rPr>
          <w:b/>
          <w:bCs/>
        </w:rPr>
      </w:pPr>
      <w:r>
        <w:rPr>
          <w:b/>
          <w:bCs/>
        </w:rPr>
        <w:t>9.</w:t>
      </w:r>
      <w:r w:rsidR="001F43CC" w:rsidRPr="004203AC">
        <w:rPr>
          <w:b/>
          <w:bCs/>
        </w:rPr>
        <w:t>ПРИГОВОРИ</w:t>
      </w:r>
      <w:r w:rsidR="00C05A60" w:rsidRPr="004203AC">
        <w:rPr>
          <w:b/>
          <w:bCs/>
        </w:rPr>
        <w:t xml:space="preserve"> </w:t>
      </w:r>
    </w:p>
    <w:p w:rsidR="00C05A60" w:rsidRPr="006D7F5C" w:rsidRDefault="00C05A60" w:rsidP="00C05A60">
      <w:pPr>
        <w:pStyle w:val="ListParagraph"/>
        <w:rPr>
          <w:b/>
          <w:bCs/>
        </w:rPr>
      </w:pPr>
    </w:p>
    <w:p w:rsidR="00D9617C" w:rsidRDefault="001F43CC" w:rsidP="00D9617C">
      <w:pPr>
        <w:jc w:val="both"/>
      </w:pPr>
      <w:r>
        <w:t xml:space="preserve">У току провођења поступка опозива </w:t>
      </w:r>
      <w:r w:rsidR="003E4F74">
        <w:t>градо</w:t>
      </w:r>
      <w:r>
        <w:t xml:space="preserve">начелника </w:t>
      </w:r>
      <w:r w:rsidR="003E4F74">
        <w:t xml:space="preserve">Града Бијељина од 85 политичких субјеката који су учествовали у поступку опозива, само један политички субјект је улагао приговоре/жалбе а то је Српска демократска странка. </w:t>
      </w:r>
    </w:p>
    <w:p w:rsidR="00D9617C" w:rsidRDefault="00D9617C" w:rsidP="00D9617C">
      <w:pPr>
        <w:jc w:val="both"/>
      </w:pPr>
      <w:r>
        <w:t>Од 17 приговора/жалби политичког субјекта Српска демократска странка,</w:t>
      </w:r>
      <w:r w:rsidRPr="00D9617C">
        <w:t xml:space="preserve"> </w:t>
      </w:r>
      <w:r>
        <w:t>Републичка изборна комисија није нашла да је и једна жалба основана, исте су одбијене као неосноване.</w:t>
      </w:r>
    </w:p>
    <w:p w:rsidR="00D9617C" w:rsidRPr="00D9617C" w:rsidRDefault="00D9617C" w:rsidP="00D9617C">
      <w:pPr>
        <w:jc w:val="both"/>
      </w:pPr>
      <w:r>
        <w:t>У једном случају, приликом оцјењивања благовремености РИК је утврдио да је приговор благовремен, те га је Комисија за спровођенје опозива градоначелника Града Бијељина у поновном поступку одбила као неоснован, што је РИК својом Одлуком и потврдио.</w:t>
      </w:r>
    </w:p>
    <w:p w:rsidR="003634A4" w:rsidRPr="003634A4" w:rsidRDefault="003634A4" w:rsidP="001F43CC"/>
    <w:p w:rsidR="00A16134" w:rsidRDefault="00A16134" w:rsidP="007B66BB">
      <w:pPr>
        <w:jc w:val="both"/>
      </w:pPr>
    </w:p>
    <w:p w:rsidR="007B66BB" w:rsidRPr="004203AC" w:rsidRDefault="004203AC" w:rsidP="004203AC">
      <w:pPr>
        <w:ind w:left="360"/>
        <w:jc w:val="both"/>
        <w:rPr>
          <w:b/>
          <w:bCs/>
        </w:rPr>
      </w:pPr>
      <w:r>
        <w:rPr>
          <w:b/>
          <w:bCs/>
        </w:rPr>
        <w:t>10.</w:t>
      </w:r>
      <w:r w:rsidR="007B66BB" w:rsidRPr="004203AC">
        <w:rPr>
          <w:b/>
          <w:bCs/>
        </w:rPr>
        <w:t xml:space="preserve"> ФИНАНСИЈСКА СРЕДСТВА </w:t>
      </w:r>
    </w:p>
    <w:p w:rsidR="00320F0C" w:rsidRPr="00A16134" w:rsidRDefault="00320F0C" w:rsidP="00320F0C">
      <w:pPr>
        <w:pStyle w:val="ListParagraph"/>
        <w:jc w:val="both"/>
        <w:rPr>
          <w:b/>
          <w:bCs/>
        </w:rPr>
      </w:pPr>
    </w:p>
    <w:p w:rsidR="00320F0C" w:rsidRPr="00EE38C0" w:rsidRDefault="00C05A60" w:rsidP="00EE38C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E4A59">
        <w:rPr>
          <w:rFonts w:ascii="Times New Roman" w:hAnsi="Times New Roman"/>
          <w:sz w:val="24"/>
          <w:szCs w:val="24"/>
        </w:rPr>
        <w:t xml:space="preserve">Средства за финансирање поступка опозива </w:t>
      </w:r>
      <w:r w:rsidRPr="002E4A59">
        <w:rPr>
          <w:rFonts w:ascii="Times New Roman" w:hAnsi="Times New Roman"/>
          <w:sz w:val="24"/>
          <w:szCs w:val="24"/>
          <w:lang w:val="sr-Cyrl-BA"/>
        </w:rPr>
        <w:t>Градоначелника Града Бијељине</w:t>
      </w:r>
      <w:r w:rsidRPr="002E4A59">
        <w:rPr>
          <w:rFonts w:ascii="Times New Roman" w:hAnsi="Times New Roman"/>
          <w:sz w:val="24"/>
          <w:szCs w:val="24"/>
        </w:rPr>
        <w:t xml:space="preserve"> обезбиједиће се из буџета </w:t>
      </w:r>
      <w:r w:rsidRPr="002E4A59">
        <w:rPr>
          <w:rFonts w:ascii="Times New Roman" w:hAnsi="Times New Roman"/>
          <w:sz w:val="24"/>
          <w:szCs w:val="24"/>
          <w:lang w:val="sr-Cyrl-BA"/>
        </w:rPr>
        <w:t>Града Бијељине за 2023. годину</w:t>
      </w:r>
      <w:r w:rsidRPr="002E4A59">
        <w:rPr>
          <w:rFonts w:ascii="Times New Roman" w:hAnsi="Times New Roman"/>
          <w:sz w:val="24"/>
          <w:szCs w:val="24"/>
          <w:lang w:val="sr-Latn-BA"/>
        </w:rPr>
        <w:t xml:space="preserve">, </w:t>
      </w:r>
      <w:r w:rsidRPr="002E4A59">
        <w:rPr>
          <w:rFonts w:ascii="Times New Roman" w:hAnsi="Times New Roman"/>
          <w:sz w:val="24"/>
          <w:szCs w:val="24"/>
          <w:lang w:val="sr-Cyrl-BA"/>
        </w:rPr>
        <w:t xml:space="preserve">у оквиру ПЈТ Скупштина Града, </w:t>
      </w:r>
      <w:r w:rsidRPr="002E4A59">
        <w:rPr>
          <w:rFonts w:ascii="Times New Roman" w:hAnsi="Times New Roman"/>
          <w:sz w:val="24"/>
          <w:szCs w:val="24"/>
          <w:lang w:val="sr-Cyrl-BA"/>
        </w:rPr>
        <w:lastRenderedPageBreak/>
        <w:t>број ПЈТ 0005110</w:t>
      </w:r>
      <w:r w:rsidRPr="002E4A59">
        <w:rPr>
          <w:rFonts w:ascii="Times New Roman" w:hAnsi="Times New Roman"/>
          <w:sz w:val="24"/>
          <w:szCs w:val="24"/>
          <w:lang w:val="sr-Latn-BA"/>
        </w:rPr>
        <w:t xml:space="preserve">, </w:t>
      </w:r>
      <w:r w:rsidRPr="002E4A59">
        <w:rPr>
          <w:rFonts w:ascii="Times New Roman" w:hAnsi="Times New Roman"/>
          <w:sz w:val="24"/>
          <w:szCs w:val="24"/>
          <w:lang w:val="sr-Cyrl-BA"/>
        </w:rPr>
        <w:t>са позиције „Расходи за стручне услуге“ (4</w:t>
      </w:r>
      <w:r>
        <w:rPr>
          <w:rFonts w:ascii="Times New Roman" w:hAnsi="Times New Roman"/>
          <w:sz w:val="24"/>
          <w:szCs w:val="24"/>
          <w:lang w:val="sr-Cyrl-BA"/>
        </w:rPr>
        <w:t>12700) у износу од 15.000,00 КМ;</w:t>
      </w:r>
      <w:r w:rsidRPr="002E4A59">
        <w:rPr>
          <w:rFonts w:ascii="Times New Roman" w:hAnsi="Times New Roman"/>
          <w:sz w:val="24"/>
          <w:szCs w:val="24"/>
          <w:lang w:val="sr-Cyrl-BA"/>
        </w:rPr>
        <w:t xml:space="preserve"> са позиције „</w:t>
      </w:r>
      <w:r w:rsidRPr="002E4A59">
        <w:rPr>
          <w:rFonts w:ascii="Times New Roman" w:eastAsia="Calibri" w:hAnsi="Times New Roman" w:cs="Times New Roman"/>
          <w:sz w:val="24"/>
          <w:szCs w:val="24"/>
        </w:rPr>
        <w:t>Остали непоменути расходи</w:t>
      </w:r>
      <w:r w:rsidRPr="002E4A59">
        <w:rPr>
          <w:rFonts w:ascii="Times New Roman" w:hAnsi="Times New Roman"/>
          <w:sz w:val="24"/>
          <w:szCs w:val="24"/>
          <w:lang w:val="sr-Cyrl-BA"/>
        </w:rPr>
        <w:t>“ (</w:t>
      </w:r>
      <w:r>
        <w:rPr>
          <w:rFonts w:ascii="Times New Roman" w:hAnsi="Times New Roman"/>
          <w:sz w:val="24"/>
          <w:szCs w:val="24"/>
          <w:lang w:val="sr-Cyrl-BA"/>
        </w:rPr>
        <w:t>412900) у износу од 5.500,00 КМ;</w:t>
      </w:r>
      <w:r w:rsidRPr="002E4A59">
        <w:rPr>
          <w:rFonts w:ascii="Times New Roman" w:hAnsi="Times New Roman"/>
          <w:sz w:val="24"/>
          <w:szCs w:val="24"/>
          <w:lang w:val="sr-Cyrl-BA"/>
        </w:rPr>
        <w:t xml:space="preserve"> са позиције „</w:t>
      </w:r>
      <w:r w:rsidRPr="002E4A59">
        <w:rPr>
          <w:rFonts w:ascii="Times New Roman" w:eastAsia="Calibri" w:hAnsi="Times New Roman" w:cs="Times New Roman"/>
          <w:sz w:val="24"/>
          <w:szCs w:val="24"/>
        </w:rPr>
        <w:t>Набавка материјала за рад ГИК-а</w:t>
      </w:r>
      <w:r w:rsidRPr="002E4A59">
        <w:rPr>
          <w:rFonts w:ascii="Times New Roman" w:hAnsi="Times New Roman"/>
          <w:sz w:val="24"/>
          <w:szCs w:val="24"/>
          <w:lang w:val="sr-Cyrl-BA"/>
        </w:rPr>
        <w:t xml:space="preserve">“ (412300) </w:t>
      </w:r>
      <w:r>
        <w:rPr>
          <w:rFonts w:ascii="Times New Roman" w:hAnsi="Times New Roman"/>
          <w:sz w:val="24"/>
          <w:szCs w:val="24"/>
          <w:lang w:val="sr-Cyrl-BA"/>
        </w:rPr>
        <w:t>у износу од 20.000,00 КМ;</w:t>
      </w:r>
      <w:r w:rsidRPr="002E4A59">
        <w:rPr>
          <w:rFonts w:ascii="Times New Roman" w:hAnsi="Times New Roman"/>
          <w:sz w:val="24"/>
          <w:szCs w:val="24"/>
          <w:lang w:val="sr-Cyrl-BA"/>
        </w:rPr>
        <w:t xml:space="preserve"> са позиције „</w:t>
      </w:r>
      <w:r w:rsidRPr="002E4A59">
        <w:rPr>
          <w:rFonts w:ascii="Times New Roman" w:eastAsia="Calibri" w:hAnsi="Times New Roman" w:cs="Times New Roman"/>
          <w:sz w:val="24"/>
          <w:szCs w:val="24"/>
        </w:rPr>
        <w:t>Расходи за стручне услуге и оглашавање</w:t>
      </w:r>
      <w:r w:rsidRPr="002E4A59">
        <w:rPr>
          <w:rFonts w:ascii="Times New Roman" w:hAnsi="Times New Roman"/>
          <w:sz w:val="24"/>
          <w:szCs w:val="24"/>
          <w:lang w:val="sr-Cyrl-BA"/>
        </w:rPr>
        <w:t>“  (4</w:t>
      </w:r>
      <w:r>
        <w:rPr>
          <w:rFonts w:ascii="Times New Roman" w:hAnsi="Times New Roman"/>
          <w:sz w:val="24"/>
          <w:szCs w:val="24"/>
          <w:lang w:val="sr-Cyrl-BA"/>
        </w:rPr>
        <w:t>12700) у износу од 10.000,00 КМ;</w:t>
      </w:r>
      <w:r w:rsidRPr="002E4A59">
        <w:rPr>
          <w:rFonts w:ascii="Times New Roman" w:hAnsi="Times New Roman"/>
          <w:sz w:val="24"/>
          <w:szCs w:val="24"/>
          <w:lang w:val="sr-Cyrl-BA"/>
        </w:rPr>
        <w:t xml:space="preserve"> са позиције </w:t>
      </w:r>
      <w:r w:rsidRPr="002E4A59">
        <w:rPr>
          <w:rFonts w:ascii="Times New Roman" w:eastAsia="Calibri" w:hAnsi="Times New Roman" w:cs="Times New Roman"/>
          <w:sz w:val="24"/>
          <w:szCs w:val="24"/>
        </w:rPr>
        <w:t>Расходи за стручне услуге-ГИК</w:t>
      </w:r>
      <w:r w:rsidRPr="002E4A59">
        <w:rPr>
          <w:rFonts w:ascii="Times New Roman" w:hAnsi="Times New Roman"/>
          <w:sz w:val="24"/>
          <w:szCs w:val="24"/>
          <w:lang w:val="sr-Cyrl-BA"/>
        </w:rPr>
        <w:t>“ (4</w:t>
      </w:r>
      <w:r>
        <w:rPr>
          <w:rFonts w:ascii="Times New Roman" w:hAnsi="Times New Roman"/>
          <w:sz w:val="24"/>
          <w:szCs w:val="24"/>
          <w:lang w:val="sr-Cyrl-BA"/>
        </w:rPr>
        <w:t>12700) у износу од 10.000,00 КМ;</w:t>
      </w:r>
      <w:r w:rsidRPr="002E4A59">
        <w:rPr>
          <w:rFonts w:ascii="Times New Roman" w:hAnsi="Times New Roman"/>
          <w:sz w:val="24"/>
          <w:szCs w:val="24"/>
          <w:lang w:val="sr-Cyrl-BA"/>
        </w:rPr>
        <w:t xml:space="preserve"> са позиције „</w:t>
      </w:r>
      <w:r w:rsidRPr="002E4A59">
        <w:rPr>
          <w:rFonts w:ascii="Times New Roman" w:eastAsia="Calibri" w:hAnsi="Times New Roman" w:cs="Times New Roman"/>
          <w:sz w:val="24"/>
          <w:szCs w:val="24"/>
        </w:rPr>
        <w:t>Трошкови репрезентације</w:t>
      </w:r>
      <w:r w:rsidRPr="002E4A59">
        <w:rPr>
          <w:rFonts w:ascii="Times New Roman" w:hAnsi="Times New Roman"/>
          <w:sz w:val="24"/>
          <w:szCs w:val="24"/>
          <w:lang w:val="sr-Cyrl-BA"/>
        </w:rPr>
        <w:t>“ (</w:t>
      </w:r>
      <w:r>
        <w:rPr>
          <w:rFonts w:ascii="Times New Roman" w:hAnsi="Times New Roman"/>
          <w:sz w:val="24"/>
          <w:szCs w:val="24"/>
          <w:lang w:val="sr-Cyrl-BA"/>
        </w:rPr>
        <w:t>412900) у износу од 5.000,00 КМ;</w:t>
      </w:r>
      <w:r w:rsidRPr="002E4A59">
        <w:rPr>
          <w:rFonts w:ascii="Times New Roman" w:hAnsi="Times New Roman"/>
          <w:sz w:val="24"/>
          <w:szCs w:val="24"/>
          <w:lang w:val="sr-Cyrl-BA"/>
        </w:rPr>
        <w:t xml:space="preserve"> са позиције „</w:t>
      </w:r>
      <w:r w:rsidRPr="002E4A59">
        <w:rPr>
          <w:rFonts w:ascii="Times New Roman" w:eastAsia="Calibri" w:hAnsi="Times New Roman" w:cs="Times New Roman"/>
          <w:sz w:val="24"/>
          <w:szCs w:val="24"/>
        </w:rPr>
        <w:t>Расходи за бруто накнаде члановима ГИК</w:t>
      </w:r>
      <w:r w:rsidRPr="002E4A59">
        <w:rPr>
          <w:rFonts w:ascii="Times New Roman" w:hAnsi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/>
          <w:sz w:val="24"/>
          <w:szCs w:val="24"/>
          <w:lang w:val="sr-Cyrl-BA"/>
        </w:rPr>
        <w:t>(412900) у износу од 110.000,00 КМ;</w:t>
      </w:r>
      <w:r w:rsidRPr="002E4A59">
        <w:rPr>
          <w:rFonts w:ascii="Times New Roman" w:hAnsi="Times New Roman"/>
          <w:sz w:val="24"/>
          <w:szCs w:val="24"/>
          <w:lang w:val="sr-Cyrl-BA"/>
        </w:rPr>
        <w:t xml:space="preserve"> са поз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Pr="002E4A59">
        <w:rPr>
          <w:rFonts w:ascii="Times New Roman" w:hAnsi="Times New Roman"/>
          <w:sz w:val="24"/>
          <w:szCs w:val="24"/>
          <w:lang w:val="sr-Cyrl-BA"/>
        </w:rPr>
        <w:t>ције „Остали непоменути расходи“ (412900) у износу од 250.000</w:t>
      </w:r>
      <w:r>
        <w:rPr>
          <w:rFonts w:ascii="Times New Roman" w:hAnsi="Times New Roman"/>
          <w:sz w:val="24"/>
          <w:szCs w:val="24"/>
          <w:lang w:val="sr-Cyrl-BA"/>
        </w:rPr>
        <w:t>,00</w:t>
      </w:r>
      <w:r w:rsidRPr="002E4A59">
        <w:rPr>
          <w:rFonts w:ascii="Times New Roman" w:hAnsi="Times New Roman"/>
          <w:sz w:val="24"/>
          <w:szCs w:val="24"/>
          <w:lang w:val="sr-Cyrl-BA"/>
        </w:rPr>
        <w:t xml:space="preserve"> КМ и са позиције „Набавка опреме“ (511300) у износу од 20.000,00 КМ</w:t>
      </w:r>
      <w:r w:rsidR="00EE38C0">
        <w:rPr>
          <w:rFonts w:ascii="Times New Roman" w:hAnsi="Times New Roman"/>
          <w:sz w:val="24"/>
          <w:szCs w:val="24"/>
          <w:lang w:val="sr-Cyrl-BA"/>
        </w:rPr>
        <w:t>.</w:t>
      </w:r>
    </w:p>
    <w:p w:rsidR="00CC34C6" w:rsidRDefault="00CC34C6" w:rsidP="007B66BB">
      <w:pPr>
        <w:jc w:val="both"/>
      </w:pPr>
    </w:p>
    <w:p w:rsidR="007B66BB" w:rsidRPr="004203AC" w:rsidRDefault="004203AC" w:rsidP="004203AC">
      <w:pPr>
        <w:ind w:left="360"/>
        <w:jc w:val="both"/>
        <w:rPr>
          <w:b/>
          <w:bCs/>
        </w:rPr>
      </w:pPr>
      <w:r>
        <w:rPr>
          <w:b/>
          <w:bCs/>
        </w:rPr>
        <w:t xml:space="preserve">11. </w:t>
      </w:r>
      <w:r w:rsidR="0038043F" w:rsidRPr="004203AC">
        <w:rPr>
          <w:b/>
          <w:bCs/>
        </w:rPr>
        <w:t xml:space="preserve">ЗАКЉУЧАК </w:t>
      </w:r>
    </w:p>
    <w:p w:rsidR="00320F0C" w:rsidRPr="00A16134" w:rsidRDefault="00320F0C" w:rsidP="00320F0C">
      <w:pPr>
        <w:pStyle w:val="ListParagraph"/>
        <w:jc w:val="both"/>
        <w:rPr>
          <w:b/>
          <w:bCs/>
        </w:rPr>
      </w:pPr>
    </w:p>
    <w:p w:rsidR="0038043F" w:rsidRDefault="0038043F" w:rsidP="003634A4">
      <w:pPr>
        <w:ind w:firstLine="360"/>
        <w:jc w:val="both"/>
      </w:pPr>
      <w:r>
        <w:t xml:space="preserve">Резултати поступка опозива </w:t>
      </w:r>
      <w:r w:rsidR="00ED2134">
        <w:t>градоначелника Града Бијељина</w:t>
      </w:r>
      <w:r>
        <w:t xml:space="preserve"> утврђени су на основу података које су Комисији дост</w:t>
      </w:r>
      <w:r w:rsidR="00ED2134">
        <w:t>а</w:t>
      </w:r>
      <w:r>
        <w:t xml:space="preserve">вили бирачки одбори на </w:t>
      </w:r>
      <w:r w:rsidR="00B43CB2">
        <w:t>О</w:t>
      </w:r>
      <w:r>
        <w:t xml:space="preserve">брасцима за Резултате гласања и </w:t>
      </w:r>
      <w:r w:rsidR="00B43CB2">
        <w:t>О</w:t>
      </w:r>
      <w:r>
        <w:t xml:space="preserve">брасцима за бројно стање, те на основу </w:t>
      </w:r>
      <w:r w:rsidR="00B43CB2">
        <w:t>З</w:t>
      </w:r>
      <w:r>
        <w:t xml:space="preserve">аписника о бројању гласачких листића са бирачког мјеста </w:t>
      </w:r>
      <w:r w:rsidR="00ED2134">
        <w:t xml:space="preserve">непотврђени и шест моблих тимова </w:t>
      </w:r>
      <w:r>
        <w:t>и записника о бројању гласачких листића пристиглих путем поште.</w:t>
      </w:r>
    </w:p>
    <w:p w:rsidR="0038043F" w:rsidRDefault="0038043F" w:rsidP="007B66BB">
      <w:pPr>
        <w:jc w:val="both"/>
      </w:pPr>
    </w:p>
    <w:p w:rsidR="0038043F" w:rsidRDefault="0038043F" w:rsidP="003634A4">
      <w:pPr>
        <w:ind w:firstLine="360"/>
        <w:jc w:val="both"/>
      </w:pPr>
      <w:r>
        <w:t xml:space="preserve">Након спроведеног поступка опозива </w:t>
      </w:r>
      <w:r w:rsidR="00ED2134">
        <w:t>градоначелника Града Бијељина</w:t>
      </w:r>
      <w:r w:rsidR="00BD3533">
        <w:t>, Комисија је утрвдила обједиње</w:t>
      </w:r>
      <w:r w:rsidR="00BF47C7">
        <w:t>не</w:t>
      </w:r>
      <w:r w:rsidR="00BD3533">
        <w:t xml:space="preserve"> резултате изјашњавања бирача о опозиву </w:t>
      </w:r>
      <w:r w:rsidR="00ED2134">
        <w:t>градоначелника Града Бијељина</w:t>
      </w:r>
      <w:r w:rsidR="00BD3533">
        <w:t>, а затим и потврђене резултате.</w:t>
      </w:r>
    </w:p>
    <w:p w:rsidR="00BD3533" w:rsidRPr="0038043F" w:rsidRDefault="00BD3533" w:rsidP="007B66BB">
      <w:pPr>
        <w:jc w:val="both"/>
      </w:pPr>
    </w:p>
    <w:p w:rsidR="00BD3533" w:rsidRPr="00523A3B" w:rsidRDefault="00BD3533" w:rsidP="003634A4">
      <w:pPr>
        <w:ind w:firstLine="360"/>
        <w:jc w:val="both"/>
        <w:rPr>
          <w:rFonts w:eastAsia="Times New Roman"/>
          <w:kern w:val="0"/>
          <w:lang w:eastAsia="ar-SA"/>
        </w:rPr>
      </w:pPr>
      <w:r w:rsidRPr="00523A3B">
        <w:t>Од укупног броја бирача уписаних у Централни бирачки спи</w:t>
      </w:r>
      <w:r w:rsidR="007B3C92" w:rsidRPr="00523A3B">
        <w:t>сак за основну јединицу Бијељина</w:t>
      </w:r>
      <w:r w:rsidR="00EE38C0" w:rsidRPr="00523A3B">
        <w:t>, гласало је укупно 48.164</w:t>
      </w:r>
      <w:r w:rsidRPr="00523A3B">
        <w:t xml:space="preserve"> бирача</w:t>
      </w:r>
      <w:r w:rsidR="00EE38C0" w:rsidRPr="00523A3B">
        <w:t xml:space="preserve">. </w:t>
      </w:r>
      <w:r w:rsidRPr="00523A3B">
        <w:t>За опцију „ЗА ОПОЗИВ“ гласало је</w:t>
      </w:r>
      <w:r w:rsidRPr="00523A3B">
        <w:rPr>
          <w:rFonts w:eastAsia="Times New Roman"/>
          <w:b/>
          <w:bCs/>
          <w:kern w:val="0"/>
          <w:lang w:eastAsia="ar-SA"/>
        </w:rPr>
        <w:t xml:space="preserve">  </w:t>
      </w:r>
      <w:r w:rsidR="00EE38C0" w:rsidRPr="00523A3B">
        <w:rPr>
          <w:rFonts w:eastAsia="Times New Roman"/>
          <w:kern w:val="0"/>
          <w:lang w:eastAsia="ar-SA"/>
        </w:rPr>
        <w:t>15.054</w:t>
      </w:r>
      <w:r w:rsidRPr="00523A3B">
        <w:rPr>
          <w:rFonts w:eastAsia="Times New Roman"/>
          <w:b/>
          <w:bCs/>
          <w:kern w:val="0"/>
          <w:lang w:eastAsia="ar-SA"/>
        </w:rPr>
        <w:t xml:space="preserve"> </w:t>
      </w:r>
      <w:r w:rsidRPr="00523A3B">
        <w:rPr>
          <w:rFonts w:eastAsia="Times New Roman"/>
          <w:kern w:val="0"/>
          <w:lang w:eastAsia="ar-SA"/>
        </w:rPr>
        <w:t>бирача</w:t>
      </w:r>
      <w:r w:rsidR="00523A3B" w:rsidRPr="00523A3B">
        <w:rPr>
          <w:rFonts w:eastAsia="Times New Roman"/>
          <w:kern w:val="0"/>
          <w:lang w:eastAsia="ar-SA"/>
        </w:rPr>
        <w:t xml:space="preserve">, </w:t>
      </w:r>
      <w:r w:rsidRPr="00523A3B">
        <w:rPr>
          <w:rFonts w:eastAsia="Times New Roman"/>
          <w:kern w:val="0"/>
          <w:lang w:eastAsia="ar-SA"/>
        </w:rPr>
        <w:t xml:space="preserve">а за опцију  „ПРОТИВ </w:t>
      </w:r>
      <w:r w:rsidR="00EE38C0" w:rsidRPr="00523A3B">
        <w:rPr>
          <w:rFonts w:eastAsia="Times New Roman"/>
          <w:kern w:val="0"/>
          <w:lang w:eastAsia="ar-SA"/>
        </w:rPr>
        <w:t>ОПОЗИВА“  32.536</w:t>
      </w:r>
      <w:r w:rsidRPr="00523A3B">
        <w:rPr>
          <w:rFonts w:eastAsia="Times New Roman"/>
          <w:kern w:val="0"/>
          <w:lang w:eastAsia="ar-SA"/>
        </w:rPr>
        <w:t xml:space="preserve"> бирача</w:t>
      </w:r>
      <w:r w:rsidR="00523A3B" w:rsidRPr="00523A3B">
        <w:rPr>
          <w:rFonts w:eastAsia="Times New Roman"/>
          <w:kern w:val="0"/>
          <w:lang w:eastAsia="ar-SA"/>
        </w:rPr>
        <w:t xml:space="preserve">. </w:t>
      </w:r>
      <w:r w:rsidRPr="00523A3B">
        <w:rPr>
          <w:rFonts w:eastAsia="Times New Roman"/>
          <w:kern w:val="0"/>
          <w:lang w:eastAsia="ar-SA"/>
        </w:rPr>
        <w:t>Неважећ</w:t>
      </w:r>
      <w:r w:rsidR="00EE38C0" w:rsidRPr="00523A3B">
        <w:rPr>
          <w:rFonts w:eastAsia="Times New Roman"/>
          <w:kern w:val="0"/>
          <w:lang w:eastAsia="ar-SA"/>
        </w:rPr>
        <w:t>их гласачких листића је било 574</w:t>
      </w:r>
      <w:r w:rsidR="00727D70" w:rsidRPr="00523A3B">
        <w:rPr>
          <w:rFonts w:eastAsia="Times New Roman"/>
          <w:kern w:val="0"/>
          <w:lang w:eastAsia="ar-SA"/>
        </w:rPr>
        <w:t xml:space="preserve"> од укупног броја бирача који су гласали.</w:t>
      </w:r>
    </w:p>
    <w:p w:rsidR="00727D70" w:rsidRPr="003634A4" w:rsidRDefault="00727D70" w:rsidP="001A16A2">
      <w:pPr>
        <w:jc w:val="both"/>
        <w:rPr>
          <w:rFonts w:eastAsia="Times New Roman"/>
          <w:kern w:val="0"/>
          <w:lang w:eastAsia="ar-SA"/>
        </w:rPr>
      </w:pPr>
    </w:p>
    <w:p w:rsidR="005E3824" w:rsidRPr="003634A4" w:rsidRDefault="00EE38C0" w:rsidP="003634A4">
      <w:pPr>
        <w:ind w:firstLine="360"/>
        <w:jc w:val="both"/>
      </w:pPr>
      <w:r w:rsidRPr="003634A4">
        <w:rPr>
          <w:rFonts w:eastAsia="Times New Roman"/>
          <w:kern w:val="0"/>
          <w:lang w:eastAsia="ar-SA"/>
        </w:rPr>
        <w:t>Након подношења</w:t>
      </w:r>
      <w:r w:rsidR="005E3824" w:rsidRPr="003634A4">
        <w:rPr>
          <w:rFonts w:eastAsia="Times New Roman"/>
          <w:kern w:val="0"/>
          <w:lang w:eastAsia="ar-SA"/>
        </w:rPr>
        <w:t xml:space="preserve"> Извјештаја Комисије </w:t>
      </w:r>
      <w:r w:rsidR="007B692E" w:rsidRPr="003634A4">
        <w:rPr>
          <w:rFonts w:eastAsia="Times New Roman"/>
          <w:kern w:val="0"/>
          <w:lang w:eastAsia="ar-SA"/>
        </w:rPr>
        <w:t xml:space="preserve">Скупштини Града Бијељина </w:t>
      </w:r>
      <w:r w:rsidR="005E3824" w:rsidRPr="003634A4">
        <w:rPr>
          <w:rFonts w:eastAsia="Times New Roman"/>
          <w:kern w:val="0"/>
          <w:lang w:eastAsia="ar-SA"/>
        </w:rPr>
        <w:t xml:space="preserve">о спроведеном поступку и резулататима изјашњавања грађана о опозиву </w:t>
      </w:r>
      <w:r w:rsidR="007B3C92" w:rsidRPr="003634A4">
        <w:t>градоначелника Града Бијељина</w:t>
      </w:r>
      <w:r w:rsidR="005E3824" w:rsidRPr="003634A4">
        <w:rPr>
          <w:rFonts w:eastAsia="Times New Roman"/>
          <w:kern w:val="0"/>
          <w:lang w:eastAsia="ar-SA"/>
        </w:rPr>
        <w:t xml:space="preserve">, </w:t>
      </w:r>
      <w:r w:rsidR="00727D70" w:rsidRPr="003634A4">
        <w:rPr>
          <w:rFonts w:eastAsia="Times New Roman"/>
          <w:kern w:val="0"/>
          <w:lang w:eastAsia="ar-SA"/>
        </w:rPr>
        <w:t>К</w:t>
      </w:r>
      <w:r w:rsidR="007B692E">
        <w:rPr>
          <w:rFonts w:eastAsia="Times New Roman"/>
          <w:kern w:val="0"/>
          <w:lang w:eastAsia="ar-SA"/>
        </w:rPr>
        <w:t>омисија j</w:t>
      </w:r>
      <w:r w:rsidR="005E3824" w:rsidRPr="003634A4">
        <w:rPr>
          <w:rFonts w:eastAsia="Times New Roman"/>
          <w:kern w:val="0"/>
          <w:lang w:eastAsia="ar-SA"/>
        </w:rPr>
        <w:t>е</w:t>
      </w:r>
      <w:r w:rsidR="00727D70" w:rsidRPr="003634A4">
        <w:rPr>
          <w:rFonts w:eastAsia="Times New Roman"/>
          <w:kern w:val="0"/>
          <w:lang w:eastAsia="ar-SA"/>
        </w:rPr>
        <w:t xml:space="preserve"> на основу одредаба </w:t>
      </w:r>
      <w:r w:rsidR="005E3824" w:rsidRPr="003634A4">
        <w:rPr>
          <w:rFonts w:eastAsia="Times New Roman"/>
          <w:kern w:val="0"/>
          <w:lang w:eastAsia="ar-SA"/>
        </w:rPr>
        <w:t xml:space="preserve">члана </w:t>
      </w:r>
      <w:r w:rsidR="00727D70" w:rsidRPr="003634A4">
        <w:rPr>
          <w:rFonts w:eastAsia="Times New Roman"/>
          <w:kern w:val="0"/>
          <w:lang w:eastAsia="ar-SA"/>
        </w:rPr>
        <w:t>45.в став 11</w:t>
      </w:r>
      <w:r w:rsidR="005E3824" w:rsidRPr="003634A4">
        <w:rPr>
          <w:rFonts w:eastAsia="Times New Roman"/>
          <w:kern w:val="0"/>
          <w:lang w:eastAsia="ar-SA"/>
        </w:rPr>
        <w:t>.</w:t>
      </w:r>
      <w:r w:rsidR="00727D70" w:rsidRPr="003634A4">
        <w:t xml:space="preserve"> Изборног закона Републике Српске</w:t>
      </w:r>
      <w:r w:rsidR="00727D70" w:rsidRPr="003634A4">
        <w:rPr>
          <w:lang w:val="sr-Cyrl-BA"/>
        </w:rPr>
        <w:t xml:space="preserve"> (''Службени гланик РС'' број: </w:t>
      </w:r>
      <w:r w:rsidR="00727D70" w:rsidRPr="003634A4">
        <w:rPr>
          <w:noProof/>
          <w:lang w:val="ru-RU"/>
        </w:rPr>
        <w:t>34/02, 35/03, 24/04</w:t>
      </w:r>
      <w:r w:rsidR="00727D70" w:rsidRPr="003634A4">
        <w:rPr>
          <w:noProof/>
          <w:lang w:val="sr-Cyrl-BA"/>
        </w:rPr>
        <w:t>,</w:t>
      </w:r>
      <w:r w:rsidR="00727D70" w:rsidRPr="003634A4">
        <w:rPr>
          <w:noProof/>
          <w:lang w:val="ru-RU"/>
        </w:rPr>
        <w:t xml:space="preserve"> 19/05</w:t>
      </w:r>
      <w:r w:rsidR="00727D70" w:rsidRPr="003634A4">
        <w:rPr>
          <w:noProof/>
          <w:lang w:val="sr-Cyrl-BA"/>
        </w:rPr>
        <w:t>, 24/12,</w:t>
      </w:r>
      <w:r w:rsidR="00727D70" w:rsidRPr="003634A4">
        <w:t xml:space="preserve"> 94/12-одлука Уставног суда БиХ, 109/12, 45/18 и 18/20</w:t>
      </w:r>
      <w:r w:rsidR="007B3C92" w:rsidRPr="003634A4">
        <w:t>), Скупштини Града Бијељина</w:t>
      </w:r>
      <w:r w:rsidR="000C2B30" w:rsidRPr="003634A4">
        <w:t>, односно предсје</w:t>
      </w:r>
      <w:r w:rsidR="007B3C92" w:rsidRPr="003634A4">
        <w:t>днику Скупштине Града Бијељина</w:t>
      </w:r>
      <w:r w:rsidR="000C2B30" w:rsidRPr="003634A4">
        <w:t>,</w:t>
      </w:r>
      <w:r w:rsidR="007B692E">
        <w:t xml:space="preserve"> предала</w:t>
      </w:r>
      <w:r w:rsidR="005E3824" w:rsidRPr="003634A4">
        <w:t xml:space="preserve"> гласачки материјал</w:t>
      </w:r>
      <w:r w:rsidR="000C2B30" w:rsidRPr="003634A4">
        <w:t xml:space="preserve"> који подразумјева гласачке листиће (важ</w:t>
      </w:r>
      <w:r w:rsidR="003634A4" w:rsidRPr="003634A4">
        <w:t xml:space="preserve">еће, неважеће и неупотријбљене), </w:t>
      </w:r>
      <w:r w:rsidR="000C2B30" w:rsidRPr="003634A4">
        <w:t>доказе о упућеним препорученим пошиљкама гласачима</w:t>
      </w:r>
      <w:r w:rsidR="003634A4" w:rsidRPr="003634A4">
        <w:t xml:space="preserve"> (књиге поште)</w:t>
      </w:r>
      <w:r w:rsidR="000C2B30" w:rsidRPr="003634A4">
        <w:t xml:space="preserve"> који су гласали путем поште, изводе из коначног бирачког списка</w:t>
      </w:r>
      <w:r w:rsidR="00A271BF" w:rsidRPr="003634A4">
        <w:t xml:space="preserve">, </w:t>
      </w:r>
      <w:r w:rsidR="000C2B30" w:rsidRPr="003634A4">
        <w:t>Записнике о раду брачк</w:t>
      </w:r>
      <w:r w:rsidR="00BF47C7" w:rsidRPr="003634A4">
        <w:t>их</w:t>
      </w:r>
      <w:r w:rsidR="000C2B30" w:rsidRPr="003634A4">
        <w:t xml:space="preserve"> одбора</w:t>
      </w:r>
      <w:r w:rsidR="00A271BF" w:rsidRPr="003634A4">
        <w:t xml:space="preserve">, </w:t>
      </w:r>
      <w:r w:rsidR="00BF47C7" w:rsidRPr="003634A4">
        <w:t xml:space="preserve">Записнике о раду Комисије, </w:t>
      </w:r>
      <w:r w:rsidR="000C2B30" w:rsidRPr="003634A4">
        <w:t>Обрсаце бројно стање, Обрасаце</w:t>
      </w:r>
      <w:r w:rsidR="00DD6443" w:rsidRPr="003634A4">
        <w:t xml:space="preserve"> за</w:t>
      </w:r>
      <w:r w:rsidR="000C2B30" w:rsidRPr="003634A4">
        <w:t xml:space="preserve"> резултат</w:t>
      </w:r>
      <w:r w:rsidR="00DD6443" w:rsidRPr="003634A4">
        <w:t>е</w:t>
      </w:r>
      <w:r w:rsidR="000C2B30" w:rsidRPr="003634A4">
        <w:t xml:space="preserve"> гласања – </w:t>
      </w:r>
      <w:r w:rsidR="00A271BF" w:rsidRPr="003634A4">
        <w:t xml:space="preserve">РГ </w:t>
      </w:r>
      <w:r w:rsidR="000C2B30" w:rsidRPr="003634A4">
        <w:t>Редовно бирачко мјесто,</w:t>
      </w:r>
      <w:r w:rsidR="00A271BF" w:rsidRPr="003634A4">
        <w:t xml:space="preserve"> Обрзац </w:t>
      </w:r>
      <w:r w:rsidR="00DD6443" w:rsidRPr="003634A4">
        <w:t xml:space="preserve">за </w:t>
      </w:r>
      <w:r w:rsidR="00A271BF" w:rsidRPr="003634A4">
        <w:t>резултат</w:t>
      </w:r>
      <w:r w:rsidR="00DD6443" w:rsidRPr="003634A4">
        <w:t>е</w:t>
      </w:r>
      <w:r w:rsidR="00A271BF" w:rsidRPr="003634A4">
        <w:t xml:space="preserve"> гласања - РГ М</w:t>
      </w:r>
      <w:r w:rsidR="00BF47C7" w:rsidRPr="003634A4">
        <w:t>обилни тим</w:t>
      </w:r>
      <w:r w:rsidR="00A271BF" w:rsidRPr="003634A4">
        <w:t>, Образац</w:t>
      </w:r>
      <w:r w:rsidR="00DD6443" w:rsidRPr="003634A4">
        <w:t xml:space="preserve"> за</w:t>
      </w:r>
      <w:r w:rsidR="00A271BF" w:rsidRPr="003634A4">
        <w:t xml:space="preserve"> резулатат</w:t>
      </w:r>
      <w:r w:rsidR="00DD6443" w:rsidRPr="003634A4">
        <w:t>е</w:t>
      </w:r>
      <w:r w:rsidR="00A271BF" w:rsidRPr="003634A4">
        <w:t xml:space="preserve"> гласања - РГ Н</w:t>
      </w:r>
      <w:r w:rsidR="00BF47C7" w:rsidRPr="003634A4">
        <w:t>еп</w:t>
      </w:r>
      <w:r w:rsidR="00DD6443" w:rsidRPr="003634A4">
        <w:t>о</w:t>
      </w:r>
      <w:r w:rsidR="00BF47C7" w:rsidRPr="003634A4">
        <w:t>тврђено</w:t>
      </w:r>
      <w:r w:rsidR="00DD6443" w:rsidRPr="003634A4">
        <w:t xml:space="preserve"> гласачки листићи</w:t>
      </w:r>
      <w:r w:rsidR="00A271BF" w:rsidRPr="003634A4">
        <w:t xml:space="preserve">, Образац </w:t>
      </w:r>
      <w:r w:rsidR="00DD6443" w:rsidRPr="003634A4">
        <w:t xml:space="preserve">за </w:t>
      </w:r>
      <w:r w:rsidR="00A271BF" w:rsidRPr="003634A4">
        <w:t>резултат</w:t>
      </w:r>
      <w:r w:rsidR="00DD6443" w:rsidRPr="003634A4">
        <w:t>е</w:t>
      </w:r>
      <w:r w:rsidR="00A271BF" w:rsidRPr="003634A4">
        <w:t xml:space="preserve"> гласања – РГ ПОШТА, Образац</w:t>
      </w:r>
      <w:r w:rsidR="00DD6443" w:rsidRPr="003634A4">
        <w:t xml:space="preserve"> за</w:t>
      </w:r>
      <w:r w:rsidR="00A271BF" w:rsidRPr="003634A4">
        <w:t xml:space="preserve"> </w:t>
      </w:r>
      <w:r w:rsidR="000C2B30" w:rsidRPr="003634A4">
        <w:t xml:space="preserve"> </w:t>
      </w:r>
      <w:r w:rsidR="00A271BF" w:rsidRPr="003634A4">
        <w:rPr>
          <w:rFonts w:eastAsia="Times New Roman"/>
          <w:kern w:val="0"/>
          <w:lang w:eastAsia="ar-SA"/>
        </w:rPr>
        <w:t>резулатат</w:t>
      </w:r>
      <w:r w:rsidR="00DD6443" w:rsidRPr="003634A4">
        <w:rPr>
          <w:rFonts w:eastAsia="Times New Roman"/>
          <w:kern w:val="0"/>
          <w:lang w:eastAsia="ar-SA"/>
        </w:rPr>
        <w:t>е</w:t>
      </w:r>
      <w:r w:rsidR="00A271BF" w:rsidRPr="003634A4">
        <w:rPr>
          <w:rFonts w:eastAsia="Times New Roman"/>
          <w:kern w:val="0"/>
          <w:lang w:eastAsia="ar-SA"/>
        </w:rPr>
        <w:t xml:space="preserve"> гласања  РГ – утврђени резулати након обједињавања и Образац</w:t>
      </w:r>
      <w:r w:rsidR="00DD6443" w:rsidRPr="003634A4">
        <w:rPr>
          <w:rFonts w:eastAsia="Times New Roman"/>
          <w:kern w:val="0"/>
          <w:lang w:eastAsia="ar-SA"/>
        </w:rPr>
        <w:t xml:space="preserve"> за</w:t>
      </w:r>
      <w:r w:rsidR="00A271BF" w:rsidRPr="003634A4">
        <w:rPr>
          <w:rFonts w:eastAsia="Times New Roman"/>
          <w:kern w:val="0"/>
          <w:lang w:eastAsia="ar-SA"/>
        </w:rPr>
        <w:t xml:space="preserve"> </w:t>
      </w:r>
      <w:r w:rsidR="00A271BF" w:rsidRPr="003634A4">
        <w:t>резултат</w:t>
      </w:r>
      <w:r w:rsidR="00DD6443" w:rsidRPr="003634A4">
        <w:t>е</w:t>
      </w:r>
      <w:r w:rsidR="00A271BF" w:rsidRPr="003634A4">
        <w:t xml:space="preserve"> гласања РГ – потврђени резултати гласања</w:t>
      </w:r>
      <w:r w:rsidR="00BE028B" w:rsidRPr="003634A4">
        <w:t>.</w:t>
      </w:r>
    </w:p>
    <w:p w:rsidR="001F7D75" w:rsidRDefault="001F7D75" w:rsidP="00960FF2"/>
    <w:p w:rsidR="001F7D75" w:rsidRPr="003E4F74" w:rsidRDefault="003E4F74" w:rsidP="003634A4">
      <w:pPr>
        <w:ind w:firstLine="360"/>
        <w:jc w:val="both"/>
      </w:pPr>
      <w:r>
        <w:t>Желимо напоменути, да је ова Комисија поступак опозива провела уз потпуну опструкцију Градска управе, односно градоначелника, без иједног вида подршке (материјалне, финансијске, техничке) уз велики притисак манифестован у виду подношења кривичних пријава, етикетирања чланова и предсједника Комисије у медијима итд.</w:t>
      </w:r>
    </w:p>
    <w:p w:rsidR="001F7D75" w:rsidRDefault="001F7D75" w:rsidP="003E4F74">
      <w:pPr>
        <w:jc w:val="both"/>
      </w:pPr>
    </w:p>
    <w:p w:rsidR="00EE38C0" w:rsidRPr="003634A4" w:rsidRDefault="00EE38C0" w:rsidP="00960FF2"/>
    <w:p w:rsidR="001F7D75" w:rsidRPr="00960FF2" w:rsidRDefault="001F7D75" w:rsidP="00960FF2"/>
    <w:p w:rsidR="001A16A2" w:rsidRDefault="001A16A2" w:rsidP="00320F0C">
      <w:pPr>
        <w:ind w:firstLine="360"/>
        <w:rPr>
          <w:b/>
          <w:bCs/>
          <w:kern w:val="0"/>
        </w:rPr>
      </w:pPr>
      <w:r w:rsidRPr="001A16A2">
        <w:rPr>
          <w:b/>
          <w:bCs/>
          <w:kern w:val="0"/>
        </w:rPr>
        <w:t>Комисија:</w:t>
      </w:r>
    </w:p>
    <w:p w:rsidR="001A16A2" w:rsidRDefault="001A16A2" w:rsidP="003B478F">
      <w:pPr>
        <w:jc w:val="center"/>
        <w:rPr>
          <w:b/>
          <w:bCs/>
          <w:kern w:val="0"/>
        </w:rPr>
      </w:pPr>
    </w:p>
    <w:p w:rsidR="003B478F" w:rsidRPr="003B478F" w:rsidRDefault="003B478F" w:rsidP="003B478F">
      <w:pPr>
        <w:jc w:val="center"/>
        <w:rPr>
          <w:b/>
          <w:bCs/>
          <w:kern w:val="0"/>
        </w:rPr>
      </w:pPr>
    </w:p>
    <w:p w:rsidR="003B478F" w:rsidRPr="003B478F" w:rsidRDefault="003B478F" w:rsidP="003B478F">
      <w:pPr>
        <w:pStyle w:val="ListParagraph"/>
        <w:rPr>
          <w:b/>
          <w:kern w:val="0"/>
        </w:rPr>
      </w:pPr>
      <w:r w:rsidRPr="003B478F">
        <w:rPr>
          <w:b/>
          <w:kern w:val="0"/>
        </w:rPr>
        <w:t>ПРЕДСЈЕДНИК КОМИСИЈЕ</w:t>
      </w:r>
    </w:p>
    <w:p w:rsidR="003B478F" w:rsidRPr="003B478F" w:rsidRDefault="003B478F" w:rsidP="003B478F">
      <w:pPr>
        <w:pStyle w:val="ListParagraph"/>
        <w:rPr>
          <w:kern w:val="0"/>
        </w:rPr>
      </w:pPr>
    </w:p>
    <w:p w:rsidR="00320F0C" w:rsidRPr="001F7D75" w:rsidRDefault="003B478F" w:rsidP="003B478F">
      <w:pPr>
        <w:pStyle w:val="ListParagraph"/>
        <w:rPr>
          <w:kern w:val="0"/>
        </w:rPr>
      </w:pPr>
      <w:r>
        <w:rPr>
          <w:kern w:val="0"/>
        </w:rPr>
        <w:t xml:space="preserve"> п</w:t>
      </w:r>
      <w:r w:rsidR="00320F0C" w:rsidRPr="00320F0C">
        <w:rPr>
          <w:kern w:val="0"/>
        </w:rPr>
        <w:t>роф. др Дијана Савић Божић</w:t>
      </w:r>
    </w:p>
    <w:p w:rsidR="001F7D75" w:rsidRDefault="001F7D75" w:rsidP="001F7D75">
      <w:pPr>
        <w:pStyle w:val="ListParagraph"/>
        <w:rPr>
          <w:kern w:val="0"/>
        </w:rPr>
      </w:pPr>
    </w:p>
    <w:p w:rsidR="003B478F" w:rsidRDefault="003B478F" w:rsidP="001F7D75">
      <w:pPr>
        <w:pStyle w:val="ListParagraph"/>
        <w:rPr>
          <w:b/>
          <w:kern w:val="0"/>
        </w:rPr>
      </w:pPr>
    </w:p>
    <w:p w:rsidR="003B478F" w:rsidRDefault="003B478F" w:rsidP="001F7D75">
      <w:pPr>
        <w:pStyle w:val="ListParagraph"/>
        <w:rPr>
          <w:b/>
          <w:kern w:val="0"/>
        </w:rPr>
      </w:pPr>
    </w:p>
    <w:p w:rsidR="003B478F" w:rsidRPr="003B478F" w:rsidRDefault="003B478F" w:rsidP="001F7D75">
      <w:pPr>
        <w:pStyle w:val="ListParagraph"/>
        <w:rPr>
          <w:b/>
          <w:kern w:val="0"/>
        </w:rPr>
      </w:pPr>
      <w:r w:rsidRPr="003B478F">
        <w:rPr>
          <w:b/>
          <w:kern w:val="0"/>
        </w:rPr>
        <w:t>ЧЛАН КОМИСИЈЕ</w:t>
      </w:r>
    </w:p>
    <w:p w:rsidR="003B478F" w:rsidRPr="003B478F" w:rsidRDefault="003B478F" w:rsidP="001F7D75">
      <w:pPr>
        <w:pStyle w:val="ListParagraph"/>
        <w:rPr>
          <w:kern w:val="0"/>
        </w:rPr>
      </w:pPr>
    </w:p>
    <w:p w:rsidR="00320F0C" w:rsidRPr="003B478F" w:rsidRDefault="00320F0C" w:rsidP="003B478F">
      <w:pPr>
        <w:pStyle w:val="ListParagraph"/>
        <w:rPr>
          <w:kern w:val="0"/>
        </w:rPr>
      </w:pPr>
      <w:r w:rsidRPr="00320F0C">
        <w:rPr>
          <w:color w:val="000000"/>
        </w:rPr>
        <w:t>Нада Трбић</w:t>
      </w:r>
    </w:p>
    <w:p w:rsidR="003B478F" w:rsidRDefault="003B478F" w:rsidP="003B478F">
      <w:pPr>
        <w:rPr>
          <w:kern w:val="0"/>
        </w:rPr>
      </w:pPr>
    </w:p>
    <w:p w:rsidR="003B478F" w:rsidRDefault="003B478F" w:rsidP="003B478F">
      <w:pPr>
        <w:rPr>
          <w:kern w:val="0"/>
        </w:rPr>
      </w:pPr>
    </w:p>
    <w:p w:rsidR="003B478F" w:rsidRDefault="003B478F" w:rsidP="003B478F">
      <w:pPr>
        <w:rPr>
          <w:kern w:val="0"/>
        </w:rPr>
      </w:pPr>
    </w:p>
    <w:p w:rsidR="003B478F" w:rsidRPr="003B478F" w:rsidRDefault="003B478F" w:rsidP="003B478F">
      <w:pPr>
        <w:pStyle w:val="ListParagraph"/>
        <w:rPr>
          <w:b/>
          <w:kern w:val="0"/>
        </w:rPr>
      </w:pPr>
      <w:r w:rsidRPr="003B478F">
        <w:rPr>
          <w:b/>
          <w:kern w:val="0"/>
        </w:rPr>
        <w:t>ЧЛАН КОМИСИЈЕ</w:t>
      </w:r>
    </w:p>
    <w:p w:rsidR="003B478F" w:rsidRPr="003B478F" w:rsidRDefault="003B478F" w:rsidP="003B478F">
      <w:pPr>
        <w:rPr>
          <w:kern w:val="0"/>
        </w:rPr>
      </w:pPr>
    </w:p>
    <w:p w:rsidR="003B478F" w:rsidRDefault="00320F0C" w:rsidP="003B478F">
      <w:pPr>
        <w:pStyle w:val="ListParagraph"/>
        <w:rPr>
          <w:color w:val="000000"/>
        </w:rPr>
      </w:pPr>
      <w:r w:rsidRPr="00320F0C">
        <w:rPr>
          <w:color w:val="000000"/>
        </w:rPr>
        <w:t>Радомир Његуш</w:t>
      </w:r>
    </w:p>
    <w:p w:rsidR="003B478F" w:rsidRDefault="003B478F" w:rsidP="003B478F">
      <w:pPr>
        <w:pStyle w:val="ListParagraph"/>
        <w:rPr>
          <w:b/>
          <w:kern w:val="0"/>
        </w:rPr>
      </w:pPr>
    </w:p>
    <w:p w:rsidR="003B478F" w:rsidRDefault="003B478F" w:rsidP="003B478F">
      <w:pPr>
        <w:pStyle w:val="ListParagraph"/>
        <w:rPr>
          <w:b/>
          <w:kern w:val="0"/>
        </w:rPr>
      </w:pPr>
    </w:p>
    <w:p w:rsidR="003B478F" w:rsidRDefault="003B478F" w:rsidP="003B478F">
      <w:pPr>
        <w:pStyle w:val="ListParagraph"/>
        <w:rPr>
          <w:b/>
          <w:kern w:val="0"/>
        </w:rPr>
      </w:pPr>
    </w:p>
    <w:p w:rsidR="003B478F" w:rsidRPr="003B478F" w:rsidRDefault="003B478F" w:rsidP="003B478F">
      <w:pPr>
        <w:pStyle w:val="ListParagraph"/>
        <w:rPr>
          <w:b/>
          <w:kern w:val="0"/>
        </w:rPr>
      </w:pPr>
      <w:r w:rsidRPr="003B478F">
        <w:rPr>
          <w:b/>
          <w:kern w:val="0"/>
        </w:rPr>
        <w:t>ЧЛАН КОМИСИЈЕ</w:t>
      </w:r>
    </w:p>
    <w:p w:rsidR="001F7D75" w:rsidRDefault="001F7D75" w:rsidP="001F7D75">
      <w:pPr>
        <w:pStyle w:val="ListParagraph"/>
        <w:rPr>
          <w:kern w:val="0"/>
        </w:rPr>
      </w:pPr>
    </w:p>
    <w:p w:rsidR="00320F0C" w:rsidRDefault="00320F0C" w:rsidP="003B478F">
      <w:pPr>
        <w:pStyle w:val="ListParagraph"/>
        <w:rPr>
          <w:color w:val="000000"/>
        </w:rPr>
      </w:pPr>
      <w:r w:rsidRPr="00320F0C">
        <w:rPr>
          <w:color w:val="000000"/>
        </w:rPr>
        <w:t>Љиљана Ерделић</w:t>
      </w:r>
    </w:p>
    <w:p w:rsidR="003B478F" w:rsidRDefault="003B478F" w:rsidP="003B478F">
      <w:pPr>
        <w:pStyle w:val="ListParagraph"/>
        <w:rPr>
          <w:kern w:val="0"/>
        </w:rPr>
      </w:pPr>
    </w:p>
    <w:p w:rsidR="003B478F" w:rsidRDefault="003B478F" w:rsidP="003B478F">
      <w:pPr>
        <w:pStyle w:val="ListParagraph"/>
        <w:rPr>
          <w:kern w:val="0"/>
        </w:rPr>
      </w:pPr>
    </w:p>
    <w:p w:rsidR="003B478F" w:rsidRPr="003B478F" w:rsidRDefault="003B478F" w:rsidP="003B478F">
      <w:pPr>
        <w:pStyle w:val="ListParagraph"/>
        <w:rPr>
          <w:kern w:val="0"/>
        </w:rPr>
      </w:pPr>
    </w:p>
    <w:p w:rsidR="003B478F" w:rsidRPr="003B478F" w:rsidRDefault="003B478F" w:rsidP="003B478F">
      <w:pPr>
        <w:pStyle w:val="ListParagraph"/>
        <w:rPr>
          <w:b/>
          <w:kern w:val="0"/>
        </w:rPr>
      </w:pPr>
      <w:r w:rsidRPr="003B478F">
        <w:rPr>
          <w:b/>
          <w:kern w:val="0"/>
        </w:rPr>
        <w:t>ЧЛАН КОМИСИЈЕ</w:t>
      </w:r>
    </w:p>
    <w:p w:rsidR="003B478F" w:rsidRPr="003B478F" w:rsidRDefault="003B478F" w:rsidP="001F7D75">
      <w:pPr>
        <w:pStyle w:val="ListParagraph"/>
        <w:rPr>
          <w:kern w:val="0"/>
        </w:rPr>
      </w:pPr>
    </w:p>
    <w:p w:rsidR="00320F0C" w:rsidRDefault="00320F0C" w:rsidP="003B478F">
      <w:pPr>
        <w:pStyle w:val="ListParagraph"/>
        <w:rPr>
          <w:color w:val="000000"/>
        </w:rPr>
      </w:pPr>
      <w:r w:rsidRPr="00320F0C">
        <w:rPr>
          <w:color w:val="000000"/>
        </w:rPr>
        <w:t>Момчило Жугић</w:t>
      </w:r>
    </w:p>
    <w:p w:rsidR="003B478F" w:rsidRDefault="003B478F" w:rsidP="003B478F">
      <w:pPr>
        <w:pStyle w:val="ListParagraph"/>
        <w:rPr>
          <w:kern w:val="0"/>
        </w:rPr>
      </w:pPr>
    </w:p>
    <w:p w:rsidR="003B478F" w:rsidRDefault="003B478F" w:rsidP="003B478F">
      <w:pPr>
        <w:rPr>
          <w:kern w:val="0"/>
        </w:rPr>
      </w:pPr>
    </w:p>
    <w:p w:rsidR="003B478F" w:rsidRPr="003B478F" w:rsidRDefault="003B478F" w:rsidP="003B478F">
      <w:pPr>
        <w:rPr>
          <w:kern w:val="0"/>
        </w:rPr>
      </w:pPr>
    </w:p>
    <w:p w:rsidR="003B478F" w:rsidRPr="003B478F" w:rsidRDefault="003B478F" w:rsidP="003B478F">
      <w:pPr>
        <w:pStyle w:val="ListParagraph"/>
        <w:rPr>
          <w:b/>
          <w:kern w:val="0"/>
        </w:rPr>
      </w:pPr>
      <w:r w:rsidRPr="003B478F">
        <w:rPr>
          <w:b/>
          <w:kern w:val="0"/>
        </w:rPr>
        <w:t>ЧЛАН КОМИСИЈЕ</w:t>
      </w:r>
    </w:p>
    <w:p w:rsidR="003B478F" w:rsidRPr="003B478F" w:rsidRDefault="003B478F" w:rsidP="001F7D75">
      <w:pPr>
        <w:pStyle w:val="ListParagraph"/>
        <w:rPr>
          <w:kern w:val="0"/>
        </w:rPr>
      </w:pPr>
    </w:p>
    <w:p w:rsidR="00320F0C" w:rsidRDefault="00320F0C" w:rsidP="003B478F">
      <w:pPr>
        <w:pStyle w:val="ListParagraph"/>
        <w:rPr>
          <w:color w:val="000000"/>
        </w:rPr>
      </w:pPr>
      <w:r w:rsidRPr="00320F0C">
        <w:rPr>
          <w:color w:val="000000"/>
        </w:rPr>
        <w:t>Предраг Перковић</w:t>
      </w:r>
    </w:p>
    <w:p w:rsidR="003B478F" w:rsidRPr="003B478F" w:rsidRDefault="003B478F" w:rsidP="003B478F">
      <w:pPr>
        <w:pStyle w:val="ListParagraph"/>
        <w:rPr>
          <w:kern w:val="0"/>
        </w:rPr>
      </w:pPr>
    </w:p>
    <w:p w:rsidR="001A16A2" w:rsidRDefault="001A16A2" w:rsidP="00320F0C">
      <w:pPr>
        <w:rPr>
          <w:kern w:val="0"/>
        </w:rPr>
      </w:pPr>
    </w:p>
    <w:p w:rsidR="003B478F" w:rsidRPr="003B478F" w:rsidRDefault="003B478F" w:rsidP="00320F0C">
      <w:pPr>
        <w:rPr>
          <w:kern w:val="0"/>
        </w:rPr>
      </w:pPr>
    </w:p>
    <w:p w:rsidR="003B478F" w:rsidRPr="003B478F" w:rsidRDefault="003B478F" w:rsidP="003B478F">
      <w:pPr>
        <w:pStyle w:val="ListParagraph"/>
        <w:rPr>
          <w:b/>
          <w:kern w:val="0"/>
        </w:rPr>
      </w:pPr>
      <w:r w:rsidRPr="003B478F">
        <w:rPr>
          <w:b/>
          <w:kern w:val="0"/>
        </w:rPr>
        <w:t>ЧЛАН</w:t>
      </w:r>
      <w:r>
        <w:rPr>
          <w:b/>
          <w:kern w:val="0"/>
        </w:rPr>
        <w:t>/ЗАМЈЕНИК</w:t>
      </w:r>
      <w:r w:rsidRPr="003B478F">
        <w:rPr>
          <w:b/>
          <w:kern w:val="0"/>
        </w:rPr>
        <w:t xml:space="preserve"> КОМИСИЈЕ</w:t>
      </w:r>
    </w:p>
    <w:p w:rsidR="003B478F" w:rsidRPr="003B478F" w:rsidRDefault="003B478F" w:rsidP="003B478F">
      <w:pPr>
        <w:pStyle w:val="ListParagraph"/>
        <w:rPr>
          <w:kern w:val="0"/>
        </w:rPr>
      </w:pPr>
    </w:p>
    <w:p w:rsidR="003B478F" w:rsidRPr="003B478F" w:rsidRDefault="003B478F" w:rsidP="003B478F">
      <w:pPr>
        <w:pStyle w:val="ListParagraph"/>
        <w:rPr>
          <w:kern w:val="0"/>
        </w:rPr>
      </w:pPr>
      <w:r w:rsidRPr="00320F0C">
        <w:rPr>
          <w:color w:val="000000"/>
        </w:rPr>
        <w:t>Светлана Митровић</w:t>
      </w:r>
    </w:p>
    <w:p w:rsidR="00A51448" w:rsidRPr="00C71760" w:rsidRDefault="00A51448" w:rsidP="00320F0C">
      <w:pPr>
        <w:rPr>
          <w:b/>
          <w:bCs/>
          <w:sz w:val="28"/>
          <w:szCs w:val="28"/>
        </w:rPr>
      </w:pPr>
    </w:p>
    <w:sectPr w:rsidR="00A51448" w:rsidRPr="00C71760" w:rsidSect="00D9617C">
      <w:pgSz w:w="12240" w:h="15840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992" w:rsidRDefault="00720992" w:rsidP="00EE4BD9">
      <w:r>
        <w:separator/>
      </w:r>
    </w:p>
  </w:endnote>
  <w:endnote w:type="continuationSeparator" w:id="0">
    <w:p w:rsidR="00720992" w:rsidRDefault="00720992" w:rsidP="00EE4B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992" w:rsidRDefault="00720992" w:rsidP="00EE4BD9">
      <w:r>
        <w:separator/>
      </w:r>
    </w:p>
  </w:footnote>
  <w:footnote w:type="continuationSeparator" w:id="0">
    <w:p w:rsidR="00720992" w:rsidRDefault="00720992" w:rsidP="00EE4B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B3D18"/>
    <w:multiLevelType w:val="hybridMultilevel"/>
    <w:tmpl w:val="FA08A7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6841A6"/>
    <w:multiLevelType w:val="hybridMultilevel"/>
    <w:tmpl w:val="9F0E7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20BE1"/>
    <w:multiLevelType w:val="hybridMultilevel"/>
    <w:tmpl w:val="11183CCE"/>
    <w:lvl w:ilvl="0" w:tplc="9B8487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C7F7F"/>
    <w:multiLevelType w:val="hybridMultilevel"/>
    <w:tmpl w:val="1A90447A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2DA021F8"/>
    <w:multiLevelType w:val="hybridMultilevel"/>
    <w:tmpl w:val="9984F5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286972"/>
    <w:multiLevelType w:val="hybridMultilevel"/>
    <w:tmpl w:val="DE5E6C22"/>
    <w:lvl w:ilvl="0" w:tplc="E3F84C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301629"/>
    <w:multiLevelType w:val="hybridMultilevel"/>
    <w:tmpl w:val="C6B21A0C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617306"/>
    <w:multiLevelType w:val="hybridMultilevel"/>
    <w:tmpl w:val="1FDCB0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060ABA"/>
    <w:multiLevelType w:val="hybridMultilevel"/>
    <w:tmpl w:val="857093E8"/>
    <w:lvl w:ilvl="0" w:tplc="9542740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BE2074"/>
    <w:multiLevelType w:val="hybridMultilevel"/>
    <w:tmpl w:val="830C0552"/>
    <w:lvl w:ilvl="0" w:tplc="91DC0F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9E4E40"/>
    <w:multiLevelType w:val="hybridMultilevel"/>
    <w:tmpl w:val="8B744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8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  <w:num w:numId="9">
    <w:abstractNumId w:val="3"/>
  </w:num>
  <w:num w:numId="10">
    <w:abstractNumId w:val="1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3658"/>
    <w:rsid w:val="00006F6E"/>
    <w:rsid w:val="000102ED"/>
    <w:rsid w:val="00011255"/>
    <w:rsid w:val="00013658"/>
    <w:rsid w:val="00027656"/>
    <w:rsid w:val="000706CB"/>
    <w:rsid w:val="0007077E"/>
    <w:rsid w:val="00080895"/>
    <w:rsid w:val="000831F9"/>
    <w:rsid w:val="00095C00"/>
    <w:rsid w:val="000B773E"/>
    <w:rsid w:val="000C2B30"/>
    <w:rsid w:val="000F2570"/>
    <w:rsid w:val="000F2A8B"/>
    <w:rsid w:val="00113524"/>
    <w:rsid w:val="0012247E"/>
    <w:rsid w:val="00130051"/>
    <w:rsid w:val="0014401B"/>
    <w:rsid w:val="001676EE"/>
    <w:rsid w:val="00171911"/>
    <w:rsid w:val="00182E6F"/>
    <w:rsid w:val="00191146"/>
    <w:rsid w:val="001A16A2"/>
    <w:rsid w:val="001B4C2A"/>
    <w:rsid w:val="001E4AD5"/>
    <w:rsid w:val="001F43CC"/>
    <w:rsid w:val="001F7D75"/>
    <w:rsid w:val="00205A3E"/>
    <w:rsid w:val="00206A47"/>
    <w:rsid w:val="002221BD"/>
    <w:rsid w:val="00247440"/>
    <w:rsid w:val="0027207E"/>
    <w:rsid w:val="002807DC"/>
    <w:rsid w:val="002A11C9"/>
    <w:rsid w:val="002A563A"/>
    <w:rsid w:val="002A6E3B"/>
    <w:rsid w:val="002C4443"/>
    <w:rsid w:val="002E2087"/>
    <w:rsid w:val="002E2CB7"/>
    <w:rsid w:val="002F790F"/>
    <w:rsid w:val="00300ABB"/>
    <w:rsid w:val="0030250E"/>
    <w:rsid w:val="003043A8"/>
    <w:rsid w:val="0030549B"/>
    <w:rsid w:val="003078CD"/>
    <w:rsid w:val="00312061"/>
    <w:rsid w:val="00312CA6"/>
    <w:rsid w:val="00313E9B"/>
    <w:rsid w:val="00314E80"/>
    <w:rsid w:val="00320F0C"/>
    <w:rsid w:val="00324335"/>
    <w:rsid w:val="00334CDC"/>
    <w:rsid w:val="00337373"/>
    <w:rsid w:val="003634A4"/>
    <w:rsid w:val="00377667"/>
    <w:rsid w:val="0038043F"/>
    <w:rsid w:val="00385561"/>
    <w:rsid w:val="0038794D"/>
    <w:rsid w:val="003979EE"/>
    <w:rsid w:val="003A1A28"/>
    <w:rsid w:val="003B478F"/>
    <w:rsid w:val="003C184A"/>
    <w:rsid w:val="003C4B64"/>
    <w:rsid w:val="003E4F74"/>
    <w:rsid w:val="003E79C5"/>
    <w:rsid w:val="003F4F54"/>
    <w:rsid w:val="003F7A7A"/>
    <w:rsid w:val="004112F2"/>
    <w:rsid w:val="004203AC"/>
    <w:rsid w:val="004374A3"/>
    <w:rsid w:val="00446738"/>
    <w:rsid w:val="004820BC"/>
    <w:rsid w:val="004948F6"/>
    <w:rsid w:val="004B3643"/>
    <w:rsid w:val="004C6A81"/>
    <w:rsid w:val="004E4751"/>
    <w:rsid w:val="0051327B"/>
    <w:rsid w:val="00513D66"/>
    <w:rsid w:val="00523A3B"/>
    <w:rsid w:val="00524FD8"/>
    <w:rsid w:val="00535616"/>
    <w:rsid w:val="00547AB8"/>
    <w:rsid w:val="0055277B"/>
    <w:rsid w:val="00552ED8"/>
    <w:rsid w:val="00562694"/>
    <w:rsid w:val="00563074"/>
    <w:rsid w:val="005675AA"/>
    <w:rsid w:val="005940DA"/>
    <w:rsid w:val="005C2888"/>
    <w:rsid w:val="005C4E5E"/>
    <w:rsid w:val="005D361F"/>
    <w:rsid w:val="005E3824"/>
    <w:rsid w:val="00611AEE"/>
    <w:rsid w:val="00617D44"/>
    <w:rsid w:val="006208A9"/>
    <w:rsid w:val="006236D3"/>
    <w:rsid w:val="00626076"/>
    <w:rsid w:val="006417E2"/>
    <w:rsid w:val="0065232B"/>
    <w:rsid w:val="00654577"/>
    <w:rsid w:val="006567FB"/>
    <w:rsid w:val="00663F67"/>
    <w:rsid w:val="00674282"/>
    <w:rsid w:val="00695683"/>
    <w:rsid w:val="006A2A1A"/>
    <w:rsid w:val="006B0D55"/>
    <w:rsid w:val="006B635A"/>
    <w:rsid w:val="006D72A3"/>
    <w:rsid w:val="006D7F5C"/>
    <w:rsid w:val="006E7D73"/>
    <w:rsid w:val="006F0931"/>
    <w:rsid w:val="00702834"/>
    <w:rsid w:val="00703A7A"/>
    <w:rsid w:val="00703AE6"/>
    <w:rsid w:val="00705D92"/>
    <w:rsid w:val="00720992"/>
    <w:rsid w:val="00727D70"/>
    <w:rsid w:val="00732B93"/>
    <w:rsid w:val="0073509B"/>
    <w:rsid w:val="0075024A"/>
    <w:rsid w:val="00773C6A"/>
    <w:rsid w:val="0078529B"/>
    <w:rsid w:val="007873AE"/>
    <w:rsid w:val="00794DB2"/>
    <w:rsid w:val="007B3C92"/>
    <w:rsid w:val="007B66BB"/>
    <w:rsid w:val="007B692E"/>
    <w:rsid w:val="007E378B"/>
    <w:rsid w:val="007E4A9B"/>
    <w:rsid w:val="007E6167"/>
    <w:rsid w:val="007F35F2"/>
    <w:rsid w:val="007F7B38"/>
    <w:rsid w:val="008032BB"/>
    <w:rsid w:val="008126B2"/>
    <w:rsid w:val="0081693B"/>
    <w:rsid w:val="00821566"/>
    <w:rsid w:val="0083554D"/>
    <w:rsid w:val="00851D8F"/>
    <w:rsid w:val="00854368"/>
    <w:rsid w:val="008636C2"/>
    <w:rsid w:val="00865516"/>
    <w:rsid w:val="00873280"/>
    <w:rsid w:val="008A1F67"/>
    <w:rsid w:val="008A70AA"/>
    <w:rsid w:val="008D2185"/>
    <w:rsid w:val="008E2D95"/>
    <w:rsid w:val="00907F85"/>
    <w:rsid w:val="009148C8"/>
    <w:rsid w:val="00917CB7"/>
    <w:rsid w:val="00924F08"/>
    <w:rsid w:val="009254B1"/>
    <w:rsid w:val="00933E15"/>
    <w:rsid w:val="00936159"/>
    <w:rsid w:val="009375D5"/>
    <w:rsid w:val="00943A77"/>
    <w:rsid w:val="0095213B"/>
    <w:rsid w:val="00955B2B"/>
    <w:rsid w:val="00955CC6"/>
    <w:rsid w:val="00960FF2"/>
    <w:rsid w:val="00963E23"/>
    <w:rsid w:val="00975865"/>
    <w:rsid w:val="0098023E"/>
    <w:rsid w:val="00980A60"/>
    <w:rsid w:val="00995D3F"/>
    <w:rsid w:val="009967B1"/>
    <w:rsid w:val="009B3CD3"/>
    <w:rsid w:val="009F3BA1"/>
    <w:rsid w:val="00A03F34"/>
    <w:rsid w:val="00A16134"/>
    <w:rsid w:val="00A2356F"/>
    <w:rsid w:val="00A271BF"/>
    <w:rsid w:val="00A377DB"/>
    <w:rsid w:val="00A51448"/>
    <w:rsid w:val="00A62001"/>
    <w:rsid w:val="00A64080"/>
    <w:rsid w:val="00A64139"/>
    <w:rsid w:val="00A70027"/>
    <w:rsid w:val="00A76271"/>
    <w:rsid w:val="00A76647"/>
    <w:rsid w:val="00A825C8"/>
    <w:rsid w:val="00A91108"/>
    <w:rsid w:val="00AA514F"/>
    <w:rsid w:val="00AA5CB1"/>
    <w:rsid w:val="00AA6DE2"/>
    <w:rsid w:val="00AB32D9"/>
    <w:rsid w:val="00AC585F"/>
    <w:rsid w:val="00AD180A"/>
    <w:rsid w:val="00AE1D41"/>
    <w:rsid w:val="00AF2807"/>
    <w:rsid w:val="00AF42CF"/>
    <w:rsid w:val="00AF5875"/>
    <w:rsid w:val="00B00009"/>
    <w:rsid w:val="00B2761A"/>
    <w:rsid w:val="00B40CDE"/>
    <w:rsid w:val="00B43CB2"/>
    <w:rsid w:val="00B528FE"/>
    <w:rsid w:val="00B53613"/>
    <w:rsid w:val="00B633B6"/>
    <w:rsid w:val="00B9367E"/>
    <w:rsid w:val="00BA48FE"/>
    <w:rsid w:val="00BD3533"/>
    <w:rsid w:val="00BD5EA0"/>
    <w:rsid w:val="00BE028B"/>
    <w:rsid w:val="00BE0798"/>
    <w:rsid w:val="00BE2B21"/>
    <w:rsid w:val="00BF408C"/>
    <w:rsid w:val="00BF47C7"/>
    <w:rsid w:val="00BF53FD"/>
    <w:rsid w:val="00BF6F78"/>
    <w:rsid w:val="00C05A60"/>
    <w:rsid w:val="00C11762"/>
    <w:rsid w:val="00C151A5"/>
    <w:rsid w:val="00C31303"/>
    <w:rsid w:val="00C47BA0"/>
    <w:rsid w:val="00C60333"/>
    <w:rsid w:val="00C71760"/>
    <w:rsid w:val="00C728D6"/>
    <w:rsid w:val="00C75D0F"/>
    <w:rsid w:val="00C7675A"/>
    <w:rsid w:val="00C9073C"/>
    <w:rsid w:val="00C9296F"/>
    <w:rsid w:val="00C92B91"/>
    <w:rsid w:val="00CA7850"/>
    <w:rsid w:val="00CB2096"/>
    <w:rsid w:val="00CB798D"/>
    <w:rsid w:val="00CC34C6"/>
    <w:rsid w:val="00CC7733"/>
    <w:rsid w:val="00CD0326"/>
    <w:rsid w:val="00CD24DF"/>
    <w:rsid w:val="00D0020D"/>
    <w:rsid w:val="00D073C1"/>
    <w:rsid w:val="00D0787F"/>
    <w:rsid w:val="00D169F4"/>
    <w:rsid w:val="00D341B2"/>
    <w:rsid w:val="00D427E1"/>
    <w:rsid w:val="00D6589C"/>
    <w:rsid w:val="00D71421"/>
    <w:rsid w:val="00D93B30"/>
    <w:rsid w:val="00D9617C"/>
    <w:rsid w:val="00DC2A98"/>
    <w:rsid w:val="00DC35A2"/>
    <w:rsid w:val="00DD39F9"/>
    <w:rsid w:val="00DD6443"/>
    <w:rsid w:val="00DF1853"/>
    <w:rsid w:val="00E32879"/>
    <w:rsid w:val="00E42E4F"/>
    <w:rsid w:val="00E44DA3"/>
    <w:rsid w:val="00E4616E"/>
    <w:rsid w:val="00E50699"/>
    <w:rsid w:val="00E62C02"/>
    <w:rsid w:val="00E6333F"/>
    <w:rsid w:val="00E87C66"/>
    <w:rsid w:val="00E90E6C"/>
    <w:rsid w:val="00E95E41"/>
    <w:rsid w:val="00EC1D86"/>
    <w:rsid w:val="00EC507D"/>
    <w:rsid w:val="00ED2134"/>
    <w:rsid w:val="00EE38C0"/>
    <w:rsid w:val="00EE4BD9"/>
    <w:rsid w:val="00EE5455"/>
    <w:rsid w:val="00EE600B"/>
    <w:rsid w:val="00EF3608"/>
    <w:rsid w:val="00EF51BF"/>
    <w:rsid w:val="00EF5AF2"/>
    <w:rsid w:val="00F44835"/>
    <w:rsid w:val="00F625B9"/>
    <w:rsid w:val="00F72FAB"/>
    <w:rsid w:val="00F73B29"/>
    <w:rsid w:val="00F83E36"/>
    <w:rsid w:val="00FA2706"/>
    <w:rsid w:val="00FD7A07"/>
    <w:rsid w:val="00FE7E95"/>
    <w:rsid w:val="00FF4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6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0027"/>
    <w:pPr>
      <w:ind w:left="720"/>
      <w:contextualSpacing/>
    </w:pPr>
  </w:style>
  <w:style w:type="table" w:styleId="TableGrid">
    <w:name w:val="Table Grid"/>
    <w:basedOn w:val="TableNormal"/>
    <w:uiPriority w:val="39"/>
    <w:rsid w:val="006742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B66BB"/>
    <w:rPr>
      <w:rFonts w:asciiTheme="minorHAnsi" w:hAnsiTheme="minorHAnsi" w:cstheme="minorBidi"/>
      <w:kern w:val="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4B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4BD9"/>
  </w:style>
  <w:style w:type="paragraph" w:styleId="Footer">
    <w:name w:val="footer"/>
    <w:basedOn w:val="Normal"/>
    <w:link w:val="FooterChar"/>
    <w:uiPriority w:val="99"/>
    <w:unhideWhenUsed/>
    <w:rsid w:val="00EE4B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4B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7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7735C-A6BF-401B-BECB-D04E15042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27</Pages>
  <Words>6257</Words>
  <Characters>35667</Characters>
  <Application>Microsoft Office Word</Application>
  <DocSecurity>0</DocSecurity>
  <Lines>297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 Skupštine</dc:creator>
  <cp:lastModifiedBy>mpetrovic</cp:lastModifiedBy>
  <cp:revision>40</cp:revision>
  <cp:lastPrinted>2023-04-03T06:23:00Z</cp:lastPrinted>
  <dcterms:created xsi:type="dcterms:W3CDTF">2023-03-27T09:23:00Z</dcterms:created>
  <dcterms:modified xsi:type="dcterms:W3CDTF">2023-04-26T08:45:00Z</dcterms:modified>
</cp:coreProperties>
</file>