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2FF" w:rsidRPr="00EB6FF7" w:rsidRDefault="002102FF" w:rsidP="00686A71">
      <w:pPr>
        <w:rPr>
          <w:sz w:val="22"/>
          <w:szCs w:val="22"/>
          <w:lang w:val="sr-Latn-BA"/>
        </w:rPr>
      </w:pPr>
    </w:p>
    <w:p w:rsidR="002102FF" w:rsidRPr="006206A8" w:rsidRDefault="002102FF" w:rsidP="002102FF">
      <w:pPr>
        <w:jc w:val="center"/>
        <w:rPr>
          <w:b/>
          <w:sz w:val="22"/>
          <w:szCs w:val="22"/>
          <w:lang w:val="sr-Cyrl-CS"/>
        </w:rPr>
      </w:pPr>
      <w:r w:rsidRPr="006206A8">
        <w:rPr>
          <w:b/>
          <w:sz w:val="22"/>
          <w:szCs w:val="22"/>
          <w:lang w:val="sr-Cyrl-CS"/>
        </w:rPr>
        <w:t>И Н Ф О Р М А Ц И Ј А</w:t>
      </w:r>
    </w:p>
    <w:p w:rsidR="002102FF" w:rsidRPr="006206A8" w:rsidRDefault="002102FF" w:rsidP="002102FF">
      <w:pPr>
        <w:jc w:val="center"/>
        <w:rPr>
          <w:b/>
          <w:sz w:val="22"/>
          <w:szCs w:val="22"/>
          <w:lang w:val="en-US"/>
        </w:rPr>
      </w:pPr>
    </w:p>
    <w:p w:rsidR="002102FF" w:rsidRPr="006206A8" w:rsidRDefault="002102FF" w:rsidP="002102FF">
      <w:pPr>
        <w:jc w:val="center"/>
        <w:rPr>
          <w:b/>
          <w:sz w:val="22"/>
          <w:szCs w:val="22"/>
          <w:lang w:val="sr-Cyrl-CS"/>
        </w:rPr>
      </w:pPr>
      <w:r w:rsidRPr="006206A8">
        <w:rPr>
          <w:b/>
          <w:sz w:val="22"/>
          <w:szCs w:val="22"/>
          <w:lang w:val="sr-Cyrl-CS"/>
        </w:rPr>
        <w:t>о стању здравст</w:t>
      </w:r>
      <w:r w:rsidR="00D64B91" w:rsidRPr="006206A8">
        <w:rPr>
          <w:b/>
          <w:sz w:val="22"/>
          <w:szCs w:val="22"/>
          <w:lang w:val="sr-Cyrl-CS"/>
        </w:rPr>
        <w:t>вене заштите на подручју Г</w:t>
      </w:r>
      <w:r w:rsidR="0031695B" w:rsidRPr="006206A8">
        <w:rPr>
          <w:b/>
          <w:sz w:val="22"/>
          <w:szCs w:val="22"/>
          <w:lang w:val="sr-Cyrl-CS"/>
        </w:rPr>
        <w:t>рада</w:t>
      </w:r>
      <w:r w:rsidRPr="006206A8">
        <w:rPr>
          <w:b/>
          <w:sz w:val="22"/>
          <w:szCs w:val="22"/>
          <w:lang w:val="sr-Cyrl-CS"/>
        </w:rPr>
        <w:t xml:space="preserve"> Бијељина</w:t>
      </w:r>
      <w:r w:rsidR="002654F7" w:rsidRPr="006206A8">
        <w:rPr>
          <w:b/>
          <w:sz w:val="22"/>
          <w:szCs w:val="22"/>
          <w:lang w:val="sr-Cyrl-CS"/>
        </w:rPr>
        <w:t xml:space="preserve"> у 202</w:t>
      </w:r>
      <w:r w:rsidR="00A3534D" w:rsidRPr="006206A8">
        <w:rPr>
          <w:b/>
          <w:sz w:val="22"/>
          <w:szCs w:val="22"/>
        </w:rPr>
        <w:t>2</w:t>
      </w:r>
      <w:r w:rsidR="0031695B" w:rsidRPr="006206A8">
        <w:rPr>
          <w:b/>
          <w:sz w:val="22"/>
          <w:szCs w:val="22"/>
          <w:lang w:val="sr-Cyrl-CS"/>
        </w:rPr>
        <w:t>. години</w:t>
      </w:r>
    </w:p>
    <w:p w:rsidR="002102FF" w:rsidRPr="006206A8" w:rsidRDefault="002102FF" w:rsidP="002102FF">
      <w:pPr>
        <w:rPr>
          <w:sz w:val="22"/>
          <w:szCs w:val="22"/>
          <w:lang w:val="en-US"/>
        </w:rPr>
      </w:pPr>
    </w:p>
    <w:p w:rsidR="002102FF" w:rsidRPr="006206A8" w:rsidRDefault="002102FF" w:rsidP="002102FF">
      <w:pPr>
        <w:rPr>
          <w:sz w:val="22"/>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gridCol w:w="4644"/>
      </w:tblGrid>
      <w:tr w:rsidR="002102FF" w:rsidRPr="006206A8" w:rsidTr="00EF7569">
        <w:tc>
          <w:tcPr>
            <w:tcW w:w="4643" w:type="dxa"/>
            <w:tcBorders>
              <w:top w:val="nil"/>
              <w:left w:val="nil"/>
              <w:bottom w:val="nil"/>
              <w:right w:val="nil"/>
            </w:tcBorders>
            <w:shd w:val="clear" w:color="auto" w:fill="auto"/>
          </w:tcPr>
          <w:p w:rsidR="002102FF" w:rsidRPr="006206A8" w:rsidRDefault="002102FF" w:rsidP="006A160F">
            <w:pPr>
              <w:jc w:val="center"/>
              <w:rPr>
                <w:sz w:val="22"/>
                <w:szCs w:val="22"/>
                <w:lang w:val="sr-Cyrl-CS"/>
              </w:rPr>
            </w:pPr>
          </w:p>
        </w:tc>
        <w:tc>
          <w:tcPr>
            <w:tcW w:w="4644" w:type="dxa"/>
            <w:tcBorders>
              <w:top w:val="nil"/>
              <w:left w:val="nil"/>
              <w:bottom w:val="nil"/>
              <w:right w:val="nil"/>
            </w:tcBorders>
            <w:shd w:val="clear" w:color="auto" w:fill="auto"/>
          </w:tcPr>
          <w:p w:rsidR="002102FF" w:rsidRPr="006206A8" w:rsidRDefault="00CE589C" w:rsidP="006A160F">
            <w:pPr>
              <w:rPr>
                <w:sz w:val="22"/>
                <w:szCs w:val="22"/>
              </w:rPr>
            </w:pPr>
            <w:r w:rsidRPr="006206A8">
              <w:rPr>
                <w:sz w:val="22"/>
                <w:szCs w:val="22"/>
                <w:lang w:val="sr-Cyrl-CS"/>
              </w:rPr>
              <w:t xml:space="preserve">Програмом рада Скупштине </w:t>
            </w:r>
            <w:r w:rsidRPr="006206A8">
              <w:rPr>
                <w:sz w:val="22"/>
                <w:szCs w:val="22"/>
              </w:rPr>
              <w:t>Г</w:t>
            </w:r>
            <w:r w:rsidR="00213CA0" w:rsidRPr="006206A8">
              <w:rPr>
                <w:sz w:val="22"/>
                <w:szCs w:val="22"/>
                <w:lang w:val="sr-Cyrl-CS"/>
              </w:rPr>
              <w:t>рада</w:t>
            </w:r>
            <w:r w:rsidR="00894C98" w:rsidRPr="006206A8">
              <w:rPr>
                <w:sz w:val="22"/>
                <w:szCs w:val="22"/>
                <w:lang w:val="sr-Cyrl-CS"/>
              </w:rPr>
              <w:t xml:space="preserve"> за </w:t>
            </w:r>
            <w:r w:rsidR="0029518D" w:rsidRPr="006206A8">
              <w:rPr>
                <w:sz w:val="22"/>
                <w:szCs w:val="22"/>
                <w:lang w:val="sr-Cyrl-CS"/>
              </w:rPr>
              <w:t>20</w:t>
            </w:r>
            <w:r w:rsidR="00526AC9" w:rsidRPr="006206A8">
              <w:rPr>
                <w:sz w:val="22"/>
                <w:szCs w:val="22"/>
                <w:lang w:val="sr-Latn-BA"/>
              </w:rPr>
              <w:t>2</w:t>
            </w:r>
            <w:r w:rsidR="00A3534D" w:rsidRPr="006206A8">
              <w:rPr>
                <w:sz w:val="22"/>
                <w:szCs w:val="22"/>
              </w:rPr>
              <w:t>3</w:t>
            </w:r>
            <w:r w:rsidR="002102FF" w:rsidRPr="006206A8">
              <w:rPr>
                <w:sz w:val="22"/>
                <w:szCs w:val="22"/>
                <w:lang w:val="sr-Cyrl-CS"/>
              </w:rPr>
              <w:t>. г</w:t>
            </w:r>
            <w:r w:rsidR="00D64B91" w:rsidRPr="006206A8">
              <w:rPr>
                <w:sz w:val="22"/>
                <w:szCs w:val="22"/>
                <w:lang w:val="sr-Cyrl-CS"/>
              </w:rPr>
              <w:t>одину предвиђено је разматрање и</w:t>
            </w:r>
            <w:r w:rsidR="002102FF" w:rsidRPr="006206A8">
              <w:rPr>
                <w:sz w:val="22"/>
                <w:szCs w:val="22"/>
                <w:lang w:val="sr-Cyrl-CS"/>
              </w:rPr>
              <w:t>нформације о стању здравст</w:t>
            </w:r>
            <w:r w:rsidR="0031695B" w:rsidRPr="006206A8">
              <w:rPr>
                <w:sz w:val="22"/>
                <w:szCs w:val="22"/>
                <w:lang w:val="sr-Cyrl-CS"/>
              </w:rPr>
              <w:t>вене заштите н</w:t>
            </w:r>
            <w:r w:rsidR="00D64B91" w:rsidRPr="006206A8">
              <w:rPr>
                <w:sz w:val="22"/>
                <w:szCs w:val="22"/>
                <w:lang w:val="sr-Cyrl-CS"/>
              </w:rPr>
              <w:t>а подручју Г</w:t>
            </w:r>
            <w:r w:rsidR="002654F7" w:rsidRPr="006206A8">
              <w:rPr>
                <w:sz w:val="22"/>
                <w:szCs w:val="22"/>
                <w:lang w:val="sr-Cyrl-CS"/>
              </w:rPr>
              <w:t>рада Бијељина у 202</w:t>
            </w:r>
            <w:r w:rsidR="00A3534D" w:rsidRPr="006206A8">
              <w:rPr>
                <w:sz w:val="22"/>
                <w:szCs w:val="22"/>
              </w:rPr>
              <w:t>2</w:t>
            </w:r>
            <w:r w:rsidR="0031695B" w:rsidRPr="006206A8">
              <w:rPr>
                <w:sz w:val="22"/>
                <w:szCs w:val="22"/>
                <w:lang w:val="sr-Cyrl-CS"/>
              </w:rPr>
              <w:t>. години.</w:t>
            </w:r>
          </w:p>
          <w:p w:rsidR="002102FF" w:rsidRPr="006206A8" w:rsidRDefault="002102FF" w:rsidP="006A160F">
            <w:pPr>
              <w:rPr>
                <w:sz w:val="22"/>
                <w:szCs w:val="22"/>
                <w:lang w:val="sr-Cyrl-CS"/>
              </w:rPr>
            </w:pPr>
          </w:p>
          <w:p w:rsidR="002102FF" w:rsidRPr="006206A8" w:rsidRDefault="00D64B91" w:rsidP="006A160F">
            <w:pPr>
              <w:rPr>
                <w:sz w:val="22"/>
                <w:szCs w:val="22"/>
                <w:lang w:val="sr-Cyrl-CS"/>
              </w:rPr>
            </w:pPr>
            <w:r w:rsidRPr="006206A8">
              <w:rPr>
                <w:sz w:val="22"/>
                <w:szCs w:val="22"/>
                <w:lang w:val="sr-Cyrl-CS"/>
              </w:rPr>
              <w:t xml:space="preserve">Циљ </w:t>
            </w:r>
            <w:r w:rsidRPr="006206A8">
              <w:rPr>
                <w:sz w:val="22"/>
                <w:szCs w:val="22"/>
                <w:lang w:val="sr-Latn-BA"/>
              </w:rPr>
              <w:t>и</w:t>
            </w:r>
            <w:r w:rsidR="002102FF" w:rsidRPr="006206A8">
              <w:rPr>
                <w:sz w:val="22"/>
                <w:szCs w:val="22"/>
                <w:lang w:val="sr-Cyrl-CS"/>
              </w:rPr>
              <w:t>нформације је да се сагледа тренутно стање и проблеми у области здравственог осигурања и здравст</w:t>
            </w:r>
            <w:r w:rsidR="00CE589C" w:rsidRPr="006206A8">
              <w:rPr>
                <w:sz w:val="22"/>
                <w:szCs w:val="22"/>
                <w:lang w:val="sr-Cyrl-CS"/>
              </w:rPr>
              <w:t>вене заштите на подручју Г</w:t>
            </w:r>
            <w:r w:rsidR="0031695B" w:rsidRPr="006206A8">
              <w:rPr>
                <w:sz w:val="22"/>
                <w:szCs w:val="22"/>
                <w:lang w:val="sr-Cyrl-CS"/>
              </w:rPr>
              <w:t>рада</w:t>
            </w:r>
            <w:r w:rsidR="002102FF" w:rsidRPr="006206A8">
              <w:rPr>
                <w:sz w:val="22"/>
                <w:szCs w:val="22"/>
                <w:lang w:val="sr-Cyrl-CS"/>
              </w:rPr>
              <w:t xml:space="preserve"> Бијељина, те предложе мјере и активности за побољшање истог.</w:t>
            </w:r>
          </w:p>
          <w:p w:rsidR="002102FF" w:rsidRPr="006206A8" w:rsidRDefault="002102FF" w:rsidP="006A160F">
            <w:pPr>
              <w:rPr>
                <w:sz w:val="22"/>
                <w:szCs w:val="22"/>
                <w:lang w:val="sr-Cyrl-CS"/>
              </w:rPr>
            </w:pPr>
          </w:p>
          <w:p w:rsidR="002102FF" w:rsidRPr="006206A8" w:rsidRDefault="002102FF" w:rsidP="006A160F">
            <w:pPr>
              <w:rPr>
                <w:sz w:val="22"/>
                <w:szCs w:val="22"/>
                <w:lang w:val="sr-Cyrl-CS"/>
              </w:rPr>
            </w:pPr>
            <w:r w:rsidRPr="006206A8">
              <w:rPr>
                <w:sz w:val="22"/>
                <w:szCs w:val="22"/>
                <w:lang w:val="sr-Cyrl-CS"/>
              </w:rPr>
              <w:t>Информација је урађена на основу показатеља и извјештаја добијених од  носилаца и организатора здравствене заштите и здравствен</w:t>
            </w:r>
            <w:r w:rsidR="00CE589C" w:rsidRPr="006206A8">
              <w:rPr>
                <w:sz w:val="22"/>
                <w:szCs w:val="22"/>
                <w:lang w:val="sr-Cyrl-CS"/>
              </w:rPr>
              <w:t>ог осигурања на подручју Г</w:t>
            </w:r>
            <w:r w:rsidR="0031695B" w:rsidRPr="006206A8">
              <w:rPr>
                <w:sz w:val="22"/>
                <w:szCs w:val="22"/>
                <w:lang w:val="sr-Cyrl-CS"/>
              </w:rPr>
              <w:t>рада</w:t>
            </w:r>
            <w:r w:rsidRPr="006206A8">
              <w:rPr>
                <w:sz w:val="22"/>
                <w:szCs w:val="22"/>
                <w:lang w:val="sr-Cyrl-CS"/>
              </w:rPr>
              <w:t xml:space="preserve"> Бијељина</w:t>
            </w:r>
            <w:r w:rsidR="00995E39" w:rsidRPr="006206A8">
              <w:rPr>
                <w:sz w:val="22"/>
                <w:szCs w:val="22"/>
                <w:lang w:val="sr-Cyrl-CS"/>
              </w:rPr>
              <w:t xml:space="preserve">. </w:t>
            </w:r>
          </w:p>
          <w:p w:rsidR="002102FF" w:rsidRPr="006206A8" w:rsidRDefault="002102FF" w:rsidP="006A160F">
            <w:pPr>
              <w:rPr>
                <w:sz w:val="22"/>
                <w:szCs w:val="22"/>
                <w:lang w:val="sr-Cyrl-CS"/>
              </w:rPr>
            </w:pPr>
          </w:p>
        </w:tc>
      </w:tr>
    </w:tbl>
    <w:p w:rsidR="002102FF" w:rsidRPr="006206A8" w:rsidRDefault="002102FF" w:rsidP="002102FF">
      <w:pPr>
        <w:rPr>
          <w:sz w:val="22"/>
          <w:szCs w:val="22"/>
          <w:lang w:val="sr-Cyrl-CS"/>
        </w:rPr>
      </w:pPr>
    </w:p>
    <w:p w:rsidR="002102FF" w:rsidRPr="006206A8" w:rsidRDefault="002102FF" w:rsidP="002102FF">
      <w:pPr>
        <w:rPr>
          <w:sz w:val="22"/>
          <w:szCs w:val="22"/>
          <w:lang w:val="sr-Latn-BA"/>
        </w:rPr>
      </w:pPr>
    </w:p>
    <w:p w:rsidR="002102FF" w:rsidRPr="006206A8" w:rsidRDefault="002102FF" w:rsidP="002102FF">
      <w:pPr>
        <w:rPr>
          <w:b/>
          <w:sz w:val="22"/>
          <w:szCs w:val="22"/>
          <w:lang w:val="sr-Cyrl-CS"/>
        </w:rPr>
      </w:pPr>
      <w:r w:rsidRPr="006206A8">
        <w:rPr>
          <w:b/>
          <w:sz w:val="22"/>
          <w:szCs w:val="22"/>
          <w:lang w:val="sr-Cyrl-CS"/>
        </w:rPr>
        <w:tab/>
        <w:t>У  В  О  Д</w:t>
      </w:r>
    </w:p>
    <w:p w:rsidR="002102FF" w:rsidRPr="006206A8" w:rsidRDefault="002102FF" w:rsidP="002102FF">
      <w:pPr>
        <w:rPr>
          <w:sz w:val="22"/>
          <w:szCs w:val="22"/>
          <w:lang w:val="sr-Cyrl-CS"/>
        </w:rPr>
      </w:pPr>
    </w:p>
    <w:p w:rsidR="002102FF" w:rsidRPr="006206A8" w:rsidRDefault="002102FF" w:rsidP="002102FF">
      <w:pPr>
        <w:ind w:firstLine="708"/>
        <w:rPr>
          <w:sz w:val="22"/>
          <w:szCs w:val="22"/>
        </w:rPr>
      </w:pPr>
      <w:r w:rsidRPr="006206A8">
        <w:rPr>
          <w:sz w:val="22"/>
          <w:szCs w:val="22"/>
          <w:lang w:val="sr-Cyrl-CS"/>
        </w:rPr>
        <w:t>Носиоци и организатори највећег дијела здравствене</w:t>
      </w:r>
      <w:r w:rsidR="00CE589C" w:rsidRPr="006206A8">
        <w:rPr>
          <w:sz w:val="22"/>
          <w:szCs w:val="22"/>
          <w:lang w:val="sr-Cyrl-CS"/>
        </w:rPr>
        <w:t xml:space="preserve"> дјелатности на подручју Г</w:t>
      </w:r>
      <w:r w:rsidR="000D6207" w:rsidRPr="006206A8">
        <w:rPr>
          <w:sz w:val="22"/>
          <w:szCs w:val="22"/>
          <w:lang w:val="sr-Cyrl-CS"/>
        </w:rPr>
        <w:t>рада</w:t>
      </w:r>
      <w:r w:rsidRPr="006206A8">
        <w:rPr>
          <w:sz w:val="22"/>
          <w:szCs w:val="22"/>
          <w:lang w:val="sr-Cyrl-CS"/>
        </w:rPr>
        <w:t xml:space="preserve"> Бијељина су: </w:t>
      </w:r>
      <w:r w:rsidR="00B46E10" w:rsidRPr="006206A8">
        <w:rPr>
          <w:sz w:val="22"/>
          <w:szCs w:val="22"/>
        </w:rPr>
        <w:t xml:space="preserve">ЈЗУ </w:t>
      </w:r>
      <w:r w:rsidRPr="006206A8">
        <w:rPr>
          <w:sz w:val="22"/>
          <w:szCs w:val="22"/>
          <w:lang w:val="sr-Cyrl-CS"/>
        </w:rPr>
        <w:t>Дом здравља</w:t>
      </w:r>
      <w:r w:rsidR="00B46E10" w:rsidRPr="006206A8">
        <w:rPr>
          <w:sz w:val="22"/>
          <w:szCs w:val="22"/>
          <w:lang w:val="sr-Cyrl-CS"/>
        </w:rPr>
        <w:t xml:space="preserve"> Бијељина</w:t>
      </w:r>
      <w:r w:rsidRPr="006206A8">
        <w:rPr>
          <w:sz w:val="22"/>
          <w:szCs w:val="22"/>
          <w:lang w:val="sr-Cyrl-CS"/>
        </w:rPr>
        <w:t xml:space="preserve">, </w:t>
      </w:r>
      <w:r w:rsidR="00B46E10" w:rsidRPr="006206A8">
        <w:rPr>
          <w:sz w:val="22"/>
          <w:szCs w:val="22"/>
          <w:lang w:val="sr-Cyrl-CS"/>
        </w:rPr>
        <w:t>ЈЗУ Б</w:t>
      </w:r>
      <w:r w:rsidRPr="006206A8">
        <w:rPr>
          <w:sz w:val="22"/>
          <w:szCs w:val="22"/>
          <w:lang w:val="sr-Cyrl-CS"/>
        </w:rPr>
        <w:t>олница „Свети Врачеви“</w:t>
      </w:r>
      <w:r w:rsidR="00B46E10" w:rsidRPr="006206A8">
        <w:rPr>
          <w:sz w:val="22"/>
          <w:szCs w:val="22"/>
          <w:lang w:val="sr-Cyrl-CS"/>
        </w:rPr>
        <w:t xml:space="preserve"> Бијељина </w:t>
      </w:r>
      <w:r w:rsidR="00BA2C6D" w:rsidRPr="006206A8">
        <w:rPr>
          <w:sz w:val="22"/>
          <w:szCs w:val="22"/>
          <w:lang w:val="sr-Cyrl-CS"/>
        </w:rPr>
        <w:t xml:space="preserve">и </w:t>
      </w:r>
      <w:r w:rsidRPr="006206A8">
        <w:rPr>
          <w:sz w:val="22"/>
          <w:szCs w:val="22"/>
          <w:lang w:val="sr-Cyrl-CS"/>
        </w:rPr>
        <w:t>Фонд здравственог осигу</w:t>
      </w:r>
      <w:r w:rsidR="0023721F" w:rsidRPr="006206A8">
        <w:rPr>
          <w:sz w:val="22"/>
          <w:szCs w:val="22"/>
          <w:lang w:val="sr-Cyrl-CS"/>
        </w:rPr>
        <w:t>рања Републике Српске – Канцеларија</w:t>
      </w:r>
      <w:r w:rsidRPr="006206A8">
        <w:rPr>
          <w:sz w:val="22"/>
          <w:szCs w:val="22"/>
          <w:lang w:val="sr-Cyrl-CS"/>
        </w:rPr>
        <w:t xml:space="preserve"> Бијељина.</w:t>
      </w:r>
    </w:p>
    <w:p w:rsidR="002102FF" w:rsidRPr="006206A8" w:rsidRDefault="002060EB" w:rsidP="002102FF">
      <w:pPr>
        <w:ind w:firstLine="708"/>
        <w:rPr>
          <w:sz w:val="22"/>
          <w:szCs w:val="22"/>
          <w:lang w:val="sr-Cyrl-CS"/>
        </w:rPr>
      </w:pPr>
      <w:r w:rsidRPr="006206A8">
        <w:rPr>
          <w:sz w:val="22"/>
          <w:szCs w:val="22"/>
          <w:lang w:val="sr-Cyrl-CS"/>
        </w:rPr>
        <w:br/>
        <w:t xml:space="preserve"> </w:t>
      </w:r>
      <w:r w:rsidRPr="006206A8">
        <w:rPr>
          <w:sz w:val="22"/>
          <w:szCs w:val="22"/>
          <w:lang w:val="sr-Cyrl-CS"/>
        </w:rPr>
        <w:tab/>
      </w:r>
      <w:r w:rsidR="002102FF" w:rsidRPr="006206A8">
        <w:rPr>
          <w:sz w:val="22"/>
          <w:szCs w:val="22"/>
          <w:lang w:val="sr-Cyrl-CS"/>
        </w:rPr>
        <w:t>Значајну улогу у обезб</w:t>
      </w:r>
      <w:r w:rsidR="00CE589C" w:rsidRPr="006206A8">
        <w:rPr>
          <w:sz w:val="22"/>
          <w:szCs w:val="22"/>
          <w:lang w:val="sr-Cyrl-CS"/>
        </w:rPr>
        <w:t>ј</w:t>
      </w:r>
      <w:r w:rsidR="002102FF" w:rsidRPr="006206A8">
        <w:rPr>
          <w:sz w:val="22"/>
          <w:szCs w:val="22"/>
          <w:lang w:val="sr-Cyrl-CS"/>
        </w:rPr>
        <w:t xml:space="preserve">еђивању здравствене заштите становништва, поред напријед наведених, имају приватне љекарске ординације, приватне апотеке, Интернационални дијализа центар, </w:t>
      </w:r>
      <w:r w:rsidR="00B46E10" w:rsidRPr="006206A8">
        <w:rPr>
          <w:sz w:val="22"/>
          <w:szCs w:val="22"/>
          <w:lang w:val="sr-Cyrl-CS"/>
        </w:rPr>
        <w:t xml:space="preserve">ЈУ </w:t>
      </w:r>
      <w:r w:rsidR="002102FF" w:rsidRPr="006206A8">
        <w:rPr>
          <w:sz w:val="22"/>
          <w:szCs w:val="22"/>
          <w:lang w:val="sr-Cyrl-CS"/>
        </w:rPr>
        <w:t>Це</w:t>
      </w:r>
      <w:r w:rsidR="00995E39" w:rsidRPr="006206A8">
        <w:rPr>
          <w:sz w:val="22"/>
          <w:szCs w:val="22"/>
          <w:lang w:val="sr-Cyrl-CS"/>
        </w:rPr>
        <w:t xml:space="preserve">нтар за социјални рад, </w:t>
      </w:r>
      <w:r w:rsidR="00D64B91" w:rsidRPr="006206A8">
        <w:rPr>
          <w:sz w:val="22"/>
          <w:szCs w:val="22"/>
          <w:lang w:val="sr-Cyrl-CS"/>
        </w:rPr>
        <w:t>Градска</w:t>
      </w:r>
      <w:r w:rsidR="002102FF" w:rsidRPr="006206A8">
        <w:rPr>
          <w:sz w:val="22"/>
          <w:szCs w:val="22"/>
          <w:lang w:val="sr-Cyrl-CS"/>
        </w:rPr>
        <w:t xml:space="preserve"> организација Црвеног крста, те </w:t>
      </w:r>
      <w:r w:rsidR="00D64B91" w:rsidRPr="006206A8">
        <w:rPr>
          <w:sz w:val="22"/>
          <w:szCs w:val="22"/>
          <w:lang w:val="sr-Cyrl-CS"/>
        </w:rPr>
        <w:t>одређена</w:t>
      </w:r>
      <w:r w:rsidR="002102FF" w:rsidRPr="006206A8">
        <w:rPr>
          <w:sz w:val="22"/>
          <w:szCs w:val="22"/>
          <w:lang w:val="sr-Cyrl-CS"/>
        </w:rPr>
        <w:t xml:space="preserve"> одјељења</w:t>
      </w:r>
      <w:r w:rsidR="00E00377" w:rsidRPr="006206A8">
        <w:rPr>
          <w:sz w:val="22"/>
          <w:szCs w:val="22"/>
          <w:lang w:val="sr-Latn-BA"/>
        </w:rPr>
        <w:t xml:space="preserve"> </w:t>
      </w:r>
      <w:r w:rsidR="00CE589C" w:rsidRPr="006206A8">
        <w:rPr>
          <w:sz w:val="22"/>
          <w:szCs w:val="22"/>
          <w:lang w:val="sr-Cyrl-CS"/>
        </w:rPr>
        <w:t>Градске управе Г</w:t>
      </w:r>
      <w:r w:rsidR="000D6207" w:rsidRPr="006206A8">
        <w:rPr>
          <w:sz w:val="22"/>
          <w:szCs w:val="22"/>
          <w:lang w:val="sr-Cyrl-CS"/>
        </w:rPr>
        <w:t>рада</w:t>
      </w:r>
      <w:r w:rsidR="00322A3A" w:rsidRPr="006206A8">
        <w:rPr>
          <w:sz w:val="22"/>
          <w:szCs w:val="22"/>
          <w:lang w:val="sr-Cyrl-CS"/>
        </w:rPr>
        <w:t xml:space="preserve"> Бијељина. О наведеним активностима</w:t>
      </w:r>
      <w:r w:rsidR="00322A3A" w:rsidRPr="006206A8">
        <w:rPr>
          <w:sz w:val="22"/>
          <w:szCs w:val="22"/>
          <w:lang w:val="sr-Latn-BA"/>
        </w:rPr>
        <w:t xml:space="preserve">, </w:t>
      </w:r>
      <w:r w:rsidR="002102FF" w:rsidRPr="006206A8">
        <w:rPr>
          <w:sz w:val="22"/>
          <w:szCs w:val="22"/>
          <w:lang w:val="sr-Cyrl-CS"/>
        </w:rPr>
        <w:t xml:space="preserve">Скупштина </w:t>
      </w:r>
      <w:r w:rsidR="00D64B91" w:rsidRPr="006206A8">
        <w:rPr>
          <w:sz w:val="22"/>
          <w:szCs w:val="22"/>
          <w:lang w:val="sr-Cyrl-CS"/>
        </w:rPr>
        <w:t>Града</w:t>
      </w:r>
      <w:r w:rsidR="00322A3A" w:rsidRPr="006206A8">
        <w:rPr>
          <w:sz w:val="22"/>
          <w:szCs w:val="22"/>
          <w:lang w:val="sr-Latn-BA"/>
        </w:rPr>
        <w:t xml:space="preserve"> Бијељина</w:t>
      </w:r>
      <w:r w:rsidR="00E00377" w:rsidRPr="006206A8">
        <w:rPr>
          <w:sz w:val="22"/>
          <w:szCs w:val="22"/>
          <w:lang w:val="sr-Latn-BA"/>
        </w:rPr>
        <w:t xml:space="preserve"> </w:t>
      </w:r>
      <w:r w:rsidR="002102FF" w:rsidRPr="006206A8">
        <w:rPr>
          <w:sz w:val="22"/>
          <w:szCs w:val="22"/>
          <w:lang w:val="sr-Cyrl-CS"/>
        </w:rPr>
        <w:t>је информисана кроз извјештаје о раду и посебне информације везане за здравствено осигурање и здравствену заштиту специфичних категорија становништва (здравствено неосигурана лица, бор</w:t>
      </w:r>
      <w:r w:rsidR="00D64B91" w:rsidRPr="006206A8">
        <w:rPr>
          <w:sz w:val="22"/>
          <w:szCs w:val="22"/>
          <w:lang w:val="sr-Cyrl-CS"/>
        </w:rPr>
        <w:t>ци и чланови породица погинулих</w:t>
      </w:r>
      <w:r w:rsidR="002102FF" w:rsidRPr="006206A8">
        <w:rPr>
          <w:sz w:val="22"/>
          <w:szCs w:val="22"/>
          <w:lang w:val="sr-Cyrl-CS"/>
        </w:rPr>
        <w:t xml:space="preserve"> бораца</w:t>
      </w:r>
      <w:r w:rsidR="00995E39" w:rsidRPr="006206A8">
        <w:rPr>
          <w:sz w:val="22"/>
          <w:szCs w:val="22"/>
          <w:lang w:val="sr-Cyrl-CS"/>
        </w:rPr>
        <w:t>, инвалиди</w:t>
      </w:r>
      <w:r w:rsidR="002102FF" w:rsidRPr="006206A8">
        <w:rPr>
          <w:sz w:val="22"/>
          <w:szCs w:val="22"/>
          <w:lang w:val="sr-Cyrl-CS"/>
        </w:rPr>
        <w:t xml:space="preserve"> и др.).</w:t>
      </w:r>
    </w:p>
    <w:p w:rsidR="002102FF" w:rsidRPr="006206A8" w:rsidRDefault="002060EB" w:rsidP="002102FF">
      <w:pPr>
        <w:ind w:firstLine="708"/>
        <w:rPr>
          <w:sz w:val="22"/>
          <w:szCs w:val="22"/>
          <w:lang w:val="sr-Cyrl-CS"/>
        </w:rPr>
      </w:pPr>
      <w:r w:rsidRPr="006206A8">
        <w:rPr>
          <w:sz w:val="22"/>
          <w:szCs w:val="22"/>
          <w:lang w:val="sr-Cyrl-CS"/>
        </w:rPr>
        <w:br/>
        <w:t xml:space="preserve"> </w:t>
      </w:r>
      <w:r w:rsidRPr="006206A8">
        <w:rPr>
          <w:sz w:val="22"/>
          <w:szCs w:val="22"/>
          <w:lang w:val="sr-Cyrl-CS"/>
        </w:rPr>
        <w:tab/>
      </w:r>
      <w:r w:rsidR="002102FF" w:rsidRPr="006206A8">
        <w:rPr>
          <w:sz w:val="22"/>
          <w:szCs w:val="22"/>
          <w:lang w:val="sr-Cyrl-CS"/>
        </w:rPr>
        <w:t>Информација садржи дијелове извјештаја о раду носилаца здравствене заштите, као и податке које је обрађивач прикупио из других извора.</w:t>
      </w:r>
    </w:p>
    <w:p w:rsidR="002D5C9F" w:rsidRPr="006206A8" w:rsidRDefault="00E00B67" w:rsidP="002102FF">
      <w:pPr>
        <w:rPr>
          <w:sz w:val="22"/>
          <w:szCs w:val="22"/>
        </w:rPr>
      </w:pPr>
      <w:r w:rsidRPr="006206A8">
        <w:rPr>
          <w:sz w:val="22"/>
          <w:szCs w:val="22"/>
          <w:lang w:val="sr-Latn-BA"/>
        </w:rPr>
        <w:br/>
      </w:r>
    </w:p>
    <w:p w:rsidR="002102FF" w:rsidRPr="006206A8" w:rsidRDefault="002102FF" w:rsidP="002102FF">
      <w:pPr>
        <w:rPr>
          <w:b/>
          <w:i/>
          <w:sz w:val="22"/>
          <w:szCs w:val="22"/>
          <w:u w:val="single"/>
          <w:lang w:val="sr-Cyrl-CS"/>
        </w:rPr>
      </w:pPr>
      <w:r w:rsidRPr="006206A8">
        <w:rPr>
          <w:b/>
          <w:i/>
          <w:sz w:val="22"/>
          <w:szCs w:val="22"/>
          <w:u w:val="single"/>
          <w:lang w:val="sr-Cyrl-CS"/>
        </w:rPr>
        <w:t xml:space="preserve">1. </w:t>
      </w:r>
      <w:r w:rsidR="006A5722">
        <w:rPr>
          <w:b/>
          <w:i/>
          <w:sz w:val="22"/>
          <w:szCs w:val="22"/>
          <w:u w:val="single"/>
          <w:lang/>
        </w:rPr>
        <w:t xml:space="preserve">JЗУ </w:t>
      </w:r>
      <w:r w:rsidRPr="006206A8">
        <w:rPr>
          <w:b/>
          <w:i/>
          <w:sz w:val="22"/>
          <w:szCs w:val="22"/>
          <w:u w:val="single"/>
          <w:lang w:val="sr-Cyrl-CS"/>
        </w:rPr>
        <w:t>Дом здравља</w:t>
      </w:r>
      <w:r w:rsidR="000874EA" w:rsidRPr="006206A8">
        <w:rPr>
          <w:b/>
          <w:i/>
          <w:sz w:val="22"/>
          <w:szCs w:val="22"/>
          <w:u w:val="single"/>
          <w:lang w:val="sr-Cyrl-CS"/>
        </w:rPr>
        <w:t xml:space="preserve"> Бијељина</w:t>
      </w:r>
    </w:p>
    <w:p w:rsidR="00E65705" w:rsidRPr="006206A8" w:rsidRDefault="00E65705" w:rsidP="00E65705">
      <w:pPr>
        <w:rPr>
          <w:b/>
          <w:bCs/>
          <w:sz w:val="22"/>
          <w:szCs w:val="22"/>
          <w:lang w:val="sr-Cyrl-CS"/>
        </w:rPr>
      </w:pPr>
    </w:p>
    <w:p w:rsidR="00EB4C0E" w:rsidRPr="006206A8" w:rsidRDefault="00EB4C0E" w:rsidP="00EB4C0E">
      <w:pPr>
        <w:rPr>
          <w:b/>
          <w:bCs/>
          <w:color w:val="000000"/>
          <w:sz w:val="22"/>
          <w:szCs w:val="22"/>
          <w:lang w:val="sr-Cyrl-CS"/>
        </w:rPr>
      </w:pPr>
    </w:p>
    <w:p w:rsidR="00EB4C0E" w:rsidRPr="006206A8" w:rsidRDefault="00EB4C0E" w:rsidP="00EB4C0E">
      <w:pPr>
        <w:rPr>
          <w:color w:val="000000"/>
          <w:sz w:val="22"/>
          <w:szCs w:val="22"/>
          <w:lang w:val="sr-Cyrl-CS"/>
        </w:rPr>
      </w:pPr>
      <w:r w:rsidRPr="006206A8">
        <w:rPr>
          <w:color w:val="000000"/>
          <w:sz w:val="22"/>
          <w:szCs w:val="22"/>
        </w:rPr>
        <w:tab/>
        <w:t xml:space="preserve">Дом здравља Бијељина је јавна здравстрвена установа која се налази у категорији великих здравствених установа у којој се пружају услуге примарног нивоа здравствене заштите за осигуранике са подручја три </w:t>
      </w:r>
      <w:r w:rsidRPr="006206A8">
        <w:rPr>
          <w:color w:val="000000"/>
          <w:sz w:val="22"/>
          <w:szCs w:val="22"/>
          <w:lang w:val="sr-Cyrl-CS"/>
        </w:rPr>
        <w:t>локалне заједнице</w:t>
      </w:r>
      <w:r w:rsidRPr="006206A8">
        <w:rPr>
          <w:color w:val="000000"/>
          <w:sz w:val="22"/>
          <w:szCs w:val="22"/>
          <w:lang w:val="hr-BA"/>
        </w:rPr>
        <w:t xml:space="preserve">: </w:t>
      </w:r>
      <w:r w:rsidRPr="006206A8">
        <w:rPr>
          <w:color w:val="000000"/>
          <w:sz w:val="22"/>
          <w:szCs w:val="22"/>
        </w:rPr>
        <w:t xml:space="preserve">Бијељина, Пелагићево и Доњи Жабар. </w:t>
      </w:r>
      <w:r w:rsidRPr="006206A8">
        <w:rPr>
          <w:color w:val="000000"/>
          <w:sz w:val="22"/>
          <w:szCs w:val="22"/>
          <w:lang w:val="sr-Cyrl-CS"/>
        </w:rPr>
        <w:t>Примарни ниво здравствене заштите је први ниво контакта корисника здравствених услуга са здравственим системом.</w:t>
      </w:r>
    </w:p>
    <w:p w:rsidR="00EB4C0E" w:rsidRPr="006206A8" w:rsidRDefault="00EB4C0E" w:rsidP="00EB4C0E">
      <w:pPr>
        <w:tabs>
          <w:tab w:val="left" w:pos="0"/>
          <w:tab w:val="left" w:pos="142"/>
        </w:tabs>
        <w:rPr>
          <w:rFonts w:eastAsia="Calibri"/>
          <w:color w:val="000000"/>
          <w:sz w:val="22"/>
          <w:szCs w:val="22"/>
          <w:lang w:val="hr-BA" w:eastAsia="en-US"/>
        </w:rPr>
      </w:pPr>
      <w:r w:rsidRPr="006206A8">
        <w:rPr>
          <w:rFonts w:eastAsia="Calibri"/>
          <w:color w:val="000000"/>
          <w:sz w:val="22"/>
          <w:szCs w:val="22"/>
          <w:lang w:val="sr-Cyrl-BA" w:eastAsia="en-US"/>
        </w:rPr>
        <w:tab/>
      </w:r>
      <w:r w:rsidRPr="006206A8">
        <w:rPr>
          <w:rFonts w:eastAsia="Calibri"/>
          <w:color w:val="000000"/>
          <w:sz w:val="22"/>
          <w:szCs w:val="22"/>
          <w:lang w:val="sr-Cyrl-BA" w:eastAsia="en-US"/>
        </w:rPr>
        <w:tab/>
        <w:t xml:space="preserve">Према </w:t>
      </w:r>
      <w:r w:rsidRPr="006206A8">
        <w:rPr>
          <w:rFonts w:eastAsia="Calibri"/>
          <w:color w:val="000000"/>
          <w:sz w:val="22"/>
          <w:szCs w:val="22"/>
          <w:lang w:eastAsia="en-US"/>
        </w:rPr>
        <w:t>резултатима пописа становништва, домаћинства и станова у Босни и Херцеговини из 2013. године који су објављени на сајту Агенције за статистику Босне и Херцеговине</w:t>
      </w:r>
      <w:r w:rsidRPr="006206A8">
        <w:rPr>
          <w:rFonts w:eastAsia="Calibri"/>
          <w:color w:val="000000"/>
          <w:sz w:val="22"/>
          <w:szCs w:val="22"/>
          <w:lang w:val="sr-Cyrl-BA" w:eastAsia="en-US"/>
        </w:rPr>
        <w:t xml:space="preserve"> Град </w:t>
      </w:r>
      <w:r w:rsidRPr="006206A8">
        <w:rPr>
          <w:rFonts w:eastAsia="Calibri"/>
          <w:color w:val="000000"/>
          <w:sz w:val="22"/>
          <w:szCs w:val="22"/>
          <w:lang w:val="sr-Cyrl-BA" w:eastAsia="en-US"/>
        </w:rPr>
        <w:lastRenderedPageBreak/>
        <w:t>Бијељина броји 10</w:t>
      </w:r>
      <w:r w:rsidRPr="006206A8">
        <w:rPr>
          <w:rFonts w:eastAsia="Calibri"/>
          <w:color w:val="000000"/>
          <w:sz w:val="22"/>
          <w:szCs w:val="22"/>
          <w:lang w:eastAsia="en-US"/>
        </w:rPr>
        <w:t>7</w:t>
      </w:r>
      <w:r w:rsidRPr="006206A8">
        <w:rPr>
          <w:rFonts w:eastAsia="Calibri"/>
          <w:color w:val="000000"/>
          <w:sz w:val="22"/>
          <w:szCs w:val="22"/>
          <w:lang w:val="sr-Cyrl-BA" w:eastAsia="en-US"/>
        </w:rPr>
        <w:t>.</w:t>
      </w:r>
      <w:r w:rsidRPr="006206A8">
        <w:rPr>
          <w:rFonts w:eastAsia="Calibri"/>
          <w:color w:val="000000"/>
          <w:sz w:val="22"/>
          <w:szCs w:val="22"/>
          <w:lang w:eastAsia="en-US"/>
        </w:rPr>
        <w:t>715</w:t>
      </w:r>
      <w:r w:rsidRPr="006206A8">
        <w:rPr>
          <w:rFonts w:eastAsia="Calibri"/>
          <w:color w:val="000000"/>
          <w:sz w:val="22"/>
          <w:szCs w:val="22"/>
          <w:lang w:val="sr-Cyrl-BA" w:eastAsia="en-US"/>
        </w:rPr>
        <w:t xml:space="preserve"> становника, док је број становника на подручју  Пелагићева  5.220, а број становника на територији Доњег Жабара је 3.809.</w:t>
      </w:r>
      <w:r w:rsidRPr="006206A8">
        <w:rPr>
          <w:rStyle w:val="FootnoteReference"/>
          <w:color w:val="000000"/>
          <w:sz w:val="22"/>
          <w:szCs w:val="22"/>
          <w:lang w:val="sr-Cyrl-BA"/>
        </w:rPr>
        <w:footnoteReference w:id="2"/>
      </w:r>
    </w:p>
    <w:p w:rsidR="00EB4C0E" w:rsidRPr="006206A8" w:rsidRDefault="00EB4C0E" w:rsidP="00EB4C0E">
      <w:pPr>
        <w:tabs>
          <w:tab w:val="left" w:pos="0"/>
          <w:tab w:val="left" w:pos="142"/>
        </w:tabs>
        <w:rPr>
          <w:color w:val="000000"/>
          <w:sz w:val="22"/>
          <w:szCs w:val="22"/>
        </w:rPr>
      </w:pPr>
      <w:r w:rsidRPr="006206A8">
        <w:rPr>
          <w:rFonts w:eastAsia="Calibri"/>
          <w:color w:val="000000"/>
          <w:sz w:val="22"/>
          <w:szCs w:val="22"/>
          <w:lang w:val="hr-BA" w:eastAsia="en-US"/>
        </w:rPr>
        <w:tab/>
      </w:r>
      <w:r w:rsidRPr="006206A8">
        <w:rPr>
          <w:color w:val="000000"/>
          <w:sz w:val="22"/>
          <w:szCs w:val="22"/>
        </w:rPr>
        <w:tab/>
        <w:t xml:space="preserve">Дом здравља Бијељина је свој рад организовао кроз 14 основних организационих јединица (службе/центри/амбуланте/апотека). </w:t>
      </w:r>
    </w:p>
    <w:p w:rsidR="00EB4C0E" w:rsidRPr="006206A8" w:rsidRDefault="00EB4C0E" w:rsidP="00EB4C0E">
      <w:pPr>
        <w:rPr>
          <w:color w:val="000000"/>
          <w:sz w:val="22"/>
          <w:szCs w:val="22"/>
        </w:rPr>
      </w:pPr>
      <w:r w:rsidRPr="006206A8">
        <w:rPr>
          <w:color w:val="000000"/>
          <w:sz w:val="22"/>
          <w:szCs w:val="22"/>
        </w:rPr>
        <w:tab/>
      </w:r>
      <w:r w:rsidRPr="006206A8">
        <w:rPr>
          <w:color w:val="000000"/>
          <w:sz w:val="22"/>
          <w:szCs w:val="22"/>
          <w:lang w:val="sr-Cyrl-CS"/>
        </w:rPr>
        <w:t>К</w:t>
      </w:r>
      <w:r w:rsidRPr="006206A8">
        <w:rPr>
          <w:color w:val="000000"/>
          <w:sz w:val="22"/>
          <w:szCs w:val="22"/>
        </w:rPr>
        <w:t xml:space="preserve">ада </w:t>
      </w:r>
      <w:r w:rsidR="000669DB" w:rsidRPr="006206A8">
        <w:rPr>
          <w:color w:val="000000"/>
          <w:sz w:val="22"/>
          <w:szCs w:val="22"/>
        </w:rPr>
        <w:t>је ријеч о породичној медицини,</w:t>
      </w:r>
      <w:r w:rsidRPr="006206A8">
        <w:rPr>
          <w:color w:val="000000"/>
          <w:sz w:val="22"/>
          <w:szCs w:val="22"/>
          <w:lang w:val="sr-Cyrl-CS"/>
        </w:rPr>
        <w:t xml:space="preserve"> рад исте </w:t>
      </w:r>
      <w:r w:rsidRPr="006206A8">
        <w:rPr>
          <w:color w:val="000000"/>
          <w:sz w:val="22"/>
          <w:szCs w:val="22"/>
        </w:rPr>
        <w:t>је организован у 42 амбуланте породичне медицине на 26 различитих локација, што наводи на закључак да је доступност  примарне здравствене заштите становништва изузетно добра.</w:t>
      </w:r>
    </w:p>
    <w:p w:rsidR="00EB4C0E" w:rsidRPr="006206A8" w:rsidRDefault="00EB4C0E" w:rsidP="00EB4C0E">
      <w:pPr>
        <w:rPr>
          <w:color w:val="000000"/>
          <w:sz w:val="22"/>
          <w:szCs w:val="22"/>
        </w:rPr>
      </w:pPr>
      <w:r w:rsidRPr="006206A8">
        <w:rPr>
          <w:color w:val="000000"/>
          <w:sz w:val="22"/>
          <w:szCs w:val="22"/>
        </w:rPr>
        <w:tab/>
        <w:t xml:space="preserve">У Дому здравља Бијељина </w:t>
      </w:r>
      <w:r w:rsidRPr="006206A8">
        <w:rPr>
          <w:sz w:val="22"/>
          <w:szCs w:val="22"/>
        </w:rPr>
        <w:t>регистровано је и код Фонда здравственог осигурања Републике Српске верификовано укупно 74.876 осигураних лица (у 55 тимова  породичне медицине је регистровано укупно 70.139 осигураних лица, а у Амбуланти за специјалистичке консултације из педијатрије  4.737</w:t>
      </w:r>
      <w:r w:rsidRPr="006206A8">
        <w:rPr>
          <w:color w:val="000000"/>
          <w:sz w:val="22"/>
          <w:szCs w:val="22"/>
        </w:rPr>
        <w:t xml:space="preserve"> осигураних лица).  </w:t>
      </w:r>
    </w:p>
    <w:p w:rsidR="00EB4C0E" w:rsidRPr="006206A8" w:rsidRDefault="00EB4C0E" w:rsidP="00EB4C0E">
      <w:pPr>
        <w:rPr>
          <w:color w:val="000000"/>
          <w:sz w:val="22"/>
          <w:szCs w:val="22"/>
        </w:rPr>
      </w:pPr>
      <w:r w:rsidRPr="006206A8">
        <w:rPr>
          <w:color w:val="000000"/>
          <w:sz w:val="22"/>
          <w:szCs w:val="22"/>
        </w:rPr>
        <w:tab/>
        <w:t xml:space="preserve">Оснивач Дома здравља Бијељина је Скупштина </w:t>
      </w:r>
      <w:r w:rsidRPr="006206A8">
        <w:rPr>
          <w:color w:val="000000"/>
          <w:sz w:val="22"/>
          <w:szCs w:val="22"/>
          <w:lang w:val="sr-Cyrl-CS"/>
        </w:rPr>
        <w:t>општине</w:t>
      </w:r>
      <w:r w:rsidRPr="006206A8">
        <w:rPr>
          <w:color w:val="000000"/>
          <w:sz w:val="22"/>
          <w:szCs w:val="22"/>
        </w:rPr>
        <w:t xml:space="preserve"> Бијељина - данас </w:t>
      </w:r>
      <w:r w:rsidRPr="006206A8">
        <w:rPr>
          <w:color w:val="000000"/>
          <w:sz w:val="22"/>
          <w:szCs w:val="22"/>
          <w:lang w:val="sr-Cyrl-CS"/>
        </w:rPr>
        <w:t xml:space="preserve">Скупштина </w:t>
      </w:r>
      <w:r w:rsidRPr="006206A8">
        <w:rPr>
          <w:color w:val="000000"/>
          <w:sz w:val="22"/>
          <w:szCs w:val="22"/>
        </w:rPr>
        <w:t>Град</w:t>
      </w:r>
      <w:r w:rsidRPr="006206A8">
        <w:rPr>
          <w:color w:val="000000"/>
          <w:sz w:val="22"/>
          <w:szCs w:val="22"/>
          <w:lang w:val="sr-Cyrl-CS"/>
        </w:rPr>
        <w:t>а</w:t>
      </w:r>
      <w:r w:rsidRPr="006206A8">
        <w:rPr>
          <w:color w:val="000000"/>
          <w:sz w:val="22"/>
          <w:szCs w:val="22"/>
        </w:rPr>
        <w:t xml:space="preserve"> Бијељин</w:t>
      </w:r>
      <w:r w:rsidRPr="006206A8">
        <w:rPr>
          <w:color w:val="000000"/>
          <w:sz w:val="22"/>
          <w:szCs w:val="22"/>
          <w:lang w:val="sr-Cyrl-CS"/>
        </w:rPr>
        <w:t>а.</w:t>
      </w:r>
    </w:p>
    <w:p w:rsidR="00EB4C0E" w:rsidRPr="006206A8" w:rsidRDefault="00EB4C0E" w:rsidP="00EB4C0E">
      <w:pPr>
        <w:ind w:firstLine="708"/>
        <w:rPr>
          <w:color w:val="000000"/>
          <w:sz w:val="22"/>
          <w:szCs w:val="22"/>
          <w:lang w:val="sr-Cyrl-CS"/>
        </w:rPr>
      </w:pPr>
      <w:r w:rsidRPr="006206A8">
        <w:rPr>
          <w:color w:val="000000"/>
          <w:sz w:val="22"/>
          <w:szCs w:val="22"/>
          <w:lang w:val="sr-Cyrl-CS"/>
        </w:rPr>
        <w:t>Примарни ниво здравствене заштите је основни и први ниво на којем грађанин остварује или се укључује у процес остваривања здравствене заштите.</w:t>
      </w:r>
    </w:p>
    <w:p w:rsidR="00EB4C0E" w:rsidRPr="006206A8" w:rsidRDefault="00EB4C0E" w:rsidP="00EB4C0E">
      <w:pPr>
        <w:ind w:firstLine="708"/>
        <w:rPr>
          <w:color w:val="000000"/>
          <w:sz w:val="22"/>
          <w:szCs w:val="22"/>
          <w:lang w:val="sr-Cyrl-CS"/>
        </w:rPr>
      </w:pPr>
      <w:r w:rsidRPr="006206A8">
        <w:rPr>
          <w:color w:val="000000"/>
          <w:sz w:val="22"/>
          <w:szCs w:val="22"/>
          <w:lang w:val="sr-Cyrl-CS"/>
        </w:rPr>
        <w:t>Грађани остварују приступ примарном нивоу здравствене заштите преко тима у којима је регистрован у здравственој установи, односно преко:</w:t>
      </w:r>
    </w:p>
    <w:p w:rsidR="00EB4C0E" w:rsidRPr="006206A8" w:rsidRDefault="00EB4C0E" w:rsidP="00EB4C0E">
      <w:pPr>
        <w:widowControl w:val="0"/>
        <w:numPr>
          <w:ilvl w:val="0"/>
          <w:numId w:val="31"/>
        </w:numPr>
        <w:suppressAutoHyphens/>
        <w:rPr>
          <w:color w:val="000000"/>
          <w:sz w:val="22"/>
          <w:szCs w:val="22"/>
          <w:lang w:val="sr-Cyrl-CS"/>
        </w:rPr>
      </w:pPr>
      <w:r w:rsidRPr="006206A8">
        <w:rPr>
          <w:color w:val="000000"/>
          <w:sz w:val="22"/>
          <w:szCs w:val="22"/>
          <w:lang w:val="sr-Cyrl-CS"/>
        </w:rPr>
        <w:t>Тима породичне медицине;</w:t>
      </w:r>
    </w:p>
    <w:p w:rsidR="00EB4C0E" w:rsidRPr="006206A8" w:rsidRDefault="00EB4C0E" w:rsidP="00EB4C0E">
      <w:pPr>
        <w:widowControl w:val="0"/>
        <w:numPr>
          <w:ilvl w:val="0"/>
          <w:numId w:val="31"/>
        </w:numPr>
        <w:suppressAutoHyphens/>
        <w:rPr>
          <w:color w:val="000000"/>
          <w:sz w:val="22"/>
          <w:szCs w:val="22"/>
          <w:lang w:val="sr-Cyrl-CS"/>
        </w:rPr>
      </w:pPr>
      <w:r w:rsidRPr="006206A8">
        <w:rPr>
          <w:color w:val="000000"/>
          <w:sz w:val="22"/>
          <w:szCs w:val="22"/>
          <w:lang w:val="sr-Cyrl-CS"/>
        </w:rPr>
        <w:t xml:space="preserve">Педијатријског тима и </w:t>
      </w:r>
    </w:p>
    <w:p w:rsidR="00EB4C0E" w:rsidRPr="006206A8" w:rsidRDefault="00EB4C0E" w:rsidP="00EB4C0E">
      <w:pPr>
        <w:widowControl w:val="0"/>
        <w:numPr>
          <w:ilvl w:val="0"/>
          <w:numId w:val="31"/>
        </w:numPr>
        <w:suppressAutoHyphens/>
        <w:rPr>
          <w:color w:val="000000"/>
          <w:sz w:val="22"/>
          <w:szCs w:val="22"/>
          <w:lang w:val="sr-Cyrl-CS"/>
        </w:rPr>
      </w:pPr>
      <w:r w:rsidRPr="006206A8">
        <w:rPr>
          <w:color w:val="000000"/>
          <w:sz w:val="22"/>
          <w:szCs w:val="22"/>
          <w:lang w:val="sr-Cyrl-CS"/>
        </w:rPr>
        <w:t>Гинеколошког тима.</w:t>
      </w:r>
    </w:p>
    <w:p w:rsidR="00EB4C0E" w:rsidRPr="006206A8" w:rsidRDefault="00EB4C0E" w:rsidP="00EB4C0E">
      <w:pPr>
        <w:rPr>
          <w:color w:val="000000"/>
          <w:sz w:val="22"/>
          <w:szCs w:val="22"/>
          <w:lang w:val="sr-Cyrl-CS"/>
        </w:rPr>
      </w:pPr>
      <w:r w:rsidRPr="006206A8">
        <w:rPr>
          <w:color w:val="000000"/>
          <w:sz w:val="22"/>
          <w:szCs w:val="22"/>
          <w:lang w:val="sr-Cyrl-CS"/>
        </w:rPr>
        <w:t>Здравствена дјелатност Дома здравља Бијељина на пимарном нивоу здравствене заштите обухвата:</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Активност на промоцији здравља;</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Планирање, образовања и спровођења превентивних мјера и програма, усмјерених ка појединци</w:t>
      </w:r>
      <w:r w:rsidRPr="006206A8">
        <w:rPr>
          <w:color w:val="000000"/>
          <w:sz w:val="22"/>
          <w:szCs w:val="22"/>
        </w:rPr>
        <w:t>ма</w:t>
      </w:r>
      <w:r w:rsidRPr="006206A8">
        <w:rPr>
          <w:color w:val="000000"/>
          <w:sz w:val="22"/>
          <w:szCs w:val="22"/>
          <w:lang w:val="sr-Cyrl-CS"/>
        </w:rPr>
        <w:t xml:space="preserve"> или групи грађана;</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Здравствену едукацију грађана о здравственим проблемима, методама њихове идентификације, контроле и лијечења;</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Откривање и сузбијање фактора ризика за настанак болести и повреда;</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Дијагностику болести и повреда, у случајевима када није потребно сложеније испитивање;</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Лијечење болести и повреда, у случајевима када није потребна болничка здравствена заштита;</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Оцјену опште здравствене способности за радника на радном мјесту на ком нису присутни професионални ризици;</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Прехоспитално хитно збрињавање обољелих и повријеђених;</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Хитни санитетски превоз и санитетски превоз пацијената;</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Превентивну, дјечију и општу стоматологију;</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Ортопедију вилице и стоматолошку протетику;</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Заштиту и унапређење менталног здравља у заједници;</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Физикалну и психосоцијалну рехабилитацију у заједници;</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Лијечење у кућним условима;</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Здравствену његу у амбулантним условима;</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Здравствену едукацију и заштиту репродуктивног и сексуалног здравља;</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Здравствену заштиту дјеце;</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Обезбјеђење лијекова и медицинских средстава;</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Планирање, организовање и спровођење имунизације и хигијеснко-епидемиолошких послова и других мјера за заштиту становништва од заразних болести;</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Послове хематолошке и биохемијске лабораторија;</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Послове из области израде и апликације медицинског средства за сопствене потребе, у оквиру здравствене услуге из области стоматологије која се пружа;</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 xml:space="preserve">Класичну конвенционалну рендген дијагностику, ултразвучну дијагностику и </w:t>
      </w:r>
      <w:r w:rsidRPr="006206A8">
        <w:rPr>
          <w:color w:val="000000"/>
          <w:sz w:val="22"/>
          <w:szCs w:val="22"/>
        </w:rPr>
        <w:t>ма</w:t>
      </w:r>
      <w:r w:rsidRPr="006206A8">
        <w:rPr>
          <w:color w:val="000000"/>
          <w:sz w:val="22"/>
          <w:szCs w:val="22"/>
          <w:lang w:val="sr-Cyrl-CS"/>
        </w:rPr>
        <w:t>мографију;</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Утврђивање узрока смрти за лица умрла у Дому здравља Бијељина;</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lastRenderedPageBreak/>
        <w:t>Обављање здравствених прегледа страних држављана у сврху издавања радне и/или боравишне дозволе;</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Обављање систематских/периодичних прегледа радника на радним мјестима на којима нису присутни професионални ризици;</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У обављању здравствене дјелатности на примарном нивоу здравствене заштите Дом здравља Бијељина, ради очувања и унапређења здравља, остварује сарадњу са здравственим, социјалним, образовним и другим установама и организацијама;</w:t>
      </w:r>
    </w:p>
    <w:p w:rsidR="00EB4C0E" w:rsidRPr="006206A8" w:rsidRDefault="00EB4C0E" w:rsidP="00EB4C0E">
      <w:pPr>
        <w:widowControl w:val="0"/>
        <w:numPr>
          <w:ilvl w:val="0"/>
          <w:numId w:val="32"/>
        </w:numPr>
        <w:suppressAutoHyphens/>
        <w:rPr>
          <w:color w:val="000000"/>
          <w:sz w:val="22"/>
          <w:szCs w:val="22"/>
          <w:lang w:val="sr-Cyrl-CS"/>
        </w:rPr>
      </w:pPr>
      <w:r w:rsidRPr="006206A8">
        <w:rPr>
          <w:color w:val="000000"/>
          <w:sz w:val="22"/>
          <w:szCs w:val="22"/>
          <w:lang w:val="sr-Cyrl-CS"/>
        </w:rPr>
        <w:t>У Дому здравља Бијељина организује се и спроводи настава из области породичне</w:t>
      </w:r>
      <w:r w:rsidRPr="006206A8">
        <w:rPr>
          <w:color w:val="000000"/>
          <w:sz w:val="22"/>
          <w:szCs w:val="22"/>
        </w:rPr>
        <w:t xml:space="preserve"> </w:t>
      </w:r>
      <w:r w:rsidRPr="006206A8">
        <w:rPr>
          <w:color w:val="000000"/>
          <w:sz w:val="22"/>
          <w:szCs w:val="22"/>
          <w:lang w:val="sr-Cyrl-CS"/>
        </w:rPr>
        <w:t>медицине у Служби породичне</w:t>
      </w:r>
      <w:r w:rsidRPr="006206A8">
        <w:rPr>
          <w:color w:val="000000"/>
          <w:sz w:val="22"/>
          <w:szCs w:val="22"/>
        </w:rPr>
        <w:t xml:space="preserve"> </w:t>
      </w:r>
      <w:r w:rsidRPr="006206A8">
        <w:rPr>
          <w:color w:val="000000"/>
          <w:sz w:val="22"/>
          <w:szCs w:val="22"/>
          <w:lang w:val="sr-Cyrl-CS"/>
        </w:rPr>
        <w:t>медицине, Одјељењу поредичне медицине – едукативни центар породичне медицине.</w:t>
      </w:r>
    </w:p>
    <w:p w:rsidR="00EB4C0E" w:rsidRPr="006206A8" w:rsidRDefault="00EB4C0E" w:rsidP="00EB4C0E">
      <w:pPr>
        <w:ind w:left="720"/>
        <w:rPr>
          <w:color w:val="FF0000"/>
          <w:sz w:val="22"/>
          <w:szCs w:val="22"/>
          <w:lang w:val="sr-Cyrl-CS"/>
        </w:rPr>
      </w:pPr>
    </w:p>
    <w:p w:rsidR="00EB4C0E" w:rsidRPr="006206A8" w:rsidRDefault="00EB4C0E" w:rsidP="00EB4C0E">
      <w:pPr>
        <w:ind w:firstLine="708"/>
        <w:rPr>
          <w:color w:val="000000"/>
          <w:sz w:val="22"/>
          <w:szCs w:val="22"/>
        </w:rPr>
      </w:pPr>
      <w:r w:rsidRPr="006206A8">
        <w:rPr>
          <w:color w:val="000000"/>
          <w:sz w:val="22"/>
          <w:szCs w:val="22"/>
          <w:lang w:val="sr-Cyrl-CS"/>
        </w:rPr>
        <w:t xml:space="preserve">Статутом Дома здравља Бијељина и </w:t>
      </w:r>
      <w:r w:rsidRPr="006206A8">
        <w:rPr>
          <w:color w:val="000000"/>
          <w:sz w:val="22"/>
          <w:szCs w:val="22"/>
          <w:lang w:val="sr-Cyrl-BA"/>
        </w:rPr>
        <w:t>Правилни</w:t>
      </w:r>
      <w:r w:rsidRPr="006206A8">
        <w:rPr>
          <w:color w:val="000000"/>
          <w:sz w:val="22"/>
          <w:szCs w:val="22"/>
          <w:lang w:val="sr-Cyrl-CS"/>
        </w:rPr>
        <w:t>ком</w:t>
      </w:r>
      <w:r w:rsidRPr="006206A8">
        <w:rPr>
          <w:color w:val="000000"/>
          <w:sz w:val="22"/>
          <w:szCs w:val="22"/>
          <w:lang w:val="sr-Cyrl-BA"/>
        </w:rPr>
        <w:t xml:space="preserve"> о унутрашњој организацији и систематизацији Дома здравља Бијељина </w:t>
      </w:r>
      <w:r w:rsidRPr="006206A8">
        <w:rPr>
          <w:color w:val="000000"/>
          <w:sz w:val="22"/>
          <w:szCs w:val="22"/>
          <w:lang w:val="sr-Cyrl-CS"/>
        </w:rPr>
        <w:t xml:space="preserve">организоване су службе/центри/ амбуланте/апотека, као основне организационе јединице, у којима се обавља одређени дио здравствених услуга, односно дио послова везаних за основну дјелатност установе, и то како слиједи: </w:t>
      </w:r>
    </w:p>
    <w:p w:rsidR="00EB4C0E" w:rsidRPr="006206A8" w:rsidRDefault="00EB4C0E" w:rsidP="00EB4C0E">
      <w:pPr>
        <w:ind w:firstLine="708"/>
        <w:rPr>
          <w:color w:val="000000"/>
          <w:sz w:val="22"/>
          <w:szCs w:val="22"/>
        </w:rPr>
      </w:pPr>
    </w:p>
    <w:p w:rsidR="00EB4C0E" w:rsidRPr="006206A8" w:rsidRDefault="00EB4C0E" w:rsidP="00EB4C0E">
      <w:pPr>
        <w:widowControl w:val="0"/>
        <w:numPr>
          <w:ilvl w:val="0"/>
          <w:numId w:val="9"/>
        </w:numPr>
        <w:suppressAutoHyphens/>
        <w:textAlignment w:val="baseline"/>
        <w:rPr>
          <w:color w:val="000000"/>
          <w:sz w:val="22"/>
          <w:szCs w:val="22"/>
          <w:lang w:val="sr-Cyrl-CS"/>
        </w:rPr>
      </w:pPr>
      <w:r w:rsidRPr="006206A8">
        <w:rPr>
          <w:b/>
          <w:color w:val="000000"/>
          <w:sz w:val="22"/>
          <w:szCs w:val="22"/>
          <w:lang w:val="sr-Cyrl-CS"/>
        </w:rPr>
        <w:t>Служба породичне медицине</w:t>
      </w:r>
      <w:r w:rsidRPr="006206A8">
        <w:rPr>
          <w:color w:val="000000"/>
          <w:sz w:val="22"/>
          <w:szCs w:val="22"/>
          <w:lang w:val="sr-Cyrl-CS"/>
        </w:rPr>
        <w:t xml:space="preserve"> као основна организациона јединица која обезбјеђује примарну здравствену заштиту по моделу породичне медицине, а која у свом саставу има одјељења као унутрашње организационе јединице, и то: </w:t>
      </w:r>
    </w:p>
    <w:p w:rsidR="00EB4C0E" w:rsidRPr="006206A8" w:rsidRDefault="00EB4C0E" w:rsidP="00EB4C0E">
      <w:pPr>
        <w:ind w:left="720"/>
        <w:rPr>
          <w:color w:val="000000"/>
          <w:sz w:val="22"/>
          <w:szCs w:val="22"/>
          <w:lang w:val="sr-Cyrl-CS"/>
        </w:rPr>
      </w:pPr>
      <w:r w:rsidRPr="006206A8">
        <w:rPr>
          <w:color w:val="000000"/>
          <w:sz w:val="22"/>
          <w:szCs w:val="22"/>
          <w:lang w:val="sr-Cyrl-CS"/>
        </w:rPr>
        <w:tab/>
      </w:r>
      <w:r w:rsidRPr="006206A8">
        <w:rPr>
          <w:b/>
          <w:color w:val="000000"/>
          <w:sz w:val="22"/>
          <w:szCs w:val="22"/>
          <w:lang w:val="sr-Cyrl-CS"/>
        </w:rPr>
        <w:t>а) Одјељење породичне медицине-едукативни центар породичне медицине</w:t>
      </w:r>
      <w:r w:rsidRPr="006206A8">
        <w:rPr>
          <w:color w:val="000000"/>
          <w:sz w:val="22"/>
          <w:szCs w:val="22"/>
          <w:lang w:val="sr-Cyrl-CS"/>
        </w:rPr>
        <w:t>, унутрашња организациона јединица с циљем координације тимова породичне медицине који раде у едукативном центру породичне медицине у сједишту установе, организованих по систему амбуланти породичне медицине (укупно четири амбуланте у сједишту установе) као научно-наставне базе Медицинског факултета у Фочи.</w:t>
      </w:r>
    </w:p>
    <w:p w:rsidR="00EB4C0E" w:rsidRPr="006206A8" w:rsidRDefault="00EB4C0E" w:rsidP="00EB4C0E">
      <w:pPr>
        <w:ind w:left="720"/>
        <w:rPr>
          <w:color w:val="000000"/>
          <w:sz w:val="22"/>
          <w:szCs w:val="22"/>
          <w:lang w:val="sr-Cyrl-CS"/>
        </w:rPr>
      </w:pPr>
      <w:r w:rsidRPr="006206A8">
        <w:rPr>
          <w:color w:val="000000"/>
          <w:sz w:val="22"/>
          <w:szCs w:val="22"/>
          <w:lang w:val="sr-Cyrl-CS"/>
        </w:rPr>
        <w:tab/>
      </w:r>
      <w:r w:rsidRPr="006206A8">
        <w:rPr>
          <w:b/>
          <w:color w:val="000000"/>
          <w:sz w:val="22"/>
          <w:szCs w:val="22"/>
          <w:lang w:val="sr-Cyrl-CS"/>
        </w:rPr>
        <w:t>б) Одјељење породичне медицине у сједишту установе</w:t>
      </w:r>
      <w:r w:rsidRPr="006206A8">
        <w:rPr>
          <w:color w:val="000000"/>
          <w:sz w:val="22"/>
          <w:szCs w:val="22"/>
          <w:lang w:val="sr-Cyrl-CS"/>
        </w:rPr>
        <w:t>, унутрашња организациона јединица с циљем координације тимова породичне медицине у сједишту установе, и амбуланти у Мајевичкој улици, Ковиљушама и за општине Пелагићево и Доњи Жабар, организованих по систему амбуланти породичне медицине.</w:t>
      </w:r>
    </w:p>
    <w:p w:rsidR="00EB4C0E" w:rsidRPr="006206A8" w:rsidRDefault="00EB4C0E" w:rsidP="00EB4C0E">
      <w:pPr>
        <w:ind w:left="720"/>
        <w:rPr>
          <w:color w:val="000000"/>
          <w:sz w:val="22"/>
          <w:szCs w:val="22"/>
          <w:lang w:val="sr-Cyrl-CS"/>
        </w:rPr>
      </w:pPr>
      <w:r w:rsidRPr="006206A8">
        <w:rPr>
          <w:color w:val="000000"/>
          <w:sz w:val="22"/>
          <w:szCs w:val="22"/>
          <w:lang w:val="sr-Cyrl-CS"/>
        </w:rPr>
        <w:tab/>
      </w:r>
      <w:r w:rsidRPr="006206A8">
        <w:rPr>
          <w:b/>
          <w:color w:val="000000"/>
          <w:sz w:val="22"/>
          <w:szCs w:val="22"/>
          <w:lang w:val="sr-Cyrl-CS"/>
        </w:rPr>
        <w:t>в) Одјељење породичне медицине у Јањи</w:t>
      </w:r>
      <w:r w:rsidRPr="006206A8">
        <w:rPr>
          <w:color w:val="000000"/>
          <w:sz w:val="22"/>
          <w:szCs w:val="22"/>
          <w:lang w:val="sr-Cyrl-CS"/>
        </w:rPr>
        <w:t>, унутрашња организациона јединица с циљем координације тимова породичне медицине у Јањи и насељеним мјестима око Јање, организованих  по систему амбуланти породичне медицине и то: Јања, Ново насеље Јања, Ченгић, Главичице и Бањица.</w:t>
      </w:r>
    </w:p>
    <w:p w:rsidR="00EB4C0E" w:rsidRPr="006206A8" w:rsidRDefault="002A2BAC" w:rsidP="002A2BAC">
      <w:pPr>
        <w:ind w:left="720"/>
        <w:rPr>
          <w:color w:val="000000"/>
          <w:sz w:val="22"/>
          <w:szCs w:val="22"/>
          <w:lang w:val="sr-Cyrl-CS"/>
        </w:rPr>
      </w:pPr>
      <w:r w:rsidRPr="006206A8">
        <w:rPr>
          <w:b/>
          <w:color w:val="000000"/>
          <w:sz w:val="22"/>
          <w:szCs w:val="22"/>
          <w:lang w:val="sr-Cyrl-CS"/>
        </w:rPr>
        <w:t xml:space="preserve">       </w:t>
      </w:r>
      <w:r w:rsidR="00EB4C0E" w:rsidRPr="006206A8">
        <w:rPr>
          <w:b/>
          <w:color w:val="000000"/>
          <w:sz w:val="22"/>
          <w:szCs w:val="22"/>
          <w:lang w:val="sr-Cyrl-CS"/>
        </w:rPr>
        <w:t>г) Одјељење породичне медицине секторских амбуланти</w:t>
      </w:r>
      <w:r w:rsidR="00EB4C0E" w:rsidRPr="006206A8">
        <w:rPr>
          <w:color w:val="000000"/>
          <w:sz w:val="22"/>
          <w:szCs w:val="22"/>
          <w:lang w:val="sr-Cyrl-CS"/>
        </w:rPr>
        <w:t>, унутрашња организациона јединица с циљем координације тимова породичне медицине у организованих по систему амбуланти породичне медицине и то: Модран, Пучиле, Суво Поље, Горња Чађавица, Драгаљевац, Магнојевић, Вршани, Буковица, Велика Обарска, Горње Црњелово, Доње Црњелово, Батковић, Бродац, Трњаци, Дворови и Амајлије).</w:t>
      </w:r>
    </w:p>
    <w:p w:rsidR="00EB4C0E" w:rsidRPr="006206A8" w:rsidRDefault="00EB4C0E" w:rsidP="00EB4C0E">
      <w:pPr>
        <w:ind w:left="720"/>
        <w:rPr>
          <w:color w:val="000000"/>
          <w:sz w:val="22"/>
          <w:szCs w:val="22"/>
          <w:lang w:val="sr-Cyrl-CS"/>
        </w:rPr>
      </w:pPr>
      <w:r w:rsidRPr="006206A8">
        <w:rPr>
          <w:color w:val="000000"/>
          <w:sz w:val="22"/>
          <w:szCs w:val="22"/>
          <w:lang w:val="sr-Cyrl-CS"/>
        </w:rPr>
        <w:tab/>
      </w:r>
      <w:r w:rsidRPr="006206A8">
        <w:rPr>
          <w:b/>
          <w:color w:val="000000"/>
          <w:sz w:val="22"/>
          <w:szCs w:val="22"/>
          <w:lang w:val="sr-Cyrl-CS"/>
        </w:rPr>
        <w:t>д)</w:t>
      </w:r>
      <w:r w:rsidRPr="006206A8">
        <w:rPr>
          <w:color w:val="000000"/>
          <w:sz w:val="22"/>
          <w:szCs w:val="22"/>
          <w:lang w:val="sr-Cyrl-CS"/>
        </w:rPr>
        <w:t xml:space="preserve"> </w:t>
      </w:r>
      <w:r w:rsidRPr="006206A8">
        <w:rPr>
          <w:b/>
          <w:color w:val="000000"/>
          <w:sz w:val="22"/>
          <w:szCs w:val="22"/>
          <w:lang w:val="sr-Cyrl-CS"/>
        </w:rPr>
        <w:t>Одјељење за промоцију здравља и превенцију болести</w:t>
      </w:r>
      <w:r w:rsidRPr="006206A8">
        <w:rPr>
          <w:color w:val="000000"/>
          <w:sz w:val="22"/>
          <w:szCs w:val="22"/>
          <w:lang w:val="sr-Cyrl-CS"/>
        </w:rPr>
        <w:t>, унутрашња организациона јединица с циљем организације послова на промоцији здравља и превенцији болести код становништва.</w:t>
      </w:r>
      <w:r w:rsidRPr="006206A8">
        <w:rPr>
          <w:color w:val="000000"/>
          <w:sz w:val="22"/>
          <w:szCs w:val="22"/>
          <w:lang w:val="sr-Cyrl-CS"/>
        </w:rPr>
        <w:tab/>
      </w:r>
    </w:p>
    <w:p w:rsidR="00EB4C0E" w:rsidRPr="006206A8" w:rsidRDefault="00EB4C0E" w:rsidP="00EB4C0E">
      <w:pPr>
        <w:ind w:left="360"/>
        <w:rPr>
          <w:color w:val="000000"/>
          <w:sz w:val="22"/>
          <w:szCs w:val="22"/>
        </w:rPr>
      </w:pPr>
      <w:r w:rsidRPr="006206A8">
        <w:rPr>
          <w:color w:val="000000"/>
          <w:sz w:val="22"/>
          <w:szCs w:val="22"/>
          <w:lang w:val="sr-Cyrl-CS"/>
        </w:rPr>
        <w:tab/>
        <w:t>Послови Службе породичне медицине обављају се на 26 различитих локација (42 амбуланте породичне медицине са 55 тимова породичне медицине), и то:</w:t>
      </w:r>
      <w:r w:rsidRPr="006206A8">
        <w:rPr>
          <w:color w:val="000000"/>
          <w:sz w:val="22"/>
          <w:szCs w:val="22"/>
          <w:lang w:val="hr-BA"/>
        </w:rPr>
        <w:tab/>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lang w:val="sr-Cyrl-CS"/>
        </w:rPr>
        <w:t>Амбуланте породичне медицине у објекту Дома здравља Бијељина у Улици Српске  војске 53 Бијељина</w:t>
      </w:r>
      <w:r w:rsidRPr="006206A8">
        <w:rPr>
          <w:color w:val="000000"/>
          <w:sz w:val="22"/>
          <w:szCs w:val="22"/>
        </w:rPr>
        <w:t>;</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lang w:val="sr-Cyrl-CS"/>
        </w:rPr>
        <w:t>Амбуланта породичне медицине у Мајевичкој улици 106, Бијељина</w:t>
      </w:r>
      <w:r w:rsidRPr="006206A8">
        <w:rPr>
          <w:color w:val="000000"/>
          <w:sz w:val="22"/>
          <w:szCs w:val="22"/>
          <w:lang w:val="hr-BA"/>
        </w:rPr>
        <w:t>;</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rPr>
        <w:t>Амбуланта породичне медицине Ковиљуше</w:t>
      </w:r>
      <w:r w:rsidRPr="006206A8">
        <w:rPr>
          <w:color w:val="000000"/>
          <w:sz w:val="22"/>
          <w:szCs w:val="22"/>
          <w:lang w:val="sr-Cyrl-CS"/>
        </w:rPr>
        <w:t>, Бијељина</w:t>
      </w:r>
      <w:r w:rsidRPr="006206A8">
        <w:rPr>
          <w:color w:val="000000"/>
          <w:sz w:val="22"/>
          <w:szCs w:val="22"/>
        </w:rPr>
        <w:t>;</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rPr>
        <w:t>Амбуланта породичне медицине Горње Црњелово;</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rPr>
        <w:t>Амбуланта породичне медицине Доње Црњелово;</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rPr>
        <w:t>Амбуланта породичне медицине Велика Обарска;</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lang w:val="sr-Cyrl-CS"/>
        </w:rPr>
        <w:t>Амбуланта породичне медицине Бродац;</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rPr>
        <w:t>Амбуланта породичне медицине Батковић;</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rPr>
        <w:t>Амбуланта породичне медицине Дворови</w:t>
      </w:r>
      <w:r w:rsidRPr="006206A8">
        <w:rPr>
          <w:color w:val="000000"/>
          <w:sz w:val="22"/>
          <w:szCs w:val="22"/>
          <w:lang w:val="sr-Cyrl-CS"/>
        </w:rPr>
        <w:t xml:space="preserve">; </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rPr>
        <w:t xml:space="preserve">Амбуланта породичне медицине </w:t>
      </w:r>
      <w:r w:rsidRPr="006206A8">
        <w:rPr>
          <w:color w:val="000000"/>
          <w:sz w:val="22"/>
          <w:szCs w:val="22"/>
          <w:lang w:val="sr-Cyrl-CS"/>
        </w:rPr>
        <w:t>Амајлије;</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rPr>
        <w:lastRenderedPageBreak/>
        <w:t xml:space="preserve">Абуланта породичне медицине </w:t>
      </w:r>
      <w:r w:rsidRPr="006206A8">
        <w:rPr>
          <w:color w:val="000000"/>
          <w:sz w:val="22"/>
          <w:szCs w:val="22"/>
          <w:lang w:val="sr-Cyrl-CS"/>
        </w:rPr>
        <w:t>Трњаци;</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rPr>
        <w:t>Амбуланта породичне медицине Доњи Драгаљевац</w:t>
      </w:r>
      <w:r w:rsidRPr="006206A8">
        <w:rPr>
          <w:color w:val="000000"/>
          <w:sz w:val="22"/>
          <w:szCs w:val="22"/>
          <w:lang w:val="sr-Cyrl-CS"/>
        </w:rPr>
        <w:t xml:space="preserve">; </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lang w:val="sr-Cyrl-CS"/>
        </w:rPr>
        <w:t>Амбуланта породичне медицине Вршани;</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rPr>
        <w:t>Амбуланта породичне медицине Средњи  Магнојевић;</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lang w:val="sr-Cyrl-CS"/>
        </w:rPr>
        <w:t xml:space="preserve">Амбуланта породичне медицине Горња Чађавица; </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lang w:val="sr-Cyrl-CS"/>
        </w:rPr>
        <w:t xml:space="preserve">Амбуланта породичне медицине Суво Поље; </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lang w:val="sr-Cyrl-CS"/>
        </w:rPr>
        <w:t xml:space="preserve">Амбуланта породичне медицине Ченгић; </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lang w:val="sr-Cyrl-CS"/>
        </w:rPr>
        <w:t>Амбуланта породичне медицине</w:t>
      </w:r>
      <w:r w:rsidRPr="006206A8">
        <w:rPr>
          <w:color w:val="000000"/>
          <w:sz w:val="22"/>
          <w:szCs w:val="22"/>
        </w:rPr>
        <w:t xml:space="preserve"> Главичице;</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lang w:val="sr-Cyrl-CS"/>
        </w:rPr>
        <w:t>Амбуланта породичне медицине Бањица;</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rPr>
        <w:t xml:space="preserve">Амбуланта породичне медицине </w:t>
      </w:r>
      <w:r w:rsidRPr="006206A8">
        <w:rPr>
          <w:color w:val="000000"/>
          <w:sz w:val="22"/>
          <w:szCs w:val="22"/>
          <w:lang w:val="sr-Cyrl-CS"/>
        </w:rPr>
        <w:t xml:space="preserve">Модран; </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lang w:val="sr-Cyrl-CS"/>
        </w:rPr>
        <w:t xml:space="preserve">Амбуланте породичне медицине Јања; </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lang w:val="sr-Cyrl-CS"/>
        </w:rPr>
        <w:t>Амбуланте породичне медицине Пучиле;</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rPr>
        <w:t>Амбуланта породичне медицине Доња Буковица</w:t>
      </w:r>
      <w:r w:rsidRPr="006206A8">
        <w:rPr>
          <w:color w:val="000000"/>
          <w:sz w:val="22"/>
          <w:szCs w:val="22"/>
          <w:lang w:val="sr-Cyrl-CS"/>
        </w:rPr>
        <w:t xml:space="preserve">; </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rPr>
        <w:t>Амбуланта породичне медицине Ново Насеље Јања</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lang w:val="sr-Cyrl-CS"/>
        </w:rPr>
        <w:t>Амбуланта породичне медицине Доњи Жабар;</w:t>
      </w:r>
    </w:p>
    <w:p w:rsidR="00EB4C0E" w:rsidRPr="006206A8" w:rsidRDefault="00EB4C0E" w:rsidP="00EB4C0E">
      <w:pPr>
        <w:widowControl w:val="0"/>
        <w:numPr>
          <w:ilvl w:val="0"/>
          <w:numId w:val="10"/>
        </w:numPr>
        <w:suppressAutoHyphens/>
        <w:jc w:val="left"/>
        <w:rPr>
          <w:color w:val="000000"/>
          <w:sz w:val="22"/>
          <w:szCs w:val="22"/>
          <w:lang w:val="sr-Cyrl-CS"/>
        </w:rPr>
      </w:pPr>
      <w:r w:rsidRPr="006206A8">
        <w:rPr>
          <w:color w:val="000000"/>
          <w:sz w:val="22"/>
          <w:szCs w:val="22"/>
          <w:lang w:val="sr-Cyrl-CS"/>
        </w:rPr>
        <w:t>Амбуланта породичне медицине Пелагићево</w:t>
      </w:r>
      <w:r w:rsidRPr="006206A8">
        <w:rPr>
          <w:color w:val="000000"/>
          <w:sz w:val="22"/>
          <w:szCs w:val="22"/>
        </w:rPr>
        <w:t>.</w:t>
      </w:r>
      <w:r w:rsidRPr="006206A8">
        <w:rPr>
          <w:color w:val="000000"/>
          <w:sz w:val="22"/>
          <w:szCs w:val="22"/>
          <w:lang w:val="hr-BA"/>
        </w:rPr>
        <w:tab/>
      </w:r>
      <w:r w:rsidRPr="006206A8">
        <w:rPr>
          <w:color w:val="000000"/>
          <w:sz w:val="22"/>
          <w:szCs w:val="22"/>
          <w:lang w:val="hr-BA"/>
        </w:rPr>
        <w:tab/>
      </w:r>
      <w:r w:rsidRPr="006206A8">
        <w:rPr>
          <w:color w:val="000000"/>
          <w:sz w:val="22"/>
          <w:szCs w:val="22"/>
          <w:lang w:val="hr-BA"/>
        </w:rPr>
        <w:tab/>
      </w:r>
    </w:p>
    <w:p w:rsidR="00EB4C0E" w:rsidRPr="006206A8" w:rsidRDefault="00EB4C0E" w:rsidP="00EB4C0E">
      <w:pPr>
        <w:widowControl w:val="0"/>
        <w:numPr>
          <w:ilvl w:val="0"/>
          <w:numId w:val="9"/>
        </w:numPr>
        <w:suppressAutoHyphens/>
        <w:textAlignment w:val="baseline"/>
        <w:rPr>
          <w:color w:val="000000"/>
          <w:sz w:val="22"/>
          <w:szCs w:val="22"/>
          <w:lang w:val="sr-Cyrl-CS"/>
        </w:rPr>
      </w:pPr>
      <w:r w:rsidRPr="006206A8">
        <w:rPr>
          <w:b/>
          <w:color w:val="000000"/>
          <w:sz w:val="22"/>
          <w:szCs w:val="22"/>
          <w:lang w:val="sr-Cyrl-CS"/>
        </w:rPr>
        <w:t>Амбуланта за специјалистичке консултације из педијатрије</w:t>
      </w:r>
      <w:r w:rsidRPr="006206A8">
        <w:rPr>
          <w:color w:val="000000"/>
          <w:sz w:val="22"/>
          <w:szCs w:val="22"/>
          <w:lang w:val="sr-Cyrl-CS"/>
        </w:rPr>
        <w:t xml:space="preserve"> организује се као основна организациона јединица за консултативно-специјалистички рад из области педијатрије.</w:t>
      </w:r>
    </w:p>
    <w:p w:rsidR="00EB4C0E" w:rsidRPr="006206A8" w:rsidRDefault="00EB4C0E" w:rsidP="00EB4C0E">
      <w:pPr>
        <w:widowControl w:val="0"/>
        <w:numPr>
          <w:ilvl w:val="0"/>
          <w:numId w:val="9"/>
        </w:numPr>
        <w:suppressAutoHyphens/>
        <w:textAlignment w:val="baseline"/>
        <w:rPr>
          <w:color w:val="000000"/>
          <w:sz w:val="22"/>
          <w:szCs w:val="22"/>
          <w:lang w:val="sr-Cyrl-CS"/>
        </w:rPr>
      </w:pPr>
      <w:r w:rsidRPr="006206A8">
        <w:rPr>
          <w:b/>
          <w:color w:val="000000"/>
          <w:sz w:val="22"/>
          <w:szCs w:val="22"/>
          <w:lang w:val="sr-Cyrl-CS"/>
        </w:rPr>
        <w:t xml:space="preserve">Амбуланта за специјалистичке консултације из гинекологије </w:t>
      </w:r>
      <w:r w:rsidRPr="006206A8">
        <w:rPr>
          <w:color w:val="000000"/>
          <w:sz w:val="22"/>
          <w:szCs w:val="22"/>
          <w:lang w:val="sr-Cyrl-CS"/>
        </w:rPr>
        <w:t>организује се као основна организациона јединица за консултативно-специјалистички рад из области гинекологије.</w:t>
      </w:r>
    </w:p>
    <w:p w:rsidR="00EB4C0E" w:rsidRPr="006206A8" w:rsidRDefault="00EB4C0E" w:rsidP="00EB4C0E">
      <w:pPr>
        <w:widowControl w:val="0"/>
        <w:numPr>
          <w:ilvl w:val="0"/>
          <w:numId w:val="9"/>
        </w:numPr>
        <w:suppressAutoHyphens/>
        <w:textAlignment w:val="baseline"/>
        <w:rPr>
          <w:color w:val="000000"/>
          <w:sz w:val="22"/>
          <w:szCs w:val="22"/>
          <w:lang w:val="sr-Cyrl-CS"/>
        </w:rPr>
      </w:pPr>
      <w:r w:rsidRPr="006206A8">
        <w:rPr>
          <w:b/>
          <w:color w:val="000000"/>
          <w:sz w:val="22"/>
          <w:szCs w:val="22"/>
          <w:lang w:val="sr-Cyrl-CS"/>
        </w:rPr>
        <w:t>Служба хитне медицинске помоћи</w:t>
      </w:r>
      <w:r w:rsidRPr="006206A8">
        <w:rPr>
          <w:color w:val="000000"/>
          <w:sz w:val="22"/>
          <w:szCs w:val="22"/>
          <w:lang w:val="sr-Cyrl-CS"/>
        </w:rPr>
        <w:t xml:space="preserve"> организује се као основна организациона јединица, која својим радом обезбјеђује пружање услуга хитне медицинске помоћи (примарног нивоа) у и изван установе на територији коју покрива Град Бијељина, Пелагићево и Доњи Жабар непрекидно у току 24 сата, а у чијем саставу је организовано:</w:t>
      </w:r>
    </w:p>
    <w:p w:rsidR="00EB4C0E" w:rsidRPr="006206A8" w:rsidRDefault="00EB4C0E" w:rsidP="00EB4C0E">
      <w:pPr>
        <w:ind w:left="720"/>
        <w:rPr>
          <w:color w:val="000000"/>
          <w:sz w:val="22"/>
          <w:szCs w:val="22"/>
          <w:lang w:val="sr-Cyrl-CS"/>
        </w:rPr>
      </w:pPr>
      <w:r w:rsidRPr="006206A8">
        <w:rPr>
          <w:b/>
          <w:color w:val="000000"/>
          <w:sz w:val="22"/>
          <w:szCs w:val="22"/>
          <w:lang w:val="sr-Cyrl-CS"/>
        </w:rPr>
        <w:t>а) Одјељење ургентне медицине</w:t>
      </w:r>
      <w:r w:rsidRPr="006206A8">
        <w:rPr>
          <w:color w:val="000000"/>
          <w:sz w:val="22"/>
          <w:szCs w:val="22"/>
          <w:lang w:val="sr-Cyrl-CS"/>
        </w:rPr>
        <w:t xml:space="preserve">, као унутрашња организациона јединица. </w:t>
      </w:r>
    </w:p>
    <w:p w:rsidR="00EB4C0E" w:rsidRPr="006206A8" w:rsidRDefault="00EB4C0E" w:rsidP="00EB4C0E">
      <w:pPr>
        <w:widowControl w:val="0"/>
        <w:numPr>
          <w:ilvl w:val="0"/>
          <w:numId w:val="9"/>
        </w:numPr>
        <w:suppressAutoHyphens/>
        <w:textAlignment w:val="baseline"/>
        <w:rPr>
          <w:color w:val="000000"/>
          <w:sz w:val="22"/>
          <w:szCs w:val="22"/>
          <w:lang w:val="sr-Cyrl-CS"/>
        </w:rPr>
      </w:pPr>
      <w:r w:rsidRPr="006206A8">
        <w:rPr>
          <w:b/>
          <w:color w:val="000000"/>
          <w:sz w:val="22"/>
          <w:szCs w:val="22"/>
          <w:lang w:val="sr-Cyrl-CS"/>
        </w:rPr>
        <w:t>Служба превентивне, дјечије и опште стоматологије</w:t>
      </w:r>
      <w:r w:rsidRPr="006206A8">
        <w:rPr>
          <w:color w:val="000000"/>
          <w:sz w:val="22"/>
          <w:szCs w:val="22"/>
          <w:lang w:val="sr-Cyrl-CS"/>
        </w:rPr>
        <w:t xml:space="preserve"> у којој се  организује и пружа зубоздравствена заштита пацијентима свих добних скупина. </w:t>
      </w:r>
    </w:p>
    <w:p w:rsidR="00EB4C0E" w:rsidRPr="006206A8" w:rsidRDefault="00EB4C0E" w:rsidP="00EB4C0E">
      <w:pPr>
        <w:widowControl w:val="0"/>
        <w:numPr>
          <w:ilvl w:val="0"/>
          <w:numId w:val="9"/>
        </w:numPr>
        <w:suppressAutoHyphens/>
        <w:textAlignment w:val="baseline"/>
        <w:rPr>
          <w:color w:val="000000"/>
          <w:sz w:val="22"/>
          <w:szCs w:val="22"/>
          <w:lang w:val="sr-Cyrl-CS"/>
        </w:rPr>
      </w:pPr>
      <w:r w:rsidRPr="006206A8">
        <w:rPr>
          <w:b/>
          <w:color w:val="000000"/>
          <w:sz w:val="22"/>
          <w:szCs w:val="22"/>
          <w:lang w:val="sr-Cyrl-CS"/>
        </w:rPr>
        <w:t>Хигијенско-епидемиолошка служба</w:t>
      </w:r>
      <w:r w:rsidRPr="006206A8">
        <w:rPr>
          <w:color w:val="000000"/>
          <w:sz w:val="22"/>
          <w:szCs w:val="22"/>
          <w:lang w:val="sr-Cyrl-CS"/>
        </w:rPr>
        <w:t xml:space="preserve"> обавља послове из домена јавног здравства и друге послове који су јој дати у надлежност посебним прописима. </w:t>
      </w:r>
    </w:p>
    <w:p w:rsidR="00EB4C0E" w:rsidRPr="006206A8" w:rsidRDefault="00EB4C0E" w:rsidP="00EB4C0E">
      <w:pPr>
        <w:widowControl w:val="0"/>
        <w:numPr>
          <w:ilvl w:val="0"/>
          <w:numId w:val="9"/>
        </w:numPr>
        <w:suppressAutoHyphens/>
        <w:textAlignment w:val="baseline"/>
        <w:rPr>
          <w:color w:val="000000"/>
          <w:sz w:val="22"/>
          <w:szCs w:val="22"/>
          <w:lang w:val="sr-Cyrl-CS"/>
        </w:rPr>
      </w:pPr>
      <w:r w:rsidRPr="006206A8">
        <w:rPr>
          <w:b/>
          <w:color w:val="000000"/>
          <w:sz w:val="22"/>
          <w:szCs w:val="22"/>
          <w:lang w:val="sr-Cyrl-CS"/>
        </w:rPr>
        <w:t>Служба лабораторијске дијагностике</w:t>
      </w:r>
      <w:r w:rsidRPr="006206A8">
        <w:rPr>
          <w:color w:val="000000"/>
          <w:sz w:val="22"/>
          <w:szCs w:val="22"/>
          <w:lang w:val="sr-Cyrl-CS"/>
        </w:rPr>
        <w:t xml:space="preserve"> се организује за пружање лабораторијских услуга примарног нивоа. </w:t>
      </w:r>
    </w:p>
    <w:p w:rsidR="00EB4C0E" w:rsidRPr="006206A8" w:rsidRDefault="00EB4C0E" w:rsidP="00EB4C0E">
      <w:pPr>
        <w:widowControl w:val="0"/>
        <w:numPr>
          <w:ilvl w:val="0"/>
          <w:numId w:val="9"/>
        </w:numPr>
        <w:suppressAutoHyphens/>
        <w:textAlignment w:val="baseline"/>
        <w:rPr>
          <w:color w:val="000000"/>
          <w:sz w:val="22"/>
          <w:szCs w:val="22"/>
          <w:lang w:val="sr-Cyrl-CS"/>
        </w:rPr>
      </w:pPr>
      <w:r w:rsidRPr="006206A8">
        <w:rPr>
          <w:b/>
          <w:color w:val="000000"/>
          <w:sz w:val="22"/>
          <w:szCs w:val="22"/>
        </w:rPr>
        <w:t>Ц</w:t>
      </w:r>
      <w:r w:rsidRPr="006206A8">
        <w:rPr>
          <w:b/>
          <w:color w:val="000000"/>
          <w:sz w:val="22"/>
          <w:szCs w:val="22"/>
          <w:lang w:val="sr-Cyrl-CS"/>
        </w:rPr>
        <w:t>ентар за физикалну рехабилитацију у заједници</w:t>
      </w:r>
      <w:r w:rsidRPr="006206A8">
        <w:rPr>
          <w:color w:val="000000"/>
          <w:sz w:val="22"/>
          <w:szCs w:val="22"/>
          <w:lang w:val="sr-Cyrl-CS"/>
        </w:rPr>
        <w:t xml:space="preserve"> обезбјеђује промоцију здравља, преванцију инвалидности, као и физикалну рехабилитацију, те бригу и помоћ онеспособљеним. </w:t>
      </w:r>
    </w:p>
    <w:p w:rsidR="00EB4C0E" w:rsidRPr="006206A8" w:rsidRDefault="00EB4C0E" w:rsidP="00EB4C0E">
      <w:pPr>
        <w:widowControl w:val="0"/>
        <w:numPr>
          <w:ilvl w:val="0"/>
          <w:numId w:val="9"/>
        </w:numPr>
        <w:suppressAutoHyphens/>
        <w:textAlignment w:val="baseline"/>
        <w:rPr>
          <w:color w:val="000000"/>
          <w:sz w:val="22"/>
          <w:szCs w:val="22"/>
          <w:lang w:val="sr-Cyrl-CS"/>
        </w:rPr>
      </w:pPr>
      <w:r w:rsidRPr="006206A8">
        <w:rPr>
          <w:b/>
          <w:color w:val="000000"/>
          <w:sz w:val="22"/>
          <w:szCs w:val="22"/>
          <w:lang w:val="sr-Cyrl-CS"/>
        </w:rPr>
        <w:t>Центар за заштиту менталног здравља</w:t>
      </w:r>
      <w:r w:rsidRPr="006206A8">
        <w:rPr>
          <w:color w:val="000000"/>
          <w:sz w:val="22"/>
          <w:szCs w:val="22"/>
          <w:lang w:val="sr-Cyrl-CS"/>
        </w:rPr>
        <w:t xml:space="preserve"> обезбјеђује промоцију и превенцију менталног здравља, као и рехабилитацију ментално обољелих лица. </w:t>
      </w:r>
    </w:p>
    <w:p w:rsidR="00EB4C0E" w:rsidRPr="006206A8" w:rsidRDefault="00EB4C0E" w:rsidP="00EB4C0E">
      <w:pPr>
        <w:widowControl w:val="0"/>
        <w:numPr>
          <w:ilvl w:val="0"/>
          <w:numId w:val="9"/>
        </w:numPr>
        <w:suppressAutoHyphens/>
        <w:textAlignment w:val="baseline"/>
        <w:rPr>
          <w:color w:val="000000"/>
          <w:sz w:val="22"/>
          <w:szCs w:val="22"/>
          <w:lang w:val="sr-Cyrl-CS"/>
        </w:rPr>
      </w:pPr>
      <w:r w:rsidRPr="006206A8">
        <w:rPr>
          <w:b/>
          <w:color w:val="000000"/>
          <w:sz w:val="22"/>
          <w:szCs w:val="22"/>
          <w:lang w:val="sr-Cyrl-CS"/>
        </w:rPr>
        <w:t>Служба радиолошке и ултразвучне дијагностике</w:t>
      </w:r>
      <w:r w:rsidRPr="006206A8">
        <w:rPr>
          <w:color w:val="000000"/>
          <w:sz w:val="22"/>
          <w:szCs w:val="22"/>
          <w:lang w:val="sr-Cyrl-CS"/>
        </w:rPr>
        <w:t xml:space="preserve"> се организује за обављање опште и специјалистичке радиологије, радиологије зуба, као и ултразвучне дијагностике. </w:t>
      </w:r>
    </w:p>
    <w:p w:rsidR="00EB4C0E" w:rsidRPr="006206A8" w:rsidRDefault="00EB4C0E" w:rsidP="00EB4C0E">
      <w:pPr>
        <w:widowControl w:val="0"/>
        <w:numPr>
          <w:ilvl w:val="0"/>
          <w:numId w:val="9"/>
        </w:numPr>
        <w:suppressAutoHyphens/>
        <w:jc w:val="left"/>
        <w:textAlignment w:val="baseline"/>
        <w:rPr>
          <w:color w:val="000000"/>
          <w:sz w:val="22"/>
          <w:szCs w:val="22"/>
          <w:lang w:val="sr-Cyrl-CS"/>
        </w:rPr>
      </w:pPr>
      <w:r w:rsidRPr="006206A8">
        <w:rPr>
          <w:b/>
          <w:color w:val="000000"/>
          <w:sz w:val="22"/>
          <w:szCs w:val="22"/>
          <w:lang w:val="sr-Cyrl-CS"/>
        </w:rPr>
        <w:t xml:space="preserve">Апотека затвореног типа </w:t>
      </w:r>
      <w:r w:rsidRPr="006206A8">
        <w:rPr>
          <w:color w:val="000000"/>
          <w:sz w:val="22"/>
          <w:szCs w:val="22"/>
          <w:lang w:val="sr-Cyrl-CS"/>
        </w:rPr>
        <w:t xml:space="preserve">организује се као основна организациона јединица за обављање апотекарске дјелатности за потребе Дома здравља Бијељина. </w:t>
      </w:r>
    </w:p>
    <w:p w:rsidR="00EB4C0E" w:rsidRPr="006206A8" w:rsidRDefault="00EB4C0E" w:rsidP="00EB4C0E">
      <w:pPr>
        <w:widowControl w:val="0"/>
        <w:numPr>
          <w:ilvl w:val="0"/>
          <w:numId w:val="9"/>
        </w:numPr>
        <w:suppressAutoHyphens/>
        <w:textAlignment w:val="baseline"/>
        <w:rPr>
          <w:color w:val="000000"/>
          <w:sz w:val="22"/>
          <w:szCs w:val="22"/>
          <w:lang w:val="sr-Cyrl-CS"/>
        </w:rPr>
      </w:pPr>
      <w:r w:rsidRPr="006206A8">
        <w:rPr>
          <w:b/>
          <w:color w:val="000000"/>
          <w:sz w:val="22"/>
          <w:szCs w:val="22"/>
          <w:lang w:val="sr-Cyrl-CS"/>
        </w:rPr>
        <w:t xml:space="preserve">Служба економско-финансијских послова </w:t>
      </w:r>
      <w:r w:rsidRPr="006206A8">
        <w:rPr>
          <w:color w:val="000000"/>
          <w:sz w:val="22"/>
          <w:szCs w:val="22"/>
          <w:lang w:val="sr-Cyrl-CS"/>
        </w:rPr>
        <w:t>организује се као основна организациона јединица за обављање финансијских, књиговодствених, рачуноводствених, послова набавки и продаје, као и других стручних послова у чијем саставу се организују:</w:t>
      </w:r>
    </w:p>
    <w:p w:rsidR="00EB4C0E" w:rsidRPr="006206A8" w:rsidRDefault="00EB4C0E" w:rsidP="00EB4C0E">
      <w:pPr>
        <w:ind w:left="720"/>
        <w:rPr>
          <w:b/>
          <w:color w:val="000000"/>
          <w:sz w:val="22"/>
          <w:szCs w:val="22"/>
          <w:lang w:val="sr-Cyrl-CS"/>
        </w:rPr>
      </w:pPr>
      <w:r w:rsidRPr="006206A8">
        <w:rPr>
          <w:b/>
          <w:color w:val="000000"/>
          <w:sz w:val="22"/>
          <w:szCs w:val="22"/>
          <w:lang w:val="sr-Cyrl-CS"/>
        </w:rPr>
        <w:t xml:space="preserve">а) Одјељење за продају и набавку, као унутрашња организациона јединица </w:t>
      </w:r>
      <w:r w:rsidRPr="006206A8">
        <w:rPr>
          <w:color w:val="000000"/>
          <w:sz w:val="22"/>
          <w:szCs w:val="22"/>
          <w:lang w:val="sr-Cyrl-CS"/>
        </w:rPr>
        <w:t>и</w:t>
      </w:r>
    </w:p>
    <w:p w:rsidR="00EB4C0E" w:rsidRPr="006206A8" w:rsidRDefault="00EB4C0E" w:rsidP="00EB4C0E">
      <w:pPr>
        <w:ind w:left="720"/>
        <w:rPr>
          <w:b/>
          <w:color w:val="000000"/>
          <w:sz w:val="22"/>
          <w:szCs w:val="22"/>
          <w:lang w:val="sr-Cyrl-CS"/>
        </w:rPr>
      </w:pPr>
      <w:r w:rsidRPr="006206A8">
        <w:rPr>
          <w:b/>
          <w:color w:val="000000"/>
          <w:sz w:val="22"/>
          <w:szCs w:val="22"/>
          <w:lang w:val="sr-Cyrl-CS"/>
        </w:rPr>
        <w:t>б) Одјељење за рачуноводство, као унутрашња организациона јединица.</w:t>
      </w:r>
    </w:p>
    <w:p w:rsidR="00EB4C0E" w:rsidRPr="006206A8" w:rsidRDefault="00EB4C0E" w:rsidP="00EB4C0E">
      <w:pPr>
        <w:widowControl w:val="0"/>
        <w:numPr>
          <w:ilvl w:val="0"/>
          <w:numId w:val="9"/>
        </w:numPr>
        <w:suppressAutoHyphens/>
        <w:textAlignment w:val="baseline"/>
        <w:rPr>
          <w:color w:val="000000"/>
          <w:sz w:val="22"/>
          <w:szCs w:val="22"/>
        </w:rPr>
      </w:pPr>
      <w:r w:rsidRPr="006206A8">
        <w:rPr>
          <w:b/>
          <w:color w:val="000000"/>
          <w:sz w:val="22"/>
          <w:szCs w:val="22"/>
          <w:lang w:val="sr-Cyrl-CS"/>
        </w:rPr>
        <w:t>Служба правних и кадровских послова</w:t>
      </w:r>
      <w:r w:rsidRPr="006206A8">
        <w:rPr>
          <w:color w:val="000000"/>
          <w:sz w:val="22"/>
          <w:szCs w:val="22"/>
          <w:lang w:val="sr-Cyrl-CS"/>
        </w:rPr>
        <w:t xml:space="preserve"> се организује за обављање правних, кадровских, административних и других стручних послова.</w:t>
      </w:r>
    </w:p>
    <w:p w:rsidR="00EB4C0E" w:rsidRPr="006206A8" w:rsidRDefault="00EB4C0E" w:rsidP="00EB4C0E">
      <w:pPr>
        <w:widowControl w:val="0"/>
        <w:numPr>
          <w:ilvl w:val="0"/>
          <w:numId w:val="9"/>
        </w:numPr>
        <w:suppressAutoHyphens/>
        <w:textAlignment w:val="baseline"/>
        <w:rPr>
          <w:color w:val="000000"/>
          <w:sz w:val="22"/>
          <w:szCs w:val="22"/>
          <w:lang w:val="sr-Cyrl-CS"/>
        </w:rPr>
      </w:pPr>
      <w:r w:rsidRPr="006206A8">
        <w:rPr>
          <w:color w:val="000000"/>
          <w:sz w:val="22"/>
          <w:szCs w:val="22"/>
          <w:lang w:val="sr-Cyrl-CS"/>
        </w:rPr>
        <w:t xml:space="preserve"> </w:t>
      </w:r>
      <w:r w:rsidRPr="006206A8">
        <w:rPr>
          <w:b/>
          <w:color w:val="000000"/>
          <w:sz w:val="22"/>
          <w:szCs w:val="22"/>
          <w:lang w:val="sr-Cyrl-CS"/>
        </w:rPr>
        <w:t>Служба општих послова</w:t>
      </w:r>
      <w:r w:rsidRPr="006206A8">
        <w:rPr>
          <w:color w:val="000000"/>
          <w:sz w:val="22"/>
          <w:szCs w:val="22"/>
          <w:lang w:val="sr-Cyrl-CS"/>
        </w:rPr>
        <w:t xml:space="preserve"> организује се као основна организациона јединица за обављање општих послова, послова заштите и здравља на раду, послова унапређења квалитета и сигурности здравствених услуга, техничких послова и управљања медицинским отпадом, а у чијем саставу се организују:</w:t>
      </w:r>
    </w:p>
    <w:p w:rsidR="00EB4C0E" w:rsidRPr="006206A8" w:rsidRDefault="00A262AD" w:rsidP="00EB4C0E">
      <w:pPr>
        <w:ind w:left="720"/>
        <w:rPr>
          <w:b/>
          <w:color w:val="000000"/>
          <w:sz w:val="22"/>
          <w:szCs w:val="22"/>
          <w:lang w:val="sr-Cyrl-CS"/>
        </w:rPr>
      </w:pPr>
      <w:r w:rsidRPr="006206A8">
        <w:rPr>
          <w:b/>
          <w:color w:val="000000"/>
          <w:sz w:val="22"/>
          <w:szCs w:val="22"/>
          <w:lang w:val="sr-Cyrl-CS"/>
        </w:rPr>
        <w:t>а)</w:t>
      </w:r>
      <w:r w:rsidRPr="006206A8">
        <w:rPr>
          <w:b/>
          <w:color w:val="000000"/>
          <w:sz w:val="22"/>
          <w:szCs w:val="22"/>
        </w:rPr>
        <w:t xml:space="preserve"> </w:t>
      </w:r>
      <w:r w:rsidR="00EB4C0E" w:rsidRPr="006206A8">
        <w:rPr>
          <w:b/>
          <w:color w:val="000000"/>
          <w:sz w:val="22"/>
          <w:szCs w:val="22"/>
          <w:lang w:val="sr-Cyrl-CS"/>
        </w:rPr>
        <w:t xml:space="preserve">Одјељење за континуирано унапређење квалитета и сигурности здравствених услуга, заштите и здравља на раду, и то као унутрашња организациона јединица </w:t>
      </w:r>
      <w:r w:rsidR="00EB4C0E" w:rsidRPr="006206A8">
        <w:rPr>
          <w:color w:val="000000"/>
          <w:sz w:val="22"/>
          <w:szCs w:val="22"/>
          <w:lang w:val="sr-Cyrl-CS"/>
        </w:rPr>
        <w:t>и</w:t>
      </w:r>
    </w:p>
    <w:p w:rsidR="00EB4C0E" w:rsidRPr="006206A8" w:rsidRDefault="00EB4C0E" w:rsidP="00EB4C0E">
      <w:pPr>
        <w:ind w:left="720"/>
        <w:rPr>
          <w:b/>
          <w:color w:val="000000"/>
          <w:sz w:val="22"/>
          <w:szCs w:val="22"/>
          <w:lang w:val="sr-Cyrl-CS"/>
        </w:rPr>
      </w:pPr>
      <w:r w:rsidRPr="006206A8">
        <w:rPr>
          <w:b/>
          <w:color w:val="000000"/>
          <w:sz w:val="22"/>
          <w:szCs w:val="22"/>
          <w:lang w:val="sr-Cyrl-CS"/>
        </w:rPr>
        <w:lastRenderedPageBreak/>
        <w:t>б) Одјељење за техничке послове, као унутрашња организациона јединица.</w:t>
      </w:r>
    </w:p>
    <w:p w:rsidR="00EB4C0E" w:rsidRPr="006206A8" w:rsidRDefault="00EB4C0E" w:rsidP="00EB4C0E">
      <w:pPr>
        <w:rPr>
          <w:color w:val="000000"/>
          <w:sz w:val="22"/>
          <w:szCs w:val="22"/>
          <w:lang w:val="sr-Cyrl-CS"/>
        </w:rPr>
      </w:pPr>
      <w:r w:rsidRPr="006206A8">
        <w:rPr>
          <w:color w:val="000000"/>
          <w:sz w:val="22"/>
          <w:szCs w:val="22"/>
          <w:lang w:val="sr-Cyrl-CS"/>
        </w:rPr>
        <w:tab/>
      </w:r>
    </w:p>
    <w:p w:rsidR="00EB4C0E" w:rsidRPr="006206A8" w:rsidRDefault="00EB4C0E" w:rsidP="00EB4C0E">
      <w:pPr>
        <w:rPr>
          <w:b/>
          <w:color w:val="000000"/>
          <w:sz w:val="22"/>
          <w:szCs w:val="22"/>
          <w:lang w:val="sr-Cyrl-CS"/>
        </w:rPr>
      </w:pPr>
      <w:r w:rsidRPr="006206A8">
        <w:rPr>
          <w:color w:val="000000"/>
          <w:sz w:val="22"/>
          <w:szCs w:val="22"/>
          <w:lang w:val="sr-Cyrl-CS"/>
        </w:rPr>
        <w:tab/>
        <w:t xml:space="preserve">Поред организационих јединица (основних и унутрашњих) које су горе побројане, као независна и самостална унутрашња организациона јединица организује се: </w:t>
      </w:r>
    </w:p>
    <w:p w:rsidR="00EB4C0E" w:rsidRPr="006206A8" w:rsidRDefault="00EB4C0E" w:rsidP="00EB4C0E">
      <w:pPr>
        <w:rPr>
          <w:b/>
          <w:color w:val="000000"/>
          <w:sz w:val="22"/>
          <w:szCs w:val="22"/>
          <w:lang w:val="sr-Cyrl-CS"/>
        </w:rPr>
      </w:pPr>
      <w:r w:rsidRPr="006206A8">
        <w:rPr>
          <w:color w:val="000000"/>
          <w:sz w:val="22"/>
          <w:szCs w:val="22"/>
          <w:lang w:val="sr-Cyrl-CS"/>
        </w:rPr>
        <w:tab/>
      </w:r>
      <w:r w:rsidRPr="006206A8">
        <w:rPr>
          <w:b/>
          <w:color w:val="000000"/>
          <w:sz w:val="22"/>
          <w:szCs w:val="22"/>
          <w:lang w:val="sr-Cyrl-CS"/>
        </w:rPr>
        <w:t>а) Одјељење за интерну ревизију.</w:t>
      </w:r>
    </w:p>
    <w:p w:rsidR="00EB4C0E" w:rsidRPr="006206A8" w:rsidRDefault="00EB4C0E" w:rsidP="00EB4C0E">
      <w:pPr>
        <w:rPr>
          <w:color w:val="000000"/>
          <w:sz w:val="22"/>
          <w:szCs w:val="22"/>
          <w:lang w:val="sr-Cyrl-CS"/>
        </w:rPr>
      </w:pPr>
    </w:p>
    <w:p w:rsidR="00EB4C0E" w:rsidRPr="006206A8" w:rsidRDefault="00EB4C0E" w:rsidP="00EB4C0E">
      <w:pPr>
        <w:rPr>
          <w:sz w:val="22"/>
          <w:szCs w:val="22"/>
          <w:lang w:val="sr-Cyrl-CS"/>
        </w:rPr>
      </w:pPr>
      <w:r w:rsidRPr="006206A8">
        <w:rPr>
          <w:color w:val="000000"/>
          <w:sz w:val="22"/>
          <w:szCs w:val="22"/>
          <w:lang w:val="sr-Cyrl-CS"/>
        </w:rPr>
        <w:tab/>
      </w:r>
      <w:r w:rsidRPr="006206A8">
        <w:rPr>
          <w:sz w:val="22"/>
          <w:szCs w:val="22"/>
          <w:lang w:val="sr-Cyrl-CS"/>
        </w:rPr>
        <w:t xml:space="preserve">Обезбјеђење средстава за финансирање примарне здравствене заштите осигураних лица Дом здравља Бијељина врши уговарањем на годишњем нивоу са Фондом здравственог осигурања Републике Српске. Такође, средства за финансирање здравствених услуга које не финансира Фонд здравственог осигурања Републике Српске, а од интереса су за становништво Града </w:t>
      </w:r>
      <w:r w:rsidRPr="006206A8">
        <w:rPr>
          <w:sz w:val="22"/>
          <w:szCs w:val="22"/>
        </w:rPr>
        <w:t>Б</w:t>
      </w:r>
      <w:r w:rsidRPr="006206A8">
        <w:rPr>
          <w:sz w:val="22"/>
          <w:szCs w:val="22"/>
          <w:lang w:val="sr-Cyrl-CS"/>
        </w:rPr>
        <w:t>ијељина, обезбјеђују се у Буџету Града Бијељина у складу са Законом о здравственој заштити. Поред наведеног Дом здравља Бијељина обезбјеђује средства за финансирање своје дјелатности  пружањем  комерцијалних здравствених услуга, донација и из других извора у складу са законом.</w:t>
      </w:r>
    </w:p>
    <w:p w:rsidR="00EB4C0E" w:rsidRPr="006206A8" w:rsidRDefault="00EB4C0E" w:rsidP="00EB4C0E">
      <w:pPr>
        <w:rPr>
          <w:color w:val="000000"/>
          <w:sz w:val="22"/>
          <w:szCs w:val="22"/>
          <w:lang w:val="sr-Cyrl-CS"/>
        </w:rPr>
      </w:pPr>
      <w:r w:rsidRPr="006206A8">
        <w:rPr>
          <w:color w:val="000000"/>
          <w:sz w:val="22"/>
          <w:szCs w:val="22"/>
          <w:lang w:val="sr-Cyrl-CS"/>
        </w:rPr>
        <w:tab/>
        <w:t>Ова информација садржи дијелове Извјештаја о раду Дома здравља Бијељина за 2022. годину.</w:t>
      </w:r>
      <w:r w:rsidR="00100EBF" w:rsidRPr="006206A8">
        <w:rPr>
          <w:color w:val="000000"/>
          <w:sz w:val="22"/>
          <w:szCs w:val="22"/>
          <w:lang w:val="sr-Cyrl-CS"/>
        </w:rPr>
        <w:br/>
      </w:r>
    </w:p>
    <w:p w:rsidR="00EB4C0E" w:rsidRPr="006206A8" w:rsidRDefault="00EB4C0E" w:rsidP="00EB4C0E">
      <w:pPr>
        <w:widowControl w:val="0"/>
        <w:numPr>
          <w:ilvl w:val="0"/>
          <w:numId w:val="6"/>
        </w:numPr>
        <w:suppressAutoHyphens/>
        <w:jc w:val="left"/>
        <w:rPr>
          <w:b/>
          <w:bCs/>
          <w:color w:val="000000"/>
          <w:sz w:val="22"/>
          <w:szCs w:val="22"/>
          <w:lang w:val="sr-Cyrl-CS"/>
        </w:rPr>
      </w:pPr>
      <w:r w:rsidRPr="006206A8">
        <w:rPr>
          <w:b/>
          <w:bCs/>
          <w:color w:val="000000"/>
          <w:sz w:val="22"/>
          <w:szCs w:val="22"/>
          <w:lang w:val="sr-Cyrl-CS"/>
        </w:rPr>
        <w:t>Здравствено стање становништва и превенција најчешћих болести</w:t>
      </w:r>
    </w:p>
    <w:p w:rsidR="00EB4C0E" w:rsidRPr="006206A8" w:rsidRDefault="00EB4C0E" w:rsidP="00EB4C0E">
      <w:pPr>
        <w:rPr>
          <w:color w:val="000000"/>
          <w:sz w:val="22"/>
          <w:szCs w:val="22"/>
          <w:lang w:val="sr-Cyrl-CS"/>
        </w:rPr>
      </w:pPr>
      <w:r w:rsidRPr="006206A8">
        <w:rPr>
          <w:color w:val="000000"/>
          <w:sz w:val="22"/>
          <w:szCs w:val="22"/>
          <w:lang w:val="sr-Cyrl-CS"/>
        </w:rPr>
        <w:tab/>
      </w:r>
    </w:p>
    <w:p w:rsidR="00EB4C0E" w:rsidRPr="006206A8" w:rsidRDefault="00EB4C0E" w:rsidP="00EB4C0E">
      <w:pPr>
        <w:rPr>
          <w:color w:val="000000"/>
          <w:sz w:val="22"/>
          <w:szCs w:val="22"/>
          <w:lang w:val="sr-Cyrl-CS"/>
        </w:rPr>
      </w:pPr>
      <w:r w:rsidRPr="006206A8">
        <w:rPr>
          <w:color w:val="000000"/>
          <w:sz w:val="22"/>
          <w:szCs w:val="22"/>
          <w:lang w:val="sr-Cyrl-CS"/>
        </w:rPr>
        <w:tab/>
        <w:t>Примарни ниво здравствене заштите и породична медицина као њен основни облик организовања први су контакт појединца са здравствним системом. Таквим приступом и организацијом здравствене заштите добијају се и релевантни показатељи здравственог стања становништва.</w:t>
      </w:r>
    </w:p>
    <w:p w:rsidR="00EB4C0E" w:rsidRPr="006206A8" w:rsidRDefault="00EB4C0E" w:rsidP="00EB4C0E">
      <w:pPr>
        <w:autoSpaceDE w:val="0"/>
        <w:autoSpaceDN w:val="0"/>
        <w:adjustRightInd w:val="0"/>
        <w:ind w:firstLine="708"/>
        <w:rPr>
          <w:color w:val="000000"/>
          <w:sz w:val="22"/>
          <w:szCs w:val="22"/>
        </w:rPr>
      </w:pPr>
      <w:r w:rsidRPr="006206A8">
        <w:rPr>
          <w:color w:val="000000"/>
          <w:sz w:val="22"/>
          <w:szCs w:val="22"/>
        </w:rPr>
        <w:t xml:space="preserve">У оквиру породичне медицине посебан акценат се ставља на промоцију здравља и превенцију болести. У Служби породичне медицине та активност се организовала, како кроз редован рад тимова, тако и путем систематских прегледа предшколске дјеце, организовањем једнодневних акција на којим се вршила контрола шећера и холестерола у крви, посјетама и предавањима организованим у амбулантама, школама и друго. </w:t>
      </w:r>
    </w:p>
    <w:p w:rsidR="00EB4C0E" w:rsidRPr="006206A8" w:rsidRDefault="00EB4C0E" w:rsidP="00EB4C0E">
      <w:pPr>
        <w:autoSpaceDE w:val="0"/>
        <w:autoSpaceDN w:val="0"/>
        <w:adjustRightInd w:val="0"/>
        <w:ind w:firstLine="708"/>
        <w:rPr>
          <w:color w:val="000000"/>
          <w:sz w:val="22"/>
          <w:szCs w:val="22"/>
        </w:rPr>
      </w:pPr>
      <w:r w:rsidRPr="006206A8">
        <w:rPr>
          <w:color w:val="000000"/>
          <w:sz w:val="22"/>
          <w:szCs w:val="22"/>
        </w:rPr>
        <w:t xml:space="preserve">Реализација </w:t>
      </w:r>
      <w:r w:rsidRPr="006206A8">
        <w:rPr>
          <w:b/>
          <w:color w:val="000000"/>
          <w:sz w:val="22"/>
          <w:szCs w:val="22"/>
        </w:rPr>
        <w:t>превенције масовних незаразних болести</w:t>
      </w:r>
      <w:r w:rsidRPr="006206A8">
        <w:rPr>
          <w:color w:val="000000"/>
          <w:sz w:val="22"/>
          <w:szCs w:val="22"/>
        </w:rPr>
        <w:t xml:space="preserve"> се наставила и током 2022. године кроз рад Одјељења за </w:t>
      </w:r>
      <w:r w:rsidRPr="006206A8">
        <w:rPr>
          <w:color w:val="000000"/>
          <w:sz w:val="22"/>
          <w:szCs w:val="22"/>
          <w:lang w:val="sr-Cyrl-CS"/>
        </w:rPr>
        <w:t>промоцију здравља и превенцију болести</w:t>
      </w:r>
      <w:r w:rsidRPr="006206A8">
        <w:rPr>
          <w:color w:val="000000"/>
          <w:sz w:val="22"/>
          <w:szCs w:val="22"/>
        </w:rPr>
        <w:t>. Поменута превенција подразумјева превентивне прегледе у циљу раног откривања и сузбијања:</w:t>
      </w:r>
    </w:p>
    <w:p w:rsidR="00EB4C0E" w:rsidRPr="006206A8" w:rsidRDefault="00EB4C0E" w:rsidP="00EB4C0E">
      <w:pPr>
        <w:numPr>
          <w:ilvl w:val="0"/>
          <w:numId w:val="11"/>
        </w:numPr>
        <w:autoSpaceDE w:val="0"/>
        <w:autoSpaceDN w:val="0"/>
        <w:adjustRightInd w:val="0"/>
        <w:rPr>
          <w:color w:val="000000"/>
          <w:sz w:val="22"/>
          <w:szCs w:val="22"/>
        </w:rPr>
      </w:pPr>
      <w:r w:rsidRPr="006206A8">
        <w:rPr>
          <w:color w:val="000000"/>
          <w:sz w:val="22"/>
          <w:szCs w:val="22"/>
        </w:rPr>
        <w:t>одвикавање од пушења,</w:t>
      </w:r>
    </w:p>
    <w:p w:rsidR="00EB4C0E" w:rsidRPr="006206A8" w:rsidRDefault="00EB4C0E" w:rsidP="00EB4C0E">
      <w:pPr>
        <w:numPr>
          <w:ilvl w:val="0"/>
          <w:numId w:val="11"/>
        </w:numPr>
        <w:autoSpaceDE w:val="0"/>
        <w:autoSpaceDN w:val="0"/>
        <w:adjustRightInd w:val="0"/>
        <w:rPr>
          <w:color w:val="000000"/>
          <w:sz w:val="22"/>
          <w:szCs w:val="22"/>
        </w:rPr>
      </w:pPr>
      <w:r w:rsidRPr="006206A8">
        <w:rPr>
          <w:color w:val="000000"/>
          <w:sz w:val="22"/>
          <w:szCs w:val="22"/>
        </w:rPr>
        <w:t>гојазност (БМИ виши од 30),</w:t>
      </w:r>
    </w:p>
    <w:p w:rsidR="00EB4C0E" w:rsidRPr="006206A8" w:rsidRDefault="00EB4C0E" w:rsidP="00EB4C0E">
      <w:pPr>
        <w:numPr>
          <w:ilvl w:val="0"/>
          <w:numId w:val="11"/>
        </w:numPr>
        <w:autoSpaceDE w:val="0"/>
        <w:autoSpaceDN w:val="0"/>
        <w:adjustRightInd w:val="0"/>
        <w:rPr>
          <w:color w:val="000000"/>
          <w:sz w:val="22"/>
          <w:szCs w:val="22"/>
        </w:rPr>
      </w:pPr>
      <w:r w:rsidRPr="006206A8">
        <w:rPr>
          <w:color w:val="000000"/>
          <w:sz w:val="22"/>
          <w:szCs w:val="22"/>
        </w:rPr>
        <w:t>повишеног крвног притиска;</w:t>
      </w:r>
    </w:p>
    <w:p w:rsidR="00EB4C0E" w:rsidRPr="006206A8" w:rsidRDefault="00EB4C0E" w:rsidP="00EB4C0E">
      <w:pPr>
        <w:numPr>
          <w:ilvl w:val="0"/>
          <w:numId w:val="11"/>
        </w:numPr>
        <w:autoSpaceDE w:val="0"/>
        <w:autoSpaceDN w:val="0"/>
        <w:adjustRightInd w:val="0"/>
        <w:rPr>
          <w:color w:val="000000"/>
          <w:sz w:val="22"/>
          <w:szCs w:val="22"/>
        </w:rPr>
      </w:pPr>
      <w:r w:rsidRPr="006206A8">
        <w:rPr>
          <w:color w:val="000000"/>
          <w:sz w:val="22"/>
          <w:szCs w:val="22"/>
        </w:rPr>
        <w:t>шећерне болести;</w:t>
      </w:r>
    </w:p>
    <w:p w:rsidR="00EB4C0E" w:rsidRPr="006206A8" w:rsidRDefault="00EB4C0E" w:rsidP="00EB4C0E">
      <w:pPr>
        <w:numPr>
          <w:ilvl w:val="0"/>
          <w:numId w:val="11"/>
        </w:numPr>
        <w:autoSpaceDE w:val="0"/>
        <w:autoSpaceDN w:val="0"/>
        <w:adjustRightInd w:val="0"/>
        <w:rPr>
          <w:color w:val="000000"/>
          <w:sz w:val="22"/>
          <w:szCs w:val="22"/>
        </w:rPr>
      </w:pPr>
      <w:r w:rsidRPr="006206A8">
        <w:rPr>
          <w:color w:val="000000"/>
          <w:sz w:val="22"/>
          <w:szCs w:val="22"/>
        </w:rPr>
        <w:t>карцинома дојке и</w:t>
      </w:r>
    </w:p>
    <w:p w:rsidR="00EB4C0E" w:rsidRPr="006206A8" w:rsidRDefault="00EB4C0E" w:rsidP="00EB4C0E">
      <w:pPr>
        <w:numPr>
          <w:ilvl w:val="0"/>
          <w:numId w:val="11"/>
        </w:numPr>
        <w:autoSpaceDE w:val="0"/>
        <w:autoSpaceDN w:val="0"/>
        <w:adjustRightInd w:val="0"/>
        <w:rPr>
          <w:color w:val="000000"/>
          <w:sz w:val="22"/>
          <w:szCs w:val="22"/>
        </w:rPr>
      </w:pPr>
      <w:r w:rsidRPr="006206A8">
        <w:rPr>
          <w:color w:val="000000"/>
          <w:sz w:val="22"/>
          <w:szCs w:val="22"/>
        </w:rPr>
        <w:t>карцинома дебелог цријева.</w:t>
      </w:r>
    </w:p>
    <w:p w:rsidR="00EB4C0E" w:rsidRPr="006206A8" w:rsidRDefault="00EB4C0E" w:rsidP="00EB4C0E">
      <w:pPr>
        <w:ind w:firstLine="708"/>
        <w:rPr>
          <w:color w:val="000000"/>
          <w:sz w:val="22"/>
          <w:szCs w:val="22"/>
          <w:lang w:val="sr-Cyrl-CS"/>
        </w:rPr>
      </w:pPr>
      <w:r w:rsidRPr="006206A8">
        <w:rPr>
          <w:color w:val="000000"/>
          <w:sz w:val="22"/>
          <w:szCs w:val="22"/>
          <w:lang w:val="sr-Cyrl-CS"/>
        </w:rPr>
        <w:t>У току  2022. године Служба породичне медицине, а у складу са епидемиолошком ситуацијом, спроводила је превентивне активности  како у централном објекту тако и на терену. Такође, обављани су и превентивни прегледи укупно 8.924 лица, а што је подразумијевало мјерење притиска, шећера и холестерола, кардиоваскуларни скрининг.</w:t>
      </w:r>
    </w:p>
    <w:p w:rsidR="00EB4C0E" w:rsidRPr="006206A8" w:rsidRDefault="00EB4C0E" w:rsidP="00EB4C0E">
      <w:pPr>
        <w:autoSpaceDE w:val="0"/>
        <w:autoSpaceDN w:val="0"/>
        <w:adjustRightInd w:val="0"/>
        <w:ind w:firstLine="720"/>
        <w:rPr>
          <w:color w:val="000000"/>
          <w:sz w:val="22"/>
          <w:szCs w:val="22"/>
          <w:lang w:val="sr-Cyrl-CS"/>
        </w:rPr>
      </w:pPr>
      <w:r w:rsidRPr="006206A8">
        <w:rPr>
          <w:color w:val="000000"/>
          <w:sz w:val="22"/>
          <w:szCs w:val="22"/>
        </w:rPr>
        <w:t xml:space="preserve">У оквиру обиљежавања Свјетског дана борбе против шећерне болести, Свјетског дана срца, Свјетског дана здравља, Свјетског дана борбе против ХИВ-а Служба породичне медицине је организовала бесплатне превентивне прегледе на одређеном броју пунктова у граду. Том приликом грађанима су пружене услуге мјерења крвног притиска, мјерење нивоа шећера и холестерола у крви, давање савјета о здравом начину живота и том приликом је вршена подјела промотивног материјала. </w:t>
      </w:r>
    </w:p>
    <w:p w:rsidR="00EB4C0E" w:rsidRPr="006206A8" w:rsidRDefault="00EB4C0E" w:rsidP="00EB4C0E">
      <w:pPr>
        <w:autoSpaceDE w:val="0"/>
        <w:autoSpaceDN w:val="0"/>
        <w:adjustRightInd w:val="0"/>
        <w:ind w:firstLine="708"/>
        <w:rPr>
          <w:color w:val="000000"/>
          <w:sz w:val="22"/>
          <w:szCs w:val="22"/>
        </w:rPr>
      </w:pPr>
      <w:r w:rsidRPr="006206A8">
        <w:rPr>
          <w:color w:val="000000"/>
          <w:sz w:val="22"/>
          <w:szCs w:val="22"/>
        </w:rPr>
        <w:t>У току 2022. године извршена је реорганизација рада у двије Ковид амбуланте које су у другом кварталу године наставиле са радом као АРИ амбуланте. Радно вријеме истих је од 07:00 до 20:00 часова. Такође је био организован рад са постковид пацијентима, чије стање је захтијевало редовне анализе и бањско лијечење.</w:t>
      </w:r>
    </w:p>
    <w:p w:rsidR="00EB4C0E" w:rsidRPr="006206A8" w:rsidRDefault="00EB4C0E" w:rsidP="00EB4C0E">
      <w:pPr>
        <w:autoSpaceDE w:val="0"/>
        <w:autoSpaceDN w:val="0"/>
        <w:adjustRightInd w:val="0"/>
        <w:ind w:firstLine="708"/>
        <w:rPr>
          <w:color w:val="000000"/>
          <w:sz w:val="22"/>
          <w:szCs w:val="22"/>
        </w:rPr>
      </w:pPr>
      <w:r w:rsidRPr="006206A8">
        <w:rPr>
          <w:color w:val="000000"/>
          <w:sz w:val="22"/>
          <w:szCs w:val="22"/>
        </w:rPr>
        <w:t>На основу података из Службе породичне медицине најчешће дијагнозе у 2022</w:t>
      </w:r>
      <w:r w:rsidRPr="006206A8">
        <w:rPr>
          <w:b/>
          <w:bCs/>
          <w:color w:val="000000"/>
          <w:sz w:val="22"/>
          <w:szCs w:val="22"/>
        </w:rPr>
        <w:t>.</w:t>
      </w:r>
      <w:r w:rsidRPr="006206A8">
        <w:rPr>
          <w:color w:val="000000"/>
          <w:sz w:val="22"/>
          <w:szCs w:val="22"/>
        </w:rPr>
        <w:t xml:space="preserve"> години (изузев болести изазване новим вирусом SARS-CoV-2) су:</w:t>
      </w:r>
    </w:p>
    <w:p w:rsidR="00EB4C0E" w:rsidRPr="006206A8" w:rsidRDefault="00EB4C0E" w:rsidP="00EB4C0E">
      <w:pPr>
        <w:numPr>
          <w:ilvl w:val="0"/>
          <w:numId w:val="35"/>
        </w:numPr>
        <w:autoSpaceDE w:val="0"/>
        <w:autoSpaceDN w:val="0"/>
        <w:adjustRightInd w:val="0"/>
        <w:jc w:val="left"/>
        <w:rPr>
          <w:color w:val="000000"/>
          <w:sz w:val="22"/>
          <w:szCs w:val="22"/>
        </w:rPr>
      </w:pPr>
      <w:r w:rsidRPr="006206A8">
        <w:rPr>
          <w:color w:val="000000"/>
          <w:sz w:val="22"/>
          <w:szCs w:val="22"/>
        </w:rPr>
        <w:t>Кардиоваскуларне болести;</w:t>
      </w:r>
    </w:p>
    <w:p w:rsidR="00EB4C0E" w:rsidRPr="006206A8" w:rsidRDefault="00EB4C0E" w:rsidP="00EB4C0E">
      <w:pPr>
        <w:numPr>
          <w:ilvl w:val="0"/>
          <w:numId w:val="35"/>
        </w:numPr>
        <w:autoSpaceDE w:val="0"/>
        <w:autoSpaceDN w:val="0"/>
        <w:adjustRightInd w:val="0"/>
        <w:jc w:val="left"/>
        <w:rPr>
          <w:color w:val="000000"/>
          <w:sz w:val="22"/>
          <w:szCs w:val="22"/>
        </w:rPr>
      </w:pPr>
      <w:r w:rsidRPr="006206A8">
        <w:rPr>
          <w:color w:val="000000"/>
          <w:sz w:val="22"/>
          <w:szCs w:val="22"/>
        </w:rPr>
        <w:lastRenderedPageBreak/>
        <w:t>Малигне болести;</w:t>
      </w:r>
    </w:p>
    <w:p w:rsidR="00EB4C0E" w:rsidRPr="006206A8" w:rsidRDefault="00EB4C0E" w:rsidP="00EB4C0E">
      <w:pPr>
        <w:numPr>
          <w:ilvl w:val="0"/>
          <w:numId w:val="35"/>
        </w:numPr>
        <w:autoSpaceDE w:val="0"/>
        <w:autoSpaceDN w:val="0"/>
        <w:adjustRightInd w:val="0"/>
        <w:jc w:val="left"/>
        <w:rPr>
          <w:color w:val="000000"/>
          <w:sz w:val="22"/>
          <w:szCs w:val="22"/>
        </w:rPr>
      </w:pPr>
      <w:r w:rsidRPr="006206A8">
        <w:rPr>
          <w:color w:val="000000"/>
          <w:sz w:val="22"/>
          <w:szCs w:val="22"/>
        </w:rPr>
        <w:t>Шећерна болест;</w:t>
      </w:r>
    </w:p>
    <w:p w:rsidR="00EB4C0E" w:rsidRPr="006206A8" w:rsidRDefault="00EB4C0E" w:rsidP="00EB4C0E">
      <w:pPr>
        <w:numPr>
          <w:ilvl w:val="0"/>
          <w:numId w:val="35"/>
        </w:numPr>
        <w:autoSpaceDE w:val="0"/>
        <w:autoSpaceDN w:val="0"/>
        <w:adjustRightInd w:val="0"/>
        <w:jc w:val="left"/>
        <w:rPr>
          <w:color w:val="000000"/>
          <w:sz w:val="22"/>
          <w:szCs w:val="22"/>
        </w:rPr>
      </w:pPr>
      <w:r w:rsidRPr="006206A8">
        <w:rPr>
          <w:color w:val="000000"/>
          <w:sz w:val="22"/>
          <w:szCs w:val="22"/>
        </w:rPr>
        <w:t>Хроничне респираторне болести;</w:t>
      </w:r>
    </w:p>
    <w:p w:rsidR="00EB4C0E" w:rsidRPr="006206A8" w:rsidRDefault="00EB4C0E" w:rsidP="00EB4C0E">
      <w:pPr>
        <w:numPr>
          <w:ilvl w:val="0"/>
          <w:numId w:val="35"/>
        </w:numPr>
        <w:autoSpaceDE w:val="0"/>
        <w:autoSpaceDN w:val="0"/>
        <w:adjustRightInd w:val="0"/>
        <w:jc w:val="left"/>
        <w:rPr>
          <w:color w:val="000000"/>
          <w:sz w:val="22"/>
          <w:szCs w:val="22"/>
        </w:rPr>
      </w:pPr>
      <w:r w:rsidRPr="006206A8">
        <w:rPr>
          <w:color w:val="000000"/>
          <w:sz w:val="22"/>
          <w:szCs w:val="22"/>
        </w:rPr>
        <w:t>Психосоматске болести;</w:t>
      </w:r>
    </w:p>
    <w:p w:rsidR="00EB4C0E" w:rsidRPr="006206A8" w:rsidRDefault="00EB4C0E" w:rsidP="00EB4C0E">
      <w:pPr>
        <w:numPr>
          <w:ilvl w:val="0"/>
          <w:numId w:val="35"/>
        </w:numPr>
        <w:autoSpaceDE w:val="0"/>
        <w:autoSpaceDN w:val="0"/>
        <w:adjustRightInd w:val="0"/>
        <w:jc w:val="left"/>
        <w:rPr>
          <w:color w:val="000000"/>
          <w:sz w:val="22"/>
          <w:szCs w:val="22"/>
        </w:rPr>
      </w:pPr>
      <w:r w:rsidRPr="006206A8">
        <w:rPr>
          <w:color w:val="000000"/>
          <w:sz w:val="22"/>
          <w:szCs w:val="22"/>
        </w:rPr>
        <w:t>Обољења коштано-мишићног система;</w:t>
      </w:r>
    </w:p>
    <w:p w:rsidR="00EB4C0E" w:rsidRPr="006206A8" w:rsidRDefault="00EB4C0E" w:rsidP="00EB4C0E">
      <w:pPr>
        <w:numPr>
          <w:ilvl w:val="0"/>
          <w:numId w:val="35"/>
        </w:numPr>
        <w:autoSpaceDE w:val="0"/>
        <w:autoSpaceDN w:val="0"/>
        <w:adjustRightInd w:val="0"/>
        <w:jc w:val="left"/>
        <w:rPr>
          <w:color w:val="000000"/>
          <w:sz w:val="22"/>
          <w:szCs w:val="22"/>
        </w:rPr>
      </w:pPr>
      <w:r w:rsidRPr="006206A8">
        <w:rPr>
          <w:color w:val="000000"/>
          <w:sz w:val="22"/>
          <w:szCs w:val="22"/>
        </w:rPr>
        <w:t>Болести урогениталног тракта;</w:t>
      </w:r>
    </w:p>
    <w:p w:rsidR="00EB4C0E" w:rsidRPr="006206A8" w:rsidRDefault="00EB4C0E" w:rsidP="00EB4C0E">
      <w:pPr>
        <w:numPr>
          <w:ilvl w:val="0"/>
          <w:numId w:val="35"/>
        </w:numPr>
        <w:autoSpaceDE w:val="0"/>
        <w:autoSpaceDN w:val="0"/>
        <w:adjustRightInd w:val="0"/>
        <w:jc w:val="left"/>
        <w:rPr>
          <w:color w:val="000000"/>
          <w:sz w:val="22"/>
          <w:szCs w:val="22"/>
        </w:rPr>
      </w:pPr>
      <w:r w:rsidRPr="006206A8">
        <w:rPr>
          <w:color w:val="000000"/>
          <w:sz w:val="22"/>
          <w:szCs w:val="22"/>
        </w:rPr>
        <w:t>Повреде и опекотине;</w:t>
      </w:r>
    </w:p>
    <w:p w:rsidR="00EB4C0E" w:rsidRPr="006206A8" w:rsidRDefault="00EB4C0E" w:rsidP="00EB4C0E">
      <w:pPr>
        <w:numPr>
          <w:ilvl w:val="0"/>
          <w:numId w:val="35"/>
        </w:numPr>
        <w:autoSpaceDE w:val="0"/>
        <w:autoSpaceDN w:val="0"/>
        <w:adjustRightInd w:val="0"/>
        <w:jc w:val="left"/>
        <w:rPr>
          <w:color w:val="000000"/>
          <w:sz w:val="22"/>
          <w:szCs w:val="22"/>
        </w:rPr>
      </w:pPr>
      <w:r w:rsidRPr="006206A8">
        <w:rPr>
          <w:color w:val="000000"/>
          <w:sz w:val="22"/>
          <w:szCs w:val="22"/>
        </w:rPr>
        <w:t>Алергије.</w:t>
      </w:r>
    </w:p>
    <w:p w:rsidR="00EB4C0E" w:rsidRPr="006206A8" w:rsidRDefault="00EB4C0E" w:rsidP="008F0B39">
      <w:pPr>
        <w:rPr>
          <w:color w:val="000000"/>
          <w:sz w:val="22"/>
          <w:szCs w:val="22"/>
        </w:rPr>
      </w:pPr>
    </w:p>
    <w:p w:rsidR="00EB4C0E" w:rsidRPr="006206A8" w:rsidRDefault="00EB4C0E" w:rsidP="00EB4C0E">
      <w:pPr>
        <w:pStyle w:val="ListParagraph"/>
        <w:ind w:left="0"/>
        <w:rPr>
          <w:color w:val="000000"/>
          <w:sz w:val="22"/>
          <w:szCs w:val="22"/>
          <w:lang w:val="sr-Cyrl-BA"/>
        </w:rPr>
      </w:pPr>
      <w:r w:rsidRPr="006206A8">
        <w:rPr>
          <w:color w:val="000000"/>
          <w:sz w:val="22"/>
          <w:szCs w:val="22"/>
          <w:lang w:val="sr-Cyrl-BA"/>
        </w:rPr>
        <w:tab/>
        <w:t xml:space="preserve">У периоду од 01.01.2022. године до 31.12.2022. године у Ковид/АРИ амбуланти извршено је </w:t>
      </w:r>
      <w:r w:rsidRPr="006206A8">
        <w:rPr>
          <w:color w:val="000000"/>
          <w:sz w:val="22"/>
          <w:szCs w:val="22"/>
        </w:rPr>
        <w:t>3.439 прегледа</w:t>
      </w:r>
      <w:r w:rsidRPr="006206A8">
        <w:rPr>
          <w:color w:val="000000"/>
          <w:sz w:val="22"/>
          <w:szCs w:val="22"/>
          <w:lang w:val="sr-Cyrl-BA"/>
        </w:rPr>
        <w:t>. Од наведеног броја, на даље дијагностиковање, упућено је:</w:t>
      </w:r>
    </w:p>
    <w:p w:rsidR="00EB4C0E" w:rsidRPr="006206A8" w:rsidRDefault="00EB4C0E" w:rsidP="00EB4C0E">
      <w:pPr>
        <w:pStyle w:val="ListParagraph"/>
        <w:numPr>
          <w:ilvl w:val="2"/>
          <w:numId w:val="37"/>
        </w:numPr>
        <w:tabs>
          <w:tab w:val="clear" w:pos="2160"/>
        </w:tabs>
        <w:spacing w:line="276" w:lineRule="auto"/>
        <w:ind w:left="426"/>
        <w:contextualSpacing/>
        <w:rPr>
          <w:color w:val="000000"/>
          <w:sz w:val="22"/>
          <w:szCs w:val="22"/>
          <w:lang w:val="sr-Cyrl-BA"/>
        </w:rPr>
      </w:pPr>
      <w:r w:rsidRPr="006206A8">
        <w:rPr>
          <w:color w:val="000000"/>
          <w:sz w:val="22"/>
          <w:szCs w:val="22"/>
          <w:lang w:val="sr-Cyrl-BA"/>
        </w:rPr>
        <w:t>1</w:t>
      </w:r>
      <w:r w:rsidRPr="006206A8">
        <w:rPr>
          <w:color w:val="000000"/>
          <w:sz w:val="22"/>
          <w:szCs w:val="22"/>
        </w:rPr>
        <w:t>.406</w:t>
      </w:r>
      <w:r w:rsidRPr="006206A8">
        <w:rPr>
          <w:color w:val="000000"/>
          <w:sz w:val="22"/>
          <w:szCs w:val="22"/>
          <w:lang w:val="sr-Cyrl-BA"/>
        </w:rPr>
        <w:t xml:space="preserve"> пацијента, са мањом дијагностичком могућношћу,</w:t>
      </w:r>
    </w:p>
    <w:p w:rsidR="00EB4C0E" w:rsidRPr="006206A8" w:rsidRDefault="00EB4C0E" w:rsidP="00EB4C0E">
      <w:pPr>
        <w:pStyle w:val="ListParagraph"/>
        <w:numPr>
          <w:ilvl w:val="2"/>
          <w:numId w:val="37"/>
        </w:numPr>
        <w:tabs>
          <w:tab w:val="clear" w:pos="2160"/>
        </w:tabs>
        <w:spacing w:line="276" w:lineRule="auto"/>
        <w:ind w:left="426"/>
        <w:contextualSpacing/>
        <w:rPr>
          <w:color w:val="000000"/>
          <w:sz w:val="22"/>
          <w:szCs w:val="22"/>
          <w:lang w:val="sr-Cyrl-BA"/>
        </w:rPr>
      </w:pPr>
      <w:r w:rsidRPr="006206A8">
        <w:rPr>
          <w:color w:val="000000"/>
          <w:sz w:val="22"/>
          <w:szCs w:val="22"/>
        </w:rPr>
        <w:t>135</w:t>
      </w:r>
      <w:r w:rsidRPr="006206A8">
        <w:rPr>
          <w:color w:val="000000"/>
          <w:sz w:val="22"/>
          <w:szCs w:val="22"/>
          <w:lang w:val="sr-Cyrl-BA"/>
        </w:rPr>
        <w:t xml:space="preserve"> пацијента, са већом дијагностичком могућношћу, </w:t>
      </w:r>
    </w:p>
    <w:p w:rsidR="00EB4C0E" w:rsidRPr="006206A8" w:rsidRDefault="00EB4C0E" w:rsidP="00EB4C0E">
      <w:pPr>
        <w:pStyle w:val="ListParagraph"/>
        <w:numPr>
          <w:ilvl w:val="2"/>
          <w:numId w:val="37"/>
        </w:numPr>
        <w:tabs>
          <w:tab w:val="clear" w:pos="2160"/>
        </w:tabs>
        <w:spacing w:line="276" w:lineRule="auto"/>
        <w:ind w:left="426"/>
        <w:contextualSpacing/>
        <w:rPr>
          <w:color w:val="000000"/>
          <w:sz w:val="22"/>
          <w:szCs w:val="22"/>
          <w:lang w:val="sr-Cyrl-BA"/>
        </w:rPr>
      </w:pPr>
      <w:r w:rsidRPr="006206A8">
        <w:rPr>
          <w:color w:val="000000"/>
          <w:sz w:val="22"/>
          <w:szCs w:val="22"/>
        </w:rPr>
        <w:t>51</w:t>
      </w:r>
      <w:r w:rsidRPr="006206A8">
        <w:rPr>
          <w:color w:val="000000"/>
          <w:sz w:val="22"/>
          <w:szCs w:val="22"/>
          <w:lang w:val="sr-Cyrl-BA"/>
        </w:rPr>
        <w:t xml:space="preserve"> пацијената, упућено у ЈЗУ Болница „Свети врачеви“ Бијељина, </w:t>
      </w:r>
    </w:p>
    <w:p w:rsidR="00EB4C0E" w:rsidRPr="006206A8" w:rsidRDefault="00EB4C0E" w:rsidP="00EB4C0E">
      <w:pPr>
        <w:pStyle w:val="ListParagraph"/>
        <w:numPr>
          <w:ilvl w:val="2"/>
          <w:numId w:val="37"/>
        </w:numPr>
        <w:tabs>
          <w:tab w:val="clear" w:pos="2160"/>
        </w:tabs>
        <w:spacing w:line="276" w:lineRule="auto"/>
        <w:ind w:left="426"/>
        <w:contextualSpacing/>
        <w:rPr>
          <w:color w:val="000000"/>
          <w:sz w:val="22"/>
          <w:szCs w:val="22"/>
          <w:lang w:val="sr-Cyrl-BA"/>
        </w:rPr>
      </w:pPr>
      <w:r w:rsidRPr="006206A8">
        <w:rPr>
          <w:color w:val="000000"/>
          <w:sz w:val="22"/>
          <w:szCs w:val="22"/>
        </w:rPr>
        <w:t>38</w:t>
      </w:r>
      <w:r w:rsidRPr="006206A8">
        <w:rPr>
          <w:color w:val="000000"/>
          <w:sz w:val="22"/>
          <w:szCs w:val="22"/>
          <w:lang w:val="sr-Cyrl-BA"/>
        </w:rPr>
        <w:t xml:space="preserve"> пацијенат лијечено у ЈЗУ Болници „Свети врачеви“ Бијељина,</w:t>
      </w:r>
    </w:p>
    <w:p w:rsidR="00EB4C0E" w:rsidRPr="006206A8" w:rsidRDefault="00EB4C0E" w:rsidP="00EB4C0E">
      <w:pPr>
        <w:pStyle w:val="ListParagraph"/>
        <w:numPr>
          <w:ilvl w:val="2"/>
          <w:numId w:val="37"/>
        </w:numPr>
        <w:tabs>
          <w:tab w:val="clear" w:pos="2160"/>
        </w:tabs>
        <w:spacing w:line="276" w:lineRule="auto"/>
        <w:ind w:left="426"/>
        <w:contextualSpacing/>
        <w:rPr>
          <w:color w:val="000000"/>
          <w:sz w:val="22"/>
          <w:szCs w:val="22"/>
          <w:lang w:val="sr-Cyrl-BA"/>
        </w:rPr>
      </w:pPr>
      <w:r w:rsidRPr="006206A8">
        <w:rPr>
          <w:color w:val="000000"/>
          <w:sz w:val="22"/>
          <w:szCs w:val="22"/>
        </w:rPr>
        <w:t>396</w:t>
      </w:r>
      <w:r w:rsidRPr="006206A8">
        <w:rPr>
          <w:color w:val="000000"/>
          <w:sz w:val="22"/>
          <w:szCs w:val="22"/>
          <w:lang w:val="sr-Cyrl-BA"/>
        </w:rPr>
        <w:t xml:space="preserve"> пацијента, лијечених у Ковид/АРИ/ИЛИ амбуланти Дома здравља Бијељина.</w:t>
      </w:r>
    </w:p>
    <w:p w:rsidR="00EB4C0E" w:rsidRPr="006206A8" w:rsidRDefault="00EB4C0E" w:rsidP="00EB4C0E">
      <w:pPr>
        <w:ind w:hanging="360"/>
        <w:rPr>
          <w:color w:val="000000"/>
          <w:sz w:val="22"/>
          <w:szCs w:val="22"/>
          <w:lang w:val="sr-Cyrl-CS"/>
        </w:rPr>
      </w:pPr>
      <w:r w:rsidRPr="006206A8">
        <w:rPr>
          <w:color w:val="000000"/>
          <w:sz w:val="22"/>
          <w:szCs w:val="22"/>
          <w:lang w:val="sr-Cyrl-CS"/>
        </w:rPr>
        <w:tab/>
      </w:r>
      <w:r w:rsidRPr="006206A8">
        <w:rPr>
          <w:color w:val="000000"/>
          <w:sz w:val="22"/>
          <w:szCs w:val="22"/>
          <w:lang w:val="sr-Cyrl-CS"/>
        </w:rPr>
        <w:tab/>
      </w:r>
    </w:p>
    <w:p w:rsidR="00EB4C0E" w:rsidRPr="006206A8" w:rsidRDefault="00EB4C0E" w:rsidP="00EB4C0E">
      <w:pPr>
        <w:ind w:hanging="360"/>
        <w:rPr>
          <w:color w:val="000000"/>
          <w:sz w:val="22"/>
          <w:szCs w:val="22"/>
          <w:lang w:val="sr-Cyrl-CS"/>
        </w:rPr>
      </w:pPr>
      <w:r w:rsidRPr="006206A8">
        <w:rPr>
          <w:color w:val="000000"/>
          <w:sz w:val="22"/>
          <w:szCs w:val="22"/>
          <w:lang w:val="sr-Cyrl-CS"/>
        </w:rPr>
        <w:tab/>
      </w:r>
      <w:r w:rsidRPr="006206A8">
        <w:rPr>
          <w:color w:val="000000"/>
          <w:sz w:val="22"/>
          <w:szCs w:val="22"/>
          <w:lang w:val="sr-Cyrl-CS"/>
        </w:rPr>
        <w:tab/>
        <w:t>У склопу Програма превентивне здравствене заштите и развојних националних пројеката, континуирано се спроводи:</w:t>
      </w:r>
    </w:p>
    <w:p w:rsidR="00EB4C0E" w:rsidRPr="006206A8" w:rsidRDefault="00EB4C0E" w:rsidP="00EB4C0E">
      <w:pPr>
        <w:pStyle w:val="ListParagraph"/>
        <w:numPr>
          <w:ilvl w:val="0"/>
          <w:numId w:val="36"/>
        </w:numPr>
        <w:spacing w:after="200" w:line="276" w:lineRule="auto"/>
        <w:contextualSpacing/>
        <w:rPr>
          <w:color w:val="000000"/>
          <w:sz w:val="22"/>
          <w:szCs w:val="22"/>
        </w:rPr>
      </w:pPr>
      <w:r w:rsidRPr="006206A8">
        <w:rPr>
          <w:color w:val="000000"/>
          <w:sz w:val="22"/>
          <w:szCs w:val="22"/>
        </w:rPr>
        <w:t>Превенција масовних незаразних обољења у оквиру породичне мецине;</w:t>
      </w:r>
    </w:p>
    <w:p w:rsidR="00EB4C0E" w:rsidRPr="006206A8" w:rsidRDefault="00EB4C0E" w:rsidP="00EB4C0E">
      <w:pPr>
        <w:pStyle w:val="ListParagraph"/>
        <w:numPr>
          <w:ilvl w:val="0"/>
          <w:numId w:val="36"/>
        </w:numPr>
        <w:spacing w:after="200" w:line="276" w:lineRule="auto"/>
        <w:contextualSpacing/>
        <w:rPr>
          <w:color w:val="000000"/>
          <w:sz w:val="22"/>
          <w:szCs w:val="22"/>
        </w:rPr>
      </w:pPr>
      <w:r w:rsidRPr="006206A8">
        <w:rPr>
          <w:color w:val="000000"/>
          <w:sz w:val="22"/>
          <w:szCs w:val="22"/>
        </w:rPr>
        <w:t>Превенција у оквиру здравствене заштите предшколске и школске дјеце;</w:t>
      </w:r>
    </w:p>
    <w:p w:rsidR="00EB4C0E" w:rsidRPr="006206A8" w:rsidRDefault="00EB4C0E" w:rsidP="00EB4C0E">
      <w:pPr>
        <w:pStyle w:val="ListParagraph"/>
        <w:numPr>
          <w:ilvl w:val="0"/>
          <w:numId w:val="36"/>
        </w:numPr>
        <w:spacing w:after="200" w:line="276" w:lineRule="auto"/>
        <w:contextualSpacing/>
        <w:rPr>
          <w:color w:val="000000"/>
          <w:sz w:val="22"/>
          <w:szCs w:val="22"/>
        </w:rPr>
      </w:pPr>
      <w:r w:rsidRPr="006206A8">
        <w:rPr>
          <w:color w:val="000000"/>
          <w:sz w:val="22"/>
          <w:szCs w:val="22"/>
        </w:rPr>
        <w:t>Превенција у оквиру здравствене заштите жена;</w:t>
      </w:r>
    </w:p>
    <w:p w:rsidR="00EB4C0E" w:rsidRPr="006206A8" w:rsidRDefault="00EB4C0E" w:rsidP="00EB4C0E">
      <w:pPr>
        <w:pStyle w:val="ListParagraph"/>
        <w:numPr>
          <w:ilvl w:val="0"/>
          <w:numId w:val="36"/>
        </w:numPr>
        <w:spacing w:after="200" w:line="276" w:lineRule="auto"/>
        <w:contextualSpacing/>
        <w:rPr>
          <w:color w:val="000000"/>
          <w:sz w:val="22"/>
          <w:szCs w:val="22"/>
        </w:rPr>
      </w:pPr>
      <w:r w:rsidRPr="006206A8">
        <w:rPr>
          <w:color w:val="000000"/>
          <w:sz w:val="22"/>
          <w:szCs w:val="22"/>
        </w:rPr>
        <w:t>Превенција у стоматологији;</w:t>
      </w:r>
    </w:p>
    <w:p w:rsidR="00EB4C0E" w:rsidRPr="006206A8" w:rsidRDefault="00EB4C0E" w:rsidP="00EB4C0E">
      <w:pPr>
        <w:pStyle w:val="ListParagraph"/>
        <w:numPr>
          <w:ilvl w:val="0"/>
          <w:numId w:val="36"/>
        </w:numPr>
        <w:spacing w:after="200" w:line="276" w:lineRule="auto"/>
        <w:contextualSpacing/>
        <w:rPr>
          <w:color w:val="000000"/>
          <w:sz w:val="22"/>
          <w:szCs w:val="22"/>
        </w:rPr>
      </w:pPr>
      <w:r w:rsidRPr="006206A8">
        <w:rPr>
          <w:color w:val="000000"/>
          <w:sz w:val="22"/>
          <w:szCs w:val="22"/>
        </w:rPr>
        <w:t xml:space="preserve">Превенција менталних обољења младих и одраслих у оквиру Центра за заштиту </w:t>
      </w:r>
      <w:r w:rsidRPr="006206A8">
        <w:rPr>
          <w:color w:val="000000"/>
          <w:sz w:val="22"/>
          <w:szCs w:val="22"/>
        </w:rPr>
        <w:tab/>
        <w:t xml:space="preserve">  менталног здравља;</w:t>
      </w:r>
    </w:p>
    <w:p w:rsidR="00EB4C0E" w:rsidRPr="006206A8" w:rsidRDefault="00EB4C0E" w:rsidP="00100EBF">
      <w:pPr>
        <w:pStyle w:val="ListParagraph"/>
        <w:numPr>
          <w:ilvl w:val="0"/>
          <w:numId w:val="36"/>
        </w:numPr>
        <w:spacing w:after="200" w:line="276" w:lineRule="auto"/>
        <w:contextualSpacing/>
        <w:rPr>
          <w:color w:val="000000"/>
          <w:sz w:val="22"/>
          <w:szCs w:val="22"/>
        </w:rPr>
      </w:pPr>
      <w:r w:rsidRPr="006206A8">
        <w:rPr>
          <w:color w:val="000000"/>
          <w:sz w:val="22"/>
          <w:szCs w:val="22"/>
        </w:rPr>
        <w:t>Превенција заразних болести у оквиру Хигијенско-епидемиолошке службе.</w:t>
      </w:r>
    </w:p>
    <w:p w:rsidR="00EB4C0E" w:rsidRPr="006206A8" w:rsidRDefault="00EB4C0E" w:rsidP="00EB4C0E">
      <w:pPr>
        <w:rPr>
          <w:color w:val="000000"/>
          <w:sz w:val="22"/>
          <w:szCs w:val="22"/>
          <w:lang w:val="sr-Cyrl-CS"/>
        </w:rPr>
      </w:pPr>
      <w:r w:rsidRPr="006206A8">
        <w:rPr>
          <w:b/>
          <w:bCs/>
          <w:color w:val="000000"/>
          <w:sz w:val="22"/>
          <w:szCs w:val="22"/>
          <w:lang w:val="sr-Cyrl-CS"/>
        </w:rPr>
        <w:tab/>
        <w:t>Превенција у оквиру здравствене заштите школске и предшколске дјеце</w:t>
      </w:r>
      <w:r w:rsidRPr="006206A8">
        <w:rPr>
          <w:color w:val="000000"/>
          <w:sz w:val="22"/>
          <w:szCs w:val="22"/>
          <w:lang w:val="sr-Cyrl-CS"/>
        </w:rPr>
        <w:t xml:space="preserve"> спроводи се током редовних систематских прегледа у школама, вртићима и другим установама, као и у савјетовалишту Дома здравља Бијељина. Такође, превентивни прегледи, у оквиру здравствене заштите дјеце континуирано се врше приликом уписа дјеце у школе (1.052 прегледа у посматраном периоду). Приликом прегледа утврђује се раст и развој дјетета, обољења мишићног и коштаног система, обољења срца, поремећај метаболизма и сл. У току 2022. године прегледано је 20.686 дјеце и урађено је 741 интервенциј</w:t>
      </w:r>
      <w:r w:rsidRPr="006206A8">
        <w:rPr>
          <w:color w:val="000000"/>
          <w:sz w:val="22"/>
          <w:szCs w:val="22"/>
        </w:rPr>
        <w:t>е</w:t>
      </w:r>
      <w:r w:rsidRPr="006206A8">
        <w:rPr>
          <w:color w:val="000000"/>
          <w:sz w:val="22"/>
          <w:szCs w:val="22"/>
          <w:lang w:val="sr-Cyrl-CS"/>
        </w:rPr>
        <w:t xml:space="preserve"> (обрада пупка, и.м. давање ињекција, ЕКГ, инхалације и антропометријска мјерења). </w:t>
      </w:r>
    </w:p>
    <w:p w:rsidR="00EB4C0E" w:rsidRPr="006206A8" w:rsidRDefault="00EB4C0E" w:rsidP="00EB4C0E">
      <w:pPr>
        <w:ind w:hanging="360"/>
        <w:rPr>
          <w:color w:val="000000"/>
          <w:sz w:val="22"/>
          <w:szCs w:val="22"/>
          <w:lang w:val="sr-Cyrl-CS"/>
        </w:rPr>
      </w:pPr>
      <w:r w:rsidRPr="006206A8">
        <w:rPr>
          <w:color w:val="000000"/>
          <w:sz w:val="22"/>
          <w:szCs w:val="22"/>
          <w:lang w:val="sr-Cyrl-CS"/>
        </w:rPr>
        <w:tab/>
      </w:r>
    </w:p>
    <w:p w:rsidR="00EB4C0E" w:rsidRPr="006206A8" w:rsidRDefault="00EB4C0E" w:rsidP="00EB4C0E">
      <w:pPr>
        <w:ind w:hanging="360"/>
        <w:rPr>
          <w:color w:val="000000"/>
          <w:sz w:val="22"/>
          <w:szCs w:val="22"/>
        </w:rPr>
      </w:pPr>
      <w:r w:rsidRPr="006206A8">
        <w:rPr>
          <w:color w:val="000000"/>
          <w:sz w:val="22"/>
          <w:szCs w:val="22"/>
          <w:lang w:val="sr-Cyrl-CS"/>
        </w:rPr>
        <w:tab/>
      </w:r>
      <w:r w:rsidRPr="006206A8">
        <w:rPr>
          <w:color w:val="000000"/>
          <w:sz w:val="22"/>
          <w:szCs w:val="22"/>
          <w:lang w:val="sr-Cyrl-CS"/>
        </w:rPr>
        <w:tab/>
        <w:t xml:space="preserve">У оквиру </w:t>
      </w:r>
      <w:r w:rsidRPr="006206A8">
        <w:rPr>
          <w:b/>
          <w:bCs/>
          <w:color w:val="000000"/>
          <w:sz w:val="22"/>
          <w:szCs w:val="22"/>
          <w:lang w:val="sr-Cyrl-CS"/>
        </w:rPr>
        <w:t xml:space="preserve">Амбуланте за специјалистичке консултације из гинекологије </w:t>
      </w:r>
      <w:r w:rsidRPr="006206A8">
        <w:rPr>
          <w:color w:val="000000"/>
          <w:sz w:val="22"/>
          <w:szCs w:val="22"/>
          <w:lang w:val="sr-Cyrl-CS"/>
        </w:rPr>
        <w:t>ради кабинет за ултразвучну дијагностику за дијагностиковање гинеколошких обољења. Током 2022. године радили су се колпоскопски и цитодијагностички прегледи који имају за циљ рано откривање карцинома у гинекологији.</w:t>
      </w:r>
      <w:r w:rsidRPr="006206A8">
        <w:rPr>
          <w:color w:val="000000"/>
          <w:sz w:val="22"/>
          <w:szCs w:val="22"/>
        </w:rPr>
        <w:t xml:space="preserve"> </w:t>
      </w:r>
    </w:p>
    <w:p w:rsidR="00EB4C0E" w:rsidRPr="006206A8" w:rsidRDefault="00EB4C0E" w:rsidP="00EB4C0E">
      <w:pPr>
        <w:ind w:firstLine="708"/>
        <w:rPr>
          <w:color w:val="000000"/>
          <w:sz w:val="22"/>
          <w:szCs w:val="22"/>
          <w:lang w:val="sr-Cyrl-CS"/>
        </w:rPr>
      </w:pPr>
      <w:r w:rsidRPr="006206A8">
        <w:rPr>
          <w:color w:val="000000"/>
          <w:sz w:val="22"/>
          <w:szCs w:val="22"/>
          <w:lang w:val="sr-Cyrl-CS"/>
        </w:rPr>
        <w:t>У  Амбуланти  функционише Школа за психофизичку припрему трудница за порођај, коју је  у 2022. години похађало 220 трудница.</w:t>
      </w:r>
    </w:p>
    <w:p w:rsidR="00EB4C0E" w:rsidRPr="006206A8" w:rsidRDefault="00EB4C0E" w:rsidP="00EB4C0E">
      <w:pPr>
        <w:ind w:firstLine="708"/>
        <w:rPr>
          <w:color w:val="000000"/>
          <w:sz w:val="22"/>
          <w:szCs w:val="22"/>
          <w:lang w:val="sr-Cyrl-CS"/>
        </w:rPr>
      </w:pPr>
      <w:r w:rsidRPr="006206A8">
        <w:rPr>
          <w:color w:val="000000"/>
          <w:sz w:val="22"/>
          <w:szCs w:val="22"/>
          <w:lang w:val="sr-Cyrl-CS"/>
        </w:rPr>
        <w:t xml:space="preserve"> </w:t>
      </w:r>
      <w:r w:rsidRPr="006206A8">
        <w:rPr>
          <w:color w:val="000000"/>
          <w:sz w:val="22"/>
          <w:szCs w:val="22"/>
        </w:rPr>
        <w:t xml:space="preserve">Превентивним прегледима, који су рађени на терену, током 2022. године обухваћено је 1.300 жена.  </w:t>
      </w:r>
    </w:p>
    <w:p w:rsidR="00EB4C0E" w:rsidRPr="006206A8" w:rsidRDefault="00EB4C0E" w:rsidP="00EB4C0E">
      <w:pPr>
        <w:pStyle w:val="Standard"/>
        <w:jc w:val="both"/>
        <w:rPr>
          <w:rFonts w:cs="Times New Roman"/>
          <w:sz w:val="22"/>
          <w:szCs w:val="22"/>
        </w:rPr>
      </w:pPr>
    </w:p>
    <w:p w:rsidR="00EB4C0E" w:rsidRPr="006206A8" w:rsidRDefault="00EB4C0E" w:rsidP="00EB4C0E">
      <w:pPr>
        <w:ind w:hanging="360"/>
        <w:rPr>
          <w:color w:val="000000"/>
          <w:sz w:val="22"/>
          <w:szCs w:val="22"/>
          <w:lang w:val="sr-Cyrl-CS"/>
        </w:rPr>
      </w:pPr>
      <w:r w:rsidRPr="006206A8">
        <w:rPr>
          <w:color w:val="000000"/>
          <w:sz w:val="22"/>
          <w:szCs w:val="22"/>
          <w:lang w:val="sr-Cyrl-CS"/>
        </w:rPr>
        <w:tab/>
      </w:r>
      <w:r w:rsidRPr="006206A8">
        <w:rPr>
          <w:color w:val="000000"/>
          <w:sz w:val="22"/>
          <w:szCs w:val="22"/>
          <w:lang w:val="sr-Cyrl-CS"/>
        </w:rPr>
        <w:tab/>
      </w:r>
      <w:r w:rsidRPr="006206A8">
        <w:rPr>
          <w:b/>
          <w:bCs/>
          <w:color w:val="000000"/>
          <w:sz w:val="22"/>
          <w:szCs w:val="22"/>
          <w:lang w:val="sr-Cyrl-CS"/>
        </w:rPr>
        <w:t xml:space="preserve">Превенција у оквиру стоматолошке здравствене заштите </w:t>
      </w:r>
      <w:r w:rsidRPr="006206A8">
        <w:rPr>
          <w:color w:val="000000"/>
          <w:sz w:val="22"/>
          <w:szCs w:val="22"/>
          <w:lang w:val="sr-Cyrl-CS"/>
        </w:rPr>
        <w:t>подразумјева:</w:t>
      </w:r>
      <w:r w:rsidRPr="006206A8">
        <w:rPr>
          <w:color w:val="000000"/>
          <w:sz w:val="22"/>
          <w:szCs w:val="22"/>
          <w:lang w:val="sr-Cyrl-CS"/>
        </w:rPr>
        <w:tab/>
      </w:r>
    </w:p>
    <w:p w:rsidR="00EB4C0E" w:rsidRPr="006206A8" w:rsidRDefault="00EB4C0E" w:rsidP="00EB4C0E">
      <w:pPr>
        <w:widowControl w:val="0"/>
        <w:numPr>
          <w:ilvl w:val="0"/>
          <w:numId w:val="38"/>
        </w:numPr>
        <w:suppressAutoHyphens/>
        <w:rPr>
          <w:color w:val="000000"/>
          <w:sz w:val="22"/>
          <w:szCs w:val="22"/>
          <w:lang w:val="sr-Cyrl-CS"/>
        </w:rPr>
      </w:pPr>
      <w:r w:rsidRPr="006206A8">
        <w:rPr>
          <w:color w:val="000000"/>
          <w:sz w:val="22"/>
          <w:szCs w:val="22"/>
          <w:lang w:val="sr-Cyrl-CS"/>
        </w:rPr>
        <w:t>редовне систематске прегледе дјеце предшколског и школског узраста и трудница;</w:t>
      </w:r>
    </w:p>
    <w:p w:rsidR="00EB4C0E" w:rsidRPr="006206A8" w:rsidRDefault="00EB4C0E" w:rsidP="00EB4C0E">
      <w:pPr>
        <w:widowControl w:val="0"/>
        <w:numPr>
          <w:ilvl w:val="0"/>
          <w:numId w:val="38"/>
        </w:numPr>
        <w:suppressAutoHyphens/>
        <w:rPr>
          <w:color w:val="000000"/>
          <w:sz w:val="22"/>
          <w:szCs w:val="22"/>
          <w:lang w:val="sr-Cyrl-CS"/>
        </w:rPr>
      </w:pPr>
      <w:r w:rsidRPr="006206A8">
        <w:rPr>
          <w:color w:val="000000"/>
          <w:sz w:val="22"/>
          <w:szCs w:val="22"/>
          <w:lang w:val="sr-Cyrl-CS"/>
        </w:rPr>
        <w:t>демонстрацију оралне хигијене;</w:t>
      </w:r>
    </w:p>
    <w:p w:rsidR="00EB4C0E" w:rsidRPr="006206A8" w:rsidRDefault="00EB4C0E" w:rsidP="00EB4C0E">
      <w:pPr>
        <w:widowControl w:val="0"/>
        <w:numPr>
          <w:ilvl w:val="0"/>
          <w:numId w:val="38"/>
        </w:numPr>
        <w:suppressAutoHyphens/>
        <w:rPr>
          <w:color w:val="000000"/>
          <w:sz w:val="22"/>
          <w:szCs w:val="22"/>
          <w:lang w:val="sr-Cyrl-CS"/>
        </w:rPr>
      </w:pPr>
      <w:r w:rsidRPr="006206A8">
        <w:rPr>
          <w:color w:val="000000"/>
          <w:sz w:val="22"/>
          <w:szCs w:val="22"/>
          <w:lang w:val="sr-Cyrl-CS"/>
        </w:rPr>
        <w:t>предавања о значају и начину одржавања оралне хигијене;</w:t>
      </w:r>
    </w:p>
    <w:p w:rsidR="00EB4C0E" w:rsidRPr="006206A8" w:rsidRDefault="00EB4C0E" w:rsidP="00EB4C0E">
      <w:pPr>
        <w:widowControl w:val="0"/>
        <w:numPr>
          <w:ilvl w:val="0"/>
          <w:numId w:val="38"/>
        </w:numPr>
        <w:suppressAutoHyphens/>
        <w:rPr>
          <w:color w:val="000000"/>
          <w:sz w:val="22"/>
          <w:szCs w:val="22"/>
          <w:lang w:val="sr-Cyrl-CS"/>
        </w:rPr>
      </w:pPr>
      <w:r w:rsidRPr="006206A8">
        <w:rPr>
          <w:color w:val="000000"/>
          <w:sz w:val="22"/>
          <w:szCs w:val="22"/>
          <w:lang w:val="sr-Cyrl-CS"/>
        </w:rPr>
        <w:t>флуор профилаксу;</w:t>
      </w:r>
    </w:p>
    <w:p w:rsidR="00EB4C0E" w:rsidRPr="006206A8" w:rsidRDefault="00EB4C0E" w:rsidP="00EB4C0E">
      <w:pPr>
        <w:widowControl w:val="0"/>
        <w:numPr>
          <w:ilvl w:val="0"/>
          <w:numId w:val="38"/>
        </w:numPr>
        <w:suppressAutoHyphens/>
        <w:rPr>
          <w:color w:val="000000"/>
          <w:sz w:val="22"/>
          <w:szCs w:val="22"/>
          <w:lang w:val="sr-Cyrl-CS"/>
        </w:rPr>
      </w:pPr>
      <w:r w:rsidRPr="006206A8">
        <w:rPr>
          <w:color w:val="000000"/>
          <w:sz w:val="22"/>
          <w:szCs w:val="22"/>
          <w:lang w:val="sr-Cyrl-CS"/>
        </w:rPr>
        <w:lastRenderedPageBreak/>
        <w:t>санацију каријеса на млијечним зубима;</w:t>
      </w:r>
    </w:p>
    <w:p w:rsidR="00EB4C0E" w:rsidRPr="006206A8" w:rsidRDefault="00EB4C0E" w:rsidP="00EB4C0E">
      <w:pPr>
        <w:widowControl w:val="0"/>
        <w:numPr>
          <w:ilvl w:val="0"/>
          <w:numId w:val="38"/>
        </w:numPr>
        <w:suppressAutoHyphens/>
        <w:rPr>
          <w:color w:val="000000"/>
          <w:sz w:val="22"/>
          <w:szCs w:val="22"/>
          <w:lang w:val="sr-Cyrl-CS"/>
        </w:rPr>
      </w:pPr>
      <w:r w:rsidRPr="006206A8">
        <w:rPr>
          <w:color w:val="000000"/>
          <w:sz w:val="22"/>
          <w:szCs w:val="22"/>
          <w:lang w:val="sr-Cyrl-CS"/>
        </w:rPr>
        <w:t>заливање фисура сталних зуба;</w:t>
      </w:r>
    </w:p>
    <w:p w:rsidR="00EB4C0E" w:rsidRPr="006206A8" w:rsidRDefault="00EB4C0E" w:rsidP="00EB4C0E">
      <w:pPr>
        <w:widowControl w:val="0"/>
        <w:numPr>
          <w:ilvl w:val="0"/>
          <w:numId w:val="38"/>
        </w:numPr>
        <w:suppressAutoHyphens/>
        <w:rPr>
          <w:color w:val="000000"/>
          <w:sz w:val="22"/>
          <w:szCs w:val="22"/>
          <w:lang w:val="sr-Cyrl-CS"/>
        </w:rPr>
      </w:pPr>
      <w:r w:rsidRPr="006206A8">
        <w:rPr>
          <w:color w:val="000000"/>
          <w:sz w:val="22"/>
          <w:szCs w:val="22"/>
          <w:lang w:val="sr-Cyrl-CS"/>
        </w:rPr>
        <w:t>превентивно пломбирање;</w:t>
      </w:r>
    </w:p>
    <w:p w:rsidR="00EB4C0E" w:rsidRPr="006206A8" w:rsidRDefault="00EB4C0E" w:rsidP="00EB4C0E">
      <w:pPr>
        <w:widowControl w:val="0"/>
        <w:numPr>
          <w:ilvl w:val="0"/>
          <w:numId w:val="38"/>
        </w:numPr>
        <w:suppressAutoHyphens/>
        <w:rPr>
          <w:color w:val="000000"/>
          <w:sz w:val="22"/>
          <w:szCs w:val="22"/>
          <w:lang w:val="sr-Cyrl-CS"/>
        </w:rPr>
      </w:pPr>
      <w:r w:rsidRPr="006206A8">
        <w:rPr>
          <w:color w:val="000000"/>
          <w:sz w:val="22"/>
          <w:szCs w:val="22"/>
          <w:lang w:val="sr-Cyrl-CS"/>
        </w:rPr>
        <w:t xml:space="preserve">отклањање ортодонтских неправилности; </w:t>
      </w:r>
    </w:p>
    <w:p w:rsidR="00EB4C0E" w:rsidRPr="006206A8" w:rsidRDefault="00EB4C0E" w:rsidP="00EB4C0E">
      <w:pPr>
        <w:widowControl w:val="0"/>
        <w:numPr>
          <w:ilvl w:val="0"/>
          <w:numId w:val="38"/>
        </w:numPr>
        <w:suppressAutoHyphens/>
        <w:rPr>
          <w:color w:val="000000"/>
          <w:sz w:val="22"/>
          <w:szCs w:val="22"/>
          <w:lang w:val="sr-Cyrl-CS"/>
        </w:rPr>
      </w:pPr>
      <w:r w:rsidRPr="006206A8">
        <w:rPr>
          <w:color w:val="000000"/>
          <w:sz w:val="22"/>
          <w:szCs w:val="22"/>
          <w:lang w:val="sr-Cyrl-CS"/>
        </w:rPr>
        <w:t>специфичне мјере за очување здравља меких ткива уста као што су уклањање меких наслага и зубног каменца.</w:t>
      </w:r>
    </w:p>
    <w:p w:rsidR="00EB4C0E" w:rsidRPr="006206A8" w:rsidRDefault="00EB4C0E" w:rsidP="00EB4C0E">
      <w:pPr>
        <w:pStyle w:val="Standard"/>
        <w:jc w:val="both"/>
        <w:rPr>
          <w:rFonts w:cs="Times New Roman"/>
          <w:sz w:val="22"/>
          <w:szCs w:val="22"/>
        </w:rPr>
      </w:pPr>
    </w:p>
    <w:p w:rsidR="00EB4C0E" w:rsidRPr="006206A8" w:rsidRDefault="00EB4C0E" w:rsidP="00EB4C0E">
      <w:pPr>
        <w:pStyle w:val="Standard"/>
        <w:jc w:val="both"/>
        <w:rPr>
          <w:rFonts w:cs="Times New Roman"/>
          <w:color w:val="000000"/>
          <w:sz w:val="22"/>
          <w:szCs w:val="22"/>
        </w:rPr>
      </w:pPr>
      <w:r w:rsidRPr="006206A8">
        <w:rPr>
          <w:rFonts w:cs="Times New Roman"/>
          <w:sz w:val="22"/>
          <w:szCs w:val="22"/>
        </w:rPr>
        <w:tab/>
        <w:t>Служба превентивне, дјечије и опште стоматологије  обухвата стоматологију у цјелости почевши од вађења зуба, пломбирања, планирања протетских надокнада, по потреби користећи хируршке и ортодонске интервенције. Крајњи резултат је потпуна санција и рехабилитација усне дупље пацијента. У оквиру Службе обављају се послови зубно-техничке лабораторије која је опремљена за израду мобилних и фиксних протетских радова, као и ортодонских апарата.</w:t>
      </w:r>
    </w:p>
    <w:p w:rsidR="00EB4C0E" w:rsidRPr="006206A8" w:rsidRDefault="00EB4C0E" w:rsidP="00EB4C0E">
      <w:pPr>
        <w:ind w:firstLine="349"/>
        <w:rPr>
          <w:color w:val="000000"/>
          <w:sz w:val="22"/>
          <w:szCs w:val="22"/>
          <w:lang w:val="sr-Cyrl-CS"/>
        </w:rPr>
      </w:pPr>
      <w:r w:rsidRPr="006206A8">
        <w:rPr>
          <w:color w:val="000000"/>
          <w:sz w:val="22"/>
          <w:szCs w:val="22"/>
          <w:lang w:val="sr-Cyrl-CS"/>
        </w:rPr>
        <w:tab/>
        <w:t xml:space="preserve">У току 2022. године у Служби  превентивне, дјечије и опште стоматологије реализовано  је укупно </w:t>
      </w:r>
      <w:r w:rsidRPr="006206A8">
        <w:rPr>
          <w:sz w:val="22"/>
          <w:szCs w:val="22"/>
          <w:lang w:val="sr-Cyrl-CS"/>
        </w:rPr>
        <w:t>6.464 превентивних прегледа</w:t>
      </w:r>
      <w:r w:rsidRPr="006206A8">
        <w:rPr>
          <w:color w:val="000000"/>
          <w:sz w:val="22"/>
          <w:szCs w:val="22"/>
          <w:lang w:val="sr-Cyrl-CS"/>
        </w:rPr>
        <w:t xml:space="preserve"> који се односе на превенцију и оралну хигијену.</w:t>
      </w:r>
    </w:p>
    <w:p w:rsidR="00EB4C0E" w:rsidRPr="006206A8" w:rsidRDefault="00EB4C0E" w:rsidP="00EB4C0E">
      <w:pPr>
        <w:rPr>
          <w:color w:val="000000"/>
          <w:sz w:val="22"/>
          <w:szCs w:val="22"/>
          <w:lang w:val="sr-Cyrl-CS"/>
        </w:rPr>
      </w:pPr>
      <w:r w:rsidRPr="006206A8">
        <w:rPr>
          <w:color w:val="000000"/>
          <w:sz w:val="22"/>
          <w:szCs w:val="22"/>
          <w:lang w:val="sr-Cyrl-CS"/>
        </w:rPr>
        <w:tab/>
        <w:t xml:space="preserve">Напомињемо да су: каријес, пародонтопатија, крезубост и безубост широко распрострањени и представљају велики медицински и социолошки проблем. </w:t>
      </w:r>
      <w:r w:rsidRPr="006206A8">
        <w:rPr>
          <w:color w:val="000000"/>
          <w:sz w:val="22"/>
          <w:szCs w:val="22"/>
          <w:lang w:val="ru-RU"/>
        </w:rPr>
        <w:t xml:space="preserve">Најчешћа обољења зуба су: </w:t>
      </w:r>
      <w:r w:rsidRPr="006206A8">
        <w:rPr>
          <w:color w:val="000000"/>
          <w:sz w:val="22"/>
          <w:szCs w:val="22"/>
          <w:lang w:val="sr-Cyrl-CS"/>
        </w:rPr>
        <w:t>к</w:t>
      </w:r>
      <w:r w:rsidRPr="006206A8">
        <w:rPr>
          <w:color w:val="000000"/>
          <w:sz w:val="22"/>
          <w:szCs w:val="22"/>
        </w:rPr>
        <w:t>ари</w:t>
      </w:r>
      <w:r w:rsidRPr="006206A8">
        <w:rPr>
          <w:color w:val="000000"/>
          <w:sz w:val="22"/>
          <w:szCs w:val="22"/>
          <w:lang w:val="ru-RU"/>
        </w:rPr>
        <w:t xml:space="preserve">јес, </w:t>
      </w:r>
      <w:r w:rsidRPr="006206A8">
        <w:rPr>
          <w:color w:val="000000"/>
          <w:sz w:val="22"/>
          <w:szCs w:val="22"/>
          <w:lang w:val="sr-Cyrl-CS"/>
        </w:rPr>
        <w:t>п</w:t>
      </w:r>
      <w:r w:rsidRPr="006206A8">
        <w:rPr>
          <w:color w:val="000000"/>
          <w:sz w:val="22"/>
          <w:szCs w:val="22"/>
          <w:lang w:val="ru-RU"/>
        </w:rPr>
        <w:t xml:space="preserve">улпитис, </w:t>
      </w:r>
      <w:r w:rsidRPr="006206A8">
        <w:rPr>
          <w:color w:val="000000"/>
          <w:sz w:val="22"/>
          <w:szCs w:val="22"/>
          <w:lang w:val="sr-Cyrl-CS"/>
        </w:rPr>
        <w:t>г</w:t>
      </w:r>
      <w:r w:rsidRPr="006206A8">
        <w:rPr>
          <w:color w:val="000000"/>
          <w:sz w:val="22"/>
          <w:szCs w:val="22"/>
          <w:lang w:val="ru-RU"/>
        </w:rPr>
        <w:t xml:space="preserve">ангрене, </w:t>
      </w:r>
      <w:r w:rsidRPr="006206A8">
        <w:rPr>
          <w:color w:val="000000"/>
          <w:sz w:val="22"/>
          <w:szCs w:val="22"/>
          <w:lang w:val="sr-Cyrl-CS"/>
        </w:rPr>
        <w:t>п</w:t>
      </w:r>
      <w:r w:rsidRPr="006206A8">
        <w:rPr>
          <w:color w:val="000000"/>
          <w:sz w:val="22"/>
          <w:szCs w:val="22"/>
        </w:rPr>
        <w:t xml:space="preserve">арадонтопатија, </w:t>
      </w:r>
      <w:r w:rsidRPr="006206A8">
        <w:rPr>
          <w:color w:val="000000"/>
          <w:sz w:val="22"/>
          <w:szCs w:val="22"/>
          <w:lang w:val="sr-Cyrl-CS"/>
        </w:rPr>
        <w:t>г</w:t>
      </w:r>
      <w:r w:rsidRPr="006206A8">
        <w:rPr>
          <w:color w:val="000000"/>
          <w:sz w:val="22"/>
          <w:szCs w:val="22"/>
          <w:lang w:val="ru-RU"/>
        </w:rPr>
        <w:t xml:space="preserve">ингивитис, </w:t>
      </w:r>
      <w:r w:rsidRPr="006206A8">
        <w:rPr>
          <w:color w:val="000000"/>
          <w:sz w:val="22"/>
          <w:szCs w:val="22"/>
          <w:lang w:val="sr-Cyrl-CS"/>
        </w:rPr>
        <w:t>с</w:t>
      </w:r>
      <w:r w:rsidRPr="006206A8">
        <w:rPr>
          <w:color w:val="000000"/>
          <w:sz w:val="22"/>
          <w:szCs w:val="22"/>
          <w:lang w:val="ru-RU"/>
        </w:rPr>
        <w:t xml:space="preserve">томатитис, </w:t>
      </w:r>
      <w:r w:rsidRPr="006206A8">
        <w:rPr>
          <w:color w:val="000000"/>
          <w:sz w:val="22"/>
          <w:szCs w:val="22"/>
          <w:lang w:val="sr-Cyrl-CS"/>
        </w:rPr>
        <w:t>х</w:t>
      </w:r>
      <w:r w:rsidRPr="006206A8">
        <w:rPr>
          <w:color w:val="000000"/>
          <w:sz w:val="22"/>
          <w:szCs w:val="22"/>
          <w:lang w:val="ru-RU"/>
        </w:rPr>
        <w:t xml:space="preserve">роничне периапикалне промјене, </w:t>
      </w:r>
      <w:r w:rsidRPr="006206A8">
        <w:rPr>
          <w:color w:val="000000"/>
          <w:sz w:val="22"/>
          <w:szCs w:val="22"/>
          <w:lang w:val="sr-Cyrl-CS"/>
        </w:rPr>
        <w:t>и</w:t>
      </w:r>
      <w:r w:rsidRPr="006206A8">
        <w:rPr>
          <w:color w:val="000000"/>
          <w:sz w:val="22"/>
          <w:szCs w:val="22"/>
          <w:lang w:val="ru-RU"/>
        </w:rPr>
        <w:t xml:space="preserve">мпакције и </w:t>
      </w:r>
      <w:r w:rsidRPr="006206A8">
        <w:rPr>
          <w:color w:val="000000"/>
          <w:sz w:val="22"/>
          <w:szCs w:val="22"/>
          <w:lang w:val="sr-Cyrl-CS"/>
        </w:rPr>
        <w:t>а</w:t>
      </w:r>
      <w:r w:rsidRPr="006206A8">
        <w:rPr>
          <w:color w:val="000000"/>
          <w:sz w:val="22"/>
          <w:szCs w:val="22"/>
          <w:lang w:val="ru-RU"/>
        </w:rPr>
        <w:t>нодонција - тотална или парцијална.</w:t>
      </w:r>
      <w:r w:rsidRPr="006206A8">
        <w:rPr>
          <w:color w:val="000000"/>
          <w:sz w:val="22"/>
          <w:szCs w:val="22"/>
          <w:lang w:val="sr-Cyrl-CS"/>
        </w:rPr>
        <w:t xml:space="preserve"> </w:t>
      </w:r>
    </w:p>
    <w:p w:rsidR="00EB4C0E" w:rsidRPr="006206A8" w:rsidRDefault="00EB4C0E" w:rsidP="00EB4C0E">
      <w:pPr>
        <w:rPr>
          <w:color w:val="000000"/>
          <w:sz w:val="22"/>
          <w:szCs w:val="22"/>
          <w:lang w:val="ru-RU"/>
        </w:rPr>
      </w:pPr>
    </w:p>
    <w:p w:rsidR="00EB4C0E" w:rsidRPr="006206A8" w:rsidRDefault="00EB4C0E" w:rsidP="00EB4C0E">
      <w:pPr>
        <w:ind w:firstLine="709"/>
        <w:rPr>
          <w:color w:val="000000"/>
          <w:sz w:val="22"/>
          <w:szCs w:val="22"/>
        </w:rPr>
      </w:pPr>
      <w:r w:rsidRPr="006206A8">
        <w:rPr>
          <w:color w:val="000000"/>
          <w:sz w:val="22"/>
          <w:szCs w:val="22"/>
          <w:lang w:val="sr-Cyrl-CS"/>
        </w:rPr>
        <w:t xml:space="preserve"> Рад </w:t>
      </w:r>
      <w:r w:rsidRPr="006206A8">
        <w:rPr>
          <w:b/>
          <w:bCs/>
          <w:color w:val="000000"/>
          <w:sz w:val="22"/>
          <w:szCs w:val="22"/>
          <w:lang w:val="sr-Cyrl-CS"/>
        </w:rPr>
        <w:t xml:space="preserve">Центара за заштиту менталног здравља,  </w:t>
      </w:r>
      <w:r w:rsidRPr="006206A8">
        <w:rPr>
          <w:bCs/>
          <w:color w:val="000000"/>
          <w:sz w:val="22"/>
          <w:szCs w:val="22"/>
          <w:lang w:val="sr-Cyrl-CS"/>
        </w:rPr>
        <w:t>у протеклој 2022. години</w:t>
      </w:r>
      <w:r w:rsidRPr="006206A8">
        <w:rPr>
          <w:b/>
          <w:bCs/>
          <w:color w:val="000000"/>
          <w:sz w:val="22"/>
          <w:szCs w:val="22"/>
          <w:lang w:val="sr-Cyrl-CS"/>
        </w:rPr>
        <w:t xml:space="preserve"> </w:t>
      </w:r>
      <w:r w:rsidRPr="006206A8">
        <w:rPr>
          <w:bCs/>
          <w:color w:val="000000"/>
          <w:sz w:val="22"/>
          <w:szCs w:val="22"/>
          <w:lang w:val="sr-Cyrl-CS"/>
        </w:rPr>
        <w:t xml:space="preserve">се одвија </w:t>
      </w:r>
      <w:r w:rsidRPr="006206A8">
        <w:rPr>
          <w:color w:val="000000"/>
          <w:sz w:val="22"/>
          <w:szCs w:val="22"/>
          <w:lang w:val="sr-Cyrl-CS"/>
        </w:rPr>
        <w:t xml:space="preserve">са </w:t>
      </w:r>
      <w:r w:rsidRPr="006206A8">
        <w:rPr>
          <w:color w:val="000000"/>
          <w:sz w:val="22"/>
          <w:szCs w:val="22"/>
        </w:rPr>
        <w:t>кроз:</w:t>
      </w:r>
    </w:p>
    <w:p w:rsidR="00EB4C0E" w:rsidRPr="006206A8" w:rsidRDefault="00EB4C0E" w:rsidP="00EB4C0E">
      <w:pPr>
        <w:widowControl w:val="0"/>
        <w:numPr>
          <w:ilvl w:val="0"/>
          <w:numId w:val="39"/>
        </w:numPr>
        <w:suppressAutoHyphens/>
        <w:ind w:left="709"/>
        <w:rPr>
          <w:color w:val="000000"/>
          <w:sz w:val="22"/>
          <w:szCs w:val="22"/>
        </w:rPr>
      </w:pPr>
      <w:r w:rsidRPr="006206A8">
        <w:rPr>
          <w:color w:val="000000"/>
          <w:sz w:val="22"/>
          <w:szCs w:val="22"/>
        </w:rPr>
        <w:t>третман особа са проблемима у области менталног здравља;</w:t>
      </w:r>
    </w:p>
    <w:p w:rsidR="00EB4C0E" w:rsidRPr="006206A8" w:rsidRDefault="00EB4C0E" w:rsidP="00EB4C0E">
      <w:pPr>
        <w:widowControl w:val="0"/>
        <w:numPr>
          <w:ilvl w:val="0"/>
          <w:numId w:val="39"/>
        </w:numPr>
        <w:suppressAutoHyphens/>
        <w:ind w:left="709"/>
        <w:rPr>
          <w:color w:val="000000"/>
          <w:sz w:val="22"/>
          <w:szCs w:val="22"/>
        </w:rPr>
      </w:pPr>
      <w:r w:rsidRPr="006206A8">
        <w:rPr>
          <w:color w:val="000000"/>
          <w:sz w:val="22"/>
          <w:szCs w:val="22"/>
        </w:rPr>
        <w:t>превентивне и промотивне активности са циљем очувања менталног здравља;</w:t>
      </w:r>
    </w:p>
    <w:p w:rsidR="00EB4C0E" w:rsidRPr="006206A8" w:rsidRDefault="00EB4C0E" w:rsidP="00EB4C0E">
      <w:pPr>
        <w:widowControl w:val="0"/>
        <w:numPr>
          <w:ilvl w:val="0"/>
          <w:numId w:val="39"/>
        </w:numPr>
        <w:suppressAutoHyphens/>
        <w:ind w:left="709"/>
        <w:rPr>
          <w:color w:val="000000"/>
          <w:sz w:val="22"/>
          <w:szCs w:val="22"/>
        </w:rPr>
      </w:pPr>
      <w:r w:rsidRPr="006206A8">
        <w:rPr>
          <w:color w:val="000000"/>
          <w:sz w:val="22"/>
          <w:szCs w:val="22"/>
        </w:rPr>
        <w:t>заштита менталног здравља у заједници;</w:t>
      </w:r>
    </w:p>
    <w:p w:rsidR="00EB4C0E" w:rsidRPr="006206A8" w:rsidRDefault="00EB4C0E" w:rsidP="00EB4C0E">
      <w:pPr>
        <w:widowControl w:val="0"/>
        <w:numPr>
          <w:ilvl w:val="0"/>
          <w:numId w:val="39"/>
        </w:numPr>
        <w:suppressAutoHyphens/>
        <w:ind w:left="709"/>
        <w:rPr>
          <w:color w:val="000000"/>
          <w:sz w:val="22"/>
          <w:szCs w:val="22"/>
        </w:rPr>
      </w:pPr>
      <w:r w:rsidRPr="006206A8">
        <w:rPr>
          <w:color w:val="000000"/>
          <w:sz w:val="22"/>
          <w:szCs w:val="22"/>
        </w:rPr>
        <w:t>едукација у различитим областима из домена заштите менатлног здравља.</w:t>
      </w:r>
    </w:p>
    <w:p w:rsidR="00EB4C0E" w:rsidRPr="006206A8" w:rsidRDefault="00EB4C0E" w:rsidP="00EB4C0E">
      <w:pPr>
        <w:rPr>
          <w:color w:val="000000"/>
          <w:sz w:val="22"/>
          <w:szCs w:val="22"/>
        </w:rPr>
      </w:pPr>
    </w:p>
    <w:p w:rsidR="00EB4C0E" w:rsidRPr="006206A8" w:rsidRDefault="00EB4C0E" w:rsidP="00EB4C0E">
      <w:pPr>
        <w:rPr>
          <w:color w:val="000000"/>
          <w:sz w:val="22"/>
          <w:szCs w:val="22"/>
        </w:rPr>
      </w:pPr>
      <w:r w:rsidRPr="006206A8">
        <w:rPr>
          <w:color w:val="000000"/>
          <w:sz w:val="22"/>
          <w:szCs w:val="22"/>
        </w:rPr>
        <w:tab/>
        <w:t>У Центру за заштиту менталног здравља пружају се услуге савјетовања преко:</w:t>
      </w:r>
    </w:p>
    <w:p w:rsidR="00EB4C0E" w:rsidRPr="006206A8" w:rsidRDefault="00EB4C0E" w:rsidP="00EB4C0E">
      <w:pPr>
        <w:numPr>
          <w:ilvl w:val="0"/>
          <w:numId w:val="40"/>
        </w:numPr>
        <w:rPr>
          <w:color w:val="000000"/>
          <w:sz w:val="22"/>
          <w:szCs w:val="22"/>
        </w:rPr>
      </w:pPr>
      <w:r w:rsidRPr="006206A8">
        <w:rPr>
          <w:color w:val="000000"/>
          <w:sz w:val="22"/>
          <w:szCs w:val="22"/>
        </w:rPr>
        <w:t xml:space="preserve">савјетовалишта за дјецу и младе; </w:t>
      </w:r>
    </w:p>
    <w:p w:rsidR="00EB4C0E" w:rsidRPr="006206A8" w:rsidRDefault="00EB4C0E" w:rsidP="00EB4C0E">
      <w:pPr>
        <w:numPr>
          <w:ilvl w:val="0"/>
          <w:numId w:val="40"/>
        </w:numPr>
        <w:rPr>
          <w:color w:val="000000"/>
          <w:sz w:val="22"/>
          <w:szCs w:val="22"/>
        </w:rPr>
      </w:pPr>
      <w:r w:rsidRPr="006206A8">
        <w:rPr>
          <w:color w:val="000000"/>
          <w:sz w:val="22"/>
          <w:szCs w:val="22"/>
        </w:rPr>
        <w:t>савјетовалишта за родитеље и пратиоце;</w:t>
      </w:r>
    </w:p>
    <w:p w:rsidR="00EB4C0E" w:rsidRPr="006206A8" w:rsidRDefault="00EB4C0E" w:rsidP="00EB4C0E">
      <w:pPr>
        <w:numPr>
          <w:ilvl w:val="0"/>
          <w:numId w:val="40"/>
        </w:numPr>
        <w:rPr>
          <w:color w:val="000000"/>
          <w:sz w:val="22"/>
          <w:szCs w:val="22"/>
        </w:rPr>
      </w:pPr>
      <w:r w:rsidRPr="006206A8">
        <w:rPr>
          <w:color w:val="000000"/>
          <w:sz w:val="22"/>
          <w:szCs w:val="22"/>
        </w:rPr>
        <w:t>савјетовалишта за особе са тешким менталним поремећајима и чланове њихових породица;</w:t>
      </w:r>
    </w:p>
    <w:p w:rsidR="00EB4C0E" w:rsidRPr="006206A8" w:rsidRDefault="00EB4C0E" w:rsidP="00EB4C0E">
      <w:pPr>
        <w:numPr>
          <w:ilvl w:val="0"/>
          <w:numId w:val="40"/>
        </w:numPr>
        <w:rPr>
          <w:color w:val="000000"/>
          <w:sz w:val="22"/>
          <w:szCs w:val="22"/>
        </w:rPr>
      </w:pPr>
      <w:r w:rsidRPr="006206A8">
        <w:rPr>
          <w:color w:val="000000"/>
          <w:sz w:val="22"/>
          <w:szCs w:val="22"/>
        </w:rPr>
        <w:t>савјетовалишта за жртве насиља;</w:t>
      </w:r>
    </w:p>
    <w:p w:rsidR="00EB4C0E" w:rsidRPr="006206A8" w:rsidRDefault="00EB4C0E" w:rsidP="00EB4C0E">
      <w:pPr>
        <w:numPr>
          <w:ilvl w:val="0"/>
          <w:numId w:val="40"/>
        </w:numPr>
        <w:rPr>
          <w:color w:val="000000"/>
          <w:sz w:val="22"/>
          <w:szCs w:val="22"/>
        </w:rPr>
      </w:pPr>
      <w:r w:rsidRPr="006206A8">
        <w:rPr>
          <w:color w:val="000000"/>
          <w:sz w:val="22"/>
          <w:szCs w:val="22"/>
        </w:rPr>
        <w:t>савјетовалишта за дјецу са проблемима у понашању и вршњачко насеље;</w:t>
      </w:r>
    </w:p>
    <w:p w:rsidR="00EB4C0E" w:rsidRPr="006206A8" w:rsidRDefault="00EB4C0E" w:rsidP="00EB4C0E">
      <w:pPr>
        <w:numPr>
          <w:ilvl w:val="0"/>
          <w:numId w:val="40"/>
        </w:numPr>
        <w:rPr>
          <w:color w:val="000000"/>
          <w:sz w:val="22"/>
          <w:szCs w:val="22"/>
        </w:rPr>
      </w:pPr>
      <w:r w:rsidRPr="006206A8">
        <w:rPr>
          <w:color w:val="000000"/>
          <w:sz w:val="22"/>
          <w:szCs w:val="22"/>
        </w:rPr>
        <w:t>савјетовалиште за болести зависности и чланови породице болесних са овим поремећајем;</w:t>
      </w:r>
    </w:p>
    <w:p w:rsidR="00EB4C0E" w:rsidRPr="006206A8" w:rsidRDefault="00EB4C0E" w:rsidP="00EB4C0E">
      <w:pPr>
        <w:numPr>
          <w:ilvl w:val="0"/>
          <w:numId w:val="40"/>
        </w:numPr>
        <w:rPr>
          <w:color w:val="000000"/>
          <w:sz w:val="22"/>
          <w:szCs w:val="22"/>
        </w:rPr>
      </w:pPr>
      <w:r w:rsidRPr="006206A8">
        <w:rPr>
          <w:color w:val="000000"/>
          <w:sz w:val="22"/>
          <w:szCs w:val="22"/>
        </w:rPr>
        <w:t>савјетовалиште за дјецу са посебним потребама;</w:t>
      </w:r>
    </w:p>
    <w:p w:rsidR="00EB4C0E" w:rsidRPr="006206A8" w:rsidRDefault="00EB4C0E" w:rsidP="00EB4C0E">
      <w:pPr>
        <w:numPr>
          <w:ilvl w:val="0"/>
          <w:numId w:val="40"/>
        </w:numPr>
        <w:rPr>
          <w:color w:val="000000"/>
          <w:sz w:val="22"/>
          <w:szCs w:val="22"/>
        </w:rPr>
      </w:pPr>
      <w:r w:rsidRPr="006206A8">
        <w:rPr>
          <w:color w:val="000000"/>
          <w:sz w:val="22"/>
          <w:szCs w:val="22"/>
        </w:rPr>
        <w:t>психогеријатријско савјетовалиште;</w:t>
      </w:r>
    </w:p>
    <w:p w:rsidR="00EB4C0E" w:rsidRPr="006206A8" w:rsidRDefault="00EB4C0E" w:rsidP="00EB4C0E">
      <w:pPr>
        <w:numPr>
          <w:ilvl w:val="0"/>
          <w:numId w:val="40"/>
        </w:numPr>
        <w:rPr>
          <w:color w:val="000000"/>
          <w:sz w:val="22"/>
          <w:szCs w:val="22"/>
        </w:rPr>
      </w:pPr>
      <w:r w:rsidRPr="006206A8">
        <w:rPr>
          <w:color w:val="000000"/>
          <w:sz w:val="22"/>
          <w:szCs w:val="22"/>
        </w:rPr>
        <w:t xml:space="preserve">због све већег броја особа са потребама за психолошком помоћи организовали смо и савјетовалиште за постковид синдром. </w:t>
      </w:r>
    </w:p>
    <w:p w:rsidR="00EB4C0E" w:rsidRPr="006206A8" w:rsidRDefault="00EB4C0E" w:rsidP="00EB4C0E">
      <w:pPr>
        <w:ind w:left="720"/>
        <w:rPr>
          <w:color w:val="000000"/>
          <w:sz w:val="22"/>
          <w:szCs w:val="22"/>
        </w:rPr>
      </w:pPr>
    </w:p>
    <w:p w:rsidR="00EB4C0E" w:rsidRPr="006206A8" w:rsidRDefault="00EB4C0E" w:rsidP="00EB4C0E">
      <w:pPr>
        <w:ind w:firstLine="708"/>
        <w:rPr>
          <w:color w:val="000000"/>
          <w:sz w:val="22"/>
          <w:szCs w:val="22"/>
        </w:rPr>
      </w:pPr>
      <w:r w:rsidRPr="006206A8">
        <w:rPr>
          <w:color w:val="000000"/>
          <w:sz w:val="22"/>
          <w:szCs w:val="22"/>
        </w:rPr>
        <w:t>Центар за заштиту менталног здравља има потписане протоколе о сарадњи са: Град</w:t>
      </w:r>
      <w:r w:rsidRPr="006206A8">
        <w:rPr>
          <w:color w:val="000000"/>
          <w:sz w:val="22"/>
          <w:szCs w:val="22"/>
          <w:lang w:val="sr-Cyrl-CS"/>
        </w:rPr>
        <w:t>ом</w:t>
      </w:r>
      <w:r w:rsidRPr="006206A8">
        <w:rPr>
          <w:color w:val="000000"/>
          <w:sz w:val="22"/>
          <w:szCs w:val="22"/>
        </w:rPr>
        <w:t xml:space="preserve"> Бијељина; ЈЗУ Болница „Свети врачеви“ Бијељина; Центр</w:t>
      </w:r>
      <w:r w:rsidRPr="006206A8">
        <w:rPr>
          <w:color w:val="000000"/>
          <w:sz w:val="22"/>
          <w:szCs w:val="22"/>
          <w:lang w:val="sr-Cyrl-CS"/>
        </w:rPr>
        <w:t>ом</w:t>
      </w:r>
      <w:r w:rsidRPr="006206A8">
        <w:rPr>
          <w:color w:val="000000"/>
          <w:sz w:val="22"/>
          <w:szCs w:val="22"/>
        </w:rPr>
        <w:t xml:space="preserve"> за социјални рад Бијељина; КПЗ Бијељина; МУП Бијељина; Основни</w:t>
      </w:r>
      <w:r w:rsidRPr="006206A8">
        <w:rPr>
          <w:color w:val="000000"/>
          <w:sz w:val="22"/>
          <w:szCs w:val="22"/>
          <w:lang w:val="sr-Cyrl-CS"/>
        </w:rPr>
        <w:t>м</w:t>
      </w:r>
      <w:r w:rsidRPr="006206A8">
        <w:rPr>
          <w:color w:val="000000"/>
          <w:sz w:val="22"/>
          <w:szCs w:val="22"/>
        </w:rPr>
        <w:t xml:space="preserve"> суд</w:t>
      </w:r>
      <w:r w:rsidRPr="006206A8">
        <w:rPr>
          <w:color w:val="000000"/>
          <w:sz w:val="22"/>
          <w:szCs w:val="22"/>
          <w:lang w:val="sr-Cyrl-CS"/>
        </w:rPr>
        <w:t>ом</w:t>
      </w:r>
      <w:r w:rsidRPr="006206A8">
        <w:rPr>
          <w:color w:val="000000"/>
          <w:sz w:val="22"/>
          <w:szCs w:val="22"/>
        </w:rPr>
        <w:t xml:space="preserve"> Бијељина; Психијатријском клиником Бања Лука; Психијатријском болницом Соколац; Удружење</w:t>
      </w:r>
      <w:r w:rsidRPr="006206A8">
        <w:rPr>
          <w:color w:val="000000"/>
          <w:sz w:val="22"/>
          <w:szCs w:val="22"/>
          <w:lang w:val="sr-Cyrl-CS"/>
        </w:rPr>
        <w:t>м</w:t>
      </w:r>
      <w:r w:rsidRPr="006206A8">
        <w:rPr>
          <w:color w:val="000000"/>
          <w:sz w:val="22"/>
          <w:szCs w:val="22"/>
        </w:rPr>
        <w:t xml:space="preserve"> жена Лара; Удружење</w:t>
      </w:r>
      <w:r w:rsidRPr="006206A8">
        <w:rPr>
          <w:color w:val="000000"/>
          <w:sz w:val="22"/>
          <w:szCs w:val="22"/>
          <w:lang w:val="sr-Cyrl-CS"/>
        </w:rPr>
        <w:t>м</w:t>
      </w:r>
      <w:r w:rsidRPr="006206A8">
        <w:rPr>
          <w:color w:val="000000"/>
          <w:sz w:val="22"/>
          <w:szCs w:val="22"/>
        </w:rPr>
        <w:t xml:space="preserve"> жена са инвалидитетом Импулс; Омладински центар Бијељина и др.</w:t>
      </w:r>
    </w:p>
    <w:p w:rsidR="00EB4C0E" w:rsidRPr="006206A8" w:rsidRDefault="00EB4C0E" w:rsidP="00EB4C0E">
      <w:pPr>
        <w:rPr>
          <w:color w:val="000000"/>
          <w:sz w:val="22"/>
          <w:szCs w:val="22"/>
        </w:rPr>
      </w:pPr>
    </w:p>
    <w:p w:rsidR="00EB4C0E" w:rsidRPr="006206A8" w:rsidRDefault="00EB4C0E" w:rsidP="00EB4C0E">
      <w:pPr>
        <w:rPr>
          <w:color w:val="000000"/>
          <w:sz w:val="22"/>
          <w:szCs w:val="22"/>
        </w:rPr>
      </w:pPr>
      <w:r w:rsidRPr="006206A8">
        <w:rPr>
          <w:color w:val="000000"/>
          <w:sz w:val="22"/>
          <w:szCs w:val="22"/>
        </w:rPr>
        <w:t xml:space="preserve">Током 2022. године Центар за заштиту менталног здравља наставио је све започете програме и пројекте као и започете едукације које су везане за унапређење менталног здравља. </w:t>
      </w:r>
    </w:p>
    <w:p w:rsidR="00EB4C0E" w:rsidRPr="006206A8" w:rsidRDefault="00EB4C0E" w:rsidP="00EB4C0E">
      <w:pPr>
        <w:rPr>
          <w:color w:val="000000"/>
          <w:sz w:val="22"/>
          <w:szCs w:val="22"/>
        </w:rPr>
      </w:pPr>
    </w:p>
    <w:p w:rsidR="00EB4C0E" w:rsidRPr="006206A8" w:rsidRDefault="00EB4C0E" w:rsidP="00EB4C0E">
      <w:pPr>
        <w:pStyle w:val="Standard"/>
        <w:jc w:val="both"/>
        <w:rPr>
          <w:rFonts w:cs="Times New Roman"/>
          <w:color w:val="000000"/>
          <w:sz w:val="22"/>
          <w:szCs w:val="22"/>
          <w:lang w:val="sr-Cyrl-BA"/>
        </w:rPr>
      </w:pPr>
      <w:r w:rsidRPr="006206A8">
        <w:rPr>
          <w:rFonts w:cs="Times New Roman"/>
          <w:color w:val="000000"/>
          <w:sz w:val="22"/>
          <w:szCs w:val="22"/>
          <w:lang w:val="sr-Cyrl-CS"/>
        </w:rPr>
        <w:t xml:space="preserve"> </w:t>
      </w:r>
      <w:r w:rsidRPr="006206A8">
        <w:rPr>
          <w:rFonts w:cs="Times New Roman"/>
          <w:color w:val="000000"/>
          <w:sz w:val="22"/>
          <w:szCs w:val="22"/>
          <w:lang w:val="sr-Cyrl-CS"/>
        </w:rPr>
        <w:tab/>
      </w:r>
      <w:r w:rsidRPr="006206A8">
        <w:rPr>
          <w:rFonts w:cs="Times New Roman"/>
          <w:b/>
          <w:bCs/>
          <w:color w:val="000000"/>
          <w:sz w:val="22"/>
          <w:szCs w:val="22"/>
          <w:lang w:val="sr-Cyrl-CS"/>
        </w:rPr>
        <w:t>Превенција заразних болести</w:t>
      </w:r>
      <w:r w:rsidRPr="006206A8">
        <w:rPr>
          <w:rFonts w:cs="Times New Roman"/>
          <w:color w:val="000000"/>
          <w:sz w:val="22"/>
          <w:szCs w:val="22"/>
          <w:lang w:val="sr-Cyrl-CS"/>
        </w:rPr>
        <w:t xml:space="preserve"> током 2022. године у оквиру Хигијенско-епидемиолошке службе била је усмјерена у правцу </w:t>
      </w:r>
      <w:r w:rsidRPr="006206A8">
        <w:rPr>
          <w:rFonts w:cs="Times New Roman"/>
          <w:color w:val="000000"/>
          <w:sz w:val="22"/>
          <w:szCs w:val="22"/>
          <w:lang w:val="sr-Cyrl-BA"/>
        </w:rPr>
        <w:t>превенције ширења вируса короне, те је рад службе организован у измјењеном режиму радног времена.</w:t>
      </w:r>
    </w:p>
    <w:p w:rsidR="00EB4C0E" w:rsidRPr="006206A8" w:rsidRDefault="00EB4C0E" w:rsidP="00EB4C0E">
      <w:pPr>
        <w:pStyle w:val="Standard"/>
        <w:jc w:val="both"/>
        <w:rPr>
          <w:rFonts w:cs="Times New Roman"/>
          <w:color w:val="000000"/>
          <w:sz w:val="22"/>
          <w:szCs w:val="22"/>
          <w:lang w:val="sr-Cyrl-BA"/>
        </w:rPr>
      </w:pPr>
      <w:r w:rsidRPr="006206A8">
        <w:rPr>
          <w:rFonts w:cs="Times New Roman"/>
          <w:color w:val="000000"/>
          <w:sz w:val="22"/>
          <w:szCs w:val="22"/>
        </w:rPr>
        <w:t>Дом здравља Бијељина је у свом раду користио званичне препоруке, упутства,</w:t>
      </w:r>
      <w:r w:rsidRPr="006206A8">
        <w:rPr>
          <w:rFonts w:cs="Times New Roman"/>
          <w:color w:val="000000"/>
          <w:sz w:val="22"/>
          <w:szCs w:val="22"/>
        </w:rPr>
        <w:br/>
        <w:t>уредбе, наредбе од стране Института за јавно здравство Републике Српске, Владе</w:t>
      </w:r>
      <w:r w:rsidRPr="006206A8">
        <w:rPr>
          <w:rFonts w:cs="Times New Roman"/>
          <w:color w:val="000000"/>
          <w:sz w:val="22"/>
          <w:szCs w:val="22"/>
        </w:rPr>
        <w:br/>
        <w:t>Републике Српске, Републичког штаба за ванредне ситуације као и стратегије</w:t>
      </w:r>
      <w:r w:rsidRPr="006206A8">
        <w:rPr>
          <w:rFonts w:cs="Times New Roman"/>
          <w:color w:val="000000"/>
          <w:sz w:val="22"/>
          <w:szCs w:val="22"/>
        </w:rPr>
        <w:br/>
      </w:r>
      <w:r w:rsidRPr="006206A8">
        <w:rPr>
          <w:rFonts w:cs="Times New Roman"/>
          <w:color w:val="000000"/>
          <w:sz w:val="22"/>
          <w:szCs w:val="22"/>
        </w:rPr>
        <w:lastRenderedPageBreak/>
        <w:t>СЗО да се спријечи/лимитира пренос SARS CoV-2.</w:t>
      </w:r>
      <w:r w:rsidRPr="006206A8">
        <w:rPr>
          <w:rFonts w:cs="Times New Roman"/>
          <w:color w:val="000000"/>
          <w:sz w:val="22"/>
          <w:szCs w:val="22"/>
          <w:lang w:val="sr-Cyrl-BA"/>
        </w:rPr>
        <w:t xml:space="preserve"> </w:t>
      </w:r>
    </w:p>
    <w:p w:rsidR="00EB4C0E" w:rsidRPr="006206A8" w:rsidRDefault="00EB4C0E" w:rsidP="00EB4C0E">
      <w:pPr>
        <w:pStyle w:val="Standard"/>
        <w:ind w:firstLine="708"/>
        <w:jc w:val="both"/>
        <w:rPr>
          <w:rFonts w:cs="Times New Roman"/>
          <w:color w:val="000000"/>
          <w:sz w:val="22"/>
          <w:szCs w:val="22"/>
        </w:rPr>
      </w:pPr>
      <w:r w:rsidRPr="006206A8">
        <w:rPr>
          <w:rFonts w:cs="Times New Roman"/>
          <w:color w:val="000000"/>
          <w:sz w:val="22"/>
          <w:szCs w:val="22"/>
        </w:rPr>
        <w:tab/>
        <w:t xml:space="preserve">Током 2022. године се јављају нова два таласа обољевања од COVID -19. У јануару мјесецу је пријављен највећи број обољелих у читавој години, а ако говоримо о броју обољелих на мјесечном нивоу, од фебруара долази до пада броја новопријављиних особа и то траје све до јула када се јавља нови талас. Пик обољевања у том таласу је био у августу мјесецу, после чега долази до пада броја новопријављених особа и тај талас се успоравао до краја 2022. године. Према епидемиолошким критеријумима ситуација у 2022. години се описује као </w:t>
      </w:r>
      <w:r w:rsidRPr="006206A8">
        <w:rPr>
          <w:rFonts w:cs="Times New Roman"/>
          <w:b/>
          <w:color w:val="000000"/>
          <w:sz w:val="22"/>
          <w:szCs w:val="22"/>
        </w:rPr>
        <w:t>не</w:t>
      </w:r>
      <w:r w:rsidRPr="006206A8">
        <w:rPr>
          <w:rFonts w:cs="Times New Roman"/>
          <w:b/>
          <w:bCs/>
          <w:color w:val="000000"/>
          <w:sz w:val="22"/>
          <w:szCs w:val="22"/>
        </w:rPr>
        <w:t>повољна.</w:t>
      </w:r>
      <w:r w:rsidRPr="006206A8">
        <w:rPr>
          <w:rFonts w:cs="Times New Roman"/>
          <w:color w:val="000000"/>
          <w:sz w:val="22"/>
          <w:szCs w:val="22"/>
        </w:rPr>
        <w:t xml:space="preserve"> У 2022. године на територији Града Бијељина је код 4 020 лица ПЦР тестом потврђенo присуство SARS-CoV-2.</w:t>
      </w:r>
    </w:p>
    <w:p w:rsidR="00EB4C0E" w:rsidRPr="006206A8" w:rsidRDefault="00EB4C0E" w:rsidP="00EB4C0E">
      <w:pPr>
        <w:pStyle w:val="Standard"/>
        <w:ind w:firstLine="708"/>
        <w:jc w:val="both"/>
        <w:rPr>
          <w:rFonts w:cs="Times New Roman"/>
          <w:color w:val="000000"/>
          <w:sz w:val="22"/>
          <w:szCs w:val="22"/>
        </w:rPr>
      </w:pPr>
      <w:r w:rsidRPr="006206A8">
        <w:rPr>
          <w:rFonts w:cs="Times New Roman"/>
          <w:color w:val="000000"/>
          <w:sz w:val="22"/>
          <w:szCs w:val="22"/>
          <w:lang w:val="sr-Cyrl-CS"/>
        </w:rPr>
        <w:t>Т</w:t>
      </w:r>
      <w:r w:rsidRPr="006206A8">
        <w:rPr>
          <w:rFonts w:cs="Times New Roman"/>
          <w:color w:val="000000"/>
          <w:sz w:val="22"/>
          <w:szCs w:val="22"/>
        </w:rPr>
        <w:t xml:space="preserve">оком 2022. године Служби је пријављено 4 519 обољења од заразних болести који подлијежу обавезном пријављивању сходно одредбама Закона о заштити становништва од заразних болести. </w:t>
      </w:r>
    </w:p>
    <w:p w:rsidR="00EB4C0E" w:rsidRPr="006206A8" w:rsidRDefault="00EB4C0E" w:rsidP="00FC0480">
      <w:pPr>
        <w:pStyle w:val="Standard"/>
        <w:ind w:firstLine="708"/>
        <w:jc w:val="both"/>
        <w:rPr>
          <w:rFonts w:cs="Times New Roman"/>
          <w:color w:val="000000"/>
          <w:sz w:val="22"/>
          <w:szCs w:val="22"/>
        </w:rPr>
      </w:pPr>
      <w:r w:rsidRPr="006206A8">
        <w:rPr>
          <w:rFonts w:cs="Times New Roman"/>
          <w:color w:val="000000"/>
          <w:sz w:val="22"/>
          <w:szCs w:val="22"/>
        </w:rPr>
        <w:t xml:space="preserve">У 2022. години укупно је дато 5 185 доза вакцине (прва, друга, трећа и четврта доза), од чега је првом дозом вакцинисано је 443 лица, са другом дозом је  вакцинисано је 713, са трећом (прва бустер) 3895 и четвртом  (друга бустер) дозом је вакцинисано 107 лица. </w:t>
      </w:r>
      <w:r w:rsidRPr="006206A8">
        <w:rPr>
          <w:rFonts w:cs="Times New Roman"/>
          <w:color w:val="000000"/>
          <w:sz w:val="22"/>
          <w:szCs w:val="22"/>
          <w:lang w:val="sr-Cyrl-CS"/>
        </w:rPr>
        <w:t>Такође, у Служби је организован</w:t>
      </w:r>
      <w:r w:rsidRPr="006206A8">
        <w:rPr>
          <w:rFonts w:cs="Times New Roman"/>
          <w:color w:val="000000"/>
          <w:sz w:val="22"/>
          <w:szCs w:val="22"/>
        </w:rPr>
        <w:t>а</w:t>
      </w:r>
      <w:r w:rsidRPr="006206A8">
        <w:rPr>
          <w:rFonts w:cs="Times New Roman"/>
          <w:color w:val="000000"/>
          <w:sz w:val="22"/>
          <w:szCs w:val="22"/>
          <w:lang w:val="sr-Cyrl-CS"/>
        </w:rPr>
        <w:t xml:space="preserve"> вакцинациј</w:t>
      </w:r>
      <w:r w:rsidRPr="006206A8">
        <w:rPr>
          <w:rFonts w:cs="Times New Roman"/>
          <w:color w:val="000000"/>
          <w:sz w:val="22"/>
          <w:szCs w:val="22"/>
        </w:rPr>
        <w:t>а</w:t>
      </w:r>
      <w:r w:rsidRPr="006206A8">
        <w:rPr>
          <w:rFonts w:cs="Times New Roman"/>
          <w:color w:val="000000"/>
          <w:sz w:val="22"/>
          <w:szCs w:val="22"/>
          <w:lang w:val="sr-Cyrl-CS"/>
        </w:rPr>
        <w:t xml:space="preserve"> становништва против грипа</w:t>
      </w:r>
      <w:r w:rsidRPr="006206A8">
        <w:rPr>
          <w:rFonts w:cs="Times New Roman"/>
          <w:color w:val="000000"/>
          <w:sz w:val="22"/>
          <w:szCs w:val="22"/>
        </w:rPr>
        <w:t xml:space="preserve"> и</w:t>
      </w:r>
      <w:r w:rsidRPr="006206A8">
        <w:rPr>
          <w:rFonts w:cs="Times New Roman"/>
          <w:color w:val="000000"/>
          <w:sz w:val="22"/>
          <w:szCs w:val="22"/>
          <w:lang w:val="sr-Cyrl-CS"/>
        </w:rPr>
        <w:t xml:space="preserve"> хепатитиса.У Служби функционише Вакцинални центар у ком се врши вакцинације дјеце узраста од 0 – 1</w:t>
      </w:r>
      <w:r w:rsidRPr="006206A8">
        <w:rPr>
          <w:rFonts w:cs="Times New Roman"/>
          <w:color w:val="000000"/>
          <w:sz w:val="22"/>
          <w:szCs w:val="22"/>
        </w:rPr>
        <w:t>9</w:t>
      </w:r>
      <w:r w:rsidRPr="006206A8">
        <w:rPr>
          <w:rFonts w:cs="Times New Roman"/>
          <w:color w:val="000000"/>
          <w:sz w:val="22"/>
          <w:szCs w:val="22"/>
          <w:lang w:val="sr-Cyrl-CS"/>
        </w:rPr>
        <w:t xml:space="preserve"> године. Током 202</w:t>
      </w:r>
      <w:r w:rsidRPr="006206A8">
        <w:rPr>
          <w:rFonts w:cs="Times New Roman"/>
          <w:color w:val="000000"/>
          <w:sz w:val="22"/>
          <w:szCs w:val="22"/>
        </w:rPr>
        <w:t>2</w:t>
      </w:r>
      <w:r w:rsidRPr="006206A8">
        <w:rPr>
          <w:rFonts w:cs="Times New Roman"/>
          <w:color w:val="000000"/>
          <w:sz w:val="22"/>
          <w:szCs w:val="22"/>
          <w:lang w:val="sr-Cyrl-CS"/>
        </w:rPr>
        <w:t xml:space="preserve">. године вакцинисано је укупно </w:t>
      </w:r>
      <w:r w:rsidRPr="006206A8">
        <w:rPr>
          <w:rFonts w:cs="Times New Roman"/>
          <w:color w:val="000000"/>
          <w:sz w:val="22"/>
          <w:szCs w:val="22"/>
        </w:rPr>
        <w:t>7 004</w:t>
      </w:r>
      <w:r w:rsidRPr="006206A8">
        <w:rPr>
          <w:rFonts w:cs="Times New Roman"/>
          <w:color w:val="000000"/>
          <w:sz w:val="22"/>
          <w:szCs w:val="22"/>
          <w:lang w:val="sr-Cyrl-CS"/>
        </w:rPr>
        <w:t xml:space="preserve"> дјеце </w:t>
      </w:r>
      <w:r w:rsidRPr="006206A8">
        <w:rPr>
          <w:rFonts w:cs="Times New Roman"/>
          <w:color w:val="000000"/>
          <w:sz w:val="22"/>
          <w:szCs w:val="22"/>
        </w:rPr>
        <w:t>са  7 108 доза вакцина.</w:t>
      </w:r>
    </w:p>
    <w:p w:rsidR="00EB4C0E" w:rsidRPr="006206A8" w:rsidRDefault="00EB4C0E" w:rsidP="00EB4C0E">
      <w:pPr>
        <w:ind w:firstLine="360"/>
        <w:rPr>
          <w:color w:val="000000"/>
          <w:sz w:val="22"/>
          <w:szCs w:val="22"/>
        </w:rPr>
      </w:pPr>
      <w:r w:rsidRPr="006206A8">
        <w:rPr>
          <w:color w:val="000000"/>
          <w:sz w:val="22"/>
          <w:szCs w:val="22"/>
        </w:rPr>
        <w:tab/>
      </w:r>
      <w:r w:rsidRPr="006206A8">
        <w:rPr>
          <w:color w:val="000000"/>
          <w:sz w:val="22"/>
          <w:szCs w:val="22"/>
        </w:rPr>
        <w:tab/>
      </w:r>
    </w:p>
    <w:p w:rsidR="00EB4C0E" w:rsidRPr="006206A8" w:rsidRDefault="00EB4C0E" w:rsidP="00EB4C0E">
      <w:pPr>
        <w:widowControl w:val="0"/>
        <w:numPr>
          <w:ilvl w:val="0"/>
          <w:numId w:val="6"/>
        </w:numPr>
        <w:suppressAutoHyphens/>
        <w:jc w:val="left"/>
        <w:rPr>
          <w:b/>
          <w:bCs/>
          <w:color w:val="000000"/>
          <w:sz w:val="22"/>
          <w:szCs w:val="22"/>
          <w:lang w:val="sr-Cyrl-CS"/>
        </w:rPr>
      </w:pPr>
      <w:r w:rsidRPr="006206A8">
        <w:rPr>
          <w:b/>
          <w:bCs/>
          <w:color w:val="000000"/>
          <w:sz w:val="22"/>
          <w:szCs w:val="22"/>
          <w:lang w:val="sr-Cyrl-CS"/>
        </w:rPr>
        <w:t>Простор и опрема</w:t>
      </w:r>
    </w:p>
    <w:p w:rsidR="00EB4C0E" w:rsidRPr="006206A8" w:rsidRDefault="00EB4C0E" w:rsidP="00EB4C0E">
      <w:pPr>
        <w:rPr>
          <w:color w:val="000000"/>
          <w:sz w:val="22"/>
          <w:szCs w:val="22"/>
        </w:rPr>
      </w:pPr>
    </w:p>
    <w:p w:rsidR="00EB4C0E" w:rsidRPr="006206A8" w:rsidRDefault="00EB4C0E" w:rsidP="00EB4C0E">
      <w:pPr>
        <w:ind w:firstLine="708"/>
        <w:rPr>
          <w:color w:val="000000"/>
          <w:sz w:val="22"/>
          <w:szCs w:val="22"/>
        </w:rPr>
      </w:pPr>
      <w:r w:rsidRPr="006206A8">
        <w:rPr>
          <w:color w:val="000000"/>
          <w:sz w:val="22"/>
          <w:szCs w:val="22"/>
        </w:rPr>
        <w:t>У оквиру Пословног плана Дома здравља Бијељина, Управни одбор је на почетку 2022. године усвојио План инвестиција и План набавки, којима су дефинисане инвестиционе активности, као и неопходна опрема која се планира набавити у 2022. години.</w:t>
      </w:r>
    </w:p>
    <w:p w:rsidR="00EB4C0E" w:rsidRPr="006206A8" w:rsidRDefault="00EB4C0E" w:rsidP="00EB4C0E">
      <w:pPr>
        <w:ind w:firstLine="708"/>
        <w:rPr>
          <w:color w:val="000000"/>
          <w:sz w:val="22"/>
          <w:szCs w:val="22"/>
        </w:rPr>
      </w:pPr>
      <w:r w:rsidRPr="006206A8">
        <w:rPr>
          <w:color w:val="000000"/>
          <w:sz w:val="22"/>
          <w:szCs w:val="22"/>
        </w:rPr>
        <w:t xml:space="preserve">У току 2022. године извршена је доградња објекта Поликлинике II  (доградња/проширење простора за смјештај лабораторијских апарата), извршен је технички и енергетски преглед и проибављање Рјешења о употребној дозволи за поменуту доградњу. </w:t>
      </w:r>
    </w:p>
    <w:p w:rsidR="00EB4C0E" w:rsidRPr="006206A8" w:rsidRDefault="00EB4C0E" w:rsidP="00EB4C0E">
      <w:pPr>
        <w:ind w:firstLine="708"/>
        <w:rPr>
          <w:color w:val="000000"/>
          <w:sz w:val="22"/>
          <w:szCs w:val="22"/>
        </w:rPr>
      </w:pPr>
      <w:r w:rsidRPr="006206A8">
        <w:rPr>
          <w:color w:val="000000"/>
          <w:sz w:val="22"/>
          <w:szCs w:val="22"/>
        </w:rPr>
        <w:t>Извршена је реконструкција Амбуланте породичне медицине у Мајевичкој улици и том приликом уграђен је и котао за централно гријање.</w:t>
      </w:r>
    </w:p>
    <w:p w:rsidR="00EB4C0E" w:rsidRPr="006206A8" w:rsidRDefault="00EB4C0E" w:rsidP="00EB4C0E">
      <w:pPr>
        <w:ind w:firstLine="708"/>
        <w:rPr>
          <w:color w:val="000000"/>
          <w:sz w:val="22"/>
          <w:szCs w:val="22"/>
        </w:rPr>
      </w:pPr>
      <w:r w:rsidRPr="006206A8">
        <w:rPr>
          <w:color w:val="000000"/>
          <w:sz w:val="22"/>
          <w:szCs w:val="22"/>
        </w:rPr>
        <w:t>Вршено је и инвестиционо и текуће одржавање  објеката, гдје је то било потребно, а на основу уговора о текућем и инвестиционом одржавању. Текуће одржавање простора који користи Дом здравља Бијељина вршено је континуирано.</w:t>
      </w:r>
    </w:p>
    <w:p w:rsidR="00EB4C0E" w:rsidRPr="006206A8" w:rsidRDefault="00EB4C0E" w:rsidP="00EB4C0E">
      <w:pPr>
        <w:rPr>
          <w:color w:val="000000"/>
          <w:sz w:val="22"/>
          <w:szCs w:val="22"/>
        </w:rPr>
      </w:pPr>
      <w:r w:rsidRPr="006206A8">
        <w:rPr>
          <w:color w:val="000000"/>
          <w:sz w:val="22"/>
          <w:szCs w:val="22"/>
        </w:rPr>
        <w:tab/>
        <w:t>Како би била омогућена боља и савременија дијагностика, а у циљу пружања што квалитетнијих услуга, улагано је у набавку нове медицинске опреме, и то:</w:t>
      </w:r>
    </w:p>
    <w:p w:rsidR="00EB4C0E" w:rsidRPr="006206A8" w:rsidRDefault="00EB4C0E" w:rsidP="00EB4C0E">
      <w:pPr>
        <w:widowControl w:val="0"/>
        <w:numPr>
          <w:ilvl w:val="2"/>
          <w:numId w:val="33"/>
        </w:numPr>
        <w:suppressAutoHyphens/>
        <w:ind w:left="709"/>
        <w:rPr>
          <w:color w:val="000000"/>
          <w:sz w:val="22"/>
          <w:szCs w:val="22"/>
        </w:rPr>
      </w:pPr>
      <w:r w:rsidRPr="006206A8">
        <w:rPr>
          <w:color w:val="000000"/>
          <w:sz w:val="22"/>
          <w:szCs w:val="22"/>
        </w:rPr>
        <w:t>за потребе службе Службе лабораторијске дијагностике набављен је  хематолошки и биохемијски бројач, центрифуга и резерни дио за Stago уређај;</w:t>
      </w:r>
    </w:p>
    <w:p w:rsidR="00EB4C0E" w:rsidRPr="006206A8" w:rsidRDefault="00EB4C0E" w:rsidP="00EB4C0E">
      <w:pPr>
        <w:widowControl w:val="0"/>
        <w:numPr>
          <w:ilvl w:val="2"/>
          <w:numId w:val="33"/>
        </w:numPr>
        <w:suppressAutoHyphens/>
        <w:ind w:left="709"/>
        <w:rPr>
          <w:color w:val="000000"/>
          <w:sz w:val="22"/>
          <w:szCs w:val="22"/>
        </w:rPr>
      </w:pPr>
      <w:r w:rsidRPr="006206A8">
        <w:rPr>
          <w:color w:val="000000"/>
          <w:sz w:val="22"/>
          <w:szCs w:val="22"/>
        </w:rPr>
        <w:t>за потребе Амбуланте за специјалистичке консултације из гинекологије набављена је сонда за ултразвучни апарат;</w:t>
      </w:r>
    </w:p>
    <w:p w:rsidR="00EB4C0E" w:rsidRPr="006206A8" w:rsidRDefault="00EB4C0E" w:rsidP="00EB4C0E">
      <w:pPr>
        <w:widowControl w:val="0"/>
        <w:numPr>
          <w:ilvl w:val="2"/>
          <w:numId w:val="33"/>
        </w:numPr>
        <w:suppressAutoHyphens/>
        <w:ind w:left="709"/>
        <w:rPr>
          <w:color w:val="000000"/>
          <w:sz w:val="22"/>
          <w:szCs w:val="22"/>
        </w:rPr>
      </w:pPr>
      <w:r w:rsidRPr="006206A8">
        <w:rPr>
          <w:color w:val="000000"/>
          <w:sz w:val="22"/>
          <w:szCs w:val="22"/>
        </w:rPr>
        <w:t>за потребе Службе радиолошке и ултразвучне дијагностике набављен је нови CR систем за радиографију;</w:t>
      </w:r>
    </w:p>
    <w:p w:rsidR="00EB4C0E" w:rsidRPr="006206A8" w:rsidRDefault="00EB4C0E" w:rsidP="00EB4C0E">
      <w:pPr>
        <w:widowControl w:val="0"/>
        <w:numPr>
          <w:ilvl w:val="2"/>
          <w:numId w:val="33"/>
        </w:numPr>
        <w:suppressAutoHyphens/>
        <w:ind w:left="709"/>
        <w:rPr>
          <w:color w:val="000000"/>
          <w:sz w:val="22"/>
          <w:szCs w:val="22"/>
        </w:rPr>
      </w:pPr>
      <w:r w:rsidRPr="006206A8">
        <w:rPr>
          <w:color w:val="000000"/>
          <w:sz w:val="22"/>
          <w:szCs w:val="22"/>
        </w:rPr>
        <w:t>за потребе Службе породичне медицине набављено је 7 (седам) ЕКГ апарата, као и  боце за медицински кисеоник;</w:t>
      </w:r>
    </w:p>
    <w:p w:rsidR="00EB4C0E" w:rsidRPr="006206A8" w:rsidRDefault="00EB4C0E" w:rsidP="00EB4C0E">
      <w:pPr>
        <w:widowControl w:val="0"/>
        <w:numPr>
          <w:ilvl w:val="2"/>
          <w:numId w:val="33"/>
        </w:numPr>
        <w:suppressAutoHyphens/>
        <w:ind w:left="709"/>
        <w:rPr>
          <w:color w:val="000000"/>
          <w:sz w:val="22"/>
          <w:szCs w:val="22"/>
        </w:rPr>
      </w:pPr>
      <w:r w:rsidRPr="006206A8">
        <w:rPr>
          <w:color w:val="000000"/>
          <w:sz w:val="22"/>
          <w:szCs w:val="22"/>
        </w:rPr>
        <w:t>за потребе Централне стерилизације набављен је аутоклав (парни стерилизатор) и замјењена је вакум пумпа на постојећем Tutnauer аутоклаву.</w:t>
      </w:r>
    </w:p>
    <w:p w:rsidR="00EB4C0E" w:rsidRPr="006206A8" w:rsidRDefault="00EB4C0E" w:rsidP="00EB4C0E">
      <w:pPr>
        <w:rPr>
          <w:color w:val="000000"/>
          <w:sz w:val="22"/>
          <w:szCs w:val="22"/>
        </w:rPr>
      </w:pPr>
      <w:r w:rsidRPr="006206A8">
        <w:rPr>
          <w:color w:val="000000"/>
          <w:sz w:val="22"/>
          <w:szCs w:val="22"/>
        </w:rPr>
        <w:tab/>
      </w:r>
    </w:p>
    <w:p w:rsidR="00EB4C0E" w:rsidRPr="006206A8" w:rsidRDefault="00EB4C0E" w:rsidP="00EB4C0E">
      <w:pPr>
        <w:rPr>
          <w:color w:val="000000"/>
          <w:sz w:val="22"/>
          <w:szCs w:val="22"/>
        </w:rPr>
      </w:pPr>
      <w:r w:rsidRPr="006206A8">
        <w:rPr>
          <w:color w:val="000000"/>
          <w:sz w:val="22"/>
          <w:szCs w:val="22"/>
        </w:rPr>
        <w:tab/>
        <w:t>За потребе возног парка Дома здравља Бијељина набављена су два возила (путничко -Fabia и теретно возило - Caddy Cargo). Возни парк Дома здравља Бијељина у 2022. години редовно је сервисиран и одржаван кроз превентивне и ванредне сервисе и исти је оперативан у потпуности.</w:t>
      </w:r>
    </w:p>
    <w:p w:rsidR="00EB4C0E" w:rsidRPr="006206A8" w:rsidRDefault="00EB4C0E" w:rsidP="00EB4C0E">
      <w:pPr>
        <w:rPr>
          <w:color w:val="000000"/>
          <w:sz w:val="22"/>
          <w:szCs w:val="22"/>
        </w:rPr>
      </w:pPr>
    </w:p>
    <w:p w:rsidR="00EB4C0E" w:rsidRPr="006206A8" w:rsidRDefault="00EB4C0E" w:rsidP="00EB4C0E">
      <w:pPr>
        <w:rPr>
          <w:color w:val="000000"/>
          <w:sz w:val="22"/>
          <w:szCs w:val="22"/>
        </w:rPr>
      </w:pPr>
      <w:r w:rsidRPr="006206A8">
        <w:rPr>
          <w:color w:val="000000"/>
          <w:sz w:val="22"/>
          <w:szCs w:val="22"/>
        </w:rPr>
        <w:tab/>
        <w:t>У појединим организационим јединицама Дома здравља Бијељина вршене су неопходне набавке опреме (канцеларијски намјештај, клима уређај, видео надзор, ватродојавна опрема, рачунарска опрема, противпровални систем...). Од нематеријалне имовине набављене су Kaspersky лиценце јер је постојећим истекао временски период трајања заштите.</w:t>
      </w:r>
    </w:p>
    <w:p w:rsidR="00EB4C0E" w:rsidRPr="006206A8" w:rsidRDefault="00EB4C0E" w:rsidP="00EB4C0E">
      <w:pPr>
        <w:rPr>
          <w:color w:val="000000"/>
          <w:sz w:val="22"/>
          <w:szCs w:val="22"/>
        </w:rPr>
      </w:pPr>
      <w:r w:rsidRPr="006206A8">
        <w:rPr>
          <w:color w:val="000000"/>
          <w:sz w:val="22"/>
          <w:szCs w:val="22"/>
        </w:rPr>
        <w:lastRenderedPageBreak/>
        <w:tab/>
        <w:t>Када је у питању донирана опрема у 2022. години:</w:t>
      </w:r>
    </w:p>
    <w:p w:rsidR="00EB4C0E" w:rsidRPr="006206A8" w:rsidRDefault="00EB4C0E" w:rsidP="00EB4C0E">
      <w:pPr>
        <w:widowControl w:val="0"/>
        <w:numPr>
          <w:ilvl w:val="0"/>
          <w:numId w:val="34"/>
        </w:numPr>
        <w:suppressAutoHyphens/>
        <w:rPr>
          <w:color w:val="000000"/>
          <w:sz w:val="22"/>
          <w:szCs w:val="22"/>
        </w:rPr>
      </w:pPr>
      <w:r w:rsidRPr="006206A8">
        <w:rPr>
          <w:color w:val="000000"/>
          <w:sz w:val="22"/>
          <w:szCs w:val="22"/>
        </w:rPr>
        <w:t>фрижидер за складиштење и чување вакцина у Хигијенско-епидемиолошкој служби, по уговору о пружању услуга увоза и транспорта вакцина са Министарством цивилних послова Босне и Херцеговине;</w:t>
      </w:r>
    </w:p>
    <w:p w:rsidR="00EB4C0E" w:rsidRPr="006206A8" w:rsidRDefault="00EB4C0E" w:rsidP="00EB4C0E">
      <w:pPr>
        <w:widowControl w:val="0"/>
        <w:numPr>
          <w:ilvl w:val="0"/>
          <w:numId w:val="34"/>
        </w:numPr>
        <w:suppressAutoHyphens/>
        <w:rPr>
          <w:color w:val="000000"/>
          <w:sz w:val="22"/>
          <w:szCs w:val="22"/>
        </w:rPr>
      </w:pPr>
      <w:r w:rsidRPr="006206A8">
        <w:rPr>
          <w:color w:val="000000"/>
          <w:sz w:val="22"/>
          <w:szCs w:val="22"/>
        </w:rPr>
        <w:t xml:space="preserve">  Анализатор Abbot Alinity C за потребе Службе лабораторијске дијагностике;</w:t>
      </w:r>
    </w:p>
    <w:p w:rsidR="00EB4C0E" w:rsidRPr="006206A8" w:rsidRDefault="00EB4C0E" w:rsidP="00EB4C0E">
      <w:pPr>
        <w:widowControl w:val="0"/>
        <w:numPr>
          <w:ilvl w:val="0"/>
          <w:numId w:val="34"/>
        </w:numPr>
        <w:suppressAutoHyphens/>
        <w:rPr>
          <w:color w:val="000000"/>
          <w:sz w:val="22"/>
          <w:szCs w:val="22"/>
        </w:rPr>
      </w:pPr>
      <w:r w:rsidRPr="006206A8">
        <w:rPr>
          <w:color w:val="000000"/>
          <w:sz w:val="22"/>
          <w:szCs w:val="22"/>
        </w:rPr>
        <w:t>Канцеларијски намјештај, који је намијењен за опремање дограђених просторија Службе лабораторијске дијагностике;</w:t>
      </w:r>
    </w:p>
    <w:p w:rsidR="00EB4C0E" w:rsidRPr="006206A8" w:rsidRDefault="00EB4C0E" w:rsidP="00EB4C0E">
      <w:pPr>
        <w:ind w:left="360"/>
        <w:rPr>
          <w:color w:val="000000"/>
          <w:sz w:val="22"/>
          <w:szCs w:val="22"/>
        </w:rPr>
      </w:pPr>
    </w:p>
    <w:p w:rsidR="00EB4C0E" w:rsidRPr="006206A8" w:rsidRDefault="00EB4C0E" w:rsidP="00EB4C0E">
      <w:pPr>
        <w:ind w:firstLine="708"/>
        <w:rPr>
          <w:color w:val="000000"/>
          <w:sz w:val="22"/>
          <w:szCs w:val="22"/>
        </w:rPr>
      </w:pPr>
      <w:r w:rsidRPr="006206A8">
        <w:rPr>
          <w:color w:val="000000"/>
          <w:sz w:val="22"/>
          <w:szCs w:val="22"/>
        </w:rPr>
        <w:t xml:space="preserve">Одржавање опреме и мјерила подразумијевало је правилно руковање,  превентивно одржавање опреме, у складу са Планом превентивног одржавања за 2022. годину, као и  корективно сервисирање по позиву, све  од стране овлашћеног сервиса. Верификација и еталонирање опреме вршени су у складу са важећом регулативом као и увојеним Плановима верификације и еталонирања за 2022. годину. </w:t>
      </w:r>
    </w:p>
    <w:p w:rsidR="00EB4C0E" w:rsidRPr="006206A8" w:rsidRDefault="00EB4C0E" w:rsidP="00EB4C0E">
      <w:pPr>
        <w:ind w:firstLine="708"/>
        <w:rPr>
          <w:color w:val="000000"/>
          <w:sz w:val="22"/>
          <w:szCs w:val="22"/>
        </w:rPr>
      </w:pPr>
    </w:p>
    <w:p w:rsidR="00EB4C0E" w:rsidRPr="006206A8" w:rsidRDefault="00EB4C0E" w:rsidP="00FC0480">
      <w:pPr>
        <w:ind w:firstLine="708"/>
        <w:rPr>
          <w:color w:val="000000"/>
          <w:sz w:val="22"/>
          <w:szCs w:val="22"/>
        </w:rPr>
      </w:pPr>
      <w:r w:rsidRPr="006206A8">
        <w:rPr>
          <w:color w:val="000000"/>
          <w:sz w:val="22"/>
          <w:szCs w:val="22"/>
        </w:rPr>
        <w:t>Током 2022. године у Дому здравља Бијељина вршено је редовно снабдијевање лијековима, санитетским, дијагностичким, канцеларијским, штампаним, хигјенским и осталим потрошним материјалом.</w:t>
      </w:r>
    </w:p>
    <w:p w:rsidR="00EB4C0E" w:rsidRPr="006206A8" w:rsidRDefault="00EB4C0E" w:rsidP="00EB4C0E">
      <w:pPr>
        <w:rPr>
          <w:color w:val="000000"/>
          <w:sz w:val="22"/>
          <w:szCs w:val="22"/>
        </w:rPr>
      </w:pPr>
    </w:p>
    <w:p w:rsidR="00EB4C0E" w:rsidRPr="006206A8" w:rsidRDefault="00EB4C0E" w:rsidP="00EB4C0E">
      <w:pPr>
        <w:widowControl w:val="0"/>
        <w:numPr>
          <w:ilvl w:val="0"/>
          <w:numId w:val="6"/>
        </w:numPr>
        <w:suppressAutoHyphens/>
        <w:jc w:val="left"/>
        <w:rPr>
          <w:b/>
          <w:bCs/>
          <w:color w:val="000000"/>
          <w:sz w:val="22"/>
          <w:szCs w:val="22"/>
          <w:lang w:val="sr-Cyrl-CS"/>
        </w:rPr>
      </w:pPr>
      <w:r w:rsidRPr="006206A8">
        <w:rPr>
          <w:b/>
          <w:bCs/>
          <w:color w:val="000000"/>
          <w:sz w:val="22"/>
          <w:szCs w:val="22"/>
          <w:lang w:val="sr-Cyrl-CS"/>
        </w:rPr>
        <w:t>Људски ресурси</w:t>
      </w:r>
    </w:p>
    <w:p w:rsidR="00EB4C0E" w:rsidRPr="006206A8" w:rsidRDefault="00EB4C0E" w:rsidP="008F0B39">
      <w:pPr>
        <w:rPr>
          <w:b/>
          <w:bCs/>
          <w:color w:val="000000"/>
          <w:sz w:val="22"/>
          <w:szCs w:val="22"/>
        </w:rPr>
      </w:pPr>
    </w:p>
    <w:p w:rsidR="00EB4C0E" w:rsidRPr="006206A8" w:rsidRDefault="00EB4C0E" w:rsidP="00EB4C0E">
      <w:pPr>
        <w:ind w:firstLine="705"/>
        <w:rPr>
          <w:color w:val="000000"/>
          <w:sz w:val="22"/>
          <w:szCs w:val="22"/>
          <w:lang w:val="sr-Cyrl-CS"/>
        </w:rPr>
      </w:pPr>
      <w:r w:rsidRPr="006206A8">
        <w:rPr>
          <w:color w:val="000000"/>
          <w:sz w:val="22"/>
          <w:szCs w:val="22"/>
          <w:lang w:val="sr-Cyrl-CS"/>
        </w:rPr>
        <w:t>На основу података који се воде у кадровској евиденцији Дома здравља Бијељина са стањем на дан 31.12.20</w:t>
      </w:r>
      <w:r w:rsidRPr="006206A8">
        <w:rPr>
          <w:color w:val="000000"/>
          <w:sz w:val="22"/>
          <w:szCs w:val="22"/>
        </w:rPr>
        <w:t>22</w:t>
      </w:r>
      <w:r w:rsidRPr="006206A8">
        <w:rPr>
          <w:color w:val="000000"/>
          <w:sz w:val="22"/>
          <w:szCs w:val="22"/>
          <w:lang w:val="sr-Cyrl-CS"/>
        </w:rPr>
        <w:t>. године у Дому здравља Бијељина запослено је укупно 4</w:t>
      </w:r>
      <w:r w:rsidRPr="006206A8">
        <w:rPr>
          <w:color w:val="000000"/>
          <w:sz w:val="22"/>
          <w:szCs w:val="22"/>
        </w:rPr>
        <w:t>45</w:t>
      </w:r>
      <w:r w:rsidRPr="006206A8">
        <w:rPr>
          <w:color w:val="000000"/>
          <w:sz w:val="22"/>
          <w:szCs w:val="22"/>
          <w:lang w:val="sr-Cyrl-CS"/>
        </w:rPr>
        <w:t xml:space="preserve"> радника (</w:t>
      </w:r>
      <w:r w:rsidRPr="006206A8">
        <w:rPr>
          <w:color w:val="000000"/>
          <w:sz w:val="22"/>
          <w:szCs w:val="22"/>
        </w:rPr>
        <w:t>429</w:t>
      </w:r>
      <w:r w:rsidRPr="006206A8">
        <w:rPr>
          <w:color w:val="000000"/>
          <w:sz w:val="22"/>
          <w:szCs w:val="22"/>
          <w:lang w:val="sr-Cyrl-CS"/>
        </w:rPr>
        <w:t xml:space="preserve"> на неодређено вријеме или </w:t>
      </w:r>
      <w:r w:rsidRPr="006206A8">
        <w:rPr>
          <w:color w:val="000000"/>
          <w:sz w:val="22"/>
          <w:szCs w:val="22"/>
        </w:rPr>
        <w:t>96</w:t>
      </w:r>
      <w:r w:rsidRPr="006206A8">
        <w:rPr>
          <w:color w:val="000000"/>
          <w:sz w:val="22"/>
          <w:szCs w:val="22"/>
          <w:lang w:val="sr-Cyrl-CS"/>
        </w:rPr>
        <w:t>,</w:t>
      </w:r>
      <w:r w:rsidRPr="006206A8">
        <w:rPr>
          <w:color w:val="000000"/>
          <w:sz w:val="22"/>
          <w:szCs w:val="22"/>
        </w:rPr>
        <w:t>40</w:t>
      </w:r>
      <w:r w:rsidRPr="006206A8">
        <w:rPr>
          <w:color w:val="000000"/>
          <w:sz w:val="22"/>
          <w:szCs w:val="22"/>
          <w:lang w:val="sr-Cyrl-CS"/>
        </w:rPr>
        <w:t xml:space="preserve">% и </w:t>
      </w:r>
      <w:r w:rsidRPr="006206A8">
        <w:rPr>
          <w:color w:val="000000"/>
          <w:sz w:val="22"/>
          <w:szCs w:val="22"/>
        </w:rPr>
        <w:t>16</w:t>
      </w:r>
      <w:r w:rsidRPr="006206A8">
        <w:rPr>
          <w:color w:val="000000"/>
          <w:sz w:val="22"/>
          <w:szCs w:val="22"/>
          <w:lang w:val="sr-Cyrl-CS"/>
        </w:rPr>
        <w:t xml:space="preserve"> на одређено вријеме или </w:t>
      </w:r>
      <w:r w:rsidRPr="006206A8">
        <w:rPr>
          <w:color w:val="000000"/>
          <w:sz w:val="22"/>
          <w:szCs w:val="22"/>
        </w:rPr>
        <w:t>3</w:t>
      </w:r>
      <w:r w:rsidRPr="006206A8">
        <w:rPr>
          <w:color w:val="000000"/>
          <w:sz w:val="22"/>
          <w:szCs w:val="22"/>
          <w:lang w:val="sr-Cyrl-CS"/>
        </w:rPr>
        <w:t>,</w:t>
      </w:r>
      <w:r w:rsidRPr="006206A8">
        <w:rPr>
          <w:color w:val="000000"/>
          <w:sz w:val="22"/>
          <w:szCs w:val="22"/>
        </w:rPr>
        <w:t>60</w:t>
      </w:r>
      <w:r w:rsidRPr="006206A8">
        <w:rPr>
          <w:color w:val="000000"/>
          <w:sz w:val="22"/>
          <w:szCs w:val="22"/>
          <w:lang w:val="sr-Cyrl-CS"/>
        </w:rPr>
        <w:t>%). Од укупног броја запослених радника 349 је здравствених радника и здравствених сарадника или 78,43%, а 96 радника су из категорије осталих радника или 21,57%. Дакле, може се рећи да је однос здравствених радника и сарадника у односу на остале запослене задовољавајући.</w:t>
      </w:r>
    </w:p>
    <w:p w:rsidR="00EB4C0E" w:rsidRPr="006206A8" w:rsidRDefault="00EB4C0E" w:rsidP="00EB4C0E">
      <w:pPr>
        <w:ind w:firstLine="708"/>
        <w:rPr>
          <w:color w:val="000000"/>
          <w:sz w:val="22"/>
          <w:szCs w:val="22"/>
        </w:rPr>
      </w:pPr>
      <w:r w:rsidRPr="006206A8">
        <w:rPr>
          <w:color w:val="000000"/>
          <w:sz w:val="22"/>
          <w:szCs w:val="22"/>
          <w:lang w:val="sr-Cyrl-CS"/>
        </w:rPr>
        <w:t xml:space="preserve">У Дому здравља Бијељина запослено је </w:t>
      </w:r>
      <w:r w:rsidRPr="006206A8">
        <w:rPr>
          <w:color w:val="000000"/>
          <w:sz w:val="22"/>
          <w:szCs w:val="22"/>
        </w:rPr>
        <w:t>67</w:t>
      </w:r>
      <w:r w:rsidRPr="006206A8">
        <w:rPr>
          <w:color w:val="000000"/>
          <w:sz w:val="22"/>
          <w:szCs w:val="22"/>
          <w:lang w:val="sr-Cyrl-CS"/>
        </w:rPr>
        <w:t xml:space="preserve"> доктора специјалиста, што од укупног броја од 11</w:t>
      </w:r>
      <w:r w:rsidRPr="006206A8">
        <w:rPr>
          <w:color w:val="000000"/>
          <w:sz w:val="22"/>
          <w:szCs w:val="22"/>
        </w:rPr>
        <w:t>4</w:t>
      </w:r>
      <w:r w:rsidRPr="006206A8">
        <w:rPr>
          <w:color w:val="000000"/>
          <w:sz w:val="22"/>
          <w:szCs w:val="22"/>
          <w:lang w:val="sr-Cyrl-CS"/>
        </w:rPr>
        <w:t xml:space="preserve"> здравствених радника и здравствених сарадника са ВСС представља добру основу за подизање квалитета у пружању здравствених услуга које врши Дом здравља Бијељина. </w:t>
      </w:r>
      <w:r w:rsidRPr="006206A8">
        <w:rPr>
          <w:color w:val="000000"/>
          <w:sz w:val="22"/>
          <w:szCs w:val="22"/>
        </w:rPr>
        <w:t xml:space="preserve">Треба напоменути да је током 2022. године 1 доктор медицине </w:t>
      </w:r>
      <w:r w:rsidRPr="006206A8">
        <w:rPr>
          <w:color w:val="000000"/>
          <w:sz w:val="22"/>
          <w:szCs w:val="22"/>
          <w:lang w:val="sr-Cyrl-CS"/>
        </w:rPr>
        <w:t>завршио специјализацију</w:t>
      </w:r>
      <w:r w:rsidRPr="006206A8">
        <w:rPr>
          <w:color w:val="000000"/>
          <w:sz w:val="22"/>
          <w:szCs w:val="22"/>
        </w:rPr>
        <w:t xml:space="preserve"> из ургентне медицине, док су за 10 доктора медицине одобрене специјализације од стране Министарства здравља и социјалне заштите Републике Српске а које су још увијек у току.</w:t>
      </w:r>
    </w:p>
    <w:p w:rsidR="00EB4C0E" w:rsidRPr="006206A8" w:rsidRDefault="00EB4C0E" w:rsidP="00EB4C0E">
      <w:pPr>
        <w:ind w:firstLine="708"/>
        <w:rPr>
          <w:color w:val="000000"/>
          <w:sz w:val="22"/>
          <w:szCs w:val="22"/>
        </w:rPr>
      </w:pPr>
    </w:p>
    <w:p w:rsidR="00EB4C0E" w:rsidRPr="006206A8" w:rsidRDefault="00EB4C0E" w:rsidP="00EB4C0E">
      <w:pPr>
        <w:rPr>
          <w:color w:val="000000"/>
          <w:sz w:val="22"/>
          <w:szCs w:val="22"/>
          <w:lang w:val="sr-Cyrl-CS"/>
        </w:rPr>
      </w:pPr>
      <w:r w:rsidRPr="006206A8">
        <w:rPr>
          <w:color w:val="000000"/>
          <w:sz w:val="22"/>
          <w:szCs w:val="22"/>
          <w:lang w:val="sr-Cyrl-CS"/>
        </w:rPr>
        <w:tab/>
        <w:t>У табели која слиједи приказан је број и структура запослених радника по стручној спреми са стањем на дан 31.12.2022. године.</w:t>
      </w:r>
    </w:p>
    <w:p w:rsidR="00EB4C0E" w:rsidRPr="006206A8" w:rsidRDefault="008F0B39" w:rsidP="00EB4C0E">
      <w:pPr>
        <w:tabs>
          <w:tab w:val="left" w:pos="709"/>
        </w:tabs>
        <w:rPr>
          <w:color w:val="000000"/>
          <w:sz w:val="22"/>
          <w:szCs w:val="22"/>
        </w:rPr>
      </w:pPr>
      <w:r w:rsidRPr="006206A8">
        <w:rPr>
          <w:color w:val="000000"/>
          <w:sz w:val="22"/>
          <w:szCs w:val="22"/>
        </w:rPr>
        <w:t>+</w:t>
      </w:r>
    </w:p>
    <w:p w:rsidR="00EB4C0E" w:rsidRPr="006206A8" w:rsidRDefault="00EB4C0E" w:rsidP="00EB4C0E">
      <w:pPr>
        <w:pBdr>
          <w:top w:val="dotted" w:sz="4" w:space="1" w:color="auto"/>
          <w:bottom w:val="dotted" w:sz="4" w:space="0" w:color="auto"/>
        </w:pBdr>
        <w:rPr>
          <w:color w:val="000000"/>
          <w:sz w:val="22"/>
          <w:szCs w:val="22"/>
          <w:lang w:val="sr-Cyrl-CS"/>
        </w:rPr>
      </w:pPr>
      <w:r w:rsidRPr="006206A8">
        <w:rPr>
          <w:b/>
          <w:color w:val="000000"/>
          <w:sz w:val="22"/>
          <w:szCs w:val="22"/>
          <w:lang w:val="sr-Cyrl-CS"/>
        </w:rPr>
        <w:t>Табела 1.</w:t>
      </w:r>
      <w:r w:rsidRPr="006206A8">
        <w:rPr>
          <w:color w:val="000000"/>
          <w:sz w:val="22"/>
          <w:szCs w:val="22"/>
          <w:lang w:val="sr-Cyrl-CS"/>
        </w:rPr>
        <w:t xml:space="preserve">  Број и структура запослених радника по стручној спреми</w:t>
      </w:r>
    </w:p>
    <w:p w:rsidR="00EB4C0E" w:rsidRPr="006206A8" w:rsidRDefault="00EB4C0E" w:rsidP="00EB4C0E">
      <w:pPr>
        <w:rPr>
          <w:color w:val="000000"/>
          <w:sz w:val="22"/>
          <w:szCs w:val="22"/>
          <w:lang w:val="sr-Cyrl-CS"/>
        </w:rPr>
      </w:pPr>
    </w:p>
    <w:p w:rsidR="00EB4C0E" w:rsidRPr="006206A8" w:rsidRDefault="00EB4C0E" w:rsidP="00EB4C0E">
      <w:pPr>
        <w:rPr>
          <w:color w:val="000000"/>
          <w:sz w:val="22"/>
          <w:szCs w:val="22"/>
          <w:lang w:val="sr-Cyrl-CS"/>
        </w:rPr>
      </w:pPr>
    </w:p>
    <w:tbl>
      <w:tblPr>
        <w:tblW w:w="0" w:type="auto"/>
        <w:tblInd w:w="120" w:type="dxa"/>
        <w:tblLayout w:type="fixed"/>
        <w:tblLook w:val="04A0"/>
      </w:tblPr>
      <w:tblGrid>
        <w:gridCol w:w="555"/>
        <w:gridCol w:w="4111"/>
        <w:gridCol w:w="2693"/>
        <w:gridCol w:w="2157"/>
      </w:tblGrid>
      <w:tr w:rsidR="00EB4C0E" w:rsidRPr="006206A8" w:rsidTr="00EB4C0E">
        <w:tc>
          <w:tcPr>
            <w:tcW w:w="555" w:type="dxa"/>
            <w:tcBorders>
              <w:top w:val="double" w:sz="2" w:space="0" w:color="000000"/>
              <w:left w:val="double" w:sz="2" w:space="0" w:color="000000"/>
              <w:bottom w:val="single" w:sz="4" w:space="0" w:color="000000"/>
              <w:right w:val="nil"/>
            </w:tcBorders>
            <w:hideMark/>
          </w:tcPr>
          <w:p w:rsidR="00EB4C0E" w:rsidRPr="006206A8" w:rsidRDefault="00EB4C0E" w:rsidP="00EB4C0E">
            <w:pPr>
              <w:snapToGrid w:val="0"/>
              <w:jc w:val="center"/>
              <w:rPr>
                <w:b/>
                <w:color w:val="000000"/>
                <w:sz w:val="22"/>
                <w:szCs w:val="22"/>
                <w:lang w:val="sr-Cyrl-CS"/>
              </w:rPr>
            </w:pPr>
          </w:p>
          <w:p w:rsidR="00EB4C0E" w:rsidRPr="006206A8" w:rsidRDefault="00EB4C0E" w:rsidP="00EB4C0E">
            <w:pPr>
              <w:snapToGrid w:val="0"/>
              <w:jc w:val="center"/>
              <w:rPr>
                <w:b/>
                <w:color w:val="000000"/>
                <w:kern w:val="2"/>
                <w:sz w:val="22"/>
                <w:szCs w:val="22"/>
                <w:lang w:val="sr-Cyrl-CS"/>
              </w:rPr>
            </w:pPr>
            <w:r w:rsidRPr="006206A8">
              <w:rPr>
                <w:b/>
                <w:color w:val="000000"/>
                <w:sz w:val="22"/>
                <w:szCs w:val="22"/>
                <w:lang w:val="sr-Cyrl-CS"/>
              </w:rPr>
              <w:t>Р/Б</w:t>
            </w:r>
          </w:p>
        </w:tc>
        <w:tc>
          <w:tcPr>
            <w:tcW w:w="4111" w:type="dxa"/>
            <w:tcBorders>
              <w:top w:val="double" w:sz="2" w:space="0" w:color="000000"/>
              <w:left w:val="single" w:sz="4" w:space="0" w:color="000000"/>
              <w:bottom w:val="single" w:sz="4" w:space="0" w:color="000000"/>
              <w:right w:val="nil"/>
            </w:tcBorders>
            <w:hideMark/>
          </w:tcPr>
          <w:p w:rsidR="00EB4C0E" w:rsidRPr="006206A8" w:rsidRDefault="00EB4C0E" w:rsidP="00EB4C0E">
            <w:pPr>
              <w:snapToGrid w:val="0"/>
              <w:rPr>
                <w:b/>
                <w:color w:val="000000"/>
                <w:sz w:val="22"/>
                <w:szCs w:val="22"/>
                <w:lang w:val="sr-Cyrl-CS"/>
              </w:rPr>
            </w:pPr>
          </w:p>
          <w:p w:rsidR="00EB4C0E" w:rsidRPr="006206A8" w:rsidRDefault="00EB4C0E" w:rsidP="00EB4C0E">
            <w:pPr>
              <w:snapToGrid w:val="0"/>
              <w:rPr>
                <w:b/>
                <w:color w:val="000000"/>
                <w:kern w:val="2"/>
                <w:sz w:val="22"/>
                <w:szCs w:val="22"/>
                <w:lang w:val="sr-Cyrl-CS"/>
              </w:rPr>
            </w:pPr>
            <w:r w:rsidRPr="006206A8">
              <w:rPr>
                <w:b/>
                <w:color w:val="000000"/>
                <w:sz w:val="22"/>
                <w:szCs w:val="22"/>
                <w:lang w:val="sr-Cyrl-CS"/>
              </w:rPr>
              <w:t>СТРУЧНА СПРЕМА</w:t>
            </w:r>
          </w:p>
        </w:tc>
        <w:tc>
          <w:tcPr>
            <w:tcW w:w="2693" w:type="dxa"/>
            <w:tcBorders>
              <w:top w:val="double" w:sz="2" w:space="0" w:color="000000"/>
              <w:left w:val="single" w:sz="4" w:space="0" w:color="000000"/>
              <w:bottom w:val="single" w:sz="4" w:space="0" w:color="000000"/>
              <w:right w:val="nil"/>
            </w:tcBorders>
            <w:hideMark/>
          </w:tcPr>
          <w:p w:rsidR="00EB4C0E" w:rsidRPr="006206A8" w:rsidRDefault="00EB4C0E" w:rsidP="00EB4C0E">
            <w:pPr>
              <w:snapToGrid w:val="0"/>
              <w:rPr>
                <w:b/>
                <w:color w:val="000000"/>
                <w:sz w:val="22"/>
                <w:szCs w:val="22"/>
                <w:lang w:val="sr-Cyrl-CS"/>
              </w:rPr>
            </w:pPr>
          </w:p>
          <w:p w:rsidR="00EB4C0E" w:rsidRPr="006206A8" w:rsidRDefault="00EB4C0E" w:rsidP="00EB4C0E">
            <w:pPr>
              <w:snapToGrid w:val="0"/>
              <w:jc w:val="center"/>
              <w:rPr>
                <w:b/>
                <w:color w:val="000000"/>
                <w:kern w:val="2"/>
                <w:sz w:val="22"/>
                <w:szCs w:val="22"/>
                <w:lang w:val="sr-Cyrl-CS"/>
              </w:rPr>
            </w:pPr>
            <w:r w:rsidRPr="006206A8">
              <w:rPr>
                <w:b/>
                <w:color w:val="000000"/>
                <w:sz w:val="22"/>
                <w:szCs w:val="22"/>
                <w:lang w:val="sr-Cyrl-CS"/>
              </w:rPr>
              <w:t>На дан 31.12.2022.</w:t>
            </w:r>
          </w:p>
        </w:tc>
        <w:tc>
          <w:tcPr>
            <w:tcW w:w="2157" w:type="dxa"/>
            <w:tcBorders>
              <w:top w:val="double" w:sz="2" w:space="0" w:color="000000"/>
              <w:left w:val="single" w:sz="4" w:space="0" w:color="000000"/>
              <w:bottom w:val="single" w:sz="4" w:space="0" w:color="000000"/>
              <w:right w:val="double" w:sz="2" w:space="0" w:color="000000"/>
            </w:tcBorders>
            <w:hideMark/>
          </w:tcPr>
          <w:p w:rsidR="00EB4C0E" w:rsidRPr="006206A8" w:rsidRDefault="00EB4C0E" w:rsidP="00EB4C0E">
            <w:pPr>
              <w:snapToGrid w:val="0"/>
              <w:jc w:val="center"/>
              <w:rPr>
                <w:b/>
                <w:color w:val="000000"/>
                <w:sz w:val="22"/>
                <w:szCs w:val="22"/>
                <w:lang w:val="sr-Cyrl-CS"/>
              </w:rPr>
            </w:pPr>
          </w:p>
          <w:p w:rsidR="00EB4C0E" w:rsidRPr="006206A8" w:rsidRDefault="00EB4C0E" w:rsidP="00EB4C0E">
            <w:pPr>
              <w:snapToGrid w:val="0"/>
              <w:jc w:val="center"/>
              <w:rPr>
                <w:b/>
                <w:color w:val="000000"/>
                <w:kern w:val="2"/>
                <w:sz w:val="22"/>
                <w:szCs w:val="22"/>
                <w:lang w:val="sr-Cyrl-CS"/>
              </w:rPr>
            </w:pPr>
            <w:r w:rsidRPr="006206A8">
              <w:rPr>
                <w:b/>
                <w:color w:val="000000"/>
                <w:sz w:val="22"/>
                <w:szCs w:val="22"/>
                <w:lang w:val="sr-Cyrl-CS"/>
              </w:rPr>
              <w:t>%</w:t>
            </w:r>
          </w:p>
        </w:tc>
      </w:tr>
      <w:tr w:rsidR="00EB4C0E" w:rsidRPr="006206A8" w:rsidTr="00EB4C0E">
        <w:tc>
          <w:tcPr>
            <w:tcW w:w="555" w:type="dxa"/>
            <w:tcBorders>
              <w:top w:val="single" w:sz="4" w:space="0" w:color="000000"/>
              <w:left w:val="double" w:sz="2" w:space="0" w:color="000000"/>
              <w:bottom w:val="single" w:sz="4" w:space="0" w:color="000000"/>
              <w:right w:val="nil"/>
            </w:tcBorders>
            <w:hideMark/>
          </w:tcPr>
          <w:p w:rsidR="00EB4C0E" w:rsidRPr="006206A8" w:rsidRDefault="00EB4C0E" w:rsidP="00EB4C0E">
            <w:pPr>
              <w:snapToGrid w:val="0"/>
              <w:jc w:val="center"/>
              <w:rPr>
                <w:color w:val="000000"/>
                <w:kern w:val="2"/>
                <w:sz w:val="22"/>
                <w:szCs w:val="22"/>
                <w:lang w:val="sr-Cyrl-CS"/>
              </w:rPr>
            </w:pPr>
            <w:r w:rsidRPr="006206A8">
              <w:rPr>
                <w:color w:val="000000"/>
                <w:sz w:val="22"/>
                <w:szCs w:val="22"/>
                <w:lang w:val="sr-Cyrl-CS"/>
              </w:rPr>
              <w:t>1.</w:t>
            </w:r>
          </w:p>
        </w:tc>
        <w:tc>
          <w:tcPr>
            <w:tcW w:w="4111" w:type="dxa"/>
            <w:tcBorders>
              <w:top w:val="single" w:sz="4" w:space="0" w:color="000000"/>
              <w:left w:val="single" w:sz="4" w:space="0" w:color="000000"/>
              <w:bottom w:val="single" w:sz="4" w:space="0" w:color="000000"/>
              <w:right w:val="nil"/>
            </w:tcBorders>
            <w:hideMark/>
          </w:tcPr>
          <w:p w:rsidR="00EB4C0E" w:rsidRPr="006206A8" w:rsidRDefault="00EB4C0E" w:rsidP="00EB4C0E">
            <w:pPr>
              <w:snapToGrid w:val="0"/>
              <w:rPr>
                <w:color w:val="000000"/>
                <w:kern w:val="2"/>
                <w:sz w:val="22"/>
                <w:szCs w:val="22"/>
                <w:lang w:val="sr-Cyrl-CS"/>
              </w:rPr>
            </w:pPr>
            <w:r w:rsidRPr="006206A8">
              <w:rPr>
                <w:color w:val="000000"/>
                <w:sz w:val="22"/>
                <w:szCs w:val="22"/>
                <w:lang w:val="sr-Cyrl-CS"/>
              </w:rPr>
              <w:t>ВСС</w:t>
            </w:r>
          </w:p>
        </w:tc>
        <w:tc>
          <w:tcPr>
            <w:tcW w:w="2693" w:type="dxa"/>
            <w:tcBorders>
              <w:top w:val="single" w:sz="4" w:space="0" w:color="000000"/>
              <w:left w:val="single" w:sz="4" w:space="0" w:color="000000"/>
              <w:bottom w:val="single" w:sz="4" w:space="0" w:color="000000"/>
              <w:right w:val="nil"/>
            </w:tcBorders>
            <w:hideMark/>
          </w:tcPr>
          <w:p w:rsidR="00EB4C0E" w:rsidRPr="006206A8" w:rsidRDefault="00EB4C0E" w:rsidP="00EB4C0E">
            <w:pPr>
              <w:snapToGrid w:val="0"/>
              <w:jc w:val="center"/>
              <w:rPr>
                <w:color w:val="000000"/>
                <w:sz w:val="22"/>
                <w:szCs w:val="22"/>
                <w:lang w:val="sr-Cyrl-CS"/>
              </w:rPr>
            </w:pPr>
            <w:r w:rsidRPr="006206A8">
              <w:rPr>
                <w:color w:val="000000"/>
                <w:sz w:val="22"/>
                <w:szCs w:val="22"/>
                <w:lang w:val="sr-Cyrl-CS"/>
              </w:rPr>
              <w:t>134</w:t>
            </w:r>
          </w:p>
        </w:tc>
        <w:tc>
          <w:tcPr>
            <w:tcW w:w="2157" w:type="dxa"/>
            <w:tcBorders>
              <w:top w:val="single" w:sz="4" w:space="0" w:color="000000"/>
              <w:left w:val="single" w:sz="4" w:space="0" w:color="000000"/>
              <w:bottom w:val="single" w:sz="4" w:space="0" w:color="000000"/>
              <w:right w:val="double" w:sz="2" w:space="0" w:color="000000"/>
            </w:tcBorders>
            <w:hideMark/>
          </w:tcPr>
          <w:p w:rsidR="00EB4C0E" w:rsidRPr="006206A8" w:rsidRDefault="00EB4C0E" w:rsidP="00EB4C0E">
            <w:pPr>
              <w:snapToGrid w:val="0"/>
              <w:jc w:val="center"/>
              <w:rPr>
                <w:color w:val="000000"/>
                <w:sz w:val="22"/>
                <w:szCs w:val="22"/>
              </w:rPr>
            </w:pPr>
            <w:r w:rsidRPr="006206A8">
              <w:rPr>
                <w:color w:val="000000"/>
                <w:sz w:val="22"/>
                <w:szCs w:val="22"/>
              </w:rPr>
              <w:t>30,11</w:t>
            </w:r>
          </w:p>
        </w:tc>
      </w:tr>
      <w:tr w:rsidR="00EB4C0E" w:rsidRPr="006206A8" w:rsidTr="00EB4C0E">
        <w:tc>
          <w:tcPr>
            <w:tcW w:w="555" w:type="dxa"/>
            <w:tcBorders>
              <w:top w:val="single" w:sz="4" w:space="0" w:color="000000"/>
              <w:left w:val="double" w:sz="2" w:space="0" w:color="000000"/>
              <w:bottom w:val="single" w:sz="4" w:space="0" w:color="000000"/>
              <w:right w:val="nil"/>
            </w:tcBorders>
            <w:hideMark/>
          </w:tcPr>
          <w:p w:rsidR="00EB4C0E" w:rsidRPr="006206A8" w:rsidRDefault="00EB4C0E" w:rsidP="00EB4C0E">
            <w:pPr>
              <w:snapToGrid w:val="0"/>
              <w:jc w:val="center"/>
              <w:rPr>
                <w:color w:val="000000"/>
                <w:kern w:val="2"/>
                <w:sz w:val="22"/>
                <w:szCs w:val="22"/>
                <w:lang w:val="sr-Cyrl-CS"/>
              </w:rPr>
            </w:pPr>
            <w:r w:rsidRPr="006206A8">
              <w:rPr>
                <w:color w:val="000000"/>
                <w:sz w:val="22"/>
                <w:szCs w:val="22"/>
                <w:lang w:val="sr-Cyrl-CS"/>
              </w:rPr>
              <w:t>2.</w:t>
            </w:r>
          </w:p>
        </w:tc>
        <w:tc>
          <w:tcPr>
            <w:tcW w:w="4111" w:type="dxa"/>
            <w:tcBorders>
              <w:top w:val="single" w:sz="4" w:space="0" w:color="000000"/>
              <w:left w:val="single" w:sz="4" w:space="0" w:color="000000"/>
              <w:bottom w:val="single" w:sz="4" w:space="0" w:color="000000"/>
              <w:right w:val="nil"/>
            </w:tcBorders>
            <w:hideMark/>
          </w:tcPr>
          <w:p w:rsidR="00EB4C0E" w:rsidRPr="006206A8" w:rsidRDefault="00EB4C0E" w:rsidP="00EB4C0E">
            <w:pPr>
              <w:snapToGrid w:val="0"/>
              <w:rPr>
                <w:color w:val="000000"/>
                <w:kern w:val="2"/>
                <w:sz w:val="22"/>
                <w:szCs w:val="22"/>
                <w:lang w:val="sr-Cyrl-CS"/>
              </w:rPr>
            </w:pPr>
            <w:r w:rsidRPr="006206A8">
              <w:rPr>
                <w:color w:val="000000"/>
                <w:sz w:val="22"/>
                <w:szCs w:val="22"/>
                <w:lang w:val="sr-Cyrl-CS"/>
              </w:rPr>
              <w:t>ВШС</w:t>
            </w:r>
          </w:p>
        </w:tc>
        <w:tc>
          <w:tcPr>
            <w:tcW w:w="2693" w:type="dxa"/>
            <w:tcBorders>
              <w:top w:val="single" w:sz="4" w:space="0" w:color="000000"/>
              <w:left w:val="single" w:sz="4" w:space="0" w:color="000000"/>
              <w:bottom w:val="single" w:sz="4" w:space="0" w:color="000000"/>
              <w:right w:val="nil"/>
            </w:tcBorders>
            <w:hideMark/>
          </w:tcPr>
          <w:p w:rsidR="00EB4C0E" w:rsidRPr="006206A8" w:rsidRDefault="00EB4C0E" w:rsidP="00EB4C0E">
            <w:pPr>
              <w:snapToGrid w:val="0"/>
              <w:jc w:val="center"/>
              <w:rPr>
                <w:color w:val="000000"/>
                <w:sz w:val="22"/>
                <w:szCs w:val="22"/>
              </w:rPr>
            </w:pPr>
            <w:r w:rsidRPr="006206A8">
              <w:rPr>
                <w:color w:val="000000"/>
                <w:sz w:val="22"/>
                <w:szCs w:val="22"/>
              </w:rPr>
              <w:t>34</w:t>
            </w:r>
          </w:p>
        </w:tc>
        <w:tc>
          <w:tcPr>
            <w:tcW w:w="2157" w:type="dxa"/>
            <w:tcBorders>
              <w:top w:val="single" w:sz="4" w:space="0" w:color="000000"/>
              <w:left w:val="single" w:sz="4" w:space="0" w:color="000000"/>
              <w:bottom w:val="single" w:sz="4" w:space="0" w:color="000000"/>
              <w:right w:val="double" w:sz="2" w:space="0" w:color="000000"/>
            </w:tcBorders>
            <w:hideMark/>
          </w:tcPr>
          <w:p w:rsidR="00EB4C0E" w:rsidRPr="006206A8" w:rsidRDefault="00EB4C0E" w:rsidP="00EB4C0E">
            <w:pPr>
              <w:snapToGrid w:val="0"/>
              <w:jc w:val="center"/>
              <w:rPr>
                <w:color w:val="000000"/>
                <w:sz w:val="22"/>
                <w:szCs w:val="22"/>
              </w:rPr>
            </w:pPr>
            <w:r w:rsidRPr="006206A8">
              <w:rPr>
                <w:color w:val="000000"/>
                <w:sz w:val="22"/>
                <w:szCs w:val="22"/>
                <w:lang w:val="sr-Cyrl-CS"/>
              </w:rPr>
              <w:t>7,</w:t>
            </w:r>
            <w:r w:rsidRPr="006206A8">
              <w:rPr>
                <w:color w:val="000000"/>
                <w:sz w:val="22"/>
                <w:szCs w:val="22"/>
              </w:rPr>
              <w:t>64</w:t>
            </w:r>
          </w:p>
        </w:tc>
      </w:tr>
      <w:tr w:rsidR="00EB4C0E" w:rsidRPr="006206A8" w:rsidTr="00EB4C0E">
        <w:tc>
          <w:tcPr>
            <w:tcW w:w="555" w:type="dxa"/>
            <w:tcBorders>
              <w:top w:val="single" w:sz="4" w:space="0" w:color="000000"/>
              <w:left w:val="double" w:sz="2" w:space="0" w:color="000000"/>
              <w:bottom w:val="single" w:sz="4" w:space="0" w:color="000000"/>
              <w:right w:val="nil"/>
            </w:tcBorders>
            <w:hideMark/>
          </w:tcPr>
          <w:p w:rsidR="00EB4C0E" w:rsidRPr="006206A8" w:rsidRDefault="00EB4C0E" w:rsidP="00EB4C0E">
            <w:pPr>
              <w:snapToGrid w:val="0"/>
              <w:jc w:val="center"/>
              <w:rPr>
                <w:color w:val="000000"/>
                <w:kern w:val="2"/>
                <w:sz w:val="22"/>
                <w:szCs w:val="22"/>
                <w:lang w:val="sr-Cyrl-CS"/>
              </w:rPr>
            </w:pPr>
            <w:r w:rsidRPr="006206A8">
              <w:rPr>
                <w:color w:val="000000"/>
                <w:sz w:val="22"/>
                <w:szCs w:val="22"/>
                <w:lang w:val="sr-Cyrl-CS"/>
              </w:rPr>
              <w:t>3.</w:t>
            </w:r>
          </w:p>
        </w:tc>
        <w:tc>
          <w:tcPr>
            <w:tcW w:w="4111" w:type="dxa"/>
            <w:tcBorders>
              <w:top w:val="single" w:sz="4" w:space="0" w:color="000000"/>
              <w:left w:val="single" w:sz="4" w:space="0" w:color="000000"/>
              <w:bottom w:val="single" w:sz="4" w:space="0" w:color="000000"/>
              <w:right w:val="nil"/>
            </w:tcBorders>
            <w:hideMark/>
          </w:tcPr>
          <w:p w:rsidR="00EB4C0E" w:rsidRPr="006206A8" w:rsidRDefault="00EB4C0E" w:rsidP="00EB4C0E">
            <w:pPr>
              <w:snapToGrid w:val="0"/>
              <w:rPr>
                <w:color w:val="000000"/>
                <w:kern w:val="2"/>
                <w:sz w:val="22"/>
                <w:szCs w:val="22"/>
                <w:lang w:val="sr-Cyrl-CS"/>
              </w:rPr>
            </w:pPr>
            <w:r w:rsidRPr="006206A8">
              <w:rPr>
                <w:color w:val="000000"/>
                <w:sz w:val="22"/>
                <w:szCs w:val="22"/>
                <w:lang w:val="sr-Cyrl-CS"/>
              </w:rPr>
              <w:t>ССС</w:t>
            </w:r>
          </w:p>
        </w:tc>
        <w:tc>
          <w:tcPr>
            <w:tcW w:w="2693" w:type="dxa"/>
            <w:tcBorders>
              <w:top w:val="single" w:sz="4" w:space="0" w:color="000000"/>
              <w:left w:val="single" w:sz="4" w:space="0" w:color="000000"/>
              <w:bottom w:val="single" w:sz="4" w:space="0" w:color="000000"/>
              <w:right w:val="nil"/>
            </w:tcBorders>
            <w:hideMark/>
          </w:tcPr>
          <w:p w:rsidR="00EB4C0E" w:rsidRPr="006206A8" w:rsidRDefault="00EB4C0E" w:rsidP="00EB4C0E">
            <w:pPr>
              <w:snapToGrid w:val="0"/>
              <w:jc w:val="center"/>
              <w:rPr>
                <w:color w:val="000000"/>
                <w:sz w:val="22"/>
                <w:szCs w:val="22"/>
              </w:rPr>
            </w:pPr>
            <w:r w:rsidRPr="006206A8">
              <w:rPr>
                <w:color w:val="000000"/>
                <w:sz w:val="22"/>
                <w:szCs w:val="22"/>
              </w:rPr>
              <w:t>210</w:t>
            </w:r>
          </w:p>
        </w:tc>
        <w:tc>
          <w:tcPr>
            <w:tcW w:w="2157" w:type="dxa"/>
            <w:tcBorders>
              <w:top w:val="single" w:sz="4" w:space="0" w:color="000000"/>
              <w:left w:val="single" w:sz="4" w:space="0" w:color="000000"/>
              <w:bottom w:val="single" w:sz="4" w:space="0" w:color="000000"/>
              <w:right w:val="double" w:sz="2" w:space="0" w:color="000000"/>
            </w:tcBorders>
            <w:hideMark/>
          </w:tcPr>
          <w:p w:rsidR="00EB4C0E" w:rsidRPr="006206A8" w:rsidRDefault="00EB4C0E" w:rsidP="00EB4C0E">
            <w:pPr>
              <w:snapToGrid w:val="0"/>
              <w:jc w:val="center"/>
              <w:rPr>
                <w:color w:val="000000"/>
                <w:sz w:val="22"/>
                <w:szCs w:val="22"/>
                <w:lang w:val="sr-Cyrl-CS"/>
              </w:rPr>
            </w:pPr>
            <w:r w:rsidRPr="006206A8">
              <w:rPr>
                <w:color w:val="000000"/>
                <w:sz w:val="22"/>
                <w:szCs w:val="22"/>
              </w:rPr>
              <w:t>47,19</w:t>
            </w:r>
          </w:p>
        </w:tc>
      </w:tr>
      <w:tr w:rsidR="00EB4C0E" w:rsidRPr="006206A8" w:rsidTr="00EB4C0E">
        <w:trPr>
          <w:trHeight w:val="183"/>
        </w:trPr>
        <w:tc>
          <w:tcPr>
            <w:tcW w:w="555" w:type="dxa"/>
            <w:tcBorders>
              <w:top w:val="single" w:sz="4" w:space="0" w:color="000000"/>
              <w:left w:val="double" w:sz="2" w:space="0" w:color="000000"/>
              <w:bottom w:val="single" w:sz="4" w:space="0" w:color="000000"/>
              <w:right w:val="nil"/>
            </w:tcBorders>
            <w:hideMark/>
          </w:tcPr>
          <w:p w:rsidR="00EB4C0E" w:rsidRPr="006206A8" w:rsidRDefault="00EB4C0E" w:rsidP="00EB4C0E">
            <w:pPr>
              <w:snapToGrid w:val="0"/>
              <w:jc w:val="center"/>
              <w:rPr>
                <w:color w:val="000000"/>
                <w:kern w:val="2"/>
                <w:sz w:val="22"/>
                <w:szCs w:val="22"/>
                <w:lang w:val="sr-Cyrl-CS"/>
              </w:rPr>
            </w:pPr>
            <w:r w:rsidRPr="006206A8">
              <w:rPr>
                <w:color w:val="000000"/>
                <w:sz w:val="22"/>
                <w:szCs w:val="22"/>
                <w:lang w:val="sr-Cyrl-CS"/>
              </w:rPr>
              <w:t>4.</w:t>
            </w:r>
          </w:p>
        </w:tc>
        <w:tc>
          <w:tcPr>
            <w:tcW w:w="4111" w:type="dxa"/>
            <w:tcBorders>
              <w:top w:val="single" w:sz="4" w:space="0" w:color="000000"/>
              <w:left w:val="single" w:sz="4" w:space="0" w:color="000000"/>
              <w:bottom w:val="single" w:sz="4" w:space="0" w:color="000000"/>
              <w:right w:val="nil"/>
            </w:tcBorders>
            <w:hideMark/>
          </w:tcPr>
          <w:p w:rsidR="00EB4C0E" w:rsidRPr="006206A8" w:rsidRDefault="00EB4C0E" w:rsidP="00EB4C0E">
            <w:pPr>
              <w:snapToGrid w:val="0"/>
              <w:rPr>
                <w:color w:val="000000"/>
                <w:kern w:val="2"/>
                <w:sz w:val="22"/>
                <w:szCs w:val="22"/>
                <w:lang w:val="sr-Cyrl-CS"/>
              </w:rPr>
            </w:pPr>
            <w:r w:rsidRPr="006206A8">
              <w:rPr>
                <w:color w:val="000000"/>
                <w:sz w:val="22"/>
                <w:szCs w:val="22"/>
                <w:lang w:val="sr-Cyrl-CS"/>
              </w:rPr>
              <w:t>ВКВ</w:t>
            </w:r>
          </w:p>
        </w:tc>
        <w:tc>
          <w:tcPr>
            <w:tcW w:w="2693" w:type="dxa"/>
            <w:tcBorders>
              <w:top w:val="single" w:sz="4" w:space="0" w:color="000000"/>
              <w:left w:val="single" w:sz="4" w:space="0" w:color="000000"/>
              <w:bottom w:val="single" w:sz="4" w:space="0" w:color="000000"/>
              <w:right w:val="nil"/>
            </w:tcBorders>
            <w:hideMark/>
          </w:tcPr>
          <w:p w:rsidR="00EB4C0E" w:rsidRPr="006206A8" w:rsidRDefault="00EB4C0E" w:rsidP="00EB4C0E">
            <w:pPr>
              <w:snapToGrid w:val="0"/>
              <w:jc w:val="center"/>
              <w:rPr>
                <w:color w:val="000000"/>
                <w:sz w:val="22"/>
                <w:szCs w:val="22"/>
              </w:rPr>
            </w:pPr>
            <w:r w:rsidRPr="006206A8">
              <w:rPr>
                <w:color w:val="000000"/>
                <w:sz w:val="22"/>
                <w:szCs w:val="22"/>
              </w:rPr>
              <w:t>11</w:t>
            </w:r>
          </w:p>
        </w:tc>
        <w:tc>
          <w:tcPr>
            <w:tcW w:w="2157" w:type="dxa"/>
            <w:tcBorders>
              <w:top w:val="single" w:sz="4" w:space="0" w:color="000000"/>
              <w:left w:val="single" w:sz="4" w:space="0" w:color="000000"/>
              <w:bottom w:val="single" w:sz="4" w:space="0" w:color="000000"/>
              <w:right w:val="double" w:sz="2" w:space="0" w:color="000000"/>
            </w:tcBorders>
            <w:hideMark/>
          </w:tcPr>
          <w:p w:rsidR="00EB4C0E" w:rsidRPr="006206A8" w:rsidRDefault="00EB4C0E" w:rsidP="00EB4C0E">
            <w:pPr>
              <w:snapToGrid w:val="0"/>
              <w:jc w:val="center"/>
              <w:rPr>
                <w:color w:val="000000"/>
                <w:sz w:val="22"/>
                <w:szCs w:val="22"/>
              </w:rPr>
            </w:pPr>
            <w:r w:rsidRPr="006206A8">
              <w:rPr>
                <w:color w:val="000000"/>
                <w:sz w:val="22"/>
                <w:szCs w:val="22"/>
                <w:lang w:val="sr-Cyrl-CS"/>
              </w:rPr>
              <w:t>2,</w:t>
            </w:r>
            <w:r w:rsidRPr="006206A8">
              <w:rPr>
                <w:color w:val="000000"/>
                <w:sz w:val="22"/>
                <w:szCs w:val="22"/>
              </w:rPr>
              <w:t>48</w:t>
            </w:r>
          </w:p>
        </w:tc>
      </w:tr>
      <w:tr w:rsidR="00EB4C0E" w:rsidRPr="006206A8" w:rsidTr="00EB4C0E">
        <w:tc>
          <w:tcPr>
            <w:tcW w:w="555" w:type="dxa"/>
            <w:tcBorders>
              <w:top w:val="single" w:sz="4" w:space="0" w:color="000000"/>
              <w:left w:val="double" w:sz="2" w:space="0" w:color="000000"/>
              <w:bottom w:val="single" w:sz="4" w:space="0" w:color="000000"/>
              <w:right w:val="nil"/>
            </w:tcBorders>
            <w:hideMark/>
          </w:tcPr>
          <w:p w:rsidR="00EB4C0E" w:rsidRPr="006206A8" w:rsidRDefault="00EB4C0E" w:rsidP="00EB4C0E">
            <w:pPr>
              <w:snapToGrid w:val="0"/>
              <w:jc w:val="center"/>
              <w:rPr>
                <w:color w:val="000000"/>
                <w:kern w:val="2"/>
                <w:sz w:val="22"/>
                <w:szCs w:val="22"/>
                <w:lang w:val="sr-Cyrl-CS"/>
              </w:rPr>
            </w:pPr>
            <w:r w:rsidRPr="006206A8">
              <w:rPr>
                <w:color w:val="000000"/>
                <w:sz w:val="22"/>
                <w:szCs w:val="22"/>
                <w:lang w:val="sr-Cyrl-CS"/>
              </w:rPr>
              <w:t>5.</w:t>
            </w:r>
          </w:p>
        </w:tc>
        <w:tc>
          <w:tcPr>
            <w:tcW w:w="4111" w:type="dxa"/>
            <w:tcBorders>
              <w:top w:val="single" w:sz="4" w:space="0" w:color="000000"/>
              <w:left w:val="single" w:sz="4" w:space="0" w:color="000000"/>
              <w:bottom w:val="single" w:sz="4" w:space="0" w:color="000000"/>
              <w:right w:val="nil"/>
            </w:tcBorders>
            <w:hideMark/>
          </w:tcPr>
          <w:p w:rsidR="00EB4C0E" w:rsidRPr="006206A8" w:rsidRDefault="00EB4C0E" w:rsidP="00EB4C0E">
            <w:pPr>
              <w:snapToGrid w:val="0"/>
              <w:rPr>
                <w:color w:val="000000"/>
                <w:kern w:val="2"/>
                <w:sz w:val="22"/>
                <w:szCs w:val="22"/>
                <w:lang w:val="sr-Cyrl-CS"/>
              </w:rPr>
            </w:pPr>
            <w:r w:rsidRPr="006206A8">
              <w:rPr>
                <w:color w:val="000000"/>
                <w:sz w:val="22"/>
                <w:szCs w:val="22"/>
                <w:lang w:val="sr-Cyrl-CS"/>
              </w:rPr>
              <w:t>КВ</w:t>
            </w:r>
          </w:p>
        </w:tc>
        <w:tc>
          <w:tcPr>
            <w:tcW w:w="2693" w:type="dxa"/>
            <w:tcBorders>
              <w:top w:val="single" w:sz="4" w:space="0" w:color="000000"/>
              <w:left w:val="single" w:sz="4" w:space="0" w:color="000000"/>
              <w:bottom w:val="single" w:sz="4" w:space="0" w:color="000000"/>
              <w:right w:val="nil"/>
            </w:tcBorders>
            <w:hideMark/>
          </w:tcPr>
          <w:p w:rsidR="00EB4C0E" w:rsidRPr="006206A8" w:rsidRDefault="00EB4C0E" w:rsidP="00EB4C0E">
            <w:pPr>
              <w:snapToGrid w:val="0"/>
              <w:jc w:val="center"/>
              <w:rPr>
                <w:color w:val="000000"/>
                <w:sz w:val="22"/>
                <w:szCs w:val="22"/>
              </w:rPr>
            </w:pPr>
            <w:r w:rsidRPr="006206A8">
              <w:rPr>
                <w:color w:val="000000"/>
                <w:sz w:val="22"/>
                <w:szCs w:val="22"/>
              </w:rPr>
              <w:t>9</w:t>
            </w:r>
          </w:p>
        </w:tc>
        <w:tc>
          <w:tcPr>
            <w:tcW w:w="2157" w:type="dxa"/>
            <w:tcBorders>
              <w:top w:val="single" w:sz="4" w:space="0" w:color="000000"/>
              <w:left w:val="single" w:sz="4" w:space="0" w:color="000000"/>
              <w:bottom w:val="single" w:sz="4" w:space="0" w:color="000000"/>
              <w:right w:val="double" w:sz="2" w:space="0" w:color="000000"/>
            </w:tcBorders>
            <w:hideMark/>
          </w:tcPr>
          <w:p w:rsidR="00EB4C0E" w:rsidRPr="006206A8" w:rsidRDefault="00EB4C0E" w:rsidP="00EB4C0E">
            <w:pPr>
              <w:snapToGrid w:val="0"/>
              <w:jc w:val="center"/>
              <w:rPr>
                <w:color w:val="000000"/>
                <w:sz w:val="22"/>
                <w:szCs w:val="22"/>
              </w:rPr>
            </w:pPr>
            <w:r w:rsidRPr="006206A8">
              <w:rPr>
                <w:color w:val="000000"/>
                <w:sz w:val="22"/>
                <w:szCs w:val="22"/>
              </w:rPr>
              <w:t>2,02</w:t>
            </w:r>
          </w:p>
        </w:tc>
      </w:tr>
      <w:tr w:rsidR="00EB4C0E" w:rsidRPr="006206A8" w:rsidTr="00EB4C0E">
        <w:tc>
          <w:tcPr>
            <w:tcW w:w="555" w:type="dxa"/>
            <w:tcBorders>
              <w:top w:val="single" w:sz="4" w:space="0" w:color="000000"/>
              <w:left w:val="double" w:sz="2" w:space="0" w:color="000000"/>
              <w:bottom w:val="single" w:sz="4" w:space="0" w:color="000000"/>
              <w:right w:val="nil"/>
            </w:tcBorders>
            <w:hideMark/>
          </w:tcPr>
          <w:p w:rsidR="00EB4C0E" w:rsidRPr="006206A8" w:rsidRDefault="00EB4C0E" w:rsidP="00EB4C0E">
            <w:pPr>
              <w:snapToGrid w:val="0"/>
              <w:jc w:val="center"/>
              <w:rPr>
                <w:color w:val="000000"/>
                <w:kern w:val="2"/>
                <w:sz w:val="22"/>
                <w:szCs w:val="22"/>
                <w:lang w:val="sr-Cyrl-CS"/>
              </w:rPr>
            </w:pPr>
            <w:r w:rsidRPr="006206A8">
              <w:rPr>
                <w:color w:val="000000"/>
                <w:sz w:val="22"/>
                <w:szCs w:val="22"/>
                <w:lang w:val="sr-Cyrl-CS"/>
              </w:rPr>
              <w:t>6.</w:t>
            </w:r>
          </w:p>
        </w:tc>
        <w:tc>
          <w:tcPr>
            <w:tcW w:w="4111" w:type="dxa"/>
            <w:tcBorders>
              <w:top w:val="single" w:sz="4" w:space="0" w:color="000000"/>
              <w:left w:val="single" w:sz="4" w:space="0" w:color="000000"/>
              <w:bottom w:val="single" w:sz="4" w:space="0" w:color="000000"/>
              <w:right w:val="nil"/>
            </w:tcBorders>
            <w:hideMark/>
          </w:tcPr>
          <w:p w:rsidR="00EB4C0E" w:rsidRPr="006206A8" w:rsidRDefault="00EB4C0E" w:rsidP="00EB4C0E">
            <w:pPr>
              <w:snapToGrid w:val="0"/>
              <w:rPr>
                <w:color w:val="000000"/>
                <w:kern w:val="2"/>
                <w:sz w:val="22"/>
                <w:szCs w:val="22"/>
                <w:lang w:val="sr-Cyrl-CS"/>
              </w:rPr>
            </w:pPr>
            <w:r w:rsidRPr="006206A8">
              <w:rPr>
                <w:color w:val="000000"/>
                <w:sz w:val="22"/>
                <w:szCs w:val="22"/>
                <w:lang w:val="sr-Cyrl-CS"/>
              </w:rPr>
              <w:t>НК</w:t>
            </w:r>
          </w:p>
        </w:tc>
        <w:tc>
          <w:tcPr>
            <w:tcW w:w="2693" w:type="dxa"/>
            <w:tcBorders>
              <w:top w:val="single" w:sz="4" w:space="0" w:color="000000"/>
              <w:left w:val="single" w:sz="4" w:space="0" w:color="000000"/>
              <w:bottom w:val="single" w:sz="4" w:space="0" w:color="000000"/>
              <w:right w:val="nil"/>
            </w:tcBorders>
            <w:hideMark/>
          </w:tcPr>
          <w:p w:rsidR="00EB4C0E" w:rsidRPr="006206A8" w:rsidRDefault="00EB4C0E" w:rsidP="00EB4C0E">
            <w:pPr>
              <w:snapToGrid w:val="0"/>
              <w:jc w:val="center"/>
              <w:rPr>
                <w:color w:val="000000"/>
                <w:sz w:val="22"/>
                <w:szCs w:val="22"/>
                <w:lang w:val="sr-Cyrl-CS"/>
              </w:rPr>
            </w:pPr>
            <w:r w:rsidRPr="006206A8">
              <w:rPr>
                <w:color w:val="000000"/>
                <w:sz w:val="22"/>
                <w:szCs w:val="22"/>
                <w:lang w:val="sr-Cyrl-CS"/>
              </w:rPr>
              <w:t>47</w:t>
            </w:r>
          </w:p>
        </w:tc>
        <w:tc>
          <w:tcPr>
            <w:tcW w:w="2157" w:type="dxa"/>
            <w:tcBorders>
              <w:top w:val="single" w:sz="4" w:space="0" w:color="000000"/>
              <w:left w:val="single" w:sz="4" w:space="0" w:color="000000"/>
              <w:bottom w:val="single" w:sz="4" w:space="0" w:color="000000"/>
              <w:right w:val="double" w:sz="2" w:space="0" w:color="000000"/>
            </w:tcBorders>
            <w:hideMark/>
          </w:tcPr>
          <w:p w:rsidR="00EB4C0E" w:rsidRPr="006206A8" w:rsidRDefault="00EB4C0E" w:rsidP="00EB4C0E">
            <w:pPr>
              <w:snapToGrid w:val="0"/>
              <w:jc w:val="center"/>
              <w:rPr>
                <w:color w:val="000000"/>
                <w:sz w:val="22"/>
                <w:szCs w:val="22"/>
              </w:rPr>
            </w:pPr>
            <w:r w:rsidRPr="006206A8">
              <w:rPr>
                <w:color w:val="000000"/>
                <w:sz w:val="22"/>
                <w:szCs w:val="22"/>
                <w:lang w:val="sr-Cyrl-CS"/>
              </w:rPr>
              <w:t>10,</w:t>
            </w:r>
            <w:r w:rsidRPr="006206A8">
              <w:rPr>
                <w:color w:val="000000"/>
                <w:sz w:val="22"/>
                <w:szCs w:val="22"/>
              </w:rPr>
              <w:t>56</w:t>
            </w:r>
          </w:p>
        </w:tc>
      </w:tr>
      <w:tr w:rsidR="00EB4C0E" w:rsidRPr="006206A8" w:rsidTr="00EB4C0E">
        <w:tc>
          <w:tcPr>
            <w:tcW w:w="4666" w:type="dxa"/>
            <w:gridSpan w:val="2"/>
            <w:tcBorders>
              <w:top w:val="single" w:sz="4" w:space="0" w:color="000000"/>
              <w:left w:val="double" w:sz="2" w:space="0" w:color="000000"/>
              <w:bottom w:val="double" w:sz="2" w:space="0" w:color="000000"/>
              <w:right w:val="nil"/>
            </w:tcBorders>
          </w:tcPr>
          <w:p w:rsidR="00EB4C0E" w:rsidRPr="006206A8" w:rsidRDefault="00EB4C0E" w:rsidP="00EB4C0E">
            <w:pPr>
              <w:snapToGrid w:val="0"/>
              <w:jc w:val="center"/>
              <w:rPr>
                <w:b/>
                <w:color w:val="000000"/>
                <w:kern w:val="2"/>
                <w:sz w:val="22"/>
                <w:szCs w:val="22"/>
                <w:lang w:val="sr-Cyrl-CS"/>
              </w:rPr>
            </w:pPr>
            <w:r w:rsidRPr="006206A8">
              <w:rPr>
                <w:b/>
                <w:color w:val="000000"/>
                <w:sz w:val="22"/>
                <w:szCs w:val="22"/>
                <w:lang w:val="sr-Cyrl-CS"/>
              </w:rPr>
              <w:t>У К У П Н О</w:t>
            </w:r>
          </w:p>
        </w:tc>
        <w:tc>
          <w:tcPr>
            <w:tcW w:w="2693" w:type="dxa"/>
            <w:tcBorders>
              <w:top w:val="single" w:sz="4" w:space="0" w:color="000000"/>
              <w:left w:val="single" w:sz="4" w:space="0" w:color="000000"/>
              <w:bottom w:val="double" w:sz="2" w:space="0" w:color="000000"/>
              <w:right w:val="nil"/>
            </w:tcBorders>
            <w:hideMark/>
          </w:tcPr>
          <w:p w:rsidR="00EB4C0E" w:rsidRPr="006206A8" w:rsidRDefault="00EB4C0E" w:rsidP="00EB4C0E">
            <w:pPr>
              <w:snapToGrid w:val="0"/>
              <w:jc w:val="center"/>
              <w:rPr>
                <w:b/>
                <w:color w:val="000000"/>
                <w:kern w:val="2"/>
                <w:sz w:val="22"/>
                <w:szCs w:val="22"/>
              </w:rPr>
            </w:pPr>
            <w:r w:rsidRPr="006206A8">
              <w:rPr>
                <w:b/>
                <w:color w:val="000000"/>
                <w:sz w:val="22"/>
                <w:szCs w:val="22"/>
              </w:rPr>
              <w:t>445</w:t>
            </w:r>
          </w:p>
        </w:tc>
        <w:tc>
          <w:tcPr>
            <w:tcW w:w="2157" w:type="dxa"/>
            <w:tcBorders>
              <w:top w:val="single" w:sz="4" w:space="0" w:color="000000"/>
              <w:left w:val="single" w:sz="4" w:space="0" w:color="000000"/>
              <w:bottom w:val="double" w:sz="2" w:space="0" w:color="000000"/>
              <w:right w:val="double" w:sz="2" w:space="0" w:color="000000"/>
            </w:tcBorders>
            <w:hideMark/>
          </w:tcPr>
          <w:p w:rsidR="00EB4C0E" w:rsidRPr="006206A8" w:rsidRDefault="00EB4C0E" w:rsidP="00EB4C0E">
            <w:pPr>
              <w:snapToGrid w:val="0"/>
              <w:jc w:val="center"/>
              <w:rPr>
                <w:b/>
                <w:color w:val="000000"/>
                <w:kern w:val="2"/>
                <w:sz w:val="22"/>
                <w:szCs w:val="22"/>
                <w:lang w:val="sr-Cyrl-CS"/>
              </w:rPr>
            </w:pPr>
            <w:r w:rsidRPr="006206A8">
              <w:rPr>
                <w:b/>
                <w:color w:val="000000"/>
                <w:sz w:val="22"/>
                <w:szCs w:val="22"/>
                <w:lang w:val="sr-Cyrl-CS"/>
              </w:rPr>
              <w:t>100</w:t>
            </w:r>
          </w:p>
        </w:tc>
      </w:tr>
    </w:tbl>
    <w:p w:rsidR="00E8605C" w:rsidRPr="006206A8" w:rsidRDefault="00EB4C0E" w:rsidP="00EB4C0E">
      <w:pPr>
        <w:rPr>
          <w:color w:val="000000"/>
          <w:kern w:val="2"/>
          <w:sz w:val="22"/>
          <w:szCs w:val="22"/>
        </w:rPr>
      </w:pPr>
      <w:r w:rsidRPr="006206A8">
        <w:rPr>
          <w:color w:val="000000"/>
          <w:sz w:val="22"/>
          <w:szCs w:val="22"/>
          <w:lang w:val="sr-Cyrl-CS"/>
        </w:rPr>
        <w:tab/>
      </w:r>
      <w:r w:rsidR="008F0B39" w:rsidRPr="006206A8">
        <w:rPr>
          <w:color w:val="000000"/>
          <w:kern w:val="2"/>
          <w:sz w:val="22"/>
          <w:szCs w:val="22"/>
        </w:rPr>
        <w:t xml:space="preserve"> </w:t>
      </w:r>
    </w:p>
    <w:p w:rsidR="00EB4C0E" w:rsidRPr="006206A8" w:rsidRDefault="00EB4C0E" w:rsidP="008F0B39">
      <w:pPr>
        <w:ind w:firstLine="708"/>
        <w:rPr>
          <w:color w:val="000000"/>
          <w:sz w:val="22"/>
          <w:szCs w:val="22"/>
        </w:rPr>
      </w:pPr>
      <w:r w:rsidRPr="006206A8">
        <w:rPr>
          <w:color w:val="000000"/>
          <w:sz w:val="22"/>
          <w:szCs w:val="22"/>
          <w:lang w:val="sr-Cyrl-CS"/>
        </w:rPr>
        <w:t>Када је ријеч о структури и профилу здравствених радника и здравствених сарадника  у Дому здравља Бијељина на дан 31.12.20</w:t>
      </w:r>
      <w:r w:rsidRPr="006206A8">
        <w:rPr>
          <w:color w:val="000000"/>
          <w:sz w:val="22"/>
          <w:szCs w:val="22"/>
        </w:rPr>
        <w:t>22</w:t>
      </w:r>
      <w:r w:rsidRPr="006206A8">
        <w:rPr>
          <w:color w:val="000000"/>
          <w:sz w:val="22"/>
          <w:szCs w:val="22"/>
          <w:lang w:val="sr-Cyrl-CS"/>
        </w:rPr>
        <w:t xml:space="preserve">. године запослено укупно 114 здравствених радника и </w:t>
      </w:r>
      <w:r w:rsidRPr="006206A8">
        <w:rPr>
          <w:color w:val="000000"/>
          <w:sz w:val="22"/>
          <w:szCs w:val="22"/>
          <w:lang w:val="sr-Cyrl-CS"/>
        </w:rPr>
        <w:lastRenderedPageBreak/>
        <w:t>здравствених сарадника са ВСС што представља 25</w:t>
      </w:r>
      <w:r w:rsidRPr="006206A8">
        <w:rPr>
          <w:b/>
          <w:color w:val="000000"/>
          <w:sz w:val="22"/>
          <w:szCs w:val="22"/>
          <w:lang w:val="sr-Cyrl-CS"/>
        </w:rPr>
        <w:t>,</w:t>
      </w:r>
      <w:r w:rsidRPr="006206A8">
        <w:rPr>
          <w:color w:val="000000"/>
          <w:sz w:val="22"/>
          <w:szCs w:val="22"/>
          <w:lang w:val="sr-Cyrl-CS"/>
        </w:rPr>
        <w:t>62% радника од укупног броја запослених радника. Дакле, више од 1/4 од укупног броја запослених радника чине здравствени радници и здравствени сарадници са ВСС што се може назвати добрим односом.</w:t>
      </w:r>
      <w:r w:rsidRPr="006206A8">
        <w:rPr>
          <w:color w:val="000000"/>
          <w:sz w:val="22"/>
          <w:szCs w:val="22"/>
        </w:rPr>
        <w:tab/>
      </w:r>
    </w:p>
    <w:p w:rsidR="00EB4C0E" w:rsidRPr="006206A8" w:rsidRDefault="00EB4C0E" w:rsidP="00EB4C0E">
      <w:pPr>
        <w:ind w:firstLine="708"/>
        <w:rPr>
          <w:sz w:val="22"/>
          <w:szCs w:val="22"/>
          <w:lang w:val="sr-Cyrl-CS"/>
        </w:rPr>
      </w:pPr>
    </w:p>
    <w:p w:rsidR="00EB4C0E" w:rsidRPr="006206A8" w:rsidRDefault="00EB4C0E" w:rsidP="00EB4C0E">
      <w:pPr>
        <w:widowControl w:val="0"/>
        <w:numPr>
          <w:ilvl w:val="0"/>
          <w:numId w:val="6"/>
        </w:numPr>
        <w:suppressAutoHyphens/>
        <w:jc w:val="left"/>
        <w:rPr>
          <w:b/>
          <w:bCs/>
          <w:sz w:val="22"/>
          <w:szCs w:val="22"/>
          <w:lang w:val="sr-Cyrl-CS"/>
        </w:rPr>
      </w:pPr>
      <w:r w:rsidRPr="006206A8">
        <w:rPr>
          <w:b/>
          <w:bCs/>
          <w:sz w:val="22"/>
          <w:szCs w:val="22"/>
          <w:lang w:val="sr-Cyrl-CS"/>
        </w:rPr>
        <w:t>Приједлози</w:t>
      </w:r>
    </w:p>
    <w:p w:rsidR="00EB4C0E" w:rsidRPr="006206A8" w:rsidRDefault="00EB4C0E" w:rsidP="00EB4C0E">
      <w:pPr>
        <w:jc w:val="center"/>
        <w:rPr>
          <w:b/>
          <w:bCs/>
          <w:color w:val="000000"/>
          <w:sz w:val="22"/>
          <w:szCs w:val="22"/>
          <w:lang w:val="sr-Cyrl-CS"/>
        </w:rPr>
      </w:pPr>
    </w:p>
    <w:p w:rsidR="00EB4C0E" w:rsidRPr="006206A8" w:rsidRDefault="00EB4C0E" w:rsidP="00EB4C0E">
      <w:pPr>
        <w:snapToGrid w:val="0"/>
        <w:ind w:firstLine="708"/>
        <w:rPr>
          <w:color w:val="000000"/>
          <w:sz w:val="22"/>
          <w:szCs w:val="22"/>
          <w:lang w:val="sr-Cyrl-CS"/>
        </w:rPr>
      </w:pPr>
      <w:r w:rsidRPr="006206A8">
        <w:rPr>
          <w:color w:val="000000"/>
          <w:sz w:val="22"/>
          <w:szCs w:val="22"/>
          <w:lang w:val="sr-Cyrl-CS"/>
        </w:rPr>
        <w:t xml:space="preserve">  Дом здравља Бијељина је у планском периоду за 202</w:t>
      </w:r>
      <w:r w:rsidRPr="006206A8">
        <w:rPr>
          <w:color w:val="000000"/>
          <w:sz w:val="22"/>
          <w:szCs w:val="22"/>
        </w:rPr>
        <w:t>3</w:t>
      </w:r>
      <w:r w:rsidRPr="006206A8">
        <w:rPr>
          <w:color w:val="000000"/>
          <w:sz w:val="22"/>
          <w:szCs w:val="22"/>
          <w:lang w:val="sr-Cyrl-CS"/>
        </w:rPr>
        <w:t>. годину дефинисао, као један од стратешких циљева: Унапређење превентивних здравствених услуга са акцентом на превенцију која је усмјерена на здраве особе, са  циљем смањења ризика од болести, односно правовремено препознавање узрока болести. С тим у вези, у планској 202</w:t>
      </w:r>
      <w:r w:rsidRPr="006206A8">
        <w:rPr>
          <w:color w:val="000000"/>
          <w:sz w:val="22"/>
          <w:szCs w:val="22"/>
        </w:rPr>
        <w:t>3</w:t>
      </w:r>
      <w:r w:rsidRPr="006206A8">
        <w:rPr>
          <w:color w:val="000000"/>
          <w:sz w:val="22"/>
          <w:szCs w:val="22"/>
          <w:lang w:val="sr-Cyrl-CS"/>
        </w:rPr>
        <w:t>. години интезивираће се  активности на превенцији:</w:t>
      </w:r>
    </w:p>
    <w:p w:rsidR="00EB4C0E" w:rsidRPr="006206A8" w:rsidRDefault="00EB4C0E" w:rsidP="00EB4C0E">
      <w:pPr>
        <w:snapToGrid w:val="0"/>
        <w:ind w:firstLine="708"/>
        <w:rPr>
          <w:color w:val="000000"/>
          <w:sz w:val="22"/>
          <w:szCs w:val="22"/>
          <w:lang w:val="sr-Cyrl-CS"/>
        </w:rPr>
      </w:pPr>
    </w:p>
    <w:p w:rsidR="00EB4C0E" w:rsidRPr="006206A8" w:rsidRDefault="00EB4C0E" w:rsidP="00EB4C0E">
      <w:pPr>
        <w:widowControl w:val="0"/>
        <w:numPr>
          <w:ilvl w:val="0"/>
          <w:numId w:val="4"/>
        </w:numPr>
        <w:suppressAutoHyphens/>
        <w:snapToGrid w:val="0"/>
        <w:textAlignment w:val="baseline"/>
        <w:rPr>
          <w:color w:val="000000"/>
          <w:sz w:val="22"/>
          <w:szCs w:val="22"/>
          <w:lang w:val="sr-Cyrl-CS"/>
        </w:rPr>
      </w:pPr>
      <w:r w:rsidRPr="006206A8">
        <w:rPr>
          <w:color w:val="000000"/>
          <w:sz w:val="22"/>
          <w:szCs w:val="22"/>
          <w:lang w:val="sr-Cyrl-CS"/>
        </w:rPr>
        <w:t>одраслог становништва регистрованог у  тимове породичне медицине;</w:t>
      </w:r>
    </w:p>
    <w:p w:rsidR="00EB4C0E" w:rsidRPr="006206A8" w:rsidRDefault="00EB4C0E" w:rsidP="00EB4C0E">
      <w:pPr>
        <w:widowControl w:val="0"/>
        <w:numPr>
          <w:ilvl w:val="0"/>
          <w:numId w:val="4"/>
        </w:numPr>
        <w:suppressAutoHyphens/>
        <w:snapToGrid w:val="0"/>
        <w:textAlignment w:val="baseline"/>
        <w:rPr>
          <w:color w:val="000000"/>
          <w:sz w:val="22"/>
          <w:szCs w:val="22"/>
          <w:lang w:val="sr-Cyrl-CS"/>
        </w:rPr>
      </w:pPr>
      <w:r w:rsidRPr="006206A8">
        <w:rPr>
          <w:color w:val="000000"/>
          <w:sz w:val="22"/>
          <w:szCs w:val="22"/>
          <w:lang w:val="sr-Cyrl-CS"/>
        </w:rPr>
        <w:t>дјеце и омладине и</w:t>
      </w:r>
    </w:p>
    <w:p w:rsidR="00EB4C0E" w:rsidRPr="006206A8" w:rsidRDefault="00EB4C0E" w:rsidP="00EB4C0E">
      <w:pPr>
        <w:widowControl w:val="0"/>
        <w:numPr>
          <w:ilvl w:val="0"/>
          <w:numId w:val="4"/>
        </w:numPr>
        <w:suppressAutoHyphens/>
        <w:snapToGrid w:val="0"/>
        <w:textAlignment w:val="baseline"/>
        <w:rPr>
          <w:color w:val="000000"/>
          <w:sz w:val="22"/>
          <w:szCs w:val="22"/>
          <w:lang w:val="sr-Cyrl-CS"/>
        </w:rPr>
      </w:pPr>
      <w:r w:rsidRPr="006206A8">
        <w:rPr>
          <w:color w:val="000000"/>
          <w:sz w:val="22"/>
          <w:szCs w:val="22"/>
          <w:lang w:val="sr-Cyrl-CS"/>
        </w:rPr>
        <w:t>репродуктивног здравља и  промоцији значаја здравља породице.</w:t>
      </w:r>
    </w:p>
    <w:p w:rsidR="00EB4C0E" w:rsidRPr="006206A8" w:rsidRDefault="00EB4C0E" w:rsidP="00EB4C0E">
      <w:pPr>
        <w:pStyle w:val="Standard"/>
        <w:jc w:val="both"/>
        <w:rPr>
          <w:rFonts w:cs="Times New Roman"/>
          <w:color w:val="000000"/>
          <w:sz w:val="22"/>
          <w:szCs w:val="22"/>
        </w:rPr>
      </w:pPr>
    </w:p>
    <w:p w:rsidR="00EB4C0E" w:rsidRPr="006206A8" w:rsidRDefault="00EB4C0E" w:rsidP="00EB4C0E">
      <w:pPr>
        <w:pStyle w:val="Standard"/>
        <w:jc w:val="both"/>
        <w:rPr>
          <w:rFonts w:cs="Times New Roman"/>
          <w:color w:val="000000"/>
          <w:sz w:val="22"/>
          <w:szCs w:val="22"/>
        </w:rPr>
      </w:pPr>
      <w:r w:rsidRPr="006206A8">
        <w:rPr>
          <w:rFonts w:cs="Times New Roman"/>
          <w:color w:val="000000"/>
          <w:sz w:val="22"/>
          <w:szCs w:val="22"/>
        </w:rPr>
        <w:t>П</w:t>
      </w:r>
      <w:r w:rsidRPr="006206A8">
        <w:rPr>
          <w:rFonts w:cs="Times New Roman"/>
          <w:color w:val="000000"/>
          <w:sz w:val="22"/>
          <w:szCs w:val="22"/>
          <w:lang w:val="sr-Cyrl-CS"/>
        </w:rPr>
        <w:t xml:space="preserve">ланирање  здравствених услуга  на примарном нивоу здравствене заштите </w:t>
      </w:r>
      <w:r w:rsidRPr="006206A8">
        <w:rPr>
          <w:rFonts w:cs="Times New Roman"/>
          <w:color w:val="000000"/>
          <w:sz w:val="22"/>
          <w:szCs w:val="22"/>
        </w:rPr>
        <w:t>има за циљ:</w:t>
      </w:r>
      <w:r w:rsidRPr="006206A8">
        <w:rPr>
          <w:rFonts w:cs="Times New Roman"/>
          <w:color w:val="000000"/>
          <w:sz w:val="22"/>
          <w:szCs w:val="22"/>
          <w:lang w:val="sr-Cyrl-CS"/>
        </w:rPr>
        <w:t xml:space="preserve"> </w:t>
      </w:r>
    </w:p>
    <w:p w:rsidR="00EB4C0E" w:rsidRPr="006206A8" w:rsidRDefault="00EB4C0E" w:rsidP="00EB4C0E">
      <w:pPr>
        <w:pStyle w:val="Standard"/>
        <w:numPr>
          <w:ilvl w:val="0"/>
          <w:numId w:val="14"/>
        </w:numPr>
        <w:autoSpaceDN/>
        <w:jc w:val="both"/>
        <w:rPr>
          <w:rFonts w:cs="Times New Roman"/>
          <w:color w:val="000000"/>
          <w:sz w:val="22"/>
          <w:szCs w:val="22"/>
          <w:lang w:val="sr-Cyrl-CS"/>
        </w:rPr>
      </w:pPr>
      <w:r w:rsidRPr="006206A8">
        <w:rPr>
          <w:rFonts w:cs="Times New Roman"/>
          <w:color w:val="000000"/>
          <w:sz w:val="22"/>
          <w:szCs w:val="22"/>
        </w:rPr>
        <w:t>унапређење здравља становништва;</w:t>
      </w:r>
    </w:p>
    <w:p w:rsidR="00EB4C0E" w:rsidRPr="006206A8" w:rsidRDefault="00EB4C0E" w:rsidP="00EB4C0E">
      <w:pPr>
        <w:pStyle w:val="Standard"/>
        <w:numPr>
          <w:ilvl w:val="0"/>
          <w:numId w:val="14"/>
        </w:numPr>
        <w:autoSpaceDN/>
        <w:jc w:val="both"/>
        <w:rPr>
          <w:rFonts w:cs="Times New Roman"/>
          <w:color w:val="000000"/>
          <w:sz w:val="22"/>
          <w:szCs w:val="22"/>
          <w:lang w:val="sr-Cyrl-CS"/>
        </w:rPr>
      </w:pPr>
      <w:r w:rsidRPr="006206A8">
        <w:rPr>
          <w:rFonts w:cs="Times New Roman"/>
          <w:color w:val="000000"/>
          <w:sz w:val="22"/>
          <w:szCs w:val="22"/>
        </w:rPr>
        <w:t>спречавање појава болести;</w:t>
      </w:r>
    </w:p>
    <w:p w:rsidR="00EB4C0E" w:rsidRPr="006206A8" w:rsidRDefault="00EB4C0E" w:rsidP="00EB4C0E">
      <w:pPr>
        <w:pStyle w:val="Standard"/>
        <w:numPr>
          <w:ilvl w:val="0"/>
          <w:numId w:val="14"/>
        </w:numPr>
        <w:autoSpaceDN/>
        <w:jc w:val="both"/>
        <w:rPr>
          <w:rFonts w:cs="Times New Roman"/>
          <w:color w:val="000000"/>
          <w:sz w:val="22"/>
          <w:szCs w:val="22"/>
          <w:lang w:val="sr-Cyrl-CS"/>
        </w:rPr>
      </w:pPr>
      <w:r w:rsidRPr="006206A8">
        <w:rPr>
          <w:rFonts w:cs="Times New Roman"/>
          <w:color w:val="000000"/>
          <w:sz w:val="22"/>
          <w:szCs w:val="22"/>
        </w:rPr>
        <w:t>благовремено л</w:t>
      </w:r>
      <w:r w:rsidRPr="006206A8">
        <w:rPr>
          <w:rFonts w:cs="Times New Roman"/>
          <w:color w:val="000000"/>
          <w:sz w:val="22"/>
          <w:szCs w:val="22"/>
          <w:lang w:val="sr-Cyrl-CS"/>
        </w:rPr>
        <w:t>иј</w:t>
      </w:r>
      <w:r w:rsidRPr="006206A8">
        <w:rPr>
          <w:rFonts w:cs="Times New Roman"/>
          <w:color w:val="000000"/>
          <w:sz w:val="22"/>
          <w:szCs w:val="22"/>
        </w:rPr>
        <w:t>ечење обо</w:t>
      </w:r>
      <w:r w:rsidRPr="006206A8">
        <w:rPr>
          <w:rFonts w:cs="Times New Roman"/>
          <w:color w:val="000000"/>
          <w:sz w:val="22"/>
          <w:szCs w:val="22"/>
          <w:lang w:val="sr-Cyrl-CS"/>
        </w:rPr>
        <w:t>љ</w:t>
      </w:r>
      <w:r w:rsidRPr="006206A8">
        <w:rPr>
          <w:rFonts w:cs="Times New Roman"/>
          <w:color w:val="000000"/>
          <w:sz w:val="22"/>
          <w:szCs w:val="22"/>
        </w:rPr>
        <w:t xml:space="preserve">елих и </w:t>
      </w:r>
    </w:p>
    <w:p w:rsidR="00EB4C0E" w:rsidRPr="006206A8" w:rsidRDefault="00EB4C0E" w:rsidP="00EB4C0E">
      <w:pPr>
        <w:pStyle w:val="Standard"/>
        <w:numPr>
          <w:ilvl w:val="0"/>
          <w:numId w:val="14"/>
        </w:numPr>
        <w:autoSpaceDN/>
        <w:jc w:val="both"/>
        <w:rPr>
          <w:rFonts w:cs="Times New Roman"/>
          <w:color w:val="000000"/>
          <w:sz w:val="22"/>
          <w:szCs w:val="22"/>
          <w:lang w:val="sr-Cyrl-CS"/>
        </w:rPr>
      </w:pPr>
      <w:r w:rsidRPr="006206A8">
        <w:rPr>
          <w:rFonts w:cs="Times New Roman"/>
          <w:color w:val="000000"/>
          <w:sz w:val="22"/>
          <w:szCs w:val="22"/>
        </w:rPr>
        <w:t>рехабилитацију.</w:t>
      </w:r>
    </w:p>
    <w:p w:rsidR="00EB4C0E" w:rsidRPr="006206A8" w:rsidRDefault="00EB4C0E" w:rsidP="00EB4C0E">
      <w:pPr>
        <w:snapToGrid w:val="0"/>
        <w:textAlignment w:val="baseline"/>
        <w:rPr>
          <w:color w:val="FF0000"/>
          <w:sz w:val="22"/>
          <w:szCs w:val="22"/>
        </w:rPr>
      </w:pPr>
    </w:p>
    <w:p w:rsidR="00EB4C0E" w:rsidRPr="006206A8" w:rsidRDefault="00EB4C0E" w:rsidP="00EB4C0E">
      <w:pPr>
        <w:snapToGrid w:val="0"/>
        <w:rPr>
          <w:color w:val="000000"/>
          <w:sz w:val="22"/>
          <w:szCs w:val="22"/>
          <w:lang w:val="sr-Cyrl-CS"/>
        </w:rPr>
      </w:pPr>
      <w:r w:rsidRPr="006206A8">
        <w:rPr>
          <w:color w:val="000000"/>
          <w:sz w:val="22"/>
          <w:szCs w:val="22"/>
          <w:lang w:val="sr-Cyrl-CS"/>
        </w:rPr>
        <w:tab/>
        <w:t>Масовне хроничне незаране болести (кардиоваскулане болести, малигне болести), данас заузимају водеће мјесто по броју обољелих и по броју умрлих. Оваква стања намећу сталну потребу за њиховим раним откривањем и лијечењем.</w:t>
      </w:r>
    </w:p>
    <w:p w:rsidR="00EB4C0E" w:rsidRPr="006206A8" w:rsidRDefault="00EB4C0E" w:rsidP="00EB4C0E">
      <w:pPr>
        <w:snapToGrid w:val="0"/>
        <w:ind w:firstLine="708"/>
        <w:rPr>
          <w:color w:val="000000"/>
          <w:sz w:val="22"/>
          <w:szCs w:val="22"/>
          <w:lang w:val="sr-Cyrl-CS"/>
        </w:rPr>
      </w:pPr>
      <w:r w:rsidRPr="006206A8">
        <w:rPr>
          <w:color w:val="000000"/>
          <w:sz w:val="22"/>
          <w:szCs w:val="22"/>
          <w:lang w:val="sr-Cyrl-CS"/>
        </w:rPr>
        <w:t>Промоција здравих стилова живота представља најбољи вид превенције ових обољења. Рад и едукација  становништва, непосредно или путем медија,  усмјерен на креирање свијести о здравим стиловима живота, једини је одговор на пораст стопе обољевања од масовних хроничних незаразних болести.</w:t>
      </w:r>
    </w:p>
    <w:p w:rsidR="00EB4C0E" w:rsidRPr="006206A8" w:rsidRDefault="00EB4C0E" w:rsidP="00EB4C0E">
      <w:pPr>
        <w:snapToGrid w:val="0"/>
        <w:rPr>
          <w:color w:val="000000"/>
          <w:sz w:val="22"/>
          <w:szCs w:val="22"/>
          <w:lang w:val="sr-Cyrl-CS"/>
        </w:rPr>
      </w:pPr>
      <w:r w:rsidRPr="006206A8">
        <w:rPr>
          <w:color w:val="000000"/>
          <w:sz w:val="22"/>
          <w:szCs w:val="22"/>
          <w:lang w:val="sr-Cyrl-CS"/>
        </w:rPr>
        <w:tab/>
        <w:t>Здравствено-васпитним радом са дјецом и омладином с циљем  стицања и очувања навика које ће дугорочно унаприједити њихово физичко и ментално здравље (исхрана, физичка активност...) је активност коју наша установа планира реализовати у току 202</w:t>
      </w:r>
      <w:r w:rsidRPr="006206A8">
        <w:rPr>
          <w:color w:val="000000"/>
          <w:sz w:val="22"/>
          <w:szCs w:val="22"/>
        </w:rPr>
        <w:t>3</w:t>
      </w:r>
      <w:r w:rsidRPr="006206A8">
        <w:rPr>
          <w:color w:val="000000"/>
          <w:sz w:val="22"/>
          <w:szCs w:val="22"/>
          <w:lang w:val="sr-Cyrl-CS"/>
        </w:rPr>
        <w:t>. године. С тим у вези  проводиће се  различите активности  попут  организовања предавања, едукација, радионица, промоција спорта и друге сличне активности у зависности од епидемиолошке ситуације.</w:t>
      </w:r>
    </w:p>
    <w:p w:rsidR="00EB4C0E" w:rsidRPr="006206A8" w:rsidRDefault="00EB4C0E" w:rsidP="00EB4C0E">
      <w:pPr>
        <w:snapToGrid w:val="0"/>
        <w:ind w:firstLine="708"/>
        <w:rPr>
          <w:color w:val="000000"/>
          <w:sz w:val="22"/>
          <w:szCs w:val="22"/>
          <w:lang w:val="sr-Cyrl-CS"/>
        </w:rPr>
      </w:pPr>
      <w:r w:rsidRPr="006206A8">
        <w:rPr>
          <w:color w:val="000000"/>
          <w:sz w:val="22"/>
          <w:szCs w:val="22"/>
          <w:lang w:val="sr-Cyrl-CS"/>
        </w:rPr>
        <w:t>Такође, Служба превентивне, дјечије и опште стоматологије  планира у наредној  години пружати услуге превенције са циљем очувања оралног здравља дјеце, омладине и трудница.</w:t>
      </w:r>
    </w:p>
    <w:p w:rsidR="00EB4C0E" w:rsidRPr="006206A8" w:rsidRDefault="00EB4C0E" w:rsidP="00EB4C0E">
      <w:pPr>
        <w:snapToGrid w:val="0"/>
        <w:rPr>
          <w:color w:val="000000"/>
          <w:sz w:val="22"/>
          <w:szCs w:val="22"/>
          <w:lang w:val="sr-Cyrl-CS"/>
        </w:rPr>
      </w:pPr>
      <w:r w:rsidRPr="006206A8">
        <w:rPr>
          <w:color w:val="000000"/>
          <w:sz w:val="22"/>
          <w:szCs w:val="22"/>
          <w:lang w:val="sr-Cyrl-CS"/>
        </w:rPr>
        <w:tab/>
        <w:t>У табели која слиједи приказан је План превентивних услуга за 202</w:t>
      </w:r>
      <w:r w:rsidRPr="006206A8">
        <w:rPr>
          <w:color w:val="000000"/>
          <w:sz w:val="22"/>
          <w:szCs w:val="22"/>
        </w:rPr>
        <w:t>3</w:t>
      </w:r>
      <w:r w:rsidRPr="006206A8">
        <w:rPr>
          <w:color w:val="000000"/>
          <w:sz w:val="22"/>
          <w:szCs w:val="22"/>
          <w:lang w:val="sr-Cyrl-CS"/>
        </w:rPr>
        <w:t>. годину.</w:t>
      </w:r>
    </w:p>
    <w:p w:rsidR="00EB4C0E" w:rsidRPr="006206A8" w:rsidRDefault="00EB4C0E" w:rsidP="00EB4C0E">
      <w:pPr>
        <w:snapToGrid w:val="0"/>
        <w:rPr>
          <w:color w:val="000000"/>
          <w:sz w:val="22"/>
          <w:szCs w:val="22"/>
          <w:lang w:val="sr-Cyrl-CS"/>
        </w:rPr>
      </w:pPr>
      <w:r w:rsidRPr="006206A8">
        <w:rPr>
          <w:color w:val="000000"/>
          <w:sz w:val="22"/>
          <w:szCs w:val="22"/>
          <w:lang w:val="sr-Cyrl-CS"/>
        </w:rPr>
        <w:tab/>
      </w:r>
    </w:p>
    <w:p w:rsidR="00EB4C0E" w:rsidRPr="006206A8" w:rsidRDefault="00EB4C0E" w:rsidP="00EB4C0E">
      <w:pPr>
        <w:pBdr>
          <w:top w:val="dotted" w:sz="4" w:space="1" w:color="auto"/>
          <w:bottom w:val="dotted" w:sz="4" w:space="0" w:color="auto"/>
        </w:pBdr>
        <w:rPr>
          <w:color w:val="000000"/>
          <w:sz w:val="22"/>
          <w:szCs w:val="22"/>
          <w:lang w:val="sr-Cyrl-CS"/>
        </w:rPr>
      </w:pPr>
      <w:r w:rsidRPr="006206A8">
        <w:rPr>
          <w:b/>
          <w:color w:val="000000"/>
          <w:sz w:val="22"/>
          <w:szCs w:val="22"/>
          <w:lang w:val="sr-Cyrl-CS"/>
        </w:rPr>
        <w:t>Табела 2.</w:t>
      </w:r>
      <w:r w:rsidRPr="006206A8">
        <w:rPr>
          <w:color w:val="000000"/>
          <w:sz w:val="22"/>
          <w:szCs w:val="22"/>
          <w:lang w:val="sr-Cyrl-CS"/>
        </w:rPr>
        <w:t xml:space="preserve">  План превентивних услуга за 2023. годину</w:t>
      </w:r>
    </w:p>
    <w:p w:rsidR="00EB4C0E" w:rsidRPr="006206A8" w:rsidRDefault="00EB4C0E" w:rsidP="00EB4C0E">
      <w:pPr>
        <w:rPr>
          <w:bCs/>
          <w:color w:val="000000"/>
          <w:sz w:val="22"/>
          <w:szCs w:val="22"/>
          <w:lang w:val="sr-Cyrl-CS"/>
        </w:rPr>
      </w:pPr>
    </w:p>
    <w:tbl>
      <w:tblPr>
        <w:tblW w:w="7655" w:type="dxa"/>
        <w:jc w:val="center"/>
        <w:tblInd w:w="55" w:type="dxa"/>
        <w:tblLayout w:type="fixed"/>
        <w:tblCellMar>
          <w:top w:w="55" w:type="dxa"/>
          <w:left w:w="55" w:type="dxa"/>
          <w:bottom w:w="55" w:type="dxa"/>
          <w:right w:w="55" w:type="dxa"/>
        </w:tblCellMar>
        <w:tblLook w:val="0000"/>
      </w:tblPr>
      <w:tblGrid>
        <w:gridCol w:w="2268"/>
        <w:gridCol w:w="2835"/>
        <w:gridCol w:w="2552"/>
      </w:tblGrid>
      <w:tr w:rsidR="00EB4C0E" w:rsidRPr="006206A8" w:rsidTr="00EB4C0E">
        <w:trPr>
          <w:jc w:val="center"/>
        </w:trPr>
        <w:tc>
          <w:tcPr>
            <w:tcW w:w="2268" w:type="dxa"/>
            <w:tcBorders>
              <w:top w:val="nil"/>
              <w:bottom w:val="double" w:sz="4" w:space="0" w:color="auto"/>
              <w:right w:val="dotted" w:sz="4" w:space="0" w:color="auto"/>
            </w:tcBorders>
            <w:shd w:val="clear" w:color="auto" w:fill="auto"/>
            <w:vAlign w:val="center"/>
          </w:tcPr>
          <w:p w:rsidR="00EB4C0E" w:rsidRPr="006206A8" w:rsidRDefault="00EB4C0E" w:rsidP="00EB4C0E">
            <w:pPr>
              <w:pStyle w:val="TableContents"/>
              <w:snapToGrid w:val="0"/>
              <w:jc w:val="center"/>
              <w:rPr>
                <w:rFonts w:cs="Times New Roman"/>
                <w:b/>
                <w:bCs/>
                <w:color w:val="000000"/>
                <w:sz w:val="22"/>
                <w:szCs w:val="22"/>
                <w:lang w:val="sr-Cyrl-CS"/>
              </w:rPr>
            </w:pPr>
            <w:r w:rsidRPr="006206A8">
              <w:rPr>
                <w:rFonts w:cs="Times New Roman"/>
                <w:b/>
                <w:bCs/>
                <w:color w:val="000000"/>
                <w:sz w:val="22"/>
                <w:szCs w:val="22"/>
                <w:lang w:val="sr-Cyrl-CS"/>
              </w:rPr>
              <w:t>Циљ</w:t>
            </w:r>
          </w:p>
        </w:tc>
        <w:tc>
          <w:tcPr>
            <w:tcW w:w="2835" w:type="dxa"/>
            <w:tcBorders>
              <w:top w:val="nil"/>
              <w:left w:val="dotted" w:sz="4" w:space="0" w:color="auto"/>
              <w:bottom w:val="double" w:sz="4" w:space="0" w:color="auto"/>
              <w:right w:val="dotted" w:sz="4" w:space="0" w:color="auto"/>
            </w:tcBorders>
            <w:shd w:val="clear" w:color="auto" w:fill="auto"/>
            <w:vAlign w:val="center"/>
          </w:tcPr>
          <w:p w:rsidR="00EB4C0E" w:rsidRPr="006206A8" w:rsidRDefault="00EB4C0E" w:rsidP="00EB4C0E">
            <w:pPr>
              <w:pStyle w:val="TableContents"/>
              <w:snapToGrid w:val="0"/>
              <w:jc w:val="center"/>
              <w:rPr>
                <w:rFonts w:cs="Times New Roman"/>
                <w:b/>
                <w:bCs/>
                <w:color w:val="000000"/>
                <w:sz w:val="22"/>
                <w:szCs w:val="22"/>
                <w:lang w:val="sr-Cyrl-CS"/>
              </w:rPr>
            </w:pPr>
            <w:r w:rsidRPr="006206A8">
              <w:rPr>
                <w:rFonts w:cs="Times New Roman"/>
                <w:b/>
                <w:bCs/>
                <w:color w:val="000000"/>
                <w:sz w:val="22"/>
                <w:szCs w:val="22"/>
                <w:lang w:val="sr-Cyrl-CS"/>
              </w:rPr>
              <w:t>Активност</w:t>
            </w:r>
          </w:p>
        </w:tc>
        <w:tc>
          <w:tcPr>
            <w:tcW w:w="2552" w:type="dxa"/>
            <w:tcBorders>
              <w:top w:val="nil"/>
              <w:left w:val="dotted" w:sz="4" w:space="0" w:color="auto"/>
              <w:bottom w:val="double" w:sz="4" w:space="0" w:color="auto"/>
            </w:tcBorders>
            <w:shd w:val="clear" w:color="auto" w:fill="auto"/>
            <w:vAlign w:val="center"/>
          </w:tcPr>
          <w:p w:rsidR="00EB4C0E" w:rsidRPr="006206A8" w:rsidRDefault="00EB4C0E" w:rsidP="00EB4C0E">
            <w:pPr>
              <w:pStyle w:val="TableContents"/>
              <w:snapToGrid w:val="0"/>
              <w:jc w:val="center"/>
              <w:rPr>
                <w:rFonts w:cs="Times New Roman"/>
                <w:b/>
                <w:bCs/>
                <w:color w:val="000000"/>
                <w:sz w:val="22"/>
                <w:szCs w:val="22"/>
                <w:lang w:val="sr-Cyrl-CS"/>
              </w:rPr>
            </w:pPr>
            <w:r w:rsidRPr="006206A8">
              <w:rPr>
                <w:rFonts w:cs="Times New Roman"/>
                <w:b/>
                <w:bCs/>
                <w:color w:val="000000"/>
                <w:sz w:val="22"/>
                <w:szCs w:val="22"/>
                <w:lang w:val="sr-Cyrl-CS"/>
              </w:rPr>
              <w:t>Очекивани резултати у 2023. години</w:t>
            </w:r>
          </w:p>
        </w:tc>
      </w:tr>
      <w:tr w:rsidR="00EB4C0E" w:rsidRPr="006206A8" w:rsidTr="00EB4C0E">
        <w:trPr>
          <w:trHeight w:val="1441"/>
          <w:jc w:val="center"/>
        </w:trPr>
        <w:tc>
          <w:tcPr>
            <w:tcW w:w="2268" w:type="dxa"/>
            <w:tcBorders>
              <w:top w:val="double" w:sz="4" w:space="0" w:color="auto"/>
              <w:bottom w:val="dotted" w:sz="4" w:space="0" w:color="auto"/>
              <w:right w:val="dotted" w:sz="4" w:space="0" w:color="auto"/>
            </w:tcBorders>
            <w:shd w:val="clear" w:color="auto" w:fill="auto"/>
            <w:vAlign w:val="center"/>
          </w:tcPr>
          <w:p w:rsidR="00EB4C0E" w:rsidRPr="006206A8" w:rsidRDefault="00EB4C0E" w:rsidP="00EB4C0E">
            <w:pPr>
              <w:pStyle w:val="TableContents"/>
              <w:snapToGrid w:val="0"/>
              <w:jc w:val="center"/>
              <w:rPr>
                <w:rFonts w:cs="Times New Roman"/>
                <w:b/>
                <w:bCs/>
                <w:color w:val="000000"/>
                <w:sz w:val="22"/>
                <w:szCs w:val="22"/>
                <w:lang w:val="sr-Cyrl-CS"/>
              </w:rPr>
            </w:pPr>
            <w:r w:rsidRPr="006206A8">
              <w:rPr>
                <w:rFonts w:cs="Times New Roman"/>
                <w:b/>
                <w:bCs/>
                <w:color w:val="000000"/>
                <w:sz w:val="22"/>
                <w:szCs w:val="22"/>
                <w:lang w:val="sr-Cyrl-CS"/>
              </w:rPr>
              <w:t>Превенција кардиоваскуларних оболења</w:t>
            </w:r>
          </w:p>
        </w:tc>
        <w:tc>
          <w:tcPr>
            <w:tcW w:w="2835" w:type="dxa"/>
            <w:tcBorders>
              <w:top w:val="double" w:sz="4" w:space="0" w:color="auto"/>
              <w:left w:val="dotted" w:sz="4" w:space="0" w:color="auto"/>
              <w:bottom w:val="dotted" w:sz="4" w:space="0" w:color="auto"/>
              <w:right w:val="dotted" w:sz="4" w:space="0" w:color="auto"/>
            </w:tcBorders>
            <w:shd w:val="clear" w:color="auto" w:fill="auto"/>
            <w:vAlign w:val="center"/>
          </w:tcPr>
          <w:p w:rsidR="00EB4C0E" w:rsidRPr="006206A8" w:rsidRDefault="00EB4C0E" w:rsidP="00EB4C0E">
            <w:pPr>
              <w:pStyle w:val="TableContents"/>
              <w:snapToGrid w:val="0"/>
              <w:rPr>
                <w:rFonts w:cs="Times New Roman"/>
                <w:color w:val="000000"/>
                <w:sz w:val="22"/>
                <w:szCs w:val="22"/>
                <w:lang w:val="sr-Cyrl-CS"/>
              </w:rPr>
            </w:pPr>
            <w:r w:rsidRPr="006206A8">
              <w:rPr>
                <w:rFonts w:cs="Times New Roman"/>
                <w:color w:val="000000"/>
                <w:sz w:val="22"/>
                <w:szCs w:val="22"/>
                <w:lang w:val="sr-Cyrl-CS"/>
              </w:rPr>
              <w:t>Мјере ТА особама до 65 год.;</w:t>
            </w:r>
          </w:p>
          <w:p w:rsidR="00EB4C0E" w:rsidRPr="006206A8" w:rsidRDefault="00EB4C0E" w:rsidP="00EB4C0E">
            <w:pPr>
              <w:pStyle w:val="TableContents"/>
              <w:rPr>
                <w:rFonts w:cs="Times New Roman"/>
                <w:color w:val="000000"/>
                <w:sz w:val="22"/>
                <w:szCs w:val="22"/>
                <w:lang w:val="sr-Cyrl-CS"/>
              </w:rPr>
            </w:pPr>
            <w:r w:rsidRPr="006206A8">
              <w:rPr>
                <w:rFonts w:cs="Times New Roman"/>
                <w:color w:val="000000"/>
                <w:sz w:val="22"/>
                <w:szCs w:val="22"/>
                <w:lang w:val="sr-Cyrl-CS"/>
              </w:rPr>
              <w:t xml:space="preserve">Мјерење ТА особама преко 65; </w:t>
            </w:r>
          </w:p>
          <w:p w:rsidR="00EB4C0E" w:rsidRPr="006206A8" w:rsidRDefault="00EB4C0E" w:rsidP="00EB4C0E">
            <w:pPr>
              <w:pStyle w:val="TableContents"/>
              <w:rPr>
                <w:rFonts w:cs="Times New Roman"/>
                <w:color w:val="000000"/>
                <w:sz w:val="22"/>
                <w:szCs w:val="22"/>
                <w:lang w:val="sr-Cyrl-CS"/>
              </w:rPr>
            </w:pPr>
            <w:r w:rsidRPr="006206A8">
              <w:rPr>
                <w:rFonts w:cs="Times New Roman"/>
                <w:color w:val="000000"/>
                <w:sz w:val="22"/>
                <w:szCs w:val="22"/>
                <w:lang w:val="sr-Cyrl-CS"/>
              </w:rPr>
              <w:t>Антропометријска  мјерења (БМИ);</w:t>
            </w:r>
          </w:p>
          <w:p w:rsidR="00EB4C0E" w:rsidRPr="006206A8" w:rsidRDefault="00EB4C0E" w:rsidP="00EB4C0E">
            <w:pPr>
              <w:pStyle w:val="TableContents"/>
              <w:rPr>
                <w:rFonts w:cs="Times New Roman"/>
                <w:color w:val="000000"/>
                <w:sz w:val="22"/>
                <w:szCs w:val="22"/>
                <w:lang w:val="sr-Cyrl-CS"/>
              </w:rPr>
            </w:pPr>
            <w:r w:rsidRPr="006206A8">
              <w:rPr>
                <w:rFonts w:cs="Times New Roman"/>
                <w:color w:val="000000"/>
                <w:sz w:val="22"/>
                <w:szCs w:val="22"/>
                <w:lang w:val="sr-Cyrl-CS"/>
              </w:rPr>
              <w:t>Одвикавање од пушења;</w:t>
            </w:r>
          </w:p>
          <w:p w:rsidR="00EB4C0E" w:rsidRPr="006206A8" w:rsidRDefault="00EB4C0E" w:rsidP="00EB4C0E">
            <w:pPr>
              <w:pStyle w:val="TableContents"/>
              <w:rPr>
                <w:rFonts w:cs="Times New Roman"/>
                <w:color w:val="000000"/>
                <w:sz w:val="22"/>
                <w:szCs w:val="22"/>
              </w:rPr>
            </w:pPr>
            <w:r w:rsidRPr="006206A8">
              <w:rPr>
                <w:rFonts w:cs="Times New Roman"/>
                <w:color w:val="000000"/>
                <w:sz w:val="22"/>
                <w:szCs w:val="22"/>
                <w:lang w:val="sr-Cyrl-CS"/>
              </w:rPr>
              <w:t>Мјерење холестерола и глукозе;</w:t>
            </w:r>
          </w:p>
        </w:tc>
        <w:tc>
          <w:tcPr>
            <w:tcW w:w="2552" w:type="dxa"/>
            <w:tcBorders>
              <w:top w:val="double" w:sz="4" w:space="0" w:color="auto"/>
              <w:left w:val="dotted" w:sz="4" w:space="0" w:color="auto"/>
              <w:bottom w:val="dotted" w:sz="4" w:space="0" w:color="auto"/>
            </w:tcBorders>
            <w:shd w:val="clear" w:color="auto" w:fill="auto"/>
            <w:vAlign w:val="center"/>
          </w:tcPr>
          <w:p w:rsidR="00EB4C0E" w:rsidRPr="006206A8" w:rsidRDefault="00EB4C0E" w:rsidP="00EB4C0E">
            <w:pPr>
              <w:pStyle w:val="TableContents"/>
              <w:jc w:val="center"/>
              <w:rPr>
                <w:rFonts w:cs="Times New Roman"/>
                <w:color w:val="000000"/>
                <w:sz w:val="22"/>
                <w:szCs w:val="22"/>
              </w:rPr>
            </w:pPr>
            <w:r w:rsidRPr="006206A8">
              <w:rPr>
                <w:rFonts w:cs="Times New Roman"/>
                <w:color w:val="000000"/>
                <w:sz w:val="22"/>
                <w:szCs w:val="22"/>
              </w:rPr>
              <w:t>50.500</w:t>
            </w:r>
          </w:p>
        </w:tc>
      </w:tr>
      <w:tr w:rsidR="00EB4C0E" w:rsidRPr="006206A8" w:rsidTr="00EB4C0E">
        <w:trPr>
          <w:trHeight w:val="1165"/>
          <w:jc w:val="center"/>
        </w:trPr>
        <w:tc>
          <w:tcPr>
            <w:tcW w:w="2268" w:type="dxa"/>
            <w:tcBorders>
              <w:top w:val="dotted" w:sz="4" w:space="0" w:color="auto"/>
              <w:bottom w:val="dotted" w:sz="4" w:space="0" w:color="auto"/>
              <w:right w:val="dotted" w:sz="4" w:space="0" w:color="auto"/>
            </w:tcBorders>
            <w:shd w:val="clear" w:color="auto" w:fill="auto"/>
            <w:vAlign w:val="center"/>
          </w:tcPr>
          <w:p w:rsidR="00EB4C0E" w:rsidRPr="006206A8" w:rsidRDefault="00EB4C0E" w:rsidP="00EB4C0E">
            <w:pPr>
              <w:pStyle w:val="TableContents"/>
              <w:snapToGrid w:val="0"/>
              <w:jc w:val="center"/>
              <w:rPr>
                <w:rFonts w:cs="Times New Roman"/>
                <w:b/>
                <w:bCs/>
                <w:color w:val="000000"/>
                <w:sz w:val="22"/>
                <w:szCs w:val="22"/>
                <w:lang w:val="sr-Cyrl-CS"/>
              </w:rPr>
            </w:pPr>
            <w:r w:rsidRPr="006206A8">
              <w:rPr>
                <w:rFonts w:cs="Times New Roman"/>
                <w:b/>
                <w:bCs/>
                <w:color w:val="000000"/>
                <w:sz w:val="22"/>
                <w:szCs w:val="22"/>
                <w:lang w:val="sr-Cyrl-CS"/>
              </w:rPr>
              <w:lastRenderedPageBreak/>
              <w:t>Рано откривање карцинома  дебелог цријева</w:t>
            </w:r>
          </w:p>
        </w:tc>
        <w:tc>
          <w:tcPr>
            <w:tcW w:w="2835" w:type="dxa"/>
            <w:tcBorders>
              <w:top w:val="dotted" w:sz="4" w:space="0" w:color="auto"/>
              <w:left w:val="dotted" w:sz="4" w:space="0" w:color="auto"/>
              <w:bottom w:val="dotted" w:sz="4" w:space="0" w:color="auto"/>
              <w:right w:val="dotted" w:sz="4" w:space="0" w:color="auto"/>
            </w:tcBorders>
            <w:shd w:val="clear" w:color="auto" w:fill="auto"/>
            <w:vAlign w:val="center"/>
          </w:tcPr>
          <w:p w:rsidR="00EB4C0E" w:rsidRPr="006206A8" w:rsidRDefault="00EB4C0E" w:rsidP="00EB4C0E">
            <w:pPr>
              <w:rPr>
                <w:color w:val="000000"/>
                <w:sz w:val="22"/>
                <w:szCs w:val="22"/>
                <w:lang w:val="sr-Cyrl-CS"/>
              </w:rPr>
            </w:pPr>
            <w:r w:rsidRPr="006206A8">
              <w:rPr>
                <w:color w:val="000000"/>
                <w:sz w:val="22"/>
                <w:szCs w:val="22"/>
                <w:lang w:val="sr-Cyrl-CS"/>
              </w:rPr>
              <w:t>Тест за  окултно крварење за популацију 50-70 година;</w:t>
            </w:r>
          </w:p>
          <w:p w:rsidR="00EB4C0E" w:rsidRPr="006206A8" w:rsidRDefault="00EB4C0E" w:rsidP="00EB4C0E">
            <w:pPr>
              <w:rPr>
                <w:color w:val="000000"/>
                <w:sz w:val="22"/>
                <w:szCs w:val="22"/>
              </w:rPr>
            </w:pPr>
            <w:r w:rsidRPr="006206A8">
              <w:rPr>
                <w:color w:val="000000"/>
                <w:sz w:val="22"/>
                <w:szCs w:val="22"/>
                <w:lang w:val="sr-Cyrl-CS"/>
              </w:rPr>
              <w:t>Дигиторектални  преглед простате;</w:t>
            </w:r>
          </w:p>
        </w:tc>
        <w:tc>
          <w:tcPr>
            <w:tcW w:w="2552" w:type="dxa"/>
            <w:tcBorders>
              <w:top w:val="dotted" w:sz="4" w:space="0" w:color="auto"/>
              <w:left w:val="dotted" w:sz="4" w:space="0" w:color="auto"/>
              <w:bottom w:val="dotted" w:sz="4" w:space="0" w:color="auto"/>
            </w:tcBorders>
            <w:shd w:val="clear" w:color="auto" w:fill="auto"/>
            <w:vAlign w:val="center"/>
          </w:tcPr>
          <w:p w:rsidR="00EB4C0E" w:rsidRPr="006206A8" w:rsidRDefault="00EB4C0E" w:rsidP="00EB4C0E">
            <w:pPr>
              <w:pStyle w:val="TableContents"/>
              <w:jc w:val="center"/>
              <w:rPr>
                <w:rFonts w:cs="Times New Roman"/>
                <w:color w:val="000000"/>
                <w:sz w:val="22"/>
                <w:szCs w:val="22"/>
              </w:rPr>
            </w:pPr>
            <w:r w:rsidRPr="006206A8">
              <w:rPr>
                <w:rFonts w:cs="Times New Roman"/>
                <w:color w:val="000000"/>
                <w:sz w:val="22"/>
                <w:szCs w:val="22"/>
              </w:rPr>
              <w:t>2.000</w:t>
            </w:r>
          </w:p>
        </w:tc>
      </w:tr>
      <w:tr w:rsidR="00EB4C0E" w:rsidRPr="006206A8" w:rsidTr="00EB4C0E">
        <w:trPr>
          <w:jc w:val="center"/>
        </w:trPr>
        <w:tc>
          <w:tcPr>
            <w:tcW w:w="2268" w:type="dxa"/>
            <w:tcBorders>
              <w:top w:val="dotted" w:sz="4" w:space="0" w:color="auto"/>
              <w:bottom w:val="dotted" w:sz="4" w:space="0" w:color="auto"/>
              <w:right w:val="dotted" w:sz="4" w:space="0" w:color="auto"/>
            </w:tcBorders>
            <w:shd w:val="clear" w:color="auto" w:fill="auto"/>
            <w:vAlign w:val="center"/>
          </w:tcPr>
          <w:p w:rsidR="00EB4C0E" w:rsidRPr="006206A8" w:rsidRDefault="00EB4C0E" w:rsidP="00EB4C0E">
            <w:pPr>
              <w:pStyle w:val="TableContents"/>
              <w:snapToGrid w:val="0"/>
              <w:jc w:val="center"/>
              <w:rPr>
                <w:rFonts w:cs="Times New Roman"/>
                <w:b/>
                <w:bCs/>
                <w:color w:val="000000"/>
                <w:sz w:val="22"/>
                <w:szCs w:val="22"/>
                <w:lang w:val="sr-Cyrl-CS"/>
              </w:rPr>
            </w:pPr>
            <w:r w:rsidRPr="006206A8">
              <w:rPr>
                <w:rFonts w:cs="Times New Roman"/>
                <w:b/>
                <w:bCs/>
                <w:color w:val="000000"/>
                <w:sz w:val="22"/>
                <w:szCs w:val="22"/>
                <w:lang w:val="sr-Cyrl-CS"/>
              </w:rPr>
              <w:t>Рано откривање  карцинома дојке</w:t>
            </w:r>
          </w:p>
        </w:tc>
        <w:tc>
          <w:tcPr>
            <w:tcW w:w="2835" w:type="dxa"/>
            <w:tcBorders>
              <w:top w:val="dotted" w:sz="4" w:space="0" w:color="auto"/>
              <w:left w:val="dotted" w:sz="4" w:space="0" w:color="auto"/>
              <w:bottom w:val="dotted" w:sz="4" w:space="0" w:color="auto"/>
              <w:right w:val="dotted" w:sz="4" w:space="0" w:color="auto"/>
            </w:tcBorders>
            <w:shd w:val="clear" w:color="auto" w:fill="auto"/>
            <w:vAlign w:val="center"/>
          </w:tcPr>
          <w:p w:rsidR="00EB4C0E" w:rsidRPr="006206A8" w:rsidRDefault="00EB4C0E" w:rsidP="00EB4C0E">
            <w:pPr>
              <w:pStyle w:val="TableContents"/>
              <w:snapToGrid w:val="0"/>
              <w:rPr>
                <w:rFonts w:cs="Times New Roman"/>
                <w:color w:val="000000"/>
                <w:sz w:val="22"/>
                <w:szCs w:val="22"/>
                <w:lang w:val="sr-Cyrl-CS"/>
              </w:rPr>
            </w:pPr>
            <w:r w:rsidRPr="006206A8">
              <w:rPr>
                <w:rFonts w:cs="Times New Roman"/>
                <w:color w:val="000000"/>
                <w:sz w:val="22"/>
                <w:szCs w:val="22"/>
                <w:lang w:val="sr-Cyrl-CS"/>
              </w:rPr>
              <w:t>Палпација дојке женама од</w:t>
            </w:r>
            <w:r w:rsidRPr="006206A8">
              <w:rPr>
                <w:rFonts w:cs="Times New Roman"/>
                <w:color w:val="000000"/>
                <w:sz w:val="22"/>
                <w:szCs w:val="22"/>
              </w:rPr>
              <w:t xml:space="preserve"> </w:t>
            </w:r>
            <w:r w:rsidRPr="006206A8">
              <w:rPr>
                <w:rFonts w:cs="Times New Roman"/>
                <w:color w:val="000000"/>
                <w:sz w:val="22"/>
                <w:szCs w:val="22"/>
                <w:lang w:val="sr-Cyrl-CS"/>
              </w:rPr>
              <w:t>35-75 година;</w:t>
            </w:r>
          </w:p>
          <w:p w:rsidR="00EB4C0E" w:rsidRPr="006206A8" w:rsidRDefault="00EB4C0E" w:rsidP="00EB4C0E">
            <w:pPr>
              <w:pStyle w:val="TableContents"/>
              <w:snapToGrid w:val="0"/>
              <w:rPr>
                <w:rFonts w:cs="Times New Roman"/>
                <w:color w:val="000000"/>
                <w:sz w:val="22"/>
                <w:szCs w:val="22"/>
                <w:lang w:val="sr-Cyrl-CS"/>
              </w:rPr>
            </w:pPr>
            <w:r w:rsidRPr="006206A8">
              <w:rPr>
                <w:rFonts w:cs="Times New Roman"/>
                <w:color w:val="000000"/>
                <w:sz w:val="22"/>
                <w:szCs w:val="22"/>
                <w:lang w:val="sr-Cyrl-CS"/>
              </w:rPr>
              <w:t>Мамографија</w:t>
            </w:r>
          </w:p>
        </w:tc>
        <w:tc>
          <w:tcPr>
            <w:tcW w:w="2552" w:type="dxa"/>
            <w:tcBorders>
              <w:top w:val="dotted" w:sz="4" w:space="0" w:color="auto"/>
              <w:left w:val="dotted" w:sz="4" w:space="0" w:color="auto"/>
              <w:bottom w:val="dotted" w:sz="4" w:space="0" w:color="auto"/>
            </w:tcBorders>
            <w:shd w:val="clear" w:color="auto" w:fill="auto"/>
            <w:vAlign w:val="center"/>
          </w:tcPr>
          <w:p w:rsidR="00EB4C0E" w:rsidRPr="006206A8" w:rsidRDefault="00EB4C0E" w:rsidP="00EB4C0E">
            <w:pPr>
              <w:pStyle w:val="TableContents"/>
              <w:jc w:val="center"/>
              <w:rPr>
                <w:rFonts w:cs="Times New Roman"/>
                <w:color w:val="000000"/>
                <w:sz w:val="22"/>
                <w:szCs w:val="22"/>
              </w:rPr>
            </w:pPr>
            <w:r w:rsidRPr="006206A8">
              <w:rPr>
                <w:rFonts w:cs="Times New Roman"/>
                <w:color w:val="000000"/>
                <w:sz w:val="22"/>
                <w:szCs w:val="22"/>
              </w:rPr>
              <w:t>15.500</w:t>
            </w:r>
          </w:p>
          <w:p w:rsidR="00EB4C0E" w:rsidRPr="006206A8" w:rsidRDefault="00EB4C0E" w:rsidP="00EB4C0E">
            <w:pPr>
              <w:pStyle w:val="TableContents"/>
              <w:jc w:val="center"/>
              <w:rPr>
                <w:rFonts w:cs="Times New Roman"/>
                <w:color w:val="000000"/>
                <w:sz w:val="22"/>
                <w:szCs w:val="22"/>
              </w:rPr>
            </w:pPr>
            <w:r w:rsidRPr="006206A8">
              <w:rPr>
                <w:rFonts w:cs="Times New Roman"/>
                <w:color w:val="000000"/>
                <w:sz w:val="22"/>
                <w:szCs w:val="22"/>
              </w:rPr>
              <w:t>2.200</w:t>
            </w:r>
          </w:p>
        </w:tc>
      </w:tr>
      <w:tr w:rsidR="00EB4C0E" w:rsidRPr="006206A8" w:rsidTr="00EB4C0E">
        <w:trPr>
          <w:jc w:val="center"/>
        </w:trPr>
        <w:tc>
          <w:tcPr>
            <w:tcW w:w="2268" w:type="dxa"/>
            <w:tcBorders>
              <w:top w:val="dotted" w:sz="4" w:space="0" w:color="auto"/>
              <w:bottom w:val="dotted" w:sz="4" w:space="0" w:color="auto"/>
              <w:right w:val="dotted" w:sz="4" w:space="0" w:color="auto"/>
            </w:tcBorders>
            <w:shd w:val="clear" w:color="auto" w:fill="auto"/>
            <w:vAlign w:val="center"/>
          </w:tcPr>
          <w:p w:rsidR="00EB4C0E" w:rsidRPr="006206A8" w:rsidRDefault="00EB4C0E" w:rsidP="00EB4C0E">
            <w:pPr>
              <w:pStyle w:val="TableContents"/>
              <w:snapToGrid w:val="0"/>
              <w:jc w:val="center"/>
              <w:rPr>
                <w:rFonts w:cs="Times New Roman"/>
                <w:b/>
                <w:bCs/>
                <w:color w:val="000000"/>
                <w:sz w:val="22"/>
                <w:szCs w:val="22"/>
                <w:lang w:val="sr-Cyrl-CS"/>
              </w:rPr>
            </w:pPr>
            <w:r w:rsidRPr="006206A8">
              <w:rPr>
                <w:rFonts w:cs="Times New Roman"/>
                <w:b/>
                <w:bCs/>
                <w:color w:val="000000"/>
                <w:sz w:val="22"/>
                <w:szCs w:val="22"/>
                <w:lang w:val="sr-Cyrl-CS"/>
              </w:rPr>
              <w:t>Превенција болести код школске дјеце</w:t>
            </w:r>
          </w:p>
        </w:tc>
        <w:tc>
          <w:tcPr>
            <w:tcW w:w="2835" w:type="dxa"/>
            <w:tcBorders>
              <w:top w:val="dotted" w:sz="4" w:space="0" w:color="auto"/>
              <w:left w:val="dotted" w:sz="4" w:space="0" w:color="auto"/>
              <w:bottom w:val="dotted" w:sz="4" w:space="0" w:color="auto"/>
              <w:right w:val="dotted" w:sz="4" w:space="0" w:color="auto"/>
            </w:tcBorders>
            <w:shd w:val="clear" w:color="auto" w:fill="auto"/>
            <w:vAlign w:val="center"/>
          </w:tcPr>
          <w:p w:rsidR="00EB4C0E" w:rsidRPr="006206A8" w:rsidRDefault="00EB4C0E" w:rsidP="00EB4C0E">
            <w:pPr>
              <w:pStyle w:val="TableContents"/>
              <w:snapToGrid w:val="0"/>
              <w:rPr>
                <w:rFonts w:cs="Times New Roman"/>
                <w:color w:val="000000"/>
                <w:sz w:val="22"/>
                <w:szCs w:val="22"/>
                <w:lang w:val="sr-Cyrl-CS"/>
              </w:rPr>
            </w:pPr>
            <w:r w:rsidRPr="006206A8">
              <w:rPr>
                <w:rFonts w:cs="Times New Roman"/>
                <w:color w:val="000000"/>
                <w:sz w:val="22"/>
                <w:szCs w:val="22"/>
                <w:lang w:val="sr-Cyrl-CS"/>
              </w:rPr>
              <w:t>Систематски прегледи школске дјеце</w:t>
            </w:r>
          </w:p>
        </w:tc>
        <w:tc>
          <w:tcPr>
            <w:tcW w:w="2552" w:type="dxa"/>
            <w:tcBorders>
              <w:top w:val="dotted" w:sz="4" w:space="0" w:color="auto"/>
              <w:left w:val="dotted" w:sz="4" w:space="0" w:color="auto"/>
              <w:bottom w:val="dotted" w:sz="4" w:space="0" w:color="auto"/>
            </w:tcBorders>
            <w:shd w:val="clear" w:color="auto" w:fill="auto"/>
            <w:vAlign w:val="center"/>
          </w:tcPr>
          <w:p w:rsidR="00EB4C0E" w:rsidRPr="006206A8" w:rsidRDefault="00EB4C0E" w:rsidP="00EB4C0E">
            <w:pPr>
              <w:pStyle w:val="TableContents"/>
              <w:jc w:val="center"/>
              <w:rPr>
                <w:rFonts w:cs="Times New Roman"/>
                <w:color w:val="000000"/>
                <w:sz w:val="22"/>
                <w:szCs w:val="22"/>
              </w:rPr>
            </w:pPr>
            <w:r w:rsidRPr="006206A8">
              <w:rPr>
                <w:rFonts w:cs="Times New Roman"/>
                <w:color w:val="000000"/>
                <w:sz w:val="22"/>
                <w:szCs w:val="22"/>
              </w:rPr>
              <w:t>1.200</w:t>
            </w:r>
          </w:p>
        </w:tc>
      </w:tr>
      <w:tr w:rsidR="00EB4C0E" w:rsidRPr="006206A8" w:rsidTr="00EB4C0E">
        <w:trPr>
          <w:jc w:val="center"/>
        </w:trPr>
        <w:tc>
          <w:tcPr>
            <w:tcW w:w="2268" w:type="dxa"/>
            <w:tcBorders>
              <w:top w:val="dotted" w:sz="4" w:space="0" w:color="auto"/>
              <w:bottom w:val="dotted" w:sz="4" w:space="0" w:color="auto"/>
              <w:right w:val="dotted" w:sz="4" w:space="0" w:color="auto"/>
            </w:tcBorders>
            <w:shd w:val="clear" w:color="auto" w:fill="auto"/>
            <w:vAlign w:val="center"/>
          </w:tcPr>
          <w:p w:rsidR="00EB4C0E" w:rsidRPr="006206A8" w:rsidRDefault="00EB4C0E" w:rsidP="00EB4C0E">
            <w:pPr>
              <w:pStyle w:val="TableContents"/>
              <w:snapToGrid w:val="0"/>
              <w:jc w:val="center"/>
              <w:rPr>
                <w:rFonts w:cs="Times New Roman"/>
                <w:b/>
                <w:bCs/>
                <w:color w:val="000000"/>
                <w:sz w:val="22"/>
                <w:szCs w:val="22"/>
                <w:lang w:val="sr-Cyrl-CS"/>
              </w:rPr>
            </w:pPr>
            <w:r w:rsidRPr="006206A8">
              <w:rPr>
                <w:rFonts w:cs="Times New Roman"/>
                <w:b/>
                <w:bCs/>
                <w:color w:val="000000"/>
                <w:sz w:val="22"/>
                <w:szCs w:val="22"/>
                <w:lang w:val="sr-Cyrl-CS"/>
              </w:rPr>
              <w:t>Едукација становништва  путем мадија  у циљу превенције болести</w:t>
            </w:r>
          </w:p>
        </w:tc>
        <w:tc>
          <w:tcPr>
            <w:tcW w:w="2835" w:type="dxa"/>
            <w:tcBorders>
              <w:top w:val="dotted" w:sz="4" w:space="0" w:color="auto"/>
              <w:left w:val="dotted" w:sz="4" w:space="0" w:color="auto"/>
              <w:bottom w:val="dotted" w:sz="4" w:space="0" w:color="auto"/>
              <w:right w:val="dotted" w:sz="4" w:space="0" w:color="auto"/>
            </w:tcBorders>
            <w:shd w:val="clear" w:color="auto" w:fill="auto"/>
            <w:vAlign w:val="center"/>
          </w:tcPr>
          <w:p w:rsidR="00EB4C0E" w:rsidRPr="006206A8" w:rsidRDefault="00EB4C0E" w:rsidP="00EB4C0E">
            <w:pPr>
              <w:rPr>
                <w:color w:val="000000"/>
                <w:sz w:val="22"/>
                <w:szCs w:val="22"/>
                <w:lang w:val="sr-Cyrl-CS"/>
              </w:rPr>
            </w:pPr>
            <w:r w:rsidRPr="006206A8">
              <w:rPr>
                <w:color w:val="000000"/>
                <w:sz w:val="22"/>
                <w:szCs w:val="22"/>
                <w:lang w:val="sr-Cyrl-CS"/>
              </w:rPr>
              <w:t>Гостовање љекара/техничара на  локалним ТВ и радио станицама  (теме по избору);</w:t>
            </w:r>
          </w:p>
        </w:tc>
        <w:tc>
          <w:tcPr>
            <w:tcW w:w="2552" w:type="dxa"/>
            <w:tcBorders>
              <w:top w:val="dotted" w:sz="4" w:space="0" w:color="auto"/>
              <w:left w:val="dotted" w:sz="4" w:space="0" w:color="auto"/>
              <w:bottom w:val="dotted" w:sz="4" w:space="0" w:color="auto"/>
            </w:tcBorders>
            <w:shd w:val="clear" w:color="auto" w:fill="auto"/>
            <w:vAlign w:val="center"/>
          </w:tcPr>
          <w:p w:rsidR="00EB4C0E" w:rsidRPr="006206A8" w:rsidRDefault="00EB4C0E" w:rsidP="00EB4C0E">
            <w:pPr>
              <w:pStyle w:val="TableContents"/>
              <w:jc w:val="center"/>
              <w:rPr>
                <w:rFonts w:cs="Times New Roman"/>
                <w:color w:val="000000"/>
                <w:sz w:val="22"/>
                <w:szCs w:val="22"/>
              </w:rPr>
            </w:pPr>
            <w:r w:rsidRPr="006206A8">
              <w:rPr>
                <w:rFonts w:cs="Times New Roman"/>
                <w:color w:val="000000"/>
                <w:sz w:val="22"/>
                <w:szCs w:val="22"/>
              </w:rPr>
              <w:t>70</w:t>
            </w:r>
          </w:p>
        </w:tc>
      </w:tr>
      <w:tr w:rsidR="00EB4C0E" w:rsidRPr="006206A8" w:rsidTr="00EB4C0E">
        <w:trPr>
          <w:trHeight w:val="1068"/>
          <w:jc w:val="center"/>
        </w:trPr>
        <w:tc>
          <w:tcPr>
            <w:tcW w:w="2268" w:type="dxa"/>
            <w:tcBorders>
              <w:top w:val="dotted" w:sz="4" w:space="0" w:color="auto"/>
              <w:bottom w:val="dotted" w:sz="4" w:space="0" w:color="auto"/>
              <w:right w:val="dotted" w:sz="4" w:space="0" w:color="auto"/>
            </w:tcBorders>
            <w:shd w:val="clear" w:color="auto" w:fill="auto"/>
            <w:vAlign w:val="center"/>
          </w:tcPr>
          <w:p w:rsidR="00EB4C0E" w:rsidRPr="006206A8" w:rsidRDefault="00EB4C0E" w:rsidP="00EB4C0E">
            <w:pPr>
              <w:pStyle w:val="TableContents"/>
              <w:snapToGrid w:val="0"/>
              <w:jc w:val="center"/>
              <w:rPr>
                <w:rFonts w:cs="Times New Roman"/>
                <w:b/>
                <w:bCs/>
                <w:color w:val="000000"/>
                <w:sz w:val="22"/>
                <w:szCs w:val="22"/>
                <w:lang w:val="sr-Cyrl-CS"/>
              </w:rPr>
            </w:pPr>
            <w:r w:rsidRPr="006206A8">
              <w:rPr>
                <w:rFonts w:cs="Times New Roman"/>
                <w:b/>
                <w:bCs/>
                <w:color w:val="000000"/>
                <w:sz w:val="22"/>
                <w:szCs w:val="22"/>
                <w:lang w:val="sr-Cyrl-CS"/>
              </w:rPr>
              <w:t>Превентивне активнисти на терену</w:t>
            </w:r>
          </w:p>
        </w:tc>
        <w:tc>
          <w:tcPr>
            <w:tcW w:w="2835" w:type="dxa"/>
            <w:tcBorders>
              <w:top w:val="dotted" w:sz="4" w:space="0" w:color="auto"/>
              <w:left w:val="dotted" w:sz="4" w:space="0" w:color="auto"/>
              <w:bottom w:val="dotted" w:sz="4" w:space="0" w:color="auto"/>
              <w:right w:val="dotted" w:sz="4" w:space="0" w:color="auto"/>
            </w:tcBorders>
            <w:shd w:val="clear" w:color="auto" w:fill="auto"/>
            <w:vAlign w:val="center"/>
          </w:tcPr>
          <w:p w:rsidR="00EB4C0E" w:rsidRPr="006206A8" w:rsidRDefault="00EB4C0E" w:rsidP="00EB4C0E">
            <w:pPr>
              <w:pStyle w:val="NoSpacing"/>
              <w:rPr>
                <w:rFonts w:cs="Times New Roman"/>
                <w:color w:val="000000"/>
                <w:sz w:val="22"/>
                <w:szCs w:val="22"/>
              </w:rPr>
            </w:pPr>
            <w:r w:rsidRPr="006206A8">
              <w:rPr>
                <w:rFonts w:cs="Times New Roman"/>
                <w:color w:val="000000"/>
                <w:sz w:val="22"/>
                <w:szCs w:val="22"/>
                <w:lang w:val="sr-Latn-CS"/>
              </w:rPr>
              <w:t>Организовање пунктова на</w:t>
            </w:r>
            <w:r w:rsidRPr="006206A8">
              <w:rPr>
                <w:rFonts w:cs="Times New Roman"/>
                <w:color w:val="000000"/>
                <w:sz w:val="22"/>
                <w:szCs w:val="22"/>
                <w:lang w:val="sr-Cyrl-CS"/>
              </w:rPr>
              <w:t xml:space="preserve"> </w:t>
            </w:r>
            <w:r w:rsidRPr="006206A8">
              <w:rPr>
                <w:rFonts w:cs="Times New Roman"/>
                <w:color w:val="000000"/>
                <w:sz w:val="22"/>
                <w:szCs w:val="22"/>
                <w:lang w:val="sr-Latn-CS"/>
              </w:rPr>
              <w:t xml:space="preserve"> </w:t>
            </w:r>
          </w:p>
          <w:p w:rsidR="00EB4C0E" w:rsidRPr="006206A8" w:rsidRDefault="00EB4C0E" w:rsidP="00EB4C0E">
            <w:pPr>
              <w:pStyle w:val="NoSpacing"/>
              <w:rPr>
                <w:rFonts w:cs="Times New Roman"/>
                <w:color w:val="000000"/>
                <w:sz w:val="22"/>
                <w:szCs w:val="22"/>
              </w:rPr>
            </w:pPr>
            <w:r w:rsidRPr="006206A8">
              <w:rPr>
                <w:rFonts w:cs="Times New Roman"/>
                <w:color w:val="000000"/>
                <w:sz w:val="22"/>
                <w:szCs w:val="22"/>
                <w:lang w:val="sr-Latn-CS"/>
              </w:rPr>
              <w:t>3-5 локација у граду</w:t>
            </w:r>
            <w:r w:rsidRPr="006206A8">
              <w:rPr>
                <w:rFonts w:cs="Times New Roman"/>
                <w:color w:val="000000"/>
                <w:sz w:val="22"/>
                <w:szCs w:val="22"/>
              </w:rPr>
              <w:t>;</w:t>
            </w:r>
          </w:p>
          <w:p w:rsidR="00EB4C0E" w:rsidRPr="006206A8" w:rsidRDefault="00EB4C0E" w:rsidP="00EB4C0E">
            <w:pPr>
              <w:pStyle w:val="NoSpacing"/>
              <w:rPr>
                <w:rFonts w:cs="Times New Roman"/>
                <w:color w:val="000000"/>
                <w:sz w:val="22"/>
                <w:szCs w:val="22"/>
                <w:lang w:val="sr-Latn-CS"/>
              </w:rPr>
            </w:pPr>
            <w:r w:rsidRPr="006206A8">
              <w:rPr>
                <w:rFonts w:cs="Times New Roman"/>
                <w:color w:val="000000"/>
                <w:sz w:val="22"/>
                <w:szCs w:val="22"/>
                <w:lang w:val="sr-Latn-CS"/>
              </w:rPr>
              <w:t>Мјерење ТА</w:t>
            </w:r>
            <w:r w:rsidRPr="006206A8">
              <w:rPr>
                <w:rFonts w:cs="Times New Roman"/>
                <w:color w:val="000000"/>
                <w:sz w:val="22"/>
                <w:szCs w:val="22"/>
              </w:rPr>
              <w:t>, г</w:t>
            </w:r>
            <w:r w:rsidRPr="006206A8">
              <w:rPr>
                <w:rFonts w:cs="Times New Roman"/>
                <w:color w:val="000000"/>
                <w:sz w:val="22"/>
                <w:szCs w:val="22"/>
                <w:lang w:val="sr-Latn-CS"/>
              </w:rPr>
              <w:t>лукозе, холестерола</w:t>
            </w:r>
            <w:r w:rsidRPr="006206A8">
              <w:rPr>
                <w:rFonts w:cs="Times New Roman"/>
                <w:color w:val="000000"/>
                <w:sz w:val="22"/>
                <w:szCs w:val="22"/>
              </w:rPr>
              <w:t>;</w:t>
            </w:r>
            <w:r w:rsidRPr="006206A8">
              <w:rPr>
                <w:rFonts w:cs="Times New Roman"/>
                <w:color w:val="000000"/>
                <w:sz w:val="22"/>
                <w:szCs w:val="22"/>
                <w:lang w:val="sr-Latn-CS"/>
              </w:rPr>
              <w:t xml:space="preserve"> </w:t>
            </w:r>
          </w:p>
        </w:tc>
        <w:tc>
          <w:tcPr>
            <w:tcW w:w="2552" w:type="dxa"/>
            <w:tcBorders>
              <w:top w:val="dotted" w:sz="4" w:space="0" w:color="auto"/>
              <w:left w:val="dotted" w:sz="4" w:space="0" w:color="auto"/>
              <w:bottom w:val="dotted" w:sz="4" w:space="0" w:color="auto"/>
            </w:tcBorders>
            <w:shd w:val="clear" w:color="auto" w:fill="auto"/>
            <w:vAlign w:val="center"/>
          </w:tcPr>
          <w:p w:rsidR="00EB4C0E" w:rsidRPr="006206A8" w:rsidRDefault="00EB4C0E" w:rsidP="00EB4C0E">
            <w:pPr>
              <w:pStyle w:val="TableContents"/>
              <w:jc w:val="center"/>
              <w:rPr>
                <w:rFonts w:cs="Times New Roman"/>
                <w:color w:val="000000"/>
                <w:sz w:val="22"/>
                <w:szCs w:val="22"/>
              </w:rPr>
            </w:pPr>
            <w:r w:rsidRPr="006206A8">
              <w:rPr>
                <w:rFonts w:cs="Times New Roman"/>
                <w:color w:val="000000"/>
                <w:sz w:val="22"/>
                <w:szCs w:val="22"/>
              </w:rPr>
              <w:t>2.000</w:t>
            </w:r>
          </w:p>
        </w:tc>
      </w:tr>
      <w:tr w:rsidR="00EB4C0E" w:rsidRPr="006206A8" w:rsidTr="00EB4C0E">
        <w:trPr>
          <w:trHeight w:val="886"/>
          <w:jc w:val="center"/>
        </w:trPr>
        <w:tc>
          <w:tcPr>
            <w:tcW w:w="2268" w:type="dxa"/>
            <w:tcBorders>
              <w:top w:val="dotted" w:sz="4" w:space="0" w:color="auto"/>
              <w:bottom w:val="dotted" w:sz="4" w:space="0" w:color="auto"/>
              <w:right w:val="dotted" w:sz="4" w:space="0" w:color="auto"/>
            </w:tcBorders>
            <w:shd w:val="clear" w:color="auto" w:fill="auto"/>
            <w:vAlign w:val="center"/>
          </w:tcPr>
          <w:p w:rsidR="00EB4C0E" w:rsidRPr="006206A8" w:rsidRDefault="00EB4C0E" w:rsidP="00EB4C0E">
            <w:pPr>
              <w:pStyle w:val="TableContents"/>
              <w:snapToGrid w:val="0"/>
              <w:jc w:val="center"/>
              <w:rPr>
                <w:rFonts w:cs="Times New Roman"/>
                <w:b/>
                <w:bCs/>
                <w:color w:val="000000"/>
                <w:sz w:val="22"/>
                <w:szCs w:val="22"/>
                <w:lang w:val="sr-Cyrl-CS"/>
              </w:rPr>
            </w:pPr>
            <w:r w:rsidRPr="006206A8">
              <w:rPr>
                <w:rFonts w:cs="Times New Roman"/>
                <w:b/>
                <w:bCs/>
                <w:color w:val="000000"/>
                <w:sz w:val="22"/>
                <w:szCs w:val="22"/>
              </w:rPr>
              <w:t>E</w:t>
            </w:r>
            <w:r w:rsidRPr="006206A8">
              <w:rPr>
                <w:rFonts w:cs="Times New Roman"/>
                <w:b/>
                <w:bCs/>
                <w:color w:val="000000"/>
                <w:sz w:val="22"/>
                <w:szCs w:val="22"/>
                <w:lang w:val="sr-Cyrl-CS"/>
              </w:rPr>
              <w:t>дукацуја обољелих од дијабетеса</w:t>
            </w:r>
          </w:p>
        </w:tc>
        <w:tc>
          <w:tcPr>
            <w:tcW w:w="2835" w:type="dxa"/>
            <w:tcBorders>
              <w:top w:val="dotted" w:sz="4" w:space="0" w:color="auto"/>
              <w:left w:val="dotted" w:sz="4" w:space="0" w:color="auto"/>
              <w:bottom w:val="dotted" w:sz="4" w:space="0" w:color="auto"/>
              <w:right w:val="dotted" w:sz="4" w:space="0" w:color="auto"/>
            </w:tcBorders>
            <w:shd w:val="clear" w:color="auto" w:fill="auto"/>
            <w:vAlign w:val="center"/>
          </w:tcPr>
          <w:p w:rsidR="00EB4C0E" w:rsidRPr="006206A8" w:rsidRDefault="00EB4C0E" w:rsidP="00EB4C0E">
            <w:pPr>
              <w:pStyle w:val="NoSpacing"/>
              <w:rPr>
                <w:rFonts w:cs="Times New Roman"/>
                <w:color w:val="000000"/>
                <w:sz w:val="22"/>
                <w:szCs w:val="22"/>
                <w:lang w:val="sr-Latn-CS"/>
              </w:rPr>
            </w:pPr>
            <w:r w:rsidRPr="006206A8">
              <w:rPr>
                <w:rFonts w:cs="Times New Roman"/>
                <w:color w:val="000000"/>
                <w:sz w:val="22"/>
                <w:szCs w:val="22"/>
                <w:lang w:val="sr-Cyrl-CS"/>
              </w:rPr>
              <w:t>Рад у великим групама</w:t>
            </w:r>
          </w:p>
        </w:tc>
        <w:tc>
          <w:tcPr>
            <w:tcW w:w="2552" w:type="dxa"/>
            <w:tcBorders>
              <w:top w:val="dotted" w:sz="4" w:space="0" w:color="auto"/>
              <w:left w:val="dotted" w:sz="4" w:space="0" w:color="auto"/>
              <w:bottom w:val="dotted" w:sz="4" w:space="0" w:color="auto"/>
            </w:tcBorders>
            <w:shd w:val="clear" w:color="auto" w:fill="auto"/>
            <w:vAlign w:val="center"/>
          </w:tcPr>
          <w:p w:rsidR="00EB4C0E" w:rsidRPr="006206A8" w:rsidRDefault="00EB4C0E" w:rsidP="00EB4C0E">
            <w:pPr>
              <w:pStyle w:val="TableContents"/>
              <w:jc w:val="center"/>
              <w:rPr>
                <w:rFonts w:cs="Times New Roman"/>
                <w:color w:val="000000"/>
                <w:sz w:val="22"/>
                <w:szCs w:val="22"/>
              </w:rPr>
            </w:pPr>
            <w:r w:rsidRPr="006206A8">
              <w:rPr>
                <w:rFonts w:cs="Times New Roman"/>
                <w:color w:val="000000"/>
                <w:sz w:val="22"/>
                <w:szCs w:val="22"/>
              </w:rPr>
              <w:t>1.800</w:t>
            </w:r>
          </w:p>
        </w:tc>
      </w:tr>
      <w:tr w:rsidR="00EB4C0E" w:rsidRPr="006206A8" w:rsidTr="00EB4C0E">
        <w:trPr>
          <w:trHeight w:val="602"/>
          <w:jc w:val="center"/>
        </w:trPr>
        <w:tc>
          <w:tcPr>
            <w:tcW w:w="2268" w:type="dxa"/>
            <w:tcBorders>
              <w:top w:val="dotted" w:sz="4" w:space="0" w:color="auto"/>
              <w:bottom w:val="dotted" w:sz="4" w:space="0" w:color="auto"/>
              <w:right w:val="dotted" w:sz="4" w:space="0" w:color="auto"/>
            </w:tcBorders>
            <w:shd w:val="clear" w:color="auto" w:fill="auto"/>
            <w:vAlign w:val="center"/>
          </w:tcPr>
          <w:p w:rsidR="00EB4C0E" w:rsidRPr="006206A8" w:rsidRDefault="00EB4C0E" w:rsidP="00EB4C0E">
            <w:pPr>
              <w:pStyle w:val="TableContents"/>
              <w:snapToGrid w:val="0"/>
              <w:jc w:val="center"/>
              <w:rPr>
                <w:rFonts w:cs="Times New Roman"/>
                <w:b/>
                <w:bCs/>
                <w:color w:val="000000"/>
                <w:sz w:val="22"/>
                <w:szCs w:val="22"/>
                <w:lang w:val="sr-Cyrl-CS"/>
              </w:rPr>
            </w:pPr>
            <w:r w:rsidRPr="006206A8">
              <w:rPr>
                <w:rFonts w:cs="Times New Roman"/>
                <w:b/>
                <w:bCs/>
                <w:color w:val="000000"/>
                <w:sz w:val="22"/>
                <w:szCs w:val="22"/>
                <w:lang w:val="sr-Cyrl-CS"/>
              </w:rPr>
              <w:t>Рано откривање болести  код предшколске дјеце</w:t>
            </w:r>
          </w:p>
        </w:tc>
        <w:tc>
          <w:tcPr>
            <w:tcW w:w="2835" w:type="dxa"/>
            <w:tcBorders>
              <w:top w:val="dotted" w:sz="4" w:space="0" w:color="auto"/>
              <w:left w:val="dotted" w:sz="4" w:space="0" w:color="auto"/>
              <w:bottom w:val="dotted" w:sz="4" w:space="0" w:color="auto"/>
              <w:right w:val="dotted" w:sz="4" w:space="0" w:color="auto"/>
            </w:tcBorders>
            <w:shd w:val="clear" w:color="auto" w:fill="auto"/>
            <w:vAlign w:val="center"/>
          </w:tcPr>
          <w:p w:rsidR="00EB4C0E" w:rsidRPr="006206A8" w:rsidRDefault="00EB4C0E" w:rsidP="00EB4C0E">
            <w:pPr>
              <w:pStyle w:val="TableContents"/>
              <w:snapToGrid w:val="0"/>
              <w:rPr>
                <w:rFonts w:cs="Times New Roman"/>
                <w:color w:val="000000"/>
                <w:sz w:val="22"/>
                <w:szCs w:val="22"/>
              </w:rPr>
            </w:pPr>
            <w:r w:rsidRPr="006206A8">
              <w:rPr>
                <w:rFonts w:cs="Times New Roman"/>
                <w:bCs/>
                <w:color w:val="000000"/>
                <w:sz w:val="22"/>
                <w:szCs w:val="22"/>
                <w:lang w:val="sr-Cyrl-CS"/>
              </w:rPr>
              <w:t>Систематски прегледи предшколске дјеце</w:t>
            </w:r>
          </w:p>
        </w:tc>
        <w:tc>
          <w:tcPr>
            <w:tcW w:w="2552" w:type="dxa"/>
            <w:tcBorders>
              <w:top w:val="dotted" w:sz="4" w:space="0" w:color="auto"/>
              <w:left w:val="dotted" w:sz="4" w:space="0" w:color="auto"/>
              <w:bottom w:val="dotted" w:sz="4" w:space="0" w:color="auto"/>
            </w:tcBorders>
            <w:shd w:val="clear" w:color="auto" w:fill="auto"/>
            <w:vAlign w:val="center"/>
          </w:tcPr>
          <w:p w:rsidR="00EB4C0E" w:rsidRPr="006206A8" w:rsidRDefault="00EB4C0E" w:rsidP="00EB4C0E">
            <w:pPr>
              <w:pStyle w:val="TableContents"/>
              <w:jc w:val="center"/>
              <w:rPr>
                <w:rFonts w:cs="Times New Roman"/>
                <w:color w:val="000000"/>
                <w:sz w:val="22"/>
                <w:szCs w:val="22"/>
              </w:rPr>
            </w:pPr>
            <w:r w:rsidRPr="006206A8">
              <w:rPr>
                <w:rFonts w:cs="Times New Roman"/>
                <w:color w:val="000000"/>
                <w:sz w:val="22"/>
                <w:szCs w:val="22"/>
              </w:rPr>
              <w:t xml:space="preserve">1.000 </w:t>
            </w:r>
          </w:p>
        </w:tc>
      </w:tr>
      <w:tr w:rsidR="00EB4C0E" w:rsidRPr="006206A8" w:rsidTr="00EB4C0E">
        <w:trPr>
          <w:trHeight w:val="918"/>
          <w:jc w:val="center"/>
        </w:trPr>
        <w:tc>
          <w:tcPr>
            <w:tcW w:w="2268" w:type="dxa"/>
            <w:tcBorders>
              <w:top w:val="dotted" w:sz="4" w:space="0" w:color="auto"/>
              <w:bottom w:val="dotted" w:sz="4" w:space="0" w:color="auto"/>
              <w:right w:val="dotted" w:sz="4" w:space="0" w:color="auto"/>
            </w:tcBorders>
            <w:shd w:val="clear" w:color="auto" w:fill="auto"/>
            <w:vAlign w:val="center"/>
          </w:tcPr>
          <w:p w:rsidR="00EB4C0E" w:rsidRPr="006206A8" w:rsidRDefault="00EB4C0E" w:rsidP="00EB4C0E">
            <w:pPr>
              <w:pStyle w:val="TableContents"/>
              <w:snapToGrid w:val="0"/>
              <w:jc w:val="center"/>
              <w:rPr>
                <w:rFonts w:cs="Times New Roman"/>
                <w:b/>
                <w:bCs/>
                <w:color w:val="000000"/>
                <w:sz w:val="22"/>
                <w:szCs w:val="22"/>
                <w:lang w:val="sr-Cyrl-CS"/>
              </w:rPr>
            </w:pPr>
            <w:r w:rsidRPr="006206A8">
              <w:rPr>
                <w:rFonts w:cs="Times New Roman"/>
                <w:b/>
                <w:bCs/>
                <w:color w:val="000000"/>
                <w:sz w:val="22"/>
                <w:szCs w:val="22"/>
                <w:lang w:val="sr-Cyrl-CS"/>
              </w:rPr>
              <w:t>Стоматолошка превенција</w:t>
            </w:r>
          </w:p>
        </w:tc>
        <w:tc>
          <w:tcPr>
            <w:tcW w:w="2835" w:type="dxa"/>
            <w:tcBorders>
              <w:top w:val="dotted" w:sz="4" w:space="0" w:color="auto"/>
              <w:left w:val="dotted" w:sz="4" w:space="0" w:color="auto"/>
              <w:bottom w:val="dotted" w:sz="4" w:space="0" w:color="auto"/>
              <w:right w:val="dotted" w:sz="4" w:space="0" w:color="auto"/>
            </w:tcBorders>
            <w:shd w:val="clear" w:color="auto" w:fill="auto"/>
            <w:vAlign w:val="center"/>
          </w:tcPr>
          <w:p w:rsidR="00EB4C0E" w:rsidRPr="006206A8" w:rsidRDefault="00EB4C0E" w:rsidP="00EB4C0E">
            <w:pPr>
              <w:pStyle w:val="TableContents"/>
              <w:snapToGrid w:val="0"/>
              <w:rPr>
                <w:rFonts w:cs="Times New Roman"/>
                <w:color w:val="000000"/>
                <w:sz w:val="22"/>
                <w:szCs w:val="22"/>
                <w:lang w:val="sr-Cyrl-CS"/>
              </w:rPr>
            </w:pPr>
            <w:r w:rsidRPr="006206A8">
              <w:rPr>
                <w:rFonts w:cs="Times New Roman"/>
                <w:color w:val="000000"/>
                <w:sz w:val="22"/>
                <w:szCs w:val="22"/>
                <w:lang w:val="sr-Cyrl-CS"/>
              </w:rPr>
              <w:t>Стоматолошки систематски прегледи;</w:t>
            </w:r>
          </w:p>
          <w:p w:rsidR="00EB4C0E" w:rsidRPr="006206A8" w:rsidRDefault="00EB4C0E" w:rsidP="00EB4C0E">
            <w:pPr>
              <w:pStyle w:val="TableContents"/>
              <w:snapToGrid w:val="0"/>
              <w:rPr>
                <w:rFonts w:cs="Times New Roman"/>
                <w:color w:val="000000"/>
                <w:sz w:val="22"/>
                <w:szCs w:val="22"/>
                <w:lang w:val="sr-Cyrl-CS"/>
              </w:rPr>
            </w:pPr>
            <w:r w:rsidRPr="006206A8">
              <w:rPr>
                <w:rFonts w:cs="Times New Roman"/>
                <w:color w:val="000000"/>
                <w:sz w:val="22"/>
                <w:szCs w:val="22"/>
                <w:lang w:val="sr-Cyrl-CS"/>
              </w:rPr>
              <w:t>Демонстација оралне хигијене;</w:t>
            </w:r>
          </w:p>
          <w:p w:rsidR="00EB4C0E" w:rsidRPr="006206A8" w:rsidRDefault="00EB4C0E" w:rsidP="00EB4C0E">
            <w:pPr>
              <w:pStyle w:val="NoSpacing"/>
              <w:rPr>
                <w:rFonts w:cs="Times New Roman"/>
                <w:color w:val="000000"/>
                <w:sz w:val="22"/>
                <w:szCs w:val="22"/>
                <w:lang w:val="sr-Cyrl-CS"/>
              </w:rPr>
            </w:pPr>
            <w:r w:rsidRPr="006206A8">
              <w:rPr>
                <w:rFonts w:cs="Times New Roman"/>
                <w:color w:val="000000"/>
                <w:sz w:val="22"/>
                <w:szCs w:val="22"/>
                <w:lang w:val="sr-Cyrl-CS"/>
              </w:rPr>
              <w:t>Превентивно пломбирање, заливање фисура;</w:t>
            </w:r>
          </w:p>
          <w:p w:rsidR="00EB4C0E" w:rsidRPr="006206A8" w:rsidRDefault="00EB4C0E" w:rsidP="00EB4C0E">
            <w:pPr>
              <w:pStyle w:val="NoSpacing"/>
              <w:rPr>
                <w:rFonts w:cs="Times New Roman"/>
                <w:color w:val="000000"/>
                <w:sz w:val="22"/>
                <w:szCs w:val="22"/>
                <w:lang w:val="sr-Latn-CS"/>
              </w:rPr>
            </w:pPr>
            <w:r w:rsidRPr="006206A8">
              <w:rPr>
                <w:rFonts w:cs="Times New Roman"/>
                <w:color w:val="000000"/>
                <w:sz w:val="22"/>
                <w:szCs w:val="22"/>
                <w:lang w:val="sr-Cyrl-CS"/>
              </w:rPr>
              <w:t>Уклањање меких наслага четкицом;</w:t>
            </w:r>
          </w:p>
        </w:tc>
        <w:tc>
          <w:tcPr>
            <w:tcW w:w="2552" w:type="dxa"/>
            <w:tcBorders>
              <w:top w:val="dotted" w:sz="4" w:space="0" w:color="auto"/>
              <w:left w:val="dotted" w:sz="4" w:space="0" w:color="auto"/>
              <w:bottom w:val="dotted" w:sz="4" w:space="0" w:color="auto"/>
            </w:tcBorders>
            <w:shd w:val="clear" w:color="auto" w:fill="auto"/>
            <w:vAlign w:val="center"/>
          </w:tcPr>
          <w:p w:rsidR="00EB4C0E" w:rsidRPr="006206A8" w:rsidRDefault="00EB4C0E" w:rsidP="00EB4C0E">
            <w:pPr>
              <w:pStyle w:val="TableContents"/>
              <w:snapToGrid w:val="0"/>
              <w:jc w:val="center"/>
              <w:rPr>
                <w:rFonts w:cs="Times New Roman"/>
                <w:color w:val="000000"/>
                <w:sz w:val="22"/>
                <w:szCs w:val="22"/>
                <w:lang w:val="sr-Cyrl-CS"/>
              </w:rPr>
            </w:pPr>
            <w:r w:rsidRPr="006206A8">
              <w:rPr>
                <w:rFonts w:cs="Times New Roman"/>
                <w:color w:val="000000"/>
                <w:sz w:val="22"/>
                <w:szCs w:val="22"/>
              </w:rPr>
              <w:t>7.3</w:t>
            </w:r>
            <w:r w:rsidRPr="006206A8">
              <w:rPr>
                <w:rFonts w:cs="Times New Roman"/>
                <w:color w:val="000000"/>
                <w:sz w:val="22"/>
                <w:szCs w:val="22"/>
                <w:lang w:val="sr-Cyrl-CS"/>
              </w:rPr>
              <w:t>00</w:t>
            </w:r>
          </w:p>
        </w:tc>
      </w:tr>
      <w:tr w:rsidR="00EB4C0E" w:rsidRPr="006206A8" w:rsidTr="00EB4C0E">
        <w:trPr>
          <w:trHeight w:val="680"/>
          <w:jc w:val="center"/>
        </w:trPr>
        <w:tc>
          <w:tcPr>
            <w:tcW w:w="2268" w:type="dxa"/>
            <w:tcBorders>
              <w:top w:val="dotted" w:sz="4" w:space="0" w:color="auto"/>
              <w:bottom w:val="double" w:sz="4" w:space="0" w:color="auto"/>
              <w:right w:val="dotted" w:sz="4" w:space="0" w:color="auto"/>
            </w:tcBorders>
            <w:shd w:val="clear" w:color="auto" w:fill="auto"/>
            <w:vAlign w:val="center"/>
          </w:tcPr>
          <w:p w:rsidR="00EB4C0E" w:rsidRPr="006206A8" w:rsidRDefault="00EB4C0E" w:rsidP="00EB4C0E">
            <w:pPr>
              <w:pStyle w:val="TableContents"/>
              <w:snapToGrid w:val="0"/>
              <w:jc w:val="center"/>
              <w:rPr>
                <w:rFonts w:cs="Times New Roman"/>
                <w:b/>
                <w:bCs/>
                <w:color w:val="000000"/>
                <w:sz w:val="22"/>
                <w:szCs w:val="22"/>
                <w:lang w:val="sr-Cyrl-CS"/>
              </w:rPr>
            </w:pPr>
          </w:p>
        </w:tc>
        <w:tc>
          <w:tcPr>
            <w:tcW w:w="2835" w:type="dxa"/>
            <w:tcBorders>
              <w:top w:val="dotted" w:sz="4" w:space="0" w:color="auto"/>
              <w:left w:val="dotted" w:sz="4" w:space="0" w:color="auto"/>
              <w:bottom w:val="double" w:sz="4" w:space="0" w:color="auto"/>
              <w:right w:val="dotted" w:sz="4" w:space="0" w:color="auto"/>
            </w:tcBorders>
            <w:shd w:val="clear" w:color="auto" w:fill="auto"/>
            <w:vAlign w:val="center"/>
          </w:tcPr>
          <w:p w:rsidR="00EB4C0E" w:rsidRPr="006206A8" w:rsidRDefault="00EB4C0E" w:rsidP="00EB4C0E">
            <w:pPr>
              <w:pStyle w:val="TableContents"/>
              <w:snapToGrid w:val="0"/>
              <w:rPr>
                <w:rFonts w:cs="Times New Roman"/>
                <w:color w:val="000000"/>
                <w:sz w:val="22"/>
                <w:szCs w:val="22"/>
              </w:rPr>
            </w:pPr>
            <w:r w:rsidRPr="006206A8">
              <w:rPr>
                <w:rFonts w:cs="Times New Roman"/>
                <w:b/>
                <w:bCs/>
                <w:color w:val="000000"/>
                <w:sz w:val="22"/>
                <w:szCs w:val="22"/>
                <w:lang w:val="sr-Cyrl-CS"/>
              </w:rPr>
              <w:t>УКУПНО</w:t>
            </w:r>
          </w:p>
        </w:tc>
        <w:tc>
          <w:tcPr>
            <w:tcW w:w="2552" w:type="dxa"/>
            <w:tcBorders>
              <w:top w:val="dotted" w:sz="4" w:space="0" w:color="auto"/>
              <w:left w:val="dotted" w:sz="4" w:space="0" w:color="auto"/>
              <w:bottom w:val="double" w:sz="4" w:space="0" w:color="auto"/>
            </w:tcBorders>
            <w:shd w:val="clear" w:color="auto" w:fill="auto"/>
            <w:vAlign w:val="center"/>
          </w:tcPr>
          <w:p w:rsidR="00EB4C0E" w:rsidRPr="006206A8" w:rsidRDefault="00EB4C0E" w:rsidP="00EB4C0E">
            <w:pPr>
              <w:pStyle w:val="TableContents"/>
              <w:snapToGrid w:val="0"/>
              <w:jc w:val="center"/>
              <w:rPr>
                <w:rFonts w:cs="Times New Roman"/>
                <w:color w:val="000000"/>
                <w:sz w:val="22"/>
                <w:szCs w:val="22"/>
              </w:rPr>
            </w:pPr>
            <w:r w:rsidRPr="006206A8">
              <w:rPr>
                <w:rFonts w:cs="Times New Roman"/>
                <w:color w:val="000000"/>
                <w:sz w:val="22"/>
                <w:szCs w:val="22"/>
              </w:rPr>
              <w:t>83.570</w:t>
            </w:r>
          </w:p>
        </w:tc>
      </w:tr>
    </w:tbl>
    <w:p w:rsidR="00EB4C0E" w:rsidRPr="006206A8" w:rsidRDefault="00EB4C0E" w:rsidP="00EB4C0E">
      <w:pPr>
        <w:pStyle w:val="Standard"/>
        <w:jc w:val="both"/>
        <w:rPr>
          <w:rFonts w:cs="Times New Roman"/>
          <w:color w:val="000000"/>
          <w:sz w:val="22"/>
          <w:szCs w:val="22"/>
        </w:rPr>
      </w:pPr>
    </w:p>
    <w:p w:rsidR="00A610BA" w:rsidRPr="006206A8" w:rsidRDefault="00EB4C0E" w:rsidP="00FC0480">
      <w:pPr>
        <w:pStyle w:val="Standard"/>
        <w:ind w:firstLine="708"/>
        <w:jc w:val="both"/>
        <w:rPr>
          <w:rFonts w:cs="Times New Roman"/>
          <w:color w:val="000000"/>
          <w:sz w:val="22"/>
          <w:szCs w:val="22"/>
          <w:lang w:val="sr-Cyrl-CS"/>
        </w:rPr>
      </w:pPr>
      <w:r w:rsidRPr="006206A8">
        <w:rPr>
          <w:rFonts w:cs="Times New Roman"/>
          <w:color w:val="000000"/>
          <w:sz w:val="22"/>
          <w:szCs w:val="22"/>
          <w:lang w:val="sr-Cyrl-CS"/>
        </w:rPr>
        <w:t xml:space="preserve">Задатак менаџмента је да у наредној години рационалним употребом свих кадровких, техничких и просторних капацитета пружи све здравствене услуге неопходне  нашим корисницима и да упоредо с тим ради на </w:t>
      </w:r>
      <w:r w:rsidRPr="006206A8">
        <w:rPr>
          <w:rFonts w:cs="Times New Roman"/>
          <w:color w:val="000000"/>
          <w:sz w:val="22"/>
          <w:szCs w:val="22"/>
        </w:rPr>
        <w:t>побољш</w:t>
      </w:r>
      <w:r w:rsidRPr="006206A8">
        <w:rPr>
          <w:rFonts w:cs="Times New Roman"/>
          <w:color w:val="000000"/>
          <w:sz w:val="22"/>
          <w:szCs w:val="22"/>
          <w:lang w:val="sr-Cyrl-CS"/>
        </w:rPr>
        <w:t>ању</w:t>
      </w:r>
      <w:r w:rsidRPr="006206A8">
        <w:rPr>
          <w:rFonts w:cs="Times New Roman"/>
          <w:color w:val="000000"/>
          <w:sz w:val="22"/>
          <w:szCs w:val="22"/>
          <w:lang w:val="sr-Latn-CS"/>
        </w:rPr>
        <w:t xml:space="preserve"> </w:t>
      </w:r>
      <w:r w:rsidRPr="006206A8">
        <w:rPr>
          <w:rFonts w:cs="Times New Roman"/>
          <w:color w:val="000000"/>
          <w:sz w:val="22"/>
          <w:szCs w:val="22"/>
        </w:rPr>
        <w:t>квалитет</w:t>
      </w:r>
      <w:r w:rsidRPr="006206A8">
        <w:rPr>
          <w:rFonts w:cs="Times New Roman"/>
          <w:color w:val="000000"/>
          <w:sz w:val="22"/>
          <w:szCs w:val="22"/>
          <w:lang w:val="sr-Cyrl-CS"/>
        </w:rPr>
        <w:t>а</w:t>
      </w:r>
      <w:r w:rsidRPr="006206A8">
        <w:rPr>
          <w:rFonts w:cs="Times New Roman"/>
          <w:color w:val="000000"/>
          <w:sz w:val="22"/>
          <w:szCs w:val="22"/>
          <w:lang w:val="sr-Latn-CS"/>
        </w:rPr>
        <w:t xml:space="preserve"> </w:t>
      </w:r>
      <w:r w:rsidRPr="006206A8">
        <w:rPr>
          <w:rFonts w:cs="Times New Roman"/>
          <w:color w:val="000000"/>
          <w:sz w:val="22"/>
          <w:szCs w:val="22"/>
        </w:rPr>
        <w:t>и</w:t>
      </w:r>
      <w:r w:rsidRPr="006206A8">
        <w:rPr>
          <w:rFonts w:cs="Times New Roman"/>
          <w:color w:val="000000"/>
          <w:sz w:val="22"/>
          <w:szCs w:val="22"/>
          <w:lang w:val="sr-Latn-CS"/>
        </w:rPr>
        <w:t xml:space="preserve"> </w:t>
      </w:r>
      <w:r w:rsidRPr="006206A8">
        <w:rPr>
          <w:rFonts w:cs="Times New Roman"/>
          <w:color w:val="000000"/>
          <w:sz w:val="22"/>
          <w:szCs w:val="22"/>
        </w:rPr>
        <w:t>сигурност</w:t>
      </w:r>
      <w:r w:rsidRPr="006206A8">
        <w:rPr>
          <w:rFonts w:cs="Times New Roman"/>
          <w:color w:val="000000"/>
          <w:sz w:val="22"/>
          <w:szCs w:val="22"/>
          <w:lang w:val="sr-Latn-CS"/>
        </w:rPr>
        <w:t xml:space="preserve">  </w:t>
      </w:r>
      <w:r w:rsidRPr="006206A8">
        <w:rPr>
          <w:rFonts w:cs="Times New Roman"/>
          <w:color w:val="000000"/>
          <w:sz w:val="22"/>
          <w:szCs w:val="22"/>
          <w:lang w:val="sr-Cyrl-CS"/>
        </w:rPr>
        <w:t xml:space="preserve">у </w:t>
      </w:r>
      <w:r w:rsidRPr="006206A8">
        <w:rPr>
          <w:rFonts w:cs="Times New Roman"/>
          <w:color w:val="000000"/>
          <w:sz w:val="22"/>
          <w:szCs w:val="22"/>
        </w:rPr>
        <w:t>пруж</w:t>
      </w:r>
      <w:r w:rsidRPr="006206A8">
        <w:rPr>
          <w:rFonts w:cs="Times New Roman"/>
          <w:color w:val="000000"/>
          <w:sz w:val="22"/>
          <w:szCs w:val="22"/>
          <w:lang w:val="sr-Cyrl-CS"/>
        </w:rPr>
        <w:t>ању здравствених</w:t>
      </w:r>
      <w:r w:rsidRPr="006206A8">
        <w:rPr>
          <w:rFonts w:cs="Times New Roman"/>
          <w:color w:val="000000"/>
          <w:sz w:val="22"/>
          <w:szCs w:val="22"/>
          <w:lang w:val="sr-Latn-CS"/>
        </w:rPr>
        <w:t xml:space="preserve"> </w:t>
      </w:r>
      <w:r w:rsidRPr="006206A8">
        <w:rPr>
          <w:rFonts w:cs="Times New Roman"/>
          <w:color w:val="000000"/>
          <w:sz w:val="22"/>
          <w:szCs w:val="22"/>
        </w:rPr>
        <w:t>услуга</w:t>
      </w:r>
      <w:r w:rsidR="00DE5140">
        <w:rPr>
          <w:rFonts w:cs="Times New Roman"/>
          <w:color w:val="000000"/>
          <w:sz w:val="22"/>
          <w:szCs w:val="22"/>
          <w:lang w:val="sr-Cyrl-CS"/>
        </w:rPr>
        <w:t>.</w:t>
      </w:r>
      <w:r w:rsidR="002060EB" w:rsidRPr="006206A8">
        <w:rPr>
          <w:rFonts w:cs="Times New Roman"/>
          <w:color w:val="000000"/>
          <w:sz w:val="22"/>
          <w:szCs w:val="22"/>
        </w:rPr>
        <w:tab/>
      </w:r>
      <w:r w:rsidR="00A61D37" w:rsidRPr="006206A8">
        <w:rPr>
          <w:rFonts w:cs="Times New Roman"/>
          <w:b/>
          <w:i/>
          <w:sz w:val="22"/>
          <w:szCs w:val="22"/>
          <w:u w:val="single"/>
          <w:lang w:val="sr-Cyrl-CS"/>
        </w:rPr>
        <w:br/>
      </w:r>
      <w:r w:rsidR="006206A8">
        <w:rPr>
          <w:rFonts w:cs="Times New Roman"/>
          <w:b/>
          <w:i/>
          <w:sz w:val="22"/>
          <w:szCs w:val="22"/>
          <w:u w:val="single"/>
          <w:lang w:val="sr-Cyrl-CS"/>
        </w:rPr>
        <w:br/>
      </w:r>
      <w:r w:rsidR="002060EB" w:rsidRPr="006206A8">
        <w:rPr>
          <w:rFonts w:cs="Times New Roman"/>
          <w:b/>
          <w:i/>
          <w:sz w:val="22"/>
          <w:szCs w:val="22"/>
          <w:u w:val="single"/>
          <w:lang w:val="sr-Cyrl-CS"/>
        </w:rPr>
        <w:br/>
      </w:r>
      <w:r w:rsidR="00A610BA" w:rsidRPr="006206A8">
        <w:rPr>
          <w:rFonts w:cs="Times New Roman"/>
          <w:b/>
          <w:i/>
          <w:sz w:val="22"/>
          <w:szCs w:val="22"/>
          <w:u w:val="single"/>
          <w:lang w:val="sr-Cyrl-CS"/>
        </w:rPr>
        <w:t xml:space="preserve">2. </w:t>
      </w:r>
      <w:r w:rsidR="00100EBF" w:rsidRPr="006206A8">
        <w:rPr>
          <w:rFonts w:cs="Times New Roman"/>
          <w:b/>
          <w:i/>
          <w:sz w:val="22"/>
          <w:szCs w:val="22"/>
          <w:u w:val="single"/>
          <w:lang w:val="sr-Cyrl-CS"/>
        </w:rPr>
        <w:t>ЈЗУ Б</w:t>
      </w:r>
      <w:r w:rsidR="00A610BA" w:rsidRPr="006206A8">
        <w:rPr>
          <w:rFonts w:cs="Times New Roman"/>
          <w:b/>
          <w:i/>
          <w:sz w:val="22"/>
          <w:szCs w:val="22"/>
          <w:u w:val="single"/>
          <w:lang w:val="sr-Cyrl-CS"/>
        </w:rPr>
        <w:t>олница „Свети Врачеви“ Бијељина</w:t>
      </w:r>
    </w:p>
    <w:p w:rsidR="00752644" w:rsidRPr="006206A8" w:rsidRDefault="00752644" w:rsidP="00F453B6">
      <w:pPr>
        <w:rPr>
          <w:color w:val="FF0000"/>
          <w:sz w:val="22"/>
          <w:szCs w:val="22"/>
          <w:lang w:val="sr-Cyrl-CS"/>
        </w:rPr>
      </w:pPr>
    </w:p>
    <w:p w:rsidR="002654F7" w:rsidRPr="006206A8" w:rsidRDefault="002A59F0" w:rsidP="002654F7">
      <w:pPr>
        <w:rPr>
          <w:sz w:val="22"/>
          <w:szCs w:val="22"/>
        </w:rPr>
      </w:pPr>
      <w:r w:rsidRPr="006206A8">
        <w:rPr>
          <w:sz w:val="22"/>
          <w:szCs w:val="22"/>
        </w:rPr>
        <w:t xml:space="preserve"> </w:t>
      </w:r>
      <w:r w:rsidRPr="006206A8">
        <w:rPr>
          <w:sz w:val="22"/>
          <w:szCs w:val="22"/>
        </w:rPr>
        <w:tab/>
      </w:r>
      <w:r w:rsidR="002654F7" w:rsidRPr="006206A8">
        <w:rPr>
          <w:sz w:val="22"/>
          <w:szCs w:val="22"/>
        </w:rPr>
        <w:t>ЈЗУ Болница „Свети Врачеви“ Бијељина (у даљем тексту болница Бијељина) пружа услуге секундарне и дијелом терцијарне здравствене заштите, њена основна дјелатност је пружање здравствене заштите становништву путем консултати</w:t>
      </w:r>
      <w:r w:rsidR="00A53C18" w:rsidRPr="006206A8">
        <w:rPr>
          <w:sz w:val="22"/>
          <w:szCs w:val="22"/>
        </w:rPr>
        <w:t xml:space="preserve">вно-специјалистичких услуга, кроз рад </w:t>
      </w:r>
      <w:r w:rsidR="002654F7" w:rsidRPr="006206A8">
        <w:rPr>
          <w:sz w:val="22"/>
          <w:szCs w:val="22"/>
        </w:rPr>
        <w:t xml:space="preserve"> преко 20 специјалистичких и </w:t>
      </w:r>
      <w:r w:rsidR="00A53C18" w:rsidRPr="006206A8">
        <w:rPr>
          <w:sz w:val="22"/>
          <w:szCs w:val="22"/>
        </w:rPr>
        <w:t>супспецијалистичких</w:t>
      </w:r>
      <w:r w:rsidR="00A53C18" w:rsidRPr="006206A8">
        <w:rPr>
          <w:sz w:val="22"/>
          <w:szCs w:val="22"/>
        </w:rPr>
        <w:tab/>
        <w:t xml:space="preserve"> амбуланти.</w:t>
      </w:r>
      <w:r w:rsidR="00A53C18" w:rsidRPr="006206A8">
        <w:rPr>
          <w:sz w:val="22"/>
          <w:szCs w:val="22"/>
        </w:rPr>
        <w:br/>
        <w:t>Б</w:t>
      </w:r>
      <w:r w:rsidR="002654F7" w:rsidRPr="006206A8">
        <w:rPr>
          <w:sz w:val="22"/>
          <w:szCs w:val="22"/>
        </w:rPr>
        <w:t>олничко лијечење</w:t>
      </w:r>
      <w:r w:rsidR="00857413" w:rsidRPr="006206A8">
        <w:rPr>
          <w:sz w:val="22"/>
          <w:szCs w:val="22"/>
        </w:rPr>
        <w:t xml:space="preserve"> </w:t>
      </w:r>
      <w:r w:rsidR="00857413" w:rsidRPr="006206A8">
        <w:rPr>
          <w:b/>
          <w:sz w:val="22"/>
          <w:szCs w:val="22"/>
        </w:rPr>
        <w:t>8</w:t>
      </w:r>
      <w:r w:rsidR="002654F7" w:rsidRPr="006206A8">
        <w:rPr>
          <w:b/>
          <w:sz w:val="22"/>
          <w:szCs w:val="22"/>
        </w:rPr>
        <w:t xml:space="preserve"> </w:t>
      </w:r>
      <w:r w:rsidR="00857413" w:rsidRPr="006206A8">
        <w:rPr>
          <w:b/>
          <w:sz w:val="22"/>
          <w:szCs w:val="22"/>
        </w:rPr>
        <w:t>(</w:t>
      </w:r>
      <w:r w:rsidR="002654F7" w:rsidRPr="006206A8">
        <w:rPr>
          <w:b/>
          <w:sz w:val="22"/>
          <w:szCs w:val="22"/>
        </w:rPr>
        <w:t>осам</w:t>
      </w:r>
      <w:r w:rsidR="00857413" w:rsidRPr="006206A8">
        <w:rPr>
          <w:b/>
          <w:sz w:val="22"/>
          <w:szCs w:val="22"/>
        </w:rPr>
        <w:t>)</w:t>
      </w:r>
      <w:r w:rsidR="002654F7" w:rsidRPr="006206A8">
        <w:rPr>
          <w:b/>
          <w:sz w:val="22"/>
          <w:szCs w:val="22"/>
        </w:rPr>
        <w:t xml:space="preserve"> одјељења</w:t>
      </w:r>
      <w:r w:rsidR="00A53C18" w:rsidRPr="006206A8">
        <w:rPr>
          <w:b/>
          <w:sz w:val="22"/>
          <w:szCs w:val="22"/>
        </w:rPr>
        <w:t>:</w:t>
      </w:r>
    </w:p>
    <w:p w:rsidR="002654F7" w:rsidRPr="006206A8" w:rsidRDefault="002654F7" w:rsidP="00D26F56">
      <w:pPr>
        <w:pStyle w:val="ListParagraph"/>
        <w:numPr>
          <w:ilvl w:val="0"/>
          <w:numId w:val="16"/>
        </w:numPr>
        <w:spacing w:after="200" w:line="276" w:lineRule="auto"/>
        <w:contextualSpacing/>
        <w:rPr>
          <w:sz w:val="22"/>
          <w:szCs w:val="22"/>
        </w:rPr>
      </w:pPr>
      <w:r w:rsidRPr="006206A8">
        <w:rPr>
          <w:sz w:val="22"/>
          <w:szCs w:val="22"/>
        </w:rPr>
        <w:t>Одјељење за интернистичке гране;</w:t>
      </w:r>
    </w:p>
    <w:p w:rsidR="002654F7" w:rsidRPr="006206A8" w:rsidRDefault="002654F7" w:rsidP="00D26F56">
      <w:pPr>
        <w:pStyle w:val="ListParagraph"/>
        <w:numPr>
          <w:ilvl w:val="0"/>
          <w:numId w:val="16"/>
        </w:numPr>
        <w:spacing w:after="200" w:line="276" w:lineRule="auto"/>
        <w:contextualSpacing/>
        <w:rPr>
          <w:sz w:val="22"/>
          <w:szCs w:val="22"/>
        </w:rPr>
      </w:pPr>
      <w:r w:rsidRPr="006206A8">
        <w:rPr>
          <w:sz w:val="22"/>
          <w:szCs w:val="22"/>
        </w:rPr>
        <w:lastRenderedPageBreak/>
        <w:t>Одјељење за хирушке гране;</w:t>
      </w:r>
    </w:p>
    <w:p w:rsidR="002654F7" w:rsidRPr="006206A8" w:rsidRDefault="002654F7" w:rsidP="00D26F56">
      <w:pPr>
        <w:pStyle w:val="ListParagraph"/>
        <w:numPr>
          <w:ilvl w:val="0"/>
          <w:numId w:val="16"/>
        </w:numPr>
        <w:spacing w:after="200" w:line="276" w:lineRule="auto"/>
        <w:contextualSpacing/>
        <w:rPr>
          <w:sz w:val="22"/>
          <w:szCs w:val="22"/>
        </w:rPr>
      </w:pPr>
      <w:r w:rsidRPr="006206A8">
        <w:rPr>
          <w:sz w:val="22"/>
          <w:szCs w:val="22"/>
        </w:rPr>
        <w:t>Одјељење за гинекологију и акушерство;</w:t>
      </w:r>
    </w:p>
    <w:p w:rsidR="002654F7" w:rsidRPr="006206A8" w:rsidRDefault="002654F7" w:rsidP="00D26F56">
      <w:pPr>
        <w:pStyle w:val="ListParagraph"/>
        <w:numPr>
          <w:ilvl w:val="0"/>
          <w:numId w:val="16"/>
        </w:numPr>
        <w:spacing w:after="200" w:line="276" w:lineRule="auto"/>
        <w:contextualSpacing/>
        <w:rPr>
          <w:sz w:val="22"/>
          <w:szCs w:val="22"/>
        </w:rPr>
      </w:pPr>
      <w:r w:rsidRPr="006206A8">
        <w:rPr>
          <w:sz w:val="22"/>
          <w:szCs w:val="22"/>
        </w:rPr>
        <w:t xml:space="preserve">Одјељење за офтамологију; </w:t>
      </w:r>
    </w:p>
    <w:p w:rsidR="002654F7" w:rsidRPr="006206A8" w:rsidRDefault="002654F7" w:rsidP="00D26F56">
      <w:pPr>
        <w:pStyle w:val="ListParagraph"/>
        <w:numPr>
          <w:ilvl w:val="0"/>
          <w:numId w:val="16"/>
        </w:numPr>
        <w:spacing w:after="200" w:line="276" w:lineRule="auto"/>
        <w:contextualSpacing/>
        <w:rPr>
          <w:sz w:val="22"/>
          <w:szCs w:val="22"/>
        </w:rPr>
      </w:pPr>
      <w:r w:rsidRPr="006206A8">
        <w:rPr>
          <w:sz w:val="22"/>
          <w:szCs w:val="22"/>
        </w:rPr>
        <w:t>Одјељење за пулмологију;</w:t>
      </w:r>
    </w:p>
    <w:p w:rsidR="002654F7" w:rsidRPr="006206A8" w:rsidRDefault="002654F7" w:rsidP="00D26F56">
      <w:pPr>
        <w:pStyle w:val="ListParagraph"/>
        <w:numPr>
          <w:ilvl w:val="0"/>
          <w:numId w:val="16"/>
        </w:numPr>
        <w:spacing w:after="200" w:line="276" w:lineRule="auto"/>
        <w:contextualSpacing/>
        <w:rPr>
          <w:sz w:val="22"/>
          <w:szCs w:val="22"/>
        </w:rPr>
      </w:pPr>
      <w:r w:rsidRPr="006206A8">
        <w:rPr>
          <w:sz w:val="22"/>
          <w:szCs w:val="22"/>
        </w:rPr>
        <w:t>Одјељење за педијатрију;</w:t>
      </w:r>
    </w:p>
    <w:p w:rsidR="002654F7" w:rsidRPr="006206A8" w:rsidRDefault="002654F7" w:rsidP="00D26F56">
      <w:pPr>
        <w:pStyle w:val="ListParagraph"/>
        <w:numPr>
          <w:ilvl w:val="0"/>
          <w:numId w:val="16"/>
        </w:numPr>
        <w:spacing w:after="200" w:line="276" w:lineRule="auto"/>
        <w:contextualSpacing/>
        <w:rPr>
          <w:sz w:val="22"/>
          <w:szCs w:val="22"/>
        </w:rPr>
      </w:pPr>
      <w:r w:rsidRPr="006206A8">
        <w:rPr>
          <w:sz w:val="22"/>
          <w:szCs w:val="22"/>
        </w:rPr>
        <w:t>Одјељење за ОРЛ;</w:t>
      </w:r>
    </w:p>
    <w:p w:rsidR="002654F7" w:rsidRPr="006206A8" w:rsidRDefault="002654F7" w:rsidP="00D26F56">
      <w:pPr>
        <w:pStyle w:val="ListParagraph"/>
        <w:numPr>
          <w:ilvl w:val="0"/>
          <w:numId w:val="16"/>
        </w:numPr>
        <w:spacing w:after="200" w:line="276" w:lineRule="auto"/>
        <w:contextualSpacing/>
        <w:rPr>
          <w:sz w:val="22"/>
          <w:szCs w:val="22"/>
        </w:rPr>
      </w:pPr>
      <w:r w:rsidRPr="006206A8">
        <w:rPr>
          <w:sz w:val="22"/>
          <w:szCs w:val="22"/>
        </w:rPr>
        <w:t>Одјељење за неурологију.</w:t>
      </w:r>
    </w:p>
    <w:p w:rsidR="00A53C18" w:rsidRPr="006206A8" w:rsidRDefault="002A59F0" w:rsidP="00A53C18">
      <w:pPr>
        <w:rPr>
          <w:sz w:val="22"/>
          <w:szCs w:val="22"/>
        </w:rPr>
      </w:pPr>
      <w:r w:rsidRPr="006206A8">
        <w:rPr>
          <w:sz w:val="22"/>
          <w:szCs w:val="22"/>
        </w:rPr>
        <w:t xml:space="preserve"> </w:t>
      </w:r>
      <w:r w:rsidR="00A53C18" w:rsidRPr="006206A8">
        <w:rPr>
          <w:sz w:val="22"/>
          <w:szCs w:val="22"/>
        </w:rPr>
        <w:t>Укупни капацитет болнице износи 294 болесничке</w:t>
      </w:r>
      <w:r w:rsidR="00A53C18" w:rsidRPr="006206A8">
        <w:rPr>
          <w:sz w:val="22"/>
          <w:szCs w:val="22"/>
        </w:rPr>
        <w:tab/>
        <w:t xml:space="preserve"> постеље.</w:t>
      </w:r>
      <w:r w:rsidR="00A53C18" w:rsidRPr="006206A8">
        <w:rPr>
          <w:sz w:val="22"/>
          <w:szCs w:val="22"/>
        </w:rPr>
        <w:br/>
      </w:r>
      <w:r w:rsidR="00A53C18" w:rsidRPr="006206A8">
        <w:rPr>
          <w:sz w:val="22"/>
          <w:szCs w:val="22"/>
        </w:rPr>
        <w:br/>
        <w:t>Поред овога болница Бијељине има и следеће службе:</w:t>
      </w:r>
    </w:p>
    <w:p w:rsidR="00A53C18" w:rsidRPr="006206A8" w:rsidRDefault="00A53C18" w:rsidP="00A53C18">
      <w:pPr>
        <w:pStyle w:val="ListParagraph"/>
        <w:numPr>
          <w:ilvl w:val="0"/>
          <w:numId w:val="15"/>
        </w:numPr>
        <w:spacing w:after="200" w:line="276" w:lineRule="auto"/>
        <w:contextualSpacing/>
        <w:rPr>
          <w:sz w:val="22"/>
          <w:szCs w:val="22"/>
        </w:rPr>
      </w:pPr>
      <w:r w:rsidRPr="006206A8">
        <w:rPr>
          <w:sz w:val="22"/>
          <w:szCs w:val="22"/>
        </w:rPr>
        <w:t>Служба за радиолошку дијагностику пружа услуге РТГ, ЦТ,</w:t>
      </w:r>
      <w:r w:rsidR="004F39D9" w:rsidRPr="006206A8">
        <w:rPr>
          <w:sz w:val="22"/>
          <w:szCs w:val="22"/>
        </w:rPr>
        <w:t xml:space="preserve"> МРИ и ултразвучне дијагностике,</w:t>
      </w:r>
    </w:p>
    <w:p w:rsidR="00A53C18" w:rsidRPr="006206A8" w:rsidRDefault="00A53C18" w:rsidP="00A53C18">
      <w:pPr>
        <w:pStyle w:val="ListParagraph"/>
        <w:numPr>
          <w:ilvl w:val="0"/>
          <w:numId w:val="15"/>
        </w:numPr>
        <w:spacing w:after="200" w:line="276" w:lineRule="auto"/>
        <w:contextualSpacing/>
        <w:rPr>
          <w:sz w:val="22"/>
          <w:szCs w:val="22"/>
        </w:rPr>
      </w:pPr>
      <w:r w:rsidRPr="006206A8">
        <w:rPr>
          <w:sz w:val="22"/>
          <w:szCs w:val="22"/>
        </w:rPr>
        <w:t>Служба за хематолошку и б</w:t>
      </w:r>
      <w:r w:rsidR="0027526A" w:rsidRPr="006206A8">
        <w:rPr>
          <w:sz w:val="22"/>
          <w:szCs w:val="22"/>
        </w:rPr>
        <w:t>и</w:t>
      </w:r>
      <w:r w:rsidRPr="006206A8">
        <w:rPr>
          <w:sz w:val="22"/>
          <w:szCs w:val="22"/>
        </w:rPr>
        <w:t>охемијску дијагностику обавља све врсте примарних, секундарних</w:t>
      </w:r>
      <w:r w:rsidR="004F39D9" w:rsidRPr="006206A8">
        <w:rPr>
          <w:sz w:val="22"/>
          <w:szCs w:val="22"/>
        </w:rPr>
        <w:t xml:space="preserve"> и већег дијела терцијарних лабо</w:t>
      </w:r>
      <w:r w:rsidRPr="006206A8">
        <w:rPr>
          <w:sz w:val="22"/>
          <w:szCs w:val="22"/>
        </w:rPr>
        <w:t>раторијских анализа из о</w:t>
      </w:r>
      <w:r w:rsidR="004F39D9" w:rsidRPr="006206A8">
        <w:rPr>
          <w:sz w:val="22"/>
          <w:szCs w:val="22"/>
        </w:rPr>
        <w:t>бласти хематологије и биохемије,</w:t>
      </w:r>
    </w:p>
    <w:p w:rsidR="00A53C18" w:rsidRPr="006206A8" w:rsidRDefault="00A53C18" w:rsidP="00A53C18">
      <w:pPr>
        <w:pStyle w:val="ListParagraph"/>
        <w:numPr>
          <w:ilvl w:val="0"/>
          <w:numId w:val="15"/>
        </w:numPr>
        <w:spacing w:after="200" w:line="276" w:lineRule="auto"/>
        <w:contextualSpacing/>
        <w:rPr>
          <w:sz w:val="22"/>
          <w:szCs w:val="22"/>
        </w:rPr>
      </w:pPr>
      <w:r w:rsidRPr="006206A8">
        <w:rPr>
          <w:sz w:val="22"/>
          <w:szCs w:val="22"/>
        </w:rPr>
        <w:t>Служба за микробиологију са паразитологијом пружа све врсте микробиолошких, велики дио вирусолошких анализа,</w:t>
      </w:r>
      <w:r w:rsidR="004F39D9" w:rsidRPr="006206A8">
        <w:rPr>
          <w:sz w:val="22"/>
          <w:szCs w:val="22"/>
        </w:rPr>
        <w:t xml:space="preserve"> а у последње двије године и услуге ПЦР лабораторије,</w:t>
      </w:r>
    </w:p>
    <w:p w:rsidR="00A53C18" w:rsidRPr="006206A8" w:rsidRDefault="00A53C18" w:rsidP="00A53C18">
      <w:pPr>
        <w:pStyle w:val="ListParagraph"/>
        <w:numPr>
          <w:ilvl w:val="0"/>
          <w:numId w:val="15"/>
        </w:numPr>
        <w:spacing w:after="200" w:line="276" w:lineRule="auto"/>
        <w:contextualSpacing/>
        <w:rPr>
          <w:sz w:val="22"/>
          <w:szCs w:val="22"/>
        </w:rPr>
      </w:pPr>
      <w:r w:rsidRPr="006206A8">
        <w:rPr>
          <w:sz w:val="22"/>
          <w:szCs w:val="22"/>
        </w:rPr>
        <w:t>Служба за патолошку анатомију са цитолошком дијагностиком пружа услуге патохистолошке и цитолошке дијагностике.</w:t>
      </w:r>
    </w:p>
    <w:p w:rsidR="00A53C18" w:rsidRPr="006206A8" w:rsidRDefault="00A53C18" w:rsidP="00A53C18">
      <w:pPr>
        <w:rPr>
          <w:sz w:val="22"/>
          <w:szCs w:val="22"/>
        </w:rPr>
      </w:pPr>
      <w:r w:rsidRPr="006206A8">
        <w:rPr>
          <w:sz w:val="22"/>
          <w:szCs w:val="22"/>
        </w:rPr>
        <w:t xml:space="preserve"> </w:t>
      </w:r>
      <w:r w:rsidRPr="006206A8">
        <w:rPr>
          <w:sz w:val="22"/>
          <w:szCs w:val="22"/>
        </w:rPr>
        <w:tab/>
        <w:t>Број регистрованих становника којима болница Бијељина пружа  здравствену заштиту износи око 200.000, а обухвата становнике града Бијељина, општина Угљевик, Лопаре, Пелагићево и Доњи Жабар, али и остале кориснике здравствене заштите који те услуге желе остварити у болници Бијељина.</w:t>
      </w:r>
    </w:p>
    <w:p w:rsidR="002654F7" w:rsidRPr="006206A8" w:rsidRDefault="00A53C18" w:rsidP="002654F7">
      <w:pPr>
        <w:rPr>
          <w:sz w:val="22"/>
          <w:szCs w:val="22"/>
        </w:rPr>
      </w:pPr>
      <w:r w:rsidRPr="006206A8">
        <w:rPr>
          <w:sz w:val="22"/>
          <w:szCs w:val="22"/>
        </w:rPr>
        <w:br/>
      </w:r>
      <w:r w:rsidR="002A59F0" w:rsidRPr="006206A8">
        <w:rPr>
          <w:sz w:val="22"/>
          <w:szCs w:val="22"/>
        </w:rPr>
        <w:tab/>
      </w:r>
      <w:r w:rsidR="004F39D9" w:rsidRPr="006206A8">
        <w:rPr>
          <w:sz w:val="22"/>
          <w:szCs w:val="22"/>
        </w:rPr>
        <w:t>Болница је кадровски оспособљена</w:t>
      </w:r>
      <w:r w:rsidR="002654F7" w:rsidRPr="006206A8">
        <w:rPr>
          <w:sz w:val="22"/>
          <w:szCs w:val="22"/>
        </w:rPr>
        <w:t xml:space="preserve"> </w:t>
      </w:r>
      <w:r w:rsidR="004F39D9" w:rsidRPr="006206A8">
        <w:rPr>
          <w:sz w:val="22"/>
          <w:szCs w:val="22"/>
        </w:rPr>
        <w:t>за пружање</w:t>
      </w:r>
      <w:r w:rsidR="002654F7" w:rsidRPr="006206A8">
        <w:rPr>
          <w:sz w:val="22"/>
          <w:szCs w:val="22"/>
        </w:rPr>
        <w:t xml:space="preserve"> </w:t>
      </w:r>
      <w:r w:rsidR="004F39D9" w:rsidRPr="006206A8">
        <w:rPr>
          <w:sz w:val="22"/>
          <w:szCs w:val="22"/>
        </w:rPr>
        <w:t>квалитетне здравствене заштите секундарног и</w:t>
      </w:r>
      <w:r w:rsidR="002654F7" w:rsidRPr="006206A8">
        <w:rPr>
          <w:sz w:val="22"/>
          <w:szCs w:val="22"/>
        </w:rPr>
        <w:t xml:space="preserve"> терцијарног нивоа </w:t>
      </w:r>
      <w:r w:rsidR="004F39D9" w:rsidRPr="006206A8">
        <w:rPr>
          <w:sz w:val="22"/>
          <w:szCs w:val="22"/>
        </w:rPr>
        <w:t xml:space="preserve">и </w:t>
      </w:r>
      <w:r w:rsidR="002654F7" w:rsidRPr="006206A8">
        <w:rPr>
          <w:sz w:val="22"/>
          <w:szCs w:val="22"/>
        </w:rPr>
        <w:t>друга</w:t>
      </w:r>
      <w:r w:rsidR="004F39D9" w:rsidRPr="006206A8">
        <w:rPr>
          <w:sz w:val="22"/>
          <w:szCs w:val="22"/>
        </w:rPr>
        <w:t xml:space="preserve"> је</w:t>
      </w:r>
      <w:r w:rsidR="002654F7" w:rsidRPr="006206A8">
        <w:rPr>
          <w:sz w:val="22"/>
          <w:szCs w:val="22"/>
        </w:rPr>
        <w:t xml:space="preserve"> здравствена установа по величини у Републици Српској, одмах после Универзитетског Клиничког центра Републик</w:t>
      </w:r>
      <w:r w:rsidR="00C43FF0" w:rsidRPr="006206A8">
        <w:rPr>
          <w:sz w:val="22"/>
          <w:szCs w:val="22"/>
        </w:rPr>
        <w:t>е Српске. Квалитет здравствених услуга свакодневно долази до изражаја, јер смо из области кардиологије постали лидер у источном и југоисточном дијелу Решублике Српске али и шире</w:t>
      </w:r>
      <w:r w:rsidR="002654F7" w:rsidRPr="006206A8">
        <w:rPr>
          <w:sz w:val="22"/>
          <w:szCs w:val="22"/>
        </w:rPr>
        <w:t>.</w:t>
      </w:r>
    </w:p>
    <w:p w:rsidR="002654F7" w:rsidRPr="006206A8" w:rsidRDefault="002A59F0" w:rsidP="00C43FF0">
      <w:pPr>
        <w:rPr>
          <w:sz w:val="22"/>
          <w:szCs w:val="22"/>
        </w:rPr>
      </w:pPr>
      <w:r w:rsidRPr="006206A8">
        <w:rPr>
          <w:sz w:val="22"/>
          <w:szCs w:val="22"/>
        </w:rPr>
        <w:t xml:space="preserve"> </w:t>
      </w:r>
      <w:r w:rsidRPr="006206A8">
        <w:rPr>
          <w:sz w:val="22"/>
          <w:szCs w:val="22"/>
        </w:rPr>
        <w:tab/>
      </w:r>
      <w:r w:rsidR="002654F7" w:rsidRPr="006206A8">
        <w:rPr>
          <w:sz w:val="22"/>
          <w:szCs w:val="22"/>
        </w:rPr>
        <w:t xml:space="preserve"> </w:t>
      </w:r>
    </w:p>
    <w:p w:rsidR="002654F7" w:rsidRPr="006206A8" w:rsidRDefault="002A59F0" w:rsidP="002654F7">
      <w:pPr>
        <w:rPr>
          <w:sz w:val="22"/>
          <w:szCs w:val="22"/>
        </w:rPr>
      </w:pPr>
      <w:r w:rsidRPr="006206A8">
        <w:rPr>
          <w:sz w:val="22"/>
          <w:szCs w:val="22"/>
        </w:rPr>
        <w:t xml:space="preserve"> </w:t>
      </w:r>
      <w:r w:rsidRPr="006206A8">
        <w:rPr>
          <w:sz w:val="22"/>
          <w:szCs w:val="22"/>
        </w:rPr>
        <w:tab/>
      </w:r>
      <w:r w:rsidR="002654F7" w:rsidRPr="006206A8">
        <w:rPr>
          <w:sz w:val="22"/>
          <w:szCs w:val="22"/>
        </w:rPr>
        <w:t>У ЈЗУ Болници</w:t>
      </w:r>
      <w:r w:rsidR="00C43FF0" w:rsidRPr="006206A8">
        <w:rPr>
          <w:sz w:val="22"/>
          <w:szCs w:val="22"/>
        </w:rPr>
        <w:t xml:space="preserve"> „Свети Врачеви“ Бијељина у 2022</w:t>
      </w:r>
      <w:r w:rsidR="002654F7" w:rsidRPr="006206A8">
        <w:rPr>
          <w:sz w:val="22"/>
          <w:szCs w:val="22"/>
        </w:rPr>
        <w:t xml:space="preserve">. години на лијечење је примљено </w:t>
      </w:r>
      <w:r w:rsidR="002654F7" w:rsidRPr="006206A8">
        <w:rPr>
          <w:b/>
          <w:sz w:val="22"/>
          <w:szCs w:val="22"/>
        </w:rPr>
        <w:t>1</w:t>
      </w:r>
      <w:r w:rsidR="00C43FF0" w:rsidRPr="006206A8">
        <w:rPr>
          <w:b/>
          <w:sz w:val="22"/>
          <w:szCs w:val="22"/>
        </w:rPr>
        <w:t>9.557</w:t>
      </w:r>
      <w:r w:rsidR="002654F7" w:rsidRPr="006206A8">
        <w:rPr>
          <w:sz w:val="22"/>
          <w:szCs w:val="22"/>
        </w:rPr>
        <w:t xml:space="preserve"> пацијента, а у свим консултативно-специја</w:t>
      </w:r>
      <w:r w:rsidR="00C43FF0" w:rsidRPr="006206A8">
        <w:rPr>
          <w:sz w:val="22"/>
          <w:szCs w:val="22"/>
        </w:rPr>
        <w:t>листичком амбулантама пружено</w:t>
      </w:r>
      <w:r w:rsidR="002654F7" w:rsidRPr="006206A8">
        <w:rPr>
          <w:sz w:val="22"/>
          <w:szCs w:val="22"/>
        </w:rPr>
        <w:t xml:space="preserve"> је укупно </w:t>
      </w:r>
      <w:r w:rsidR="00C43FF0" w:rsidRPr="006206A8">
        <w:rPr>
          <w:b/>
          <w:sz w:val="22"/>
          <w:szCs w:val="22"/>
        </w:rPr>
        <w:t>226.901</w:t>
      </w:r>
      <w:r w:rsidR="00C43FF0" w:rsidRPr="006206A8">
        <w:rPr>
          <w:sz w:val="22"/>
          <w:szCs w:val="22"/>
        </w:rPr>
        <w:t xml:space="preserve"> услуга</w:t>
      </w:r>
      <w:r w:rsidR="002654F7" w:rsidRPr="006206A8">
        <w:rPr>
          <w:sz w:val="22"/>
          <w:szCs w:val="22"/>
        </w:rPr>
        <w:t>.</w:t>
      </w:r>
    </w:p>
    <w:p w:rsidR="002654F7" w:rsidRPr="006206A8" w:rsidRDefault="002A59F0" w:rsidP="002654F7">
      <w:pPr>
        <w:rPr>
          <w:sz w:val="22"/>
          <w:szCs w:val="22"/>
        </w:rPr>
      </w:pPr>
      <w:r w:rsidRPr="006206A8">
        <w:rPr>
          <w:sz w:val="22"/>
          <w:szCs w:val="22"/>
        </w:rPr>
        <w:t xml:space="preserve"> </w:t>
      </w:r>
      <w:r w:rsidRPr="006206A8">
        <w:rPr>
          <w:sz w:val="22"/>
          <w:szCs w:val="22"/>
        </w:rPr>
        <w:tab/>
      </w:r>
      <w:r w:rsidR="002654F7" w:rsidRPr="006206A8">
        <w:rPr>
          <w:sz w:val="22"/>
          <w:szCs w:val="22"/>
        </w:rPr>
        <w:t xml:space="preserve">Број свих </w:t>
      </w:r>
      <w:r w:rsidR="002654F7" w:rsidRPr="006206A8">
        <w:rPr>
          <w:b/>
          <w:sz w:val="22"/>
          <w:szCs w:val="22"/>
        </w:rPr>
        <w:t>опе</w:t>
      </w:r>
      <w:r w:rsidR="00C43FF0" w:rsidRPr="006206A8">
        <w:rPr>
          <w:b/>
          <w:sz w:val="22"/>
          <w:szCs w:val="22"/>
        </w:rPr>
        <w:t>ративних захвата</w:t>
      </w:r>
      <w:r w:rsidR="00C43FF0" w:rsidRPr="006206A8">
        <w:rPr>
          <w:sz w:val="22"/>
          <w:szCs w:val="22"/>
        </w:rPr>
        <w:t xml:space="preserve"> урађених у 2022</w:t>
      </w:r>
      <w:r w:rsidR="002654F7" w:rsidRPr="006206A8">
        <w:rPr>
          <w:sz w:val="22"/>
          <w:szCs w:val="22"/>
        </w:rPr>
        <w:t xml:space="preserve">. години износи </w:t>
      </w:r>
      <w:r w:rsidR="00C43FF0" w:rsidRPr="006206A8">
        <w:rPr>
          <w:b/>
          <w:sz w:val="22"/>
          <w:szCs w:val="22"/>
        </w:rPr>
        <w:t>4.992</w:t>
      </w:r>
      <w:r w:rsidR="002654F7" w:rsidRPr="006206A8">
        <w:rPr>
          <w:sz w:val="22"/>
          <w:szCs w:val="22"/>
        </w:rPr>
        <w:t>.</w:t>
      </w:r>
      <w:r w:rsidR="00C43FF0" w:rsidRPr="006206A8">
        <w:rPr>
          <w:sz w:val="22"/>
          <w:szCs w:val="22"/>
        </w:rPr>
        <w:t xml:space="preserve"> </w:t>
      </w:r>
      <w:r w:rsidR="002654F7" w:rsidRPr="006206A8">
        <w:rPr>
          <w:sz w:val="22"/>
          <w:szCs w:val="22"/>
        </w:rPr>
        <w:t xml:space="preserve">Од укупног броја хоспитализованих, </w:t>
      </w:r>
      <w:r w:rsidR="00C43FF0" w:rsidRPr="006206A8">
        <w:rPr>
          <w:b/>
          <w:sz w:val="22"/>
          <w:szCs w:val="22"/>
        </w:rPr>
        <w:t>406</w:t>
      </w:r>
      <w:r w:rsidR="002654F7" w:rsidRPr="006206A8">
        <w:rPr>
          <w:sz w:val="22"/>
          <w:szCs w:val="22"/>
        </w:rPr>
        <w:t xml:space="preserve"> су били </w:t>
      </w:r>
      <w:r w:rsidR="002654F7" w:rsidRPr="006206A8">
        <w:rPr>
          <w:b/>
          <w:sz w:val="22"/>
          <w:szCs w:val="22"/>
        </w:rPr>
        <w:t>ковид пацијенти</w:t>
      </w:r>
      <w:r w:rsidR="002654F7" w:rsidRPr="006206A8">
        <w:rPr>
          <w:sz w:val="22"/>
          <w:szCs w:val="22"/>
        </w:rPr>
        <w:t>.</w:t>
      </w:r>
    </w:p>
    <w:p w:rsidR="002654F7" w:rsidRPr="006206A8" w:rsidRDefault="002A59F0" w:rsidP="002654F7">
      <w:pPr>
        <w:rPr>
          <w:sz w:val="22"/>
          <w:szCs w:val="22"/>
        </w:rPr>
      </w:pPr>
      <w:r w:rsidRPr="006206A8">
        <w:rPr>
          <w:sz w:val="22"/>
          <w:szCs w:val="22"/>
        </w:rPr>
        <w:t xml:space="preserve"> </w:t>
      </w:r>
      <w:r w:rsidRPr="006206A8">
        <w:rPr>
          <w:sz w:val="22"/>
          <w:szCs w:val="22"/>
        </w:rPr>
        <w:tab/>
      </w:r>
      <w:r w:rsidR="00C43FF0" w:rsidRPr="006206A8">
        <w:rPr>
          <w:sz w:val="22"/>
          <w:szCs w:val="22"/>
        </w:rPr>
        <w:t>У 2022</w:t>
      </w:r>
      <w:r w:rsidR="002654F7" w:rsidRPr="006206A8">
        <w:rPr>
          <w:sz w:val="22"/>
          <w:szCs w:val="22"/>
        </w:rPr>
        <w:t xml:space="preserve">. години рођено је </w:t>
      </w:r>
      <w:r w:rsidR="00C43FF0" w:rsidRPr="006206A8">
        <w:rPr>
          <w:b/>
          <w:sz w:val="22"/>
          <w:szCs w:val="22"/>
        </w:rPr>
        <w:t>938</w:t>
      </w:r>
      <w:r w:rsidR="002654F7" w:rsidRPr="006206A8">
        <w:rPr>
          <w:b/>
          <w:sz w:val="22"/>
          <w:szCs w:val="22"/>
        </w:rPr>
        <w:t xml:space="preserve"> новорођенчади</w:t>
      </w:r>
      <w:r w:rsidR="00C43FF0" w:rsidRPr="006206A8">
        <w:rPr>
          <w:b/>
          <w:sz w:val="22"/>
          <w:szCs w:val="22"/>
        </w:rPr>
        <w:t>.</w:t>
      </w:r>
    </w:p>
    <w:p w:rsidR="002654F7" w:rsidRPr="006206A8" w:rsidRDefault="00C43FF0" w:rsidP="00C43FF0">
      <w:pPr>
        <w:jc w:val="center"/>
        <w:rPr>
          <w:b/>
          <w:sz w:val="22"/>
          <w:szCs w:val="22"/>
        </w:rPr>
      </w:pPr>
      <w:r w:rsidRPr="006206A8">
        <w:rPr>
          <w:sz w:val="22"/>
          <w:szCs w:val="22"/>
        </w:rPr>
        <w:br/>
      </w:r>
      <w:r w:rsidRPr="006206A8">
        <w:rPr>
          <w:sz w:val="22"/>
          <w:szCs w:val="22"/>
        </w:rPr>
        <w:tab/>
      </w:r>
      <w:r w:rsidR="006206A8">
        <w:rPr>
          <w:sz w:val="22"/>
          <w:szCs w:val="22"/>
        </w:rPr>
        <w:br/>
      </w:r>
      <w:r w:rsidR="006206A8">
        <w:rPr>
          <w:sz w:val="22"/>
          <w:szCs w:val="22"/>
        </w:rPr>
        <w:br/>
      </w:r>
      <w:r w:rsidR="006206A8">
        <w:rPr>
          <w:sz w:val="22"/>
          <w:szCs w:val="22"/>
        </w:rPr>
        <w:br/>
      </w:r>
      <w:r w:rsidRPr="006206A8">
        <w:rPr>
          <w:b/>
          <w:sz w:val="22"/>
          <w:szCs w:val="22"/>
        </w:rPr>
        <w:t>СТАЊЕ ЗДРАВСТВЕНЕ ЗАШТИТЕ ПО ОДЈЕЉЕЊИМА</w:t>
      </w:r>
      <w:r w:rsidRPr="006206A8">
        <w:rPr>
          <w:b/>
          <w:sz w:val="22"/>
          <w:szCs w:val="22"/>
        </w:rPr>
        <w:br/>
      </w:r>
    </w:p>
    <w:p w:rsidR="002654F7" w:rsidRPr="006206A8" w:rsidRDefault="002654F7" w:rsidP="002654F7">
      <w:pPr>
        <w:rPr>
          <w:b/>
          <w:sz w:val="22"/>
          <w:szCs w:val="22"/>
          <w:u w:val="single"/>
        </w:rPr>
      </w:pPr>
      <w:r w:rsidRPr="006206A8">
        <w:rPr>
          <w:b/>
          <w:sz w:val="22"/>
          <w:szCs w:val="22"/>
          <w:u w:val="single"/>
        </w:rPr>
        <w:t>Одјељење за хирушке гране</w:t>
      </w:r>
    </w:p>
    <w:p w:rsidR="002654F7" w:rsidRPr="006206A8" w:rsidRDefault="002A59F0" w:rsidP="002654F7">
      <w:pPr>
        <w:rPr>
          <w:sz w:val="22"/>
          <w:szCs w:val="22"/>
        </w:rPr>
      </w:pPr>
      <w:r w:rsidRPr="006206A8">
        <w:rPr>
          <w:sz w:val="22"/>
          <w:szCs w:val="22"/>
        </w:rPr>
        <w:t xml:space="preserve"> </w:t>
      </w:r>
      <w:r w:rsidRPr="006206A8">
        <w:rPr>
          <w:sz w:val="22"/>
          <w:szCs w:val="22"/>
        </w:rPr>
        <w:tab/>
      </w:r>
      <w:r w:rsidR="00F14EE7" w:rsidRPr="006206A8">
        <w:rPr>
          <w:sz w:val="22"/>
          <w:szCs w:val="22"/>
        </w:rPr>
        <w:t>Током 2022</w:t>
      </w:r>
      <w:r w:rsidR="002654F7" w:rsidRPr="006206A8">
        <w:rPr>
          <w:sz w:val="22"/>
          <w:szCs w:val="22"/>
        </w:rPr>
        <w:t xml:space="preserve">. године на Одјељењу за хирушке гране хоспитализовано је укупно </w:t>
      </w:r>
      <w:r w:rsidR="00F14EE7" w:rsidRPr="006206A8">
        <w:rPr>
          <w:b/>
          <w:sz w:val="22"/>
          <w:szCs w:val="22"/>
        </w:rPr>
        <w:t>3.588</w:t>
      </w:r>
      <w:r w:rsidR="002654F7" w:rsidRPr="006206A8">
        <w:rPr>
          <w:sz w:val="22"/>
          <w:szCs w:val="22"/>
        </w:rPr>
        <w:t xml:space="preserve"> пацијената, а путем амбуланти консултативно-специјалистичке заштите прегледано је </w:t>
      </w:r>
      <w:r w:rsidR="00F14EE7" w:rsidRPr="006206A8">
        <w:rPr>
          <w:b/>
          <w:sz w:val="22"/>
          <w:szCs w:val="22"/>
        </w:rPr>
        <w:t>29.575</w:t>
      </w:r>
      <w:r w:rsidR="002654F7" w:rsidRPr="006206A8">
        <w:rPr>
          <w:sz w:val="22"/>
          <w:szCs w:val="22"/>
        </w:rPr>
        <w:t xml:space="preserve"> пацијената.</w:t>
      </w:r>
    </w:p>
    <w:p w:rsidR="002654F7" w:rsidRPr="006206A8" w:rsidRDefault="002A59F0" w:rsidP="002654F7">
      <w:pPr>
        <w:rPr>
          <w:sz w:val="22"/>
          <w:szCs w:val="22"/>
        </w:rPr>
      </w:pPr>
      <w:r w:rsidRPr="006206A8">
        <w:rPr>
          <w:sz w:val="22"/>
          <w:szCs w:val="22"/>
        </w:rPr>
        <w:t xml:space="preserve"> </w:t>
      </w:r>
      <w:r w:rsidRPr="006206A8">
        <w:rPr>
          <w:sz w:val="22"/>
          <w:szCs w:val="22"/>
        </w:rPr>
        <w:tab/>
      </w:r>
      <w:r w:rsidR="002654F7" w:rsidRPr="006206A8">
        <w:rPr>
          <w:sz w:val="22"/>
          <w:szCs w:val="22"/>
        </w:rPr>
        <w:t xml:space="preserve">Укупан број оперативних захвата износио је </w:t>
      </w:r>
      <w:r w:rsidR="00F14EE7" w:rsidRPr="006206A8">
        <w:rPr>
          <w:b/>
          <w:sz w:val="22"/>
          <w:szCs w:val="22"/>
        </w:rPr>
        <w:t>2.484</w:t>
      </w:r>
      <w:r w:rsidR="002654F7" w:rsidRPr="006206A8">
        <w:rPr>
          <w:sz w:val="22"/>
          <w:szCs w:val="22"/>
        </w:rPr>
        <w:t xml:space="preserve">,од чега: абдомалне операције </w:t>
      </w:r>
      <w:r w:rsidR="00F14EE7" w:rsidRPr="006206A8">
        <w:rPr>
          <w:b/>
          <w:sz w:val="22"/>
          <w:szCs w:val="22"/>
        </w:rPr>
        <w:t>1.100</w:t>
      </w:r>
      <w:r w:rsidR="002654F7" w:rsidRPr="006206A8">
        <w:rPr>
          <w:sz w:val="22"/>
          <w:szCs w:val="22"/>
        </w:rPr>
        <w:t xml:space="preserve">, ортопедске </w:t>
      </w:r>
      <w:r w:rsidR="002654F7" w:rsidRPr="006206A8">
        <w:rPr>
          <w:b/>
          <w:sz w:val="22"/>
          <w:szCs w:val="22"/>
        </w:rPr>
        <w:t>6</w:t>
      </w:r>
      <w:r w:rsidR="00F14EE7" w:rsidRPr="006206A8">
        <w:rPr>
          <w:b/>
          <w:sz w:val="22"/>
          <w:szCs w:val="22"/>
        </w:rPr>
        <w:t>61</w:t>
      </w:r>
      <w:r w:rsidR="002654F7" w:rsidRPr="006206A8">
        <w:rPr>
          <w:sz w:val="22"/>
          <w:szCs w:val="22"/>
        </w:rPr>
        <w:t xml:space="preserve">, уролошке </w:t>
      </w:r>
      <w:r w:rsidR="00F14EE7" w:rsidRPr="006206A8">
        <w:rPr>
          <w:b/>
          <w:sz w:val="22"/>
          <w:szCs w:val="22"/>
        </w:rPr>
        <w:t>12</w:t>
      </w:r>
      <w:r w:rsidR="002654F7" w:rsidRPr="006206A8">
        <w:rPr>
          <w:b/>
          <w:sz w:val="22"/>
          <w:szCs w:val="22"/>
        </w:rPr>
        <w:t>1</w:t>
      </w:r>
      <w:r w:rsidR="002654F7" w:rsidRPr="006206A8">
        <w:rPr>
          <w:sz w:val="22"/>
          <w:szCs w:val="22"/>
        </w:rPr>
        <w:t xml:space="preserve">, васкуларне </w:t>
      </w:r>
      <w:r w:rsidR="002654F7" w:rsidRPr="006206A8">
        <w:rPr>
          <w:b/>
          <w:sz w:val="22"/>
          <w:szCs w:val="22"/>
        </w:rPr>
        <w:t>1</w:t>
      </w:r>
      <w:r w:rsidR="00F14EE7" w:rsidRPr="006206A8">
        <w:rPr>
          <w:b/>
          <w:sz w:val="22"/>
          <w:szCs w:val="22"/>
        </w:rPr>
        <w:t>14</w:t>
      </w:r>
      <w:r w:rsidR="002654F7" w:rsidRPr="006206A8">
        <w:rPr>
          <w:sz w:val="22"/>
          <w:szCs w:val="22"/>
        </w:rPr>
        <w:t xml:space="preserve">, торакалне </w:t>
      </w:r>
      <w:r w:rsidR="00F14EE7" w:rsidRPr="006206A8">
        <w:rPr>
          <w:b/>
          <w:sz w:val="22"/>
          <w:szCs w:val="22"/>
        </w:rPr>
        <w:t>64</w:t>
      </w:r>
      <w:r w:rsidR="002654F7" w:rsidRPr="006206A8">
        <w:rPr>
          <w:sz w:val="22"/>
          <w:szCs w:val="22"/>
        </w:rPr>
        <w:t xml:space="preserve">, дјечија хирургија </w:t>
      </w:r>
      <w:r w:rsidR="002654F7" w:rsidRPr="006206A8">
        <w:rPr>
          <w:b/>
          <w:sz w:val="22"/>
          <w:szCs w:val="22"/>
        </w:rPr>
        <w:t>1</w:t>
      </w:r>
      <w:r w:rsidR="00F14EE7" w:rsidRPr="006206A8">
        <w:rPr>
          <w:b/>
          <w:sz w:val="22"/>
          <w:szCs w:val="22"/>
        </w:rPr>
        <w:t>52</w:t>
      </w:r>
      <w:r w:rsidR="002654F7" w:rsidRPr="006206A8">
        <w:rPr>
          <w:sz w:val="22"/>
          <w:szCs w:val="22"/>
        </w:rPr>
        <w:t xml:space="preserve">, ендокринолошке </w:t>
      </w:r>
      <w:r w:rsidR="002654F7" w:rsidRPr="006206A8">
        <w:rPr>
          <w:b/>
          <w:sz w:val="22"/>
          <w:szCs w:val="22"/>
        </w:rPr>
        <w:t>9</w:t>
      </w:r>
      <w:r w:rsidR="00F14EE7" w:rsidRPr="006206A8">
        <w:rPr>
          <w:b/>
          <w:sz w:val="22"/>
          <w:szCs w:val="22"/>
        </w:rPr>
        <w:t>7</w:t>
      </w:r>
      <w:r w:rsidR="002654F7" w:rsidRPr="006206A8">
        <w:rPr>
          <w:sz w:val="22"/>
          <w:szCs w:val="22"/>
        </w:rPr>
        <w:t xml:space="preserve">, реконструктивне </w:t>
      </w:r>
      <w:r w:rsidR="00F14EE7" w:rsidRPr="006206A8">
        <w:rPr>
          <w:b/>
          <w:sz w:val="22"/>
          <w:szCs w:val="22"/>
        </w:rPr>
        <w:t>68</w:t>
      </w:r>
      <w:r w:rsidR="002654F7" w:rsidRPr="006206A8">
        <w:rPr>
          <w:sz w:val="22"/>
          <w:szCs w:val="22"/>
        </w:rPr>
        <w:t xml:space="preserve"> и мање хирушке операције </w:t>
      </w:r>
      <w:r w:rsidR="00F14EE7" w:rsidRPr="006206A8">
        <w:rPr>
          <w:b/>
          <w:sz w:val="22"/>
          <w:szCs w:val="22"/>
        </w:rPr>
        <w:t>517</w:t>
      </w:r>
      <w:r w:rsidR="002654F7" w:rsidRPr="006206A8">
        <w:rPr>
          <w:sz w:val="22"/>
          <w:szCs w:val="22"/>
        </w:rPr>
        <w:t xml:space="preserve">. </w:t>
      </w:r>
    </w:p>
    <w:p w:rsidR="002654F7" w:rsidRPr="006206A8" w:rsidRDefault="002A59F0" w:rsidP="002654F7">
      <w:pPr>
        <w:rPr>
          <w:sz w:val="22"/>
          <w:szCs w:val="22"/>
        </w:rPr>
      </w:pPr>
      <w:r w:rsidRPr="006206A8">
        <w:rPr>
          <w:sz w:val="22"/>
          <w:szCs w:val="22"/>
        </w:rPr>
        <w:lastRenderedPageBreak/>
        <w:t xml:space="preserve"> </w:t>
      </w:r>
      <w:r w:rsidRPr="006206A8">
        <w:rPr>
          <w:sz w:val="22"/>
          <w:szCs w:val="22"/>
        </w:rPr>
        <w:tab/>
      </w:r>
      <w:r w:rsidR="00F14EE7" w:rsidRPr="006206A8">
        <w:rPr>
          <w:sz w:val="22"/>
          <w:szCs w:val="22"/>
        </w:rPr>
        <w:t>У 2022</w:t>
      </w:r>
      <w:r w:rsidR="002654F7" w:rsidRPr="006206A8">
        <w:rPr>
          <w:sz w:val="22"/>
          <w:szCs w:val="22"/>
        </w:rPr>
        <w:t>. години најчешћа патологија која је збрињавана на Одјељењу за хируш</w:t>
      </w:r>
      <w:r w:rsidR="00F14EE7" w:rsidRPr="006206A8">
        <w:rPr>
          <w:sz w:val="22"/>
          <w:szCs w:val="22"/>
        </w:rPr>
        <w:t xml:space="preserve">ке гране је: обољење жучне кесе, херније предњег трбушног зида, неоплазме колоректалне, обољења билијарног система, </w:t>
      </w:r>
      <w:r w:rsidR="002654F7" w:rsidRPr="006206A8">
        <w:rPr>
          <w:sz w:val="22"/>
          <w:szCs w:val="22"/>
        </w:rPr>
        <w:t>дегенеративн</w:t>
      </w:r>
      <w:r w:rsidR="00F14EE7" w:rsidRPr="006206A8">
        <w:rPr>
          <w:sz w:val="22"/>
          <w:szCs w:val="22"/>
        </w:rPr>
        <w:t>а обољења зглоба, кука и кољена,</w:t>
      </w:r>
      <w:r w:rsidR="002654F7" w:rsidRPr="006206A8">
        <w:rPr>
          <w:sz w:val="22"/>
          <w:szCs w:val="22"/>
        </w:rPr>
        <w:t xml:space="preserve"> трау</w:t>
      </w:r>
      <w:r w:rsidR="00F14EE7" w:rsidRPr="006206A8">
        <w:rPr>
          <w:sz w:val="22"/>
          <w:szCs w:val="22"/>
        </w:rPr>
        <w:t>матске повреде коштаног система,</w:t>
      </w:r>
      <w:r w:rsidR="002654F7" w:rsidRPr="006206A8">
        <w:rPr>
          <w:sz w:val="22"/>
          <w:szCs w:val="22"/>
        </w:rPr>
        <w:t xml:space="preserve"> обољења простате и мокраћне бешике.</w:t>
      </w:r>
      <w:r w:rsidR="002D0953" w:rsidRPr="006206A8">
        <w:rPr>
          <w:sz w:val="22"/>
          <w:szCs w:val="22"/>
        </w:rPr>
        <w:t xml:space="preserve"> Податак о врсти и броју пружених услуга дат је у Табели 1.</w:t>
      </w:r>
    </w:p>
    <w:p w:rsidR="002654F7" w:rsidRPr="006206A8" w:rsidRDefault="00560F29" w:rsidP="002654F7">
      <w:pPr>
        <w:rPr>
          <w:b/>
          <w:sz w:val="22"/>
          <w:szCs w:val="22"/>
        </w:rPr>
      </w:pPr>
      <w:r w:rsidRPr="006206A8">
        <w:rPr>
          <w:b/>
          <w:sz w:val="22"/>
          <w:szCs w:val="22"/>
        </w:rPr>
        <w:br/>
        <w:t>Табела 1. Врста и број пружених услуга</w:t>
      </w:r>
    </w:p>
    <w:tbl>
      <w:tblPr>
        <w:tblStyle w:val="TableGrid"/>
        <w:tblW w:w="0" w:type="auto"/>
        <w:tblInd w:w="108" w:type="dxa"/>
        <w:tblLook w:val="04A0"/>
      </w:tblPr>
      <w:tblGrid>
        <w:gridCol w:w="4680"/>
        <w:gridCol w:w="4680"/>
      </w:tblGrid>
      <w:tr w:rsidR="002D0953" w:rsidRPr="006206A8" w:rsidTr="00560F29">
        <w:tc>
          <w:tcPr>
            <w:tcW w:w="4680" w:type="dxa"/>
          </w:tcPr>
          <w:p w:rsidR="002D0953" w:rsidRPr="006206A8" w:rsidRDefault="002D0953" w:rsidP="002D0953">
            <w:pPr>
              <w:jc w:val="center"/>
              <w:rPr>
                <w:b/>
                <w:sz w:val="22"/>
                <w:szCs w:val="22"/>
              </w:rPr>
            </w:pPr>
            <w:r w:rsidRPr="006206A8">
              <w:rPr>
                <w:b/>
                <w:sz w:val="22"/>
                <w:szCs w:val="22"/>
              </w:rPr>
              <w:t>Врста услуге</w:t>
            </w:r>
          </w:p>
        </w:tc>
        <w:tc>
          <w:tcPr>
            <w:tcW w:w="4680" w:type="dxa"/>
          </w:tcPr>
          <w:p w:rsidR="002D0953" w:rsidRPr="006206A8" w:rsidRDefault="002D0953" w:rsidP="002D0953">
            <w:pPr>
              <w:jc w:val="center"/>
              <w:rPr>
                <w:b/>
                <w:sz w:val="22"/>
                <w:szCs w:val="22"/>
              </w:rPr>
            </w:pPr>
            <w:r w:rsidRPr="006206A8">
              <w:rPr>
                <w:b/>
                <w:sz w:val="22"/>
                <w:szCs w:val="22"/>
              </w:rPr>
              <w:t>Број пацијената</w:t>
            </w:r>
          </w:p>
        </w:tc>
      </w:tr>
      <w:tr w:rsidR="002D0953" w:rsidRPr="006206A8" w:rsidTr="00560F29">
        <w:tc>
          <w:tcPr>
            <w:tcW w:w="4680" w:type="dxa"/>
          </w:tcPr>
          <w:p w:rsidR="002D0953" w:rsidRPr="006206A8" w:rsidRDefault="002D0953" w:rsidP="002D0953">
            <w:pPr>
              <w:jc w:val="center"/>
              <w:rPr>
                <w:sz w:val="22"/>
                <w:szCs w:val="22"/>
              </w:rPr>
            </w:pPr>
            <w:r w:rsidRPr="006206A8">
              <w:rPr>
                <w:sz w:val="22"/>
                <w:szCs w:val="22"/>
              </w:rPr>
              <w:t>Гастроскопија</w:t>
            </w:r>
          </w:p>
        </w:tc>
        <w:tc>
          <w:tcPr>
            <w:tcW w:w="4680" w:type="dxa"/>
          </w:tcPr>
          <w:p w:rsidR="002D0953" w:rsidRPr="006206A8" w:rsidRDefault="002D0953" w:rsidP="002D0953">
            <w:pPr>
              <w:jc w:val="center"/>
              <w:rPr>
                <w:sz w:val="22"/>
                <w:szCs w:val="22"/>
              </w:rPr>
            </w:pPr>
            <w:r w:rsidRPr="006206A8">
              <w:rPr>
                <w:sz w:val="22"/>
                <w:szCs w:val="22"/>
              </w:rPr>
              <w:t>926</w:t>
            </w:r>
          </w:p>
        </w:tc>
      </w:tr>
      <w:tr w:rsidR="002D0953" w:rsidRPr="006206A8" w:rsidTr="00560F29">
        <w:tc>
          <w:tcPr>
            <w:tcW w:w="4680" w:type="dxa"/>
          </w:tcPr>
          <w:p w:rsidR="002D0953" w:rsidRPr="006206A8" w:rsidRDefault="002D0953" w:rsidP="002D0953">
            <w:pPr>
              <w:jc w:val="center"/>
              <w:rPr>
                <w:sz w:val="22"/>
                <w:szCs w:val="22"/>
              </w:rPr>
            </w:pPr>
            <w:r w:rsidRPr="006206A8">
              <w:rPr>
                <w:sz w:val="22"/>
                <w:szCs w:val="22"/>
              </w:rPr>
              <w:t>Колоноскопија</w:t>
            </w:r>
          </w:p>
        </w:tc>
        <w:tc>
          <w:tcPr>
            <w:tcW w:w="4680" w:type="dxa"/>
          </w:tcPr>
          <w:p w:rsidR="002D0953" w:rsidRPr="006206A8" w:rsidRDefault="002D0953" w:rsidP="002D0953">
            <w:pPr>
              <w:jc w:val="center"/>
              <w:rPr>
                <w:sz w:val="22"/>
                <w:szCs w:val="22"/>
              </w:rPr>
            </w:pPr>
            <w:r w:rsidRPr="006206A8">
              <w:rPr>
                <w:sz w:val="22"/>
                <w:szCs w:val="22"/>
              </w:rPr>
              <w:t>945</w:t>
            </w:r>
          </w:p>
        </w:tc>
      </w:tr>
      <w:tr w:rsidR="002D0953" w:rsidRPr="006206A8" w:rsidTr="00560F29">
        <w:tc>
          <w:tcPr>
            <w:tcW w:w="4680" w:type="dxa"/>
          </w:tcPr>
          <w:p w:rsidR="002D0953" w:rsidRPr="006206A8" w:rsidRDefault="002D0953" w:rsidP="002D0953">
            <w:pPr>
              <w:jc w:val="center"/>
              <w:rPr>
                <w:sz w:val="22"/>
                <w:szCs w:val="22"/>
              </w:rPr>
            </w:pPr>
            <w:r w:rsidRPr="006206A8">
              <w:rPr>
                <w:sz w:val="22"/>
                <w:szCs w:val="22"/>
              </w:rPr>
              <w:t>Аноскопија</w:t>
            </w:r>
          </w:p>
        </w:tc>
        <w:tc>
          <w:tcPr>
            <w:tcW w:w="4680" w:type="dxa"/>
          </w:tcPr>
          <w:p w:rsidR="002D0953" w:rsidRPr="006206A8" w:rsidRDefault="002D0953" w:rsidP="002D0953">
            <w:pPr>
              <w:jc w:val="center"/>
              <w:rPr>
                <w:sz w:val="22"/>
                <w:szCs w:val="22"/>
              </w:rPr>
            </w:pPr>
            <w:r w:rsidRPr="006206A8">
              <w:rPr>
                <w:sz w:val="22"/>
                <w:szCs w:val="22"/>
              </w:rPr>
              <w:t>78</w:t>
            </w:r>
          </w:p>
        </w:tc>
      </w:tr>
      <w:tr w:rsidR="002D0953" w:rsidRPr="006206A8" w:rsidTr="00560F29">
        <w:tc>
          <w:tcPr>
            <w:tcW w:w="4680" w:type="dxa"/>
          </w:tcPr>
          <w:p w:rsidR="002D0953" w:rsidRPr="006206A8" w:rsidRDefault="002D0953" w:rsidP="002D0953">
            <w:pPr>
              <w:jc w:val="center"/>
              <w:rPr>
                <w:sz w:val="22"/>
                <w:szCs w:val="22"/>
              </w:rPr>
            </w:pPr>
            <w:r w:rsidRPr="006206A8">
              <w:rPr>
                <w:sz w:val="22"/>
                <w:szCs w:val="22"/>
              </w:rPr>
              <w:t>Ректоскопија</w:t>
            </w:r>
          </w:p>
        </w:tc>
        <w:tc>
          <w:tcPr>
            <w:tcW w:w="4680" w:type="dxa"/>
          </w:tcPr>
          <w:p w:rsidR="002D0953" w:rsidRPr="006206A8" w:rsidRDefault="002D0953" w:rsidP="002D0953">
            <w:pPr>
              <w:jc w:val="center"/>
              <w:rPr>
                <w:sz w:val="22"/>
                <w:szCs w:val="22"/>
              </w:rPr>
            </w:pPr>
            <w:r w:rsidRPr="006206A8">
              <w:rPr>
                <w:sz w:val="22"/>
                <w:szCs w:val="22"/>
              </w:rPr>
              <w:t>176</w:t>
            </w:r>
          </w:p>
        </w:tc>
      </w:tr>
      <w:tr w:rsidR="002D0953" w:rsidRPr="006206A8" w:rsidTr="00560F29">
        <w:tc>
          <w:tcPr>
            <w:tcW w:w="4680" w:type="dxa"/>
          </w:tcPr>
          <w:p w:rsidR="002D0953" w:rsidRPr="006206A8" w:rsidRDefault="002D0953" w:rsidP="002D0953">
            <w:pPr>
              <w:jc w:val="center"/>
              <w:rPr>
                <w:sz w:val="22"/>
                <w:szCs w:val="22"/>
              </w:rPr>
            </w:pPr>
            <w:r w:rsidRPr="006206A8">
              <w:rPr>
                <w:sz w:val="22"/>
                <w:szCs w:val="22"/>
              </w:rPr>
              <w:t>Полипектомија</w:t>
            </w:r>
          </w:p>
        </w:tc>
        <w:tc>
          <w:tcPr>
            <w:tcW w:w="4680" w:type="dxa"/>
          </w:tcPr>
          <w:p w:rsidR="002D0953" w:rsidRPr="006206A8" w:rsidRDefault="002D0953" w:rsidP="002D0953">
            <w:pPr>
              <w:jc w:val="center"/>
              <w:rPr>
                <w:sz w:val="22"/>
                <w:szCs w:val="22"/>
              </w:rPr>
            </w:pPr>
            <w:r w:rsidRPr="006206A8">
              <w:rPr>
                <w:sz w:val="22"/>
                <w:szCs w:val="22"/>
              </w:rPr>
              <w:t>44</w:t>
            </w:r>
          </w:p>
        </w:tc>
      </w:tr>
      <w:tr w:rsidR="002D0953" w:rsidRPr="006206A8" w:rsidTr="00560F29">
        <w:tc>
          <w:tcPr>
            <w:tcW w:w="4680" w:type="dxa"/>
          </w:tcPr>
          <w:p w:rsidR="002D0953" w:rsidRPr="006206A8" w:rsidRDefault="002D0953" w:rsidP="002D0953">
            <w:pPr>
              <w:jc w:val="center"/>
              <w:rPr>
                <w:sz w:val="22"/>
                <w:szCs w:val="22"/>
              </w:rPr>
            </w:pPr>
            <w:r w:rsidRPr="006206A8">
              <w:rPr>
                <w:sz w:val="22"/>
                <w:szCs w:val="22"/>
              </w:rPr>
              <w:t>Цистоскопија</w:t>
            </w:r>
          </w:p>
        </w:tc>
        <w:tc>
          <w:tcPr>
            <w:tcW w:w="4680" w:type="dxa"/>
          </w:tcPr>
          <w:p w:rsidR="002D0953" w:rsidRPr="006206A8" w:rsidRDefault="002D0953" w:rsidP="002D0953">
            <w:pPr>
              <w:jc w:val="center"/>
              <w:rPr>
                <w:sz w:val="22"/>
                <w:szCs w:val="22"/>
              </w:rPr>
            </w:pPr>
            <w:r w:rsidRPr="006206A8">
              <w:rPr>
                <w:sz w:val="22"/>
                <w:szCs w:val="22"/>
              </w:rPr>
              <w:t>256</w:t>
            </w:r>
          </w:p>
        </w:tc>
      </w:tr>
      <w:tr w:rsidR="002D0953" w:rsidRPr="006206A8" w:rsidTr="00560F29">
        <w:tc>
          <w:tcPr>
            <w:tcW w:w="4680" w:type="dxa"/>
          </w:tcPr>
          <w:p w:rsidR="002D0953" w:rsidRPr="006206A8" w:rsidRDefault="002D0953" w:rsidP="002D0953">
            <w:pPr>
              <w:jc w:val="center"/>
              <w:rPr>
                <w:sz w:val="22"/>
                <w:szCs w:val="22"/>
              </w:rPr>
            </w:pPr>
            <w:r w:rsidRPr="006206A8">
              <w:rPr>
                <w:sz w:val="22"/>
                <w:szCs w:val="22"/>
              </w:rPr>
              <w:t>Бронхоскопија</w:t>
            </w:r>
          </w:p>
        </w:tc>
        <w:tc>
          <w:tcPr>
            <w:tcW w:w="4680" w:type="dxa"/>
          </w:tcPr>
          <w:p w:rsidR="002D0953" w:rsidRPr="006206A8" w:rsidRDefault="002D0953" w:rsidP="002D0953">
            <w:pPr>
              <w:jc w:val="center"/>
              <w:rPr>
                <w:sz w:val="22"/>
                <w:szCs w:val="22"/>
              </w:rPr>
            </w:pPr>
            <w:r w:rsidRPr="006206A8">
              <w:rPr>
                <w:sz w:val="22"/>
                <w:szCs w:val="22"/>
              </w:rPr>
              <w:t>107</w:t>
            </w:r>
          </w:p>
        </w:tc>
      </w:tr>
      <w:tr w:rsidR="002D0953" w:rsidRPr="006206A8" w:rsidTr="00560F29">
        <w:tc>
          <w:tcPr>
            <w:tcW w:w="4680" w:type="dxa"/>
          </w:tcPr>
          <w:p w:rsidR="002D0953" w:rsidRPr="006206A8" w:rsidRDefault="002D0953" w:rsidP="002D0953">
            <w:pPr>
              <w:jc w:val="center"/>
              <w:rPr>
                <w:sz w:val="22"/>
                <w:szCs w:val="22"/>
              </w:rPr>
            </w:pPr>
            <w:r w:rsidRPr="006206A8">
              <w:rPr>
                <w:sz w:val="22"/>
                <w:szCs w:val="22"/>
              </w:rPr>
              <w:t>ЕРЦП</w:t>
            </w:r>
          </w:p>
        </w:tc>
        <w:tc>
          <w:tcPr>
            <w:tcW w:w="4680" w:type="dxa"/>
          </w:tcPr>
          <w:p w:rsidR="002D0953" w:rsidRPr="006206A8" w:rsidRDefault="002D0953" w:rsidP="002D0953">
            <w:pPr>
              <w:jc w:val="center"/>
              <w:rPr>
                <w:sz w:val="22"/>
                <w:szCs w:val="22"/>
              </w:rPr>
            </w:pPr>
            <w:r w:rsidRPr="006206A8">
              <w:rPr>
                <w:sz w:val="22"/>
                <w:szCs w:val="22"/>
              </w:rPr>
              <w:t>20</w:t>
            </w:r>
          </w:p>
        </w:tc>
      </w:tr>
      <w:tr w:rsidR="002D0953" w:rsidRPr="006206A8" w:rsidTr="00560F29">
        <w:tc>
          <w:tcPr>
            <w:tcW w:w="4680" w:type="dxa"/>
          </w:tcPr>
          <w:p w:rsidR="002D0953" w:rsidRPr="006206A8" w:rsidRDefault="002D0953" w:rsidP="002D0953">
            <w:pPr>
              <w:jc w:val="center"/>
              <w:rPr>
                <w:sz w:val="22"/>
                <w:szCs w:val="22"/>
              </w:rPr>
            </w:pPr>
            <w:r w:rsidRPr="006206A8">
              <w:rPr>
                <w:sz w:val="22"/>
                <w:szCs w:val="22"/>
              </w:rPr>
              <w:t>Лигирање хемороида</w:t>
            </w:r>
          </w:p>
        </w:tc>
        <w:tc>
          <w:tcPr>
            <w:tcW w:w="4680" w:type="dxa"/>
          </w:tcPr>
          <w:p w:rsidR="002D0953" w:rsidRPr="006206A8" w:rsidRDefault="002D0953" w:rsidP="002D0953">
            <w:pPr>
              <w:jc w:val="center"/>
              <w:rPr>
                <w:sz w:val="22"/>
                <w:szCs w:val="22"/>
              </w:rPr>
            </w:pPr>
            <w:r w:rsidRPr="006206A8">
              <w:rPr>
                <w:sz w:val="22"/>
                <w:szCs w:val="22"/>
              </w:rPr>
              <w:t>1</w:t>
            </w:r>
          </w:p>
        </w:tc>
      </w:tr>
      <w:tr w:rsidR="002D0953" w:rsidRPr="006206A8" w:rsidTr="00560F29">
        <w:tc>
          <w:tcPr>
            <w:tcW w:w="4680" w:type="dxa"/>
          </w:tcPr>
          <w:p w:rsidR="002D0953" w:rsidRPr="006206A8" w:rsidRDefault="002D0953" w:rsidP="002D0953">
            <w:pPr>
              <w:jc w:val="center"/>
              <w:rPr>
                <w:sz w:val="22"/>
                <w:szCs w:val="22"/>
              </w:rPr>
            </w:pPr>
            <w:r w:rsidRPr="006206A8">
              <w:rPr>
                <w:sz w:val="22"/>
                <w:szCs w:val="22"/>
              </w:rPr>
              <w:t>Склерозација улкуса</w:t>
            </w:r>
          </w:p>
        </w:tc>
        <w:tc>
          <w:tcPr>
            <w:tcW w:w="4680" w:type="dxa"/>
          </w:tcPr>
          <w:p w:rsidR="002D0953" w:rsidRPr="006206A8" w:rsidRDefault="002D0953" w:rsidP="002D0953">
            <w:pPr>
              <w:jc w:val="center"/>
              <w:rPr>
                <w:sz w:val="22"/>
                <w:szCs w:val="22"/>
              </w:rPr>
            </w:pPr>
            <w:r w:rsidRPr="006206A8">
              <w:rPr>
                <w:sz w:val="22"/>
                <w:szCs w:val="22"/>
              </w:rPr>
              <w:t>6</w:t>
            </w:r>
          </w:p>
        </w:tc>
      </w:tr>
      <w:tr w:rsidR="002D0953" w:rsidRPr="006206A8" w:rsidTr="00560F29">
        <w:tc>
          <w:tcPr>
            <w:tcW w:w="4680" w:type="dxa"/>
          </w:tcPr>
          <w:p w:rsidR="002D0953" w:rsidRPr="006206A8" w:rsidRDefault="002D0953" w:rsidP="002D0953">
            <w:pPr>
              <w:jc w:val="center"/>
              <w:rPr>
                <w:sz w:val="22"/>
                <w:szCs w:val="22"/>
              </w:rPr>
            </w:pPr>
            <w:r w:rsidRPr="006206A8">
              <w:rPr>
                <w:sz w:val="22"/>
                <w:szCs w:val="22"/>
              </w:rPr>
              <w:t>Екстракција страног тијела</w:t>
            </w:r>
          </w:p>
        </w:tc>
        <w:tc>
          <w:tcPr>
            <w:tcW w:w="4680" w:type="dxa"/>
          </w:tcPr>
          <w:p w:rsidR="002D0953" w:rsidRPr="006206A8" w:rsidRDefault="002D0953" w:rsidP="00560F29">
            <w:pPr>
              <w:jc w:val="center"/>
              <w:rPr>
                <w:sz w:val="22"/>
                <w:szCs w:val="22"/>
              </w:rPr>
            </w:pPr>
            <w:r w:rsidRPr="006206A8">
              <w:rPr>
                <w:sz w:val="22"/>
                <w:szCs w:val="22"/>
              </w:rPr>
              <w:t>9</w:t>
            </w:r>
          </w:p>
        </w:tc>
      </w:tr>
      <w:tr w:rsidR="002D0953" w:rsidRPr="006206A8" w:rsidTr="00560F29">
        <w:tc>
          <w:tcPr>
            <w:tcW w:w="4680" w:type="dxa"/>
          </w:tcPr>
          <w:p w:rsidR="002D0953" w:rsidRPr="006206A8" w:rsidRDefault="002D0953" w:rsidP="002D0953">
            <w:pPr>
              <w:jc w:val="center"/>
              <w:rPr>
                <w:sz w:val="22"/>
                <w:szCs w:val="22"/>
              </w:rPr>
            </w:pPr>
            <w:r w:rsidRPr="006206A8">
              <w:rPr>
                <w:sz w:val="22"/>
                <w:szCs w:val="22"/>
              </w:rPr>
              <w:t>Уретроскопија</w:t>
            </w:r>
          </w:p>
        </w:tc>
        <w:tc>
          <w:tcPr>
            <w:tcW w:w="4680" w:type="dxa"/>
          </w:tcPr>
          <w:p w:rsidR="002D0953" w:rsidRPr="006206A8" w:rsidRDefault="002D0953" w:rsidP="00560F29">
            <w:pPr>
              <w:jc w:val="center"/>
              <w:rPr>
                <w:sz w:val="22"/>
                <w:szCs w:val="22"/>
              </w:rPr>
            </w:pPr>
            <w:r w:rsidRPr="006206A8">
              <w:rPr>
                <w:sz w:val="22"/>
                <w:szCs w:val="22"/>
              </w:rPr>
              <w:t>28</w:t>
            </w:r>
          </w:p>
        </w:tc>
      </w:tr>
      <w:tr w:rsidR="002D0953" w:rsidRPr="006206A8" w:rsidTr="00560F29">
        <w:tc>
          <w:tcPr>
            <w:tcW w:w="4680" w:type="dxa"/>
          </w:tcPr>
          <w:p w:rsidR="002D0953" w:rsidRPr="006206A8" w:rsidRDefault="00560F29" w:rsidP="00560F29">
            <w:pPr>
              <w:jc w:val="center"/>
              <w:rPr>
                <w:sz w:val="22"/>
                <w:szCs w:val="22"/>
              </w:rPr>
            </w:pPr>
            <w:r w:rsidRPr="006206A8">
              <w:rPr>
                <w:sz w:val="22"/>
                <w:szCs w:val="22"/>
              </w:rPr>
              <w:t>Пласирање стента</w:t>
            </w:r>
          </w:p>
        </w:tc>
        <w:tc>
          <w:tcPr>
            <w:tcW w:w="4680" w:type="dxa"/>
          </w:tcPr>
          <w:p w:rsidR="002D0953" w:rsidRPr="006206A8" w:rsidRDefault="00560F29" w:rsidP="00560F29">
            <w:pPr>
              <w:jc w:val="center"/>
              <w:rPr>
                <w:sz w:val="22"/>
                <w:szCs w:val="22"/>
              </w:rPr>
            </w:pPr>
            <w:r w:rsidRPr="006206A8">
              <w:rPr>
                <w:sz w:val="22"/>
                <w:szCs w:val="22"/>
              </w:rPr>
              <w:t>14</w:t>
            </w:r>
          </w:p>
        </w:tc>
      </w:tr>
      <w:tr w:rsidR="002D0953" w:rsidRPr="006206A8" w:rsidTr="00560F29">
        <w:tc>
          <w:tcPr>
            <w:tcW w:w="4680" w:type="dxa"/>
          </w:tcPr>
          <w:p w:rsidR="002D0953" w:rsidRPr="006206A8" w:rsidRDefault="00560F29" w:rsidP="00560F29">
            <w:pPr>
              <w:jc w:val="center"/>
              <w:rPr>
                <w:sz w:val="22"/>
                <w:szCs w:val="22"/>
                <w:u w:val="single"/>
              </w:rPr>
            </w:pPr>
            <w:r w:rsidRPr="006206A8">
              <w:rPr>
                <w:sz w:val="22"/>
                <w:szCs w:val="22"/>
                <w:u w:val="single"/>
              </w:rPr>
              <w:t>Вађење стента</w:t>
            </w:r>
          </w:p>
        </w:tc>
        <w:tc>
          <w:tcPr>
            <w:tcW w:w="4680" w:type="dxa"/>
          </w:tcPr>
          <w:p w:rsidR="002D0953" w:rsidRPr="006206A8" w:rsidRDefault="00560F29" w:rsidP="00560F29">
            <w:pPr>
              <w:jc w:val="center"/>
              <w:rPr>
                <w:sz w:val="22"/>
                <w:szCs w:val="22"/>
              </w:rPr>
            </w:pPr>
            <w:r w:rsidRPr="006206A8">
              <w:rPr>
                <w:sz w:val="22"/>
                <w:szCs w:val="22"/>
              </w:rPr>
              <w:t>25</w:t>
            </w:r>
          </w:p>
        </w:tc>
      </w:tr>
      <w:tr w:rsidR="002D0953" w:rsidRPr="006206A8" w:rsidTr="00560F29">
        <w:tc>
          <w:tcPr>
            <w:tcW w:w="4680" w:type="dxa"/>
          </w:tcPr>
          <w:p w:rsidR="002D0953" w:rsidRPr="006206A8" w:rsidRDefault="00560F29" w:rsidP="00560F29">
            <w:pPr>
              <w:jc w:val="center"/>
              <w:rPr>
                <w:sz w:val="22"/>
                <w:szCs w:val="22"/>
                <w:u w:val="single"/>
              </w:rPr>
            </w:pPr>
            <w:r w:rsidRPr="006206A8">
              <w:rPr>
                <w:sz w:val="22"/>
                <w:szCs w:val="22"/>
                <w:u w:val="single"/>
              </w:rPr>
              <w:t>ПЕГ</w:t>
            </w:r>
          </w:p>
        </w:tc>
        <w:tc>
          <w:tcPr>
            <w:tcW w:w="4680" w:type="dxa"/>
          </w:tcPr>
          <w:p w:rsidR="002D0953" w:rsidRPr="006206A8" w:rsidRDefault="00560F29" w:rsidP="00560F29">
            <w:pPr>
              <w:jc w:val="center"/>
              <w:rPr>
                <w:sz w:val="22"/>
                <w:szCs w:val="22"/>
              </w:rPr>
            </w:pPr>
            <w:r w:rsidRPr="006206A8">
              <w:rPr>
                <w:sz w:val="22"/>
                <w:szCs w:val="22"/>
              </w:rPr>
              <w:t>4</w:t>
            </w:r>
          </w:p>
        </w:tc>
      </w:tr>
      <w:tr w:rsidR="002D0953" w:rsidRPr="006206A8" w:rsidTr="00560F29">
        <w:tc>
          <w:tcPr>
            <w:tcW w:w="4680" w:type="dxa"/>
          </w:tcPr>
          <w:p w:rsidR="002D0953" w:rsidRPr="006206A8" w:rsidRDefault="00560F29" w:rsidP="00560F29">
            <w:pPr>
              <w:jc w:val="center"/>
              <w:rPr>
                <w:sz w:val="22"/>
                <w:szCs w:val="22"/>
                <w:u w:val="single"/>
              </w:rPr>
            </w:pPr>
            <w:r w:rsidRPr="006206A8">
              <w:rPr>
                <w:sz w:val="22"/>
                <w:szCs w:val="22"/>
                <w:u w:val="single"/>
              </w:rPr>
              <w:t>ТТ биопсија плућа</w:t>
            </w:r>
          </w:p>
        </w:tc>
        <w:tc>
          <w:tcPr>
            <w:tcW w:w="4680" w:type="dxa"/>
          </w:tcPr>
          <w:p w:rsidR="002D0953" w:rsidRPr="006206A8" w:rsidRDefault="00560F29" w:rsidP="00560F29">
            <w:pPr>
              <w:jc w:val="center"/>
              <w:rPr>
                <w:sz w:val="22"/>
                <w:szCs w:val="22"/>
              </w:rPr>
            </w:pPr>
            <w:r w:rsidRPr="006206A8">
              <w:rPr>
                <w:sz w:val="22"/>
                <w:szCs w:val="22"/>
              </w:rPr>
              <w:t>3</w:t>
            </w:r>
          </w:p>
        </w:tc>
      </w:tr>
      <w:tr w:rsidR="002D0953" w:rsidRPr="006206A8" w:rsidTr="00560F29">
        <w:tc>
          <w:tcPr>
            <w:tcW w:w="4680" w:type="dxa"/>
          </w:tcPr>
          <w:p w:rsidR="002D0953" w:rsidRPr="006206A8" w:rsidRDefault="00560F29" w:rsidP="00560F29">
            <w:pPr>
              <w:jc w:val="center"/>
              <w:rPr>
                <w:b/>
                <w:sz w:val="22"/>
                <w:szCs w:val="22"/>
                <w:u w:val="single"/>
              </w:rPr>
            </w:pPr>
            <w:r w:rsidRPr="006206A8">
              <w:rPr>
                <w:b/>
                <w:sz w:val="22"/>
                <w:szCs w:val="22"/>
                <w:u w:val="single"/>
              </w:rPr>
              <w:t>Укупно</w:t>
            </w:r>
          </w:p>
        </w:tc>
        <w:tc>
          <w:tcPr>
            <w:tcW w:w="4680" w:type="dxa"/>
          </w:tcPr>
          <w:p w:rsidR="002D0953" w:rsidRPr="006206A8" w:rsidRDefault="00560F29" w:rsidP="00560F29">
            <w:pPr>
              <w:jc w:val="center"/>
              <w:rPr>
                <w:b/>
                <w:sz w:val="22"/>
                <w:szCs w:val="22"/>
                <w:u w:val="single"/>
              </w:rPr>
            </w:pPr>
            <w:r w:rsidRPr="006206A8">
              <w:rPr>
                <w:b/>
                <w:sz w:val="22"/>
                <w:szCs w:val="22"/>
                <w:u w:val="single"/>
              </w:rPr>
              <w:t>2.642</w:t>
            </w:r>
          </w:p>
        </w:tc>
      </w:tr>
    </w:tbl>
    <w:p w:rsidR="002654F7" w:rsidRPr="006206A8" w:rsidRDefault="00560F29" w:rsidP="00194857">
      <w:pPr>
        <w:jc w:val="left"/>
        <w:rPr>
          <w:b/>
          <w:sz w:val="22"/>
          <w:szCs w:val="22"/>
          <w:u w:val="single"/>
        </w:rPr>
      </w:pPr>
      <w:r w:rsidRPr="006206A8">
        <w:rPr>
          <w:b/>
          <w:sz w:val="22"/>
          <w:szCs w:val="22"/>
          <w:u w:val="single"/>
        </w:rPr>
        <w:br/>
      </w:r>
      <w:r w:rsidRPr="006206A8">
        <w:rPr>
          <w:sz w:val="22"/>
          <w:szCs w:val="22"/>
        </w:rPr>
        <w:t xml:space="preserve">У 2022. </w:t>
      </w:r>
      <w:r w:rsidR="003261BE" w:rsidRPr="006206A8">
        <w:rPr>
          <w:sz w:val="22"/>
          <w:szCs w:val="22"/>
        </w:rPr>
        <w:t>г</w:t>
      </w:r>
      <w:r w:rsidRPr="006206A8">
        <w:rPr>
          <w:sz w:val="22"/>
          <w:szCs w:val="22"/>
        </w:rPr>
        <w:t>одини на одјељењу за хирушке гране са припадајућим одсјецима набављена је сљедећа опрема:</w:t>
      </w:r>
      <w:r w:rsidR="002D0953" w:rsidRPr="006206A8">
        <w:rPr>
          <w:b/>
          <w:sz w:val="22"/>
          <w:szCs w:val="22"/>
          <w:u w:val="single"/>
        </w:rPr>
        <w:br/>
      </w:r>
      <w:r w:rsidR="003261BE" w:rsidRPr="006206A8">
        <w:rPr>
          <w:sz w:val="22"/>
          <w:szCs w:val="22"/>
          <w:u w:val="single"/>
        </w:rPr>
        <w:br/>
      </w:r>
      <w:r w:rsidRPr="006206A8">
        <w:rPr>
          <w:sz w:val="22"/>
          <w:szCs w:val="22"/>
          <w:u w:val="single"/>
        </w:rPr>
        <w:t>Одсјек ендоскопије</w:t>
      </w:r>
      <w:r w:rsidR="003261BE" w:rsidRPr="006206A8">
        <w:rPr>
          <w:sz w:val="22"/>
          <w:szCs w:val="22"/>
          <w:u w:val="single"/>
        </w:rPr>
        <w:t>:</w:t>
      </w:r>
      <w:r w:rsidR="003261BE" w:rsidRPr="006206A8">
        <w:rPr>
          <w:sz w:val="22"/>
          <w:szCs w:val="22"/>
          <w:u w:val="single"/>
        </w:rPr>
        <w:br/>
      </w:r>
      <w:r w:rsidR="003261BE" w:rsidRPr="006206A8">
        <w:rPr>
          <w:sz w:val="22"/>
          <w:szCs w:val="22"/>
        </w:rPr>
        <w:t xml:space="preserve">  - Ендоскопски стуб са цјелокупном пропратном опремом,</w:t>
      </w:r>
      <w:r w:rsidR="003261BE" w:rsidRPr="006206A8">
        <w:rPr>
          <w:sz w:val="22"/>
          <w:szCs w:val="22"/>
        </w:rPr>
        <w:br/>
        <w:t xml:space="preserve">  - Видео гастроскоп,</w:t>
      </w:r>
      <w:r w:rsidR="003261BE" w:rsidRPr="006206A8">
        <w:rPr>
          <w:sz w:val="22"/>
          <w:szCs w:val="22"/>
        </w:rPr>
        <w:br/>
        <w:t xml:space="preserve">  - Видео колоноскоп,</w:t>
      </w:r>
      <w:r w:rsidR="003261BE" w:rsidRPr="006206A8">
        <w:rPr>
          <w:sz w:val="22"/>
          <w:szCs w:val="22"/>
        </w:rPr>
        <w:br/>
        <w:t xml:space="preserve">  - ЛЦД монитори – 2 комада.</w:t>
      </w:r>
      <w:r w:rsidR="003261BE" w:rsidRPr="006206A8">
        <w:rPr>
          <w:sz w:val="22"/>
          <w:szCs w:val="22"/>
        </w:rPr>
        <w:br/>
        <w:t xml:space="preserve">  - Пиштољ за ТТ биопсију плућа.</w:t>
      </w:r>
      <w:r w:rsidR="002D0953" w:rsidRPr="006206A8">
        <w:rPr>
          <w:b/>
          <w:sz w:val="22"/>
          <w:szCs w:val="22"/>
          <w:u w:val="single"/>
        </w:rPr>
        <w:br/>
      </w:r>
      <w:r w:rsidR="002D0953" w:rsidRPr="006206A8">
        <w:rPr>
          <w:b/>
          <w:sz w:val="22"/>
          <w:szCs w:val="22"/>
          <w:u w:val="single"/>
        </w:rPr>
        <w:br/>
      </w:r>
      <w:r w:rsidR="003261BE" w:rsidRPr="006206A8">
        <w:rPr>
          <w:sz w:val="22"/>
          <w:szCs w:val="22"/>
          <w:u w:val="single"/>
        </w:rPr>
        <w:t>Операциони блок:</w:t>
      </w:r>
      <w:r w:rsidR="002D0953" w:rsidRPr="006206A8">
        <w:rPr>
          <w:sz w:val="22"/>
          <w:szCs w:val="22"/>
          <w:u w:val="single"/>
        </w:rPr>
        <w:br/>
      </w:r>
      <w:r w:rsidR="003261BE" w:rsidRPr="006206A8">
        <w:rPr>
          <w:sz w:val="22"/>
          <w:szCs w:val="22"/>
        </w:rPr>
        <w:t xml:space="preserve">  - Варилица за централну стерилизацију – 1 комад,</w:t>
      </w:r>
      <w:r w:rsidR="003261BE" w:rsidRPr="006206A8">
        <w:rPr>
          <w:sz w:val="22"/>
          <w:szCs w:val="22"/>
        </w:rPr>
        <w:br/>
        <w:t xml:space="preserve">  - Апарат за ендоскопску литотрипсију – 1 комад.</w:t>
      </w:r>
      <w:r w:rsidR="003261BE" w:rsidRPr="006206A8">
        <w:rPr>
          <w:b/>
          <w:sz w:val="22"/>
          <w:szCs w:val="22"/>
          <w:u w:val="single"/>
        </w:rPr>
        <w:br/>
      </w:r>
      <w:r w:rsidR="003261BE" w:rsidRPr="006206A8">
        <w:rPr>
          <w:b/>
          <w:sz w:val="22"/>
          <w:szCs w:val="22"/>
          <w:u w:val="single"/>
        </w:rPr>
        <w:br/>
      </w:r>
      <w:r w:rsidR="003261BE" w:rsidRPr="006206A8">
        <w:rPr>
          <w:sz w:val="22"/>
          <w:szCs w:val="22"/>
        </w:rPr>
        <w:t>Нове методе које су уведене на Одјељењу за хирушке гране су:</w:t>
      </w:r>
      <w:r w:rsidR="003261BE" w:rsidRPr="006206A8">
        <w:rPr>
          <w:b/>
          <w:sz w:val="22"/>
          <w:szCs w:val="22"/>
          <w:u w:val="single"/>
        </w:rPr>
        <w:br/>
      </w:r>
      <w:r w:rsidR="003261BE" w:rsidRPr="006206A8">
        <w:rPr>
          <w:sz w:val="22"/>
          <w:szCs w:val="22"/>
        </w:rPr>
        <w:t xml:space="preserve">  - Ендоскопска литотрипсија,</w:t>
      </w:r>
      <w:r w:rsidR="002D0953" w:rsidRPr="006206A8">
        <w:rPr>
          <w:b/>
          <w:sz w:val="22"/>
          <w:szCs w:val="22"/>
          <w:u w:val="single"/>
        </w:rPr>
        <w:br/>
      </w:r>
      <w:r w:rsidR="003261BE" w:rsidRPr="006206A8">
        <w:rPr>
          <w:sz w:val="22"/>
          <w:szCs w:val="22"/>
        </w:rPr>
        <w:t xml:space="preserve">  - ТАП метода операције препонске киле и</w:t>
      </w:r>
      <w:r w:rsidR="003261BE" w:rsidRPr="006206A8">
        <w:rPr>
          <w:sz w:val="22"/>
          <w:szCs w:val="22"/>
        </w:rPr>
        <w:br/>
        <w:t xml:space="preserve">  - ТТ биопсија плућа.</w:t>
      </w:r>
      <w:r w:rsidR="003261BE" w:rsidRPr="006206A8">
        <w:rPr>
          <w:b/>
          <w:sz w:val="22"/>
          <w:szCs w:val="22"/>
          <w:u w:val="single"/>
        </w:rPr>
        <w:br/>
      </w:r>
      <w:r w:rsidR="003261BE" w:rsidRPr="006206A8">
        <w:rPr>
          <w:sz w:val="22"/>
          <w:szCs w:val="22"/>
        </w:rPr>
        <w:t>Специјалисти са Одјељења за хирушке гране у 2022. години били су на едукацији из:</w:t>
      </w:r>
      <w:r w:rsidR="00194857" w:rsidRPr="006206A8">
        <w:rPr>
          <w:b/>
          <w:sz w:val="22"/>
          <w:szCs w:val="22"/>
          <w:u w:val="single"/>
        </w:rPr>
        <w:br/>
      </w:r>
      <w:r w:rsidR="00194857" w:rsidRPr="006206A8">
        <w:rPr>
          <w:sz w:val="22"/>
          <w:szCs w:val="22"/>
        </w:rPr>
        <w:t xml:space="preserve">  - 2 љекара на едукацији из лапароскопске хирургије  у Швајцарској (Цирих),</w:t>
      </w:r>
      <w:r w:rsidR="00194857" w:rsidRPr="006206A8">
        <w:rPr>
          <w:sz w:val="22"/>
          <w:szCs w:val="22"/>
        </w:rPr>
        <w:br/>
        <w:t xml:space="preserve">  - 1 љекар на едукацији за УЗ штитне жлијезде,</w:t>
      </w:r>
      <w:r w:rsidR="00194857" w:rsidRPr="006206A8">
        <w:rPr>
          <w:sz w:val="22"/>
          <w:szCs w:val="22"/>
        </w:rPr>
        <w:br/>
        <w:t xml:space="preserve">  - 1 љекар на едукацији УЗ дојки и </w:t>
      </w:r>
      <w:r w:rsidR="00194857" w:rsidRPr="006206A8">
        <w:rPr>
          <w:sz w:val="22"/>
          <w:szCs w:val="22"/>
        </w:rPr>
        <w:br/>
        <w:t xml:space="preserve">  - 1 љекар на едукацији за Колор доплер.</w:t>
      </w:r>
      <w:r w:rsidR="00194857" w:rsidRPr="006206A8">
        <w:rPr>
          <w:b/>
          <w:sz w:val="22"/>
          <w:szCs w:val="22"/>
          <w:u w:val="single"/>
        </w:rPr>
        <w:br/>
      </w:r>
      <w:r w:rsidR="00194857" w:rsidRPr="006206A8">
        <w:rPr>
          <w:b/>
          <w:sz w:val="22"/>
          <w:szCs w:val="22"/>
          <w:u w:val="single"/>
        </w:rPr>
        <w:br/>
      </w:r>
      <w:r w:rsidR="002654F7" w:rsidRPr="006206A8">
        <w:rPr>
          <w:b/>
          <w:sz w:val="22"/>
          <w:szCs w:val="22"/>
          <w:u w:val="single"/>
        </w:rPr>
        <w:t>Одјељење за интернистичке гране</w:t>
      </w:r>
    </w:p>
    <w:p w:rsidR="002654F7" w:rsidRPr="006206A8" w:rsidRDefault="002A59F0" w:rsidP="002654F7">
      <w:pPr>
        <w:rPr>
          <w:sz w:val="22"/>
          <w:szCs w:val="22"/>
        </w:rPr>
      </w:pPr>
      <w:r w:rsidRPr="006206A8">
        <w:rPr>
          <w:sz w:val="22"/>
          <w:szCs w:val="22"/>
        </w:rPr>
        <w:lastRenderedPageBreak/>
        <w:t xml:space="preserve"> </w:t>
      </w:r>
      <w:r w:rsidRPr="006206A8">
        <w:rPr>
          <w:sz w:val="22"/>
          <w:szCs w:val="22"/>
        </w:rPr>
        <w:tab/>
      </w:r>
      <w:r w:rsidR="00194857" w:rsidRPr="006206A8">
        <w:rPr>
          <w:sz w:val="22"/>
          <w:szCs w:val="22"/>
        </w:rPr>
        <w:t>Током 2022</w:t>
      </w:r>
      <w:r w:rsidR="002654F7" w:rsidRPr="006206A8">
        <w:rPr>
          <w:sz w:val="22"/>
          <w:szCs w:val="22"/>
        </w:rPr>
        <w:t xml:space="preserve">. године на Одјељењу за интернистичке гране хоспитализовано је укупно </w:t>
      </w:r>
      <w:r w:rsidR="00194857" w:rsidRPr="006206A8">
        <w:rPr>
          <w:b/>
          <w:sz w:val="22"/>
          <w:szCs w:val="22"/>
        </w:rPr>
        <w:t xml:space="preserve">7.144 </w:t>
      </w:r>
      <w:r w:rsidR="002654F7" w:rsidRPr="006206A8">
        <w:rPr>
          <w:sz w:val="22"/>
          <w:szCs w:val="22"/>
        </w:rPr>
        <w:t xml:space="preserve">пацијената, а путем амбуланти консултативно-специјалистичке заштите (специјалистичке и супспецијалистичке) прегледан је </w:t>
      </w:r>
      <w:r w:rsidR="00194857" w:rsidRPr="006206A8">
        <w:rPr>
          <w:b/>
          <w:sz w:val="22"/>
          <w:szCs w:val="22"/>
        </w:rPr>
        <w:t>32.594</w:t>
      </w:r>
      <w:r w:rsidR="002654F7" w:rsidRPr="006206A8">
        <w:rPr>
          <w:sz w:val="22"/>
          <w:szCs w:val="22"/>
        </w:rPr>
        <w:t xml:space="preserve"> пацијент.</w:t>
      </w:r>
      <w:r w:rsidR="00194857" w:rsidRPr="006206A8">
        <w:rPr>
          <w:sz w:val="22"/>
          <w:szCs w:val="22"/>
        </w:rPr>
        <w:t xml:space="preserve"> Податак о врсти и броју пружених услуга дат је у Табели 2.</w:t>
      </w:r>
    </w:p>
    <w:p w:rsidR="00194857" w:rsidRPr="006206A8" w:rsidRDefault="00194857" w:rsidP="002654F7">
      <w:pPr>
        <w:rPr>
          <w:b/>
          <w:sz w:val="22"/>
          <w:szCs w:val="22"/>
        </w:rPr>
      </w:pPr>
      <w:r w:rsidRPr="006206A8">
        <w:rPr>
          <w:b/>
          <w:sz w:val="22"/>
          <w:szCs w:val="22"/>
        </w:rPr>
        <w:t>Табела 2. Врста и број пружених услуга</w:t>
      </w:r>
      <w:r w:rsidR="002A59F0" w:rsidRPr="006206A8">
        <w:rPr>
          <w:b/>
          <w:sz w:val="22"/>
          <w:szCs w:val="22"/>
        </w:rPr>
        <w:tab/>
      </w:r>
    </w:p>
    <w:tbl>
      <w:tblPr>
        <w:tblStyle w:val="TableGrid"/>
        <w:tblW w:w="0" w:type="auto"/>
        <w:tblInd w:w="108" w:type="dxa"/>
        <w:tblLook w:val="04A0"/>
      </w:tblPr>
      <w:tblGrid>
        <w:gridCol w:w="4680"/>
        <w:gridCol w:w="4680"/>
      </w:tblGrid>
      <w:tr w:rsidR="00194857" w:rsidRPr="006206A8" w:rsidTr="00194857">
        <w:tc>
          <w:tcPr>
            <w:tcW w:w="4680" w:type="dxa"/>
          </w:tcPr>
          <w:p w:rsidR="00194857" w:rsidRPr="006206A8" w:rsidRDefault="00194857" w:rsidP="00194857">
            <w:pPr>
              <w:jc w:val="center"/>
              <w:rPr>
                <w:b/>
                <w:sz w:val="22"/>
                <w:szCs w:val="22"/>
              </w:rPr>
            </w:pPr>
            <w:r w:rsidRPr="006206A8">
              <w:rPr>
                <w:b/>
                <w:sz w:val="22"/>
                <w:szCs w:val="22"/>
              </w:rPr>
              <w:t>Врста услуге</w:t>
            </w:r>
          </w:p>
        </w:tc>
        <w:tc>
          <w:tcPr>
            <w:tcW w:w="4680" w:type="dxa"/>
          </w:tcPr>
          <w:p w:rsidR="00194857" w:rsidRPr="006206A8" w:rsidRDefault="00194857" w:rsidP="00194857">
            <w:pPr>
              <w:jc w:val="center"/>
              <w:rPr>
                <w:b/>
                <w:sz w:val="22"/>
                <w:szCs w:val="22"/>
              </w:rPr>
            </w:pPr>
            <w:r w:rsidRPr="006206A8">
              <w:rPr>
                <w:b/>
                <w:sz w:val="22"/>
                <w:szCs w:val="22"/>
              </w:rPr>
              <w:t>Број пацијената</w:t>
            </w:r>
          </w:p>
        </w:tc>
      </w:tr>
      <w:tr w:rsidR="00194857" w:rsidRPr="006206A8" w:rsidTr="00194857">
        <w:tc>
          <w:tcPr>
            <w:tcW w:w="4680" w:type="dxa"/>
          </w:tcPr>
          <w:p w:rsidR="00194857" w:rsidRPr="006206A8" w:rsidRDefault="00690DDB" w:rsidP="00194857">
            <w:pPr>
              <w:jc w:val="center"/>
              <w:rPr>
                <w:sz w:val="22"/>
                <w:szCs w:val="22"/>
              </w:rPr>
            </w:pPr>
            <w:r w:rsidRPr="006206A8">
              <w:rPr>
                <w:sz w:val="22"/>
                <w:szCs w:val="22"/>
              </w:rPr>
              <w:t>Трансезофагеални ехо</w:t>
            </w:r>
          </w:p>
        </w:tc>
        <w:tc>
          <w:tcPr>
            <w:tcW w:w="4680" w:type="dxa"/>
          </w:tcPr>
          <w:p w:rsidR="00194857" w:rsidRPr="006206A8" w:rsidRDefault="00690DDB" w:rsidP="00690DDB">
            <w:pPr>
              <w:jc w:val="center"/>
              <w:rPr>
                <w:sz w:val="22"/>
                <w:szCs w:val="22"/>
              </w:rPr>
            </w:pPr>
            <w:r w:rsidRPr="006206A8">
              <w:rPr>
                <w:sz w:val="22"/>
                <w:szCs w:val="22"/>
              </w:rPr>
              <w:t>48</w:t>
            </w:r>
          </w:p>
        </w:tc>
      </w:tr>
      <w:tr w:rsidR="00194857" w:rsidRPr="006206A8" w:rsidTr="00194857">
        <w:tc>
          <w:tcPr>
            <w:tcW w:w="4680" w:type="dxa"/>
          </w:tcPr>
          <w:p w:rsidR="00194857" w:rsidRPr="006206A8" w:rsidRDefault="00690DDB" w:rsidP="00690DDB">
            <w:pPr>
              <w:jc w:val="center"/>
              <w:rPr>
                <w:sz w:val="22"/>
                <w:szCs w:val="22"/>
              </w:rPr>
            </w:pPr>
            <w:r w:rsidRPr="006206A8">
              <w:rPr>
                <w:sz w:val="22"/>
                <w:szCs w:val="22"/>
              </w:rPr>
              <w:t>ЕХО црца</w:t>
            </w:r>
          </w:p>
        </w:tc>
        <w:tc>
          <w:tcPr>
            <w:tcW w:w="4680" w:type="dxa"/>
          </w:tcPr>
          <w:p w:rsidR="00194857" w:rsidRPr="006206A8" w:rsidRDefault="00690DDB" w:rsidP="00690DDB">
            <w:pPr>
              <w:jc w:val="center"/>
              <w:rPr>
                <w:sz w:val="22"/>
                <w:szCs w:val="22"/>
              </w:rPr>
            </w:pPr>
            <w:r w:rsidRPr="006206A8">
              <w:rPr>
                <w:sz w:val="22"/>
                <w:szCs w:val="22"/>
              </w:rPr>
              <w:t>1.450</w:t>
            </w:r>
          </w:p>
        </w:tc>
      </w:tr>
      <w:tr w:rsidR="00194857" w:rsidRPr="006206A8" w:rsidTr="00194857">
        <w:tc>
          <w:tcPr>
            <w:tcW w:w="4680" w:type="dxa"/>
          </w:tcPr>
          <w:p w:rsidR="00194857" w:rsidRPr="006206A8" w:rsidRDefault="00690DDB" w:rsidP="00690DDB">
            <w:pPr>
              <w:jc w:val="center"/>
              <w:rPr>
                <w:sz w:val="22"/>
                <w:szCs w:val="22"/>
              </w:rPr>
            </w:pPr>
            <w:r w:rsidRPr="006206A8">
              <w:rPr>
                <w:sz w:val="22"/>
                <w:szCs w:val="22"/>
              </w:rPr>
              <w:t>Холтер ЕКГ</w:t>
            </w:r>
          </w:p>
        </w:tc>
        <w:tc>
          <w:tcPr>
            <w:tcW w:w="4680" w:type="dxa"/>
          </w:tcPr>
          <w:p w:rsidR="00194857" w:rsidRPr="006206A8" w:rsidRDefault="00690DDB" w:rsidP="00690DDB">
            <w:pPr>
              <w:jc w:val="center"/>
              <w:rPr>
                <w:sz w:val="22"/>
                <w:szCs w:val="22"/>
              </w:rPr>
            </w:pPr>
            <w:r w:rsidRPr="006206A8">
              <w:rPr>
                <w:sz w:val="22"/>
                <w:szCs w:val="22"/>
              </w:rPr>
              <w:t>254</w:t>
            </w:r>
          </w:p>
        </w:tc>
      </w:tr>
      <w:tr w:rsidR="00194857" w:rsidRPr="006206A8" w:rsidTr="00194857">
        <w:tc>
          <w:tcPr>
            <w:tcW w:w="4680" w:type="dxa"/>
          </w:tcPr>
          <w:p w:rsidR="00194857" w:rsidRPr="006206A8" w:rsidRDefault="00690DDB" w:rsidP="00690DDB">
            <w:pPr>
              <w:jc w:val="center"/>
              <w:rPr>
                <w:sz w:val="22"/>
                <w:szCs w:val="22"/>
              </w:rPr>
            </w:pPr>
            <w:r w:rsidRPr="006206A8">
              <w:rPr>
                <w:sz w:val="22"/>
                <w:szCs w:val="22"/>
              </w:rPr>
              <w:t>СТРЕС ЕХО</w:t>
            </w:r>
          </w:p>
        </w:tc>
        <w:tc>
          <w:tcPr>
            <w:tcW w:w="4680" w:type="dxa"/>
          </w:tcPr>
          <w:p w:rsidR="00194857" w:rsidRPr="006206A8" w:rsidRDefault="00690DDB" w:rsidP="00690DDB">
            <w:pPr>
              <w:jc w:val="center"/>
              <w:rPr>
                <w:sz w:val="22"/>
                <w:szCs w:val="22"/>
              </w:rPr>
            </w:pPr>
            <w:r w:rsidRPr="006206A8">
              <w:rPr>
                <w:sz w:val="22"/>
                <w:szCs w:val="22"/>
              </w:rPr>
              <w:t>8</w:t>
            </w:r>
          </w:p>
        </w:tc>
      </w:tr>
      <w:tr w:rsidR="00194857" w:rsidRPr="006206A8" w:rsidTr="00194857">
        <w:tc>
          <w:tcPr>
            <w:tcW w:w="4680" w:type="dxa"/>
          </w:tcPr>
          <w:p w:rsidR="00194857" w:rsidRPr="006206A8" w:rsidRDefault="00690DDB" w:rsidP="00690DDB">
            <w:pPr>
              <w:jc w:val="center"/>
              <w:rPr>
                <w:sz w:val="22"/>
                <w:szCs w:val="22"/>
              </w:rPr>
            </w:pPr>
            <w:r w:rsidRPr="006206A8">
              <w:rPr>
                <w:sz w:val="22"/>
                <w:szCs w:val="22"/>
              </w:rPr>
              <w:t>Ергометрија</w:t>
            </w:r>
          </w:p>
        </w:tc>
        <w:tc>
          <w:tcPr>
            <w:tcW w:w="4680" w:type="dxa"/>
          </w:tcPr>
          <w:p w:rsidR="00194857" w:rsidRPr="006206A8" w:rsidRDefault="00690DDB" w:rsidP="00690DDB">
            <w:pPr>
              <w:jc w:val="center"/>
              <w:rPr>
                <w:sz w:val="22"/>
                <w:szCs w:val="22"/>
              </w:rPr>
            </w:pPr>
            <w:r w:rsidRPr="006206A8">
              <w:rPr>
                <w:sz w:val="22"/>
                <w:szCs w:val="22"/>
              </w:rPr>
              <w:t>391</w:t>
            </w:r>
          </w:p>
        </w:tc>
      </w:tr>
      <w:tr w:rsidR="00194857" w:rsidRPr="006206A8" w:rsidTr="00194857">
        <w:tc>
          <w:tcPr>
            <w:tcW w:w="4680" w:type="dxa"/>
          </w:tcPr>
          <w:p w:rsidR="00194857" w:rsidRPr="006206A8" w:rsidRDefault="00690DDB" w:rsidP="00690DDB">
            <w:pPr>
              <w:jc w:val="center"/>
              <w:rPr>
                <w:b/>
                <w:sz w:val="22"/>
                <w:szCs w:val="22"/>
              </w:rPr>
            </w:pPr>
            <w:r w:rsidRPr="006206A8">
              <w:rPr>
                <w:b/>
                <w:sz w:val="22"/>
                <w:szCs w:val="22"/>
              </w:rPr>
              <w:t>Укупно</w:t>
            </w:r>
          </w:p>
        </w:tc>
        <w:tc>
          <w:tcPr>
            <w:tcW w:w="4680" w:type="dxa"/>
          </w:tcPr>
          <w:p w:rsidR="00194857" w:rsidRPr="006206A8" w:rsidRDefault="00690DDB" w:rsidP="00690DDB">
            <w:pPr>
              <w:jc w:val="center"/>
              <w:rPr>
                <w:b/>
                <w:sz w:val="22"/>
                <w:szCs w:val="22"/>
              </w:rPr>
            </w:pPr>
            <w:r w:rsidRPr="006206A8">
              <w:rPr>
                <w:b/>
                <w:sz w:val="22"/>
                <w:szCs w:val="22"/>
              </w:rPr>
              <w:t>2.151</w:t>
            </w:r>
          </w:p>
        </w:tc>
      </w:tr>
    </w:tbl>
    <w:p w:rsidR="002654F7" w:rsidRPr="006206A8" w:rsidRDefault="00194857" w:rsidP="005A480F">
      <w:pPr>
        <w:rPr>
          <w:color w:val="C00000"/>
          <w:sz w:val="22"/>
          <w:szCs w:val="22"/>
        </w:rPr>
      </w:pPr>
      <w:r w:rsidRPr="006206A8">
        <w:rPr>
          <w:sz w:val="22"/>
          <w:szCs w:val="22"/>
        </w:rPr>
        <w:br/>
      </w:r>
      <w:r w:rsidR="002654F7" w:rsidRPr="006206A8">
        <w:rPr>
          <w:sz w:val="22"/>
          <w:szCs w:val="22"/>
        </w:rPr>
        <w:t>ЈЗУ Болница „Свети Врачеви“ Бијељина има формиран тим, за 24 часовно интервентно збрињавање тешких кардиолошких пацијената, на челу тима је начелник Одјељења за интернис</w:t>
      </w:r>
      <w:r w:rsidR="00690DDB" w:rsidRPr="006206A8">
        <w:rPr>
          <w:sz w:val="22"/>
          <w:szCs w:val="22"/>
        </w:rPr>
        <w:t>тичке гране. У ангио сали у 2022</w:t>
      </w:r>
      <w:r w:rsidR="002654F7" w:rsidRPr="006206A8">
        <w:rPr>
          <w:sz w:val="22"/>
          <w:szCs w:val="22"/>
        </w:rPr>
        <w:t xml:space="preserve">. години збринуто је укупно </w:t>
      </w:r>
      <w:r w:rsidR="00690DDB" w:rsidRPr="006206A8">
        <w:rPr>
          <w:b/>
          <w:sz w:val="22"/>
          <w:szCs w:val="22"/>
        </w:rPr>
        <w:t>1.427</w:t>
      </w:r>
      <w:r w:rsidR="002654F7" w:rsidRPr="006206A8">
        <w:rPr>
          <w:sz w:val="22"/>
          <w:szCs w:val="22"/>
        </w:rPr>
        <w:t xml:space="preserve"> пацијената којима је урађена </w:t>
      </w:r>
      <w:r w:rsidR="002654F7" w:rsidRPr="006206A8">
        <w:rPr>
          <w:b/>
          <w:sz w:val="22"/>
          <w:szCs w:val="22"/>
        </w:rPr>
        <w:t>1</w:t>
      </w:r>
      <w:r w:rsidR="00690DDB" w:rsidRPr="006206A8">
        <w:rPr>
          <w:b/>
          <w:sz w:val="22"/>
          <w:szCs w:val="22"/>
        </w:rPr>
        <w:t>.373</w:t>
      </w:r>
      <w:r w:rsidR="002654F7" w:rsidRPr="006206A8">
        <w:rPr>
          <w:sz w:val="22"/>
          <w:szCs w:val="22"/>
        </w:rPr>
        <w:t xml:space="preserve"> интервенција</w:t>
      </w:r>
      <w:r w:rsidR="002654F7" w:rsidRPr="006206A8">
        <w:rPr>
          <w:color w:val="C00000"/>
          <w:sz w:val="22"/>
          <w:szCs w:val="22"/>
        </w:rPr>
        <w:t xml:space="preserve">. </w:t>
      </w:r>
      <w:r w:rsidR="005A480F" w:rsidRPr="006206A8">
        <w:rPr>
          <w:sz w:val="22"/>
          <w:szCs w:val="22"/>
        </w:rPr>
        <w:t>Податак о врсти и броју обављених кардиолошких интервенција дат је у Табели 3.</w:t>
      </w:r>
    </w:p>
    <w:p w:rsidR="002654F7" w:rsidRPr="006206A8" w:rsidRDefault="005A480F" w:rsidP="002654F7">
      <w:pPr>
        <w:rPr>
          <w:b/>
          <w:sz w:val="22"/>
          <w:szCs w:val="22"/>
        </w:rPr>
      </w:pPr>
      <w:r w:rsidRPr="006206A8">
        <w:rPr>
          <w:sz w:val="22"/>
          <w:szCs w:val="22"/>
        </w:rPr>
        <w:br/>
      </w:r>
      <w:r w:rsidRPr="006206A8">
        <w:rPr>
          <w:b/>
          <w:sz w:val="22"/>
          <w:szCs w:val="22"/>
        </w:rPr>
        <w:t>Табела 3. Врста и број обављених кардиолошких интервенција</w:t>
      </w:r>
    </w:p>
    <w:tbl>
      <w:tblPr>
        <w:tblStyle w:val="TableGrid"/>
        <w:tblW w:w="0" w:type="auto"/>
        <w:tblInd w:w="108" w:type="dxa"/>
        <w:tblLook w:val="04A0"/>
      </w:tblPr>
      <w:tblGrid>
        <w:gridCol w:w="4680"/>
        <w:gridCol w:w="4680"/>
      </w:tblGrid>
      <w:tr w:rsidR="005A480F" w:rsidRPr="006206A8" w:rsidTr="005A480F">
        <w:tc>
          <w:tcPr>
            <w:tcW w:w="4680" w:type="dxa"/>
          </w:tcPr>
          <w:p w:rsidR="005A480F" w:rsidRPr="006206A8" w:rsidRDefault="005A480F" w:rsidP="005A480F">
            <w:pPr>
              <w:jc w:val="center"/>
              <w:rPr>
                <w:b/>
                <w:sz w:val="22"/>
                <w:szCs w:val="22"/>
              </w:rPr>
            </w:pPr>
            <w:r w:rsidRPr="006206A8">
              <w:rPr>
                <w:b/>
                <w:sz w:val="22"/>
                <w:szCs w:val="22"/>
              </w:rPr>
              <w:t>Врста услуге</w:t>
            </w:r>
          </w:p>
        </w:tc>
        <w:tc>
          <w:tcPr>
            <w:tcW w:w="4680" w:type="dxa"/>
          </w:tcPr>
          <w:p w:rsidR="005A480F" w:rsidRPr="006206A8" w:rsidRDefault="005A480F" w:rsidP="00576310">
            <w:pPr>
              <w:jc w:val="center"/>
              <w:rPr>
                <w:b/>
                <w:sz w:val="22"/>
                <w:szCs w:val="22"/>
              </w:rPr>
            </w:pPr>
            <w:r w:rsidRPr="006206A8">
              <w:rPr>
                <w:b/>
                <w:sz w:val="22"/>
                <w:szCs w:val="22"/>
              </w:rPr>
              <w:t>Број пацијената</w:t>
            </w:r>
          </w:p>
        </w:tc>
      </w:tr>
      <w:tr w:rsidR="005A480F" w:rsidRPr="006206A8" w:rsidTr="005A480F">
        <w:tc>
          <w:tcPr>
            <w:tcW w:w="4680" w:type="dxa"/>
          </w:tcPr>
          <w:p w:rsidR="005A480F" w:rsidRPr="006206A8" w:rsidRDefault="005A480F" w:rsidP="005A480F">
            <w:pPr>
              <w:jc w:val="center"/>
              <w:rPr>
                <w:sz w:val="22"/>
                <w:szCs w:val="22"/>
              </w:rPr>
            </w:pPr>
            <w:r w:rsidRPr="006206A8">
              <w:rPr>
                <w:sz w:val="22"/>
                <w:szCs w:val="22"/>
              </w:rPr>
              <w:t>Коронографија</w:t>
            </w:r>
          </w:p>
        </w:tc>
        <w:tc>
          <w:tcPr>
            <w:tcW w:w="4680" w:type="dxa"/>
          </w:tcPr>
          <w:p w:rsidR="005A480F" w:rsidRPr="006206A8" w:rsidRDefault="005A480F" w:rsidP="00576310">
            <w:pPr>
              <w:jc w:val="center"/>
              <w:rPr>
                <w:sz w:val="22"/>
                <w:szCs w:val="22"/>
              </w:rPr>
            </w:pPr>
            <w:r w:rsidRPr="006206A8">
              <w:rPr>
                <w:sz w:val="22"/>
                <w:szCs w:val="22"/>
              </w:rPr>
              <w:t>829</w:t>
            </w:r>
          </w:p>
        </w:tc>
      </w:tr>
      <w:tr w:rsidR="005A480F" w:rsidRPr="006206A8" w:rsidTr="005A480F">
        <w:tc>
          <w:tcPr>
            <w:tcW w:w="4680" w:type="dxa"/>
          </w:tcPr>
          <w:p w:rsidR="005A480F" w:rsidRPr="006206A8" w:rsidRDefault="005A480F" w:rsidP="00576310">
            <w:pPr>
              <w:jc w:val="center"/>
              <w:rPr>
                <w:sz w:val="22"/>
                <w:szCs w:val="22"/>
              </w:rPr>
            </w:pPr>
            <w:r w:rsidRPr="006206A8">
              <w:rPr>
                <w:sz w:val="22"/>
                <w:szCs w:val="22"/>
              </w:rPr>
              <w:t>рPCI</w:t>
            </w:r>
          </w:p>
        </w:tc>
        <w:tc>
          <w:tcPr>
            <w:tcW w:w="4680" w:type="dxa"/>
          </w:tcPr>
          <w:p w:rsidR="005A480F" w:rsidRPr="006206A8" w:rsidRDefault="005A480F" w:rsidP="00576310">
            <w:pPr>
              <w:jc w:val="center"/>
              <w:rPr>
                <w:sz w:val="22"/>
                <w:szCs w:val="22"/>
              </w:rPr>
            </w:pPr>
            <w:r w:rsidRPr="006206A8">
              <w:rPr>
                <w:sz w:val="22"/>
                <w:szCs w:val="22"/>
              </w:rPr>
              <w:t>131</w:t>
            </w:r>
          </w:p>
        </w:tc>
      </w:tr>
      <w:tr w:rsidR="005A480F" w:rsidRPr="006206A8" w:rsidTr="005A480F">
        <w:tc>
          <w:tcPr>
            <w:tcW w:w="4680" w:type="dxa"/>
          </w:tcPr>
          <w:p w:rsidR="005A480F" w:rsidRPr="006206A8" w:rsidRDefault="005A480F" w:rsidP="00576310">
            <w:pPr>
              <w:jc w:val="center"/>
              <w:rPr>
                <w:sz w:val="22"/>
                <w:szCs w:val="22"/>
              </w:rPr>
            </w:pPr>
            <w:r w:rsidRPr="006206A8">
              <w:rPr>
                <w:sz w:val="22"/>
                <w:szCs w:val="22"/>
              </w:rPr>
              <w:t>PCI</w:t>
            </w:r>
          </w:p>
        </w:tc>
        <w:tc>
          <w:tcPr>
            <w:tcW w:w="4680" w:type="dxa"/>
          </w:tcPr>
          <w:p w:rsidR="005A480F" w:rsidRPr="006206A8" w:rsidRDefault="005A480F" w:rsidP="00576310">
            <w:pPr>
              <w:jc w:val="center"/>
              <w:rPr>
                <w:sz w:val="22"/>
                <w:szCs w:val="22"/>
              </w:rPr>
            </w:pPr>
            <w:r w:rsidRPr="006206A8">
              <w:rPr>
                <w:sz w:val="22"/>
                <w:szCs w:val="22"/>
              </w:rPr>
              <w:t>197</w:t>
            </w:r>
          </w:p>
        </w:tc>
      </w:tr>
      <w:tr w:rsidR="005A480F" w:rsidRPr="006206A8" w:rsidTr="005A480F">
        <w:tc>
          <w:tcPr>
            <w:tcW w:w="4680" w:type="dxa"/>
          </w:tcPr>
          <w:p w:rsidR="005A480F" w:rsidRPr="006206A8" w:rsidRDefault="008A0B21" w:rsidP="00576310">
            <w:pPr>
              <w:jc w:val="center"/>
              <w:rPr>
                <w:sz w:val="22"/>
                <w:szCs w:val="22"/>
              </w:rPr>
            </w:pPr>
            <w:r w:rsidRPr="006206A8">
              <w:rPr>
                <w:sz w:val="22"/>
                <w:szCs w:val="22"/>
              </w:rPr>
              <w:t>Перикардна пункција</w:t>
            </w:r>
          </w:p>
        </w:tc>
        <w:tc>
          <w:tcPr>
            <w:tcW w:w="4680" w:type="dxa"/>
          </w:tcPr>
          <w:p w:rsidR="005A480F" w:rsidRPr="006206A8" w:rsidRDefault="008A0B21" w:rsidP="00576310">
            <w:pPr>
              <w:jc w:val="center"/>
              <w:rPr>
                <w:sz w:val="22"/>
                <w:szCs w:val="22"/>
              </w:rPr>
            </w:pPr>
            <w:r w:rsidRPr="006206A8">
              <w:rPr>
                <w:sz w:val="22"/>
                <w:szCs w:val="22"/>
              </w:rPr>
              <w:t>7</w:t>
            </w:r>
          </w:p>
        </w:tc>
      </w:tr>
      <w:tr w:rsidR="005A480F" w:rsidRPr="006206A8" w:rsidTr="005A480F">
        <w:tc>
          <w:tcPr>
            <w:tcW w:w="4680" w:type="dxa"/>
          </w:tcPr>
          <w:p w:rsidR="005A480F" w:rsidRPr="006206A8" w:rsidRDefault="008A0B21" w:rsidP="00576310">
            <w:pPr>
              <w:jc w:val="center"/>
              <w:rPr>
                <w:sz w:val="22"/>
                <w:szCs w:val="22"/>
              </w:rPr>
            </w:pPr>
            <w:r w:rsidRPr="006206A8">
              <w:rPr>
                <w:sz w:val="22"/>
                <w:szCs w:val="22"/>
              </w:rPr>
              <w:t>Булбографија</w:t>
            </w:r>
          </w:p>
        </w:tc>
        <w:tc>
          <w:tcPr>
            <w:tcW w:w="4680" w:type="dxa"/>
          </w:tcPr>
          <w:p w:rsidR="005A480F" w:rsidRPr="006206A8" w:rsidRDefault="008A0B21" w:rsidP="00576310">
            <w:pPr>
              <w:jc w:val="center"/>
              <w:rPr>
                <w:sz w:val="22"/>
                <w:szCs w:val="22"/>
              </w:rPr>
            </w:pPr>
            <w:r w:rsidRPr="006206A8">
              <w:rPr>
                <w:sz w:val="22"/>
                <w:szCs w:val="22"/>
              </w:rPr>
              <w:t>4</w:t>
            </w:r>
          </w:p>
        </w:tc>
      </w:tr>
      <w:tr w:rsidR="005A480F" w:rsidRPr="006206A8" w:rsidTr="005A480F">
        <w:tc>
          <w:tcPr>
            <w:tcW w:w="4680" w:type="dxa"/>
          </w:tcPr>
          <w:p w:rsidR="005A480F" w:rsidRPr="006206A8" w:rsidRDefault="008A0B21" w:rsidP="00576310">
            <w:pPr>
              <w:jc w:val="center"/>
              <w:rPr>
                <w:sz w:val="22"/>
                <w:szCs w:val="22"/>
              </w:rPr>
            </w:pPr>
            <w:r w:rsidRPr="006206A8">
              <w:rPr>
                <w:sz w:val="22"/>
                <w:szCs w:val="22"/>
              </w:rPr>
              <w:t>Десна катетеризација</w:t>
            </w:r>
          </w:p>
        </w:tc>
        <w:tc>
          <w:tcPr>
            <w:tcW w:w="4680" w:type="dxa"/>
          </w:tcPr>
          <w:p w:rsidR="005A480F" w:rsidRPr="006206A8" w:rsidRDefault="008A0B21" w:rsidP="00576310">
            <w:pPr>
              <w:jc w:val="center"/>
              <w:rPr>
                <w:sz w:val="22"/>
                <w:szCs w:val="22"/>
              </w:rPr>
            </w:pPr>
            <w:r w:rsidRPr="006206A8">
              <w:rPr>
                <w:sz w:val="22"/>
                <w:szCs w:val="22"/>
              </w:rPr>
              <w:t>15</w:t>
            </w:r>
          </w:p>
        </w:tc>
      </w:tr>
      <w:tr w:rsidR="005A480F" w:rsidRPr="006206A8" w:rsidTr="005A480F">
        <w:tc>
          <w:tcPr>
            <w:tcW w:w="4680" w:type="dxa"/>
          </w:tcPr>
          <w:p w:rsidR="005A480F" w:rsidRPr="006206A8" w:rsidRDefault="008A0B21" w:rsidP="00576310">
            <w:pPr>
              <w:jc w:val="center"/>
              <w:rPr>
                <w:sz w:val="22"/>
                <w:szCs w:val="22"/>
              </w:rPr>
            </w:pPr>
            <w:r w:rsidRPr="006206A8">
              <w:rPr>
                <w:sz w:val="22"/>
                <w:szCs w:val="22"/>
              </w:rPr>
              <w:t>FFR</w:t>
            </w:r>
          </w:p>
        </w:tc>
        <w:tc>
          <w:tcPr>
            <w:tcW w:w="4680" w:type="dxa"/>
          </w:tcPr>
          <w:p w:rsidR="005A480F" w:rsidRPr="006206A8" w:rsidRDefault="008A0B21" w:rsidP="00576310">
            <w:pPr>
              <w:jc w:val="center"/>
              <w:rPr>
                <w:sz w:val="22"/>
                <w:szCs w:val="22"/>
              </w:rPr>
            </w:pPr>
            <w:r w:rsidRPr="006206A8">
              <w:rPr>
                <w:sz w:val="22"/>
                <w:szCs w:val="22"/>
              </w:rPr>
              <w:t>6</w:t>
            </w:r>
          </w:p>
        </w:tc>
      </w:tr>
      <w:tr w:rsidR="005A480F" w:rsidRPr="006206A8" w:rsidTr="005A480F">
        <w:tc>
          <w:tcPr>
            <w:tcW w:w="4680" w:type="dxa"/>
          </w:tcPr>
          <w:p w:rsidR="005A480F" w:rsidRPr="006206A8" w:rsidRDefault="008A0B21" w:rsidP="00576310">
            <w:pPr>
              <w:jc w:val="center"/>
              <w:rPr>
                <w:sz w:val="22"/>
                <w:szCs w:val="22"/>
              </w:rPr>
            </w:pPr>
            <w:r w:rsidRPr="006206A8">
              <w:rPr>
                <w:sz w:val="22"/>
                <w:szCs w:val="22"/>
              </w:rPr>
              <w:t>IVUS</w:t>
            </w:r>
          </w:p>
        </w:tc>
        <w:tc>
          <w:tcPr>
            <w:tcW w:w="4680" w:type="dxa"/>
          </w:tcPr>
          <w:p w:rsidR="005A480F" w:rsidRPr="006206A8" w:rsidRDefault="008A0B21" w:rsidP="00576310">
            <w:pPr>
              <w:jc w:val="center"/>
              <w:rPr>
                <w:sz w:val="22"/>
                <w:szCs w:val="22"/>
              </w:rPr>
            </w:pPr>
            <w:r w:rsidRPr="006206A8">
              <w:rPr>
                <w:sz w:val="22"/>
                <w:szCs w:val="22"/>
              </w:rPr>
              <w:t>3</w:t>
            </w:r>
          </w:p>
        </w:tc>
      </w:tr>
      <w:tr w:rsidR="005A480F" w:rsidRPr="006206A8" w:rsidTr="005A480F">
        <w:tc>
          <w:tcPr>
            <w:tcW w:w="4680" w:type="dxa"/>
          </w:tcPr>
          <w:p w:rsidR="005A480F" w:rsidRPr="006206A8" w:rsidRDefault="00576310" w:rsidP="00576310">
            <w:pPr>
              <w:jc w:val="center"/>
              <w:rPr>
                <w:sz w:val="22"/>
                <w:szCs w:val="22"/>
              </w:rPr>
            </w:pPr>
            <w:r w:rsidRPr="006206A8">
              <w:rPr>
                <w:sz w:val="22"/>
                <w:szCs w:val="22"/>
              </w:rPr>
              <w:t>Привремени PACEMAKER</w:t>
            </w:r>
          </w:p>
        </w:tc>
        <w:tc>
          <w:tcPr>
            <w:tcW w:w="4680" w:type="dxa"/>
          </w:tcPr>
          <w:p w:rsidR="005A480F" w:rsidRPr="006206A8" w:rsidRDefault="00576310" w:rsidP="00576310">
            <w:pPr>
              <w:jc w:val="center"/>
              <w:rPr>
                <w:sz w:val="22"/>
                <w:szCs w:val="22"/>
              </w:rPr>
            </w:pPr>
            <w:r w:rsidRPr="006206A8">
              <w:rPr>
                <w:sz w:val="22"/>
                <w:szCs w:val="22"/>
              </w:rPr>
              <w:t>12</w:t>
            </w:r>
          </w:p>
        </w:tc>
      </w:tr>
      <w:tr w:rsidR="005A480F" w:rsidRPr="006206A8" w:rsidTr="005A480F">
        <w:tc>
          <w:tcPr>
            <w:tcW w:w="4680" w:type="dxa"/>
          </w:tcPr>
          <w:p w:rsidR="005A480F" w:rsidRPr="006206A8" w:rsidRDefault="00576310" w:rsidP="00576310">
            <w:pPr>
              <w:jc w:val="center"/>
              <w:rPr>
                <w:sz w:val="22"/>
                <w:szCs w:val="22"/>
              </w:rPr>
            </w:pPr>
            <w:r w:rsidRPr="006206A8">
              <w:rPr>
                <w:sz w:val="22"/>
                <w:szCs w:val="22"/>
              </w:rPr>
              <w:t>Аблација</w:t>
            </w:r>
          </w:p>
        </w:tc>
        <w:tc>
          <w:tcPr>
            <w:tcW w:w="4680" w:type="dxa"/>
          </w:tcPr>
          <w:p w:rsidR="005A480F" w:rsidRPr="006206A8" w:rsidRDefault="00576310" w:rsidP="00576310">
            <w:pPr>
              <w:jc w:val="center"/>
              <w:rPr>
                <w:sz w:val="22"/>
                <w:szCs w:val="22"/>
              </w:rPr>
            </w:pPr>
            <w:r w:rsidRPr="006206A8">
              <w:rPr>
                <w:sz w:val="22"/>
                <w:szCs w:val="22"/>
              </w:rPr>
              <w:t>62</w:t>
            </w:r>
          </w:p>
        </w:tc>
      </w:tr>
      <w:tr w:rsidR="005A480F" w:rsidRPr="006206A8" w:rsidTr="005A480F">
        <w:tc>
          <w:tcPr>
            <w:tcW w:w="4680" w:type="dxa"/>
          </w:tcPr>
          <w:p w:rsidR="005A480F" w:rsidRPr="006206A8" w:rsidRDefault="00576310" w:rsidP="00576310">
            <w:pPr>
              <w:jc w:val="center"/>
              <w:rPr>
                <w:sz w:val="22"/>
                <w:szCs w:val="22"/>
              </w:rPr>
            </w:pPr>
            <w:r w:rsidRPr="006206A8">
              <w:rPr>
                <w:sz w:val="22"/>
                <w:szCs w:val="22"/>
              </w:rPr>
              <w:t>Електрофизиолошко испитивање</w:t>
            </w:r>
          </w:p>
        </w:tc>
        <w:tc>
          <w:tcPr>
            <w:tcW w:w="4680" w:type="dxa"/>
          </w:tcPr>
          <w:p w:rsidR="005A480F" w:rsidRPr="006206A8" w:rsidRDefault="00576310" w:rsidP="00576310">
            <w:pPr>
              <w:jc w:val="center"/>
              <w:rPr>
                <w:sz w:val="22"/>
                <w:szCs w:val="22"/>
              </w:rPr>
            </w:pPr>
            <w:r w:rsidRPr="006206A8">
              <w:rPr>
                <w:sz w:val="22"/>
                <w:szCs w:val="22"/>
              </w:rPr>
              <w:t>10</w:t>
            </w:r>
          </w:p>
        </w:tc>
      </w:tr>
      <w:tr w:rsidR="005A480F" w:rsidRPr="006206A8" w:rsidTr="005A480F">
        <w:tc>
          <w:tcPr>
            <w:tcW w:w="4680" w:type="dxa"/>
          </w:tcPr>
          <w:p w:rsidR="005A480F" w:rsidRPr="006206A8" w:rsidRDefault="00576310" w:rsidP="00576310">
            <w:pPr>
              <w:jc w:val="center"/>
              <w:rPr>
                <w:sz w:val="22"/>
                <w:szCs w:val="22"/>
              </w:rPr>
            </w:pPr>
            <w:r w:rsidRPr="006206A8">
              <w:rPr>
                <w:sz w:val="22"/>
                <w:szCs w:val="22"/>
              </w:rPr>
              <w:t>Трајни PACEMAKER</w:t>
            </w:r>
          </w:p>
        </w:tc>
        <w:tc>
          <w:tcPr>
            <w:tcW w:w="4680" w:type="dxa"/>
          </w:tcPr>
          <w:p w:rsidR="005A480F" w:rsidRPr="006206A8" w:rsidRDefault="00576310" w:rsidP="00576310">
            <w:pPr>
              <w:jc w:val="center"/>
              <w:rPr>
                <w:sz w:val="22"/>
                <w:szCs w:val="22"/>
              </w:rPr>
            </w:pPr>
            <w:r w:rsidRPr="006206A8">
              <w:rPr>
                <w:sz w:val="22"/>
                <w:szCs w:val="22"/>
              </w:rPr>
              <w:t>98</w:t>
            </w:r>
          </w:p>
        </w:tc>
      </w:tr>
      <w:tr w:rsidR="005A480F" w:rsidRPr="006206A8" w:rsidTr="005A480F">
        <w:tc>
          <w:tcPr>
            <w:tcW w:w="4680" w:type="dxa"/>
          </w:tcPr>
          <w:p w:rsidR="005A480F" w:rsidRPr="006206A8" w:rsidRDefault="00576310" w:rsidP="00576310">
            <w:pPr>
              <w:jc w:val="center"/>
              <w:rPr>
                <w:sz w:val="22"/>
                <w:szCs w:val="22"/>
              </w:rPr>
            </w:pPr>
            <w:r w:rsidRPr="006206A8">
              <w:rPr>
                <w:sz w:val="22"/>
                <w:szCs w:val="22"/>
              </w:rPr>
              <w:t>Екстракције електроде</w:t>
            </w:r>
          </w:p>
        </w:tc>
        <w:tc>
          <w:tcPr>
            <w:tcW w:w="4680" w:type="dxa"/>
          </w:tcPr>
          <w:p w:rsidR="005A480F" w:rsidRPr="006206A8" w:rsidRDefault="00576310" w:rsidP="00576310">
            <w:pPr>
              <w:jc w:val="center"/>
              <w:rPr>
                <w:sz w:val="22"/>
                <w:szCs w:val="22"/>
              </w:rPr>
            </w:pPr>
            <w:r w:rsidRPr="006206A8">
              <w:rPr>
                <w:sz w:val="22"/>
                <w:szCs w:val="22"/>
              </w:rPr>
              <w:t>3</w:t>
            </w:r>
          </w:p>
        </w:tc>
      </w:tr>
      <w:tr w:rsidR="005A480F" w:rsidRPr="006206A8" w:rsidTr="005A480F">
        <w:tc>
          <w:tcPr>
            <w:tcW w:w="4680" w:type="dxa"/>
          </w:tcPr>
          <w:p w:rsidR="005A480F" w:rsidRPr="006206A8" w:rsidRDefault="00576310" w:rsidP="00576310">
            <w:pPr>
              <w:jc w:val="center"/>
              <w:rPr>
                <w:b/>
                <w:sz w:val="22"/>
                <w:szCs w:val="22"/>
              </w:rPr>
            </w:pPr>
            <w:r w:rsidRPr="006206A8">
              <w:rPr>
                <w:b/>
                <w:sz w:val="22"/>
                <w:szCs w:val="22"/>
              </w:rPr>
              <w:t>Укупно</w:t>
            </w:r>
          </w:p>
        </w:tc>
        <w:tc>
          <w:tcPr>
            <w:tcW w:w="4680" w:type="dxa"/>
          </w:tcPr>
          <w:p w:rsidR="005A480F" w:rsidRPr="006206A8" w:rsidRDefault="00576310" w:rsidP="00576310">
            <w:pPr>
              <w:jc w:val="center"/>
              <w:rPr>
                <w:b/>
                <w:sz w:val="22"/>
                <w:szCs w:val="22"/>
              </w:rPr>
            </w:pPr>
            <w:r w:rsidRPr="006206A8">
              <w:rPr>
                <w:b/>
                <w:sz w:val="22"/>
                <w:szCs w:val="22"/>
              </w:rPr>
              <w:t>1.378</w:t>
            </w:r>
          </w:p>
        </w:tc>
      </w:tr>
    </w:tbl>
    <w:p w:rsidR="002654F7" w:rsidRPr="006206A8" w:rsidRDefault="002D6C2E" w:rsidP="006E6C2B">
      <w:pPr>
        <w:ind w:left="567"/>
        <w:jc w:val="left"/>
        <w:rPr>
          <w:b/>
          <w:sz w:val="22"/>
          <w:szCs w:val="22"/>
          <w:u w:val="single"/>
        </w:rPr>
      </w:pPr>
      <w:r w:rsidRPr="006206A8">
        <w:rPr>
          <w:sz w:val="22"/>
          <w:szCs w:val="22"/>
        </w:rPr>
        <w:t xml:space="preserve"> </w:t>
      </w:r>
      <w:r w:rsidRPr="006206A8">
        <w:rPr>
          <w:sz w:val="22"/>
          <w:szCs w:val="22"/>
        </w:rPr>
        <w:br/>
        <w:t>У 2022. години на Одјељењу за интернистичке гране са припадајућим одсјецима набављена је сљедећа опрема:</w:t>
      </w:r>
      <w:r w:rsidRPr="006206A8">
        <w:rPr>
          <w:sz w:val="22"/>
          <w:szCs w:val="22"/>
        </w:rPr>
        <w:br/>
        <w:t xml:space="preserve"> </w:t>
      </w:r>
      <w:r w:rsidRPr="006206A8">
        <w:rPr>
          <w:sz w:val="22"/>
          <w:szCs w:val="22"/>
        </w:rPr>
        <w:tab/>
        <w:t>- Електрокаутер – 1 комад,</w:t>
      </w:r>
      <w:r w:rsidRPr="006206A8">
        <w:rPr>
          <w:sz w:val="22"/>
          <w:szCs w:val="22"/>
        </w:rPr>
        <w:br/>
        <w:t xml:space="preserve"> </w:t>
      </w:r>
      <w:r w:rsidRPr="006206A8">
        <w:rPr>
          <w:sz w:val="22"/>
          <w:szCs w:val="22"/>
        </w:rPr>
        <w:tab/>
        <w:t>- АЦТ апарат за електрофизиологију – 1 комад,</w:t>
      </w:r>
      <w:r w:rsidRPr="006206A8">
        <w:rPr>
          <w:sz w:val="22"/>
          <w:szCs w:val="22"/>
        </w:rPr>
        <w:br/>
        <w:t xml:space="preserve"> </w:t>
      </w:r>
      <w:r w:rsidRPr="006206A8">
        <w:rPr>
          <w:sz w:val="22"/>
          <w:szCs w:val="22"/>
        </w:rPr>
        <w:tab/>
        <w:t>- Стони носач за монтажу ињектора – 1 комад,</w:t>
      </w:r>
      <w:r w:rsidRPr="006206A8">
        <w:rPr>
          <w:sz w:val="22"/>
          <w:szCs w:val="22"/>
        </w:rPr>
        <w:br/>
        <w:t xml:space="preserve"> </w:t>
      </w:r>
      <w:r w:rsidRPr="006206A8">
        <w:rPr>
          <w:sz w:val="22"/>
          <w:szCs w:val="22"/>
        </w:rPr>
        <w:tab/>
        <w:t>- Систем за снимање интракардијалних сигнала – 1 комад,</w:t>
      </w:r>
      <w:r w:rsidRPr="006206A8">
        <w:rPr>
          <w:sz w:val="22"/>
          <w:szCs w:val="22"/>
        </w:rPr>
        <w:br/>
        <w:t xml:space="preserve"> </w:t>
      </w:r>
      <w:r w:rsidRPr="006206A8">
        <w:rPr>
          <w:sz w:val="22"/>
          <w:szCs w:val="22"/>
        </w:rPr>
        <w:tab/>
        <w:t xml:space="preserve">- Генератор </w:t>
      </w:r>
      <w:r w:rsidR="005042FD" w:rsidRPr="006206A8">
        <w:rPr>
          <w:sz w:val="22"/>
          <w:szCs w:val="22"/>
        </w:rPr>
        <w:t>пумпа за електрофизиолошке катетере - 1 комад,</w:t>
      </w:r>
      <w:r w:rsidR="005042FD" w:rsidRPr="006206A8">
        <w:rPr>
          <w:sz w:val="22"/>
          <w:szCs w:val="22"/>
        </w:rPr>
        <w:br/>
        <w:t xml:space="preserve"> </w:t>
      </w:r>
      <w:r w:rsidR="005042FD" w:rsidRPr="006206A8">
        <w:rPr>
          <w:sz w:val="22"/>
          <w:szCs w:val="22"/>
        </w:rPr>
        <w:tab/>
        <w:t>- Централна мониторинг станица за коронарну јединицу – 1 комад;</w:t>
      </w:r>
      <w:r w:rsidR="005042FD" w:rsidRPr="006206A8">
        <w:rPr>
          <w:sz w:val="22"/>
          <w:szCs w:val="22"/>
        </w:rPr>
        <w:br/>
        <w:t xml:space="preserve"> </w:t>
      </w:r>
      <w:r w:rsidR="005042FD" w:rsidRPr="006206A8">
        <w:rPr>
          <w:sz w:val="22"/>
          <w:szCs w:val="22"/>
        </w:rPr>
        <w:tab/>
        <w:t>- Пацијент монитор – 5 комада,</w:t>
      </w:r>
      <w:r w:rsidR="005042FD" w:rsidRPr="006206A8">
        <w:rPr>
          <w:sz w:val="22"/>
          <w:szCs w:val="22"/>
        </w:rPr>
        <w:br/>
        <w:t xml:space="preserve"> </w:t>
      </w:r>
      <w:r w:rsidR="005042FD" w:rsidRPr="006206A8">
        <w:rPr>
          <w:sz w:val="22"/>
          <w:szCs w:val="22"/>
        </w:rPr>
        <w:tab/>
        <w:t>- Холтер ЕКГ – 1 комад,</w:t>
      </w:r>
      <w:r w:rsidR="005042FD" w:rsidRPr="006206A8">
        <w:rPr>
          <w:sz w:val="22"/>
          <w:szCs w:val="22"/>
        </w:rPr>
        <w:br/>
        <w:t xml:space="preserve"> </w:t>
      </w:r>
      <w:r w:rsidR="005042FD" w:rsidRPr="006206A8">
        <w:rPr>
          <w:sz w:val="22"/>
          <w:szCs w:val="22"/>
        </w:rPr>
        <w:tab/>
        <w:t xml:space="preserve">- ЕКГ </w:t>
      </w:r>
      <w:r w:rsidR="006E6C2B" w:rsidRPr="006206A8">
        <w:rPr>
          <w:sz w:val="22"/>
          <w:szCs w:val="22"/>
        </w:rPr>
        <w:t>Sshiller</w:t>
      </w:r>
      <w:r w:rsidR="005042FD" w:rsidRPr="006206A8">
        <w:rPr>
          <w:sz w:val="22"/>
          <w:szCs w:val="22"/>
        </w:rPr>
        <w:t xml:space="preserve"> – 1 комад,</w:t>
      </w:r>
      <w:r w:rsidR="005042FD" w:rsidRPr="006206A8">
        <w:rPr>
          <w:sz w:val="22"/>
          <w:szCs w:val="22"/>
        </w:rPr>
        <w:br/>
        <w:t xml:space="preserve"> </w:t>
      </w:r>
      <w:r w:rsidR="005042FD" w:rsidRPr="006206A8">
        <w:rPr>
          <w:sz w:val="22"/>
          <w:szCs w:val="22"/>
        </w:rPr>
        <w:tab/>
        <w:t>- Дефибрилатор – 1 комад,</w:t>
      </w:r>
      <w:r w:rsidR="005042FD" w:rsidRPr="006206A8">
        <w:rPr>
          <w:sz w:val="22"/>
          <w:szCs w:val="22"/>
        </w:rPr>
        <w:br/>
      </w:r>
      <w:r w:rsidRPr="006206A8">
        <w:rPr>
          <w:sz w:val="22"/>
          <w:szCs w:val="22"/>
        </w:rPr>
        <w:tab/>
      </w:r>
      <w:r w:rsidR="006E6C2B" w:rsidRPr="006206A8">
        <w:rPr>
          <w:sz w:val="22"/>
          <w:szCs w:val="22"/>
        </w:rPr>
        <w:t>- IVUS i FFR конзола за интервентну кардиологију.</w:t>
      </w:r>
      <w:r w:rsidRPr="006206A8">
        <w:rPr>
          <w:b/>
          <w:sz w:val="22"/>
          <w:szCs w:val="22"/>
          <w:u w:val="single"/>
        </w:rPr>
        <w:br/>
      </w:r>
      <w:r w:rsidR="006E6C2B" w:rsidRPr="006206A8">
        <w:rPr>
          <w:b/>
          <w:sz w:val="22"/>
          <w:szCs w:val="22"/>
          <w:u w:val="single"/>
        </w:rPr>
        <w:br/>
      </w:r>
      <w:r w:rsidR="006E6C2B" w:rsidRPr="006206A8">
        <w:rPr>
          <w:sz w:val="22"/>
          <w:szCs w:val="22"/>
        </w:rPr>
        <w:t xml:space="preserve"> У 2022. години уведене су нове </w:t>
      </w:r>
      <w:r w:rsidR="006E6C2B" w:rsidRPr="006206A8">
        <w:rPr>
          <w:b/>
          <w:sz w:val="22"/>
          <w:szCs w:val="22"/>
        </w:rPr>
        <w:t>дијагностичке и терапијске процедуре</w:t>
      </w:r>
      <w:r w:rsidR="006E6C2B" w:rsidRPr="006206A8">
        <w:rPr>
          <w:sz w:val="22"/>
          <w:szCs w:val="22"/>
        </w:rPr>
        <w:t xml:space="preserve"> и то:</w:t>
      </w:r>
      <w:r w:rsidRPr="006206A8">
        <w:rPr>
          <w:b/>
          <w:sz w:val="22"/>
          <w:szCs w:val="22"/>
          <w:u w:val="single"/>
        </w:rPr>
        <w:br/>
      </w:r>
      <w:r w:rsidR="006E6C2B" w:rsidRPr="006206A8">
        <w:rPr>
          <w:sz w:val="22"/>
          <w:szCs w:val="22"/>
        </w:rPr>
        <w:tab/>
        <w:t xml:space="preserve">- ИВУС </w:t>
      </w:r>
      <w:r w:rsidR="00DF67AB" w:rsidRPr="006206A8">
        <w:rPr>
          <w:sz w:val="22"/>
          <w:szCs w:val="22"/>
        </w:rPr>
        <w:t>–</w:t>
      </w:r>
      <w:r w:rsidR="006E6C2B" w:rsidRPr="006206A8">
        <w:rPr>
          <w:sz w:val="22"/>
          <w:szCs w:val="22"/>
        </w:rPr>
        <w:t xml:space="preserve"> интерваскуларни</w:t>
      </w:r>
      <w:r w:rsidR="00DF67AB" w:rsidRPr="006206A8">
        <w:rPr>
          <w:sz w:val="22"/>
          <w:szCs w:val="22"/>
        </w:rPr>
        <w:t xml:space="preserve"> ултразвук крвних судова,</w:t>
      </w:r>
      <w:r w:rsidR="00DF67AB" w:rsidRPr="006206A8">
        <w:rPr>
          <w:sz w:val="22"/>
          <w:szCs w:val="22"/>
        </w:rPr>
        <w:br/>
      </w:r>
      <w:r w:rsidR="00DF67AB" w:rsidRPr="006206A8">
        <w:rPr>
          <w:sz w:val="22"/>
          <w:szCs w:val="22"/>
        </w:rPr>
        <w:lastRenderedPageBreak/>
        <w:t xml:space="preserve"> </w:t>
      </w:r>
      <w:r w:rsidR="00DF67AB" w:rsidRPr="006206A8">
        <w:rPr>
          <w:sz w:val="22"/>
          <w:szCs w:val="22"/>
        </w:rPr>
        <w:tab/>
        <w:t>- ФРР – функцио резерва протока крвних судова срца,</w:t>
      </w:r>
      <w:r w:rsidR="00DF67AB" w:rsidRPr="006206A8">
        <w:rPr>
          <w:sz w:val="22"/>
          <w:szCs w:val="22"/>
        </w:rPr>
        <w:br/>
        <w:t xml:space="preserve"> </w:t>
      </w:r>
      <w:r w:rsidR="00DF67AB" w:rsidRPr="006206A8">
        <w:rPr>
          <w:sz w:val="22"/>
          <w:szCs w:val="22"/>
        </w:rPr>
        <w:tab/>
        <w:t>- ТЕЕ – трасезофагеални ултразвук срца,</w:t>
      </w:r>
      <w:r w:rsidR="00DF67AB" w:rsidRPr="006206A8">
        <w:rPr>
          <w:sz w:val="22"/>
          <w:szCs w:val="22"/>
        </w:rPr>
        <w:br/>
        <w:t xml:space="preserve"> </w:t>
      </w:r>
      <w:r w:rsidR="00DF67AB" w:rsidRPr="006206A8">
        <w:rPr>
          <w:sz w:val="22"/>
          <w:szCs w:val="22"/>
        </w:rPr>
        <w:tab/>
        <w:t>- Електрофизиолошке студије,</w:t>
      </w:r>
      <w:r w:rsidR="00DF67AB" w:rsidRPr="006206A8">
        <w:rPr>
          <w:sz w:val="22"/>
          <w:szCs w:val="22"/>
        </w:rPr>
        <w:br/>
        <w:t xml:space="preserve"> </w:t>
      </w:r>
      <w:r w:rsidR="00DF67AB" w:rsidRPr="006206A8">
        <w:rPr>
          <w:sz w:val="22"/>
          <w:szCs w:val="22"/>
        </w:rPr>
        <w:tab/>
        <w:t>- Криоблације,</w:t>
      </w:r>
      <w:r w:rsidR="00DF67AB" w:rsidRPr="006206A8">
        <w:rPr>
          <w:sz w:val="22"/>
          <w:szCs w:val="22"/>
        </w:rPr>
        <w:br/>
        <w:t xml:space="preserve"> </w:t>
      </w:r>
      <w:r w:rsidR="00DF67AB" w:rsidRPr="006206A8">
        <w:rPr>
          <w:sz w:val="22"/>
          <w:szCs w:val="22"/>
        </w:rPr>
        <w:tab/>
        <w:t>- Радиофрекфентне аблације поремећаја срчаног ритма,</w:t>
      </w:r>
      <w:r w:rsidR="00DF67AB" w:rsidRPr="006206A8">
        <w:rPr>
          <w:sz w:val="22"/>
          <w:szCs w:val="22"/>
        </w:rPr>
        <w:br/>
        <w:t xml:space="preserve"> </w:t>
      </w:r>
      <w:r w:rsidR="00DF67AB" w:rsidRPr="006206A8">
        <w:rPr>
          <w:sz w:val="22"/>
          <w:szCs w:val="22"/>
        </w:rPr>
        <w:tab/>
        <w:t>- LBBB PACING.</w:t>
      </w:r>
      <w:r w:rsidR="00DF67AB" w:rsidRPr="006206A8">
        <w:rPr>
          <w:b/>
          <w:sz w:val="22"/>
          <w:szCs w:val="22"/>
          <w:u w:val="single"/>
        </w:rPr>
        <w:br/>
      </w:r>
      <w:r w:rsidR="00DF67AB" w:rsidRPr="006206A8">
        <w:rPr>
          <w:b/>
          <w:sz w:val="22"/>
          <w:szCs w:val="22"/>
          <w:u w:val="single"/>
        </w:rPr>
        <w:br/>
      </w:r>
      <w:r w:rsidR="00DF67AB" w:rsidRPr="006206A8">
        <w:rPr>
          <w:sz w:val="22"/>
          <w:szCs w:val="22"/>
        </w:rPr>
        <w:t>Најчешћа патологија код хоспитализованих пацијената на Одјељењу за интернистичке гране</w:t>
      </w:r>
    </w:p>
    <w:p w:rsidR="002654F7" w:rsidRPr="006206A8" w:rsidRDefault="00DF67AB" w:rsidP="00DF67AB">
      <w:pPr>
        <w:rPr>
          <w:sz w:val="22"/>
          <w:szCs w:val="22"/>
        </w:rPr>
      </w:pPr>
      <w:r w:rsidRPr="006206A8">
        <w:rPr>
          <w:sz w:val="22"/>
          <w:szCs w:val="22"/>
        </w:rPr>
        <w:t>кардиоваскуларна</w:t>
      </w:r>
      <w:r w:rsidR="003102BC" w:rsidRPr="006206A8">
        <w:rPr>
          <w:sz w:val="22"/>
          <w:szCs w:val="22"/>
        </w:rPr>
        <w:t xml:space="preserve"> </w:t>
      </w:r>
      <w:r w:rsidRPr="006206A8">
        <w:rPr>
          <w:sz w:val="22"/>
          <w:szCs w:val="22"/>
        </w:rPr>
        <w:t>обољења, онколошка</w:t>
      </w:r>
      <w:r w:rsidR="003102BC" w:rsidRPr="006206A8">
        <w:rPr>
          <w:sz w:val="22"/>
          <w:szCs w:val="22"/>
        </w:rPr>
        <w:tab/>
      </w:r>
      <w:r w:rsidR="00FB66DF" w:rsidRPr="006206A8">
        <w:rPr>
          <w:sz w:val="22"/>
          <w:szCs w:val="22"/>
        </w:rPr>
        <w:t xml:space="preserve"> обољења и гастроентеролошка</w:t>
      </w:r>
      <w:r w:rsidR="00EB3698" w:rsidRPr="006206A8">
        <w:rPr>
          <w:sz w:val="22"/>
          <w:szCs w:val="22"/>
        </w:rPr>
        <w:t xml:space="preserve"> обољења. </w:t>
      </w:r>
      <w:r w:rsidR="00EB3698" w:rsidRPr="006206A8">
        <w:rPr>
          <w:sz w:val="22"/>
          <w:szCs w:val="22"/>
        </w:rPr>
        <w:tab/>
      </w:r>
      <w:r w:rsidR="00FB66DF" w:rsidRPr="006206A8">
        <w:rPr>
          <w:b/>
          <w:sz w:val="22"/>
          <w:szCs w:val="22"/>
          <w:u w:val="single"/>
        </w:rPr>
        <w:br/>
      </w:r>
      <w:r w:rsidR="00EB3698" w:rsidRPr="006206A8">
        <w:rPr>
          <w:b/>
          <w:sz w:val="22"/>
          <w:szCs w:val="22"/>
          <w:u w:val="single"/>
        </w:rPr>
        <w:br/>
      </w:r>
      <w:r w:rsidRPr="006206A8">
        <w:rPr>
          <w:b/>
          <w:sz w:val="22"/>
          <w:szCs w:val="22"/>
          <w:u w:val="single"/>
        </w:rPr>
        <w:t>Одјељење за неурологију</w:t>
      </w:r>
      <w:r w:rsidRPr="006206A8">
        <w:rPr>
          <w:b/>
          <w:sz w:val="22"/>
          <w:szCs w:val="22"/>
          <w:u w:val="single"/>
        </w:rPr>
        <w:tab/>
      </w:r>
      <w:r w:rsidRPr="006206A8">
        <w:rPr>
          <w:sz w:val="22"/>
          <w:szCs w:val="22"/>
        </w:rPr>
        <w:br/>
      </w:r>
      <w:r w:rsidR="00EB3698" w:rsidRPr="006206A8">
        <w:rPr>
          <w:sz w:val="22"/>
          <w:szCs w:val="22"/>
        </w:rPr>
        <w:t xml:space="preserve"> </w:t>
      </w:r>
      <w:r w:rsidR="00EB3698" w:rsidRPr="006206A8">
        <w:rPr>
          <w:sz w:val="22"/>
          <w:szCs w:val="22"/>
        </w:rPr>
        <w:tab/>
      </w:r>
      <w:r w:rsidR="002654F7" w:rsidRPr="006206A8">
        <w:rPr>
          <w:sz w:val="22"/>
          <w:szCs w:val="22"/>
        </w:rPr>
        <w:t xml:space="preserve">На Одјељењу за неурологију у </w:t>
      </w:r>
      <w:r w:rsidR="00EB3698" w:rsidRPr="006206A8">
        <w:rPr>
          <w:sz w:val="22"/>
          <w:szCs w:val="22"/>
        </w:rPr>
        <w:t>2022</w:t>
      </w:r>
      <w:r w:rsidR="002654F7" w:rsidRPr="006206A8">
        <w:rPr>
          <w:sz w:val="22"/>
          <w:szCs w:val="22"/>
        </w:rPr>
        <w:t xml:space="preserve">. години хоспитализовано је укупно </w:t>
      </w:r>
      <w:r w:rsidR="002654F7" w:rsidRPr="006206A8">
        <w:rPr>
          <w:b/>
          <w:sz w:val="22"/>
          <w:szCs w:val="22"/>
        </w:rPr>
        <w:t>8</w:t>
      </w:r>
      <w:r w:rsidR="00EB3698" w:rsidRPr="006206A8">
        <w:rPr>
          <w:b/>
          <w:sz w:val="22"/>
          <w:szCs w:val="22"/>
        </w:rPr>
        <w:t>58</w:t>
      </w:r>
      <w:r w:rsidR="002654F7" w:rsidRPr="006206A8">
        <w:rPr>
          <w:sz w:val="22"/>
          <w:szCs w:val="22"/>
        </w:rPr>
        <w:t xml:space="preserve"> пацијента, а путем амбуланти консултативно-специјалистичке заштите прегледано је </w:t>
      </w:r>
      <w:r w:rsidR="00EB3698" w:rsidRPr="006206A8">
        <w:rPr>
          <w:b/>
          <w:sz w:val="22"/>
          <w:szCs w:val="22"/>
        </w:rPr>
        <w:t>10.295</w:t>
      </w:r>
      <w:r w:rsidR="002654F7" w:rsidRPr="006206A8">
        <w:rPr>
          <w:sz w:val="22"/>
          <w:szCs w:val="22"/>
        </w:rPr>
        <w:t xml:space="preserve"> пацијената, од чега је у неуролошкој амбуланти </w:t>
      </w:r>
      <w:r w:rsidR="00EB3698" w:rsidRPr="006206A8">
        <w:rPr>
          <w:b/>
          <w:sz w:val="22"/>
          <w:szCs w:val="22"/>
        </w:rPr>
        <w:t>7.531</w:t>
      </w:r>
      <w:r w:rsidR="002654F7" w:rsidRPr="006206A8">
        <w:rPr>
          <w:sz w:val="22"/>
          <w:szCs w:val="22"/>
        </w:rPr>
        <w:t xml:space="preserve">, а у психијатријској </w:t>
      </w:r>
      <w:r w:rsidR="002654F7" w:rsidRPr="006206A8">
        <w:rPr>
          <w:b/>
          <w:sz w:val="22"/>
          <w:szCs w:val="22"/>
        </w:rPr>
        <w:t>2</w:t>
      </w:r>
      <w:r w:rsidR="00FC7183" w:rsidRPr="006206A8">
        <w:rPr>
          <w:b/>
          <w:sz w:val="22"/>
          <w:szCs w:val="22"/>
        </w:rPr>
        <w:t>.764</w:t>
      </w:r>
      <w:r w:rsidR="002654F7" w:rsidRPr="006206A8">
        <w:rPr>
          <w:sz w:val="22"/>
          <w:szCs w:val="22"/>
        </w:rPr>
        <w:t xml:space="preserve"> пацијенат.</w:t>
      </w:r>
    </w:p>
    <w:p w:rsidR="002654F7" w:rsidRPr="006206A8" w:rsidRDefault="003102BC" w:rsidP="002654F7">
      <w:pPr>
        <w:rPr>
          <w:sz w:val="22"/>
          <w:szCs w:val="22"/>
        </w:rPr>
      </w:pPr>
      <w:r w:rsidRPr="006206A8">
        <w:rPr>
          <w:sz w:val="22"/>
          <w:szCs w:val="22"/>
        </w:rPr>
        <w:t xml:space="preserve"> </w:t>
      </w:r>
      <w:r w:rsidRPr="006206A8">
        <w:rPr>
          <w:sz w:val="22"/>
          <w:szCs w:val="22"/>
        </w:rPr>
        <w:tab/>
      </w:r>
      <w:r w:rsidR="002654F7" w:rsidRPr="006206A8">
        <w:rPr>
          <w:sz w:val="22"/>
          <w:szCs w:val="22"/>
        </w:rPr>
        <w:t xml:space="preserve">Укупно је урађено </w:t>
      </w:r>
      <w:r w:rsidR="00392F08" w:rsidRPr="006206A8">
        <w:rPr>
          <w:b/>
          <w:sz w:val="22"/>
          <w:szCs w:val="22"/>
        </w:rPr>
        <w:t>70</w:t>
      </w:r>
      <w:r w:rsidR="002654F7" w:rsidRPr="006206A8">
        <w:rPr>
          <w:b/>
          <w:sz w:val="22"/>
          <w:szCs w:val="22"/>
        </w:rPr>
        <w:t>4</w:t>
      </w:r>
      <w:r w:rsidR="002654F7" w:rsidRPr="006206A8">
        <w:rPr>
          <w:sz w:val="22"/>
          <w:szCs w:val="22"/>
        </w:rPr>
        <w:t xml:space="preserve"> електроенцефалографска прегледа (ЕЕГ) и снимљено </w:t>
      </w:r>
      <w:r w:rsidR="00392F08" w:rsidRPr="006206A8">
        <w:rPr>
          <w:b/>
          <w:sz w:val="22"/>
          <w:szCs w:val="22"/>
        </w:rPr>
        <w:t>1.132</w:t>
      </w:r>
      <w:r w:rsidR="002654F7" w:rsidRPr="006206A8">
        <w:rPr>
          <w:sz w:val="22"/>
          <w:szCs w:val="22"/>
        </w:rPr>
        <w:t xml:space="preserve"> колор доплер ехоангиографија крвних судова врата.</w:t>
      </w:r>
    </w:p>
    <w:p w:rsidR="002654F7" w:rsidRPr="006206A8" w:rsidRDefault="003102BC" w:rsidP="002654F7">
      <w:pPr>
        <w:rPr>
          <w:sz w:val="22"/>
          <w:szCs w:val="22"/>
        </w:rPr>
      </w:pPr>
      <w:r w:rsidRPr="006206A8">
        <w:rPr>
          <w:sz w:val="22"/>
          <w:szCs w:val="22"/>
        </w:rPr>
        <w:t xml:space="preserve"> </w:t>
      </w:r>
      <w:r w:rsidRPr="006206A8">
        <w:rPr>
          <w:sz w:val="22"/>
          <w:szCs w:val="22"/>
        </w:rPr>
        <w:tab/>
      </w:r>
      <w:r w:rsidR="00392F08" w:rsidRPr="006206A8">
        <w:rPr>
          <w:sz w:val="22"/>
          <w:szCs w:val="22"/>
        </w:rPr>
        <w:t>У 2022</w:t>
      </w:r>
      <w:r w:rsidR="002654F7" w:rsidRPr="006206A8">
        <w:rPr>
          <w:sz w:val="22"/>
          <w:szCs w:val="22"/>
        </w:rPr>
        <w:t xml:space="preserve">. години </w:t>
      </w:r>
      <w:r w:rsidR="00392F08" w:rsidRPr="006206A8">
        <w:rPr>
          <w:sz w:val="22"/>
          <w:szCs w:val="22"/>
        </w:rPr>
        <w:t>набављен је ЕМНГ апарат, а један специјалиста неуролог послат је на едукацију у КБЦ Нови Сад из области ЕМНГ (електроми</w:t>
      </w:r>
      <w:r w:rsidR="00070073" w:rsidRPr="006206A8">
        <w:rPr>
          <w:sz w:val="22"/>
          <w:szCs w:val="22"/>
        </w:rPr>
        <w:t xml:space="preserve">онеурографије), чиме је почетком 2023. </w:t>
      </w:r>
      <w:r w:rsidR="0053270E" w:rsidRPr="006206A8">
        <w:rPr>
          <w:sz w:val="22"/>
          <w:szCs w:val="22"/>
        </w:rPr>
        <w:t>г</w:t>
      </w:r>
      <w:r w:rsidR="00070073" w:rsidRPr="006206A8">
        <w:rPr>
          <w:sz w:val="22"/>
          <w:szCs w:val="22"/>
        </w:rPr>
        <w:t>одине уведена нова дијагмотстичка неуролошка услуга. Н</w:t>
      </w:r>
      <w:r w:rsidR="002654F7" w:rsidRPr="006206A8">
        <w:rPr>
          <w:sz w:val="22"/>
          <w:szCs w:val="22"/>
        </w:rPr>
        <w:t>ајчешћа патологија која је збрињавана на Одјељењу за неурологију је: хеморагијски и исхемијски мождани удар, тумори мозга и мултипла склероза и лумбоишијалгије.</w:t>
      </w:r>
    </w:p>
    <w:p w:rsidR="002654F7" w:rsidRPr="006206A8" w:rsidRDefault="002654F7" w:rsidP="002654F7">
      <w:pPr>
        <w:rPr>
          <w:sz w:val="22"/>
          <w:szCs w:val="22"/>
        </w:rPr>
      </w:pPr>
    </w:p>
    <w:p w:rsidR="002654F7" w:rsidRPr="006206A8" w:rsidRDefault="002654F7" w:rsidP="002654F7">
      <w:pPr>
        <w:rPr>
          <w:b/>
          <w:sz w:val="22"/>
          <w:szCs w:val="22"/>
          <w:u w:val="single"/>
        </w:rPr>
      </w:pPr>
      <w:r w:rsidRPr="006206A8">
        <w:rPr>
          <w:b/>
          <w:sz w:val="22"/>
          <w:szCs w:val="22"/>
          <w:u w:val="single"/>
        </w:rPr>
        <w:t>Одјељење за офта</w:t>
      </w:r>
      <w:r w:rsidR="00070073" w:rsidRPr="006206A8">
        <w:rPr>
          <w:b/>
          <w:sz w:val="22"/>
          <w:szCs w:val="22"/>
          <w:u w:val="single"/>
        </w:rPr>
        <w:t>л</w:t>
      </w:r>
      <w:r w:rsidRPr="006206A8">
        <w:rPr>
          <w:b/>
          <w:sz w:val="22"/>
          <w:szCs w:val="22"/>
          <w:u w:val="single"/>
        </w:rPr>
        <w:t>мологију</w:t>
      </w:r>
    </w:p>
    <w:p w:rsidR="002654F7" w:rsidRPr="006206A8" w:rsidRDefault="003102BC" w:rsidP="00070073">
      <w:pPr>
        <w:rPr>
          <w:sz w:val="22"/>
          <w:szCs w:val="22"/>
        </w:rPr>
      </w:pPr>
      <w:r w:rsidRPr="006206A8">
        <w:rPr>
          <w:sz w:val="22"/>
          <w:szCs w:val="22"/>
        </w:rPr>
        <w:t xml:space="preserve"> </w:t>
      </w:r>
      <w:r w:rsidRPr="006206A8">
        <w:rPr>
          <w:sz w:val="22"/>
          <w:szCs w:val="22"/>
        </w:rPr>
        <w:tab/>
      </w:r>
      <w:r w:rsidR="002654F7" w:rsidRPr="006206A8">
        <w:rPr>
          <w:sz w:val="22"/>
          <w:szCs w:val="22"/>
        </w:rPr>
        <w:t>На Одјељењу за офтамологију у 202</w:t>
      </w:r>
      <w:r w:rsidR="00070073" w:rsidRPr="006206A8">
        <w:rPr>
          <w:sz w:val="22"/>
          <w:szCs w:val="22"/>
        </w:rPr>
        <w:t>2</w:t>
      </w:r>
      <w:r w:rsidR="002654F7" w:rsidRPr="006206A8">
        <w:rPr>
          <w:sz w:val="22"/>
          <w:szCs w:val="22"/>
        </w:rPr>
        <w:t xml:space="preserve">. години хоспитализовано је укупно </w:t>
      </w:r>
      <w:r w:rsidR="00070073" w:rsidRPr="006206A8">
        <w:rPr>
          <w:b/>
          <w:sz w:val="22"/>
          <w:szCs w:val="22"/>
        </w:rPr>
        <w:t>1.222</w:t>
      </w:r>
      <w:r w:rsidR="002654F7" w:rsidRPr="006206A8">
        <w:rPr>
          <w:sz w:val="22"/>
          <w:szCs w:val="22"/>
        </w:rPr>
        <w:t xml:space="preserve"> пацијента, а обављено је </w:t>
      </w:r>
      <w:r w:rsidR="002654F7" w:rsidRPr="006206A8">
        <w:rPr>
          <w:b/>
          <w:sz w:val="22"/>
          <w:szCs w:val="22"/>
        </w:rPr>
        <w:t>1</w:t>
      </w:r>
      <w:r w:rsidR="00070073" w:rsidRPr="006206A8">
        <w:rPr>
          <w:b/>
          <w:sz w:val="22"/>
          <w:szCs w:val="22"/>
        </w:rPr>
        <w:t>2.377</w:t>
      </w:r>
      <w:r w:rsidR="002654F7" w:rsidRPr="006206A8">
        <w:rPr>
          <w:sz w:val="22"/>
          <w:szCs w:val="22"/>
        </w:rPr>
        <w:t xml:space="preserve"> консулта</w:t>
      </w:r>
      <w:r w:rsidR="00070073" w:rsidRPr="006206A8">
        <w:rPr>
          <w:sz w:val="22"/>
          <w:szCs w:val="22"/>
        </w:rPr>
        <w:t>тивно специјалистичких прегледа</w:t>
      </w:r>
      <w:r w:rsidR="002654F7" w:rsidRPr="006206A8">
        <w:rPr>
          <w:sz w:val="22"/>
          <w:szCs w:val="22"/>
        </w:rPr>
        <w:t xml:space="preserve">. Укупно је обављено </w:t>
      </w:r>
      <w:r w:rsidR="00070073" w:rsidRPr="006206A8">
        <w:rPr>
          <w:b/>
          <w:sz w:val="22"/>
          <w:szCs w:val="22"/>
        </w:rPr>
        <w:t>971</w:t>
      </w:r>
      <w:r w:rsidR="002654F7" w:rsidRPr="006206A8">
        <w:rPr>
          <w:sz w:val="22"/>
          <w:szCs w:val="22"/>
        </w:rPr>
        <w:t xml:space="preserve"> офтамолошких оперативних захвата.</w:t>
      </w:r>
      <w:r w:rsidR="00070073" w:rsidRPr="006206A8">
        <w:rPr>
          <w:sz w:val="22"/>
          <w:szCs w:val="22"/>
        </w:rPr>
        <w:t xml:space="preserve"> Податак о врсти и броју пружених услуга дат је у Табели 4.</w:t>
      </w:r>
    </w:p>
    <w:p w:rsidR="002654F7" w:rsidRPr="006206A8" w:rsidRDefault="00D21147" w:rsidP="002654F7">
      <w:pPr>
        <w:rPr>
          <w:b/>
          <w:sz w:val="22"/>
          <w:szCs w:val="22"/>
        </w:rPr>
      </w:pPr>
      <w:r w:rsidRPr="006206A8">
        <w:rPr>
          <w:b/>
          <w:sz w:val="22"/>
          <w:szCs w:val="22"/>
        </w:rPr>
        <w:br/>
      </w:r>
      <w:r w:rsidR="00070073" w:rsidRPr="006206A8">
        <w:rPr>
          <w:b/>
          <w:sz w:val="22"/>
          <w:szCs w:val="22"/>
        </w:rPr>
        <w:t xml:space="preserve">Табела 4. Врсте и број пружених услуга </w:t>
      </w:r>
    </w:p>
    <w:tbl>
      <w:tblPr>
        <w:tblStyle w:val="TableGrid"/>
        <w:tblW w:w="0" w:type="auto"/>
        <w:tblInd w:w="108" w:type="dxa"/>
        <w:tblLook w:val="04A0"/>
      </w:tblPr>
      <w:tblGrid>
        <w:gridCol w:w="4680"/>
        <w:gridCol w:w="4680"/>
      </w:tblGrid>
      <w:tr w:rsidR="00070073" w:rsidRPr="006206A8" w:rsidTr="00D21147">
        <w:tc>
          <w:tcPr>
            <w:tcW w:w="4680" w:type="dxa"/>
          </w:tcPr>
          <w:p w:rsidR="00070073" w:rsidRPr="006206A8" w:rsidRDefault="00D21147" w:rsidP="00D21147">
            <w:pPr>
              <w:jc w:val="center"/>
              <w:rPr>
                <w:b/>
                <w:sz w:val="22"/>
                <w:szCs w:val="22"/>
              </w:rPr>
            </w:pPr>
            <w:r w:rsidRPr="006206A8">
              <w:rPr>
                <w:b/>
                <w:sz w:val="22"/>
                <w:szCs w:val="22"/>
              </w:rPr>
              <w:t>Врста услуге</w:t>
            </w:r>
          </w:p>
        </w:tc>
        <w:tc>
          <w:tcPr>
            <w:tcW w:w="4680" w:type="dxa"/>
          </w:tcPr>
          <w:p w:rsidR="00070073" w:rsidRPr="006206A8" w:rsidRDefault="00D21147" w:rsidP="00D21147">
            <w:pPr>
              <w:jc w:val="center"/>
              <w:rPr>
                <w:b/>
                <w:sz w:val="22"/>
                <w:szCs w:val="22"/>
              </w:rPr>
            </w:pPr>
            <w:r w:rsidRPr="006206A8">
              <w:rPr>
                <w:b/>
                <w:sz w:val="22"/>
                <w:szCs w:val="22"/>
              </w:rPr>
              <w:t>Број пацијената</w:t>
            </w:r>
          </w:p>
        </w:tc>
      </w:tr>
      <w:tr w:rsidR="00070073" w:rsidRPr="006206A8" w:rsidTr="00D21147">
        <w:tc>
          <w:tcPr>
            <w:tcW w:w="4680" w:type="dxa"/>
          </w:tcPr>
          <w:p w:rsidR="00070073" w:rsidRPr="006206A8" w:rsidRDefault="00D21147" w:rsidP="00D21147">
            <w:pPr>
              <w:jc w:val="center"/>
              <w:rPr>
                <w:sz w:val="22"/>
                <w:szCs w:val="22"/>
              </w:rPr>
            </w:pPr>
            <w:r w:rsidRPr="006206A8">
              <w:rPr>
                <w:sz w:val="22"/>
                <w:szCs w:val="22"/>
              </w:rPr>
              <w:t>ОЦТ</w:t>
            </w:r>
          </w:p>
        </w:tc>
        <w:tc>
          <w:tcPr>
            <w:tcW w:w="4680" w:type="dxa"/>
          </w:tcPr>
          <w:p w:rsidR="00070073" w:rsidRPr="006206A8" w:rsidRDefault="00D21147" w:rsidP="00D21147">
            <w:pPr>
              <w:jc w:val="center"/>
              <w:rPr>
                <w:sz w:val="22"/>
                <w:szCs w:val="22"/>
              </w:rPr>
            </w:pPr>
            <w:r w:rsidRPr="006206A8">
              <w:rPr>
                <w:sz w:val="22"/>
                <w:szCs w:val="22"/>
              </w:rPr>
              <w:t>1.426</w:t>
            </w:r>
          </w:p>
        </w:tc>
      </w:tr>
      <w:tr w:rsidR="00070073" w:rsidRPr="006206A8" w:rsidTr="00D21147">
        <w:tc>
          <w:tcPr>
            <w:tcW w:w="4680" w:type="dxa"/>
          </w:tcPr>
          <w:p w:rsidR="00070073" w:rsidRPr="006206A8" w:rsidRDefault="00D21147" w:rsidP="0053270E">
            <w:pPr>
              <w:jc w:val="center"/>
              <w:rPr>
                <w:sz w:val="22"/>
                <w:szCs w:val="22"/>
              </w:rPr>
            </w:pPr>
            <w:r w:rsidRPr="006206A8">
              <w:rPr>
                <w:sz w:val="22"/>
                <w:szCs w:val="22"/>
              </w:rPr>
              <w:t>Ултразвук</w:t>
            </w:r>
          </w:p>
        </w:tc>
        <w:tc>
          <w:tcPr>
            <w:tcW w:w="4680" w:type="dxa"/>
          </w:tcPr>
          <w:p w:rsidR="00070073" w:rsidRPr="006206A8" w:rsidRDefault="00D21147" w:rsidP="0053270E">
            <w:pPr>
              <w:jc w:val="center"/>
              <w:rPr>
                <w:sz w:val="22"/>
                <w:szCs w:val="22"/>
              </w:rPr>
            </w:pPr>
            <w:r w:rsidRPr="006206A8">
              <w:rPr>
                <w:sz w:val="22"/>
                <w:szCs w:val="22"/>
              </w:rPr>
              <w:t>836</w:t>
            </w:r>
          </w:p>
        </w:tc>
      </w:tr>
      <w:tr w:rsidR="00070073" w:rsidRPr="006206A8" w:rsidTr="00D21147">
        <w:tc>
          <w:tcPr>
            <w:tcW w:w="4680" w:type="dxa"/>
          </w:tcPr>
          <w:p w:rsidR="00070073" w:rsidRPr="006206A8" w:rsidRDefault="00D21147" w:rsidP="0053270E">
            <w:pPr>
              <w:jc w:val="center"/>
              <w:rPr>
                <w:sz w:val="22"/>
                <w:szCs w:val="22"/>
              </w:rPr>
            </w:pPr>
            <w:r w:rsidRPr="006206A8">
              <w:rPr>
                <w:sz w:val="22"/>
                <w:szCs w:val="22"/>
              </w:rPr>
              <w:t>КВП</w:t>
            </w:r>
          </w:p>
        </w:tc>
        <w:tc>
          <w:tcPr>
            <w:tcW w:w="4680" w:type="dxa"/>
          </w:tcPr>
          <w:p w:rsidR="00070073" w:rsidRPr="006206A8" w:rsidRDefault="00D21147" w:rsidP="0053270E">
            <w:pPr>
              <w:jc w:val="center"/>
              <w:rPr>
                <w:sz w:val="22"/>
                <w:szCs w:val="22"/>
              </w:rPr>
            </w:pPr>
            <w:r w:rsidRPr="006206A8">
              <w:rPr>
                <w:sz w:val="22"/>
                <w:szCs w:val="22"/>
              </w:rPr>
              <w:t>144</w:t>
            </w:r>
          </w:p>
        </w:tc>
      </w:tr>
      <w:tr w:rsidR="00070073" w:rsidRPr="006206A8" w:rsidTr="00D21147">
        <w:tc>
          <w:tcPr>
            <w:tcW w:w="4680" w:type="dxa"/>
          </w:tcPr>
          <w:p w:rsidR="00070073" w:rsidRPr="006206A8" w:rsidRDefault="0053270E" w:rsidP="0053270E">
            <w:pPr>
              <w:jc w:val="center"/>
              <w:rPr>
                <w:sz w:val="22"/>
                <w:szCs w:val="22"/>
              </w:rPr>
            </w:pPr>
            <w:r w:rsidRPr="006206A8">
              <w:rPr>
                <w:sz w:val="22"/>
                <w:szCs w:val="22"/>
              </w:rPr>
              <w:t xml:space="preserve">YAG </w:t>
            </w:r>
            <w:r w:rsidR="00D21147" w:rsidRPr="006206A8">
              <w:rPr>
                <w:sz w:val="22"/>
                <w:szCs w:val="22"/>
              </w:rPr>
              <w:t>Ласер капсулотомија</w:t>
            </w:r>
          </w:p>
        </w:tc>
        <w:tc>
          <w:tcPr>
            <w:tcW w:w="4680" w:type="dxa"/>
          </w:tcPr>
          <w:p w:rsidR="00070073" w:rsidRPr="006206A8" w:rsidRDefault="00D21147" w:rsidP="0053270E">
            <w:pPr>
              <w:jc w:val="center"/>
              <w:rPr>
                <w:sz w:val="22"/>
                <w:szCs w:val="22"/>
              </w:rPr>
            </w:pPr>
            <w:r w:rsidRPr="006206A8">
              <w:rPr>
                <w:sz w:val="22"/>
                <w:szCs w:val="22"/>
              </w:rPr>
              <w:t>186</w:t>
            </w:r>
          </w:p>
        </w:tc>
      </w:tr>
    </w:tbl>
    <w:p w:rsidR="002865A5" w:rsidRPr="006206A8" w:rsidRDefault="00B50E52" w:rsidP="00B50E52">
      <w:pPr>
        <w:rPr>
          <w:sz w:val="22"/>
          <w:szCs w:val="22"/>
        </w:rPr>
      </w:pPr>
      <w:r w:rsidRPr="006206A8">
        <w:rPr>
          <w:sz w:val="22"/>
          <w:szCs w:val="22"/>
        </w:rPr>
        <w:t xml:space="preserve"> </w:t>
      </w:r>
      <w:r w:rsidRPr="006206A8">
        <w:rPr>
          <w:sz w:val="22"/>
          <w:szCs w:val="22"/>
        </w:rPr>
        <w:tab/>
      </w:r>
      <w:r w:rsidR="00786F5B">
        <w:rPr>
          <w:sz w:val="22"/>
          <w:szCs w:val="22"/>
        </w:rPr>
        <w:t>У протеклој години</w:t>
      </w:r>
      <w:r w:rsidR="0053270E" w:rsidRPr="006206A8">
        <w:rPr>
          <w:sz w:val="22"/>
          <w:szCs w:val="22"/>
        </w:rPr>
        <w:t>, на Одјељењу за офталмологију наша два о</w:t>
      </w:r>
      <w:r w:rsidR="00786F5B">
        <w:rPr>
          <w:sz w:val="22"/>
          <w:szCs w:val="22"/>
        </w:rPr>
        <w:t>фталмолога су самостално обављал</w:t>
      </w:r>
      <w:r w:rsidR="0053270E" w:rsidRPr="006206A8">
        <w:rPr>
          <w:sz w:val="22"/>
          <w:szCs w:val="22"/>
        </w:rPr>
        <w:t>и  оперативне захвате, те су сви пацијенти</w:t>
      </w:r>
      <w:r w:rsidR="00786F5B">
        <w:rPr>
          <w:sz w:val="22"/>
          <w:szCs w:val="22"/>
        </w:rPr>
        <w:t xml:space="preserve"> са кат</w:t>
      </w:r>
      <w:r w:rsidR="0053270E" w:rsidRPr="006206A8">
        <w:rPr>
          <w:sz w:val="22"/>
          <w:szCs w:val="22"/>
        </w:rPr>
        <w:t>арактом оперисан</w:t>
      </w:r>
      <w:r w:rsidR="00786F5B">
        <w:rPr>
          <w:sz w:val="22"/>
          <w:szCs w:val="22"/>
        </w:rPr>
        <w:t>и</w:t>
      </w:r>
      <w:r w:rsidR="0053270E" w:rsidRPr="006206A8">
        <w:rPr>
          <w:sz w:val="22"/>
          <w:szCs w:val="22"/>
        </w:rPr>
        <w:t xml:space="preserve"> овом оперативном методом. Нас</w:t>
      </w:r>
      <w:r w:rsidR="00FC4078" w:rsidRPr="006206A8">
        <w:rPr>
          <w:sz w:val="22"/>
          <w:szCs w:val="22"/>
        </w:rPr>
        <w:t>тављена</w:t>
      </w:r>
      <w:r w:rsidR="00FC4078" w:rsidRPr="006206A8">
        <w:rPr>
          <w:sz w:val="22"/>
          <w:szCs w:val="22"/>
        </w:rPr>
        <w:tab/>
        <w:t>је:</w:t>
      </w:r>
      <w:r w:rsidR="00FC4078" w:rsidRPr="006206A8">
        <w:rPr>
          <w:sz w:val="22"/>
          <w:szCs w:val="22"/>
        </w:rPr>
        <w:br/>
      </w:r>
      <w:r w:rsidRPr="006206A8">
        <w:rPr>
          <w:sz w:val="22"/>
          <w:szCs w:val="22"/>
        </w:rPr>
        <w:t xml:space="preserve"> </w:t>
      </w:r>
      <w:r w:rsidR="00484776" w:rsidRPr="006206A8">
        <w:rPr>
          <w:sz w:val="22"/>
          <w:szCs w:val="22"/>
        </w:rPr>
        <w:t>- Континуирана едукација за РНАСО оперативне захват</w:t>
      </w:r>
      <w:r w:rsidR="00786F5B">
        <w:rPr>
          <w:sz w:val="22"/>
          <w:szCs w:val="22"/>
        </w:rPr>
        <w:t>е (Alkon, Eyhance, Aspira) и за</w:t>
      </w:r>
      <w:r w:rsidRPr="006206A8">
        <w:rPr>
          <w:sz w:val="22"/>
          <w:szCs w:val="22"/>
        </w:rPr>
        <w:t xml:space="preserve"> </w:t>
      </w:r>
      <w:r w:rsidR="00484776" w:rsidRPr="006206A8">
        <w:rPr>
          <w:sz w:val="22"/>
          <w:szCs w:val="22"/>
        </w:rPr>
        <w:t xml:space="preserve">остале љекаре на одјељењу офталмологије, као и едукација </w:t>
      </w:r>
      <w:r w:rsidR="00484776" w:rsidRPr="006206A8">
        <w:rPr>
          <w:sz w:val="22"/>
          <w:szCs w:val="22"/>
        </w:rPr>
        <w:tab/>
      </w:r>
      <w:r w:rsidR="00070073" w:rsidRPr="006206A8">
        <w:rPr>
          <w:b/>
          <w:sz w:val="22"/>
          <w:szCs w:val="22"/>
          <w:u w:val="single"/>
        </w:rPr>
        <w:br/>
      </w:r>
      <w:r w:rsidRPr="006206A8">
        <w:rPr>
          <w:sz w:val="22"/>
          <w:szCs w:val="22"/>
        </w:rPr>
        <w:t xml:space="preserve"> </w:t>
      </w:r>
      <w:r w:rsidR="00484776" w:rsidRPr="006206A8">
        <w:rPr>
          <w:sz w:val="22"/>
          <w:szCs w:val="22"/>
        </w:rPr>
        <w:t>- Апликације лијека (Kenalog,</w:t>
      </w:r>
      <w:r w:rsidRPr="006206A8">
        <w:rPr>
          <w:sz w:val="22"/>
          <w:szCs w:val="22"/>
        </w:rPr>
        <w:t xml:space="preserve"> Bivaciyumab).</w:t>
      </w:r>
      <w:r w:rsidRPr="006206A8">
        <w:rPr>
          <w:sz w:val="22"/>
          <w:szCs w:val="22"/>
        </w:rPr>
        <w:tab/>
      </w:r>
      <w:r w:rsidR="00070073" w:rsidRPr="006206A8">
        <w:rPr>
          <w:b/>
          <w:sz w:val="22"/>
          <w:szCs w:val="22"/>
          <w:u w:val="single"/>
        </w:rPr>
        <w:br/>
      </w:r>
      <w:r w:rsidR="00EE5882" w:rsidRPr="006206A8">
        <w:rPr>
          <w:b/>
          <w:sz w:val="22"/>
          <w:szCs w:val="22"/>
          <w:u w:val="single"/>
        </w:rPr>
        <w:br/>
      </w:r>
      <w:r w:rsidRPr="006206A8">
        <w:rPr>
          <w:sz w:val="22"/>
          <w:szCs w:val="22"/>
        </w:rPr>
        <w:t>Набављена је сљедећа</w:t>
      </w:r>
      <w:r w:rsidRPr="006206A8">
        <w:rPr>
          <w:sz w:val="22"/>
          <w:szCs w:val="22"/>
        </w:rPr>
        <w:tab/>
        <w:t>опрема:</w:t>
      </w:r>
      <w:r w:rsidR="00070073" w:rsidRPr="006206A8">
        <w:rPr>
          <w:b/>
          <w:sz w:val="22"/>
          <w:szCs w:val="22"/>
          <w:u w:val="single"/>
        </w:rPr>
        <w:br/>
      </w:r>
      <w:r w:rsidRPr="006206A8">
        <w:rPr>
          <w:sz w:val="22"/>
          <w:szCs w:val="22"/>
        </w:rPr>
        <w:t xml:space="preserve"> </w:t>
      </w:r>
      <w:r w:rsidRPr="006206A8">
        <w:rPr>
          <w:sz w:val="22"/>
          <w:szCs w:val="22"/>
        </w:rPr>
        <w:tab/>
        <w:t>1.</w:t>
      </w:r>
      <w:r w:rsidR="004E648B" w:rsidRPr="006206A8">
        <w:rPr>
          <w:sz w:val="22"/>
          <w:szCs w:val="22"/>
        </w:rPr>
        <w:t xml:space="preserve"> </w:t>
      </w:r>
      <w:r w:rsidRPr="006206A8">
        <w:rPr>
          <w:sz w:val="22"/>
          <w:szCs w:val="22"/>
        </w:rPr>
        <w:t>SLIM LAMPA SL990 LED DIGITALE – 2</w:t>
      </w:r>
      <w:r w:rsidR="004E648B" w:rsidRPr="006206A8">
        <w:rPr>
          <w:sz w:val="22"/>
          <w:szCs w:val="22"/>
        </w:rPr>
        <w:t xml:space="preserve"> комада,</w:t>
      </w:r>
      <w:r w:rsidRPr="006206A8">
        <w:rPr>
          <w:sz w:val="22"/>
          <w:szCs w:val="22"/>
        </w:rPr>
        <w:tab/>
      </w:r>
      <w:r w:rsidRPr="006206A8">
        <w:rPr>
          <w:b/>
          <w:sz w:val="22"/>
          <w:szCs w:val="22"/>
          <w:u w:val="single"/>
        </w:rPr>
        <w:br/>
      </w:r>
      <w:r w:rsidRPr="006206A8">
        <w:rPr>
          <w:sz w:val="22"/>
          <w:szCs w:val="22"/>
        </w:rPr>
        <w:t xml:space="preserve"> </w:t>
      </w:r>
      <w:r w:rsidRPr="006206A8">
        <w:rPr>
          <w:sz w:val="22"/>
          <w:szCs w:val="22"/>
        </w:rPr>
        <w:tab/>
        <w:t>2. LED MONITOR/SHART PANEL – 2</w:t>
      </w:r>
      <w:r w:rsidR="004E648B" w:rsidRPr="006206A8">
        <w:rPr>
          <w:sz w:val="22"/>
          <w:szCs w:val="22"/>
        </w:rPr>
        <w:t xml:space="preserve"> комада,</w:t>
      </w:r>
      <w:r w:rsidRPr="006206A8">
        <w:rPr>
          <w:sz w:val="22"/>
          <w:szCs w:val="22"/>
        </w:rPr>
        <w:tab/>
        <w:t xml:space="preserve"> </w:t>
      </w:r>
      <w:r w:rsidRPr="006206A8">
        <w:rPr>
          <w:b/>
          <w:sz w:val="22"/>
          <w:szCs w:val="22"/>
          <w:u w:val="single"/>
        </w:rPr>
        <w:br/>
      </w:r>
      <w:r w:rsidRPr="006206A8">
        <w:rPr>
          <w:sz w:val="22"/>
          <w:szCs w:val="22"/>
        </w:rPr>
        <w:t xml:space="preserve"> </w:t>
      </w:r>
      <w:r w:rsidRPr="006206A8">
        <w:rPr>
          <w:sz w:val="22"/>
          <w:szCs w:val="22"/>
        </w:rPr>
        <w:tab/>
        <w:t>3. STRILIYATOR</w:t>
      </w:r>
      <w:r w:rsidR="004E648B" w:rsidRPr="006206A8">
        <w:rPr>
          <w:sz w:val="22"/>
          <w:szCs w:val="22"/>
        </w:rPr>
        <w:t xml:space="preserve"> TUTTNAUER T-EDGE 10-W- 1 комад,</w:t>
      </w:r>
    </w:p>
    <w:p w:rsidR="004E648B" w:rsidRPr="006206A8" w:rsidRDefault="004E648B" w:rsidP="004E648B">
      <w:pPr>
        <w:rPr>
          <w:sz w:val="22"/>
          <w:szCs w:val="22"/>
        </w:rPr>
      </w:pPr>
      <w:r w:rsidRPr="006206A8">
        <w:rPr>
          <w:sz w:val="22"/>
          <w:szCs w:val="22"/>
        </w:rPr>
        <w:tab/>
        <w:t>4. AUTO REFRACT-KERATOMETER SPEEDY K2 – 1 комад.</w:t>
      </w:r>
    </w:p>
    <w:p w:rsidR="002654F7" w:rsidRPr="006206A8" w:rsidRDefault="00B46335" w:rsidP="00B50E52">
      <w:pPr>
        <w:rPr>
          <w:b/>
          <w:sz w:val="22"/>
          <w:szCs w:val="22"/>
          <w:u w:val="single"/>
        </w:rPr>
      </w:pPr>
      <w:r w:rsidRPr="006206A8">
        <w:rPr>
          <w:sz w:val="22"/>
          <w:szCs w:val="22"/>
        </w:rPr>
        <w:t xml:space="preserve">         </w:t>
      </w:r>
      <w:r w:rsidR="002865A5" w:rsidRPr="006206A8">
        <w:rPr>
          <w:sz w:val="22"/>
          <w:szCs w:val="22"/>
        </w:rPr>
        <w:t>Најчешћа патологија због које су се пацијенти јављали су се</w:t>
      </w:r>
      <w:r w:rsidRPr="006206A8">
        <w:rPr>
          <w:sz w:val="22"/>
          <w:szCs w:val="22"/>
        </w:rPr>
        <w:t>нилне катаракте и макуларне дегенерације.</w:t>
      </w:r>
      <w:r w:rsidR="00B50E52" w:rsidRPr="006206A8">
        <w:rPr>
          <w:b/>
          <w:sz w:val="22"/>
          <w:szCs w:val="22"/>
          <w:u w:val="single"/>
        </w:rPr>
        <w:br/>
      </w:r>
      <w:r w:rsidRPr="006206A8">
        <w:rPr>
          <w:b/>
          <w:sz w:val="22"/>
          <w:szCs w:val="22"/>
          <w:u w:val="single"/>
        </w:rPr>
        <w:br/>
      </w:r>
      <w:r w:rsidR="00D52809">
        <w:rPr>
          <w:b/>
          <w:sz w:val="22"/>
          <w:szCs w:val="22"/>
          <w:u w:val="single"/>
        </w:rPr>
        <w:br/>
      </w:r>
      <w:r w:rsidR="00786F5B">
        <w:rPr>
          <w:b/>
          <w:sz w:val="22"/>
          <w:szCs w:val="22"/>
          <w:u w:val="single"/>
        </w:rPr>
        <w:br/>
      </w:r>
      <w:r w:rsidR="00786F5B">
        <w:rPr>
          <w:b/>
          <w:sz w:val="22"/>
          <w:szCs w:val="22"/>
          <w:u w:val="single"/>
        </w:rPr>
        <w:br/>
      </w:r>
      <w:r w:rsidR="00D52809">
        <w:rPr>
          <w:b/>
          <w:sz w:val="22"/>
          <w:szCs w:val="22"/>
          <w:u w:val="single"/>
        </w:rPr>
        <w:br/>
      </w:r>
      <w:r w:rsidR="00D52809">
        <w:rPr>
          <w:b/>
          <w:sz w:val="22"/>
          <w:szCs w:val="22"/>
          <w:u w:val="single"/>
        </w:rPr>
        <w:lastRenderedPageBreak/>
        <w:br/>
      </w:r>
      <w:r w:rsidR="002654F7" w:rsidRPr="006206A8">
        <w:rPr>
          <w:b/>
          <w:sz w:val="22"/>
          <w:szCs w:val="22"/>
          <w:u w:val="single"/>
        </w:rPr>
        <w:t>Одјељење за плућне болести</w:t>
      </w:r>
    </w:p>
    <w:p w:rsidR="002654F7" w:rsidRPr="006206A8" w:rsidRDefault="003102BC" w:rsidP="002654F7">
      <w:pPr>
        <w:rPr>
          <w:sz w:val="22"/>
          <w:szCs w:val="22"/>
        </w:rPr>
      </w:pPr>
      <w:r w:rsidRPr="006206A8">
        <w:rPr>
          <w:sz w:val="22"/>
          <w:szCs w:val="22"/>
        </w:rPr>
        <w:t xml:space="preserve"> </w:t>
      </w:r>
      <w:r w:rsidRPr="006206A8">
        <w:rPr>
          <w:sz w:val="22"/>
          <w:szCs w:val="22"/>
        </w:rPr>
        <w:tab/>
      </w:r>
      <w:r w:rsidR="002654F7" w:rsidRPr="006206A8">
        <w:rPr>
          <w:sz w:val="22"/>
          <w:szCs w:val="22"/>
        </w:rPr>
        <w:t>На О</w:t>
      </w:r>
      <w:r w:rsidR="00B46335" w:rsidRPr="006206A8">
        <w:rPr>
          <w:sz w:val="22"/>
          <w:szCs w:val="22"/>
        </w:rPr>
        <w:t>дјељењу за плућне болести у 2022</w:t>
      </w:r>
      <w:r w:rsidR="002654F7" w:rsidRPr="006206A8">
        <w:rPr>
          <w:sz w:val="22"/>
          <w:szCs w:val="22"/>
        </w:rPr>
        <w:t xml:space="preserve">. години хоспитализовано је укупно </w:t>
      </w:r>
      <w:r w:rsidR="00B46335" w:rsidRPr="006206A8">
        <w:rPr>
          <w:b/>
          <w:sz w:val="22"/>
          <w:szCs w:val="22"/>
        </w:rPr>
        <w:t>663</w:t>
      </w:r>
      <w:r w:rsidR="002654F7" w:rsidRPr="006206A8">
        <w:rPr>
          <w:sz w:val="22"/>
          <w:szCs w:val="22"/>
        </w:rPr>
        <w:t xml:space="preserve"> пацијената, а путем амбуланте консултативно-специјалистичке заштите прегледано је </w:t>
      </w:r>
      <w:r w:rsidR="002654F7" w:rsidRPr="006206A8">
        <w:rPr>
          <w:b/>
          <w:sz w:val="22"/>
          <w:szCs w:val="22"/>
        </w:rPr>
        <w:t>3.</w:t>
      </w:r>
      <w:r w:rsidR="00B46335" w:rsidRPr="006206A8">
        <w:rPr>
          <w:b/>
          <w:sz w:val="22"/>
          <w:szCs w:val="22"/>
        </w:rPr>
        <w:t>795</w:t>
      </w:r>
      <w:r w:rsidR="002654F7" w:rsidRPr="006206A8">
        <w:rPr>
          <w:sz w:val="22"/>
          <w:szCs w:val="22"/>
        </w:rPr>
        <w:t xml:space="preserve"> пацијента.</w:t>
      </w:r>
      <w:r w:rsidR="00475775" w:rsidRPr="006206A8">
        <w:rPr>
          <w:sz w:val="22"/>
          <w:szCs w:val="22"/>
        </w:rPr>
        <w:t xml:space="preserve"> </w:t>
      </w:r>
      <w:r w:rsidR="002654F7" w:rsidRPr="006206A8">
        <w:rPr>
          <w:sz w:val="22"/>
          <w:szCs w:val="22"/>
        </w:rPr>
        <w:t xml:space="preserve">Укупно је урађено </w:t>
      </w:r>
      <w:r w:rsidR="00B46335" w:rsidRPr="006206A8">
        <w:rPr>
          <w:b/>
          <w:sz w:val="22"/>
          <w:szCs w:val="22"/>
        </w:rPr>
        <w:t>10</w:t>
      </w:r>
      <w:r w:rsidR="002654F7" w:rsidRPr="006206A8">
        <w:rPr>
          <w:b/>
          <w:sz w:val="22"/>
          <w:szCs w:val="22"/>
        </w:rPr>
        <w:t>7</w:t>
      </w:r>
      <w:r w:rsidR="002654F7" w:rsidRPr="006206A8">
        <w:rPr>
          <w:sz w:val="22"/>
          <w:szCs w:val="22"/>
        </w:rPr>
        <w:t xml:space="preserve"> бронхоскопија и </w:t>
      </w:r>
      <w:r w:rsidR="00B46335" w:rsidRPr="006206A8">
        <w:rPr>
          <w:b/>
          <w:sz w:val="22"/>
          <w:szCs w:val="22"/>
        </w:rPr>
        <w:t>1.704</w:t>
      </w:r>
      <w:r w:rsidR="002654F7" w:rsidRPr="006206A8">
        <w:rPr>
          <w:sz w:val="22"/>
          <w:szCs w:val="22"/>
        </w:rPr>
        <w:t xml:space="preserve"> спирометрије.</w:t>
      </w:r>
    </w:p>
    <w:p w:rsidR="002654F7" w:rsidRPr="006206A8" w:rsidRDefault="002A59F0" w:rsidP="002654F7">
      <w:pPr>
        <w:rPr>
          <w:sz w:val="22"/>
          <w:szCs w:val="22"/>
        </w:rPr>
      </w:pPr>
      <w:r w:rsidRPr="006206A8">
        <w:rPr>
          <w:sz w:val="22"/>
          <w:szCs w:val="22"/>
        </w:rPr>
        <w:t xml:space="preserve"> </w:t>
      </w:r>
      <w:r w:rsidRPr="006206A8">
        <w:rPr>
          <w:sz w:val="22"/>
          <w:szCs w:val="22"/>
        </w:rPr>
        <w:tab/>
      </w:r>
      <w:r w:rsidR="00B46335" w:rsidRPr="006206A8">
        <w:rPr>
          <w:sz w:val="22"/>
          <w:szCs w:val="22"/>
        </w:rPr>
        <w:t xml:space="preserve">У 2022. години започета је </w:t>
      </w:r>
      <w:r w:rsidR="00B46335" w:rsidRPr="006206A8">
        <w:rPr>
          <w:b/>
          <w:sz w:val="22"/>
          <w:szCs w:val="22"/>
        </w:rPr>
        <w:t>нова дијагностичка процедура:</w:t>
      </w:r>
      <w:r w:rsidR="00B46335" w:rsidRPr="006206A8">
        <w:rPr>
          <w:b/>
          <w:sz w:val="22"/>
          <w:szCs w:val="22"/>
        </w:rPr>
        <w:tab/>
        <w:t xml:space="preserve"> </w:t>
      </w:r>
      <w:r w:rsidR="00B46335" w:rsidRPr="006206A8">
        <w:rPr>
          <w:sz w:val="22"/>
          <w:szCs w:val="22"/>
        </w:rPr>
        <w:br/>
        <w:t xml:space="preserve"> </w:t>
      </w:r>
      <w:r w:rsidR="00B46335" w:rsidRPr="006206A8">
        <w:rPr>
          <w:sz w:val="22"/>
          <w:szCs w:val="22"/>
        </w:rPr>
        <w:tab/>
        <w:t xml:space="preserve">  - трансбронхијална биопсија плућа, што је омогућено набавком новог апарата за трансбронхијалну</w:t>
      </w:r>
      <w:r w:rsidR="00B46335" w:rsidRPr="006206A8">
        <w:rPr>
          <w:sz w:val="22"/>
          <w:szCs w:val="22"/>
        </w:rPr>
        <w:tab/>
        <w:t xml:space="preserve"> биопсију.</w:t>
      </w:r>
      <w:r w:rsidR="00B46335" w:rsidRPr="006206A8">
        <w:rPr>
          <w:sz w:val="22"/>
          <w:szCs w:val="22"/>
        </w:rPr>
        <w:br/>
        <w:t xml:space="preserve"> </w:t>
      </w:r>
      <w:r w:rsidR="00B46335" w:rsidRPr="006206A8">
        <w:rPr>
          <w:sz w:val="22"/>
          <w:szCs w:val="22"/>
        </w:rPr>
        <w:tab/>
        <w:t>У протеклој</w:t>
      </w:r>
      <w:r w:rsidR="002654F7" w:rsidRPr="006206A8">
        <w:rPr>
          <w:sz w:val="22"/>
          <w:szCs w:val="22"/>
        </w:rPr>
        <w:t xml:space="preserve"> години најчешћа патологија која је збрињавана </w:t>
      </w:r>
      <w:r w:rsidR="00B46335" w:rsidRPr="006206A8">
        <w:rPr>
          <w:sz w:val="22"/>
          <w:szCs w:val="22"/>
        </w:rPr>
        <w:t>на Одјељењу за плућне болести су</w:t>
      </w:r>
      <w:r w:rsidR="002654F7" w:rsidRPr="006206A8">
        <w:rPr>
          <w:sz w:val="22"/>
          <w:szCs w:val="22"/>
        </w:rPr>
        <w:t>: пнеуномија, хронична опструктивна болест плућа, бронхијална</w:t>
      </w:r>
      <w:r w:rsidR="00B46335" w:rsidRPr="006206A8">
        <w:rPr>
          <w:sz w:val="22"/>
          <w:szCs w:val="22"/>
        </w:rPr>
        <w:t xml:space="preserve"> астма, карцином бронха, туберколоза плућа и повећан број обољелих од алергија.</w:t>
      </w:r>
    </w:p>
    <w:p w:rsidR="002654F7" w:rsidRPr="006206A8" w:rsidRDefault="00B50E52" w:rsidP="001F3376">
      <w:pPr>
        <w:rPr>
          <w:color w:val="FF0000"/>
          <w:sz w:val="22"/>
          <w:szCs w:val="22"/>
        </w:rPr>
      </w:pPr>
      <w:r w:rsidRPr="006206A8">
        <w:rPr>
          <w:b/>
          <w:sz w:val="22"/>
          <w:szCs w:val="22"/>
          <w:u w:val="single"/>
        </w:rPr>
        <w:br/>
      </w:r>
      <w:r w:rsidR="002654F7" w:rsidRPr="006206A8">
        <w:rPr>
          <w:b/>
          <w:sz w:val="22"/>
          <w:szCs w:val="22"/>
          <w:u w:val="single"/>
        </w:rPr>
        <w:t>Одјељење за ОРЛ</w:t>
      </w:r>
    </w:p>
    <w:p w:rsidR="002654F7" w:rsidRPr="006206A8" w:rsidRDefault="003102BC" w:rsidP="002654F7">
      <w:pPr>
        <w:rPr>
          <w:sz w:val="22"/>
          <w:szCs w:val="22"/>
        </w:rPr>
      </w:pPr>
      <w:r w:rsidRPr="006206A8">
        <w:rPr>
          <w:sz w:val="22"/>
          <w:szCs w:val="22"/>
        </w:rPr>
        <w:t xml:space="preserve"> </w:t>
      </w:r>
      <w:r w:rsidRPr="006206A8">
        <w:rPr>
          <w:sz w:val="22"/>
          <w:szCs w:val="22"/>
        </w:rPr>
        <w:tab/>
      </w:r>
      <w:r w:rsidR="001F3376" w:rsidRPr="006206A8">
        <w:rPr>
          <w:sz w:val="22"/>
          <w:szCs w:val="22"/>
        </w:rPr>
        <w:t>На Одјељењу за ОРЛ у 2022</w:t>
      </w:r>
      <w:r w:rsidR="002654F7" w:rsidRPr="006206A8">
        <w:rPr>
          <w:sz w:val="22"/>
          <w:szCs w:val="22"/>
        </w:rPr>
        <w:t xml:space="preserve">. години хоспитализовано је укупно </w:t>
      </w:r>
      <w:r w:rsidR="001F3376" w:rsidRPr="006206A8">
        <w:rPr>
          <w:b/>
          <w:sz w:val="22"/>
          <w:szCs w:val="22"/>
        </w:rPr>
        <w:t>1.113</w:t>
      </w:r>
      <w:r w:rsidR="002654F7" w:rsidRPr="006206A8">
        <w:rPr>
          <w:sz w:val="22"/>
          <w:szCs w:val="22"/>
        </w:rPr>
        <w:t xml:space="preserve"> пацијената, а обављено је укупно </w:t>
      </w:r>
      <w:r w:rsidR="002654F7" w:rsidRPr="006206A8">
        <w:rPr>
          <w:b/>
          <w:sz w:val="22"/>
          <w:szCs w:val="22"/>
        </w:rPr>
        <w:t>1</w:t>
      </w:r>
      <w:r w:rsidR="001F3376" w:rsidRPr="006206A8">
        <w:rPr>
          <w:b/>
          <w:sz w:val="22"/>
          <w:szCs w:val="22"/>
        </w:rPr>
        <w:t>3.989</w:t>
      </w:r>
      <w:r w:rsidR="002654F7" w:rsidRPr="006206A8">
        <w:rPr>
          <w:sz w:val="22"/>
          <w:szCs w:val="22"/>
        </w:rPr>
        <w:t xml:space="preserve"> консултативно специјалистичких прегледа, услуге сурдоаудиолога </w:t>
      </w:r>
      <w:r w:rsidR="002654F7" w:rsidRPr="006206A8">
        <w:rPr>
          <w:b/>
          <w:sz w:val="22"/>
          <w:szCs w:val="22"/>
        </w:rPr>
        <w:t>2</w:t>
      </w:r>
      <w:r w:rsidR="001F3376" w:rsidRPr="006206A8">
        <w:rPr>
          <w:b/>
          <w:sz w:val="22"/>
          <w:szCs w:val="22"/>
        </w:rPr>
        <w:t>.704</w:t>
      </w:r>
      <w:r w:rsidR="002654F7" w:rsidRPr="006206A8">
        <w:rPr>
          <w:sz w:val="22"/>
          <w:szCs w:val="22"/>
        </w:rPr>
        <w:t xml:space="preserve"> и услуге логопеда </w:t>
      </w:r>
      <w:r w:rsidR="002654F7" w:rsidRPr="006206A8">
        <w:rPr>
          <w:b/>
          <w:sz w:val="22"/>
          <w:szCs w:val="22"/>
        </w:rPr>
        <w:t>3</w:t>
      </w:r>
      <w:r w:rsidR="00F86EFD">
        <w:rPr>
          <w:b/>
          <w:sz w:val="22"/>
          <w:szCs w:val="22"/>
        </w:rPr>
        <w:t>.</w:t>
      </w:r>
      <w:r w:rsidR="001F3376" w:rsidRPr="006206A8">
        <w:rPr>
          <w:b/>
          <w:sz w:val="22"/>
          <w:szCs w:val="22"/>
        </w:rPr>
        <w:t>449</w:t>
      </w:r>
      <w:r w:rsidR="002654F7" w:rsidRPr="006206A8">
        <w:rPr>
          <w:sz w:val="22"/>
          <w:szCs w:val="22"/>
        </w:rPr>
        <w:t xml:space="preserve">. Укупно је обављено </w:t>
      </w:r>
      <w:r w:rsidR="001F3376" w:rsidRPr="006206A8">
        <w:rPr>
          <w:b/>
          <w:sz w:val="22"/>
          <w:szCs w:val="22"/>
        </w:rPr>
        <w:t>791</w:t>
      </w:r>
      <w:r w:rsidR="00A94110">
        <w:rPr>
          <w:sz w:val="22"/>
          <w:szCs w:val="22"/>
        </w:rPr>
        <w:t xml:space="preserve"> оперативни</w:t>
      </w:r>
      <w:r w:rsidR="00707453">
        <w:rPr>
          <w:sz w:val="22"/>
          <w:szCs w:val="22"/>
        </w:rPr>
        <w:t xml:space="preserve"> захват</w:t>
      </w:r>
      <w:r w:rsidR="002654F7" w:rsidRPr="006206A8">
        <w:rPr>
          <w:sz w:val="22"/>
          <w:szCs w:val="22"/>
        </w:rPr>
        <w:t xml:space="preserve">, од чега </w:t>
      </w:r>
      <w:r w:rsidR="001F3376" w:rsidRPr="006206A8">
        <w:rPr>
          <w:b/>
          <w:sz w:val="22"/>
          <w:szCs w:val="22"/>
        </w:rPr>
        <w:t>408</w:t>
      </w:r>
      <w:r w:rsidR="002654F7" w:rsidRPr="006206A8">
        <w:rPr>
          <w:sz w:val="22"/>
          <w:szCs w:val="22"/>
        </w:rPr>
        <w:t xml:space="preserve"> из области оториноларингологије и </w:t>
      </w:r>
      <w:r w:rsidR="001F3376" w:rsidRPr="006206A8">
        <w:rPr>
          <w:b/>
          <w:sz w:val="22"/>
          <w:szCs w:val="22"/>
        </w:rPr>
        <w:t>383</w:t>
      </w:r>
      <w:r w:rsidR="002654F7" w:rsidRPr="006206A8">
        <w:rPr>
          <w:sz w:val="22"/>
          <w:szCs w:val="22"/>
        </w:rPr>
        <w:t xml:space="preserve"> из максилофацијале хирургије. </w:t>
      </w:r>
    </w:p>
    <w:p w:rsidR="003F4A43" w:rsidRPr="006206A8" w:rsidRDefault="003102BC" w:rsidP="003F4A43">
      <w:pPr>
        <w:rPr>
          <w:sz w:val="22"/>
          <w:szCs w:val="22"/>
        </w:rPr>
      </w:pPr>
      <w:r w:rsidRPr="006206A8">
        <w:rPr>
          <w:sz w:val="22"/>
          <w:szCs w:val="22"/>
        </w:rPr>
        <w:t xml:space="preserve"> </w:t>
      </w:r>
      <w:r w:rsidRPr="006206A8">
        <w:rPr>
          <w:sz w:val="22"/>
          <w:szCs w:val="22"/>
        </w:rPr>
        <w:tab/>
      </w:r>
      <w:r w:rsidR="001F3376" w:rsidRPr="006206A8">
        <w:rPr>
          <w:sz w:val="22"/>
          <w:szCs w:val="22"/>
        </w:rPr>
        <w:t xml:space="preserve">У протеклој години на Одјељењу за ОРЛ уведене </w:t>
      </w:r>
      <w:r w:rsidR="00EC0057" w:rsidRPr="006206A8">
        <w:rPr>
          <w:sz w:val="22"/>
          <w:szCs w:val="22"/>
        </w:rPr>
        <w:t>су новине у лијечењу и дијагностици:</w:t>
      </w:r>
      <w:r w:rsidR="00EC0057" w:rsidRPr="006206A8">
        <w:rPr>
          <w:sz w:val="22"/>
          <w:szCs w:val="22"/>
        </w:rPr>
        <w:br/>
      </w:r>
      <w:r w:rsidR="003F4A43" w:rsidRPr="006206A8">
        <w:rPr>
          <w:sz w:val="22"/>
          <w:szCs w:val="22"/>
        </w:rPr>
        <w:t xml:space="preserve">          </w:t>
      </w:r>
      <w:r w:rsidR="00EC0057" w:rsidRPr="006206A8">
        <w:rPr>
          <w:sz w:val="22"/>
          <w:szCs w:val="22"/>
        </w:rPr>
        <w:t>- оперативно лијечење малигних тумора ларинкса и врата,</w:t>
      </w:r>
      <w:r w:rsidR="003F4A43" w:rsidRPr="006206A8">
        <w:rPr>
          <w:sz w:val="22"/>
          <w:szCs w:val="22"/>
        </w:rPr>
        <w:t xml:space="preserve"> </w:t>
      </w:r>
      <w:r w:rsidR="003F4A43" w:rsidRPr="006206A8">
        <w:rPr>
          <w:sz w:val="22"/>
          <w:szCs w:val="22"/>
        </w:rPr>
        <w:tab/>
      </w:r>
    </w:p>
    <w:p w:rsidR="003F4A43" w:rsidRPr="006206A8" w:rsidRDefault="003F4A43" w:rsidP="003F4A43">
      <w:pPr>
        <w:rPr>
          <w:sz w:val="22"/>
          <w:szCs w:val="22"/>
        </w:rPr>
      </w:pPr>
      <w:r w:rsidRPr="006206A8">
        <w:rPr>
          <w:sz w:val="22"/>
          <w:szCs w:val="22"/>
        </w:rPr>
        <w:tab/>
      </w:r>
      <w:r w:rsidR="00EC0057" w:rsidRPr="006206A8">
        <w:rPr>
          <w:sz w:val="22"/>
          <w:szCs w:val="22"/>
        </w:rPr>
        <w:t xml:space="preserve">- уведена је нова оперативна метода параназалних шупљина код дјеце и одраслих-FESS             </w:t>
      </w:r>
      <w:r w:rsidR="00883F71" w:rsidRPr="006206A8">
        <w:rPr>
          <w:sz w:val="22"/>
          <w:szCs w:val="22"/>
        </w:rPr>
        <w:t xml:space="preserve">  </w:t>
      </w:r>
      <w:r w:rsidRPr="006206A8">
        <w:rPr>
          <w:sz w:val="22"/>
          <w:szCs w:val="22"/>
        </w:rPr>
        <w:tab/>
      </w:r>
      <w:r w:rsidR="00EC0057" w:rsidRPr="006206A8">
        <w:rPr>
          <w:sz w:val="22"/>
          <w:szCs w:val="22"/>
        </w:rPr>
        <w:t xml:space="preserve">(Функционална ендоскопска хирургија синуса) у ОЕТ (општој ендотрахеалној анестезији) </w:t>
      </w:r>
      <w:r w:rsidRPr="006206A8">
        <w:rPr>
          <w:sz w:val="22"/>
          <w:szCs w:val="22"/>
        </w:rPr>
        <w:tab/>
      </w:r>
      <w:r w:rsidR="00EC0057" w:rsidRPr="006206A8">
        <w:rPr>
          <w:sz w:val="22"/>
          <w:szCs w:val="22"/>
        </w:rPr>
        <w:t xml:space="preserve">код пацијената са полипима у носу, синусима и цистама; </w:t>
      </w:r>
      <w:r w:rsidR="00EC0057" w:rsidRPr="006206A8">
        <w:rPr>
          <w:sz w:val="22"/>
          <w:szCs w:val="22"/>
        </w:rPr>
        <w:tab/>
      </w:r>
      <w:r w:rsidRPr="006206A8">
        <w:rPr>
          <w:sz w:val="22"/>
          <w:szCs w:val="22"/>
        </w:rPr>
        <w:tab/>
      </w:r>
    </w:p>
    <w:p w:rsidR="00883F71" w:rsidRPr="006206A8" w:rsidRDefault="003F4A43" w:rsidP="003F4A43">
      <w:pPr>
        <w:rPr>
          <w:sz w:val="22"/>
          <w:szCs w:val="22"/>
        </w:rPr>
      </w:pPr>
      <w:r w:rsidRPr="006206A8">
        <w:rPr>
          <w:sz w:val="22"/>
          <w:szCs w:val="22"/>
        </w:rPr>
        <w:tab/>
        <w:t>- уведене су естетске операције у максилофацијалној хирургији и</w:t>
      </w:r>
    </w:p>
    <w:p w:rsidR="002654F7" w:rsidRPr="006206A8" w:rsidRDefault="003F4A43" w:rsidP="005422C5">
      <w:pPr>
        <w:ind w:firstLine="105"/>
        <w:rPr>
          <w:b/>
          <w:sz w:val="22"/>
          <w:szCs w:val="22"/>
          <w:u w:val="single"/>
        </w:rPr>
      </w:pPr>
      <w:r w:rsidRPr="006206A8">
        <w:rPr>
          <w:sz w:val="22"/>
          <w:szCs w:val="22"/>
        </w:rPr>
        <w:tab/>
        <w:t xml:space="preserve">- у фази је формирање аудиолошког кабинета, активност започета крајем 2022. године и    </w:t>
      </w:r>
      <w:r w:rsidRPr="006206A8">
        <w:rPr>
          <w:sz w:val="22"/>
          <w:szCs w:val="22"/>
        </w:rPr>
        <w:tab/>
        <w:t xml:space="preserve">планира се реализација до средине 2023. године, када се очекује повратак са </w:t>
      </w:r>
      <w:r w:rsidRPr="006206A8">
        <w:rPr>
          <w:sz w:val="22"/>
          <w:szCs w:val="22"/>
        </w:rPr>
        <w:tab/>
        <w:t>супспецијализације будућег супспецијалисте</w:t>
      </w:r>
      <w:r w:rsidRPr="006206A8">
        <w:rPr>
          <w:sz w:val="22"/>
          <w:szCs w:val="22"/>
        </w:rPr>
        <w:tab/>
        <w:t>аудиолога.</w:t>
      </w:r>
      <w:r w:rsidR="00883F71" w:rsidRPr="006206A8">
        <w:rPr>
          <w:b/>
          <w:sz w:val="22"/>
          <w:szCs w:val="22"/>
          <w:u w:val="single"/>
        </w:rPr>
        <w:br/>
      </w:r>
      <w:r w:rsidR="00883F71" w:rsidRPr="006206A8">
        <w:rPr>
          <w:b/>
          <w:sz w:val="22"/>
          <w:szCs w:val="22"/>
          <w:u w:val="single"/>
        </w:rPr>
        <w:br/>
      </w:r>
      <w:r w:rsidR="00883F71" w:rsidRPr="006206A8">
        <w:rPr>
          <w:b/>
          <w:sz w:val="22"/>
          <w:szCs w:val="22"/>
          <w:u w:val="single"/>
        </w:rPr>
        <w:br/>
      </w:r>
      <w:r w:rsidR="00883F71" w:rsidRPr="006206A8">
        <w:rPr>
          <w:sz w:val="22"/>
          <w:szCs w:val="22"/>
        </w:rPr>
        <w:t>На од</w:t>
      </w:r>
      <w:r w:rsidRPr="006206A8">
        <w:rPr>
          <w:sz w:val="22"/>
          <w:szCs w:val="22"/>
        </w:rPr>
        <w:t>јељењу за ОРЛ</w:t>
      </w:r>
      <w:r w:rsidR="00530A92" w:rsidRPr="006206A8">
        <w:rPr>
          <w:sz w:val="22"/>
          <w:szCs w:val="22"/>
        </w:rPr>
        <w:t xml:space="preserve"> набављена је сљедећа опрема: </w:t>
      </w:r>
      <w:r w:rsidR="00530A92" w:rsidRPr="006206A8">
        <w:rPr>
          <w:sz w:val="22"/>
          <w:szCs w:val="22"/>
        </w:rPr>
        <w:tab/>
      </w:r>
      <w:r w:rsidR="00883F71" w:rsidRPr="006206A8">
        <w:rPr>
          <w:b/>
          <w:sz w:val="22"/>
          <w:szCs w:val="22"/>
          <w:u w:val="single"/>
        </w:rPr>
        <w:br/>
      </w:r>
      <w:r w:rsidR="00530A92" w:rsidRPr="006206A8">
        <w:rPr>
          <w:sz w:val="22"/>
          <w:szCs w:val="22"/>
        </w:rPr>
        <w:t xml:space="preserve"> </w:t>
      </w:r>
      <w:r w:rsidR="00530A92" w:rsidRPr="006206A8">
        <w:rPr>
          <w:sz w:val="22"/>
          <w:szCs w:val="22"/>
        </w:rPr>
        <w:tab/>
        <w:t>- ЕКГ апарат – 1</w:t>
      </w:r>
      <w:r w:rsidR="00530A92" w:rsidRPr="006206A8">
        <w:rPr>
          <w:sz w:val="22"/>
          <w:szCs w:val="22"/>
        </w:rPr>
        <w:tab/>
        <w:t>комад,</w:t>
      </w:r>
      <w:r w:rsidR="00883F71" w:rsidRPr="006206A8">
        <w:rPr>
          <w:b/>
          <w:sz w:val="22"/>
          <w:szCs w:val="22"/>
          <w:u w:val="single"/>
        </w:rPr>
        <w:br/>
      </w:r>
      <w:r w:rsidR="00530A92" w:rsidRPr="006206A8">
        <w:rPr>
          <w:sz w:val="22"/>
          <w:szCs w:val="22"/>
        </w:rPr>
        <w:t xml:space="preserve"> </w:t>
      </w:r>
      <w:r w:rsidR="00530A92" w:rsidRPr="006206A8">
        <w:rPr>
          <w:sz w:val="22"/>
          <w:szCs w:val="22"/>
        </w:rPr>
        <w:tab/>
        <w:t>- Хирушки сет за операцију меких ткива – 1</w:t>
      </w:r>
      <w:r w:rsidR="00530A92" w:rsidRPr="006206A8">
        <w:rPr>
          <w:sz w:val="22"/>
          <w:szCs w:val="22"/>
        </w:rPr>
        <w:tab/>
        <w:t>комад,</w:t>
      </w:r>
      <w:r w:rsidR="00883F71" w:rsidRPr="006206A8">
        <w:rPr>
          <w:b/>
          <w:sz w:val="22"/>
          <w:szCs w:val="22"/>
          <w:u w:val="single"/>
        </w:rPr>
        <w:br/>
      </w:r>
      <w:r w:rsidR="00530A92" w:rsidRPr="006206A8">
        <w:rPr>
          <w:sz w:val="22"/>
          <w:szCs w:val="22"/>
        </w:rPr>
        <w:t xml:space="preserve"> </w:t>
      </w:r>
      <w:r w:rsidR="00530A92" w:rsidRPr="006206A8">
        <w:rPr>
          <w:sz w:val="22"/>
          <w:szCs w:val="22"/>
        </w:rPr>
        <w:tab/>
        <w:t>- ПРАТ програм за мултидимензионалну анализу гласа – 1</w:t>
      </w:r>
      <w:r w:rsidR="00530A92" w:rsidRPr="006206A8">
        <w:rPr>
          <w:sz w:val="22"/>
          <w:szCs w:val="22"/>
        </w:rPr>
        <w:tab/>
        <w:t xml:space="preserve"> комад.</w:t>
      </w:r>
      <w:r w:rsidR="00530A92" w:rsidRPr="006206A8">
        <w:rPr>
          <w:b/>
          <w:sz w:val="22"/>
          <w:szCs w:val="22"/>
          <w:u w:val="single"/>
        </w:rPr>
        <w:br/>
      </w:r>
      <w:r w:rsidR="00530A92" w:rsidRPr="006206A8">
        <w:rPr>
          <w:sz w:val="22"/>
          <w:szCs w:val="22"/>
        </w:rPr>
        <w:t>Најчешћа патологија због које су се пацијенти јављали су: полипозе носа и параназалних шупљина, тегобе од стране аденоида</w:t>
      </w:r>
      <w:r w:rsidR="0060250C" w:rsidRPr="006206A8">
        <w:rPr>
          <w:sz w:val="22"/>
          <w:szCs w:val="22"/>
        </w:rPr>
        <w:t>, секреторни отитис, карцином грла, поремећаји слуха и равнотеже и акутна глувоћа послије прележаног Ковида. На Одјељењу за ОРЛ ради се око 40 различитих оперативних захвата из домена отори</w:t>
      </w:r>
      <w:r w:rsidR="00525B4F" w:rsidRPr="006206A8">
        <w:rPr>
          <w:sz w:val="22"/>
          <w:szCs w:val="22"/>
        </w:rPr>
        <w:t>ноларинологије и максилофацијалне хирургије.</w:t>
      </w:r>
      <w:r w:rsidR="00530A92" w:rsidRPr="006206A8">
        <w:rPr>
          <w:b/>
          <w:sz w:val="22"/>
          <w:szCs w:val="22"/>
          <w:u w:val="single"/>
        </w:rPr>
        <w:br/>
      </w:r>
      <w:r w:rsidR="00530A92" w:rsidRPr="006206A8">
        <w:rPr>
          <w:b/>
          <w:sz w:val="22"/>
          <w:szCs w:val="22"/>
          <w:u w:val="single"/>
        </w:rPr>
        <w:br/>
      </w:r>
      <w:r w:rsidR="002654F7" w:rsidRPr="006206A8">
        <w:rPr>
          <w:b/>
          <w:sz w:val="22"/>
          <w:szCs w:val="22"/>
          <w:u w:val="single"/>
        </w:rPr>
        <w:t xml:space="preserve">Одјељење за педијатрију </w:t>
      </w:r>
    </w:p>
    <w:p w:rsidR="002654F7" w:rsidRPr="006206A8" w:rsidRDefault="003102BC" w:rsidP="002654F7">
      <w:pPr>
        <w:rPr>
          <w:sz w:val="22"/>
          <w:szCs w:val="22"/>
        </w:rPr>
      </w:pPr>
      <w:r w:rsidRPr="006206A8">
        <w:rPr>
          <w:sz w:val="22"/>
          <w:szCs w:val="22"/>
        </w:rPr>
        <w:t xml:space="preserve"> </w:t>
      </w:r>
      <w:r w:rsidRPr="006206A8">
        <w:rPr>
          <w:sz w:val="22"/>
          <w:szCs w:val="22"/>
        </w:rPr>
        <w:tab/>
      </w:r>
      <w:r w:rsidR="002654F7" w:rsidRPr="006206A8">
        <w:rPr>
          <w:sz w:val="22"/>
          <w:szCs w:val="22"/>
        </w:rPr>
        <w:t>Н</w:t>
      </w:r>
      <w:r w:rsidR="005422C5" w:rsidRPr="006206A8">
        <w:rPr>
          <w:sz w:val="22"/>
          <w:szCs w:val="22"/>
        </w:rPr>
        <w:t>а Одјељењу за педијатрију у 2022</w:t>
      </w:r>
      <w:r w:rsidR="002654F7" w:rsidRPr="006206A8">
        <w:rPr>
          <w:sz w:val="22"/>
          <w:szCs w:val="22"/>
        </w:rPr>
        <w:t xml:space="preserve">. години хоспитализовано је укупно </w:t>
      </w:r>
      <w:r w:rsidR="002654F7" w:rsidRPr="006206A8">
        <w:rPr>
          <w:b/>
          <w:sz w:val="22"/>
          <w:szCs w:val="22"/>
        </w:rPr>
        <w:t>2.</w:t>
      </w:r>
      <w:r w:rsidR="005422C5" w:rsidRPr="006206A8">
        <w:rPr>
          <w:b/>
          <w:sz w:val="22"/>
          <w:szCs w:val="22"/>
        </w:rPr>
        <w:t>75</w:t>
      </w:r>
      <w:r w:rsidR="00EE481D">
        <w:rPr>
          <w:b/>
          <w:sz w:val="22"/>
          <w:szCs w:val="22"/>
        </w:rPr>
        <w:t>7</w:t>
      </w:r>
      <w:r w:rsidR="002654F7" w:rsidRPr="006206A8">
        <w:rPr>
          <w:sz w:val="22"/>
          <w:szCs w:val="22"/>
        </w:rPr>
        <w:t xml:space="preserve"> </w:t>
      </w:r>
      <w:r w:rsidR="002654F7" w:rsidRPr="00EE481D">
        <w:rPr>
          <w:b/>
          <w:sz w:val="22"/>
          <w:szCs w:val="22"/>
        </w:rPr>
        <w:t>дјеце</w:t>
      </w:r>
      <w:r w:rsidR="002654F7" w:rsidRPr="006206A8">
        <w:rPr>
          <w:sz w:val="22"/>
          <w:szCs w:val="22"/>
        </w:rPr>
        <w:t>, а обављено је</w:t>
      </w:r>
      <w:r w:rsidR="005422C5" w:rsidRPr="006206A8">
        <w:rPr>
          <w:sz w:val="22"/>
          <w:szCs w:val="22"/>
        </w:rPr>
        <w:t xml:space="preserve"> 140 оперативних захвата из области дјечије хирургије и  укупно</w:t>
      </w:r>
      <w:r w:rsidR="002654F7" w:rsidRPr="006206A8">
        <w:rPr>
          <w:sz w:val="22"/>
          <w:szCs w:val="22"/>
        </w:rPr>
        <w:t xml:space="preserve"> </w:t>
      </w:r>
      <w:r w:rsidR="002654F7" w:rsidRPr="006206A8">
        <w:rPr>
          <w:b/>
          <w:sz w:val="22"/>
          <w:szCs w:val="22"/>
        </w:rPr>
        <w:t>2.</w:t>
      </w:r>
      <w:r w:rsidR="005422C5" w:rsidRPr="006206A8">
        <w:rPr>
          <w:b/>
          <w:sz w:val="22"/>
          <w:szCs w:val="22"/>
        </w:rPr>
        <w:t>783</w:t>
      </w:r>
      <w:r w:rsidR="00EE481D">
        <w:rPr>
          <w:sz w:val="22"/>
          <w:szCs w:val="22"/>
        </w:rPr>
        <w:t xml:space="preserve"> </w:t>
      </w:r>
      <w:r w:rsidR="002654F7" w:rsidRPr="006206A8">
        <w:rPr>
          <w:sz w:val="22"/>
          <w:szCs w:val="22"/>
        </w:rPr>
        <w:t xml:space="preserve"> </w:t>
      </w:r>
      <w:r w:rsidR="005422C5" w:rsidRPr="006206A8">
        <w:rPr>
          <w:sz w:val="22"/>
          <w:szCs w:val="22"/>
        </w:rPr>
        <w:t xml:space="preserve">педијатријских специјалистичких и супспецијалистичких прегледа. </w:t>
      </w:r>
    </w:p>
    <w:p w:rsidR="005422C5" w:rsidRPr="006206A8" w:rsidRDefault="005422C5" w:rsidP="00525B4F">
      <w:pPr>
        <w:rPr>
          <w:sz w:val="22"/>
          <w:szCs w:val="22"/>
        </w:rPr>
      </w:pPr>
      <w:r w:rsidRPr="006206A8">
        <w:rPr>
          <w:b/>
          <w:sz w:val="22"/>
          <w:szCs w:val="22"/>
        </w:rPr>
        <w:t xml:space="preserve">Табела 5. Врста и број пружених </w:t>
      </w:r>
      <w:r w:rsidRPr="006206A8">
        <w:rPr>
          <w:b/>
          <w:sz w:val="22"/>
          <w:szCs w:val="22"/>
        </w:rPr>
        <w:tab/>
        <w:t>услуга</w:t>
      </w:r>
    </w:p>
    <w:tbl>
      <w:tblPr>
        <w:tblStyle w:val="TableGrid"/>
        <w:tblW w:w="0" w:type="auto"/>
        <w:tblInd w:w="108" w:type="dxa"/>
        <w:tblLook w:val="04A0"/>
      </w:tblPr>
      <w:tblGrid>
        <w:gridCol w:w="4680"/>
        <w:gridCol w:w="4680"/>
      </w:tblGrid>
      <w:tr w:rsidR="005422C5" w:rsidRPr="006206A8" w:rsidTr="005422C5">
        <w:tc>
          <w:tcPr>
            <w:tcW w:w="4680" w:type="dxa"/>
          </w:tcPr>
          <w:p w:rsidR="005422C5" w:rsidRPr="006206A8" w:rsidRDefault="005422C5" w:rsidP="005422C5">
            <w:pPr>
              <w:jc w:val="center"/>
              <w:rPr>
                <w:b/>
                <w:sz w:val="22"/>
                <w:szCs w:val="22"/>
              </w:rPr>
            </w:pPr>
            <w:r w:rsidRPr="006206A8">
              <w:rPr>
                <w:b/>
                <w:sz w:val="22"/>
                <w:szCs w:val="22"/>
              </w:rPr>
              <w:t>Врста услуге</w:t>
            </w:r>
          </w:p>
        </w:tc>
        <w:tc>
          <w:tcPr>
            <w:tcW w:w="4680" w:type="dxa"/>
          </w:tcPr>
          <w:p w:rsidR="005422C5" w:rsidRPr="006206A8" w:rsidRDefault="005422C5" w:rsidP="005422C5">
            <w:pPr>
              <w:jc w:val="center"/>
              <w:rPr>
                <w:b/>
                <w:sz w:val="22"/>
                <w:szCs w:val="22"/>
              </w:rPr>
            </w:pPr>
            <w:r w:rsidRPr="006206A8">
              <w:rPr>
                <w:b/>
                <w:sz w:val="22"/>
                <w:szCs w:val="22"/>
              </w:rPr>
              <w:t>Број пацијената</w:t>
            </w:r>
          </w:p>
        </w:tc>
      </w:tr>
      <w:tr w:rsidR="005422C5" w:rsidRPr="006206A8" w:rsidTr="005422C5">
        <w:tc>
          <w:tcPr>
            <w:tcW w:w="4680" w:type="dxa"/>
          </w:tcPr>
          <w:p w:rsidR="005422C5" w:rsidRPr="006206A8" w:rsidRDefault="005422C5" w:rsidP="005422C5">
            <w:pPr>
              <w:jc w:val="center"/>
              <w:rPr>
                <w:sz w:val="22"/>
                <w:szCs w:val="22"/>
              </w:rPr>
            </w:pPr>
            <w:r w:rsidRPr="006206A8">
              <w:rPr>
                <w:sz w:val="22"/>
                <w:szCs w:val="22"/>
              </w:rPr>
              <w:t>УЗ срца (скрининг)</w:t>
            </w:r>
          </w:p>
        </w:tc>
        <w:tc>
          <w:tcPr>
            <w:tcW w:w="4680" w:type="dxa"/>
          </w:tcPr>
          <w:p w:rsidR="005422C5" w:rsidRPr="006206A8" w:rsidRDefault="005422C5" w:rsidP="005422C5">
            <w:pPr>
              <w:jc w:val="center"/>
              <w:rPr>
                <w:sz w:val="22"/>
                <w:szCs w:val="22"/>
              </w:rPr>
            </w:pPr>
            <w:r w:rsidRPr="006206A8">
              <w:rPr>
                <w:sz w:val="22"/>
                <w:szCs w:val="22"/>
              </w:rPr>
              <w:t>871</w:t>
            </w:r>
          </w:p>
        </w:tc>
      </w:tr>
      <w:tr w:rsidR="005422C5" w:rsidRPr="006206A8" w:rsidTr="005422C5">
        <w:tc>
          <w:tcPr>
            <w:tcW w:w="4680" w:type="dxa"/>
          </w:tcPr>
          <w:p w:rsidR="005422C5" w:rsidRPr="006206A8" w:rsidRDefault="005422C5" w:rsidP="005422C5">
            <w:pPr>
              <w:jc w:val="center"/>
              <w:rPr>
                <w:sz w:val="22"/>
                <w:szCs w:val="22"/>
              </w:rPr>
            </w:pPr>
            <w:r w:rsidRPr="006206A8">
              <w:rPr>
                <w:sz w:val="22"/>
                <w:szCs w:val="22"/>
              </w:rPr>
              <w:t>Скрининг на ТСХ и ПКУ</w:t>
            </w:r>
          </w:p>
        </w:tc>
        <w:tc>
          <w:tcPr>
            <w:tcW w:w="4680" w:type="dxa"/>
          </w:tcPr>
          <w:p w:rsidR="005422C5" w:rsidRPr="006206A8" w:rsidRDefault="005422C5" w:rsidP="005422C5">
            <w:pPr>
              <w:jc w:val="center"/>
              <w:rPr>
                <w:sz w:val="22"/>
                <w:szCs w:val="22"/>
              </w:rPr>
            </w:pPr>
            <w:r w:rsidRPr="006206A8">
              <w:rPr>
                <w:sz w:val="22"/>
                <w:szCs w:val="22"/>
              </w:rPr>
              <w:t>930</w:t>
            </w:r>
          </w:p>
        </w:tc>
      </w:tr>
      <w:tr w:rsidR="005422C5" w:rsidRPr="006206A8" w:rsidTr="005422C5">
        <w:tc>
          <w:tcPr>
            <w:tcW w:w="4680" w:type="dxa"/>
          </w:tcPr>
          <w:p w:rsidR="005422C5" w:rsidRPr="006206A8" w:rsidRDefault="005422C5" w:rsidP="005422C5">
            <w:pPr>
              <w:jc w:val="center"/>
              <w:rPr>
                <w:sz w:val="22"/>
                <w:szCs w:val="22"/>
              </w:rPr>
            </w:pPr>
            <w:r w:rsidRPr="006206A8">
              <w:rPr>
                <w:sz w:val="22"/>
                <w:szCs w:val="22"/>
              </w:rPr>
              <w:t>Спирометрије</w:t>
            </w:r>
          </w:p>
        </w:tc>
        <w:tc>
          <w:tcPr>
            <w:tcW w:w="4680" w:type="dxa"/>
          </w:tcPr>
          <w:p w:rsidR="005422C5" w:rsidRPr="006206A8" w:rsidRDefault="005422C5" w:rsidP="005422C5">
            <w:pPr>
              <w:jc w:val="center"/>
              <w:rPr>
                <w:sz w:val="22"/>
                <w:szCs w:val="22"/>
              </w:rPr>
            </w:pPr>
            <w:r w:rsidRPr="006206A8">
              <w:rPr>
                <w:sz w:val="22"/>
                <w:szCs w:val="22"/>
              </w:rPr>
              <w:t>26</w:t>
            </w:r>
          </w:p>
        </w:tc>
      </w:tr>
      <w:tr w:rsidR="005422C5" w:rsidRPr="006206A8" w:rsidTr="005422C5">
        <w:tc>
          <w:tcPr>
            <w:tcW w:w="4680" w:type="dxa"/>
          </w:tcPr>
          <w:p w:rsidR="005422C5" w:rsidRPr="006206A8" w:rsidRDefault="005422C5" w:rsidP="005422C5">
            <w:pPr>
              <w:jc w:val="center"/>
              <w:rPr>
                <w:sz w:val="22"/>
                <w:szCs w:val="22"/>
              </w:rPr>
            </w:pPr>
            <w:r w:rsidRPr="006206A8">
              <w:rPr>
                <w:sz w:val="22"/>
                <w:szCs w:val="22"/>
              </w:rPr>
              <w:t>УЗ прегледа</w:t>
            </w:r>
          </w:p>
        </w:tc>
        <w:tc>
          <w:tcPr>
            <w:tcW w:w="4680" w:type="dxa"/>
          </w:tcPr>
          <w:p w:rsidR="005422C5" w:rsidRPr="006206A8" w:rsidRDefault="005422C5" w:rsidP="005422C5">
            <w:pPr>
              <w:jc w:val="center"/>
              <w:rPr>
                <w:sz w:val="22"/>
                <w:szCs w:val="22"/>
              </w:rPr>
            </w:pPr>
            <w:r w:rsidRPr="006206A8">
              <w:rPr>
                <w:sz w:val="22"/>
                <w:szCs w:val="22"/>
              </w:rPr>
              <w:t>2.686</w:t>
            </w:r>
          </w:p>
        </w:tc>
      </w:tr>
      <w:tr w:rsidR="005422C5" w:rsidRPr="006206A8" w:rsidTr="005422C5">
        <w:tc>
          <w:tcPr>
            <w:tcW w:w="4680" w:type="dxa"/>
          </w:tcPr>
          <w:p w:rsidR="005422C5" w:rsidRPr="006206A8" w:rsidRDefault="005422C5" w:rsidP="001E4E93">
            <w:pPr>
              <w:jc w:val="center"/>
              <w:rPr>
                <w:sz w:val="22"/>
                <w:szCs w:val="22"/>
              </w:rPr>
            </w:pPr>
            <w:r w:rsidRPr="006206A8">
              <w:rPr>
                <w:sz w:val="22"/>
                <w:szCs w:val="22"/>
              </w:rPr>
              <w:t>Специјалистички преглед дјечијег хирурга</w:t>
            </w:r>
          </w:p>
        </w:tc>
        <w:tc>
          <w:tcPr>
            <w:tcW w:w="4680" w:type="dxa"/>
          </w:tcPr>
          <w:p w:rsidR="005422C5" w:rsidRPr="006206A8" w:rsidRDefault="005422C5" w:rsidP="001E4E93">
            <w:pPr>
              <w:jc w:val="center"/>
              <w:rPr>
                <w:sz w:val="22"/>
                <w:szCs w:val="22"/>
              </w:rPr>
            </w:pPr>
            <w:r w:rsidRPr="006206A8">
              <w:rPr>
                <w:sz w:val="22"/>
                <w:szCs w:val="22"/>
              </w:rPr>
              <w:t>1.402</w:t>
            </w:r>
          </w:p>
        </w:tc>
      </w:tr>
    </w:tbl>
    <w:p w:rsidR="00525B4F" w:rsidRPr="006206A8" w:rsidRDefault="005422C5" w:rsidP="00525B4F">
      <w:pPr>
        <w:rPr>
          <w:sz w:val="22"/>
          <w:szCs w:val="22"/>
        </w:rPr>
      </w:pPr>
      <w:r w:rsidRPr="006206A8">
        <w:rPr>
          <w:sz w:val="22"/>
          <w:szCs w:val="22"/>
        </w:rPr>
        <w:br/>
        <w:t>Набављена је сљедећа</w:t>
      </w:r>
      <w:r w:rsidRPr="006206A8">
        <w:rPr>
          <w:sz w:val="22"/>
          <w:szCs w:val="22"/>
        </w:rPr>
        <w:tab/>
        <w:t>опрема:</w:t>
      </w:r>
      <w:r w:rsidRPr="006206A8">
        <w:rPr>
          <w:sz w:val="22"/>
          <w:szCs w:val="22"/>
        </w:rPr>
        <w:br/>
        <w:t xml:space="preserve"> </w:t>
      </w:r>
      <w:r w:rsidRPr="006206A8">
        <w:rPr>
          <w:sz w:val="22"/>
          <w:szCs w:val="22"/>
        </w:rPr>
        <w:tab/>
        <w:t>- ЕКГ апарат – 1</w:t>
      </w:r>
      <w:r w:rsidRPr="006206A8">
        <w:rPr>
          <w:sz w:val="22"/>
          <w:szCs w:val="22"/>
        </w:rPr>
        <w:tab/>
        <w:t>комад,</w:t>
      </w:r>
      <w:r w:rsidR="00816A22" w:rsidRPr="006206A8">
        <w:rPr>
          <w:sz w:val="22"/>
          <w:szCs w:val="22"/>
        </w:rPr>
        <w:br/>
        <w:t xml:space="preserve"> </w:t>
      </w:r>
      <w:r w:rsidR="00816A22" w:rsidRPr="006206A8">
        <w:rPr>
          <w:sz w:val="22"/>
          <w:szCs w:val="22"/>
        </w:rPr>
        <w:tab/>
        <w:t>- Монитор – 1</w:t>
      </w:r>
      <w:r w:rsidR="003E45F0" w:rsidRPr="006206A8">
        <w:rPr>
          <w:sz w:val="22"/>
          <w:szCs w:val="22"/>
        </w:rPr>
        <w:t xml:space="preserve"> комад,</w:t>
      </w:r>
      <w:r w:rsidR="003E45F0" w:rsidRPr="006206A8">
        <w:rPr>
          <w:sz w:val="22"/>
          <w:szCs w:val="22"/>
        </w:rPr>
        <w:tab/>
      </w:r>
      <w:r w:rsidR="00816A22" w:rsidRPr="006206A8">
        <w:rPr>
          <w:sz w:val="22"/>
          <w:szCs w:val="22"/>
        </w:rPr>
        <w:br/>
        <w:t xml:space="preserve"> </w:t>
      </w:r>
      <w:r w:rsidR="00816A22" w:rsidRPr="006206A8">
        <w:rPr>
          <w:sz w:val="22"/>
          <w:szCs w:val="22"/>
        </w:rPr>
        <w:tab/>
        <w:t>- Отоскоп – 1</w:t>
      </w:r>
      <w:r w:rsidR="003E45F0" w:rsidRPr="006206A8">
        <w:rPr>
          <w:sz w:val="22"/>
          <w:szCs w:val="22"/>
        </w:rPr>
        <w:t xml:space="preserve"> комад,</w:t>
      </w:r>
      <w:r w:rsidR="003E45F0" w:rsidRPr="006206A8">
        <w:rPr>
          <w:sz w:val="22"/>
          <w:szCs w:val="22"/>
        </w:rPr>
        <w:tab/>
      </w:r>
      <w:r w:rsidR="00816A22" w:rsidRPr="006206A8">
        <w:rPr>
          <w:sz w:val="22"/>
          <w:szCs w:val="22"/>
        </w:rPr>
        <w:br/>
      </w:r>
      <w:r w:rsidR="003E45F0" w:rsidRPr="006206A8">
        <w:rPr>
          <w:sz w:val="22"/>
          <w:szCs w:val="22"/>
        </w:rPr>
        <w:lastRenderedPageBreak/>
        <w:t xml:space="preserve"> </w:t>
      </w:r>
      <w:r w:rsidR="003E45F0" w:rsidRPr="006206A8">
        <w:rPr>
          <w:sz w:val="22"/>
          <w:szCs w:val="22"/>
        </w:rPr>
        <w:tab/>
        <w:t>- Дигитална вага – 2 комада</w:t>
      </w:r>
      <w:r w:rsidR="003E45F0" w:rsidRPr="006206A8">
        <w:rPr>
          <w:sz w:val="22"/>
          <w:szCs w:val="22"/>
        </w:rPr>
        <w:tab/>
        <w:t>и</w:t>
      </w:r>
      <w:r w:rsidRPr="006206A8">
        <w:rPr>
          <w:sz w:val="22"/>
          <w:szCs w:val="22"/>
        </w:rPr>
        <w:br/>
      </w:r>
      <w:r w:rsidR="003E45F0" w:rsidRPr="006206A8">
        <w:rPr>
          <w:sz w:val="22"/>
          <w:szCs w:val="22"/>
        </w:rPr>
        <w:t xml:space="preserve"> </w:t>
      </w:r>
      <w:r w:rsidR="003E45F0" w:rsidRPr="006206A8">
        <w:rPr>
          <w:sz w:val="22"/>
          <w:szCs w:val="22"/>
        </w:rPr>
        <w:tab/>
        <w:t>- Bilicheck – 1 комад.</w:t>
      </w:r>
      <w:r w:rsidR="003E45F0" w:rsidRPr="006206A8">
        <w:rPr>
          <w:sz w:val="22"/>
          <w:szCs w:val="22"/>
        </w:rPr>
        <w:tab/>
      </w:r>
      <w:r w:rsidRPr="006206A8">
        <w:rPr>
          <w:sz w:val="22"/>
          <w:szCs w:val="22"/>
        </w:rPr>
        <w:br/>
      </w:r>
      <w:r w:rsidRPr="006206A8">
        <w:rPr>
          <w:sz w:val="22"/>
          <w:szCs w:val="22"/>
        </w:rPr>
        <w:br/>
      </w:r>
      <w:r w:rsidR="003E45F0" w:rsidRPr="006206A8">
        <w:rPr>
          <w:sz w:val="22"/>
          <w:szCs w:val="22"/>
        </w:rPr>
        <w:t xml:space="preserve"> </w:t>
      </w:r>
      <w:r w:rsidR="003E45F0" w:rsidRPr="006206A8">
        <w:rPr>
          <w:sz w:val="22"/>
          <w:szCs w:val="22"/>
        </w:rPr>
        <w:tab/>
      </w:r>
      <w:r w:rsidR="00525B4F" w:rsidRPr="006206A8">
        <w:rPr>
          <w:sz w:val="22"/>
          <w:szCs w:val="22"/>
        </w:rPr>
        <w:t xml:space="preserve">У протеклој години; на Одјељењу за педијатрију </w:t>
      </w:r>
      <w:r w:rsidR="003E45F0" w:rsidRPr="006206A8">
        <w:rPr>
          <w:sz w:val="22"/>
          <w:szCs w:val="22"/>
        </w:rPr>
        <w:t>још три педијатра су започела самостално обављање услуге ултразвука кукова и абдомена. Најчешћа патологија због које су се пацијенти јављали су: акутне вирусне и бактериолошке инфекције респираторних путева и акутне вирусне инфекције дигестивног тракта.</w:t>
      </w:r>
    </w:p>
    <w:p w:rsidR="002654F7" w:rsidRPr="006206A8" w:rsidRDefault="002654F7" w:rsidP="002654F7">
      <w:pPr>
        <w:rPr>
          <w:sz w:val="22"/>
          <w:szCs w:val="22"/>
        </w:rPr>
      </w:pPr>
    </w:p>
    <w:p w:rsidR="002654F7" w:rsidRPr="006206A8" w:rsidRDefault="002654F7" w:rsidP="002654F7">
      <w:pPr>
        <w:rPr>
          <w:b/>
          <w:sz w:val="22"/>
          <w:szCs w:val="22"/>
          <w:u w:val="single"/>
        </w:rPr>
      </w:pPr>
      <w:r w:rsidRPr="006206A8">
        <w:rPr>
          <w:b/>
          <w:sz w:val="22"/>
          <w:szCs w:val="22"/>
          <w:u w:val="single"/>
        </w:rPr>
        <w:t>Одјељење за гинекологију и акушерство</w:t>
      </w:r>
    </w:p>
    <w:p w:rsidR="002654F7" w:rsidRPr="006206A8" w:rsidRDefault="003102BC" w:rsidP="002654F7">
      <w:pPr>
        <w:rPr>
          <w:sz w:val="22"/>
          <w:szCs w:val="22"/>
        </w:rPr>
      </w:pPr>
      <w:r w:rsidRPr="006206A8">
        <w:rPr>
          <w:sz w:val="22"/>
          <w:szCs w:val="22"/>
        </w:rPr>
        <w:t xml:space="preserve"> </w:t>
      </w:r>
      <w:r w:rsidRPr="006206A8">
        <w:rPr>
          <w:sz w:val="22"/>
          <w:szCs w:val="22"/>
        </w:rPr>
        <w:tab/>
      </w:r>
      <w:r w:rsidR="002654F7" w:rsidRPr="006206A8">
        <w:rPr>
          <w:sz w:val="22"/>
          <w:szCs w:val="22"/>
        </w:rPr>
        <w:t>У протеклој години, на Одјељењу за гинекологију и акушерство уведен је нови оперативни поступак LAVH (лапароскопски асистирана вагинална хистеректомија).</w:t>
      </w:r>
    </w:p>
    <w:p w:rsidR="002654F7" w:rsidRPr="006206A8" w:rsidRDefault="002A59F0" w:rsidP="002654F7">
      <w:pPr>
        <w:rPr>
          <w:sz w:val="22"/>
          <w:szCs w:val="22"/>
        </w:rPr>
      </w:pPr>
      <w:r w:rsidRPr="006206A8">
        <w:rPr>
          <w:sz w:val="22"/>
          <w:szCs w:val="22"/>
        </w:rPr>
        <w:t xml:space="preserve"> </w:t>
      </w:r>
      <w:r w:rsidRPr="006206A8">
        <w:rPr>
          <w:sz w:val="22"/>
          <w:szCs w:val="22"/>
        </w:rPr>
        <w:tab/>
      </w:r>
      <w:r w:rsidR="002654F7" w:rsidRPr="006206A8">
        <w:rPr>
          <w:sz w:val="22"/>
          <w:szCs w:val="22"/>
        </w:rPr>
        <w:t xml:space="preserve">На Одјељењу за </w:t>
      </w:r>
      <w:r w:rsidR="003E45F0" w:rsidRPr="006206A8">
        <w:rPr>
          <w:sz w:val="22"/>
          <w:szCs w:val="22"/>
        </w:rPr>
        <w:t>гинекологију и акушерство у 2022</w:t>
      </w:r>
      <w:r w:rsidR="002654F7" w:rsidRPr="006206A8">
        <w:rPr>
          <w:sz w:val="22"/>
          <w:szCs w:val="22"/>
        </w:rPr>
        <w:t xml:space="preserve">. години хоспитализовано је укупно </w:t>
      </w:r>
      <w:r w:rsidR="002654F7" w:rsidRPr="006206A8">
        <w:rPr>
          <w:b/>
          <w:sz w:val="22"/>
          <w:szCs w:val="22"/>
        </w:rPr>
        <w:t>2.</w:t>
      </w:r>
      <w:r w:rsidR="003E45F0" w:rsidRPr="006206A8">
        <w:rPr>
          <w:b/>
          <w:sz w:val="22"/>
          <w:szCs w:val="22"/>
        </w:rPr>
        <w:t>322</w:t>
      </w:r>
      <w:r w:rsidR="003E45F0" w:rsidRPr="006206A8">
        <w:rPr>
          <w:sz w:val="22"/>
          <w:szCs w:val="22"/>
        </w:rPr>
        <w:t xml:space="preserve"> пацијентткиње</w:t>
      </w:r>
      <w:r w:rsidR="002654F7" w:rsidRPr="006206A8">
        <w:rPr>
          <w:sz w:val="22"/>
          <w:szCs w:val="22"/>
        </w:rPr>
        <w:t xml:space="preserve">, а обављено је </w:t>
      </w:r>
      <w:r w:rsidR="002654F7" w:rsidRPr="006206A8">
        <w:rPr>
          <w:b/>
          <w:sz w:val="22"/>
          <w:szCs w:val="22"/>
        </w:rPr>
        <w:t>1.</w:t>
      </w:r>
      <w:r w:rsidR="003E45F0" w:rsidRPr="006206A8">
        <w:rPr>
          <w:b/>
          <w:sz w:val="22"/>
          <w:szCs w:val="22"/>
        </w:rPr>
        <w:t>172</w:t>
      </w:r>
      <w:r w:rsidR="002654F7" w:rsidRPr="006206A8">
        <w:rPr>
          <w:sz w:val="22"/>
          <w:szCs w:val="22"/>
        </w:rPr>
        <w:t xml:space="preserve"> консултативно специјалистичких прегледа. Укупно је обављено </w:t>
      </w:r>
      <w:r w:rsidR="003E45F0" w:rsidRPr="006206A8">
        <w:rPr>
          <w:b/>
          <w:sz w:val="22"/>
          <w:szCs w:val="22"/>
        </w:rPr>
        <w:t>194</w:t>
      </w:r>
      <w:r w:rsidR="002654F7" w:rsidRPr="006206A8">
        <w:rPr>
          <w:sz w:val="22"/>
          <w:szCs w:val="22"/>
        </w:rPr>
        <w:t xml:space="preserve"> оперативна захвата</w:t>
      </w:r>
      <w:r w:rsidR="003E45F0" w:rsidRPr="006206A8">
        <w:rPr>
          <w:sz w:val="22"/>
          <w:szCs w:val="22"/>
        </w:rPr>
        <w:t xml:space="preserve"> </w:t>
      </w:r>
      <w:r w:rsidR="002654F7" w:rsidRPr="006206A8">
        <w:rPr>
          <w:sz w:val="22"/>
          <w:szCs w:val="22"/>
        </w:rPr>
        <w:t xml:space="preserve">и </w:t>
      </w:r>
      <w:r w:rsidR="003E45F0" w:rsidRPr="006206A8">
        <w:rPr>
          <w:b/>
          <w:sz w:val="22"/>
          <w:szCs w:val="22"/>
        </w:rPr>
        <w:t>695</w:t>
      </w:r>
      <w:r w:rsidR="00CC4657" w:rsidRPr="006206A8">
        <w:rPr>
          <w:sz w:val="22"/>
          <w:szCs w:val="22"/>
        </w:rPr>
        <w:t xml:space="preserve"> гинеколошких интервенција</w:t>
      </w:r>
      <w:r w:rsidR="002654F7" w:rsidRPr="006206A8">
        <w:rPr>
          <w:sz w:val="22"/>
          <w:szCs w:val="22"/>
        </w:rPr>
        <w:t xml:space="preserve">. </w:t>
      </w:r>
    </w:p>
    <w:p w:rsidR="002654F7" w:rsidRPr="006206A8" w:rsidRDefault="003102BC" w:rsidP="00CC4657">
      <w:pPr>
        <w:rPr>
          <w:sz w:val="22"/>
          <w:szCs w:val="22"/>
        </w:rPr>
      </w:pPr>
      <w:r w:rsidRPr="006206A8">
        <w:rPr>
          <w:sz w:val="22"/>
          <w:szCs w:val="22"/>
        </w:rPr>
        <w:t xml:space="preserve"> </w:t>
      </w:r>
      <w:r w:rsidRPr="006206A8">
        <w:rPr>
          <w:sz w:val="22"/>
          <w:szCs w:val="22"/>
        </w:rPr>
        <w:tab/>
      </w:r>
      <w:r w:rsidR="003E45F0" w:rsidRPr="006206A8">
        <w:rPr>
          <w:sz w:val="22"/>
          <w:szCs w:val="22"/>
        </w:rPr>
        <w:t>Најчешћа патологија због које су се пацијенти лијечили у одсјеку гинекологије су: постменопаузна крварења, НЕО патолошка стања на грлићу материце и ендометријума, повећан број аднексалних тумора, док је у одсјеку за акушерство најчешћа патологија била</w:t>
      </w:r>
      <w:r w:rsidR="00123173">
        <w:rPr>
          <w:sz w:val="22"/>
          <w:szCs w:val="22"/>
        </w:rPr>
        <w:t>:</w:t>
      </w:r>
      <w:r w:rsidR="003E45F0" w:rsidRPr="006206A8">
        <w:rPr>
          <w:sz w:val="22"/>
          <w:szCs w:val="22"/>
        </w:rPr>
        <w:t xml:space="preserve"> повећан број трудноћа са гестозама, гојазношћу, инсулинском резистенцијом, тромбофилијом и полихидрамниомом.</w:t>
      </w:r>
    </w:p>
    <w:p w:rsidR="002654F7" w:rsidRPr="006206A8" w:rsidRDefault="002654F7" w:rsidP="002654F7">
      <w:pPr>
        <w:rPr>
          <w:sz w:val="22"/>
          <w:szCs w:val="22"/>
        </w:rPr>
      </w:pPr>
    </w:p>
    <w:p w:rsidR="002654F7" w:rsidRPr="006206A8" w:rsidRDefault="002654F7" w:rsidP="002654F7">
      <w:pPr>
        <w:rPr>
          <w:sz w:val="22"/>
          <w:szCs w:val="22"/>
        </w:rPr>
      </w:pPr>
      <w:r w:rsidRPr="006206A8">
        <w:rPr>
          <w:b/>
          <w:sz w:val="22"/>
          <w:szCs w:val="22"/>
          <w:u w:val="single"/>
        </w:rPr>
        <w:t>Служба за анестезију, реанимацију и интензивно лијечење</w:t>
      </w:r>
    </w:p>
    <w:p w:rsidR="001E4E93" w:rsidRPr="006206A8" w:rsidRDefault="003102BC" w:rsidP="001E4E93">
      <w:pPr>
        <w:rPr>
          <w:sz w:val="22"/>
          <w:szCs w:val="22"/>
        </w:rPr>
      </w:pPr>
      <w:r w:rsidRPr="006206A8">
        <w:rPr>
          <w:sz w:val="22"/>
          <w:szCs w:val="22"/>
        </w:rPr>
        <w:t xml:space="preserve"> </w:t>
      </w:r>
      <w:r w:rsidRPr="006206A8">
        <w:rPr>
          <w:sz w:val="22"/>
          <w:szCs w:val="22"/>
        </w:rPr>
        <w:tab/>
      </w:r>
      <w:r w:rsidR="001E4E93" w:rsidRPr="006206A8">
        <w:rPr>
          <w:sz w:val="22"/>
          <w:szCs w:val="22"/>
        </w:rPr>
        <w:t xml:space="preserve">У Служби за анестезију, реанимацију и интензивно лијечење у 2022. години лијечено је укупно </w:t>
      </w:r>
      <w:r w:rsidR="001E4E93" w:rsidRPr="006206A8">
        <w:rPr>
          <w:b/>
          <w:sz w:val="22"/>
          <w:szCs w:val="22"/>
        </w:rPr>
        <w:t>1.075</w:t>
      </w:r>
      <w:r w:rsidR="001E4E93" w:rsidRPr="006206A8">
        <w:rPr>
          <w:sz w:val="22"/>
          <w:szCs w:val="22"/>
        </w:rPr>
        <w:t xml:space="preserve"> пацијента, а обављено је </w:t>
      </w:r>
      <w:r w:rsidR="001E4E93" w:rsidRPr="006206A8">
        <w:rPr>
          <w:b/>
          <w:sz w:val="22"/>
          <w:szCs w:val="22"/>
        </w:rPr>
        <w:t xml:space="preserve">2.264 </w:t>
      </w:r>
      <w:r w:rsidR="001E4E93" w:rsidRPr="006206A8">
        <w:rPr>
          <w:sz w:val="22"/>
          <w:szCs w:val="22"/>
        </w:rPr>
        <w:t>консултативно специјалистичких прегледа.</w:t>
      </w:r>
    </w:p>
    <w:p w:rsidR="002654F7" w:rsidRPr="006206A8" w:rsidRDefault="002654F7" w:rsidP="002654F7">
      <w:pPr>
        <w:rPr>
          <w:sz w:val="22"/>
          <w:szCs w:val="22"/>
        </w:rPr>
      </w:pPr>
      <w:r w:rsidRPr="006206A8">
        <w:rPr>
          <w:sz w:val="22"/>
          <w:szCs w:val="22"/>
        </w:rPr>
        <w:t>У</w:t>
      </w:r>
      <w:r w:rsidR="001E4E93" w:rsidRPr="006206A8">
        <w:rPr>
          <w:sz w:val="22"/>
          <w:szCs w:val="22"/>
        </w:rPr>
        <w:t>слуге које су пружене у</w:t>
      </w:r>
      <w:r w:rsidRPr="006206A8">
        <w:rPr>
          <w:sz w:val="22"/>
          <w:szCs w:val="22"/>
        </w:rPr>
        <w:t xml:space="preserve"> </w:t>
      </w:r>
      <w:r w:rsidR="001E4E93" w:rsidRPr="006206A8">
        <w:rPr>
          <w:sz w:val="22"/>
          <w:szCs w:val="22"/>
        </w:rPr>
        <w:t>2022.</w:t>
      </w:r>
      <w:r w:rsidRPr="006206A8">
        <w:rPr>
          <w:sz w:val="22"/>
          <w:szCs w:val="22"/>
        </w:rPr>
        <w:t xml:space="preserve"> години у Служби за анестезију, реанимацију и интензивно лијечење </w:t>
      </w:r>
      <w:r w:rsidR="009F6312" w:rsidRPr="006206A8">
        <w:rPr>
          <w:sz w:val="22"/>
          <w:szCs w:val="22"/>
        </w:rPr>
        <w:t>су</w:t>
      </w:r>
      <w:r w:rsidRPr="006206A8">
        <w:rPr>
          <w:sz w:val="22"/>
          <w:szCs w:val="22"/>
        </w:rPr>
        <w:t>:</w:t>
      </w:r>
    </w:p>
    <w:p w:rsidR="002654F7" w:rsidRPr="006206A8" w:rsidRDefault="009F6312" w:rsidP="00D26F56">
      <w:pPr>
        <w:pStyle w:val="ListParagraph"/>
        <w:numPr>
          <w:ilvl w:val="0"/>
          <w:numId w:val="20"/>
        </w:numPr>
        <w:spacing w:after="200" w:line="276" w:lineRule="auto"/>
        <w:contextualSpacing/>
        <w:rPr>
          <w:sz w:val="22"/>
          <w:szCs w:val="22"/>
        </w:rPr>
      </w:pPr>
      <w:r w:rsidRPr="006206A8">
        <w:rPr>
          <w:sz w:val="22"/>
          <w:szCs w:val="22"/>
        </w:rPr>
        <w:t>Операције у општој анестезији – 2.476,</w:t>
      </w:r>
    </w:p>
    <w:p w:rsidR="002654F7" w:rsidRPr="006206A8" w:rsidRDefault="009F6312" w:rsidP="00D26F56">
      <w:pPr>
        <w:pStyle w:val="ListParagraph"/>
        <w:numPr>
          <w:ilvl w:val="0"/>
          <w:numId w:val="20"/>
        </w:numPr>
        <w:spacing w:after="200" w:line="276" w:lineRule="auto"/>
        <w:contextualSpacing/>
        <w:rPr>
          <w:sz w:val="22"/>
          <w:szCs w:val="22"/>
        </w:rPr>
      </w:pPr>
      <w:r w:rsidRPr="006206A8">
        <w:rPr>
          <w:sz w:val="22"/>
          <w:szCs w:val="22"/>
        </w:rPr>
        <w:t>Операције у спиналној анестезији – 103,</w:t>
      </w:r>
    </w:p>
    <w:p w:rsidR="002654F7" w:rsidRPr="006206A8" w:rsidRDefault="009F6312" w:rsidP="00D26F56">
      <w:pPr>
        <w:pStyle w:val="ListParagraph"/>
        <w:numPr>
          <w:ilvl w:val="0"/>
          <w:numId w:val="20"/>
        </w:numPr>
        <w:spacing w:after="200" w:line="276" w:lineRule="auto"/>
        <w:contextualSpacing/>
        <w:rPr>
          <w:sz w:val="22"/>
          <w:szCs w:val="22"/>
        </w:rPr>
      </w:pPr>
      <w:r w:rsidRPr="006206A8">
        <w:rPr>
          <w:sz w:val="22"/>
          <w:szCs w:val="22"/>
        </w:rPr>
        <w:t>Операције у регионалној анестезији – 51,</w:t>
      </w:r>
    </w:p>
    <w:p w:rsidR="009F6312" w:rsidRPr="006206A8" w:rsidRDefault="009F6312" w:rsidP="009F6312">
      <w:pPr>
        <w:pStyle w:val="ListParagraph"/>
        <w:numPr>
          <w:ilvl w:val="0"/>
          <w:numId w:val="20"/>
        </w:numPr>
        <w:spacing w:after="200" w:line="276" w:lineRule="auto"/>
        <w:contextualSpacing/>
        <w:rPr>
          <w:sz w:val="22"/>
          <w:szCs w:val="22"/>
        </w:rPr>
      </w:pPr>
      <w:r w:rsidRPr="006206A8">
        <w:rPr>
          <w:sz w:val="22"/>
          <w:szCs w:val="22"/>
        </w:rPr>
        <w:t>Операције у аналгоседацији – 60,</w:t>
      </w:r>
    </w:p>
    <w:p w:rsidR="009F6312" w:rsidRPr="006206A8" w:rsidRDefault="009F6312" w:rsidP="009F6312">
      <w:pPr>
        <w:pStyle w:val="ListParagraph"/>
        <w:numPr>
          <w:ilvl w:val="0"/>
          <w:numId w:val="20"/>
        </w:numPr>
        <w:spacing w:after="200" w:line="276" w:lineRule="auto"/>
        <w:contextualSpacing/>
        <w:rPr>
          <w:sz w:val="22"/>
          <w:szCs w:val="22"/>
        </w:rPr>
      </w:pPr>
      <w:r w:rsidRPr="006206A8">
        <w:rPr>
          <w:sz w:val="22"/>
          <w:szCs w:val="22"/>
        </w:rPr>
        <w:t>Епидуралних анестезија – 1,</w:t>
      </w:r>
    </w:p>
    <w:p w:rsidR="009F6312" w:rsidRPr="006206A8" w:rsidRDefault="009F6312" w:rsidP="009F6312">
      <w:pPr>
        <w:pStyle w:val="ListParagraph"/>
        <w:numPr>
          <w:ilvl w:val="0"/>
          <w:numId w:val="20"/>
        </w:numPr>
        <w:spacing w:after="200" w:line="276" w:lineRule="auto"/>
        <w:contextualSpacing/>
        <w:rPr>
          <w:sz w:val="22"/>
          <w:szCs w:val="22"/>
        </w:rPr>
      </w:pPr>
      <w:r w:rsidRPr="006206A8">
        <w:rPr>
          <w:sz w:val="22"/>
          <w:szCs w:val="22"/>
        </w:rPr>
        <w:t>Безболних порођаја - 20,</w:t>
      </w:r>
    </w:p>
    <w:p w:rsidR="009F6312" w:rsidRPr="006206A8" w:rsidRDefault="009F6312" w:rsidP="009F6312">
      <w:pPr>
        <w:pStyle w:val="ListParagraph"/>
        <w:numPr>
          <w:ilvl w:val="0"/>
          <w:numId w:val="20"/>
        </w:numPr>
        <w:spacing w:after="200" w:line="276" w:lineRule="auto"/>
        <w:contextualSpacing/>
        <w:rPr>
          <w:sz w:val="22"/>
          <w:szCs w:val="22"/>
        </w:rPr>
      </w:pPr>
      <w:r w:rsidRPr="006206A8">
        <w:rPr>
          <w:sz w:val="22"/>
          <w:szCs w:val="22"/>
        </w:rPr>
        <w:t>Интервенција у општој интравенској анестезији – 1.302,</w:t>
      </w:r>
    </w:p>
    <w:p w:rsidR="009F6312" w:rsidRPr="006206A8" w:rsidRDefault="009F6312" w:rsidP="009F6312">
      <w:pPr>
        <w:pStyle w:val="ListParagraph"/>
        <w:numPr>
          <w:ilvl w:val="0"/>
          <w:numId w:val="20"/>
        </w:numPr>
        <w:spacing w:after="200" w:line="276" w:lineRule="auto"/>
        <w:contextualSpacing/>
        <w:rPr>
          <w:sz w:val="22"/>
          <w:szCs w:val="22"/>
        </w:rPr>
      </w:pPr>
      <w:r w:rsidRPr="006206A8">
        <w:rPr>
          <w:sz w:val="22"/>
          <w:szCs w:val="22"/>
        </w:rPr>
        <w:t>Пласирање централног венског катетера - 201.</w:t>
      </w:r>
    </w:p>
    <w:p w:rsidR="002654F7" w:rsidRPr="006206A8" w:rsidRDefault="00FD68E1" w:rsidP="002654F7">
      <w:pPr>
        <w:rPr>
          <w:sz w:val="22"/>
          <w:szCs w:val="22"/>
        </w:rPr>
      </w:pPr>
      <w:r w:rsidRPr="006206A8">
        <w:rPr>
          <w:sz w:val="22"/>
          <w:szCs w:val="22"/>
        </w:rPr>
        <w:t xml:space="preserve"> </w:t>
      </w:r>
      <w:r w:rsidRPr="006206A8">
        <w:rPr>
          <w:sz w:val="22"/>
          <w:szCs w:val="22"/>
        </w:rPr>
        <w:tab/>
        <w:t>Током 2022. године у служби је набављена сљедећа опрема:</w:t>
      </w:r>
    </w:p>
    <w:p w:rsidR="00FD68E1" w:rsidRPr="006206A8" w:rsidRDefault="00FD68E1" w:rsidP="00FD68E1">
      <w:pPr>
        <w:pStyle w:val="ListParagraph"/>
        <w:numPr>
          <w:ilvl w:val="0"/>
          <w:numId w:val="20"/>
        </w:numPr>
        <w:spacing w:after="200" w:line="276" w:lineRule="auto"/>
        <w:contextualSpacing/>
        <w:rPr>
          <w:sz w:val="22"/>
          <w:szCs w:val="22"/>
        </w:rPr>
      </w:pPr>
      <w:r w:rsidRPr="006206A8">
        <w:rPr>
          <w:sz w:val="22"/>
          <w:szCs w:val="22"/>
        </w:rPr>
        <w:t xml:space="preserve">PHILIPS EFFICIA CM 100 – 2 </w:t>
      </w:r>
      <w:r w:rsidR="00EE0970" w:rsidRPr="006206A8">
        <w:rPr>
          <w:sz w:val="22"/>
          <w:szCs w:val="22"/>
        </w:rPr>
        <w:t>комада,</w:t>
      </w:r>
    </w:p>
    <w:p w:rsidR="00FD68E1" w:rsidRPr="006206A8" w:rsidRDefault="00EE0970" w:rsidP="00FD68E1">
      <w:pPr>
        <w:pStyle w:val="ListParagraph"/>
        <w:numPr>
          <w:ilvl w:val="0"/>
          <w:numId w:val="20"/>
        </w:numPr>
        <w:spacing w:after="200" w:line="276" w:lineRule="auto"/>
        <w:contextualSpacing/>
        <w:rPr>
          <w:sz w:val="22"/>
          <w:szCs w:val="22"/>
        </w:rPr>
      </w:pPr>
      <w:r w:rsidRPr="006206A8">
        <w:rPr>
          <w:sz w:val="22"/>
          <w:szCs w:val="22"/>
        </w:rPr>
        <w:t>Пулсни оксиметри</w:t>
      </w:r>
      <w:r w:rsidR="00695EF2">
        <w:rPr>
          <w:sz w:val="22"/>
          <w:szCs w:val="22"/>
        </w:rPr>
        <w:t xml:space="preserve"> COVIDIEN Nе</w:t>
      </w:r>
      <w:r w:rsidR="00FD68E1" w:rsidRPr="006206A8">
        <w:rPr>
          <w:sz w:val="22"/>
          <w:szCs w:val="22"/>
        </w:rPr>
        <w:t xml:space="preserve">lkor </w:t>
      </w:r>
      <w:r w:rsidRPr="006206A8">
        <w:rPr>
          <w:sz w:val="22"/>
          <w:szCs w:val="22"/>
        </w:rPr>
        <w:t>–</w:t>
      </w:r>
      <w:r w:rsidR="00FD68E1" w:rsidRPr="006206A8">
        <w:rPr>
          <w:sz w:val="22"/>
          <w:szCs w:val="22"/>
        </w:rPr>
        <w:t xml:space="preserve"> 2</w:t>
      </w:r>
      <w:r w:rsidRPr="006206A8">
        <w:rPr>
          <w:sz w:val="22"/>
          <w:szCs w:val="22"/>
        </w:rPr>
        <w:t xml:space="preserve"> комада</w:t>
      </w:r>
      <w:r w:rsidR="00FD68E1" w:rsidRPr="006206A8">
        <w:rPr>
          <w:sz w:val="22"/>
          <w:szCs w:val="22"/>
        </w:rPr>
        <w:t>.</w:t>
      </w:r>
    </w:p>
    <w:p w:rsidR="002654F7" w:rsidRPr="006206A8" w:rsidRDefault="002654F7" w:rsidP="002654F7">
      <w:pPr>
        <w:rPr>
          <w:sz w:val="22"/>
          <w:szCs w:val="22"/>
        </w:rPr>
      </w:pPr>
      <w:r w:rsidRPr="006206A8">
        <w:rPr>
          <w:b/>
          <w:sz w:val="22"/>
          <w:szCs w:val="22"/>
          <w:u w:val="single"/>
        </w:rPr>
        <w:t>Служба за хематолошку и биохемијску дијагностику</w:t>
      </w:r>
    </w:p>
    <w:p w:rsidR="002654F7" w:rsidRPr="006206A8" w:rsidRDefault="003102BC" w:rsidP="002654F7">
      <w:pPr>
        <w:rPr>
          <w:sz w:val="22"/>
          <w:szCs w:val="22"/>
        </w:rPr>
      </w:pPr>
      <w:r w:rsidRPr="006206A8">
        <w:rPr>
          <w:sz w:val="22"/>
          <w:szCs w:val="22"/>
        </w:rPr>
        <w:t xml:space="preserve"> </w:t>
      </w:r>
      <w:r w:rsidRPr="006206A8">
        <w:rPr>
          <w:sz w:val="22"/>
          <w:szCs w:val="22"/>
        </w:rPr>
        <w:tab/>
      </w:r>
      <w:r w:rsidR="002654F7" w:rsidRPr="006206A8">
        <w:rPr>
          <w:sz w:val="22"/>
          <w:szCs w:val="22"/>
        </w:rPr>
        <w:t>У протеклој години, у Служби за хематолошку и биохемијску дијагностику уведене су новине у дијагностици:</w:t>
      </w:r>
    </w:p>
    <w:p w:rsidR="002654F7" w:rsidRPr="006206A8" w:rsidRDefault="002654F7" w:rsidP="00D26F56">
      <w:pPr>
        <w:pStyle w:val="ListParagraph"/>
        <w:numPr>
          <w:ilvl w:val="0"/>
          <w:numId w:val="21"/>
        </w:numPr>
        <w:spacing w:after="200" w:line="276" w:lineRule="auto"/>
        <w:contextualSpacing/>
        <w:rPr>
          <w:sz w:val="22"/>
          <w:szCs w:val="22"/>
        </w:rPr>
      </w:pPr>
      <w:r w:rsidRPr="006206A8">
        <w:rPr>
          <w:sz w:val="22"/>
          <w:szCs w:val="22"/>
        </w:rPr>
        <w:t xml:space="preserve">Анализа </w:t>
      </w:r>
      <w:r w:rsidR="00EE0970" w:rsidRPr="006206A8">
        <w:rPr>
          <w:sz w:val="22"/>
          <w:szCs w:val="22"/>
        </w:rPr>
        <w:t>25-ОХ витамин Д</w:t>
      </w:r>
      <w:r w:rsidRPr="006206A8">
        <w:rPr>
          <w:sz w:val="22"/>
          <w:szCs w:val="22"/>
        </w:rPr>
        <w:t>;</w:t>
      </w:r>
    </w:p>
    <w:p w:rsidR="002654F7" w:rsidRPr="006206A8" w:rsidRDefault="00BF4504" w:rsidP="00D26F56">
      <w:pPr>
        <w:pStyle w:val="ListParagraph"/>
        <w:numPr>
          <w:ilvl w:val="0"/>
          <w:numId w:val="21"/>
        </w:numPr>
        <w:spacing w:after="200" w:line="276" w:lineRule="auto"/>
        <w:contextualSpacing/>
        <w:rPr>
          <w:sz w:val="22"/>
          <w:szCs w:val="22"/>
        </w:rPr>
      </w:pPr>
      <w:r w:rsidRPr="006206A8">
        <w:rPr>
          <w:sz w:val="22"/>
          <w:szCs w:val="22"/>
        </w:rPr>
        <w:t>NT-proBNP – маркер за срчане исуфицијенције</w:t>
      </w:r>
      <w:r w:rsidR="002654F7" w:rsidRPr="006206A8">
        <w:rPr>
          <w:sz w:val="22"/>
          <w:szCs w:val="22"/>
        </w:rPr>
        <w:t>.</w:t>
      </w:r>
    </w:p>
    <w:p w:rsidR="002654F7" w:rsidRPr="006206A8" w:rsidRDefault="003102BC" w:rsidP="002654F7">
      <w:pPr>
        <w:rPr>
          <w:b/>
          <w:sz w:val="22"/>
          <w:szCs w:val="22"/>
        </w:rPr>
      </w:pPr>
      <w:r w:rsidRPr="006206A8">
        <w:rPr>
          <w:sz w:val="22"/>
          <w:szCs w:val="22"/>
        </w:rPr>
        <w:t xml:space="preserve"> </w:t>
      </w:r>
      <w:r w:rsidR="00BF4504" w:rsidRPr="006206A8">
        <w:rPr>
          <w:sz w:val="22"/>
          <w:szCs w:val="22"/>
        </w:rPr>
        <w:t xml:space="preserve">          </w:t>
      </w:r>
      <w:r w:rsidR="00BF4504" w:rsidRPr="006206A8">
        <w:rPr>
          <w:b/>
          <w:sz w:val="22"/>
          <w:szCs w:val="22"/>
        </w:rPr>
        <w:t>Набављена је опрема</w:t>
      </w:r>
      <w:r w:rsidR="00BF4504" w:rsidRPr="006206A8">
        <w:rPr>
          <w:sz w:val="22"/>
          <w:szCs w:val="22"/>
        </w:rPr>
        <w:t xml:space="preserve"> и то:</w:t>
      </w:r>
      <w:r w:rsidRPr="006206A8">
        <w:rPr>
          <w:sz w:val="22"/>
          <w:szCs w:val="22"/>
        </w:rPr>
        <w:tab/>
      </w:r>
      <w:r w:rsidR="00BF4504" w:rsidRPr="006206A8">
        <w:rPr>
          <w:sz w:val="22"/>
          <w:szCs w:val="22"/>
        </w:rPr>
        <w:br/>
        <w:t xml:space="preserve"> </w:t>
      </w:r>
      <w:r w:rsidR="00BF4504" w:rsidRPr="006206A8">
        <w:rPr>
          <w:sz w:val="22"/>
          <w:szCs w:val="22"/>
        </w:rPr>
        <w:tab/>
        <w:t xml:space="preserve">   - Нови коаг</w:t>
      </w:r>
      <w:r w:rsidR="00431402" w:rsidRPr="006206A8">
        <w:rPr>
          <w:sz w:val="22"/>
          <w:szCs w:val="22"/>
        </w:rPr>
        <w:t>у</w:t>
      </w:r>
      <w:r w:rsidR="00BF4504" w:rsidRPr="006206A8">
        <w:rPr>
          <w:sz w:val="22"/>
          <w:szCs w:val="22"/>
        </w:rPr>
        <w:t xml:space="preserve">лометар STAGO SATELLITE </w:t>
      </w:r>
      <w:r w:rsidR="00431402" w:rsidRPr="006206A8">
        <w:rPr>
          <w:sz w:val="22"/>
          <w:szCs w:val="22"/>
        </w:rPr>
        <w:t>–</w:t>
      </w:r>
      <w:r w:rsidR="00BF4504" w:rsidRPr="006206A8">
        <w:rPr>
          <w:sz w:val="22"/>
          <w:szCs w:val="22"/>
        </w:rPr>
        <w:t xml:space="preserve"> 1</w:t>
      </w:r>
      <w:r w:rsidR="00431402" w:rsidRPr="006206A8">
        <w:rPr>
          <w:sz w:val="22"/>
          <w:szCs w:val="22"/>
        </w:rPr>
        <w:tab/>
      </w:r>
      <w:r w:rsidR="00BF4504" w:rsidRPr="006206A8">
        <w:rPr>
          <w:sz w:val="22"/>
          <w:szCs w:val="22"/>
        </w:rPr>
        <w:t>комад.</w:t>
      </w:r>
      <w:r w:rsidR="00BF4504" w:rsidRPr="006206A8">
        <w:rPr>
          <w:sz w:val="22"/>
          <w:szCs w:val="22"/>
        </w:rPr>
        <w:br/>
      </w:r>
      <w:r w:rsidR="00BF4504" w:rsidRPr="006206A8">
        <w:rPr>
          <w:sz w:val="22"/>
          <w:szCs w:val="22"/>
        </w:rPr>
        <w:br/>
      </w:r>
      <w:r w:rsidR="00431402" w:rsidRPr="006206A8">
        <w:rPr>
          <w:sz w:val="22"/>
          <w:szCs w:val="22"/>
        </w:rPr>
        <w:t xml:space="preserve"> </w:t>
      </w:r>
      <w:r w:rsidR="00431402" w:rsidRPr="006206A8">
        <w:rPr>
          <w:sz w:val="22"/>
          <w:szCs w:val="22"/>
        </w:rPr>
        <w:tab/>
      </w:r>
      <w:r w:rsidR="002654F7" w:rsidRPr="006206A8">
        <w:rPr>
          <w:sz w:val="22"/>
          <w:szCs w:val="22"/>
        </w:rPr>
        <w:t>Структура пружених услуга је</w:t>
      </w:r>
      <w:r w:rsidR="00431402" w:rsidRPr="006206A8">
        <w:rPr>
          <w:sz w:val="22"/>
          <w:szCs w:val="22"/>
        </w:rPr>
        <w:t xml:space="preserve"> сљедећа:</w:t>
      </w:r>
      <w:r w:rsidR="00431402" w:rsidRPr="006206A8">
        <w:rPr>
          <w:sz w:val="22"/>
          <w:szCs w:val="22"/>
        </w:rPr>
        <w:tab/>
      </w:r>
      <w:r w:rsidR="00431402" w:rsidRPr="006206A8">
        <w:rPr>
          <w:sz w:val="22"/>
          <w:szCs w:val="22"/>
        </w:rPr>
        <w:br/>
        <w:t xml:space="preserve"> </w:t>
      </w:r>
      <w:r w:rsidR="00431402" w:rsidRPr="006206A8">
        <w:rPr>
          <w:sz w:val="22"/>
          <w:szCs w:val="22"/>
        </w:rPr>
        <w:tab/>
        <w:t xml:space="preserve">   - 214.166 услуга примарног</w:t>
      </w:r>
      <w:r w:rsidR="00431402" w:rsidRPr="006206A8">
        <w:rPr>
          <w:sz w:val="22"/>
          <w:szCs w:val="22"/>
        </w:rPr>
        <w:tab/>
        <w:t xml:space="preserve"> нивоа,</w:t>
      </w:r>
      <w:r w:rsidR="00431402" w:rsidRPr="006206A8">
        <w:rPr>
          <w:sz w:val="22"/>
          <w:szCs w:val="22"/>
        </w:rPr>
        <w:br/>
        <w:t xml:space="preserve"> </w:t>
      </w:r>
      <w:r w:rsidR="00431402" w:rsidRPr="006206A8">
        <w:rPr>
          <w:sz w:val="22"/>
          <w:szCs w:val="22"/>
        </w:rPr>
        <w:tab/>
        <w:t xml:space="preserve">  -  50.611 услуга секундарног нивоа</w:t>
      </w:r>
      <w:r w:rsidR="00431402" w:rsidRPr="006206A8">
        <w:rPr>
          <w:sz w:val="22"/>
          <w:szCs w:val="22"/>
        </w:rPr>
        <w:tab/>
        <w:t xml:space="preserve"> и</w:t>
      </w:r>
      <w:r w:rsidR="00431402" w:rsidRPr="006206A8">
        <w:rPr>
          <w:sz w:val="22"/>
          <w:szCs w:val="22"/>
        </w:rPr>
        <w:br/>
      </w:r>
      <w:r w:rsidR="00431402" w:rsidRPr="006206A8">
        <w:rPr>
          <w:sz w:val="22"/>
          <w:szCs w:val="22"/>
        </w:rPr>
        <w:lastRenderedPageBreak/>
        <w:t xml:space="preserve"> </w:t>
      </w:r>
      <w:r w:rsidR="00431402" w:rsidRPr="006206A8">
        <w:rPr>
          <w:sz w:val="22"/>
          <w:szCs w:val="22"/>
        </w:rPr>
        <w:tab/>
        <w:t xml:space="preserve">  -  69.103 услуге терцијалног</w:t>
      </w:r>
      <w:r w:rsidR="00431402" w:rsidRPr="006206A8">
        <w:rPr>
          <w:sz w:val="22"/>
          <w:szCs w:val="22"/>
        </w:rPr>
        <w:tab/>
        <w:t xml:space="preserve"> нивоа.</w:t>
      </w:r>
      <w:r w:rsidR="00431402" w:rsidRPr="006206A8">
        <w:rPr>
          <w:sz w:val="22"/>
          <w:szCs w:val="22"/>
        </w:rPr>
        <w:br/>
      </w:r>
    </w:p>
    <w:p w:rsidR="002654F7" w:rsidRPr="006206A8" w:rsidRDefault="008F1D89" w:rsidP="002654F7">
      <w:pPr>
        <w:rPr>
          <w:b/>
          <w:sz w:val="22"/>
          <w:szCs w:val="22"/>
        </w:rPr>
      </w:pPr>
      <w:r w:rsidRPr="006206A8">
        <w:rPr>
          <w:b/>
          <w:sz w:val="22"/>
          <w:szCs w:val="22"/>
        </w:rPr>
        <w:t>Табела 6</w:t>
      </w:r>
      <w:r w:rsidR="002654F7" w:rsidRPr="006206A8">
        <w:rPr>
          <w:b/>
          <w:i/>
          <w:sz w:val="22"/>
          <w:szCs w:val="22"/>
        </w:rPr>
        <w:t>:</w:t>
      </w:r>
      <w:r w:rsidR="002654F7" w:rsidRPr="006206A8">
        <w:rPr>
          <w:b/>
          <w:sz w:val="22"/>
          <w:szCs w:val="22"/>
        </w:rPr>
        <w:t xml:space="preserve"> Приказ броја пацијената</w:t>
      </w:r>
      <w:r w:rsidRPr="006206A8">
        <w:rPr>
          <w:b/>
          <w:sz w:val="22"/>
          <w:szCs w:val="22"/>
        </w:rPr>
        <w:t xml:space="preserve"> и броја урађених анализа у 2022</w:t>
      </w:r>
      <w:r w:rsidR="002654F7" w:rsidRPr="006206A8">
        <w:rPr>
          <w:b/>
          <w:sz w:val="22"/>
          <w:szCs w:val="22"/>
        </w:rPr>
        <w:t>. години</w:t>
      </w:r>
    </w:p>
    <w:tbl>
      <w:tblPr>
        <w:tblStyle w:val="TableGrid"/>
        <w:tblW w:w="0" w:type="auto"/>
        <w:tblLook w:val="04A0"/>
      </w:tblPr>
      <w:tblGrid>
        <w:gridCol w:w="3080"/>
        <w:gridCol w:w="3081"/>
        <w:gridCol w:w="3081"/>
      </w:tblGrid>
      <w:tr w:rsidR="002654F7" w:rsidRPr="006206A8" w:rsidTr="002654F7">
        <w:tc>
          <w:tcPr>
            <w:tcW w:w="3080" w:type="dxa"/>
          </w:tcPr>
          <w:p w:rsidR="002654F7" w:rsidRPr="006206A8" w:rsidRDefault="002654F7" w:rsidP="002654F7">
            <w:pPr>
              <w:jc w:val="center"/>
              <w:rPr>
                <w:b/>
                <w:sz w:val="22"/>
                <w:szCs w:val="22"/>
              </w:rPr>
            </w:pPr>
            <w:r w:rsidRPr="006206A8">
              <w:rPr>
                <w:b/>
                <w:sz w:val="22"/>
                <w:szCs w:val="22"/>
              </w:rPr>
              <w:t>Врста услуге</w:t>
            </w:r>
          </w:p>
        </w:tc>
        <w:tc>
          <w:tcPr>
            <w:tcW w:w="3081" w:type="dxa"/>
          </w:tcPr>
          <w:p w:rsidR="002654F7" w:rsidRPr="006206A8" w:rsidRDefault="002654F7" w:rsidP="002654F7">
            <w:pPr>
              <w:jc w:val="center"/>
              <w:rPr>
                <w:b/>
                <w:sz w:val="22"/>
                <w:szCs w:val="22"/>
              </w:rPr>
            </w:pPr>
            <w:r w:rsidRPr="006206A8">
              <w:rPr>
                <w:b/>
                <w:sz w:val="22"/>
                <w:szCs w:val="22"/>
              </w:rPr>
              <w:t>Број пацијената</w:t>
            </w:r>
          </w:p>
        </w:tc>
        <w:tc>
          <w:tcPr>
            <w:tcW w:w="3081" w:type="dxa"/>
          </w:tcPr>
          <w:p w:rsidR="002654F7" w:rsidRPr="006206A8" w:rsidRDefault="002654F7" w:rsidP="002654F7">
            <w:pPr>
              <w:jc w:val="center"/>
              <w:rPr>
                <w:b/>
                <w:sz w:val="22"/>
                <w:szCs w:val="22"/>
              </w:rPr>
            </w:pPr>
            <w:r w:rsidRPr="006206A8">
              <w:rPr>
                <w:b/>
                <w:sz w:val="22"/>
                <w:szCs w:val="22"/>
              </w:rPr>
              <w:t>Број анализа</w:t>
            </w:r>
          </w:p>
        </w:tc>
      </w:tr>
      <w:tr w:rsidR="002654F7" w:rsidRPr="006206A8" w:rsidTr="002654F7">
        <w:tc>
          <w:tcPr>
            <w:tcW w:w="3080" w:type="dxa"/>
          </w:tcPr>
          <w:p w:rsidR="002654F7" w:rsidRPr="006206A8" w:rsidRDefault="002654F7" w:rsidP="002654F7">
            <w:pPr>
              <w:jc w:val="center"/>
              <w:rPr>
                <w:sz w:val="22"/>
                <w:szCs w:val="22"/>
              </w:rPr>
            </w:pPr>
            <w:r w:rsidRPr="006206A8">
              <w:rPr>
                <w:sz w:val="22"/>
                <w:szCs w:val="22"/>
              </w:rPr>
              <w:t>Ванболнички</w:t>
            </w:r>
          </w:p>
        </w:tc>
        <w:tc>
          <w:tcPr>
            <w:tcW w:w="3081" w:type="dxa"/>
          </w:tcPr>
          <w:p w:rsidR="002654F7" w:rsidRPr="006206A8" w:rsidRDefault="002654F7" w:rsidP="008F1D89">
            <w:pPr>
              <w:jc w:val="center"/>
              <w:rPr>
                <w:sz w:val="22"/>
                <w:szCs w:val="22"/>
              </w:rPr>
            </w:pPr>
            <w:r w:rsidRPr="006206A8">
              <w:rPr>
                <w:sz w:val="22"/>
                <w:szCs w:val="22"/>
              </w:rPr>
              <w:t>36.</w:t>
            </w:r>
            <w:r w:rsidR="008F1D89" w:rsidRPr="006206A8">
              <w:rPr>
                <w:sz w:val="22"/>
                <w:szCs w:val="22"/>
              </w:rPr>
              <w:t>788</w:t>
            </w:r>
          </w:p>
        </w:tc>
        <w:tc>
          <w:tcPr>
            <w:tcW w:w="3081" w:type="dxa"/>
          </w:tcPr>
          <w:p w:rsidR="002654F7" w:rsidRPr="006206A8" w:rsidRDefault="008F1D89" w:rsidP="002654F7">
            <w:pPr>
              <w:jc w:val="center"/>
              <w:rPr>
                <w:sz w:val="22"/>
                <w:szCs w:val="22"/>
              </w:rPr>
            </w:pPr>
            <w:r w:rsidRPr="006206A8">
              <w:rPr>
                <w:sz w:val="22"/>
                <w:szCs w:val="22"/>
              </w:rPr>
              <w:t>132.901</w:t>
            </w:r>
          </w:p>
        </w:tc>
      </w:tr>
      <w:tr w:rsidR="002654F7" w:rsidRPr="006206A8" w:rsidTr="002654F7">
        <w:tc>
          <w:tcPr>
            <w:tcW w:w="3080" w:type="dxa"/>
          </w:tcPr>
          <w:p w:rsidR="002654F7" w:rsidRPr="006206A8" w:rsidRDefault="002654F7" w:rsidP="002654F7">
            <w:pPr>
              <w:jc w:val="center"/>
              <w:rPr>
                <w:sz w:val="22"/>
                <w:szCs w:val="22"/>
              </w:rPr>
            </w:pPr>
            <w:r w:rsidRPr="006206A8">
              <w:rPr>
                <w:sz w:val="22"/>
                <w:szCs w:val="22"/>
              </w:rPr>
              <w:t>Болнички</w:t>
            </w:r>
          </w:p>
        </w:tc>
        <w:tc>
          <w:tcPr>
            <w:tcW w:w="3081" w:type="dxa"/>
          </w:tcPr>
          <w:p w:rsidR="002654F7" w:rsidRPr="006206A8" w:rsidRDefault="008F1D89" w:rsidP="002654F7">
            <w:pPr>
              <w:jc w:val="center"/>
              <w:rPr>
                <w:sz w:val="22"/>
                <w:szCs w:val="22"/>
              </w:rPr>
            </w:pPr>
            <w:r w:rsidRPr="006206A8">
              <w:rPr>
                <w:sz w:val="22"/>
                <w:szCs w:val="22"/>
              </w:rPr>
              <w:t>37.986</w:t>
            </w:r>
          </w:p>
        </w:tc>
        <w:tc>
          <w:tcPr>
            <w:tcW w:w="3081" w:type="dxa"/>
          </w:tcPr>
          <w:p w:rsidR="002654F7" w:rsidRPr="006206A8" w:rsidRDefault="008F1D89" w:rsidP="002654F7">
            <w:pPr>
              <w:jc w:val="center"/>
              <w:rPr>
                <w:sz w:val="22"/>
                <w:szCs w:val="22"/>
              </w:rPr>
            </w:pPr>
            <w:r w:rsidRPr="006206A8">
              <w:rPr>
                <w:sz w:val="22"/>
                <w:szCs w:val="22"/>
              </w:rPr>
              <w:t>200.979</w:t>
            </w:r>
          </w:p>
        </w:tc>
      </w:tr>
      <w:tr w:rsidR="002654F7" w:rsidRPr="006206A8" w:rsidTr="002654F7">
        <w:tc>
          <w:tcPr>
            <w:tcW w:w="3080" w:type="dxa"/>
          </w:tcPr>
          <w:p w:rsidR="002654F7" w:rsidRPr="006206A8" w:rsidRDefault="002654F7" w:rsidP="002654F7">
            <w:pPr>
              <w:jc w:val="center"/>
              <w:rPr>
                <w:b/>
                <w:i/>
                <w:sz w:val="22"/>
                <w:szCs w:val="22"/>
              </w:rPr>
            </w:pPr>
            <w:r w:rsidRPr="006206A8">
              <w:rPr>
                <w:b/>
                <w:i/>
                <w:sz w:val="22"/>
                <w:szCs w:val="22"/>
              </w:rPr>
              <w:t>Укупно</w:t>
            </w:r>
          </w:p>
        </w:tc>
        <w:tc>
          <w:tcPr>
            <w:tcW w:w="3081" w:type="dxa"/>
          </w:tcPr>
          <w:p w:rsidR="002654F7" w:rsidRPr="006206A8" w:rsidRDefault="008F1D89" w:rsidP="002654F7">
            <w:pPr>
              <w:jc w:val="center"/>
              <w:rPr>
                <w:b/>
                <w:i/>
                <w:sz w:val="22"/>
                <w:szCs w:val="22"/>
              </w:rPr>
            </w:pPr>
            <w:r w:rsidRPr="006206A8">
              <w:rPr>
                <w:b/>
                <w:i/>
                <w:sz w:val="22"/>
                <w:szCs w:val="22"/>
              </w:rPr>
              <w:t>74.744</w:t>
            </w:r>
          </w:p>
        </w:tc>
        <w:tc>
          <w:tcPr>
            <w:tcW w:w="3081" w:type="dxa"/>
          </w:tcPr>
          <w:p w:rsidR="002654F7" w:rsidRPr="006206A8" w:rsidRDefault="008F1D89" w:rsidP="002654F7">
            <w:pPr>
              <w:jc w:val="center"/>
              <w:rPr>
                <w:b/>
                <w:i/>
                <w:sz w:val="22"/>
                <w:szCs w:val="22"/>
              </w:rPr>
            </w:pPr>
            <w:r w:rsidRPr="006206A8">
              <w:rPr>
                <w:b/>
                <w:i/>
                <w:sz w:val="22"/>
                <w:szCs w:val="22"/>
              </w:rPr>
              <w:t>333.880</w:t>
            </w:r>
          </w:p>
        </w:tc>
      </w:tr>
    </w:tbl>
    <w:p w:rsidR="002654F7" w:rsidRPr="006206A8" w:rsidRDefault="002654F7" w:rsidP="002654F7">
      <w:pPr>
        <w:rPr>
          <w:b/>
          <w:sz w:val="22"/>
          <w:szCs w:val="22"/>
          <w:u w:val="single"/>
        </w:rPr>
      </w:pPr>
    </w:p>
    <w:p w:rsidR="002654F7" w:rsidRPr="006206A8" w:rsidRDefault="002654F7" w:rsidP="002654F7">
      <w:pPr>
        <w:rPr>
          <w:b/>
          <w:sz w:val="22"/>
          <w:szCs w:val="22"/>
          <w:u w:val="single"/>
        </w:rPr>
      </w:pPr>
      <w:r w:rsidRPr="006206A8">
        <w:rPr>
          <w:b/>
          <w:sz w:val="22"/>
          <w:szCs w:val="22"/>
          <w:u w:val="single"/>
        </w:rPr>
        <w:t>Служба за микробиологију са паразитологијом</w:t>
      </w:r>
    </w:p>
    <w:p w:rsidR="002654F7" w:rsidRPr="006206A8" w:rsidRDefault="003102BC" w:rsidP="002654F7">
      <w:pPr>
        <w:rPr>
          <w:sz w:val="22"/>
          <w:szCs w:val="22"/>
        </w:rPr>
      </w:pPr>
      <w:r w:rsidRPr="006206A8">
        <w:rPr>
          <w:sz w:val="22"/>
          <w:szCs w:val="22"/>
        </w:rPr>
        <w:t xml:space="preserve"> </w:t>
      </w:r>
      <w:r w:rsidRPr="006206A8">
        <w:rPr>
          <w:sz w:val="22"/>
          <w:szCs w:val="22"/>
        </w:rPr>
        <w:tab/>
      </w:r>
      <w:r w:rsidR="002654F7" w:rsidRPr="006206A8">
        <w:rPr>
          <w:sz w:val="22"/>
          <w:szCs w:val="22"/>
        </w:rPr>
        <w:t>Број услуга из области микробиологије са паразитологијом је у благом порасту у односу на претходну годину, дет</w:t>
      </w:r>
      <w:r w:rsidR="008F1D89" w:rsidRPr="006206A8">
        <w:rPr>
          <w:sz w:val="22"/>
          <w:szCs w:val="22"/>
        </w:rPr>
        <w:t>аљни подаци се налазе у табели 6</w:t>
      </w:r>
      <w:r w:rsidR="002654F7" w:rsidRPr="006206A8">
        <w:rPr>
          <w:sz w:val="22"/>
          <w:szCs w:val="22"/>
        </w:rPr>
        <w:t>.</w:t>
      </w:r>
    </w:p>
    <w:p w:rsidR="006360DB" w:rsidRPr="006206A8" w:rsidRDefault="002654F7" w:rsidP="002654F7">
      <w:pPr>
        <w:rPr>
          <w:sz w:val="22"/>
          <w:szCs w:val="22"/>
        </w:rPr>
      </w:pPr>
      <w:r w:rsidRPr="006206A8">
        <w:rPr>
          <w:sz w:val="22"/>
          <w:szCs w:val="22"/>
        </w:rPr>
        <w:t>ПЦР лабораторија која је у саставу Службе за ми</w:t>
      </w:r>
      <w:r w:rsidR="00F10198" w:rsidRPr="006206A8">
        <w:rPr>
          <w:sz w:val="22"/>
          <w:szCs w:val="22"/>
        </w:rPr>
        <w:t xml:space="preserve">кробиологију са паразитологијом је у 2022. години акредитована према стандарду </w:t>
      </w:r>
      <w:r w:rsidR="006360DB" w:rsidRPr="006206A8">
        <w:rPr>
          <w:sz w:val="22"/>
          <w:szCs w:val="22"/>
        </w:rPr>
        <w:t>ISO</w:t>
      </w:r>
      <w:r w:rsidR="00F10198" w:rsidRPr="006206A8">
        <w:rPr>
          <w:sz w:val="22"/>
          <w:szCs w:val="22"/>
        </w:rPr>
        <w:t xml:space="preserve"> 15189, и поред ПЦР анилаза које се св</w:t>
      </w:r>
      <w:r w:rsidR="006360DB" w:rsidRPr="006206A8">
        <w:rPr>
          <w:sz w:val="22"/>
          <w:szCs w:val="22"/>
        </w:rPr>
        <w:t>акодневно спроводе, увела је нову анализу:</w:t>
      </w:r>
    </w:p>
    <w:p w:rsidR="002654F7" w:rsidRPr="006206A8" w:rsidRDefault="00A27E74" w:rsidP="002654F7">
      <w:pPr>
        <w:pStyle w:val="ListParagraph"/>
        <w:numPr>
          <w:ilvl w:val="0"/>
          <w:numId w:val="32"/>
        </w:numPr>
        <w:rPr>
          <w:sz w:val="22"/>
          <w:szCs w:val="22"/>
        </w:rPr>
      </w:pPr>
      <w:r w:rsidRPr="006206A8">
        <w:rPr>
          <w:sz w:val="22"/>
          <w:szCs w:val="22"/>
        </w:rPr>
        <w:t>М</w:t>
      </w:r>
      <w:r w:rsidR="006360DB" w:rsidRPr="006206A8">
        <w:rPr>
          <w:sz w:val="22"/>
          <w:szCs w:val="22"/>
        </w:rPr>
        <w:t>олекуларна</w:t>
      </w:r>
      <w:r w:rsidRPr="006206A8">
        <w:rPr>
          <w:sz w:val="22"/>
          <w:szCs w:val="22"/>
        </w:rPr>
        <w:t xml:space="preserve"> дијагностика хуманог папилома вируса, хепатитиса Б, Mycobacterium tuberculosis i Chlamydia trachomatis.</w:t>
      </w:r>
      <w:r w:rsidRPr="006206A8">
        <w:rPr>
          <w:sz w:val="22"/>
          <w:szCs w:val="22"/>
        </w:rPr>
        <w:tab/>
      </w:r>
      <w:r w:rsidRPr="006206A8">
        <w:rPr>
          <w:i/>
          <w:sz w:val="22"/>
          <w:szCs w:val="22"/>
          <w:u w:val="single"/>
        </w:rPr>
        <w:br/>
      </w:r>
      <w:r w:rsidRPr="006206A8">
        <w:rPr>
          <w:i/>
          <w:sz w:val="22"/>
          <w:szCs w:val="22"/>
          <w:u w:val="single"/>
        </w:rPr>
        <w:br/>
      </w:r>
      <w:r w:rsidRPr="006206A8">
        <w:rPr>
          <w:sz w:val="22"/>
          <w:szCs w:val="22"/>
        </w:rPr>
        <w:t>Током прошле године набављена је сљеде</w:t>
      </w:r>
      <w:r w:rsidR="00B96621" w:rsidRPr="006206A8">
        <w:rPr>
          <w:sz w:val="22"/>
          <w:szCs w:val="22"/>
        </w:rPr>
        <w:t>ћ</w:t>
      </w:r>
      <w:r w:rsidRPr="006206A8">
        <w:rPr>
          <w:sz w:val="22"/>
          <w:szCs w:val="22"/>
        </w:rPr>
        <w:t>а</w:t>
      </w:r>
      <w:r w:rsidR="00B96621" w:rsidRPr="006206A8">
        <w:rPr>
          <w:sz w:val="22"/>
          <w:szCs w:val="22"/>
        </w:rPr>
        <w:tab/>
        <w:t xml:space="preserve"> </w:t>
      </w:r>
      <w:r w:rsidRPr="006206A8">
        <w:rPr>
          <w:sz w:val="22"/>
          <w:szCs w:val="22"/>
        </w:rPr>
        <w:t>опрема</w:t>
      </w:r>
      <w:r w:rsidR="00B96621" w:rsidRPr="006206A8">
        <w:rPr>
          <w:sz w:val="22"/>
          <w:szCs w:val="22"/>
        </w:rPr>
        <w:t>:</w:t>
      </w:r>
      <w:r w:rsidR="00B96621" w:rsidRPr="006206A8">
        <w:rPr>
          <w:sz w:val="22"/>
          <w:szCs w:val="22"/>
        </w:rPr>
        <w:br/>
        <w:t>- аутоматизовани систем за хемокултуру и све примарно стерилне течности – 1 комад,</w:t>
      </w:r>
      <w:r w:rsidR="00B96621" w:rsidRPr="006206A8">
        <w:rPr>
          <w:sz w:val="22"/>
          <w:szCs w:val="22"/>
        </w:rPr>
        <w:br/>
        <w:t>- инкубатори – 2 комада и</w:t>
      </w:r>
      <w:r w:rsidR="00B96621" w:rsidRPr="006206A8">
        <w:rPr>
          <w:sz w:val="22"/>
          <w:szCs w:val="22"/>
        </w:rPr>
        <w:tab/>
      </w:r>
      <w:r w:rsidR="00B96621" w:rsidRPr="006206A8">
        <w:rPr>
          <w:sz w:val="22"/>
          <w:szCs w:val="22"/>
        </w:rPr>
        <w:br/>
      </w:r>
      <w:r w:rsidR="007B6B66" w:rsidRPr="006206A8">
        <w:rPr>
          <w:sz w:val="22"/>
          <w:szCs w:val="22"/>
        </w:rPr>
        <w:t>- фрижидер – 1</w:t>
      </w:r>
      <w:r w:rsidR="007B6B66" w:rsidRPr="006206A8">
        <w:rPr>
          <w:sz w:val="22"/>
          <w:szCs w:val="22"/>
        </w:rPr>
        <w:tab/>
        <w:t>комад.</w:t>
      </w:r>
      <w:r w:rsidR="00B96621" w:rsidRPr="006206A8">
        <w:rPr>
          <w:sz w:val="22"/>
          <w:szCs w:val="22"/>
        </w:rPr>
        <w:br/>
      </w:r>
      <w:r w:rsidR="0057444B" w:rsidRPr="006206A8">
        <w:rPr>
          <w:i/>
          <w:sz w:val="22"/>
          <w:szCs w:val="22"/>
          <w:u w:val="single"/>
        </w:rPr>
        <w:br/>
      </w:r>
      <w:r w:rsidR="002654F7" w:rsidRPr="006206A8">
        <w:rPr>
          <w:b/>
          <w:sz w:val="22"/>
          <w:szCs w:val="22"/>
        </w:rPr>
        <w:t xml:space="preserve">Табела </w:t>
      </w:r>
      <w:r w:rsidRPr="006206A8">
        <w:rPr>
          <w:b/>
          <w:sz w:val="22"/>
          <w:szCs w:val="22"/>
        </w:rPr>
        <w:t>7</w:t>
      </w:r>
      <w:r w:rsidR="002654F7" w:rsidRPr="006206A8">
        <w:rPr>
          <w:b/>
          <w:sz w:val="22"/>
          <w:szCs w:val="22"/>
        </w:rPr>
        <w:t xml:space="preserve">: Приказ броја пацијената </w:t>
      </w:r>
      <w:r w:rsidR="007B6B66" w:rsidRPr="006206A8">
        <w:rPr>
          <w:b/>
          <w:sz w:val="22"/>
          <w:szCs w:val="22"/>
        </w:rPr>
        <w:t>и броја урађених аналзима у 2022</w:t>
      </w:r>
      <w:r w:rsidR="002654F7" w:rsidRPr="006206A8">
        <w:rPr>
          <w:b/>
          <w:sz w:val="22"/>
          <w:szCs w:val="22"/>
        </w:rPr>
        <w:t>. години</w:t>
      </w:r>
    </w:p>
    <w:tbl>
      <w:tblPr>
        <w:tblStyle w:val="TableGrid"/>
        <w:tblW w:w="0" w:type="auto"/>
        <w:tblLook w:val="04A0"/>
      </w:tblPr>
      <w:tblGrid>
        <w:gridCol w:w="2808"/>
        <w:gridCol w:w="1800"/>
        <w:gridCol w:w="1440"/>
        <w:gridCol w:w="1890"/>
        <w:gridCol w:w="1530"/>
      </w:tblGrid>
      <w:tr w:rsidR="002654F7" w:rsidRPr="006206A8" w:rsidTr="00CF4D1F">
        <w:tc>
          <w:tcPr>
            <w:tcW w:w="2808" w:type="dxa"/>
          </w:tcPr>
          <w:p w:rsidR="002654F7" w:rsidRPr="006206A8" w:rsidRDefault="002654F7" w:rsidP="002654F7">
            <w:pPr>
              <w:jc w:val="center"/>
              <w:rPr>
                <w:b/>
                <w:sz w:val="22"/>
                <w:szCs w:val="22"/>
              </w:rPr>
            </w:pPr>
            <w:r w:rsidRPr="006206A8">
              <w:rPr>
                <w:b/>
                <w:sz w:val="22"/>
                <w:szCs w:val="22"/>
              </w:rPr>
              <w:t>Врста услуге</w:t>
            </w:r>
          </w:p>
        </w:tc>
        <w:tc>
          <w:tcPr>
            <w:tcW w:w="1800" w:type="dxa"/>
          </w:tcPr>
          <w:p w:rsidR="002654F7" w:rsidRPr="006206A8" w:rsidRDefault="002654F7" w:rsidP="002654F7">
            <w:pPr>
              <w:jc w:val="center"/>
              <w:rPr>
                <w:b/>
                <w:sz w:val="22"/>
                <w:szCs w:val="22"/>
              </w:rPr>
            </w:pPr>
            <w:r w:rsidRPr="006206A8">
              <w:rPr>
                <w:b/>
                <w:sz w:val="22"/>
                <w:szCs w:val="22"/>
              </w:rPr>
              <w:t>Ванболнички пацијенти</w:t>
            </w:r>
          </w:p>
        </w:tc>
        <w:tc>
          <w:tcPr>
            <w:tcW w:w="1440" w:type="dxa"/>
          </w:tcPr>
          <w:p w:rsidR="002654F7" w:rsidRPr="006206A8" w:rsidRDefault="002654F7" w:rsidP="002654F7">
            <w:pPr>
              <w:jc w:val="center"/>
              <w:rPr>
                <w:b/>
                <w:sz w:val="22"/>
                <w:szCs w:val="22"/>
              </w:rPr>
            </w:pPr>
            <w:r w:rsidRPr="006206A8">
              <w:rPr>
                <w:b/>
                <w:sz w:val="22"/>
                <w:szCs w:val="22"/>
              </w:rPr>
              <w:t>Болнички пацијенти</w:t>
            </w:r>
          </w:p>
        </w:tc>
        <w:tc>
          <w:tcPr>
            <w:tcW w:w="1890" w:type="dxa"/>
          </w:tcPr>
          <w:p w:rsidR="002654F7" w:rsidRPr="006206A8" w:rsidRDefault="002654F7" w:rsidP="002654F7">
            <w:pPr>
              <w:jc w:val="center"/>
              <w:rPr>
                <w:b/>
                <w:sz w:val="22"/>
                <w:szCs w:val="22"/>
              </w:rPr>
            </w:pPr>
            <w:r w:rsidRPr="006206A8">
              <w:rPr>
                <w:b/>
                <w:sz w:val="22"/>
                <w:szCs w:val="22"/>
              </w:rPr>
              <w:t>Број пацијената</w:t>
            </w:r>
          </w:p>
        </w:tc>
        <w:tc>
          <w:tcPr>
            <w:tcW w:w="1530" w:type="dxa"/>
          </w:tcPr>
          <w:p w:rsidR="002654F7" w:rsidRPr="006206A8" w:rsidRDefault="002654F7" w:rsidP="002654F7">
            <w:pPr>
              <w:jc w:val="center"/>
              <w:rPr>
                <w:b/>
                <w:sz w:val="22"/>
                <w:szCs w:val="22"/>
              </w:rPr>
            </w:pPr>
            <w:r w:rsidRPr="006206A8">
              <w:rPr>
                <w:b/>
                <w:sz w:val="22"/>
                <w:szCs w:val="22"/>
              </w:rPr>
              <w:t>Број услуга</w:t>
            </w:r>
          </w:p>
        </w:tc>
      </w:tr>
      <w:tr w:rsidR="002654F7" w:rsidRPr="006206A8" w:rsidTr="00CF4D1F">
        <w:tc>
          <w:tcPr>
            <w:tcW w:w="2808" w:type="dxa"/>
          </w:tcPr>
          <w:p w:rsidR="002654F7" w:rsidRPr="006206A8" w:rsidRDefault="002654F7" w:rsidP="002654F7">
            <w:pPr>
              <w:jc w:val="center"/>
              <w:rPr>
                <w:sz w:val="22"/>
                <w:szCs w:val="22"/>
              </w:rPr>
            </w:pPr>
            <w:r w:rsidRPr="006206A8">
              <w:rPr>
                <w:sz w:val="22"/>
                <w:szCs w:val="22"/>
              </w:rPr>
              <w:t>Брисеви</w:t>
            </w:r>
          </w:p>
        </w:tc>
        <w:tc>
          <w:tcPr>
            <w:tcW w:w="1800" w:type="dxa"/>
          </w:tcPr>
          <w:p w:rsidR="002654F7" w:rsidRPr="006206A8" w:rsidRDefault="007B6B66" w:rsidP="002654F7">
            <w:pPr>
              <w:jc w:val="center"/>
              <w:rPr>
                <w:sz w:val="22"/>
                <w:szCs w:val="22"/>
              </w:rPr>
            </w:pPr>
            <w:r w:rsidRPr="006206A8">
              <w:rPr>
                <w:sz w:val="22"/>
                <w:szCs w:val="22"/>
              </w:rPr>
              <w:t>10.308</w:t>
            </w:r>
          </w:p>
        </w:tc>
        <w:tc>
          <w:tcPr>
            <w:tcW w:w="1440" w:type="dxa"/>
          </w:tcPr>
          <w:p w:rsidR="002654F7" w:rsidRPr="006206A8" w:rsidRDefault="002654F7" w:rsidP="007B6B66">
            <w:pPr>
              <w:jc w:val="center"/>
              <w:rPr>
                <w:sz w:val="22"/>
                <w:szCs w:val="22"/>
              </w:rPr>
            </w:pPr>
            <w:r w:rsidRPr="006206A8">
              <w:rPr>
                <w:sz w:val="22"/>
                <w:szCs w:val="22"/>
              </w:rPr>
              <w:t>1.</w:t>
            </w:r>
            <w:r w:rsidR="007B6B66" w:rsidRPr="006206A8">
              <w:rPr>
                <w:sz w:val="22"/>
                <w:szCs w:val="22"/>
              </w:rPr>
              <w:t>210</w:t>
            </w:r>
          </w:p>
        </w:tc>
        <w:tc>
          <w:tcPr>
            <w:tcW w:w="1890" w:type="dxa"/>
          </w:tcPr>
          <w:p w:rsidR="002654F7" w:rsidRPr="006206A8" w:rsidRDefault="007B6B66" w:rsidP="002654F7">
            <w:pPr>
              <w:jc w:val="center"/>
              <w:rPr>
                <w:sz w:val="22"/>
                <w:szCs w:val="22"/>
              </w:rPr>
            </w:pPr>
            <w:r w:rsidRPr="006206A8">
              <w:rPr>
                <w:sz w:val="22"/>
                <w:szCs w:val="22"/>
              </w:rPr>
              <w:t>11.518</w:t>
            </w:r>
          </w:p>
        </w:tc>
        <w:tc>
          <w:tcPr>
            <w:tcW w:w="1530" w:type="dxa"/>
          </w:tcPr>
          <w:p w:rsidR="002654F7" w:rsidRPr="006206A8" w:rsidRDefault="007B6B66" w:rsidP="002654F7">
            <w:pPr>
              <w:jc w:val="center"/>
              <w:rPr>
                <w:sz w:val="22"/>
                <w:szCs w:val="22"/>
              </w:rPr>
            </w:pPr>
            <w:r w:rsidRPr="006206A8">
              <w:rPr>
                <w:sz w:val="22"/>
                <w:szCs w:val="22"/>
              </w:rPr>
              <w:t>25.333</w:t>
            </w:r>
          </w:p>
        </w:tc>
      </w:tr>
      <w:tr w:rsidR="002654F7" w:rsidRPr="006206A8" w:rsidTr="00CF4D1F">
        <w:tc>
          <w:tcPr>
            <w:tcW w:w="2808" w:type="dxa"/>
          </w:tcPr>
          <w:p w:rsidR="002654F7" w:rsidRPr="006206A8" w:rsidRDefault="002654F7" w:rsidP="002654F7">
            <w:pPr>
              <w:jc w:val="center"/>
              <w:rPr>
                <w:sz w:val="22"/>
                <w:szCs w:val="22"/>
              </w:rPr>
            </w:pPr>
            <w:r w:rsidRPr="006206A8">
              <w:rPr>
                <w:sz w:val="22"/>
                <w:szCs w:val="22"/>
              </w:rPr>
              <w:t>Уринокултура</w:t>
            </w:r>
          </w:p>
        </w:tc>
        <w:tc>
          <w:tcPr>
            <w:tcW w:w="1800" w:type="dxa"/>
          </w:tcPr>
          <w:p w:rsidR="002654F7" w:rsidRPr="006206A8" w:rsidRDefault="007B6B66" w:rsidP="002654F7">
            <w:pPr>
              <w:jc w:val="center"/>
              <w:rPr>
                <w:sz w:val="22"/>
                <w:szCs w:val="22"/>
              </w:rPr>
            </w:pPr>
            <w:r w:rsidRPr="006206A8">
              <w:rPr>
                <w:sz w:val="22"/>
                <w:szCs w:val="22"/>
              </w:rPr>
              <w:t>12.751</w:t>
            </w:r>
          </w:p>
        </w:tc>
        <w:tc>
          <w:tcPr>
            <w:tcW w:w="1440" w:type="dxa"/>
          </w:tcPr>
          <w:p w:rsidR="002654F7" w:rsidRPr="006206A8" w:rsidRDefault="007B6B66" w:rsidP="002654F7">
            <w:pPr>
              <w:jc w:val="center"/>
              <w:rPr>
                <w:sz w:val="22"/>
                <w:szCs w:val="22"/>
              </w:rPr>
            </w:pPr>
            <w:r w:rsidRPr="006206A8">
              <w:rPr>
                <w:sz w:val="22"/>
                <w:szCs w:val="22"/>
              </w:rPr>
              <w:t>1.063</w:t>
            </w:r>
          </w:p>
        </w:tc>
        <w:tc>
          <w:tcPr>
            <w:tcW w:w="1890" w:type="dxa"/>
          </w:tcPr>
          <w:p w:rsidR="002654F7" w:rsidRPr="006206A8" w:rsidRDefault="007B6B66" w:rsidP="002654F7">
            <w:pPr>
              <w:jc w:val="center"/>
              <w:rPr>
                <w:sz w:val="22"/>
                <w:szCs w:val="22"/>
              </w:rPr>
            </w:pPr>
            <w:r w:rsidRPr="006206A8">
              <w:rPr>
                <w:sz w:val="22"/>
                <w:szCs w:val="22"/>
              </w:rPr>
              <w:t>13.814</w:t>
            </w:r>
          </w:p>
        </w:tc>
        <w:tc>
          <w:tcPr>
            <w:tcW w:w="1530" w:type="dxa"/>
          </w:tcPr>
          <w:p w:rsidR="002654F7" w:rsidRPr="006206A8" w:rsidRDefault="007B6B66" w:rsidP="002654F7">
            <w:pPr>
              <w:jc w:val="center"/>
              <w:rPr>
                <w:sz w:val="22"/>
                <w:szCs w:val="22"/>
              </w:rPr>
            </w:pPr>
            <w:r w:rsidRPr="006206A8">
              <w:rPr>
                <w:sz w:val="22"/>
                <w:szCs w:val="22"/>
              </w:rPr>
              <w:t>24.918</w:t>
            </w:r>
          </w:p>
        </w:tc>
      </w:tr>
      <w:tr w:rsidR="002654F7" w:rsidRPr="006206A8" w:rsidTr="00CF4D1F">
        <w:tc>
          <w:tcPr>
            <w:tcW w:w="2808" w:type="dxa"/>
          </w:tcPr>
          <w:p w:rsidR="002654F7" w:rsidRPr="006206A8" w:rsidRDefault="002654F7" w:rsidP="002654F7">
            <w:pPr>
              <w:jc w:val="center"/>
              <w:rPr>
                <w:sz w:val="22"/>
                <w:szCs w:val="22"/>
              </w:rPr>
            </w:pPr>
            <w:r w:rsidRPr="006206A8">
              <w:rPr>
                <w:sz w:val="22"/>
                <w:szCs w:val="22"/>
              </w:rPr>
              <w:t>СНП и копрокултура</w:t>
            </w:r>
          </w:p>
        </w:tc>
        <w:tc>
          <w:tcPr>
            <w:tcW w:w="1800" w:type="dxa"/>
          </w:tcPr>
          <w:p w:rsidR="002654F7" w:rsidRPr="006206A8" w:rsidRDefault="007B6B66" w:rsidP="002654F7">
            <w:pPr>
              <w:jc w:val="center"/>
              <w:rPr>
                <w:sz w:val="22"/>
                <w:szCs w:val="22"/>
              </w:rPr>
            </w:pPr>
            <w:r w:rsidRPr="006206A8">
              <w:rPr>
                <w:sz w:val="22"/>
                <w:szCs w:val="22"/>
              </w:rPr>
              <w:t>5.512</w:t>
            </w:r>
          </w:p>
        </w:tc>
        <w:tc>
          <w:tcPr>
            <w:tcW w:w="1440" w:type="dxa"/>
          </w:tcPr>
          <w:p w:rsidR="002654F7" w:rsidRPr="006206A8" w:rsidRDefault="007B6B66" w:rsidP="002654F7">
            <w:pPr>
              <w:jc w:val="center"/>
              <w:rPr>
                <w:sz w:val="22"/>
                <w:szCs w:val="22"/>
              </w:rPr>
            </w:pPr>
            <w:r w:rsidRPr="006206A8">
              <w:rPr>
                <w:sz w:val="22"/>
                <w:szCs w:val="22"/>
              </w:rPr>
              <w:t>366</w:t>
            </w:r>
          </w:p>
        </w:tc>
        <w:tc>
          <w:tcPr>
            <w:tcW w:w="1890" w:type="dxa"/>
          </w:tcPr>
          <w:p w:rsidR="002654F7" w:rsidRPr="006206A8" w:rsidRDefault="007B6B66" w:rsidP="002654F7">
            <w:pPr>
              <w:jc w:val="center"/>
              <w:rPr>
                <w:sz w:val="22"/>
                <w:szCs w:val="22"/>
              </w:rPr>
            </w:pPr>
            <w:r w:rsidRPr="006206A8">
              <w:rPr>
                <w:sz w:val="22"/>
                <w:szCs w:val="22"/>
              </w:rPr>
              <w:t>5.878</w:t>
            </w:r>
          </w:p>
        </w:tc>
        <w:tc>
          <w:tcPr>
            <w:tcW w:w="1530" w:type="dxa"/>
          </w:tcPr>
          <w:p w:rsidR="002654F7" w:rsidRPr="006206A8" w:rsidRDefault="007B6B66" w:rsidP="002654F7">
            <w:pPr>
              <w:jc w:val="center"/>
              <w:rPr>
                <w:sz w:val="22"/>
                <w:szCs w:val="22"/>
              </w:rPr>
            </w:pPr>
            <w:r w:rsidRPr="006206A8">
              <w:rPr>
                <w:sz w:val="22"/>
                <w:szCs w:val="22"/>
              </w:rPr>
              <w:t>10.549</w:t>
            </w:r>
          </w:p>
        </w:tc>
      </w:tr>
      <w:tr w:rsidR="002654F7" w:rsidRPr="006206A8" w:rsidTr="00CF4D1F">
        <w:tc>
          <w:tcPr>
            <w:tcW w:w="2808" w:type="dxa"/>
          </w:tcPr>
          <w:p w:rsidR="002654F7" w:rsidRPr="006206A8" w:rsidRDefault="002654F7" w:rsidP="002654F7">
            <w:pPr>
              <w:jc w:val="center"/>
              <w:rPr>
                <w:sz w:val="22"/>
                <w:szCs w:val="22"/>
              </w:rPr>
            </w:pPr>
            <w:r w:rsidRPr="006206A8">
              <w:rPr>
                <w:sz w:val="22"/>
                <w:szCs w:val="22"/>
              </w:rPr>
              <w:t>Брисеви на стерилност</w:t>
            </w:r>
          </w:p>
        </w:tc>
        <w:tc>
          <w:tcPr>
            <w:tcW w:w="1800" w:type="dxa"/>
          </w:tcPr>
          <w:p w:rsidR="002654F7" w:rsidRPr="006206A8" w:rsidRDefault="00CF4D1F" w:rsidP="002654F7">
            <w:pPr>
              <w:jc w:val="center"/>
              <w:rPr>
                <w:sz w:val="22"/>
                <w:szCs w:val="22"/>
              </w:rPr>
            </w:pPr>
            <w:r w:rsidRPr="006206A8">
              <w:rPr>
                <w:sz w:val="22"/>
                <w:szCs w:val="22"/>
              </w:rPr>
              <w:t>40</w:t>
            </w:r>
          </w:p>
        </w:tc>
        <w:tc>
          <w:tcPr>
            <w:tcW w:w="1440" w:type="dxa"/>
          </w:tcPr>
          <w:p w:rsidR="002654F7" w:rsidRPr="006206A8" w:rsidRDefault="00CF4D1F" w:rsidP="002654F7">
            <w:pPr>
              <w:jc w:val="center"/>
              <w:rPr>
                <w:sz w:val="22"/>
                <w:szCs w:val="22"/>
              </w:rPr>
            </w:pPr>
            <w:r w:rsidRPr="006206A8">
              <w:rPr>
                <w:sz w:val="22"/>
                <w:szCs w:val="22"/>
              </w:rPr>
              <w:t>543</w:t>
            </w:r>
          </w:p>
        </w:tc>
        <w:tc>
          <w:tcPr>
            <w:tcW w:w="1890" w:type="dxa"/>
          </w:tcPr>
          <w:p w:rsidR="002654F7" w:rsidRPr="006206A8" w:rsidRDefault="00CF4D1F" w:rsidP="002654F7">
            <w:pPr>
              <w:jc w:val="center"/>
              <w:rPr>
                <w:sz w:val="22"/>
                <w:szCs w:val="22"/>
              </w:rPr>
            </w:pPr>
            <w:r w:rsidRPr="006206A8">
              <w:rPr>
                <w:sz w:val="22"/>
                <w:szCs w:val="22"/>
              </w:rPr>
              <w:t>583</w:t>
            </w:r>
          </w:p>
        </w:tc>
        <w:tc>
          <w:tcPr>
            <w:tcW w:w="1530" w:type="dxa"/>
          </w:tcPr>
          <w:p w:rsidR="002654F7" w:rsidRPr="006206A8" w:rsidRDefault="00CF4D1F" w:rsidP="002654F7">
            <w:pPr>
              <w:jc w:val="center"/>
              <w:rPr>
                <w:sz w:val="22"/>
                <w:szCs w:val="22"/>
              </w:rPr>
            </w:pPr>
            <w:r w:rsidRPr="006206A8">
              <w:rPr>
                <w:sz w:val="22"/>
                <w:szCs w:val="22"/>
              </w:rPr>
              <w:t>1.161</w:t>
            </w:r>
          </w:p>
        </w:tc>
      </w:tr>
      <w:tr w:rsidR="002654F7" w:rsidRPr="006206A8" w:rsidTr="00CF4D1F">
        <w:tc>
          <w:tcPr>
            <w:tcW w:w="2808" w:type="dxa"/>
          </w:tcPr>
          <w:p w:rsidR="002654F7" w:rsidRPr="006206A8" w:rsidRDefault="002654F7" w:rsidP="002654F7">
            <w:pPr>
              <w:jc w:val="center"/>
              <w:rPr>
                <w:sz w:val="22"/>
                <w:szCs w:val="22"/>
              </w:rPr>
            </w:pPr>
            <w:r w:rsidRPr="006206A8">
              <w:rPr>
                <w:sz w:val="22"/>
                <w:szCs w:val="22"/>
              </w:rPr>
              <w:t>Санитарни прегледи</w:t>
            </w:r>
            <w:r w:rsidR="00CF4D1F" w:rsidRPr="006206A8">
              <w:rPr>
                <w:sz w:val="22"/>
                <w:szCs w:val="22"/>
              </w:rPr>
              <w:t xml:space="preserve"> (ХЕС)</w:t>
            </w:r>
          </w:p>
        </w:tc>
        <w:tc>
          <w:tcPr>
            <w:tcW w:w="1800" w:type="dxa"/>
          </w:tcPr>
          <w:p w:rsidR="002654F7" w:rsidRPr="006206A8" w:rsidRDefault="00CF4D1F" w:rsidP="002654F7">
            <w:pPr>
              <w:jc w:val="center"/>
              <w:rPr>
                <w:sz w:val="22"/>
                <w:szCs w:val="22"/>
              </w:rPr>
            </w:pPr>
            <w:r w:rsidRPr="006206A8">
              <w:rPr>
                <w:sz w:val="22"/>
                <w:szCs w:val="22"/>
              </w:rPr>
              <w:t>457</w:t>
            </w:r>
          </w:p>
        </w:tc>
        <w:tc>
          <w:tcPr>
            <w:tcW w:w="1440" w:type="dxa"/>
          </w:tcPr>
          <w:p w:rsidR="002654F7" w:rsidRPr="006206A8" w:rsidRDefault="002654F7" w:rsidP="002654F7">
            <w:pPr>
              <w:jc w:val="center"/>
              <w:rPr>
                <w:sz w:val="22"/>
                <w:szCs w:val="22"/>
              </w:rPr>
            </w:pPr>
            <w:r w:rsidRPr="006206A8">
              <w:rPr>
                <w:sz w:val="22"/>
                <w:szCs w:val="22"/>
              </w:rPr>
              <w:t>-</w:t>
            </w:r>
          </w:p>
        </w:tc>
        <w:tc>
          <w:tcPr>
            <w:tcW w:w="1890" w:type="dxa"/>
          </w:tcPr>
          <w:p w:rsidR="002654F7" w:rsidRPr="006206A8" w:rsidRDefault="00CF4D1F" w:rsidP="002654F7">
            <w:pPr>
              <w:jc w:val="center"/>
              <w:rPr>
                <w:sz w:val="22"/>
                <w:szCs w:val="22"/>
              </w:rPr>
            </w:pPr>
            <w:r w:rsidRPr="006206A8">
              <w:rPr>
                <w:sz w:val="22"/>
                <w:szCs w:val="22"/>
              </w:rPr>
              <w:t>457</w:t>
            </w:r>
          </w:p>
        </w:tc>
        <w:tc>
          <w:tcPr>
            <w:tcW w:w="1530" w:type="dxa"/>
          </w:tcPr>
          <w:p w:rsidR="002654F7" w:rsidRPr="006206A8" w:rsidRDefault="00CF4D1F" w:rsidP="002654F7">
            <w:pPr>
              <w:jc w:val="center"/>
              <w:rPr>
                <w:sz w:val="22"/>
                <w:szCs w:val="22"/>
              </w:rPr>
            </w:pPr>
            <w:r w:rsidRPr="006206A8">
              <w:rPr>
                <w:sz w:val="22"/>
                <w:szCs w:val="22"/>
              </w:rPr>
              <w:t>2.443</w:t>
            </w:r>
          </w:p>
        </w:tc>
      </w:tr>
      <w:tr w:rsidR="00CF4D1F" w:rsidRPr="006206A8" w:rsidTr="00CF4D1F">
        <w:tc>
          <w:tcPr>
            <w:tcW w:w="2808" w:type="dxa"/>
          </w:tcPr>
          <w:p w:rsidR="00CF4D1F" w:rsidRPr="006206A8" w:rsidRDefault="00CF4D1F" w:rsidP="00CF4D1F">
            <w:pPr>
              <w:jc w:val="center"/>
              <w:rPr>
                <w:sz w:val="22"/>
                <w:szCs w:val="22"/>
              </w:rPr>
            </w:pPr>
            <w:r w:rsidRPr="006206A8">
              <w:rPr>
                <w:sz w:val="22"/>
                <w:szCs w:val="22"/>
              </w:rPr>
              <w:t>Спутум на ААРБ и LОW</w:t>
            </w:r>
          </w:p>
        </w:tc>
        <w:tc>
          <w:tcPr>
            <w:tcW w:w="1800" w:type="dxa"/>
          </w:tcPr>
          <w:p w:rsidR="00CF4D1F" w:rsidRPr="006206A8" w:rsidRDefault="00CF4D1F" w:rsidP="00CF4D1F">
            <w:pPr>
              <w:jc w:val="center"/>
              <w:rPr>
                <w:sz w:val="22"/>
                <w:szCs w:val="22"/>
              </w:rPr>
            </w:pPr>
            <w:r w:rsidRPr="006206A8">
              <w:rPr>
                <w:sz w:val="22"/>
                <w:szCs w:val="22"/>
              </w:rPr>
              <w:t>906</w:t>
            </w:r>
          </w:p>
        </w:tc>
        <w:tc>
          <w:tcPr>
            <w:tcW w:w="1440" w:type="dxa"/>
          </w:tcPr>
          <w:p w:rsidR="00CF4D1F" w:rsidRPr="006206A8" w:rsidRDefault="00CF4D1F" w:rsidP="00CF4D1F">
            <w:pPr>
              <w:jc w:val="center"/>
              <w:rPr>
                <w:sz w:val="22"/>
                <w:szCs w:val="22"/>
              </w:rPr>
            </w:pPr>
            <w:r w:rsidRPr="006206A8">
              <w:rPr>
                <w:sz w:val="22"/>
                <w:szCs w:val="22"/>
              </w:rPr>
              <w:t>381</w:t>
            </w:r>
          </w:p>
        </w:tc>
        <w:tc>
          <w:tcPr>
            <w:tcW w:w="1890" w:type="dxa"/>
          </w:tcPr>
          <w:p w:rsidR="00CF4D1F" w:rsidRPr="006206A8" w:rsidRDefault="00CF4D1F" w:rsidP="00CF4D1F">
            <w:pPr>
              <w:jc w:val="center"/>
              <w:rPr>
                <w:sz w:val="22"/>
                <w:szCs w:val="22"/>
              </w:rPr>
            </w:pPr>
            <w:r w:rsidRPr="006206A8">
              <w:rPr>
                <w:sz w:val="22"/>
                <w:szCs w:val="22"/>
              </w:rPr>
              <w:t>1.287</w:t>
            </w:r>
          </w:p>
        </w:tc>
        <w:tc>
          <w:tcPr>
            <w:tcW w:w="1530" w:type="dxa"/>
          </w:tcPr>
          <w:p w:rsidR="00CF4D1F" w:rsidRPr="006206A8" w:rsidRDefault="00CF4D1F" w:rsidP="00CF4D1F">
            <w:pPr>
              <w:jc w:val="center"/>
              <w:rPr>
                <w:sz w:val="22"/>
                <w:szCs w:val="22"/>
              </w:rPr>
            </w:pPr>
            <w:r w:rsidRPr="006206A8">
              <w:rPr>
                <w:sz w:val="22"/>
                <w:szCs w:val="22"/>
              </w:rPr>
              <w:t>6.429</w:t>
            </w:r>
          </w:p>
        </w:tc>
      </w:tr>
      <w:tr w:rsidR="00CF4D1F" w:rsidRPr="006206A8" w:rsidTr="00CF4D1F">
        <w:tc>
          <w:tcPr>
            <w:tcW w:w="2808" w:type="dxa"/>
          </w:tcPr>
          <w:p w:rsidR="00CF4D1F" w:rsidRPr="006206A8" w:rsidRDefault="00CF4D1F" w:rsidP="00CF4D1F">
            <w:pPr>
              <w:jc w:val="center"/>
              <w:rPr>
                <w:sz w:val="22"/>
                <w:szCs w:val="22"/>
              </w:rPr>
            </w:pPr>
            <w:r w:rsidRPr="006206A8">
              <w:rPr>
                <w:sz w:val="22"/>
                <w:szCs w:val="22"/>
              </w:rPr>
              <w:t>Серолошке анализе</w:t>
            </w:r>
          </w:p>
        </w:tc>
        <w:tc>
          <w:tcPr>
            <w:tcW w:w="1800" w:type="dxa"/>
          </w:tcPr>
          <w:p w:rsidR="00CF4D1F" w:rsidRPr="006206A8" w:rsidRDefault="00CF4D1F" w:rsidP="00CF4D1F">
            <w:pPr>
              <w:jc w:val="center"/>
              <w:rPr>
                <w:sz w:val="22"/>
                <w:szCs w:val="22"/>
              </w:rPr>
            </w:pPr>
            <w:r w:rsidRPr="006206A8">
              <w:rPr>
                <w:sz w:val="22"/>
                <w:szCs w:val="22"/>
              </w:rPr>
              <w:t>309</w:t>
            </w:r>
          </w:p>
        </w:tc>
        <w:tc>
          <w:tcPr>
            <w:tcW w:w="1440" w:type="dxa"/>
          </w:tcPr>
          <w:p w:rsidR="00CF4D1F" w:rsidRPr="006206A8" w:rsidRDefault="00CF4D1F" w:rsidP="00CF4D1F">
            <w:pPr>
              <w:jc w:val="center"/>
              <w:rPr>
                <w:sz w:val="22"/>
                <w:szCs w:val="22"/>
              </w:rPr>
            </w:pPr>
            <w:r w:rsidRPr="006206A8">
              <w:rPr>
                <w:sz w:val="22"/>
                <w:szCs w:val="22"/>
              </w:rPr>
              <w:t>38</w:t>
            </w:r>
          </w:p>
        </w:tc>
        <w:tc>
          <w:tcPr>
            <w:tcW w:w="1890" w:type="dxa"/>
          </w:tcPr>
          <w:p w:rsidR="00CF4D1F" w:rsidRPr="006206A8" w:rsidRDefault="00CF4D1F" w:rsidP="00CF4D1F">
            <w:pPr>
              <w:jc w:val="center"/>
              <w:rPr>
                <w:sz w:val="22"/>
                <w:szCs w:val="22"/>
              </w:rPr>
            </w:pPr>
            <w:r w:rsidRPr="006206A8">
              <w:rPr>
                <w:sz w:val="22"/>
                <w:szCs w:val="22"/>
              </w:rPr>
              <w:t>347</w:t>
            </w:r>
          </w:p>
        </w:tc>
        <w:tc>
          <w:tcPr>
            <w:tcW w:w="1530" w:type="dxa"/>
          </w:tcPr>
          <w:p w:rsidR="00CF4D1F" w:rsidRPr="006206A8" w:rsidRDefault="00CF4D1F" w:rsidP="00CF4D1F">
            <w:pPr>
              <w:jc w:val="center"/>
              <w:rPr>
                <w:sz w:val="22"/>
                <w:szCs w:val="22"/>
              </w:rPr>
            </w:pPr>
            <w:r w:rsidRPr="006206A8">
              <w:rPr>
                <w:sz w:val="22"/>
                <w:szCs w:val="22"/>
              </w:rPr>
              <w:t>1.781</w:t>
            </w:r>
          </w:p>
        </w:tc>
      </w:tr>
      <w:tr w:rsidR="002654F7" w:rsidRPr="006206A8" w:rsidTr="00CF4D1F">
        <w:tc>
          <w:tcPr>
            <w:tcW w:w="2808" w:type="dxa"/>
          </w:tcPr>
          <w:p w:rsidR="002654F7" w:rsidRPr="006206A8" w:rsidRDefault="002654F7" w:rsidP="002654F7">
            <w:pPr>
              <w:jc w:val="center"/>
              <w:rPr>
                <w:sz w:val="22"/>
                <w:szCs w:val="22"/>
              </w:rPr>
            </w:pPr>
            <w:r w:rsidRPr="006206A8">
              <w:rPr>
                <w:sz w:val="22"/>
                <w:szCs w:val="22"/>
                <w:lang w:val="sr-Latn-BA"/>
              </w:rPr>
              <w:t>PCR SARS-Cov-2</w:t>
            </w:r>
          </w:p>
        </w:tc>
        <w:tc>
          <w:tcPr>
            <w:tcW w:w="1800" w:type="dxa"/>
          </w:tcPr>
          <w:p w:rsidR="002654F7" w:rsidRPr="006206A8" w:rsidRDefault="00CF4D1F" w:rsidP="002654F7">
            <w:pPr>
              <w:jc w:val="center"/>
              <w:rPr>
                <w:sz w:val="22"/>
                <w:szCs w:val="22"/>
              </w:rPr>
            </w:pPr>
            <w:r w:rsidRPr="006206A8">
              <w:rPr>
                <w:sz w:val="22"/>
                <w:szCs w:val="22"/>
              </w:rPr>
              <w:t>16.717</w:t>
            </w:r>
          </w:p>
        </w:tc>
        <w:tc>
          <w:tcPr>
            <w:tcW w:w="1440" w:type="dxa"/>
          </w:tcPr>
          <w:p w:rsidR="002654F7" w:rsidRPr="006206A8" w:rsidRDefault="00CF4D1F" w:rsidP="002654F7">
            <w:pPr>
              <w:jc w:val="center"/>
              <w:rPr>
                <w:sz w:val="22"/>
                <w:szCs w:val="22"/>
              </w:rPr>
            </w:pPr>
            <w:r w:rsidRPr="006206A8">
              <w:rPr>
                <w:sz w:val="22"/>
                <w:szCs w:val="22"/>
              </w:rPr>
              <w:t>970</w:t>
            </w:r>
          </w:p>
        </w:tc>
        <w:tc>
          <w:tcPr>
            <w:tcW w:w="1890" w:type="dxa"/>
          </w:tcPr>
          <w:p w:rsidR="002654F7" w:rsidRPr="006206A8" w:rsidRDefault="00CF4D1F" w:rsidP="002654F7">
            <w:pPr>
              <w:jc w:val="center"/>
              <w:rPr>
                <w:sz w:val="22"/>
                <w:szCs w:val="22"/>
              </w:rPr>
            </w:pPr>
            <w:r w:rsidRPr="006206A8">
              <w:rPr>
                <w:sz w:val="22"/>
                <w:szCs w:val="22"/>
              </w:rPr>
              <w:t>17.687</w:t>
            </w:r>
          </w:p>
        </w:tc>
        <w:tc>
          <w:tcPr>
            <w:tcW w:w="1530" w:type="dxa"/>
          </w:tcPr>
          <w:p w:rsidR="002654F7" w:rsidRPr="006206A8" w:rsidRDefault="00CF4D1F" w:rsidP="002654F7">
            <w:pPr>
              <w:jc w:val="center"/>
              <w:rPr>
                <w:sz w:val="22"/>
                <w:szCs w:val="22"/>
              </w:rPr>
            </w:pPr>
            <w:r w:rsidRPr="006206A8">
              <w:rPr>
                <w:sz w:val="22"/>
                <w:szCs w:val="22"/>
              </w:rPr>
              <w:t>23.734</w:t>
            </w:r>
          </w:p>
        </w:tc>
      </w:tr>
      <w:tr w:rsidR="00B812BB" w:rsidRPr="006206A8" w:rsidTr="00CF4D1F">
        <w:tc>
          <w:tcPr>
            <w:tcW w:w="2808" w:type="dxa"/>
          </w:tcPr>
          <w:p w:rsidR="00B812BB" w:rsidRPr="006206A8" w:rsidRDefault="00B812BB" w:rsidP="002654F7">
            <w:pPr>
              <w:jc w:val="center"/>
              <w:rPr>
                <w:sz w:val="22"/>
                <w:szCs w:val="22"/>
              </w:rPr>
            </w:pPr>
            <w:r w:rsidRPr="006206A8">
              <w:rPr>
                <w:sz w:val="22"/>
                <w:szCs w:val="22"/>
              </w:rPr>
              <w:t>PSR HPV, HBV, TBC</w:t>
            </w:r>
          </w:p>
        </w:tc>
        <w:tc>
          <w:tcPr>
            <w:tcW w:w="1800" w:type="dxa"/>
          </w:tcPr>
          <w:p w:rsidR="00B812BB" w:rsidRPr="006206A8" w:rsidRDefault="00B812BB" w:rsidP="002654F7">
            <w:pPr>
              <w:jc w:val="center"/>
              <w:rPr>
                <w:sz w:val="22"/>
                <w:szCs w:val="22"/>
              </w:rPr>
            </w:pPr>
            <w:r w:rsidRPr="006206A8">
              <w:rPr>
                <w:sz w:val="22"/>
                <w:szCs w:val="22"/>
              </w:rPr>
              <w:t>9</w:t>
            </w:r>
          </w:p>
        </w:tc>
        <w:tc>
          <w:tcPr>
            <w:tcW w:w="1440" w:type="dxa"/>
          </w:tcPr>
          <w:p w:rsidR="00B812BB" w:rsidRPr="006206A8" w:rsidRDefault="00B812BB" w:rsidP="002654F7">
            <w:pPr>
              <w:jc w:val="center"/>
              <w:rPr>
                <w:sz w:val="22"/>
                <w:szCs w:val="22"/>
              </w:rPr>
            </w:pPr>
            <w:r w:rsidRPr="006206A8">
              <w:rPr>
                <w:sz w:val="22"/>
                <w:szCs w:val="22"/>
              </w:rPr>
              <w:t>4</w:t>
            </w:r>
          </w:p>
        </w:tc>
        <w:tc>
          <w:tcPr>
            <w:tcW w:w="1890" w:type="dxa"/>
          </w:tcPr>
          <w:p w:rsidR="00B812BB" w:rsidRPr="006206A8" w:rsidRDefault="00B812BB" w:rsidP="002654F7">
            <w:pPr>
              <w:jc w:val="center"/>
              <w:rPr>
                <w:sz w:val="22"/>
                <w:szCs w:val="22"/>
              </w:rPr>
            </w:pPr>
            <w:r w:rsidRPr="006206A8">
              <w:rPr>
                <w:sz w:val="22"/>
                <w:szCs w:val="22"/>
              </w:rPr>
              <w:t>13</w:t>
            </w:r>
          </w:p>
        </w:tc>
        <w:tc>
          <w:tcPr>
            <w:tcW w:w="1530" w:type="dxa"/>
          </w:tcPr>
          <w:p w:rsidR="00B812BB" w:rsidRPr="006206A8" w:rsidRDefault="00B812BB" w:rsidP="002654F7">
            <w:pPr>
              <w:jc w:val="center"/>
              <w:rPr>
                <w:sz w:val="22"/>
                <w:szCs w:val="22"/>
              </w:rPr>
            </w:pPr>
            <w:r w:rsidRPr="006206A8">
              <w:rPr>
                <w:sz w:val="22"/>
                <w:szCs w:val="22"/>
              </w:rPr>
              <w:t>13</w:t>
            </w:r>
          </w:p>
        </w:tc>
      </w:tr>
      <w:tr w:rsidR="00B812BB" w:rsidRPr="006206A8" w:rsidTr="00CF4D1F">
        <w:tc>
          <w:tcPr>
            <w:tcW w:w="2808" w:type="dxa"/>
          </w:tcPr>
          <w:p w:rsidR="00B812BB" w:rsidRPr="006206A8" w:rsidRDefault="00B812BB" w:rsidP="002654F7">
            <w:pPr>
              <w:jc w:val="center"/>
              <w:rPr>
                <w:b/>
                <w:i/>
                <w:sz w:val="22"/>
                <w:szCs w:val="22"/>
              </w:rPr>
            </w:pPr>
            <w:r w:rsidRPr="006206A8">
              <w:rPr>
                <w:b/>
                <w:i/>
                <w:sz w:val="22"/>
                <w:szCs w:val="22"/>
              </w:rPr>
              <w:t>Укупно</w:t>
            </w:r>
          </w:p>
        </w:tc>
        <w:tc>
          <w:tcPr>
            <w:tcW w:w="1800" w:type="dxa"/>
          </w:tcPr>
          <w:p w:rsidR="00B812BB" w:rsidRPr="006206A8" w:rsidRDefault="00B812BB" w:rsidP="002654F7">
            <w:pPr>
              <w:jc w:val="center"/>
              <w:rPr>
                <w:b/>
                <w:i/>
                <w:sz w:val="22"/>
                <w:szCs w:val="22"/>
              </w:rPr>
            </w:pPr>
            <w:r w:rsidRPr="006206A8">
              <w:rPr>
                <w:b/>
                <w:i/>
                <w:sz w:val="22"/>
                <w:szCs w:val="22"/>
              </w:rPr>
              <w:t>47.050</w:t>
            </w:r>
          </w:p>
        </w:tc>
        <w:tc>
          <w:tcPr>
            <w:tcW w:w="1440" w:type="dxa"/>
          </w:tcPr>
          <w:p w:rsidR="00B812BB" w:rsidRPr="006206A8" w:rsidRDefault="00B812BB" w:rsidP="002654F7">
            <w:pPr>
              <w:jc w:val="center"/>
              <w:rPr>
                <w:b/>
                <w:i/>
                <w:sz w:val="22"/>
                <w:szCs w:val="22"/>
              </w:rPr>
            </w:pPr>
            <w:r w:rsidRPr="006206A8">
              <w:rPr>
                <w:b/>
                <w:i/>
                <w:sz w:val="22"/>
                <w:szCs w:val="22"/>
              </w:rPr>
              <w:t>4.575</w:t>
            </w:r>
          </w:p>
        </w:tc>
        <w:tc>
          <w:tcPr>
            <w:tcW w:w="1890" w:type="dxa"/>
          </w:tcPr>
          <w:p w:rsidR="00B812BB" w:rsidRPr="006206A8" w:rsidRDefault="00B812BB" w:rsidP="002654F7">
            <w:pPr>
              <w:jc w:val="center"/>
              <w:rPr>
                <w:b/>
                <w:i/>
                <w:sz w:val="22"/>
                <w:szCs w:val="22"/>
              </w:rPr>
            </w:pPr>
            <w:r w:rsidRPr="006206A8">
              <w:rPr>
                <w:b/>
                <w:i/>
                <w:sz w:val="22"/>
                <w:szCs w:val="22"/>
              </w:rPr>
              <w:t>51.625</w:t>
            </w:r>
          </w:p>
        </w:tc>
        <w:tc>
          <w:tcPr>
            <w:tcW w:w="1530" w:type="dxa"/>
          </w:tcPr>
          <w:p w:rsidR="00B812BB" w:rsidRPr="006206A8" w:rsidRDefault="00B812BB" w:rsidP="002654F7">
            <w:pPr>
              <w:jc w:val="center"/>
              <w:rPr>
                <w:b/>
                <w:i/>
                <w:sz w:val="22"/>
                <w:szCs w:val="22"/>
              </w:rPr>
            </w:pPr>
            <w:r w:rsidRPr="006206A8">
              <w:rPr>
                <w:b/>
                <w:i/>
                <w:sz w:val="22"/>
                <w:szCs w:val="22"/>
              </w:rPr>
              <w:t>96.361</w:t>
            </w:r>
          </w:p>
        </w:tc>
      </w:tr>
    </w:tbl>
    <w:p w:rsidR="002654F7" w:rsidRPr="006206A8" w:rsidRDefault="002654F7" w:rsidP="002654F7">
      <w:pPr>
        <w:rPr>
          <w:b/>
          <w:sz w:val="22"/>
          <w:szCs w:val="22"/>
          <w:u w:val="single"/>
        </w:rPr>
      </w:pPr>
      <w:r w:rsidRPr="006206A8">
        <w:rPr>
          <w:b/>
          <w:sz w:val="22"/>
          <w:szCs w:val="22"/>
          <w:u w:val="single"/>
        </w:rPr>
        <w:t>Служба за радиолошку дијагностику</w:t>
      </w:r>
    </w:p>
    <w:p w:rsidR="002654F7" w:rsidRPr="006206A8" w:rsidRDefault="00B812BB" w:rsidP="002654F7">
      <w:pPr>
        <w:rPr>
          <w:sz w:val="22"/>
          <w:szCs w:val="22"/>
        </w:rPr>
      </w:pPr>
      <w:r w:rsidRPr="006206A8">
        <w:rPr>
          <w:sz w:val="22"/>
          <w:szCs w:val="22"/>
        </w:rPr>
        <w:t xml:space="preserve"> </w:t>
      </w:r>
      <w:r w:rsidRPr="006206A8">
        <w:rPr>
          <w:sz w:val="22"/>
          <w:szCs w:val="22"/>
        </w:rPr>
        <w:tab/>
      </w:r>
      <w:r w:rsidR="002654F7" w:rsidRPr="006206A8">
        <w:rPr>
          <w:sz w:val="22"/>
          <w:szCs w:val="22"/>
        </w:rPr>
        <w:t>У протеклој годин</w:t>
      </w:r>
      <w:r w:rsidRPr="006206A8">
        <w:rPr>
          <w:sz w:val="22"/>
          <w:szCs w:val="22"/>
        </w:rPr>
        <w:t>и</w:t>
      </w:r>
      <w:r w:rsidR="002654F7" w:rsidRPr="006206A8">
        <w:rPr>
          <w:sz w:val="22"/>
          <w:szCs w:val="22"/>
        </w:rPr>
        <w:t xml:space="preserve"> у Сл</w:t>
      </w:r>
      <w:r w:rsidRPr="006206A8">
        <w:rPr>
          <w:sz w:val="22"/>
          <w:szCs w:val="22"/>
        </w:rPr>
        <w:t>ужби за радиолошку дијагностику набављено је доста савремене опреме што је омогућило увођењу великог броја нових дијагностичких услуга.</w:t>
      </w:r>
    </w:p>
    <w:p w:rsidR="002654F7" w:rsidRPr="006206A8" w:rsidRDefault="00AE0825" w:rsidP="002654F7">
      <w:pPr>
        <w:rPr>
          <w:sz w:val="22"/>
          <w:szCs w:val="22"/>
        </w:rPr>
      </w:pPr>
      <w:r w:rsidRPr="006206A8">
        <w:rPr>
          <w:sz w:val="22"/>
          <w:szCs w:val="22"/>
        </w:rPr>
        <w:t xml:space="preserve"> </w:t>
      </w:r>
      <w:r w:rsidRPr="006206A8">
        <w:rPr>
          <w:sz w:val="22"/>
          <w:szCs w:val="22"/>
        </w:rPr>
        <w:tab/>
        <w:t>Нову опрему набављену у Службу чини:</w:t>
      </w:r>
    </w:p>
    <w:p w:rsidR="00E41D99" w:rsidRPr="006206A8" w:rsidRDefault="00AE0825" w:rsidP="002654F7">
      <w:pPr>
        <w:rPr>
          <w:color w:val="FF0000"/>
          <w:sz w:val="22"/>
          <w:szCs w:val="22"/>
        </w:rPr>
      </w:pPr>
      <w:r w:rsidRPr="006206A8">
        <w:rPr>
          <w:sz w:val="22"/>
          <w:szCs w:val="22"/>
        </w:rPr>
        <w:tab/>
        <w:t>- Апарат за Магнетну резонанцу 1,5Т – 1</w:t>
      </w:r>
      <w:r w:rsidRPr="006206A8">
        <w:rPr>
          <w:sz w:val="22"/>
          <w:szCs w:val="22"/>
        </w:rPr>
        <w:tab/>
        <w:t>комад,</w:t>
      </w:r>
      <w:r w:rsidRPr="006206A8">
        <w:rPr>
          <w:i/>
          <w:sz w:val="22"/>
          <w:szCs w:val="22"/>
          <w:u w:val="single"/>
        </w:rPr>
        <w:br/>
      </w:r>
      <w:r w:rsidRPr="006206A8">
        <w:rPr>
          <w:sz w:val="22"/>
          <w:szCs w:val="22"/>
        </w:rPr>
        <w:tab/>
        <w:t>- УЗ апарат Clear Vue конвексном и линеарном сондом – 1</w:t>
      </w:r>
      <w:r w:rsidR="00611C87">
        <w:rPr>
          <w:sz w:val="22"/>
          <w:szCs w:val="22"/>
        </w:rPr>
        <w:t xml:space="preserve"> </w:t>
      </w:r>
      <w:r w:rsidRPr="006206A8">
        <w:rPr>
          <w:sz w:val="22"/>
          <w:szCs w:val="22"/>
        </w:rPr>
        <w:tab/>
        <w:t>кома</w:t>
      </w:r>
      <w:r w:rsidR="00361678">
        <w:rPr>
          <w:sz w:val="22"/>
          <w:szCs w:val="22"/>
        </w:rPr>
        <w:t>д,</w:t>
      </w:r>
      <w:r w:rsidR="00361678">
        <w:rPr>
          <w:sz w:val="22"/>
          <w:szCs w:val="22"/>
        </w:rPr>
        <w:br/>
      </w:r>
      <w:r w:rsidR="00361678">
        <w:rPr>
          <w:sz w:val="22"/>
          <w:szCs w:val="22"/>
        </w:rPr>
        <w:tab/>
        <w:t>- Систем за компјутеризовану</w:t>
      </w:r>
      <w:r w:rsidRPr="006206A8">
        <w:rPr>
          <w:sz w:val="22"/>
          <w:szCs w:val="22"/>
        </w:rPr>
        <w:t xml:space="preserve"> томографију (ЦТ), мобилни 128 slice – 1</w:t>
      </w:r>
      <w:r w:rsidRPr="006206A8">
        <w:rPr>
          <w:sz w:val="22"/>
          <w:szCs w:val="22"/>
        </w:rPr>
        <w:tab/>
        <w:t>комад</w:t>
      </w:r>
      <w:r w:rsidRPr="006206A8">
        <w:rPr>
          <w:i/>
          <w:sz w:val="22"/>
          <w:szCs w:val="22"/>
          <w:u w:val="single"/>
        </w:rPr>
        <w:br/>
      </w:r>
      <w:r w:rsidRPr="006206A8">
        <w:rPr>
          <w:sz w:val="22"/>
          <w:szCs w:val="22"/>
        </w:rPr>
        <w:tab/>
        <w:t>- ЦТ</w:t>
      </w:r>
      <w:r w:rsidRPr="006206A8">
        <w:rPr>
          <w:sz w:val="22"/>
          <w:szCs w:val="22"/>
        </w:rPr>
        <w:tab/>
        <w:t>ињектор,</w:t>
      </w:r>
      <w:r w:rsidRPr="006206A8">
        <w:rPr>
          <w:i/>
          <w:sz w:val="22"/>
          <w:szCs w:val="22"/>
          <w:u w:val="single"/>
        </w:rPr>
        <w:br/>
      </w:r>
      <w:r w:rsidRPr="006206A8">
        <w:rPr>
          <w:sz w:val="22"/>
          <w:szCs w:val="22"/>
        </w:rPr>
        <w:t xml:space="preserve"> </w:t>
      </w:r>
      <w:r w:rsidRPr="006206A8">
        <w:rPr>
          <w:sz w:val="22"/>
          <w:szCs w:val="22"/>
        </w:rPr>
        <w:tab/>
        <w:t>- УЗ апарат Philips InnoSight са 4</w:t>
      </w:r>
      <w:r w:rsidRPr="006206A8">
        <w:rPr>
          <w:sz w:val="22"/>
          <w:szCs w:val="22"/>
        </w:rPr>
        <w:tab/>
        <w:t>сонде,</w:t>
      </w:r>
      <w:r w:rsidRPr="006206A8">
        <w:rPr>
          <w:i/>
          <w:sz w:val="22"/>
          <w:szCs w:val="22"/>
          <w:u w:val="single"/>
        </w:rPr>
        <w:br/>
      </w:r>
      <w:r w:rsidRPr="006206A8">
        <w:rPr>
          <w:sz w:val="22"/>
          <w:szCs w:val="22"/>
        </w:rPr>
        <w:t xml:space="preserve"> </w:t>
      </w:r>
      <w:r w:rsidRPr="006206A8">
        <w:rPr>
          <w:sz w:val="22"/>
          <w:szCs w:val="22"/>
        </w:rPr>
        <w:tab/>
        <w:t>- Мобилни РТГ апарат дигитални</w:t>
      </w:r>
      <w:r w:rsidRPr="006206A8">
        <w:rPr>
          <w:sz w:val="22"/>
          <w:szCs w:val="22"/>
        </w:rPr>
        <w:tab/>
        <w:t>детектор.</w:t>
      </w:r>
      <w:r w:rsidRPr="006206A8">
        <w:rPr>
          <w:i/>
          <w:sz w:val="22"/>
          <w:szCs w:val="22"/>
          <w:u w:val="single"/>
        </w:rPr>
        <w:br/>
      </w:r>
      <w:r w:rsidR="00D526A1" w:rsidRPr="006206A8">
        <w:rPr>
          <w:i/>
          <w:sz w:val="22"/>
          <w:szCs w:val="22"/>
          <w:u w:val="single"/>
        </w:rPr>
        <w:br/>
      </w:r>
      <w:r w:rsidR="00D526A1" w:rsidRPr="006206A8">
        <w:rPr>
          <w:sz w:val="22"/>
          <w:szCs w:val="22"/>
        </w:rPr>
        <w:t xml:space="preserve">Захваљујући новој опреми набављеној у 2022. </w:t>
      </w:r>
      <w:r w:rsidR="00D51314" w:rsidRPr="006206A8">
        <w:rPr>
          <w:sz w:val="22"/>
          <w:szCs w:val="22"/>
        </w:rPr>
        <w:t>г</w:t>
      </w:r>
      <w:r w:rsidR="00D526A1" w:rsidRPr="006206A8">
        <w:rPr>
          <w:sz w:val="22"/>
          <w:szCs w:val="22"/>
        </w:rPr>
        <w:t xml:space="preserve">одини, уведене су </w:t>
      </w:r>
      <w:r w:rsidR="00D526A1" w:rsidRPr="009024AC">
        <w:rPr>
          <w:b/>
          <w:sz w:val="22"/>
          <w:szCs w:val="22"/>
        </w:rPr>
        <w:t>нове дијагностичке процедуре</w:t>
      </w:r>
      <w:r w:rsidR="00D526A1" w:rsidRPr="006206A8">
        <w:rPr>
          <w:sz w:val="22"/>
          <w:szCs w:val="22"/>
        </w:rPr>
        <w:t>, и</w:t>
      </w:r>
      <w:r w:rsidR="009024AC">
        <w:rPr>
          <w:sz w:val="22"/>
          <w:szCs w:val="22"/>
        </w:rPr>
        <w:t xml:space="preserve"> то:</w:t>
      </w:r>
      <w:r w:rsidR="009024AC">
        <w:rPr>
          <w:sz w:val="22"/>
          <w:szCs w:val="22"/>
        </w:rPr>
        <w:tab/>
      </w:r>
      <w:r w:rsidR="00D526A1" w:rsidRPr="006206A8">
        <w:rPr>
          <w:i/>
          <w:sz w:val="22"/>
          <w:szCs w:val="22"/>
          <w:u w:val="single"/>
        </w:rPr>
        <w:br/>
      </w:r>
      <w:r w:rsidR="00D526A1" w:rsidRPr="006206A8">
        <w:rPr>
          <w:sz w:val="22"/>
          <w:szCs w:val="22"/>
        </w:rPr>
        <w:t xml:space="preserve"> </w:t>
      </w:r>
      <w:r w:rsidR="00E52E0F" w:rsidRPr="006206A8">
        <w:rPr>
          <w:sz w:val="22"/>
          <w:szCs w:val="22"/>
        </w:rPr>
        <w:t xml:space="preserve">      </w:t>
      </w:r>
      <w:r w:rsidR="00E52E0F" w:rsidRPr="006206A8">
        <w:rPr>
          <w:b/>
          <w:sz w:val="22"/>
          <w:szCs w:val="22"/>
        </w:rPr>
        <w:t>1.</w:t>
      </w:r>
      <w:r w:rsidR="00D526A1" w:rsidRPr="006206A8">
        <w:rPr>
          <w:sz w:val="22"/>
          <w:szCs w:val="22"/>
        </w:rPr>
        <w:t xml:space="preserve">  </w:t>
      </w:r>
      <w:r w:rsidR="00D526A1" w:rsidRPr="006206A8">
        <w:rPr>
          <w:b/>
          <w:sz w:val="22"/>
          <w:szCs w:val="22"/>
        </w:rPr>
        <w:t>У ЦТ кабинету</w:t>
      </w:r>
      <w:r w:rsidR="00D526A1" w:rsidRPr="006206A8">
        <w:rPr>
          <w:b/>
          <w:sz w:val="22"/>
          <w:szCs w:val="22"/>
        </w:rPr>
        <w:tab/>
      </w:r>
      <w:r w:rsidR="00D526A1" w:rsidRPr="006206A8">
        <w:rPr>
          <w:i/>
          <w:sz w:val="22"/>
          <w:szCs w:val="22"/>
          <w:u w:val="single"/>
        </w:rPr>
        <w:br/>
      </w:r>
      <w:r w:rsidR="00D526A1" w:rsidRPr="006206A8">
        <w:rPr>
          <w:sz w:val="22"/>
          <w:szCs w:val="22"/>
        </w:rPr>
        <w:t xml:space="preserve">        - ЦТ ангиографија главе, ЦТ ангиографија врата, ЦТ а</w:t>
      </w:r>
      <w:r w:rsidR="00E52E0F" w:rsidRPr="006206A8">
        <w:rPr>
          <w:sz w:val="22"/>
          <w:szCs w:val="22"/>
        </w:rPr>
        <w:t xml:space="preserve">нгиографија торакалне аорте,  </w:t>
      </w:r>
      <w:r w:rsidR="00D526A1" w:rsidRPr="006206A8">
        <w:rPr>
          <w:sz w:val="22"/>
          <w:szCs w:val="22"/>
        </w:rPr>
        <w:t xml:space="preserve"> ЦТ</w:t>
      </w:r>
      <w:r w:rsidR="00E52E0F" w:rsidRPr="006206A8">
        <w:rPr>
          <w:sz w:val="22"/>
          <w:szCs w:val="22"/>
        </w:rPr>
        <w:t xml:space="preserve">  </w:t>
      </w:r>
      <w:r w:rsidR="00E52E0F" w:rsidRPr="006206A8">
        <w:rPr>
          <w:sz w:val="22"/>
          <w:szCs w:val="22"/>
        </w:rPr>
        <w:tab/>
        <w:t>ангиографија</w:t>
      </w:r>
      <w:r w:rsidR="00D526A1" w:rsidRPr="006206A8">
        <w:rPr>
          <w:sz w:val="22"/>
          <w:szCs w:val="22"/>
        </w:rPr>
        <w:tab/>
        <w:t>абдоменалне аорте, ЦТ аортографија, ЦТ</w:t>
      </w:r>
      <w:r w:rsidR="00E52E0F" w:rsidRPr="006206A8">
        <w:rPr>
          <w:sz w:val="22"/>
          <w:szCs w:val="22"/>
        </w:rPr>
        <w:t xml:space="preserve"> ангиографија доњих </w:t>
      </w:r>
      <w:r w:rsidR="00E52E0F" w:rsidRPr="006206A8">
        <w:rPr>
          <w:sz w:val="22"/>
          <w:szCs w:val="22"/>
        </w:rPr>
        <w:tab/>
        <w:t xml:space="preserve">екстремитета, ЦТ ангографија горњих екстремитета. ЦТ </w:t>
      </w:r>
      <w:r w:rsidR="00D526A1" w:rsidRPr="006206A8">
        <w:rPr>
          <w:sz w:val="22"/>
          <w:szCs w:val="22"/>
        </w:rPr>
        <w:t xml:space="preserve"> плућних артерија</w:t>
      </w:r>
      <w:r w:rsidR="00E52E0F" w:rsidRPr="006206A8">
        <w:rPr>
          <w:sz w:val="22"/>
          <w:szCs w:val="22"/>
        </w:rPr>
        <w:t xml:space="preserve">, ЦТ грудног коша </w:t>
      </w:r>
      <w:r w:rsidR="00E52E0F" w:rsidRPr="006206A8">
        <w:rPr>
          <w:sz w:val="22"/>
          <w:szCs w:val="22"/>
        </w:rPr>
        <w:lastRenderedPageBreak/>
        <w:tab/>
        <w:t>по протоколу за</w:t>
      </w:r>
      <w:r w:rsidR="00E52E0F" w:rsidRPr="006206A8">
        <w:rPr>
          <w:sz w:val="22"/>
          <w:szCs w:val="22"/>
        </w:rPr>
        <w:tab/>
        <w:t>ПТЕ.</w:t>
      </w:r>
      <w:r w:rsidR="00D526A1" w:rsidRPr="006206A8">
        <w:rPr>
          <w:i/>
          <w:sz w:val="22"/>
          <w:szCs w:val="22"/>
          <w:u w:val="single"/>
        </w:rPr>
        <w:br/>
      </w:r>
      <w:r w:rsidR="00E52E0F" w:rsidRPr="006206A8">
        <w:rPr>
          <w:sz w:val="22"/>
          <w:szCs w:val="22"/>
        </w:rPr>
        <w:t xml:space="preserve">      </w:t>
      </w:r>
      <w:r w:rsidR="00E52E0F" w:rsidRPr="006206A8">
        <w:rPr>
          <w:sz w:val="22"/>
          <w:szCs w:val="22"/>
        </w:rPr>
        <w:br/>
        <w:t xml:space="preserve">       </w:t>
      </w:r>
      <w:r w:rsidR="00E52E0F" w:rsidRPr="006206A8">
        <w:rPr>
          <w:b/>
          <w:sz w:val="22"/>
          <w:szCs w:val="22"/>
        </w:rPr>
        <w:t>2. У МРИ кабинету</w:t>
      </w:r>
      <w:r w:rsidR="00E52E0F" w:rsidRPr="006206A8">
        <w:rPr>
          <w:b/>
          <w:sz w:val="22"/>
          <w:szCs w:val="22"/>
        </w:rPr>
        <w:tab/>
      </w:r>
      <w:r w:rsidR="00D526A1" w:rsidRPr="006206A8">
        <w:rPr>
          <w:i/>
          <w:sz w:val="22"/>
          <w:szCs w:val="22"/>
          <w:u w:val="single"/>
        </w:rPr>
        <w:br/>
      </w:r>
      <w:r w:rsidR="00E52E0F" w:rsidRPr="006206A8">
        <w:rPr>
          <w:sz w:val="22"/>
          <w:szCs w:val="22"/>
        </w:rPr>
        <w:t xml:space="preserve"> </w:t>
      </w:r>
      <w:r w:rsidR="00E52E0F" w:rsidRPr="006206A8">
        <w:rPr>
          <w:sz w:val="22"/>
          <w:szCs w:val="22"/>
        </w:rPr>
        <w:tab/>
        <w:t>- МР ангиографија главе и врата, МР ангиографија кар</w:t>
      </w:r>
      <w:r w:rsidR="00E316CA">
        <w:rPr>
          <w:sz w:val="22"/>
          <w:szCs w:val="22"/>
        </w:rPr>
        <w:t>от</w:t>
      </w:r>
      <w:r w:rsidR="00E52E0F" w:rsidRPr="006206A8">
        <w:rPr>
          <w:sz w:val="22"/>
          <w:szCs w:val="22"/>
        </w:rPr>
        <w:t xml:space="preserve">идних артерија, МР абдомена, МР </w:t>
      </w:r>
      <w:r w:rsidR="00E52E0F" w:rsidRPr="006206A8">
        <w:rPr>
          <w:sz w:val="22"/>
          <w:szCs w:val="22"/>
        </w:rPr>
        <w:tab/>
        <w:t xml:space="preserve">   карлице, МР ЦП, МР мале карлице, МР карлице (гинеколошки протокол), МР стопала, МР </w:t>
      </w:r>
      <w:r w:rsidR="00E52E0F" w:rsidRPr="006206A8">
        <w:rPr>
          <w:sz w:val="22"/>
          <w:szCs w:val="22"/>
        </w:rPr>
        <w:tab/>
        <w:t xml:space="preserve">   кољена, МР скочног зглоба, МР наткољенице, МР ендокранијума (протокол за</w:t>
      </w:r>
      <w:r w:rsidR="00E52E0F" w:rsidRPr="006206A8">
        <w:rPr>
          <w:sz w:val="22"/>
          <w:szCs w:val="22"/>
        </w:rPr>
        <w:tab/>
        <w:t xml:space="preserve"> МЦ).</w:t>
      </w:r>
      <w:r w:rsidR="00E52E0F" w:rsidRPr="006206A8">
        <w:rPr>
          <w:i/>
          <w:sz w:val="22"/>
          <w:szCs w:val="22"/>
          <w:u w:val="single"/>
        </w:rPr>
        <w:br/>
      </w:r>
      <w:r w:rsidRPr="006206A8">
        <w:rPr>
          <w:i/>
          <w:sz w:val="22"/>
          <w:szCs w:val="22"/>
          <w:u w:val="single"/>
        </w:rPr>
        <w:br/>
      </w:r>
      <w:r w:rsidR="002654F7" w:rsidRPr="006206A8">
        <w:rPr>
          <w:b/>
          <w:sz w:val="22"/>
          <w:szCs w:val="22"/>
        </w:rPr>
        <w:t xml:space="preserve">Табела </w:t>
      </w:r>
      <w:r w:rsidR="00E52E0F" w:rsidRPr="006206A8">
        <w:rPr>
          <w:b/>
          <w:sz w:val="22"/>
          <w:szCs w:val="22"/>
        </w:rPr>
        <w:t>8</w:t>
      </w:r>
      <w:r w:rsidR="002654F7" w:rsidRPr="006206A8">
        <w:rPr>
          <w:b/>
          <w:sz w:val="22"/>
          <w:szCs w:val="22"/>
        </w:rPr>
        <w:t>: Приказ броја пацијената</w:t>
      </w:r>
      <w:r w:rsidR="00E52E0F" w:rsidRPr="006206A8">
        <w:rPr>
          <w:b/>
          <w:sz w:val="22"/>
          <w:szCs w:val="22"/>
        </w:rPr>
        <w:t xml:space="preserve"> и броја урађених анализа у 2022</w:t>
      </w:r>
      <w:r w:rsidR="002654F7" w:rsidRPr="006206A8">
        <w:rPr>
          <w:b/>
          <w:sz w:val="22"/>
          <w:szCs w:val="22"/>
        </w:rPr>
        <w:t xml:space="preserve">. </w:t>
      </w:r>
      <w:r w:rsidR="00E41D99" w:rsidRPr="006206A8">
        <w:rPr>
          <w:b/>
          <w:sz w:val="22"/>
          <w:szCs w:val="22"/>
        </w:rPr>
        <w:t>г</w:t>
      </w:r>
      <w:r w:rsidR="002654F7" w:rsidRPr="006206A8">
        <w:rPr>
          <w:b/>
          <w:sz w:val="22"/>
          <w:szCs w:val="22"/>
        </w:rPr>
        <w:t>одини</w:t>
      </w:r>
    </w:p>
    <w:tbl>
      <w:tblPr>
        <w:tblStyle w:val="TableGrid"/>
        <w:tblW w:w="0" w:type="auto"/>
        <w:tblInd w:w="108" w:type="dxa"/>
        <w:tblLook w:val="04A0"/>
      </w:tblPr>
      <w:tblGrid>
        <w:gridCol w:w="1807"/>
        <w:gridCol w:w="1915"/>
        <w:gridCol w:w="1915"/>
        <w:gridCol w:w="1915"/>
        <w:gridCol w:w="1916"/>
      </w:tblGrid>
      <w:tr w:rsidR="00E41D99" w:rsidRPr="006206A8" w:rsidTr="007D1F69">
        <w:tc>
          <w:tcPr>
            <w:tcW w:w="1807" w:type="dxa"/>
          </w:tcPr>
          <w:p w:rsidR="00E41D99" w:rsidRPr="006206A8" w:rsidRDefault="00E41D99" w:rsidP="00E41D99">
            <w:pPr>
              <w:jc w:val="center"/>
              <w:rPr>
                <w:sz w:val="22"/>
                <w:szCs w:val="22"/>
              </w:rPr>
            </w:pPr>
            <w:r w:rsidRPr="006206A8">
              <w:rPr>
                <w:sz w:val="22"/>
                <w:szCs w:val="22"/>
              </w:rPr>
              <w:t>Врста услуге</w:t>
            </w:r>
          </w:p>
        </w:tc>
        <w:tc>
          <w:tcPr>
            <w:tcW w:w="1915" w:type="dxa"/>
          </w:tcPr>
          <w:p w:rsidR="00E41D99" w:rsidRPr="006206A8" w:rsidRDefault="00E41D99" w:rsidP="00E41D99">
            <w:pPr>
              <w:jc w:val="center"/>
              <w:rPr>
                <w:sz w:val="22"/>
                <w:szCs w:val="22"/>
              </w:rPr>
            </w:pPr>
            <w:r w:rsidRPr="006206A8">
              <w:rPr>
                <w:sz w:val="22"/>
                <w:szCs w:val="22"/>
              </w:rPr>
              <w:t>Болнички пацијенти</w:t>
            </w:r>
          </w:p>
        </w:tc>
        <w:tc>
          <w:tcPr>
            <w:tcW w:w="1915" w:type="dxa"/>
          </w:tcPr>
          <w:p w:rsidR="00E41D99" w:rsidRPr="006206A8" w:rsidRDefault="00E41D99" w:rsidP="00E41D99">
            <w:pPr>
              <w:jc w:val="center"/>
              <w:rPr>
                <w:sz w:val="22"/>
                <w:szCs w:val="22"/>
              </w:rPr>
            </w:pPr>
            <w:r w:rsidRPr="006206A8">
              <w:rPr>
                <w:sz w:val="22"/>
                <w:szCs w:val="22"/>
              </w:rPr>
              <w:t>Број услуга</w:t>
            </w:r>
          </w:p>
        </w:tc>
        <w:tc>
          <w:tcPr>
            <w:tcW w:w="1915" w:type="dxa"/>
          </w:tcPr>
          <w:p w:rsidR="00E41D99" w:rsidRPr="006206A8" w:rsidRDefault="00E41D99" w:rsidP="00E41D99">
            <w:pPr>
              <w:jc w:val="center"/>
              <w:rPr>
                <w:sz w:val="22"/>
                <w:szCs w:val="22"/>
              </w:rPr>
            </w:pPr>
            <w:r w:rsidRPr="006206A8">
              <w:rPr>
                <w:sz w:val="22"/>
                <w:szCs w:val="22"/>
              </w:rPr>
              <w:t>Ванболнички пацијенти</w:t>
            </w:r>
          </w:p>
        </w:tc>
        <w:tc>
          <w:tcPr>
            <w:tcW w:w="1916" w:type="dxa"/>
          </w:tcPr>
          <w:p w:rsidR="00E41D99" w:rsidRPr="006206A8" w:rsidRDefault="00E41D99" w:rsidP="00E41D99">
            <w:pPr>
              <w:jc w:val="center"/>
              <w:rPr>
                <w:sz w:val="22"/>
                <w:szCs w:val="22"/>
              </w:rPr>
            </w:pPr>
            <w:r w:rsidRPr="006206A8">
              <w:rPr>
                <w:sz w:val="22"/>
                <w:szCs w:val="22"/>
              </w:rPr>
              <w:t>Број услуга</w:t>
            </w:r>
          </w:p>
        </w:tc>
      </w:tr>
      <w:tr w:rsidR="00E41D99" w:rsidRPr="006206A8" w:rsidTr="007D1F69">
        <w:tc>
          <w:tcPr>
            <w:tcW w:w="1807" w:type="dxa"/>
          </w:tcPr>
          <w:p w:rsidR="00E41D99" w:rsidRPr="006206A8" w:rsidRDefault="00E41D99" w:rsidP="00E41D99">
            <w:pPr>
              <w:jc w:val="center"/>
              <w:rPr>
                <w:sz w:val="22"/>
                <w:szCs w:val="22"/>
              </w:rPr>
            </w:pPr>
            <w:r w:rsidRPr="006206A8">
              <w:rPr>
                <w:sz w:val="22"/>
                <w:szCs w:val="22"/>
              </w:rPr>
              <w:t>МРИ</w:t>
            </w:r>
          </w:p>
        </w:tc>
        <w:tc>
          <w:tcPr>
            <w:tcW w:w="1915" w:type="dxa"/>
          </w:tcPr>
          <w:p w:rsidR="00E41D99" w:rsidRPr="006206A8" w:rsidRDefault="00E41D99" w:rsidP="00E41D99">
            <w:pPr>
              <w:jc w:val="center"/>
              <w:rPr>
                <w:sz w:val="22"/>
                <w:szCs w:val="22"/>
              </w:rPr>
            </w:pPr>
            <w:r w:rsidRPr="006206A8">
              <w:rPr>
                <w:sz w:val="22"/>
                <w:szCs w:val="22"/>
              </w:rPr>
              <w:t>134</w:t>
            </w:r>
          </w:p>
        </w:tc>
        <w:tc>
          <w:tcPr>
            <w:tcW w:w="1915" w:type="dxa"/>
          </w:tcPr>
          <w:p w:rsidR="00E41D99" w:rsidRPr="006206A8" w:rsidRDefault="00E41D99" w:rsidP="00E41D99">
            <w:pPr>
              <w:jc w:val="center"/>
              <w:rPr>
                <w:sz w:val="22"/>
                <w:szCs w:val="22"/>
              </w:rPr>
            </w:pPr>
            <w:r w:rsidRPr="006206A8">
              <w:rPr>
                <w:sz w:val="22"/>
                <w:szCs w:val="22"/>
              </w:rPr>
              <w:t>170</w:t>
            </w:r>
          </w:p>
        </w:tc>
        <w:tc>
          <w:tcPr>
            <w:tcW w:w="1915" w:type="dxa"/>
          </w:tcPr>
          <w:p w:rsidR="00E41D99" w:rsidRPr="006206A8" w:rsidRDefault="00E41D99" w:rsidP="00E41D99">
            <w:pPr>
              <w:jc w:val="center"/>
              <w:rPr>
                <w:sz w:val="22"/>
                <w:szCs w:val="22"/>
              </w:rPr>
            </w:pPr>
            <w:r w:rsidRPr="006206A8">
              <w:rPr>
                <w:sz w:val="22"/>
                <w:szCs w:val="22"/>
              </w:rPr>
              <w:t>860</w:t>
            </w:r>
          </w:p>
        </w:tc>
        <w:tc>
          <w:tcPr>
            <w:tcW w:w="1916" w:type="dxa"/>
          </w:tcPr>
          <w:p w:rsidR="00E41D99" w:rsidRPr="006206A8" w:rsidRDefault="00E41D99" w:rsidP="00E41D99">
            <w:pPr>
              <w:jc w:val="center"/>
              <w:rPr>
                <w:sz w:val="22"/>
                <w:szCs w:val="22"/>
              </w:rPr>
            </w:pPr>
            <w:r w:rsidRPr="006206A8">
              <w:rPr>
                <w:sz w:val="22"/>
                <w:szCs w:val="22"/>
              </w:rPr>
              <w:t>1.000</w:t>
            </w:r>
          </w:p>
        </w:tc>
      </w:tr>
      <w:tr w:rsidR="00E41D99" w:rsidRPr="006206A8" w:rsidTr="007D1F69">
        <w:tc>
          <w:tcPr>
            <w:tcW w:w="1807" w:type="dxa"/>
          </w:tcPr>
          <w:p w:rsidR="00E41D99" w:rsidRPr="006206A8" w:rsidRDefault="00E41D99" w:rsidP="00E41D99">
            <w:pPr>
              <w:jc w:val="center"/>
              <w:rPr>
                <w:sz w:val="22"/>
                <w:szCs w:val="22"/>
              </w:rPr>
            </w:pPr>
            <w:r w:rsidRPr="006206A8">
              <w:rPr>
                <w:sz w:val="22"/>
                <w:szCs w:val="22"/>
              </w:rPr>
              <w:t>РТГ</w:t>
            </w:r>
          </w:p>
        </w:tc>
        <w:tc>
          <w:tcPr>
            <w:tcW w:w="1915" w:type="dxa"/>
          </w:tcPr>
          <w:p w:rsidR="00E41D99" w:rsidRPr="006206A8" w:rsidRDefault="00E41D99" w:rsidP="00E41D99">
            <w:pPr>
              <w:jc w:val="center"/>
              <w:rPr>
                <w:sz w:val="22"/>
                <w:szCs w:val="22"/>
              </w:rPr>
            </w:pPr>
            <w:r w:rsidRPr="006206A8">
              <w:rPr>
                <w:sz w:val="22"/>
                <w:szCs w:val="22"/>
              </w:rPr>
              <w:t>3.802</w:t>
            </w:r>
          </w:p>
        </w:tc>
        <w:tc>
          <w:tcPr>
            <w:tcW w:w="1915" w:type="dxa"/>
          </w:tcPr>
          <w:p w:rsidR="00E41D99" w:rsidRPr="006206A8" w:rsidRDefault="00E41D99" w:rsidP="00E41D99">
            <w:pPr>
              <w:jc w:val="center"/>
              <w:rPr>
                <w:sz w:val="22"/>
                <w:szCs w:val="22"/>
              </w:rPr>
            </w:pPr>
            <w:r w:rsidRPr="006206A8">
              <w:rPr>
                <w:sz w:val="22"/>
                <w:szCs w:val="22"/>
              </w:rPr>
              <w:t>4.230</w:t>
            </w:r>
          </w:p>
        </w:tc>
        <w:tc>
          <w:tcPr>
            <w:tcW w:w="1915" w:type="dxa"/>
          </w:tcPr>
          <w:p w:rsidR="00E41D99" w:rsidRPr="006206A8" w:rsidRDefault="00E41D99" w:rsidP="00E41D99">
            <w:pPr>
              <w:jc w:val="center"/>
              <w:rPr>
                <w:sz w:val="22"/>
                <w:szCs w:val="22"/>
              </w:rPr>
            </w:pPr>
            <w:r w:rsidRPr="006206A8">
              <w:rPr>
                <w:sz w:val="22"/>
                <w:szCs w:val="22"/>
              </w:rPr>
              <w:t>7.665</w:t>
            </w:r>
          </w:p>
        </w:tc>
        <w:tc>
          <w:tcPr>
            <w:tcW w:w="1916" w:type="dxa"/>
          </w:tcPr>
          <w:p w:rsidR="00E41D99" w:rsidRPr="006206A8" w:rsidRDefault="00E41D99" w:rsidP="00E41D99">
            <w:pPr>
              <w:jc w:val="center"/>
              <w:rPr>
                <w:sz w:val="22"/>
                <w:szCs w:val="22"/>
              </w:rPr>
            </w:pPr>
            <w:r w:rsidRPr="006206A8">
              <w:rPr>
                <w:sz w:val="22"/>
                <w:szCs w:val="22"/>
              </w:rPr>
              <w:t>9.769</w:t>
            </w:r>
          </w:p>
        </w:tc>
      </w:tr>
      <w:tr w:rsidR="00E41D99" w:rsidRPr="006206A8" w:rsidTr="007D1F69">
        <w:tc>
          <w:tcPr>
            <w:tcW w:w="1807" w:type="dxa"/>
          </w:tcPr>
          <w:p w:rsidR="00E41D99" w:rsidRPr="006206A8" w:rsidRDefault="00E41D99" w:rsidP="00E41D99">
            <w:pPr>
              <w:jc w:val="center"/>
              <w:rPr>
                <w:sz w:val="22"/>
                <w:szCs w:val="22"/>
              </w:rPr>
            </w:pPr>
            <w:r w:rsidRPr="006206A8">
              <w:rPr>
                <w:sz w:val="22"/>
                <w:szCs w:val="22"/>
              </w:rPr>
              <w:t>УЗ прегледи</w:t>
            </w:r>
          </w:p>
        </w:tc>
        <w:tc>
          <w:tcPr>
            <w:tcW w:w="1915" w:type="dxa"/>
          </w:tcPr>
          <w:p w:rsidR="00E41D99" w:rsidRPr="006206A8" w:rsidRDefault="00E41D99" w:rsidP="00E41D99">
            <w:pPr>
              <w:jc w:val="center"/>
              <w:rPr>
                <w:sz w:val="22"/>
                <w:szCs w:val="22"/>
              </w:rPr>
            </w:pPr>
            <w:r w:rsidRPr="006206A8">
              <w:rPr>
                <w:sz w:val="22"/>
                <w:szCs w:val="22"/>
              </w:rPr>
              <w:t>1.793</w:t>
            </w:r>
          </w:p>
        </w:tc>
        <w:tc>
          <w:tcPr>
            <w:tcW w:w="1915" w:type="dxa"/>
          </w:tcPr>
          <w:p w:rsidR="00E41D99" w:rsidRPr="006206A8" w:rsidRDefault="007D1F69" w:rsidP="00E41D99">
            <w:pPr>
              <w:jc w:val="center"/>
              <w:rPr>
                <w:sz w:val="22"/>
                <w:szCs w:val="22"/>
              </w:rPr>
            </w:pPr>
            <w:r w:rsidRPr="006206A8">
              <w:rPr>
                <w:sz w:val="22"/>
                <w:szCs w:val="22"/>
              </w:rPr>
              <w:t>1.945</w:t>
            </w:r>
          </w:p>
        </w:tc>
        <w:tc>
          <w:tcPr>
            <w:tcW w:w="1915" w:type="dxa"/>
          </w:tcPr>
          <w:p w:rsidR="00E41D99" w:rsidRPr="006206A8" w:rsidRDefault="007D1F69" w:rsidP="00E41D99">
            <w:pPr>
              <w:jc w:val="center"/>
              <w:rPr>
                <w:sz w:val="22"/>
                <w:szCs w:val="22"/>
              </w:rPr>
            </w:pPr>
            <w:r w:rsidRPr="006206A8">
              <w:rPr>
                <w:sz w:val="22"/>
                <w:szCs w:val="22"/>
              </w:rPr>
              <w:t>3.072</w:t>
            </w:r>
          </w:p>
        </w:tc>
        <w:tc>
          <w:tcPr>
            <w:tcW w:w="1916" w:type="dxa"/>
          </w:tcPr>
          <w:p w:rsidR="00E41D99" w:rsidRPr="006206A8" w:rsidRDefault="007D1F69" w:rsidP="00E41D99">
            <w:pPr>
              <w:jc w:val="center"/>
              <w:rPr>
                <w:sz w:val="22"/>
                <w:szCs w:val="22"/>
              </w:rPr>
            </w:pPr>
            <w:r w:rsidRPr="006206A8">
              <w:rPr>
                <w:sz w:val="22"/>
                <w:szCs w:val="22"/>
              </w:rPr>
              <w:t>3.835</w:t>
            </w:r>
          </w:p>
        </w:tc>
      </w:tr>
      <w:tr w:rsidR="00E41D99" w:rsidRPr="006206A8" w:rsidTr="007D1F69">
        <w:trPr>
          <w:trHeight w:val="70"/>
        </w:trPr>
        <w:tc>
          <w:tcPr>
            <w:tcW w:w="1807" w:type="dxa"/>
          </w:tcPr>
          <w:p w:rsidR="00E41D99" w:rsidRPr="006206A8" w:rsidRDefault="00E41D99" w:rsidP="00E41D99">
            <w:pPr>
              <w:jc w:val="center"/>
              <w:rPr>
                <w:sz w:val="22"/>
                <w:szCs w:val="22"/>
              </w:rPr>
            </w:pPr>
            <w:r w:rsidRPr="006206A8">
              <w:rPr>
                <w:sz w:val="22"/>
                <w:szCs w:val="22"/>
              </w:rPr>
              <w:t>ЦТ</w:t>
            </w:r>
          </w:p>
        </w:tc>
        <w:tc>
          <w:tcPr>
            <w:tcW w:w="1915" w:type="dxa"/>
          </w:tcPr>
          <w:p w:rsidR="00E41D99" w:rsidRPr="006206A8" w:rsidRDefault="007D1F69" w:rsidP="00E41D99">
            <w:pPr>
              <w:jc w:val="center"/>
              <w:rPr>
                <w:sz w:val="22"/>
                <w:szCs w:val="22"/>
              </w:rPr>
            </w:pPr>
            <w:r w:rsidRPr="006206A8">
              <w:rPr>
                <w:sz w:val="22"/>
                <w:szCs w:val="22"/>
              </w:rPr>
              <w:t>1.531</w:t>
            </w:r>
          </w:p>
        </w:tc>
        <w:tc>
          <w:tcPr>
            <w:tcW w:w="1915" w:type="dxa"/>
          </w:tcPr>
          <w:p w:rsidR="00E41D99" w:rsidRPr="006206A8" w:rsidRDefault="007D1F69" w:rsidP="00E41D99">
            <w:pPr>
              <w:jc w:val="center"/>
              <w:rPr>
                <w:sz w:val="22"/>
                <w:szCs w:val="22"/>
              </w:rPr>
            </w:pPr>
            <w:r w:rsidRPr="006206A8">
              <w:rPr>
                <w:sz w:val="22"/>
                <w:szCs w:val="22"/>
              </w:rPr>
              <w:t>1.893</w:t>
            </w:r>
          </w:p>
        </w:tc>
        <w:tc>
          <w:tcPr>
            <w:tcW w:w="1915" w:type="dxa"/>
          </w:tcPr>
          <w:p w:rsidR="00E41D99" w:rsidRPr="006206A8" w:rsidRDefault="007D1F69" w:rsidP="00E41D99">
            <w:pPr>
              <w:jc w:val="center"/>
              <w:rPr>
                <w:sz w:val="22"/>
                <w:szCs w:val="22"/>
              </w:rPr>
            </w:pPr>
            <w:r w:rsidRPr="006206A8">
              <w:rPr>
                <w:sz w:val="22"/>
                <w:szCs w:val="22"/>
              </w:rPr>
              <w:t>1.066</w:t>
            </w:r>
          </w:p>
        </w:tc>
        <w:tc>
          <w:tcPr>
            <w:tcW w:w="1916" w:type="dxa"/>
          </w:tcPr>
          <w:p w:rsidR="00E41D99" w:rsidRPr="006206A8" w:rsidRDefault="007D1F69" w:rsidP="00E41D99">
            <w:pPr>
              <w:jc w:val="center"/>
              <w:rPr>
                <w:sz w:val="22"/>
                <w:szCs w:val="22"/>
              </w:rPr>
            </w:pPr>
            <w:r w:rsidRPr="006206A8">
              <w:rPr>
                <w:sz w:val="22"/>
                <w:szCs w:val="22"/>
              </w:rPr>
              <w:t>1.349</w:t>
            </w:r>
          </w:p>
        </w:tc>
      </w:tr>
      <w:tr w:rsidR="00E41D99" w:rsidRPr="006206A8" w:rsidTr="007D1F69">
        <w:tc>
          <w:tcPr>
            <w:tcW w:w="1807" w:type="dxa"/>
          </w:tcPr>
          <w:p w:rsidR="00E41D99" w:rsidRPr="006206A8" w:rsidRDefault="00E41D99" w:rsidP="007D1F69">
            <w:pPr>
              <w:jc w:val="center"/>
              <w:rPr>
                <w:b/>
                <w:sz w:val="22"/>
                <w:szCs w:val="22"/>
              </w:rPr>
            </w:pPr>
            <w:r w:rsidRPr="006206A8">
              <w:rPr>
                <w:b/>
                <w:sz w:val="22"/>
                <w:szCs w:val="22"/>
              </w:rPr>
              <w:t>Укупно</w:t>
            </w:r>
          </w:p>
        </w:tc>
        <w:tc>
          <w:tcPr>
            <w:tcW w:w="1915" w:type="dxa"/>
          </w:tcPr>
          <w:p w:rsidR="00E41D99" w:rsidRPr="006206A8" w:rsidRDefault="007D1F69" w:rsidP="007D1F69">
            <w:pPr>
              <w:jc w:val="center"/>
              <w:rPr>
                <w:b/>
                <w:sz w:val="22"/>
                <w:szCs w:val="22"/>
              </w:rPr>
            </w:pPr>
            <w:r w:rsidRPr="006206A8">
              <w:rPr>
                <w:b/>
                <w:sz w:val="22"/>
                <w:szCs w:val="22"/>
              </w:rPr>
              <w:t>7.200</w:t>
            </w:r>
          </w:p>
        </w:tc>
        <w:tc>
          <w:tcPr>
            <w:tcW w:w="1915" w:type="dxa"/>
          </w:tcPr>
          <w:p w:rsidR="00E41D99" w:rsidRPr="006206A8" w:rsidRDefault="007D1F69" w:rsidP="007D1F69">
            <w:pPr>
              <w:jc w:val="center"/>
              <w:rPr>
                <w:b/>
                <w:sz w:val="22"/>
                <w:szCs w:val="22"/>
              </w:rPr>
            </w:pPr>
            <w:r w:rsidRPr="006206A8">
              <w:rPr>
                <w:b/>
                <w:sz w:val="22"/>
                <w:szCs w:val="22"/>
              </w:rPr>
              <w:t>8.238</w:t>
            </w:r>
          </w:p>
        </w:tc>
        <w:tc>
          <w:tcPr>
            <w:tcW w:w="1915" w:type="dxa"/>
          </w:tcPr>
          <w:p w:rsidR="00E41D99" w:rsidRPr="006206A8" w:rsidRDefault="007D1F69" w:rsidP="007D1F69">
            <w:pPr>
              <w:jc w:val="center"/>
              <w:rPr>
                <w:b/>
                <w:sz w:val="22"/>
                <w:szCs w:val="22"/>
              </w:rPr>
            </w:pPr>
            <w:r w:rsidRPr="006206A8">
              <w:rPr>
                <w:b/>
                <w:sz w:val="22"/>
                <w:szCs w:val="22"/>
              </w:rPr>
              <w:t>12.663</w:t>
            </w:r>
          </w:p>
        </w:tc>
        <w:tc>
          <w:tcPr>
            <w:tcW w:w="1916" w:type="dxa"/>
          </w:tcPr>
          <w:p w:rsidR="00E41D99" w:rsidRPr="006206A8" w:rsidRDefault="007D1F69" w:rsidP="007D1F69">
            <w:pPr>
              <w:jc w:val="center"/>
              <w:rPr>
                <w:b/>
                <w:sz w:val="22"/>
                <w:szCs w:val="22"/>
              </w:rPr>
            </w:pPr>
            <w:r w:rsidRPr="006206A8">
              <w:rPr>
                <w:b/>
                <w:sz w:val="22"/>
                <w:szCs w:val="22"/>
              </w:rPr>
              <w:t>15.953</w:t>
            </w:r>
          </w:p>
        </w:tc>
      </w:tr>
    </w:tbl>
    <w:p w:rsidR="002654F7" w:rsidRPr="006206A8" w:rsidRDefault="00D227C4" w:rsidP="002654F7">
      <w:pPr>
        <w:rPr>
          <w:b/>
          <w:sz w:val="22"/>
          <w:szCs w:val="22"/>
          <w:u w:val="single"/>
        </w:rPr>
      </w:pPr>
      <w:r w:rsidRPr="006206A8">
        <w:rPr>
          <w:b/>
          <w:sz w:val="22"/>
          <w:szCs w:val="22"/>
          <w:u w:val="single"/>
        </w:rPr>
        <w:br/>
      </w:r>
      <w:r w:rsidR="002654F7" w:rsidRPr="006206A8">
        <w:rPr>
          <w:b/>
          <w:sz w:val="22"/>
          <w:szCs w:val="22"/>
          <w:u w:val="single"/>
        </w:rPr>
        <w:t>Служба за континуирано унапређење квалитета</w:t>
      </w:r>
    </w:p>
    <w:p w:rsidR="002654F7" w:rsidRPr="006206A8" w:rsidRDefault="003F27DD" w:rsidP="002654F7">
      <w:pPr>
        <w:rPr>
          <w:sz w:val="22"/>
          <w:szCs w:val="22"/>
        </w:rPr>
      </w:pPr>
      <w:r w:rsidRPr="006206A8">
        <w:rPr>
          <w:sz w:val="22"/>
          <w:szCs w:val="22"/>
        </w:rPr>
        <w:t xml:space="preserve"> </w:t>
      </w:r>
      <w:r w:rsidRPr="006206A8">
        <w:rPr>
          <w:sz w:val="22"/>
          <w:szCs w:val="22"/>
        </w:rPr>
        <w:tab/>
        <w:t>У претходној години Служба за континуирано унапређење квалитета обавила је сљедеће активности:</w:t>
      </w:r>
      <w:r w:rsidRPr="006206A8">
        <w:rPr>
          <w:sz w:val="22"/>
          <w:szCs w:val="22"/>
        </w:rPr>
        <w:br/>
        <w:t xml:space="preserve"> </w:t>
      </w:r>
      <w:r w:rsidRPr="006206A8">
        <w:rPr>
          <w:sz w:val="22"/>
          <w:szCs w:val="22"/>
        </w:rPr>
        <w:tab/>
        <w:t xml:space="preserve">- </w:t>
      </w:r>
      <w:r w:rsidR="00D51314" w:rsidRPr="006206A8">
        <w:rPr>
          <w:sz w:val="22"/>
          <w:szCs w:val="22"/>
        </w:rPr>
        <w:t xml:space="preserve">  </w:t>
      </w:r>
      <w:r w:rsidRPr="006206A8">
        <w:rPr>
          <w:sz w:val="22"/>
          <w:szCs w:val="22"/>
        </w:rPr>
        <w:t xml:space="preserve">у априлу 2022. </w:t>
      </w:r>
      <w:r w:rsidR="008B26D6" w:rsidRPr="006206A8">
        <w:rPr>
          <w:sz w:val="22"/>
          <w:szCs w:val="22"/>
        </w:rPr>
        <w:t>г</w:t>
      </w:r>
      <w:r w:rsidRPr="006206A8">
        <w:rPr>
          <w:sz w:val="22"/>
          <w:szCs w:val="22"/>
        </w:rPr>
        <w:t>одине од стране Акредитационог тијела БиХ Бата</w:t>
      </w:r>
      <w:r w:rsidR="008B26D6" w:rsidRPr="006206A8">
        <w:rPr>
          <w:sz w:val="22"/>
          <w:szCs w:val="22"/>
        </w:rPr>
        <w:t xml:space="preserve"> акредитована је ПЦР </w:t>
      </w:r>
      <w:r w:rsidR="00D51314" w:rsidRPr="006206A8">
        <w:rPr>
          <w:sz w:val="22"/>
          <w:szCs w:val="22"/>
        </w:rPr>
        <w:tab/>
        <w:t xml:space="preserve">    </w:t>
      </w:r>
      <w:r w:rsidR="008B26D6" w:rsidRPr="006206A8">
        <w:rPr>
          <w:sz w:val="22"/>
          <w:szCs w:val="22"/>
        </w:rPr>
        <w:t xml:space="preserve">лабораторија у саставу Службе за микробиологију  са паразитологијом ЈЗУ Болнице </w:t>
      </w:r>
      <w:r w:rsidR="00D51314" w:rsidRPr="006206A8">
        <w:rPr>
          <w:sz w:val="22"/>
          <w:szCs w:val="22"/>
        </w:rPr>
        <w:t xml:space="preserve"> </w:t>
      </w:r>
      <w:r w:rsidR="00D51314" w:rsidRPr="006206A8">
        <w:rPr>
          <w:sz w:val="22"/>
          <w:szCs w:val="22"/>
        </w:rPr>
        <w:tab/>
        <w:t xml:space="preserve">  </w:t>
      </w:r>
      <w:r w:rsidR="00D51314" w:rsidRPr="006206A8">
        <w:rPr>
          <w:sz w:val="22"/>
          <w:szCs w:val="22"/>
        </w:rPr>
        <w:tab/>
        <w:t xml:space="preserve">   </w:t>
      </w:r>
      <w:r w:rsidR="008B26D6" w:rsidRPr="006206A8">
        <w:rPr>
          <w:sz w:val="22"/>
          <w:szCs w:val="22"/>
        </w:rPr>
        <w:t>„</w:t>
      </w:r>
      <w:r w:rsidR="00D51314" w:rsidRPr="006206A8">
        <w:rPr>
          <w:sz w:val="22"/>
          <w:szCs w:val="22"/>
        </w:rPr>
        <w:t xml:space="preserve">Свети  </w:t>
      </w:r>
      <w:r w:rsidR="008B26D6" w:rsidRPr="006206A8">
        <w:rPr>
          <w:sz w:val="22"/>
          <w:szCs w:val="22"/>
        </w:rPr>
        <w:t>Врачеви“ Бијељина.</w:t>
      </w:r>
      <w:r w:rsidR="008B26D6" w:rsidRPr="006206A8">
        <w:rPr>
          <w:sz w:val="22"/>
          <w:szCs w:val="22"/>
        </w:rPr>
        <w:tab/>
      </w:r>
      <w:r w:rsidRPr="006206A8">
        <w:rPr>
          <w:sz w:val="22"/>
          <w:szCs w:val="22"/>
        </w:rPr>
        <w:br/>
      </w:r>
      <w:r w:rsidR="00D51314" w:rsidRPr="006206A8">
        <w:rPr>
          <w:sz w:val="22"/>
          <w:szCs w:val="22"/>
        </w:rPr>
        <w:t xml:space="preserve"> </w:t>
      </w:r>
      <w:r w:rsidR="00D51314" w:rsidRPr="006206A8">
        <w:rPr>
          <w:sz w:val="22"/>
          <w:szCs w:val="22"/>
        </w:rPr>
        <w:tab/>
        <w:t>-</w:t>
      </w:r>
      <w:r w:rsidR="003F3C47" w:rsidRPr="006206A8">
        <w:rPr>
          <w:sz w:val="22"/>
          <w:szCs w:val="22"/>
        </w:rPr>
        <w:t xml:space="preserve">  </w:t>
      </w:r>
      <w:r w:rsidR="00D51314" w:rsidRPr="006206A8">
        <w:rPr>
          <w:sz w:val="22"/>
          <w:szCs w:val="22"/>
        </w:rPr>
        <w:t xml:space="preserve"> у установи је примијењен систем менаџмента за квалитет пословања према стандарду </w:t>
      </w:r>
      <w:r w:rsidR="003F3C47" w:rsidRPr="006206A8">
        <w:rPr>
          <w:sz w:val="22"/>
          <w:szCs w:val="22"/>
        </w:rPr>
        <w:t xml:space="preserve">ISO  </w:t>
      </w:r>
      <w:r w:rsidR="003F3C47" w:rsidRPr="006206A8">
        <w:rPr>
          <w:sz w:val="22"/>
          <w:szCs w:val="22"/>
        </w:rPr>
        <w:tab/>
        <w:t xml:space="preserve">    22301:2018 Систем менаџмента континуитетом пословања и модел за континуирано  </w:t>
      </w:r>
      <w:r w:rsidR="003F3C47" w:rsidRPr="006206A8">
        <w:rPr>
          <w:sz w:val="22"/>
          <w:szCs w:val="22"/>
        </w:rPr>
        <w:tab/>
        <w:t xml:space="preserve"> </w:t>
      </w:r>
      <w:r w:rsidR="003F3C47" w:rsidRPr="006206A8">
        <w:rPr>
          <w:sz w:val="22"/>
          <w:szCs w:val="22"/>
        </w:rPr>
        <w:tab/>
        <w:t xml:space="preserve">    унапређење и изврсност у пословању</w:t>
      </w:r>
      <w:r w:rsidR="002E5CDA">
        <w:rPr>
          <w:sz w:val="22"/>
          <w:szCs w:val="22"/>
        </w:rPr>
        <w:t xml:space="preserve"> </w:t>
      </w:r>
      <w:r w:rsidR="003F3C47" w:rsidRPr="006206A8">
        <w:rPr>
          <w:sz w:val="22"/>
          <w:szCs w:val="22"/>
        </w:rPr>
        <w:tab/>
        <w:t>и</w:t>
      </w:r>
      <w:r w:rsidR="00D51314" w:rsidRPr="006206A8">
        <w:rPr>
          <w:sz w:val="22"/>
          <w:szCs w:val="22"/>
        </w:rPr>
        <w:br/>
      </w:r>
      <w:r w:rsidR="003F3C47" w:rsidRPr="006206A8">
        <w:rPr>
          <w:sz w:val="22"/>
          <w:szCs w:val="22"/>
        </w:rPr>
        <w:t xml:space="preserve"> </w:t>
      </w:r>
      <w:r w:rsidR="003F3C47" w:rsidRPr="006206A8">
        <w:rPr>
          <w:sz w:val="22"/>
          <w:szCs w:val="22"/>
        </w:rPr>
        <w:tab/>
        <w:t>-   у септембру 2022. године добијен  је сертификат према стандарду ISO</w:t>
      </w:r>
      <w:r w:rsidR="003F3C47" w:rsidRPr="006206A8">
        <w:rPr>
          <w:sz w:val="22"/>
          <w:szCs w:val="22"/>
        </w:rPr>
        <w:tab/>
        <w:t xml:space="preserve"> 22301.</w:t>
      </w:r>
      <w:r w:rsidR="00D51314" w:rsidRPr="006206A8">
        <w:rPr>
          <w:sz w:val="22"/>
          <w:szCs w:val="22"/>
        </w:rPr>
        <w:br/>
      </w:r>
    </w:p>
    <w:p w:rsidR="002654F7" w:rsidRPr="006206A8" w:rsidRDefault="002654F7" w:rsidP="002654F7">
      <w:pPr>
        <w:rPr>
          <w:b/>
          <w:sz w:val="22"/>
          <w:szCs w:val="22"/>
          <w:u w:val="single"/>
        </w:rPr>
      </w:pPr>
      <w:r w:rsidRPr="006206A8">
        <w:rPr>
          <w:b/>
          <w:sz w:val="22"/>
          <w:szCs w:val="22"/>
          <w:u w:val="single"/>
        </w:rPr>
        <w:t>Служба за патолошку анатомију са цитолошком дијагностиком</w:t>
      </w:r>
    </w:p>
    <w:p w:rsidR="002654F7" w:rsidRPr="006206A8" w:rsidRDefault="003F3C47" w:rsidP="002654F7">
      <w:pPr>
        <w:rPr>
          <w:sz w:val="22"/>
          <w:szCs w:val="22"/>
        </w:rPr>
      </w:pPr>
      <w:r w:rsidRPr="006206A8">
        <w:rPr>
          <w:sz w:val="22"/>
          <w:szCs w:val="22"/>
        </w:rPr>
        <w:t xml:space="preserve"> </w:t>
      </w:r>
      <w:r w:rsidRPr="006206A8">
        <w:rPr>
          <w:sz w:val="22"/>
          <w:szCs w:val="22"/>
        </w:rPr>
        <w:tab/>
        <w:t>У 2022</w:t>
      </w:r>
      <w:r w:rsidR="002654F7" w:rsidRPr="006206A8">
        <w:rPr>
          <w:sz w:val="22"/>
          <w:szCs w:val="22"/>
        </w:rPr>
        <w:t>. години у Служби за патолошку анатомију са цитолошком дијагностиком</w:t>
      </w:r>
      <w:r w:rsidR="00F16743" w:rsidRPr="006206A8">
        <w:rPr>
          <w:sz w:val="22"/>
          <w:szCs w:val="22"/>
        </w:rPr>
        <w:t xml:space="preserve"> пружено је укупно 4.182 услуге.</w:t>
      </w:r>
      <w:r w:rsidR="00F16743" w:rsidRPr="006206A8">
        <w:rPr>
          <w:sz w:val="22"/>
          <w:szCs w:val="22"/>
        </w:rPr>
        <w:tab/>
        <w:t>услуге.</w:t>
      </w:r>
      <w:r w:rsidR="00F16743" w:rsidRPr="006206A8">
        <w:rPr>
          <w:sz w:val="22"/>
          <w:szCs w:val="22"/>
        </w:rPr>
        <w:br/>
        <w:t xml:space="preserve"> </w:t>
      </w:r>
      <w:r w:rsidR="00F16743" w:rsidRPr="006206A8">
        <w:rPr>
          <w:sz w:val="22"/>
          <w:szCs w:val="22"/>
        </w:rPr>
        <w:tab/>
        <w:t>Набављена је сљедећа</w:t>
      </w:r>
      <w:r w:rsidR="00F16743" w:rsidRPr="006206A8">
        <w:rPr>
          <w:sz w:val="22"/>
          <w:szCs w:val="22"/>
        </w:rPr>
        <w:tab/>
        <w:t>опрема:</w:t>
      </w:r>
      <w:r w:rsidR="00F16743" w:rsidRPr="006206A8">
        <w:rPr>
          <w:sz w:val="22"/>
          <w:szCs w:val="22"/>
        </w:rPr>
        <w:br/>
        <w:t xml:space="preserve"> </w:t>
      </w:r>
      <w:r w:rsidR="00F16743" w:rsidRPr="006206A8">
        <w:rPr>
          <w:sz w:val="22"/>
          <w:szCs w:val="22"/>
        </w:rPr>
        <w:tab/>
        <w:t xml:space="preserve">- </w:t>
      </w:r>
      <w:r w:rsidR="004A1230" w:rsidRPr="006206A8">
        <w:rPr>
          <w:sz w:val="22"/>
          <w:szCs w:val="22"/>
        </w:rPr>
        <w:t>апарат за</w:t>
      </w:r>
      <w:r w:rsidR="004A1230" w:rsidRPr="006206A8">
        <w:rPr>
          <w:sz w:val="22"/>
          <w:szCs w:val="22"/>
        </w:rPr>
        <w:tab/>
        <w:t>имунохистохемију.</w:t>
      </w:r>
      <w:r w:rsidR="00F16743" w:rsidRPr="006206A8">
        <w:rPr>
          <w:sz w:val="22"/>
          <w:szCs w:val="22"/>
        </w:rPr>
        <w:br/>
      </w:r>
      <w:r w:rsidR="004A1230" w:rsidRPr="006206A8">
        <w:rPr>
          <w:sz w:val="22"/>
          <w:szCs w:val="22"/>
        </w:rPr>
        <w:br/>
        <w:t xml:space="preserve"> </w:t>
      </w:r>
      <w:r w:rsidR="004A1230" w:rsidRPr="006206A8">
        <w:rPr>
          <w:sz w:val="22"/>
          <w:szCs w:val="22"/>
        </w:rPr>
        <w:tab/>
        <w:t xml:space="preserve">Један лаборант је </w:t>
      </w:r>
      <w:r w:rsidR="004A1230" w:rsidRPr="006206A8">
        <w:rPr>
          <w:b/>
          <w:sz w:val="22"/>
          <w:szCs w:val="22"/>
        </w:rPr>
        <w:t>завршио обуку</w:t>
      </w:r>
      <w:r w:rsidR="004A1230" w:rsidRPr="006206A8">
        <w:rPr>
          <w:sz w:val="22"/>
          <w:szCs w:val="22"/>
        </w:rPr>
        <w:t xml:space="preserve"> у УКЦ Нови Сад за рад на апарату за имунохистохемију.</w:t>
      </w:r>
      <w:r w:rsidR="00F16743" w:rsidRPr="006206A8">
        <w:rPr>
          <w:sz w:val="22"/>
          <w:szCs w:val="22"/>
        </w:rPr>
        <w:br/>
      </w:r>
      <w:r w:rsidR="004A1230" w:rsidRPr="006206A8">
        <w:rPr>
          <w:sz w:val="22"/>
          <w:szCs w:val="22"/>
        </w:rPr>
        <w:br/>
        <w:t xml:space="preserve"> </w:t>
      </w:r>
      <w:r w:rsidR="004A1230" w:rsidRPr="006206A8">
        <w:rPr>
          <w:sz w:val="22"/>
          <w:szCs w:val="22"/>
        </w:rPr>
        <w:tab/>
        <w:t>Утврђено је да су и</w:t>
      </w:r>
      <w:r w:rsidR="002654F7" w:rsidRPr="006206A8">
        <w:rPr>
          <w:sz w:val="22"/>
          <w:szCs w:val="22"/>
        </w:rPr>
        <w:t xml:space="preserve"> у</w:t>
      </w:r>
      <w:r w:rsidR="004A1230" w:rsidRPr="006206A8">
        <w:rPr>
          <w:sz w:val="22"/>
          <w:szCs w:val="22"/>
        </w:rPr>
        <w:t xml:space="preserve"> 2022. години у</w:t>
      </w:r>
      <w:r w:rsidR="002654F7" w:rsidRPr="006206A8">
        <w:rPr>
          <w:sz w:val="22"/>
          <w:szCs w:val="22"/>
        </w:rPr>
        <w:t xml:space="preserve"> порасту новооткривени: карцином дебелог цријева, карцином дојке, грлића материце и тијела материце, карцином желудца, линфних чворова и крви, карциноми плућа, као и неуобичајени ријетки облици карцинома.</w:t>
      </w:r>
    </w:p>
    <w:p w:rsidR="002654F7" w:rsidRPr="006206A8" w:rsidRDefault="002654F7" w:rsidP="002654F7">
      <w:pPr>
        <w:rPr>
          <w:sz w:val="22"/>
          <w:szCs w:val="22"/>
        </w:rPr>
      </w:pPr>
    </w:p>
    <w:p w:rsidR="002654F7" w:rsidRPr="006206A8" w:rsidRDefault="002654F7" w:rsidP="002654F7">
      <w:pPr>
        <w:rPr>
          <w:b/>
          <w:sz w:val="22"/>
          <w:szCs w:val="22"/>
        </w:rPr>
      </w:pPr>
      <w:r w:rsidRPr="006206A8">
        <w:rPr>
          <w:b/>
          <w:sz w:val="22"/>
          <w:szCs w:val="22"/>
        </w:rPr>
        <w:t>ЈЗУ Болница</w:t>
      </w:r>
      <w:r w:rsidR="004A1230" w:rsidRPr="006206A8">
        <w:rPr>
          <w:b/>
          <w:sz w:val="22"/>
          <w:szCs w:val="22"/>
        </w:rPr>
        <w:t xml:space="preserve"> „Свети Врачеви“ Бијељина у 2022</w:t>
      </w:r>
      <w:r w:rsidRPr="006206A8">
        <w:rPr>
          <w:b/>
          <w:sz w:val="22"/>
          <w:szCs w:val="22"/>
        </w:rPr>
        <w:t>. години одликована је:</w:t>
      </w:r>
    </w:p>
    <w:p w:rsidR="002654F7" w:rsidRPr="006206A8" w:rsidRDefault="004A1230" w:rsidP="00696555">
      <w:pPr>
        <w:pStyle w:val="ListParagraph"/>
        <w:numPr>
          <w:ilvl w:val="0"/>
          <w:numId w:val="32"/>
        </w:numPr>
        <w:spacing w:after="200" w:line="276" w:lineRule="auto"/>
        <w:contextualSpacing/>
        <w:rPr>
          <w:sz w:val="22"/>
          <w:szCs w:val="22"/>
        </w:rPr>
      </w:pPr>
      <w:r w:rsidRPr="006206A8">
        <w:rPr>
          <w:sz w:val="22"/>
          <w:szCs w:val="22"/>
        </w:rPr>
        <w:t>Д</w:t>
      </w:r>
      <w:r w:rsidR="002654F7" w:rsidRPr="006206A8">
        <w:rPr>
          <w:sz w:val="22"/>
          <w:szCs w:val="22"/>
        </w:rPr>
        <w:t>иректор</w:t>
      </w:r>
      <w:r w:rsidRPr="006206A8">
        <w:rPr>
          <w:sz w:val="22"/>
          <w:szCs w:val="22"/>
        </w:rPr>
        <w:t xml:space="preserve"> болнице, проф. др Златко Максимовић, у мају 2022. године добитник је повеље и статуе „Капетан Миша Анастесијевић“ за лидерство у здравственој заштити Републике Српске,</w:t>
      </w:r>
    </w:p>
    <w:p w:rsidR="002654F7" w:rsidRPr="006206A8" w:rsidRDefault="000023E5" w:rsidP="00696555">
      <w:pPr>
        <w:pStyle w:val="ListParagraph"/>
        <w:spacing w:after="200" w:line="276" w:lineRule="auto"/>
        <w:ind w:left="288"/>
        <w:contextualSpacing/>
        <w:rPr>
          <w:sz w:val="22"/>
          <w:szCs w:val="22"/>
        </w:rPr>
      </w:pPr>
      <w:r>
        <w:rPr>
          <w:sz w:val="22"/>
          <w:szCs w:val="22"/>
        </w:rPr>
        <w:t xml:space="preserve"> -</w:t>
      </w:r>
      <w:r>
        <w:rPr>
          <w:sz w:val="22"/>
          <w:szCs w:val="22"/>
        </w:rPr>
        <w:tab/>
        <w:t xml:space="preserve">  У новембру 2022. г</w:t>
      </w:r>
      <w:r w:rsidR="00696555" w:rsidRPr="006206A8">
        <w:rPr>
          <w:sz w:val="22"/>
          <w:szCs w:val="22"/>
        </w:rPr>
        <w:t xml:space="preserve">одине на свечаности поводом тридесет година рада Црвеног крста  </w:t>
      </w:r>
      <w:r w:rsidR="00696555" w:rsidRPr="006206A8">
        <w:rPr>
          <w:sz w:val="22"/>
          <w:szCs w:val="22"/>
        </w:rPr>
        <w:tab/>
        <w:t xml:space="preserve"> </w:t>
      </w:r>
      <w:r w:rsidR="00696555" w:rsidRPr="006206A8">
        <w:rPr>
          <w:sz w:val="22"/>
          <w:szCs w:val="22"/>
        </w:rPr>
        <w:tab/>
        <w:t xml:space="preserve">  Републике Српске, ЈЗУ Болница „Свети Врачеви“ Бијељина добила је признање за  </w:t>
      </w:r>
      <w:r w:rsidR="00696555" w:rsidRPr="006206A8">
        <w:rPr>
          <w:sz w:val="22"/>
          <w:szCs w:val="22"/>
        </w:rPr>
        <w:tab/>
        <w:t xml:space="preserve"> </w:t>
      </w:r>
      <w:r w:rsidR="00696555" w:rsidRPr="006206A8">
        <w:rPr>
          <w:sz w:val="22"/>
          <w:szCs w:val="22"/>
        </w:rPr>
        <w:tab/>
        <w:t xml:space="preserve">  допринос </w:t>
      </w:r>
      <w:r w:rsidR="00696555" w:rsidRPr="006206A8">
        <w:rPr>
          <w:sz w:val="22"/>
          <w:szCs w:val="22"/>
        </w:rPr>
        <w:tab/>
        <w:t>и унапређење рада Црвеног крста и јачање хуманизма и међусобне сарадње,</w:t>
      </w:r>
      <w:r w:rsidR="00696555" w:rsidRPr="006206A8">
        <w:rPr>
          <w:sz w:val="22"/>
          <w:szCs w:val="22"/>
        </w:rPr>
        <w:br/>
        <w:t xml:space="preserve">-      У истом </w:t>
      </w:r>
      <w:r>
        <w:rPr>
          <w:sz w:val="22"/>
          <w:szCs w:val="22"/>
        </w:rPr>
        <w:t>м</w:t>
      </w:r>
      <w:r w:rsidR="00696555" w:rsidRPr="006206A8">
        <w:rPr>
          <w:sz w:val="22"/>
          <w:szCs w:val="22"/>
        </w:rPr>
        <w:t xml:space="preserve">јесецу Комора доктора медицине додијелила је </w:t>
      </w:r>
      <w:r>
        <w:rPr>
          <w:sz w:val="22"/>
          <w:szCs w:val="22"/>
        </w:rPr>
        <w:t xml:space="preserve">прим. др Нели Митровић, </w:t>
      </w:r>
      <w:r>
        <w:rPr>
          <w:sz w:val="22"/>
          <w:szCs w:val="22"/>
        </w:rPr>
        <w:tab/>
        <w:t xml:space="preserve"> </w:t>
      </w:r>
      <w:r>
        <w:rPr>
          <w:sz w:val="22"/>
          <w:szCs w:val="22"/>
        </w:rPr>
        <w:tab/>
        <w:t xml:space="preserve">  </w:t>
      </w:r>
      <w:r w:rsidR="00696555" w:rsidRPr="006206A8">
        <w:rPr>
          <w:sz w:val="22"/>
          <w:szCs w:val="22"/>
        </w:rPr>
        <w:t>помоћнику директора за медицинску област Повељу за организацију здравствене заштите.</w:t>
      </w:r>
      <w:r w:rsidR="00696555" w:rsidRPr="006206A8">
        <w:rPr>
          <w:sz w:val="22"/>
          <w:szCs w:val="22"/>
        </w:rPr>
        <w:br/>
      </w:r>
    </w:p>
    <w:p w:rsidR="007F7FBE" w:rsidRPr="006206A8" w:rsidRDefault="00DF4A78" w:rsidP="00EB6FF7">
      <w:pPr>
        <w:rPr>
          <w:sz w:val="22"/>
          <w:szCs w:val="22"/>
        </w:rPr>
      </w:pPr>
      <w:r w:rsidRPr="006206A8">
        <w:rPr>
          <w:sz w:val="22"/>
          <w:szCs w:val="22"/>
        </w:rPr>
        <w:t xml:space="preserve"> </w:t>
      </w:r>
      <w:r w:rsidRPr="006206A8">
        <w:rPr>
          <w:sz w:val="22"/>
          <w:szCs w:val="22"/>
        </w:rPr>
        <w:tab/>
      </w:r>
      <w:r w:rsidR="007F7FBE" w:rsidRPr="006206A8">
        <w:rPr>
          <w:sz w:val="22"/>
          <w:szCs w:val="22"/>
        </w:rPr>
        <w:t xml:space="preserve">ЈЗУ Болница „Свети Врачеви“ Бијељина је последњих година изузетно напредовала у разним областима медицине, што потврђујемо сталним увећањем броја дијагностичких услуга, </w:t>
      </w:r>
      <w:r w:rsidR="007F7FBE" w:rsidRPr="006206A8">
        <w:rPr>
          <w:sz w:val="22"/>
          <w:szCs w:val="22"/>
        </w:rPr>
        <w:lastRenderedPageBreak/>
        <w:t xml:space="preserve">увећањем броја амбулантних прегледа, али и увећањем броја хоспитализација на годишњем нивоу и то не само пружања наведених здравствених услуга корисницима из Републике Српске него и корисницима здравствених услуга из Федерације Босне и Херцеговине. </w:t>
      </w:r>
    </w:p>
    <w:p w:rsidR="007F7FBE" w:rsidRPr="006206A8" w:rsidRDefault="007F7FBE" w:rsidP="00EB6FF7">
      <w:pPr>
        <w:rPr>
          <w:sz w:val="22"/>
          <w:szCs w:val="22"/>
        </w:rPr>
      </w:pPr>
    </w:p>
    <w:p w:rsidR="00B731A4" w:rsidRPr="006206A8" w:rsidRDefault="00DF4A78" w:rsidP="00EB6FF7">
      <w:pPr>
        <w:rPr>
          <w:sz w:val="22"/>
          <w:szCs w:val="22"/>
        </w:rPr>
      </w:pPr>
      <w:r w:rsidRPr="006206A8">
        <w:rPr>
          <w:sz w:val="22"/>
          <w:szCs w:val="22"/>
        </w:rPr>
        <w:t xml:space="preserve"> </w:t>
      </w:r>
      <w:r w:rsidRPr="006206A8">
        <w:rPr>
          <w:sz w:val="22"/>
          <w:szCs w:val="22"/>
        </w:rPr>
        <w:tab/>
      </w:r>
      <w:r w:rsidR="007F7FBE" w:rsidRPr="006206A8">
        <w:rPr>
          <w:sz w:val="22"/>
          <w:szCs w:val="22"/>
        </w:rPr>
        <w:t>Сходно горе наведеном ЈЗУ Болница „Свети Врачеви“ Бијељина има велике планове у будућности, даљи развој кардиологије, првенствено електрофизиологије, затим опште, васкуларне и дјечије хирургије, као и офтамологије, ОРЛ и других области, а све у циљу већег степена задовољства корисника наших</w:t>
      </w:r>
      <w:r w:rsidR="003F191A">
        <w:rPr>
          <w:sz w:val="22"/>
          <w:szCs w:val="22"/>
        </w:rPr>
        <w:t xml:space="preserve"> услуга.</w:t>
      </w:r>
      <w:r w:rsidRPr="006206A8">
        <w:rPr>
          <w:sz w:val="22"/>
          <w:szCs w:val="22"/>
        </w:rPr>
        <w:tab/>
      </w:r>
      <w:r w:rsidR="00EB6FF7" w:rsidRPr="006206A8">
        <w:rPr>
          <w:iCs/>
          <w:sz w:val="22"/>
          <w:szCs w:val="22"/>
        </w:rPr>
        <w:br/>
      </w:r>
      <w:r w:rsidR="009C1BB8" w:rsidRPr="006206A8">
        <w:rPr>
          <w:iCs/>
          <w:sz w:val="22"/>
          <w:szCs w:val="22"/>
          <w:lang w:val="sr-Cyrl-CS"/>
        </w:rPr>
        <w:br/>
      </w:r>
      <w:r w:rsidR="00A62C13">
        <w:rPr>
          <w:b/>
          <w:i/>
          <w:sz w:val="22"/>
          <w:szCs w:val="22"/>
          <w:u w:val="single"/>
          <w:lang w:val="sr-Cyrl-CS"/>
        </w:rPr>
        <w:br/>
      </w:r>
      <w:r w:rsidR="00B731A4" w:rsidRPr="006206A8">
        <w:rPr>
          <w:b/>
          <w:i/>
          <w:sz w:val="22"/>
          <w:szCs w:val="22"/>
          <w:u w:val="single"/>
          <w:lang w:val="sr-Cyrl-CS"/>
        </w:rPr>
        <w:t>3. Фонд здравственог осигурања</w:t>
      </w:r>
      <w:r w:rsidR="008D757B" w:rsidRPr="006206A8">
        <w:rPr>
          <w:b/>
          <w:i/>
          <w:sz w:val="22"/>
          <w:szCs w:val="22"/>
          <w:u w:val="single"/>
          <w:lang w:val="sr-Cyrl-CS"/>
        </w:rPr>
        <w:t xml:space="preserve"> Републике Српске Бања Лука, Филијала</w:t>
      </w:r>
      <w:r w:rsidR="00B731A4" w:rsidRPr="006206A8">
        <w:rPr>
          <w:b/>
          <w:i/>
          <w:sz w:val="22"/>
          <w:szCs w:val="22"/>
          <w:u w:val="single"/>
          <w:lang w:val="sr-Cyrl-CS"/>
        </w:rPr>
        <w:t xml:space="preserve"> Бијељина</w:t>
      </w:r>
    </w:p>
    <w:p w:rsidR="00EB6FF7" w:rsidRPr="006206A8" w:rsidRDefault="00EB6FF7" w:rsidP="00EB6FF7">
      <w:pPr>
        <w:pStyle w:val="Default"/>
        <w:rPr>
          <w:rFonts w:ascii="Times New Roman" w:hAnsi="Times New Roman" w:cs="Times New Roman"/>
          <w:color w:val="auto"/>
          <w:sz w:val="22"/>
          <w:szCs w:val="22"/>
        </w:rPr>
      </w:pPr>
    </w:p>
    <w:p w:rsidR="00EB6FF7" w:rsidRPr="006206A8" w:rsidRDefault="00EB6FF7" w:rsidP="00EB6FF7">
      <w:pPr>
        <w:rPr>
          <w:sz w:val="22"/>
          <w:szCs w:val="22"/>
          <w:lang w:val="bs-Cyrl-BA"/>
        </w:rPr>
      </w:pPr>
      <w:r w:rsidRPr="006206A8">
        <w:rPr>
          <w:sz w:val="22"/>
          <w:szCs w:val="22"/>
          <w:lang w:val="sr-Latn-BA"/>
        </w:rPr>
        <w:br/>
      </w:r>
      <w:r w:rsidRPr="006206A8">
        <w:rPr>
          <w:sz w:val="22"/>
          <w:szCs w:val="22"/>
        </w:rPr>
        <w:t xml:space="preserve"> </w:t>
      </w:r>
      <w:r w:rsidRPr="006206A8">
        <w:rPr>
          <w:sz w:val="22"/>
          <w:szCs w:val="22"/>
        </w:rPr>
        <w:tab/>
      </w:r>
      <w:r w:rsidRPr="006206A8">
        <w:rPr>
          <w:sz w:val="22"/>
          <w:szCs w:val="22"/>
          <w:lang w:val="sr-Latn-BA"/>
        </w:rPr>
        <w:t>У Филијали Бијељина која покрива пет општина  (Бијељина, Лопаре, Угљевик, Пелагићево и Доњи Жабар) било је</w:t>
      </w:r>
      <w:r w:rsidRPr="006206A8">
        <w:rPr>
          <w:sz w:val="22"/>
          <w:szCs w:val="22"/>
          <w:lang w:val="bs-Cyrl-BA"/>
        </w:rPr>
        <w:t xml:space="preserve"> у 20</w:t>
      </w:r>
      <w:r w:rsidR="005C2C9D" w:rsidRPr="006206A8">
        <w:rPr>
          <w:sz w:val="22"/>
          <w:szCs w:val="22"/>
          <w:lang w:val="sr-Latn-BA"/>
        </w:rPr>
        <w:t>22</w:t>
      </w:r>
      <w:r w:rsidRPr="006206A8">
        <w:rPr>
          <w:sz w:val="22"/>
          <w:szCs w:val="22"/>
          <w:lang w:val="bs-Cyrl-BA"/>
        </w:rPr>
        <w:t xml:space="preserve">. години </w:t>
      </w:r>
      <w:r w:rsidRPr="006206A8">
        <w:rPr>
          <w:b/>
          <w:sz w:val="22"/>
          <w:szCs w:val="22"/>
          <w:lang w:val="sr-Latn-BA"/>
        </w:rPr>
        <w:t>109.</w:t>
      </w:r>
      <w:r w:rsidR="005C2C9D" w:rsidRPr="006206A8">
        <w:rPr>
          <w:b/>
          <w:sz w:val="22"/>
          <w:szCs w:val="22"/>
          <w:lang w:val="sr-Latn-BA"/>
        </w:rPr>
        <w:t>980</w:t>
      </w:r>
      <w:r w:rsidRPr="006206A8">
        <w:rPr>
          <w:sz w:val="22"/>
          <w:szCs w:val="22"/>
          <w:lang w:val="bs-Cyrl-BA"/>
        </w:rPr>
        <w:t xml:space="preserve"> осигураника</w:t>
      </w:r>
      <w:r w:rsidRPr="006206A8">
        <w:rPr>
          <w:sz w:val="22"/>
          <w:szCs w:val="22"/>
          <w:lang w:val="sr-Latn-BA"/>
        </w:rPr>
        <w:t>.</w:t>
      </w:r>
    </w:p>
    <w:p w:rsidR="00EB6FF7" w:rsidRPr="006206A8" w:rsidRDefault="00EB6FF7" w:rsidP="00EB6FF7">
      <w:pPr>
        <w:rPr>
          <w:sz w:val="22"/>
          <w:szCs w:val="22"/>
          <w:lang w:val="sr-Cyrl-CS"/>
        </w:rPr>
      </w:pPr>
      <w:r w:rsidRPr="006206A8">
        <w:rPr>
          <w:sz w:val="22"/>
          <w:szCs w:val="22"/>
          <w:lang w:val="sr-Cyrl-CS"/>
        </w:rPr>
        <w:br/>
        <w:t xml:space="preserve">За </w:t>
      </w:r>
      <w:r w:rsidRPr="006206A8">
        <w:rPr>
          <w:b/>
          <w:sz w:val="22"/>
          <w:szCs w:val="22"/>
          <w:lang w:val="sr-Cyrl-CS"/>
        </w:rPr>
        <w:t>202</w:t>
      </w:r>
      <w:r w:rsidR="005C2C9D" w:rsidRPr="006206A8">
        <w:rPr>
          <w:b/>
          <w:sz w:val="22"/>
          <w:szCs w:val="22"/>
          <w:lang w:val="sr-Latn-BA"/>
        </w:rPr>
        <w:t>2</w:t>
      </w:r>
      <w:r w:rsidRPr="006206A8">
        <w:rPr>
          <w:sz w:val="22"/>
          <w:szCs w:val="22"/>
          <w:lang w:val="sr-Cyrl-CS"/>
        </w:rPr>
        <w:t>. годину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4111"/>
        <w:gridCol w:w="1984"/>
        <w:gridCol w:w="1944"/>
      </w:tblGrid>
      <w:tr w:rsidR="00EB6FF7" w:rsidRPr="006206A8" w:rsidTr="00EB6FF7">
        <w:tc>
          <w:tcPr>
            <w:tcW w:w="817" w:type="dxa"/>
            <w:vMerge w:val="restart"/>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rPr>
                <w:sz w:val="22"/>
                <w:szCs w:val="22"/>
                <w:lang w:val="bs-Cyrl-BA"/>
              </w:rPr>
            </w:pPr>
            <w:r w:rsidRPr="006206A8">
              <w:rPr>
                <w:sz w:val="22"/>
                <w:szCs w:val="22"/>
                <w:lang w:val="bs-Cyrl-BA"/>
              </w:rPr>
              <w:t>Р. бр.</w:t>
            </w:r>
          </w:p>
        </w:tc>
        <w:tc>
          <w:tcPr>
            <w:tcW w:w="4111" w:type="dxa"/>
            <w:vMerge w:val="restart"/>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rPr>
                <w:sz w:val="22"/>
                <w:szCs w:val="22"/>
                <w:lang w:val="bs-Cyrl-BA"/>
              </w:rPr>
            </w:pPr>
            <w:r w:rsidRPr="006206A8">
              <w:rPr>
                <w:sz w:val="22"/>
                <w:szCs w:val="22"/>
                <w:lang w:val="bs-Cyrl-BA"/>
              </w:rPr>
              <w:t>Категорија осигурања</w:t>
            </w:r>
          </w:p>
        </w:tc>
        <w:tc>
          <w:tcPr>
            <w:tcW w:w="3928" w:type="dxa"/>
            <w:gridSpan w:val="2"/>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jc w:val="center"/>
              <w:rPr>
                <w:sz w:val="22"/>
                <w:szCs w:val="22"/>
                <w:lang w:val="bs-Cyrl-BA"/>
              </w:rPr>
            </w:pPr>
            <w:r w:rsidRPr="006206A8">
              <w:rPr>
                <w:sz w:val="22"/>
                <w:szCs w:val="22"/>
                <w:lang w:val="bs-Cyrl-BA"/>
              </w:rPr>
              <w:t>Број осигураних лица</w:t>
            </w:r>
          </w:p>
        </w:tc>
      </w:tr>
      <w:tr w:rsidR="00EB6FF7" w:rsidRPr="006206A8" w:rsidTr="00EB6FF7">
        <w:tc>
          <w:tcPr>
            <w:tcW w:w="0" w:type="auto"/>
            <w:vMerge/>
            <w:tcBorders>
              <w:top w:val="single" w:sz="4" w:space="0" w:color="auto"/>
              <w:left w:val="single" w:sz="4" w:space="0" w:color="auto"/>
              <w:bottom w:val="single" w:sz="4" w:space="0" w:color="auto"/>
              <w:right w:val="single" w:sz="4" w:space="0" w:color="auto"/>
            </w:tcBorders>
            <w:vAlign w:val="center"/>
            <w:hideMark/>
          </w:tcPr>
          <w:p w:rsidR="00EB6FF7" w:rsidRPr="006206A8" w:rsidRDefault="00EB6FF7" w:rsidP="00EB6FF7">
            <w:pPr>
              <w:rPr>
                <w:sz w:val="22"/>
                <w:szCs w:val="22"/>
                <w:lang w:val="bs-Cyrl-B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FF7" w:rsidRPr="006206A8" w:rsidRDefault="00EB6FF7" w:rsidP="00EB6FF7">
            <w:pPr>
              <w:rPr>
                <w:sz w:val="22"/>
                <w:szCs w:val="22"/>
                <w:lang w:val="bs-Cyrl-BA"/>
              </w:rPr>
            </w:pPr>
          </w:p>
        </w:tc>
        <w:tc>
          <w:tcPr>
            <w:tcW w:w="1984"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jc w:val="center"/>
              <w:rPr>
                <w:sz w:val="22"/>
                <w:szCs w:val="22"/>
                <w:lang w:val="sr-Cyrl-CS"/>
              </w:rPr>
            </w:pPr>
            <w:r w:rsidRPr="006206A8">
              <w:rPr>
                <w:sz w:val="22"/>
                <w:szCs w:val="22"/>
                <w:lang w:val="sr-Cyrl-CS"/>
              </w:rPr>
              <w:t>Филијала</w:t>
            </w:r>
          </w:p>
        </w:tc>
        <w:tc>
          <w:tcPr>
            <w:tcW w:w="1944"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jc w:val="center"/>
              <w:rPr>
                <w:sz w:val="22"/>
                <w:szCs w:val="22"/>
                <w:lang w:val="sr-Cyrl-CS"/>
              </w:rPr>
            </w:pPr>
            <w:r w:rsidRPr="006206A8">
              <w:rPr>
                <w:sz w:val="22"/>
                <w:szCs w:val="22"/>
                <w:lang w:val="sr-Cyrl-CS"/>
              </w:rPr>
              <w:t>Град Бијељина</w:t>
            </w:r>
          </w:p>
        </w:tc>
      </w:tr>
      <w:tr w:rsidR="00EB6FF7" w:rsidRPr="006206A8" w:rsidTr="00EB6FF7">
        <w:tc>
          <w:tcPr>
            <w:tcW w:w="817"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jc w:val="center"/>
              <w:rPr>
                <w:sz w:val="22"/>
                <w:szCs w:val="22"/>
                <w:lang w:val="sr-Cyrl-CS"/>
              </w:rPr>
            </w:pPr>
            <w:r w:rsidRPr="006206A8">
              <w:rPr>
                <w:sz w:val="22"/>
                <w:szCs w:val="22"/>
                <w:lang w:val="sr-Cyrl-CS"/>
              </w:rPr>
              <w:t>1.</w:t>
            </w:r>
          </w:p>
        </w:tc>
        <w:tc>
          <w:tcPr>
            <w:tcW w:w="4111"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rPr>
                <w:sz w:val="22"/>
                <w:szCs w:val="22"/>
                <w:lang w:val="sr-Cyrl-CS"/>
              </w:rPr>
            </w:pPr>
            <w:r w:rsidRPr="006206A8">
              <w:rPr>
                <w:sz w:val="22"/>
                <w:szCs w:val="22"/>
                <w:lang w:val="sr-Cyrl-CS"/>
              </w:rPr>
              <w:t>Запослени радници</w:t>
            </w:r>
          </w:p>
        </w:tc>
        <w:tc>
          <w:tcPr>
            <w:tcW w:w="1984" w:type="dxa"/>
            <w:tcBorders>
              <w:top w:val="single" w:sz="4" w:space="0" w:color="auto"/>
              <w:left w:val="single" w:sz="4" w:space="0" w:color="auto"/>
              <w:bottom w:val="single" w:sz="4" w:space="0" w:color="auto"/>
              <w:right w:val="single" w:sz="4" w:space="0" w:color="auto"/>
            </w:tcBorders>
            <w:hideMark/>
          </w:tcPr>
          <w:p w:rsidR="00EB6FF7" w:rsidRPr="006206A8" w:rsidRDefault="005C2C9D" w:rsidP="00EB6FF7">
            <w:pPr>
              <w:jc w:val="right"/>
              <w:rPr>
                <w:sz w:val="22"/>
                <w:szCs w:val="22"/>
                <w:lang w:val="sr-Latn-BA"/>
              </w:rPr>
            </w:pPr>
            <w:r w:rsidRPr="006206A8">
              <w:rPr>
                <w:sz w:val="22"/>
                <w:szCs w:val="22"/>
                <w:lang w:val="sr-Latn-BA"/>
              </w:rPr>
              <w:t>50.659</w:t>
            </w:r>
          </w:p>
        </w:tc>
        <w:tc>
          <w:tcPr>
            <w:tcW w:w="1944" w:type="dxa"/>
            <w:tcBorders>
              <w:top w:val="single" w:sz="4" w:space="0" w:color="auto"/>
              <w:left w:val="single" w:sz="4" w:space="0" w:color="auto"/>
              <w:bottom w:val="single" w:sz="4" w:space="0" w:color="auto"/>
              <w:right w:val="single" w:sz="4" w:space="0" w:color="auto"/>
            </w:tcBorders>
            <w:hideMark/>
          </w:tcPr>
          <w:p w:rsidR="00EB6FF7" w:rsidRPr="006206A8" w:rsidRDefault="005C2C9D" w:rsidP="00EB6FF7">
            <w:pPr>
              <w:jc w:val="right"/>
              <w:rPr>
                <w:sz w:val="22"/>
                <w:szCs w:val="22"/>
                <w:lang w:val="sr-Latn-BA"/>
              </w:rPr>
            </w:pPr>
            <w:r w:rsidRPr="006206A8">
              <w:rPr>
                <w:sz w:val="22"/>
                <w:szCs w:val="22"/>
                <w:lang w:val="sr-Latn-BA"/>
              </w:rPr>
              <w:t>40.595</w:t>
            </w:r>
          </w:p>
        </w:tc>
      </w:tr>
      <w:tr w:rsidR="00EB6FF7" w:rsidRPr="006206A8" w:rsidTr="00EB6FF7">
        <w:tc>
          <w:tcPr>
            <w:tcW w:w="817"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jc w:val="center"/>
              <w:rPr>
                <w:sz w:val="22"/>
                <w:szCs w:val="22"/>
                <w:lang w:val="sr-Cyrl-CS"/>
              </w:rPr>
            </w:pPr>
            <w:r w:rsidRPr="006206A8">
              <w:rPr>
                <w:sz w:val="22"/>
                <w:szCs w:val="22"/>
                <w:lang w:val="sr-Cyrl-CS"/>
              </w:rPr>
              <w:t>2.</w:t>
            </w:r>
          </w:p>
        </w:tc>
        <w:tc>
          <w:tcPr>
            <w:tcW w:w="4111"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rPr>
                <w:sz w:val="22"/>
                <w:szCs w:val="22"/>
                <w:lang w:val="sr-Cyrl-CS"/>
              </w:rPr>
            </w:pPr>
            <w:r w:rsidRPr="006206A8">
              <w:rPr>
                <w:sz w:val="22"/>
                <w:szCs w:val="22"/>
                <w:lang w:val="sr-Cyrl-CS"/>
              </w:rPr>
              <w:t>Пензионери</w:t>
            </w:r>
          </w:p>
        </w:tc>
        <w:tc>
          <w:tcPr>
            <w:tcW w:w="1984" w:type="dxa"/>
            <w:tcBorders>
              <w:top w:val="single" w:sz="4" w:space="0" w:color="auto"/>
              <w:left w:val="single" w:sz="4" w:space="0" w:color="auto"/>
              <w:bottom w:val="single" w:sz="4" w:space="0" w:color="auto"/>
              <w:right w:val="single" w:sz="4" w:space="0" w:color="auto"/>
            </w:tcBorders>
            <w:hideMark/>
          </w:tcPr>
          <w:p w:rsidR="00EB6FF7" w:rsidRPr="006206A8" w:rsidRDefault="005C2C9D" w:rsidP="00EB6FF7">
            <w:pPr>
              <w:jc w:val="right"/>
              <w:rPr>
                <w:sz w:val="22"/>
                <w:szCs w:val="22"/>
                <w:lang w:val="sr-Latn-BA"/>
              </w:rPr>
            </w:pPr>
            <w:r w:rsidRPr="006206A8">
              <w:rPr>
                <w:sz w:val="22"/>
                <w:szCs w:val="22"/>
                <w:lang w:val="sr-Latn-BA"/>
              </w:rPr>
              <w:t>25.067</w:t>
            </w:r>
          </w:p>
        </w:tc>
        <w:tc>
          <w:tcPr>
            <w:tcW w:w="1944" w:type="dxa"/>
            <w:tcBorders>
              <w:top w:val="single" w:sz="4" w:space="0" w:color="auto"/>
              <w:left w:val="single" w:sz="4" w:space="0" w:color="auto"/>
              <w:bottom w:val="single" w:sz="4" w:space="0" w:color="auto"/>
              <w:right w:val="single" w:sz="4" w:space="0" w:color="auto"/>
            </w:tcBorders>
            <w:hideMark/>
          </w:tcPr>
          <w:p w:rsidR="00EB6FF7" w:rsidRPr="006206A8" w:rsidRDefault="005C2C9D" w:rsidP="00EB6FF7">
            <w:pPr>
              <w:jc w:val="right"/>
              <w:rPr>
                <w:sz w:val="22"/>
                <w:szCs w:val="22"/>
              </w:rPr>
            </w:pPr>
            <w:r w:rsidRPr="006206A8">
              <w:rPr>
                <w:sz w:val="22"/>
                <w:szCs w:val="22"/>
              </w:rPr>
              <w:t>20.047</w:t>
            </w:r>
          </w:p>
        </w:tc>
      </w:tr>
      <w:tr w:rsidR="00EB6FF7" w:rsidRPr="006206A8" w:rsidTr="00EB6FF7">
        <w:tc>
          <w:tcPr>
            <w:tcW w:w="817"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jc w:val="center"/>
              <w:rPr>
                <w:sz w:val="22"/>
                <w:szCs w:val="22"/>
                <w:lang w:val="sr-Cyrl-CS"/>
              </w:rPr>
            </w:pPr>
            <w:r w:rsidRPr="006206A8">
              <w:rPr>
                <w:sz w:val="22"/>
                <w:szCs w:val="22"/>
                <w:lang w:val="sr-Cyrl-CS"/>
              </w:rPr>
              <w:t>3.</w:t>
            </w:r>
          </w:p>
        </w:tc>
        <w:tc>
          <w:tcPr>
            <w:tcW w:w="4111"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rPr>
                <w:sz w:val="22"/>
                <w:szCs w:val="22"/>
                <w:lang w:val="sr-Cyrl-CS"/>
              </w:rPr>
            </w:pPr>
            <w:r w:rsidRPr="006206A8">
              <w:rPr>
                <w:sz w:val="22"/>
                <w:szCs w:val="22"/>
                <w:lang w:val="sr-Cyrl-CS"/>
              </w:rPr>
              <w:t>Земљорадници</w:t>
            </w:r>
          </w:p>
        </w:tc>
        <w:tc>
          <w:tcPr>
            <w:tcW w:w="1984" w:type="dxa"/>
            <w:tcBorders>
              <w:top w:val="single" w:sz="4" w:space="0" w:color="auto"/>
              <w:left w:val="single" w:sz="4" w:space="0" w:color="auto"/>
              <w:bottom w:val="single" w:sz="4" w:space="0" w:color="auto"/>
              <w:right w:val="single" w:sz="4" w:space="0" w:color="auto"/>
            </w:tcBorders>
            <w:hideMark/>
          </w:tcPr>
          <w:p w:rsidR="00EB6FF7" w:rsidRPr="006206A8" w:rsidRDefault="005C2C9D" w:rsidP="00EB6FF7">
            <w:pPr>
              <w:jc w:val="right"/>
              <w:rPr>
                <w:sz w:val="22"/>
                <w:szCs w:val="22"/>
                <w:lang w:val="sr-Latn-BA"/>
              </w:rPr>
            </w:pPr>
            <w:r w:rsidRPr="006206A8">
              <w:rPr>
                <w:sz w:val="22"/>
                <w:szCs w:val="22"/>
                <w:lang w:val="sr-Latn-BA"/>
              </w:rPr>
              <w:t>7.202</w:t>
            </w:r>
          </w:p>
        </w:tc>
        <w:tc>
          <w:tcPr>
            <w:tcW w:w="1944" w:type="dxa"/>
            <w:tcBorders>
              <w:top w:val="single" w:sz="4" w:space="0" w:color="auto"/>
              <w:left w:val="single" w:sz="4" w:space="0" w:color="auto"/>
              <w:bottom w:val="single" w:sz="4" w:space="0" w:color="auto"/>
              <w:right w:val="single" w:sz="4" w:space="0" w:color="auto"/>
            </w:tcBorders>
            <w:hideMark/>
          </w:tcPr>
          <w:p w:rsidR="00EB6FF7" w:rsidRPr="006206A8" w:rsidRDefault="005C2C9D" w:rsidP="00EB6FF7">
            <w:pPr>
              <w:jc w:val="right"/>
              <w:rPr>
                <w:sz w:val="22"/>
                <w:szCs w:val="22"/>
                <w:lang w:val="sr-Latn-BA"/>
              </w:rPr>
            </w:pPr>
            <w:r w:rsidRPr="006206A8">
              <w:rPr>
                <w:sz w:val="22"/>
                <w:szCs w:val="22"/>
                <w:lang w:val="sr-Latn-BA"/>
              </w:rPr>
              <w:t>6.079</w:t>
            </w:r>
          </w:p>
        </w:tc>
      </w:tr>
      <w:tr w:rsidR="00EB6FF7" w:rsidRPr="006206A8" w:rsidTr="00EB6FF7">
        <w:tc>
          <w:tcPr>
            <w:tcW w:w="817"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jc w:val="center"/>
              <w:rPr>
                <w:sz w:val="22"/>
                <w:szCs w:val="22"/>
                <w:lang w:val="sr-Cyrl-CS"/>
              </w:rPr>
            </w:pPr>
            <w:r w:rsidRPr="006206A8">
              <w:rPr>
                <w:sz w:val="22"/>
                <w:szCs w:val="22"/>
                <w:lang w:val="sr-Cyrl-CS"/>
              </w:rPr>
              <w:t>4.</w:t>
            </w:r>
          </w:p>
        </w:tc>
        <w:tc>
          <w:tcPr>
            <w:tcW w:w="4111"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rPr>
                <w:sz w:val="22"/>
                <w:szCs w:val="22"/>
                <w:lang w:val="sr-Cyrl-CS"/>
              </w:rPr>
            </w:pPr>
            <w:r w:rsidRPr="006206A8">
              <w:rPr>
                <w:sz w:val="22"/>
                <w:szCs w:val="22"/>
                <w:lang w:val="sr-Cyrl-CS"/>
              </w:rPr>
              <w:t>Незапослени</w:t>
            </w:r>
          </w:p>
        </w:tc>
        <w:tc>
          <w:tcPr>
            <w:tcW w:w="1984"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jc w:val="right"/>
              <w:rPr>
                <w:sz w:val="22"/>
                <w:szCs w:val="22"/>
                <w:lang w:val="sr-Latn-BA"/>
              </w:rPr>
            </w:pPr>
            <w:r w:rsidRPr="006206A8">
              <w:rPr>
                <w:sz w:val="22"/>
                <w:szCs w:val="22"/>
                <w:lang w:val="sr-Latn-BA"/>
              </w:rPr>
              <w:t>7</w:t>
            </w:r>
          </w:p>
        </w:tc>
        <w:tc>
          <w:tcPr>
            <w:tcW w:w="1944"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jc w:val="right"/>
              <w:rPr>
                <w:sz w:val="22"/>
                <w:szCs w:val="22"/>
                <w:lang w:val="sr-Cyrl-CS"/>
              </w:rPr>
            </w:pPr>
            <w:r w:rsidRPr="006206A8">
              <w:rPr>
                <w:sz w:val="22"/>
                <w:szCs w:val="22"/>
                <w:lang w:val="sr-Cyrl-CS"/>
              </w:rPr>
              <w:t>5</w:t>
            </w:r>
          </w:p>
        </w:tc>
      </w:tr>
      <w:tr w:rsidR="00EB6FF7" w:rsidRPr="006206A8" w:rsidTr="00EB6FF7">
        <w:tc>
          <w:tcPr>
            <w:tcW w:w="817"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jc w:val="center"/>
              <w:rPr>
                <w:sz w:val="22"/>
                <w:szCs w:val="22"/>
                <w:lang w:val="sr-Cyrl-CS"/>
              </w:rPr>
            </w:pPr>
            <w:r w:rsidRPr="006206A8">
              <w:rPr>
                <w:sz w:val="22"/>
                <w:szCs w:val="22"/>
                <w:lang w:val="sr-Cyrl-CS"/>
              </w:rPr>
              <w:t>5.</w:t>
            </w:r>
          </w:p>
        </w:tc>
        <w:tc>
          <w:tcPr>
            <w:tcW w:w="4111"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rPr>
                <w:sz w:val="22"/>
                <w:szCs w:val="22"/>
                <w:lang w:val="sr-Cyrl-CS"/>
              </w:rPr>
            </w:pPr>
            <w:r w:rsidRPr="006206A8">
              <w:rPr>
                <w:sz w:val="22"/>
                <w:szCs w:val="22"/>
                <w:lang w:val="sr-Cyrl-CS"/>
              </w:rPr>
              <w:t>РВИ и породице погинулих бораца</w:t>
            </w:r>
          </w:p>
        </w:tc>
        <w:tc>
          <w:tcPr>
            <w:tcW w:w="1984" w:type="dxa"/>
            <w:tcBorders>
              <w:top w:val="single" w:sz="4" w:space="0" w:color="auto"/>
              <w:left w:val="single" w:sz="4" w:space="0" w:color="auto"/>
              <w:bottom w:val="single" w:sz="4" w:space="0" w:color="auto"/>
              <w:right w:val="single" w:sz="4" w:space="0" w:color="auto"/>
            </w:tcBorders>
            <w:hideMark/>
          </w:tcPr>
          <w:p w:rsidR="00EB6FF7" w:rsidRPr="006206A8" w:rsidRDefault="005C2C9D" w:rsidP="00EB6FF7">
            <w:pPr>
              <w:jc w:val="right"/>
              <w:rPr>
                <w:sz w:val="22"/>
                <w:szCs w:val="22"/>
              </w:rPr>
            </w:pPr>
            <w:r w:rsidRPr="006206A8">
              <w:rPr>
                <w:sz w:val="22"/>
                <w:szCs w:val="22"/>
              </w:rPr>
              <w:t>1.709</w:t>
            </w:r>
          </w:p>
        </w:tc>
        <w:tc>
          <w:tcPr>
            <w:tcW w:w="1944"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jc w:val="right"/>
              <w:rPr>
                <w:sz w:val="22"/>
                <w:szCs w:val="22"/>
              </w:rPr>
            </w:pPr>
            <w:r w:rsidRPr="006206A8">
              <w:rPr>
                <w:sz w:val="22"/>
                <w:szCs w:val="22"/>
                <w:lang w:val="sr-Cyrl-CS"/>
              </w:rPr>
              <w:t>1.2</w:t>
            </w:r>
            <w:r w:rsidR="005C2C9D" w:rsidRPr="006206A8">
              <w:rPr>
                <w:sz w:val="22"/>
                <w:szCs w:val="22"/>
                <w:lang w:val="sr-Latn-BA"/>
              </w:rPr>
              <w:t>25</w:t>
            </w:r>
          </w:p>
        </w:tc>
      </w:tr>
      <w:tr w:rsidR="00EB6FF7" w:rsidRPr="006206A8" w:rsidTr="00EB6FF7">
        <w:tc>
          <w:tcPr>
            <w:tcW w:w="817"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jc w:val="center"/>
              <w:rPr>
                <w:sz w:val="22"/>
                <w:szCs w:val="22"/>
                <w:lang w:val="sr-Cyrl-CS"/>
              </w:rPr>
            </w:pPr>
            <w:r w:rsidRPr="006206A8">
              <w:rPr>
                <w:sz w:val="22"/>
                <w:szCs w:val="22"/>
                <w:lang w:val="sr-Cyrl-CS"/>
              </w:rPr>
              <w:t>6.</w:t>
            </w:r>
          </w:p>
        </w:tc>
        <w:tc>
          <w:tcPr>
            <w:tcW w:w="4111"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rPr>
                <w:sz w:val="22"/>
                <w:szCs w:val="22"/>
                <w:lang w:val="sr-Cyrl-CS"/>
              </w:rPr>
            </w:pPr>
            <w:r w:rsidRPr="006206A8">
              <w:rPr>
                <w:sz w:val="22"/>
                <w:szCs w:val="22"/>
                <w:lang w:val="sr-Cyrl-CS"/>
              </w:rPr>
              <w:t>Лица из члана 10. Закона о здр. осиг.</w:t>
            </w:r>
          </w:p>
        </w:tc>
        <w:tc>
          <w:tcPr>
            <w:tcW w:w="1984"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jc w:val="right"/>
              <w:rPr>
                <w:sz w:val="22"/>
                <w:szCs w:val="22"/>
                <w:lang w:val="sr-Latn-BA"/>
              </w:rPr>
            </w:pPr>
            <w:r w:rsidRPr="006206A8">
              <w:rPr>
                <w:sz w:val="22"/>
                <w:szCs w:val="22"/>
                <w:lang w:val="sr-Latn-BA"/>
              </w:rPr>
              <w:t>21</w:t>
            </w:r>
            <w:r w:rsidR="005C2C9D" w:rsidRPr="006206A8">
              <w:rPr>
                <w:sz w:val="22"/>
                <w:szCs w:val="22"/>
                <w:lang w:val="sr-Latn-BA"/>
              </w:rPr>
              <w:t>.745</w:t>
            </w:r>
          </w:p>
        </w:tc>
        <w:tc>
          <w:tcPr>
            <w:tcW w:w="1944"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jc w:val="right"/>
              <w:rPr>
                <w:sz w:val="22"/>
                <w:szCs w:val="22"/>
                <w:lang w:val="sr-Cyrl-CS"/>
              </w:rPr>
            </w:pPr>
            <w:r w:rsidRPr="006206A8">
              <w:rPr>
                <w:sz w:val="22"/>
                <w:szCs w:val="22"/>
                <w:lang w:val="sr-Latn-BA"/>
              </w:rPr>
              <w:t>15.</w:t>
            </w:r>
            <w:r w:rsidR="005C2C9D" w:rsidRPr="006206A8">
              <w:rPr>
                <w:sz w:val="22"/>
                <w:szCs w:val="22"/>
                <w:lang w:val="sr-Latn-BA"/>
              </w:rPr>
              <w:t>811</w:t>
            </w:r>
          </w:p>
        </w:tc>
      </w:tr>
      <w:tr w:rsidR="00EB6FF7" w:rsidRPr="006206A8" w:rsidTr="00EB6FF7">
        <w:tc>
          <w:tcPr>
            <w:tcW w:w="817"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jc w:val="center"/>
              <w:rPr>
                <w:sz w:val="22"/>
                <w:szCs w:val="22"/>
                <w:lang w:val="sr-Cyrl-CS"/>
              </w:rPr>
            </w:pPr>
            <w:r w:rsidRPr="006206A8">
              <w:rPr>
                <w:sz w:val="22"/>
                <w:szCs w:val="22"/>
                <w:lang w:val="sr-Cyrl-CS"/>
              </w:rPr>
              <w:t>7.</w:t>
            </w:r>
          </w:p>
        </w:tc>
        <w:tc>
          <w:tcPr>
            <w:tcW w:w="4111"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rPr>
                <w:sz w:val="22"/>
                <w:szCs w:val="22"/>
                <w:lang w:val="sr-Cyrl-CS"/>
              </w:rPr>
            </w:pPr>
            <w:r w:rsidRPr="006206A8">
              <w:rPr>
                <w:sz w:val="22"/>
                <w:szCs w:val="22"/>
                <w:lang w:val="sr-Cyrl-CS"/>
              </w:rPr>
              <w:t>Остало</w:t>
            </w:r>
          </w:p>
        </w:tc>
        <w:tc>
          <w:tcPr>
            <w:tcW w:w="1984"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jc w:val="right"/>
              <w:rPr>
                <w:sz w:val="22"/>
                <w:szCs w:val="22"/>
                <w:lang w:val="sr-Cyrl-BA"/>
              </w:rPr>
            </w:pPr>
            <w:r w:rsidRPr="006206A8">
              <w:rPr>
                <w:sz w:val="22"/>
                <w:szCs w:val="22"/>
                <w:lang w:val="sr-Cyrl-BA"/>
              </w:rPr>
              <w:t>+ остали</w:t>
            </w:r>
          </w:p>
        </w:tc>
        <w:tc>
          <w:tcPr>
            <w:tcW w:w="1944"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jc w:val="right"/>
              <w:rPr>
                <w:sz w:val="22"/>
                <w:szCs w:val="22"/>
                <w:lang w:val="sr-Cyrl-BA"/>
              </w:rPr>
            </w:pPr>
            <w:r w:rsidRPr="006206A8">
              <w:rPr>
                <w:sz w:val="22"/>
                <w:szCs w:val="22"/>
                <w:lang w:val="sr-Cyrl-BA"/>
              </w:rPr>
              <w:t>+ остали</w:t>
            </w:r>
          </w:p>
        </w:tc>
      </w:tr>
      <w:tr w:rsidR="00EB6FF7" w:rsidRPr="006206A8" w:rsidTr="00EB6FF7">
        <w:tc>
          <w:tcPr>
            <w:tcW w:w="817" w:type="dxa"/>
            <w:tcBorders>
              <w:top w:val="single" w:sz="4" w:space="0" w:color="auto"/>
              <w:left w:val="single" w:sz="4" w:space="0" w:color="auto"/>
              <w:bottom w:val="single" w:sz="4" w:space="0" w:color="auto"/>
              <w:right w:val="single" w:sz="4" w:space="0" w:color="auto"/>
            </w:tcBorders>
          </w:tcPr>
          <w:p w:rsidR="00EB6FF7" w:rsidRPr="006206A8" w:rsidRDefault="00EB6FF7" w:rsidP="00EB6FF7">
            <w:pPr>
              <w:rPr>
                <w:sz w:val="22"/>
                <w:szCs w:val="22"/>
                <w:lang w:val="sr-Cyrl-CS"/>
              </w:rPr>
            </w:pPr>
          </w:p>
        </w:tc>
        <w:tc>
          <w:tcPr>
            <w:tcW w:w="4111"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rPr>
                <w:b/>
                <w:sz w:val="22"/>
                <w:szCs w:val="22"/>
                <w:lang w:val="sr-Cyrl-CS"/>
              </w:rPr>
            </w:pPr>
            <w:r w:rsidRPr="006206A8">
              <w:rPr>
                <w:b/>
                <w:sz w:val="22"/>
                <w:szCs w:val="22"/>
                <w:lang w:val="sr-Cyrl-CS"/>
              </w:rPr>
              <w:t>Укупно</w:t>
            </w:r>
          </w:p>
        </w:tc>
        <w:tc>
          <w:tcPr>
            <w:tcW w:w="1984" w:type="dxa"/>
            <w:tcBorders>
              <w:top w:val="single" w:sz="4" w:space="0" w:color="auto"/>
              <w:left w:val="single" w:sz="4" w:space="0" w:color="auto"/>
              <w:bottom w:val="single" w:sz="4" w:space="0" w:color="auto"/>
              <w:right w:val="single" w:sz="4" w:space="0" w:color="auto"/>
            </w:tcBorders>
            <w:hideMark/>
          </w:tcPr>
          <w:p w:rsidR="00EB6FF7" w:rsidRPr="006206A8" w:rsidRDefault="00EB6FF7" w:rsidP="005C2C9D">
            <w:pPr>
              <w:jc w:val="right"/>
              <w:rPr>
                <w:b/>
                <w:sz w:val="22"/>
                <w:szCs w:val="22"/>
                <w:lang w:val="sr-Latn-BA"/>
              </w:rPr>
            </w:pPr>
            <w:r w:rsidRPr="006206A8">
              <w:rPr>
                <w:b/>
                <w:sz w:val="22"/>
                <w:szCs w:val="22"/>
                <w:lang w:val="sr-Latn-BA"/>
              </w:rPr>
              <w:t>109.</w:t>
            </w:r>
            <w:r w:rsidR="005C2C9D" w:rsidRPr="006206A8">
              <w:rPr>
                <w:b/>
                <w:sz w:val="22"/>
                <w:szCs w:val="22"/>
                <w:lang w:val="sr-Latn-BA"/>
              </w:rPr>
              <w:t>980</w:t>
            </w:r>
          </w:p>
        </w:tc>
        <w:tc>
          <w:tcPr>
            <w:tcW w:w="1944" w:type="dxa"/>
            <w:tcBorders>
              <w:top w:val="single" w:sz="4" w:space="0" w:color="auto"/>
              <w:left w:val="single" w:sz="4" w:space="0" w:color="auto"/>
              <w:bottom w:val="single" w:sz="4" w:space="0" w:color="auto"/>
              <w:right w:val="single" w:sz="4" w:space="0" w:color="auto"/>
            </w:tcBorders>
            <w:hideMark/>
          </w:tcPr>
          <w:p w:rsidR="00EB6FF7" w:rsidRPr="006206A8" w:rsidRDefault="00EB6FF7" w:rsidP="005C2C9D">
            <w:pPr>
              <w:jc w:val="right"/>
              <w:rPr>
                <w:b/>
                <w:sz w:val="22"/>
                <w:szCs w:val="22"/>
                <w:lang w:val="sr-Latn-BA"/>
              </w:rPr>
            </w:pPr>
            <w:r w:rsidRPr="006206A8">
              <w:rPr>
                <w:b/>
                <w:sz w:val="22"/>
                <w:szCs w:val="22"/>
                <w:lang w:val="sr-Latn-BA"/>
              </w:rPr>
              <w:t>86.</w:t>
            </w:r>
            <w:r w:rsidR="005C2C9D" w:rsidRPr="006206A8">
              <w:rPr>
                <w:b/>
                <w:sz w:val="22"/>
                <w:szCs w:val="22"/>
                <w:lang w:val="sr-Latn-BA"/>
              </w:rPr>
              <w:t>528</w:t>
            </w:r>
          </w:p>
        </w:tc>
      </w:tr>
    </w:tbl>
    <w:p w:rsidR="00EB6FF7" w:rsidRPr="006206A8" w:rsidRDefault="00EB6FF7" w:rsidP="00EB6FF7">
      <w:pPr>
        <w:rPr>
          <w:b/>
          <w:sz w:val="22"/>
          <w:szCs w:val="22"/>
          <w:lang w:val="sr-Cyrl-CS"/>
        </w:rPr>
      </w:pPr>
      <w:r w:rsidRPr="006206A8">
        <w:rPr>
          <w:b/>
          <w:sz w:val="22"/>
          <w:szCs w:val="22"/>
          <w:u w:val="single"/>
          <w:lang w:val="sr-Cyrl-CS"/>
        </w:rPr>
        <w:br/>
      </w:r>
      <w:r w:rsidRPr="006206A8">
        <w:rPr>
          <w:b/>
          <w:sz w:val="22"/>
          <w:szCs w:val="22"/>
          <w:lang w:val="sr-Cyrl-CS"/>
        </w:rPr>
        <w:t>Остварени приходи и трошкови</w:t>
      </w:r>
    </w:p>
    <w:p w:rsidR="00EB6FF7" w:rsidRPr="006206A8" w:rsidRDefault="00EB6FF7" w:rsidP="00EB6FF7">
      <w:pPr>
        <w:ind w:firstLine="720"/>
        <w:rPr>
          <w:sz w:val="22"/>
          <w:szCs w:val="22"/>
          <w:lang w:val="sr-Cyrl-CS"/>
        </w:rPr>
      </w:pPr>
      <w:r w:rsidRPr="006206A8">
        <w:rPr>
          <w:sz w:val="22"/>
          <w:szCs w:val="22"/>
          <w:lang w:val="sr-Cyrl-CS"/>
        </w:rPr>
        <w:t xml:space="preserve">Финансирање здравствене заштите у </w:t>
      </w:r>
      <w:r w:rsidR="005C2C9D" w:rsidRPr="006206A8">
        <w:rPr>
          <w:sz w:val="22"/>
          <w:szCs w:val="22"/>
          <w:lang w:val="sr-Latn-BA"/>
        </w:rPr>
        <w:t>2022</w:t>
      </w:r>
      <w:r w:rsidRPr="006206A8">
        <w:rPr>
          <w:sz w:val="22"/>
          <w:szCs w:val="22"/>
          <w:lang w:val="bs-Cyrl-BA"/>
        </w:rPr>
        <w:t xml:space="preserve">. </w:t>
      </w:r>
      <w:r w:rsidRPr="006206A8">
        <w:rPr>
          <w:sz w:val="22"/>
          <w:szCs w:val="22"/>
          <w:lang w:val="sr-Cyrl-CS"/>
        </w:rPr>
        <w:t>години вршено је из средстава Фонда, а основни извор средстава су доприноси за осигуранике пет општина и градова (Бијељина, Лопаре, Угљевик, Пелагићево и Доњи Жабар).</w:t>
      </w:r>
    </w:p>
    <w:p w:rsidR="00EB6FF7" w:rsidRPr="006206A8" w:rsidRDefault="006206A8" w:rsidP="00EB6FF7">
      <w:pPr>
        <w:rPr>
          <w:sz w:val="22"/>
          <w:szCs w:val="22"/>
        </w:rPr>
      </w:pPr>
      <w:r w:rsidRPr="006206A8">
        <w:rPr>
          <w:sz w:val="22"/>
          <w:szCs w:val="22"/>
        </w:rPr>
        <w:br/>
      </w:r>
    </w:p>
    <w:p w:rsidR="00EB6FF7" w:rsidRPr="006206A8" w:rsidRDefault="00EB6FF7" w:rsidP="00EB6FF7">
      <w:pPr>
        <w:rPr>
          <w:sz w:val="22"/>
          <w:szCs w:val="22"/>
          <w:lang w:val="sr-Cyrl-CS"/>
        </w:rPr>
      </w:pPr>
      <w:r w:rsidRPr="006206A8">
        <w:rPr>
          <w:sz w:val="22"/>
          <w:szCs w:val="22"/>
          <w:lang w:val="sr-Cyrl-CS"/>
        </w:rPr>
        <w:t xml:space="preserve">У </w:t>
      </w:r>
      <w:r w:rsidRPr="006206A8">
        <w:rPr>
          <w:b/>
          <w:sz w:val="22"/>
          <w:szCs w:val="22"/>
          <w:lang w:val="sr-Cyrl-CS"/>
        </w:rPr>
        <w:t>202</w:t>
      </w:r>
      <w:r w:rsidR="005C2C9D" w:rsidRPr="006206A8">
        <w:rPr>
          <w:b/>
          <w:sz w:val="22"/>
          <w:szCs w:val="22"/>
        </w:rPr>
        <w:t>2</w:t>
      </w:r>
      <w:r w:rsidRPr="006206A8">
        <w:rPr>
          <w:sz w:val="22"/>
          <w:szCs w:val="22"/>
          <w:lang w:val="sr-Cyrl-CS"/>
        </w:rPr>
        <w:t xml:space="preserve">. години </w:t>
      </w:r>
    </w:p>
    <w:tbl>
      <w:tblPr>
        <w:tblW w:w="9381"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0"/>
        <w:gridCol w:w="1170"/>
        <w:gridCol w:w="1371"/>
        <w:gridCol w:w="1419"/>
        <w:gridCol w:w="1622"/>
        <w:gridCol w:w="1618"/>
        <w:gridCol w:w="1371"/>
      </w:tblGrid>
      <w:tr w:rsidR="00EB6FF7" w:rsidRPr="006206A8" w:rsidTr="006D683E">
        <w:trPr>
          <w:trHeight w:val="361"/>
        </w:trPr>
        <w:tc>
          <w:tcPr>
            <w:tcW w:w="810"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rPr>
                <w:sz w:val="22"/>
                <w:szCs w:val="22"/>
                <w:lang w:val="sr-Cyrl-CS"/>
              </w:rPr>
            </w:pPr>
            <w:r w:rsidRPr="006206A8">
              <w:rPr>
                <w:sz w:val="22"/>
                <w:szCs w:val="22"/>
                <w:lang w:val="sr-Cyrl-CS"/>
              </w:rPr>
              <w:t>Р.бр.</w:t>
            </w:r>
          </w:p>
        </w:tc>
        <w:tc>
          <w:tcPr>
            <w:tcW w:w="1170" w:type="dxa"/>
            <w:vMerge w:val="restart"/>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rPr>
                <w:sz w:val="22"/>
                <w:szCs w:val="22"/>
                <w:lang w:val="sr-Cyrl-CS"/>
              </w:rPr>
            </w:pPr>
            <w:r w:rsidRPr="006206A8">
              <w:rPr>
                <w:sz w:val="22"/>
                <w:szCs w:val="22"/>
                <w:lang w:val="sr-Cyrl-CS"/>
              </w:rPr>
              <w:t>Општина/ Град</w:t>
            </w:r>
          </w:p>
        </w:tc>
        <w:tc>
          <w:tcPr>
            <w:tcW w:w="7401" w:type="dxa"/>
            <w:gridSpan w:val="5"/>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jc w:val="center"/>
              <w:rPr>
                <w:sz w:val="22"/>
                <w:szCs w:val="22"/>
                <w:lang w:val="sr-Cyrl-CS"/>
              </w:rPr>
            </w:pPr>
            <w:r w:rsidRPr="006206A8">
              <w:rPr>
                <w:sz w:val="22"/>
                <w:szCs w:val="22"/>
                <w:lang w:val="sr-Cyrl-CS"/>
              </w:rPr>
              <w:t>Врста прихода</w:t>
            </w:r>
          </w:p>
        </w:tc>
      </w:tr>
      <w:tr w:rsidR="006D683E" w:rsidRPr="006206A8" w:rsidTr="006D683E">
        <w:tc>
          <w:tcPr>
            <w:tcW w:w="810" w:type="dxa"/>
            <w:tcBorders>
              <w:top w:val="single" w:sz="4" w:space="0" w:color="auto"/>
              <w:left w:val="single" w:sz="4" w:space="0" w:color="auto"/>
              <w:bottom w:val="single" w:sz="4" w:space="0" w:color="auto"/>
              <w:right w:val="single" w:sz="4" w:space="0" w:color="auto"/>
            </w:tcBorders>
          </w:tcPr>
          <w:p w:rsidR="00EB6FF7" w:rsidRPr="006206A8" w:rsidRDefault="00EB6FF7" w:rsidP="00EB6FF7">
            <w:pPr>
              <w:rPr>
                <w:sz w:val="22"/>
                <w:szCs w:val="22"/>
                <w:lang w:val="sr-Cyrl-CS"/>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EB6FF7" w:rsidRPr="006206A8" w:rsidRDefault="00EB6FF7" w:rsidP="00EB6FF7">
            <w:pPr>
              <w:rPr>
                <w:sz w:val="22"/>
                <w:szCs w:val="22"/>
                <w:lang w:val="sr-Cyrl-CS"/>
              </w:rPr>
            </w:pPr>
          </w:p>
        </w:tc>
        <w:tc>
          <w:tcPr>
            <w:tcW w:w="1371"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rPr>
                <w:sz w:val="22"/>
                <w:szCs w:val="22"/>
                <w:lang w:val="sr-Cyrl-CS"/>
              </w:rPr>
            </w:pPr>
            <w:r w:rsidRPr="006206A8">
              <w:rPr>
                <w:sz w:val="22"/>
                <w:szCs w:val="22"/>
                <w:lang w:val="sr-Cyrl-CS"/>
              </w:rPr>
              <w:t>Запослени</w:t>
            </w:r>
          </w:p>
        </w:tc>
        <w:tc>
          <w:tcPr>
            <w:tcW w:w="1419"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rPr>
                <w:sz w:val="22"/>
                <w:szCs w:val="22"/>
                <w:lang w:val="sr-Cyrl-CS"/>
              </w:rPr>
            </w:pPr>
            <w:r w:rsidRPr="006206A8">
              <w:rPr>
                <w:sz w:val="22"/>
                <w:szCs w:val="22"/>
                <w:lang w:val="sr-Cyrl-CS"/>
              </w:rPr>
              <w:t>Влада-буџет</w:t>
            </w:r>
          </w:p>
        </w:tc>
        <w:tc>
          <w:tcPr>
            <w:tcW w:w="1622"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rPr>
                <w:sz w:val="22"/>
                <w:szCs w:val="22"/>
                <w:lang w:val="sr-Cyrl-CS"/>
              </w:rPr>
            </w:pPr>
            <w:r w:rsidRPr="006206A8">
              <w:rPr>
                <w:sz w:val="22"/>
                <w:szCs w:val="22"/>
                <w:lang w:val="sr-Cyrl-CS"/>
              </w:rPr>
              <w:t>Пољопривреда</w:t>
            </w:r>
          </w:p>
        </w:tc>
        <w:tc>
          <w:tcPr>
            <w:tcW w:w="1618"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rPr>
                <w:sz w:val="22"/>
                <w:szCs w:val="22"/>
                <w:lang w:val="sr-Cyrl-CS"/>
              </w:rPr>
            </w:pPr>
            <w:r w:rsidRPr="006206A8">
              <w:rPr>
                <w:sz w:val="22"/>
                <w:szCs w:val="22"/>
                <w:lang w:val="sr-Cyrl-CS"/>
              </w:rPr>
              <w:t>ПИО и остали</w:t>
            </w:r>
          </w:p>
        </w:tc>
        <w:tc>
          <w:tcPr>
            <w:tcW w:w="1371"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rPr>
                <w:sz w:val="22"/>
                <w:szCs w:val="22"/>
                <w:lang w:val="sr-Cyrl-CS"/>
              </w:rPr>
            </w:pPr>
            <w:r w:rsidRPr="006206A8">
              <w:rPr>
                <w:sz w:val="22"/>
                <w:szCs w:val="22"/>
                <w:lang w:val="sr-Cyrl-CS"/>
              </w:rPr>
              <w:t>Укупно</w:t>
            </w:r>
          </w:p>
        </w:tc>
      </w:tr>
      <w:tr w:rsidR="006D683E" w:rsidRPr="006206A8" w:rsidTr="006D683E">
        <w:trPr>
          <w:trHeight w:val="395"/>
        </w:trPr>
        <w:tc>
          <w:tcPr>
            <w:tcW w:w="810"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rPr>
                <w:sz w:val="22"/>
                <w:szCs w:val="22"/>
                <w:lang w:val="sr-Cyrl-CS"/>
              </w:rPr>
            </w:pPr>
            <w:r w:rsidRPr="006206A8">
              <w:rPr>
                <w:sz w:val="22"/>
                <w:szCs w:val="22"/>
                <w:lang w:val="sr-Cyrl-CS"/>
              </w:rPr>
              <w:t>1.</w:t>
            </w:r>
          </w:p>
        </w:tc>
        <w:tc>
          <w:tcPr>
            <w:tcW w:w="1170"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rPr>
                <w:sz w:val="22"/>
                <w:szCs w:val="22"/>
                <w:lang w:val="sr-Cyrl-CS"/>
              </w:rPr>
            </w:pPr>
            <w:r w:rsidRPr="006206A8">
              <w:rPr>
                <w:sz w:val="22"/>
                <w:szCs w:val="22"/>
                <w:lang w:val="sr-Cyrl-CS"/>
              </w:rPr>
              <w:t>Бијељина</w:t>
            </w:r>
          </w:p>
        </w:tc>
        <w:tc>
          <w:tcPr>
            <w:tcW w:w="1371" w:type="dxa"/>
            <w:tcBorders>
              <w:top w:val="single" w:sz="4" w:space="0" w:color="auto"/>
              <w:left w:val="single" w:sz="4" w:space="0" w:color="auto"/>
              <w:bottom w:val="single" w:sz="4" w:space="0" w:color="auto"/>
              <w:right w:val="single" w:sz="4" w:space="0" w:color="auto"/>
            </w:tcBorders>
            <w:hideMark/>
          </w:tcPr>
          <w:p w:rsidR="00EB6FF7" w:rsidRPr="006206A8" w:rsidRDefault="00EB6FF7" w:rsidP="005C2C9D">
            <w:pPr>
              <w:jc w:val="right"/>
              <w:rPr>
                <w:sz w:val="22"/>
                <w:szCs w:val="22"/>
                <w:lang w:val="sr-Latn-BA"/>
              </w:rPr>
            </w:pPr>
            <w:r w:rsidRPr="006206A8">
              <w:rPr>
                <w:sz w:val="22"/>
                <w:szCs w:val="22"/>
                <w:lang w:val="sr-Latn-BA"/>
              </w:rPr>
              <w:t>4.</w:t>
            </w:r>
            <w:r w:rsidR="005C2C9D" w:rsidRPr="006206A8">
              <w:rPr>
                <w:sz w:val="22"/>
                <w:szCs w:val="22"/>
                <w:lang w:val="sr-Latn-BA"/>
              </w:rPr>
              <w:t>567.635,06</w:t>
            </w:r>
          </w:p>
        </w:tc>
        <w:tc>
          <w:tcPr>
            <w:tcW w:w="1419" w:type="dxa"/>
            <w:tcBorders>
              <w:top w:val="single" w:sz="4" w:space="0" w:color="auto"/>
              <w:left w:val="single" w:sz="4" w:space="0" w:color="auto"/>
              <w:bottom w:val="single" w:sz="4" w:space="0" w:color="auto"/>
              <w:right w:val="single" w:sz="4" w:space="0" w:color="auto"/>
            </w:tcBorders>
            <w:hideMark/>
          </w:tcPr>
          <w:p w:rsidR="00EB6FF7" w:rsidRPr="006206A8" w:rsidRDefault="005C2C9D" w:rsidP="00EB6FF7">
            <w:pPr>
              <w:jc w:val="right"/>
              <w:rPr>
                <w:sz w:val="22"/>
                <w:szCs w:val="22"/>
                <w:lang w:val="sr-Latn-BA"/>
              </w:rPr>
            </w:pPr>
            <w:r w:rsidRPr="006206A8">
              <w:rPr>
                <w:sz w:val="22"/>
                <w:szCs w:val="22"/>
                <w:lang w:val="sr-Latn-BA"/>
              </w:rPr>
              <w:t>39.480,10</w:t>
            </w:r>
          </w:p>
        </w:tc>
        <w:tc>
          <w:tcPr>
            <w:tcW w:w="1622" w:type="dxa"/>
            <w:tcBorders>
              <w:top w:val="single" w:sz="4" w:space="0" w:color="auto"/>
              <w:left w:val="single" w:sz="4" w:space="0" w:color="auto"/>
              <w:bottom w:val="single" w:sz="4" w:space="0" w:color="auto"/>
              <w:right w:val="single" w:sz="4" w:space="0" w:color="auto"/>
            </w:tcBorders>
            <w:hideMark/>
          </w:tcPr>
          <w:p w:rsidR="00EB6FF7" w:rsidRPr="006206A8" w:rsidRDefault="005C2C9D" w:rsidP="00EB6FF7">
            <w:pPr>
              <w:jc w:val="right"/>
              <w:rPr>
                <w:sz w:val="22"/>
                <w:szCs w:val="22"/>
              </w:rPr>
            </w:pPr>
            <w:r w:rsidRPr="006206A8">
              <w:rPr>
                <w:sz w:val="22"/>
                <w:szCs w:val="22"/>
              </w:rPr>
              <w:t>130.744,11</w:t>
            </w:r>
          </w:p>
        </w:tc>
        <w:tc>
          <w:tcPr>
            <w:tcW w:w="1618" w:type="dxa"/>
            <w:tcBorders>
              <w:top w:val="single" w:sz="4" w:space="0" w:color="auto"/>
              <w:left w:val="single" w:sz="4" w:space="0" w:color="auto"/>
              <w:bottom w:val="single" w:sz="4" w:space="0" w:color="auto"/>
              <w:right w:val="single" w:sz="4" w:space="0" w:color="auto"/>
            </w:tcBorders>
            <w:hideMark/>
          </w:tcPr>
          <w:p w:rsidR="00EB6FF7" w:rsidRPr="006206A8" w:rsidRDefault="00FA51BE" w:rsidP="00EB6FF7">
            <w:pPr>
              <w:jc w:val="right"/>
              <w:rPr>
                <w:sz w:val="22"/>
                <w:szCs w:val="22"/>
                <w:lang w:val="sr-Latn-BA"/>
              </w:rPr>
            </w:pPr>
            <w:r w:rsidRPr="006206A8">
              <w:rPr>
                <w:sz w:val="22"/>
                <w:szCs w:val="22"/>
                <w:lang w:val="sr-Latn-BA"/>
              </w:rPr>
              <w:t>129.094,74</w:t>
            </w:r>
          </w:p>
          <w:p w:rsidR="00EB6FF7" w:rsidRPr="006206A8" w:rsidRDefault="00EB6FF7" w:rsidP="00EB6FF7">
            <w:pPr>
              <w:jc w:val="right"/>
              <w:rPr>
                <w:sz w:val="22"/>
                <w:szCs w:val="22"/>
                <w:lang w:val="sr-Cyrl-BA"/>
              </w:rPr>
            </w:pPr>
            <w:r w:rsidRPr="006206A8">
              <w:rPr>
                <w:sz w:val="22"/>
                <w:szCs w:val="22"/>
                <w:lang w:val="sr-Latn-BA"/>
              </w:rPr>
              <w:t xml:space="preserve">+ </w:t>
            </w:r>
            <w:r w:rsidRPr="006206A8">
              <w:rPr>
                <w:sz w:val="22"/>
                <w:szCs w:val="22"/>
                <w:lang w:val="sr-Cyrl-BA"/>
              </w:rPr>
              <w:t>остали</w:t>
            </w:r>
          </w:p>
        </w:tc>
        <w:tc>
          <w:tcPr>
            <w:tcW w:w="1371" w:type="dxa"/>
            <w:tcBorders>
              <w:top w:val="single" w:sz="4" w:space="0" w:color="auto"/>
              <w:left w:val="single" w:sz="4" w:space="0" w:color="auto"/>
              <w:bottom w:val="single" w:sz="4" w:space="0" w:color="auto"/>
              <w:right w:val="single" w:sz="4" w:space="0" w:color="auto"/>
            </w:tcBorders>
            <w:hideMark/>
          </w:tcPr>
          <w:p w:rsidR="00EB6FF7" w:rsidRPr="006206A8" w:rsidRDefault="00FA51BE" w:rsidP="00EB6FF7">
            <w:pPr>
              <w:jc w:val="right"/>
              <w:rPr>
                <w:sz w:val="22"/>
                <w:szCs w:val="22"/>
                <w:lang w:val="sr-Latn-BA"/>
              </w:rPr>
            </w:pPr>
            <w:r w:rsidRPr="006206A8">
              <w:rPr>
                <w:sz w:val="22"/>
                <w:szCs w:val="22"/>
                <w:lang w:val="sr-Latn-BA"/>
              </w:rPr>
              <w:t>4.871.785,86</w:t>
            </w:r>
          </w:p>
        </w:tc>
      </w:tr>
      <w:tr w:rsidR="006D683E" w:rsidRPr="006206A8" w:rsidTr="006D683E">
        <w:trPr>
          <w:trHeight w:val="555"/>
        </w:trPr>
        <w:tc>
          <w:tcPr>
            <w:tcW w:w="810"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rPr>
                <w:sz w:val="22"/>
                <w:szCs w:val="22"/>
                <w:lang w:val="sr-Cyrl-CS"/>
              </w:rPr>
            </w:pPr>
            <w:r w:rsidRPr="006206A8">
              <w:rPr>
                <w:sz w:val="22"/>
                <w:szCs w:val="22"/>
                <w:lang w:val="sr-Cyrl-CS"/>
              </w:rPr>
              <w:t>2.</w:t>
            </w:r>
          </w:p>
        </w:tc>
        <w:tc>
          <w:tcPr>
            <w:tcW w:w="1170" w:type="dxa"/>
            <w:tcBorders>
              <w:top w:val="single" w:sz="4" w:space="0" w:color="auto"/>
              <w:left w:val="single" w:sz="4" w:space="0" w:color="auto"/>
              <w:bottom w:val="single" w:sz="4" w:space="0" w:color="auto"/>
              <w:right w:val="single" w:sz="4" w:space="0" w:color="auto"/>
            </w:tcBorders>
            <w:hideMark/>
          </w:tcPr>
          <w:p w:rsidR="00EB6FF7" w:rsidRPr="006206A8" w:rsidRDefault="00EB6FF7" w:rsidP="00EB6FF7">
            <w:pPr>
              <w:rPr>
                <w:sz w:val="22"/>
                <w:szCs w:val="22"/>
                <w:lang w:val="sr-Cyrl-CS"/>
              </w:rPr>
            </w:pPr>
            <w:r w:rsidRPr="006206A8">
              <w:rPr>
                <w:sz w:val="22"/>
                <w:szCs w:val="22"/>
                <w:lang w:val="sr-Cyrl-CS"/>
              </w:rPr>
              <w:t>Остале општине</w:t>
            </w:r>
          </w:p>
        </w:tc>
        <w:tc>
          <w:tcPr>
            <w:tcW w:w="1371" w:type="dxa"/>
            <w:tcBorders>
              <w:top w:val="single" w:sz="4" w:space="0" w:color="auto"/>
              <w:left w:val="single" w:sz="4" w:space="0" w:color="auto"/>
              <w:bottom w:val="single" w:sz="4" w:space="0" w:color="auto"/>
              <w:right w:val="single" w:sz="4" w:space="0" w:color="auto"/>
            </w:tcBorders>
            <w:hideMark/>
          </w:tcPr>
          <w:p w:rsidR="00EB6FF7" w:rsidRPr="006206A8" w:rsidRDefault="00EB6FF7" w:rsidP="00C60D2D">
            <w:pPr>
              <w:jc w:val="right"/>
              <w:rPr>
                <w:sz w:val="22"/>
                <w:szCs w:val="22"/>
                <w:lang w:val="sr-Latn-BA"/>
              </w:rPr>
            </w:pPr>
            <w:r w:rsidRPr="006206A8">
              <w:rPr>
                <w:sz w:val="22"/>
                <w:szCs w:val="22"/>
                <w:lang w:val="sr-Latn-BA"/>
              </w:rPr>
              <w:t>5.</w:t>
            </w:r>
            <w:r w:rsidR="00C60D2D" w:rsidRPr="006206A8">
              <w:rPr>
                <w:sz w:val="22"/>
                <w:szCs w:val="22"/>
                <w:lang w:val="sr-Latn-BA"/>
              </w:rPr>
              <w:t>804.119,66</w:t>
            </w:r>
          </w:p>
        </w:tc>
        <w:tc>
          <w:tcPr>
            <w:tcW w:w="1419" w:type="dxa"/>
            <w:tcBorders>
              <w:top w:val="single" w:sz="4" w:space="0" w:color="auto"/>
              <w:left w:val="single" w:sz="4" w:space="0" w:color="auto"/>
              <w:bottom w:val="single" w:sz="4" w:space="0" w:color="auto"/>
              <w:right w:val="single" w:sz="4" w:space="0" w:color="auto"/>
            </w:tcBorders>
            <w:hideMark/>
          </w:tcPr>
          <w:p w:rsidR="00EB6FF7" w:rsidRPr="006206A8" w:rsidRDefault="00C60D2D" w:rsidP="00EB6FF7">
            <w:pPr>
              <w:jc w:val="right"/>
              <w:rPr>
                <w:sz w:val="22"/>
                <w:szCs w:val="22"/>
                <w:lang w:val="sr-Cyrl-CS"/>
              </w:rPr>
            </w:pPr>
            <w:r w:rsidRPr="006206A8">
              <w:rPr>
                <w:sz w:val="22"/>
                <w:szCs w:val="22"/>
                <w:lang w:val="sr-Latn-BA"/>
              </w:rPr>
              <w:t>46.072,45</w:t>
            </w:r>
          </w:p>
        </w:tc>
        <w:tc>
          <w:tcPr>
            <w:tcW w:w="1622" w:type="dxa"/>
            <w:tcBorders>
              <w:top w:val="single" w:sz="4" w:space="0" w:color="auto"/>
              <w:left w:val="single" w:sz="4" w:space="0" w:color="auto"/>
              <w:bottom w:val="single" w:sz="4" w:space="0" w:color="auto"/>
              <w:right w:val="single" w:sz="4" w:space="0" w:color="auto"/>
            </w:tcBorders>
            <w:hideMark/>
          </w:tcPr>
          <w:p w:rsidR="00EB6FF7" w:rsidRPr="006206A8" w:rsidRDefault="00C60D2D" w:rsidP="00EB6FF7">
            <w:pPr>
              <w:jc w:val="right"/>
              <w:rPr>
                <w:sz w:val="22"/>
                <w:szCs w:val="22"/>
                <w:lang w:val="sr-Latn-BA"/>
              </w:rPr>
            </w:pPr>
            <w:r w:rsidRPr="006206A8">
              <w:rPr>
                <w:sz w:val="22"/>
                <w:szCs w:val="22"/>
                <w:lang w:val="sr-Latn-BA"/>
              </w:rPr>
              <w:t>174.153,36</w:t>
            </w:r>
          </w:p>
        </w:tc>
        <w:tc>
          <w:tcPr>
            <w:tcW w:w="1618" w:type="dxa"/>
            <w:tcBorders>
              <w:top w:val="single" w:sz="4" w:space="0" w:color="auto"/>
              <w:left w:val="single" w:sz="4" w:space="0" w:color="auto"/>
              <w:bottom w:val="single" w:sz="4" w:space="0" w:color="auto"/>
              <w:right w:val="single" w:sz="4" w:space="0" w:color="auto"/>
            </w:tcBorders>
            <w:hideMark/>
          </w:tcPr>
          <w:p w:rsidR="00EB6FF7" w:rsidRPr="006206A8" w:rsidRDefault="00C60D2D" w:rsidP="00EB6FF7">
            <w:pPr>
              <w:jc w:val="right"/>
              <w:rPr>
                <w:sz w:val="22"/>
                <w:szCs w:val="22"/>
                <w:lang w:val="sr-Latn-BA"/>
              </w:rPr>
            </w:pPr>
            <w:r w:rsidRPr="006206A8">
              <w:rPr>
                <w:sz w:val="22"/>
                <w:szCs w:val="22"/>
                <w:lang w:val="sr-Latn-BA"/>
              </w:rPr>
              <w:t>149.854</w:t>
            </w:r>
            <w:r w:rsidR="006D683E" w:rsidRPr="006206A8">
              <w:rPr>
                <w:sz w:val="22"/>
                <w:szCs w:val="22"/>
                <w:lang w:val="sr-Latn-BA"/>
              </w:rPr>
              <w:t>,63</w:t>
            </w:r>
          </w:p>
          <w:p w:rsidR="00EB6FF7" w:rsidRPr="006206A8" w:rsidRDefault="00EB6FF7" w:rsidP="00EB6FF7">
            <w:pPr>
              <w:jc w:val="right"/>
              <w:rPr>
                <w:sz w:val="22"/>
                <w:szCs w:val="22"/>
                <w:lang w:val="sr-Cyrl-BA"/>
              </w:rPr>
            </w:pPr>
            <w:r w:rsidRPr="006206A8">
              <w:rPr>
                <w:sz w:val="22"/>
                <w:szCs w:val="22"/>
                <w:lang w:val="sr-Cyrl-BA"/>
              </w:rPr>
              <w:t>+остали</w:t>
            </w:r>
          </w:p>
        </w:tc>
        <w:tc>
          <w:tcPr>
            <w:tcW w:w="1371" w:type="dxa"/>
            <w:tcBorders>
              <w:top w:val="single" w:sz="4" w:space="0" w:color="auto"/>
              <w:left w:val="single" w:sz="4" w:space="0" w:color="auto"/>
              <w:bottom w:val="single" w:sz="4" w:space="0" w:color="auto"/>
              <w:right w:val="single" w:sz="4" w:space="0" w:color="auto"/>
            </w:tcBorders>
            <w:hideMark/>
          </w:tcPr>
          <w:p w:rsidR="00EB6FF7" w:rsidRPr="006206A8" w:rsidRDefault="00EB6FF7" w:rsidP="006D683E">
            <w:pPr>
              <w:jc w:val="right"/>
              <w:rPr>
                <w:sz w:val="22"/>
                <w:szCs w:val="22"/>
                <w:lang w:val="sr-Latn-BA"/>
              </w:rPr>
            </w:pPr>
            <w:r w:rsidRPr="006206A8">
              <w:rPr>
                <w:sz w:val="22"/>
                <w:szCs w:val="22"/>
                <w:lang w:val="sr-Latn-BA"/>
              </w:rPr>
              <w:t>6.</w:t>
            </w:r>
            <w:r w:rsidR="006D683E" w:rsidRPr="006206A8">
              <w:rPr>
                <w:sz w:val="22"/>
                <w:szCs w:val="22"/>
                <w:lang w:val="sr-Latn-BA"/>
              </w:rPr>
              <w:t>180.640,23</w:t>
            </w:r>
          </w:p>
        </w:tc>
      </w:tr>
    </w:tbl>
    <w:p w:rsidR="00EB6FF7" w:rsidRPr="006206A8" w:rsidRDefault="00EB6FF7" w:rsidP="00EB6FF7">
      <w:pPr>
        <w:ind w:firstLine="720"/>
        <w:rPr>
          <w:sz w:val="22"/>
          <w:szCs w:val="22"/>
          <w:lang w:val="sr-Cyrl-CS"/>
        </w:rPr>
      </w:pPr>
    </w:p>
    <w:p w:rsidR="00EB6FF7" w:rsidRPr="006206A8" w:rsidRDefault="00EB6FF7" w:rsidP="00EB6FF7">
      <w:pPr>
        <w:ind w:firstLine="720"/>
        <w:rPr>
          <w:sz w:val="22"/>
          <w:szCs w:val="22"/>
          <w:lang w:val="sr-Cyrl-CS"/>
        </w:rPr>
      </w:pPr>
      <w:r w:rsidRPr="006206A8">
        <w:rPr>
          <w:sz w:val="22"/>
          <w:szCs w:val="22"/>
          <w:lang w:val="sr-Cyrl-CS"/>
        </w:rPr>
        <w:t xml:space="preserve">Финансирање здравствене заштите ФЗО РС врши по принципу солидарности. Осигураници Филијале Бијељина су у </w:t>
      </w:r>
      <w:r w:rsidR="006D683E" w:rsidRPr="006206A8">
        <w:rPr>
          <w:sz w:val="22"/>
          <w:szCs w:val="22"/>
          <w:lang w:val="sr-Latn-BA"/>
        </w:rPr>
        <w:t>2022</w:t>
      </w:r>
      <w:r w:rsidRPr="006206A8">
        <w:rPr>
          <w:sz w:val="22"/>
          <w:szCs w:val="22"/>
          <w:lang w:val="sr-Cyrl-CS"/>
        </w:rPr>
        <w:t xml:space="preserve">. години користили здравствену заштиту на примарном, секундарном и терцијарном нивоу, рехабилитацију, лијечење ван Републике Српске. Остварили су право на медицинска средства, лијекове на рецепт и рефундације боловања. </w:t>
      </w:r>
    </w:p>
    <w:p w:rsidR="001B7579" w:rsidRPr="00254EBE" w:rsidRDefault="006206A8" w:rsidP="00F453B6">
      <w:pPr>
        <w:rPr>
          <w:sz w:val="22"/>
          <w:szCs w:val="22"/>
          <w:lang w:val="sr-Cyrl-CS"/>
        </w:rPr>
      </w:pPr>
      <w:r>
        <w:rPr>
          <w:sz w:val="22"/>
          <w:szCs w:val="22"/>
          <w:lang w:val="sr-Cyrl-CS"/>
        </w:rPr>
        <w:br/>
      </w:r>
      <w:r>
        <w:rPr>
          <w:sz w:val="22"/>
          <w:szCs w:val="22"/>
          <w:lang w:val="sr-Cyrl-CS"/>
        </w:rPr>
        <w:br/>
      </w:r>
      <w:r>
        <w:rPr>
          <w:sz w:val="22"/>
          <w:szCs w:val="22"/>
          <w:lang w:val="sr-Cyrl-CS"/>
        </w:rPr>
        <w:br/>
      </w:r>
      <w:r w:rsidR="000023E5">
        <w:rPr>
          <w:sz w:val="22"/>
          <w:szCs w:val="22"/>
          <w:lang w:val="sr-Cyrl-CS"/>
        </w:rPr>
        <w:br/>
      </w:r>
      <w:r>
        <w:rPr>
          <w:sz w:val="22"/>
          <w:szCs w:val="22"/>
          <w:lang w:val="sr-Cyrl-CS"/>
        </w:rPr>
        <w:br/>
      </w:r>
      <w:r w:rsidR="002060EB" w:rsidRPr="006206A8">
        <w:rPr>
          <w:sz w:val="22"/>
          <w:szCs w:val="22"/>
          <w:lang w:val="sr-Cyrl-CS"/>
        </w:rPr>
        <w:lastRenderedPageBreak/>
        <w:br/>
      </w:r>
      <w:r w:rsidR="00CA559A" w:rsidRPr="006206A8">
        <w:rPr>
          <w:b/>
          <w:i/>
          <w:sz w:val="22"/>
          <w:szCs w:val="22"/>
          <w:u w:val="single"/>
          <w:lang w:val="sr-Latn-BA"/>
        </w:rPr>
        <w:t>4</w:t>
      </w:r>
      <w:r w:rsidR="004421B8" w:rsidRPr="006206A8">
        <w:rPr>
          <w:b/>
          <w:i/>
          <w:sz w:val="22"/>
          <w:szCs w:val="22"/>
          <w:u w:val="single"/>
          <w:lang w:val="sr-Cyrl-CS"/>
        </w:rPr>
        <w:t xml:space="preserve">. </w:t>
      </w:r>
      <w:r w:rsidR="008D757B" w:rsidRPr="006206A8">
        <w:rPr>
          <w:b/>
          <w:i/>
          <w:sz w:val="22"/>
          <w:szCs w:val="22"/>
          <w:u w:val="single"/>
          <w:lang w:val="sr-Cyrl-CS"/>
        </w:rPr>
        <w:t xml:space="preserve">ЈУ </w:t>
      </w:r>
      <w:r w:rsidR="004421B8" w:rsidRPr="006206A8">
        <w:rPr>
          <w:b/>
          <w:i/>
          <w:sz w:val="22"/>
          <w:szCs w:val="22"/>
          <w:u w:val="single"/>
          <w:lang w:val="sr-Cyrl-CS"/>
        </w:rPr>
        <w:t>Центар за социјални рад</w:t>
      </w:r>
      <w:r w:rsidR="008D757B" w:rsidRPr="006206A8">
        <w:rPr>
          <w:b/>
          <w:i/>
          <w:sz w:val="22"/>
          <w:szCs w:val="22"/>
          <w:u w:val="single"/>
          <w:lang w:val="sr-Cyrl-CS"/>
        </w:rPr>
        <w:t xml:space="preserve"> Бијељина</w:t>
      </w:r>
    </w:p>
    <w:p w:rsidR="00FA0943" w:rsidRPr="006206A8" w:rsidRDefault="00FA0943" w:rsidP="00F453B6">
      <w:pPr>
        <w:spacing w:line="273" w:lineRule="auto"/>
        <w:rPr>
          <w:b/>
          <w:bCs/>
          <w:sz w:val="22"/>
          <w:szCs w:val="22"/>
          <w:lang w:val="sr-Cyrl-CS" w:eastAsia="en-US"/>
        </w:rPr>
      </w:pPr>
    </w:p>
    <w:p w:rsidR="00914A4F" w:rsidRPr="006206A8" w:rsidRDefault="00E51A12" w:rsidP="00381498">
      <w:pPr>
        <w:spacing w:line="273" w:lineRule="auto"/>
        <w:rPr>
          <w:sz w:val="22"/>
          <w:szCs w:val="22"/>
          <w:lang w:val="en-US" w:eastAsia="en-US"/>
        </w:rPr>
      </w:pPr>
      <w:r w:rsidRPr="006206A8">
        <w:rPr>
          <w:sz w:val="22"/>
          <w:szCs w:val="22"/>
          <w:lang w:eastAsia="en-US"/>
        </w:rPr>
        <w:tab/>
        <w:t>Здравстено осигурање</w:t>
      </w:r>
      <w:r w:rsidR="00050F76" w:rsidRPr="006206A8">
        <w:rPr>
          <w:sz w:val="22"/>
          <w:szCs w:val="22"/>
          <w:lang w:val="bs-Cyrl-BA" w:eastAsia="en-US"/>
        </w:rPr>
        <w:t>,</w:t>
      </w:r>
      <w:r w:rsidRPr="006206A8">
        <w:rPr>
          <w:sz w:val="22"/>
          <w:szCs w:val="22"/>
          <w:lang w:eastAsia="en-US"/>
        </w:rPr>
        <w:t xml:space="preserve"> у складу са</w:t>
      </w:r>
      <w:r w:rsidR="008D757B" w:rsidRPr="006206A8">
        <w:rPr>
          <w:sz w:val="22"/>
          <w:szCs w:val="22"/>
          <w:lang w:eastAsia="en-US"/>
        </w:rPr>
        <w:t xml:space="preserve"> Законом о социјалној заштити (</w:t>
      </w:r>
      <w:r w:rsidR="008D757B" w:rsidRPr="006206A8">
        <w:rPr>
          <w:sz w:val="22"/>
          <w:szCs w:val="22"/>
          <w:lang w:val="bs-Cyrl-BA" w:eastAsia="en-US"/>
        </w:rPr>
        <w:t>„</w:t>
      </w:r>
      <w:r w:rsidR="00AC01D8" w:rsidRPr="006206A8">
        <w:rPr>
          <w:sz w:val="22"/>
          <w:szCs w:val="22"/>
          <w:lang w:eastAsia="en-US"/>
        </w:rPr>
        <w:t>Сл</w:t>
      </w:r>
      <w:r w:rsidR="00AC01D8" w:rsidRPr="006206A8">
        <w:rPr>
          <w:sz w:val="22"/>
          <w:szCs w:val="22"/>
          <w:lang w:val="bs-Cyrl-BA" w:eastAsia="en-US"/>
        </w:rPr>
        <w:t>ужбени</w:t>
      </w:r>
      <w:r w:rsidR="00AC01D8" w:rsidRPr="006206A8">
        <w:rPr>
          <w:sz w:val="22"/>
          <w:szCs w:val="22"/>
          <w:lang w:eastAsia="en-US"/>
        </w:rPr>
        <w:t xml:space="preserve"> </w:t>
      </w:r>
      <w:r w:rsidR="00AC01D8" w:rsidRPr="006206A8">
        <w:rPr>
          <w:sz w:val="22"/>
          <w:szCs w:val="22"/>
          <w:lang w:val="bs-Cyrl-BA" w:eastAsia="en-US"/>
        </w:rPr>
        <w:t>г</w:t>
      </w:r>
      <w:r w:rsidRPr="006206A8">
        <w:rPr>
          <w:sz w:val="22"/>
          <w:szCs w:val="22"/>
          <w:lang w:eastAsia="en-US"/>
        </w:rPr>
        <w:t>ласник Републике Српске</w:t>
      </w:r>
      <w:r w:rsidR="008D757B" w:rsidRPr="006206A8">
        <w:rPr>
          <w:sz w:val="22"/>
          <w:szCs w:val="22"/>
          <w:lang w:val="bs-Cyrl-BA" w:eastAsia="en-US"/>
        </w:rPr>
        <w:t>“,</w:t>
      </w:r>
      <w:r w:rsidRPr="006206A8">
        <w:rPr>
          <w:sz w:val="22"/>
          <w:szCs w:val="22"/>
          <w:lang w:eastAsia="en-US"/>
        </w:rPr>
        <w:t xml:space="preserve"> бр. 37/12</w:t>
      </w:r>
      <w:r w:rsidR="00E45D9D" w:rsidRPr="006206A8">
        <w:rPr>
          <w:sz w:val="22"/>
          <w:szCs w:val="22"/>
          <w:lang w:val="sr-Latn-BA" w:eastAsia="en-US"/>
        </w:rPr>
        <w:t xml:space="preserve">; </w:t>
      </w:r>
      <w:r w:rsidR="00E209E0" w:rsidRPr="006206A8">
        <w:rPr>
          <w:sz w:val="22"/>
          <w:szCs w:val="22"/>
          <w:lang w:val="bs-Cyrl-BA" w:eastAsia="en-US"/>
        </w:rPr>
        <w:t>90/16</w:t>
      </w:r>
      <w:r w:rsidR="00E45D9D" w:rsidRPr="006206A8">
        <w:rPr>
          <w:sz w:val="22"/>
          <w:szCs w:val="22"/>
          <w:lang w:val="sr-Latn-BA" w:eastAsia="en-US"/>
        </w:rPr>
        <w:t>; 94/19</w:t>
      </w:r>
      <w:r w:rsidR="00D227C4" w:rsidRPr="006206A8">
        <w:rPr>
          <w:sz w:val="22"/>
          <w:szCs w:val="22"/>
          <w:lang w:eastAsia="en-US"/>
        </w:rPr>
        <w:t>;</w:t>
      </w:r>
      <w:r w:rsidR="00D227C4" w:rsidRPr="006206A8">
        <w:rPr>
          <w:sz w:val="22"/>
          <w:szCs w:val="22"/>
          <w:lang w:val="bs-Cyrl-BA" w:eastAsia="en-US"/>
        </w:rPr>
        <w:t xml:space="preserve"> 4</w:t>
      </w:r>
      <w:r w:rsidR="00D227C4" w:rsidRPr="006206A8">
        <w:rPr>
          <w:sz w:val="22"/>
          <w:szCs w:val="22"/>
          <w:lang w:eastAsia="en-US"/>
        </w:rPr>
        <w:t>2</w:t>
      </w:r>
      <w:r w:rsidR="00E45D9D" w:rsidRPr="006206A8">
        <w:rPr>
          <w:sz w:val="22"/>
          <w:szCs w:val="22"/>
          <w:lang w:val="bs-Cyrl-BA" w:eastAsia="en-US"/>
        </w:rPr>
        <w:t>/20</w:t>
      </w:r>
      <w:r w:rsidR="00D227C4" w:rsidRPr="006206A8">
        <w:rPr>
          <w:sz w:val="22"/>
          <w:szCs w:val="22"/>
          <w:lang w:val="bs-Cyrl-BA" w:eastAsia="en-US"/>
        </w:rPr>
        <w:t xml:space="preserve"> и</w:t>
      </w:r>
      <w:r w:rsidR="00D227C4" w:rsidRPr="006206A8">
        <w:rPr>
          <w:sz w:val="22"/>
          <w:szCs w:val="22"/>
          <w:lang w:eastAsia="en-US"/>
        </w:rPr>
        <w:t xml:space="preserve"> 36/22</w:t>
      </w:r>
      <w:r w:rsidRPr="006206A8">
        <w:rPr>
          <w:sz w:val="22"/>
          <w:szCs w:val="22"/>
          <w:lang w:eastAsia="en-US"/>
        </w:rPr>
        <w:t xml:space="preserve">), путем </w:t>
      </w:r>
      <w:r w:rsidR="008D757B" w:rsidRPr="006206A8">
        <w:rPr>
          <w:sz w:val="22"/>
          <w:szCs w:val="22"/>
          <w:lang w:val="bs-Cyrl-BA" w:eastAsia="en-US"/>
        </w:rPr>
        <w:t xml:space="preserve">ЈУ </w:t>
      </w:r>
      <w:r w:rsidRPr="006206A8">
        <w:rPr>
          <w:sz w:val="22"/>
          <w:szCs w:val="22"/>
          <w:lang w:eastAsia="en-US"/>
        </w:rPr>
        <w:t xml:space="preserve">Центра за социјални рад остварују корисници новчане помоћи, корисници додатка за помоћ и његу </w:t>
      </w:r>
      <w:r w:rsidR="00914A4F" w:rsidRPr="006206A8">
        <w:rPr>
          <w:sz w:val="22"/>
          <w:szCs w:val="22"/>
          <w:lang w:eastAsia="en-US"/>
        </w:rPr>
        <w:t>другог лица</w:t>
      </w:r>
      <w:r w:rsidR="00050F76" w:rsidRPr="006206A8">
        <w:rPr>
          <w:sz w:val="22"/>
          <w:szCs w:val="22"/>
          <w:lang w:val="bs-Cyrl-BA" w:eastAsia="en-US"/>
        </w:rPr>
        <w:t>,</w:t>
      </w:r>
      <w:r w:rsidR="00050F76" w:rsidRPr="006206A8">
        <w:rPr>
          <w:sz w:val="22"/>
          <w:szCs w:val="22"/>
          <w:lang w:eastAsia="en-US"/>
        </w:rPr>
        <w:t xml:space="preserve"> </w:t>
      </w:r>
      <w:r w:rsidR="00914A4F" w:rsidRPr="006206A8">
        <w:rPr>
          <w:sz w:val="22"/>
          <w:szCs w:val="22"/>
          <w:lang w:eastAsia="en-US"/>
        </w:rPr>
        <w:t xml:space="preserve"> лица смјештена у установе</w:t>
      </w:r>
      <w:r w:rsidRPr="006206A8">
        <w:rPr>
          <w:sz w:val="22"/>
          <w:szCs w:val="22"/>
          <w:lang w:eastAsia="en-US"/>
        </w:rPr>
        <w:t xml:space="preserve"> социјалне заштите и у хранитељске породице</w:t>
      </w:r>
      <w:r w:rsidR="00FA0943" w:rsidRPr="006206A8">
        <w:rPr>
          <w:sz w:val="22"/>
          <w:szCs w:val="22"/>
          <w:lang w:val="en-US" w:eastAsia="en-US"/>
        </w:rPr>
        <w:t>,</w:t>
      </w:r>
      <w:r w:rsidRPr="006206A8">
        <w:rPr>
          <w:sz w:val="22"/>
          <w:szCs w:val="22"/>
          <w:lang w:eastAsia="en-US"/>
        </w:rPr>
        <w:t xml:space="preserve"> </w:t>
      </w:r>
      <w:r w:rsidR="00050F76" w:rsidRPr="006206A8">
        <w:rPr>
          <w:sz w:val="22"/>
          <w:szCs w:val="22"/>
          <w:lang w:val="bs-Cyrl-BA" w:eastAsia="en-US"/>
        </w:rPr>
        <w:t xml:space="preserve">дјеца под старатељством, </w:t>
      </w:r>
      <w:r w:rsidRPr="006206A8">
        <w:rPr>
          <w:sz w:val="22"/>
          <w:szCs w:val="22"/>
          <w:lang w:eastAsia="en-US"/>
        </w:rPr>
        <w:t>под условом да здравствено осигурање не могу остварити по неком другом основу</w:t>
      </w:r>
      <w:r w:rsidR="00381498" w:rsidRPr="006206A8">
        <w:rPr>
          <w:sz w:val="22"/>
          <w:szCs w:val="22"/>
          <w:lang w:eastAsia="en-US"/>
        </w:rPr>
        <w:t>.</w:t>
      </w:r>
      <w:r w:rsidR="00381498" w:rsidRPr="006206A8">
        <w:rPr>
          <w:sz w:val="22"/>
          <w:szCs w:val="22"/>
          <w:lang w:val="bs-Cyrl-BA" w:eastAsia="en-US"/>
        </w:rPr>
        <w:tab/>
      </w:r>
      <w:r w:rsidR="00381498" w:rsidRPr="006206A8">
        <w:rPr>
          <w:sz w:val="22"/>
          <w:szCs w:val="22"/>
          <w:lang w:val="bs-Cyrl-BA" w:eastAsia="en-US"/>
        </w:rPr>
        <w:tab/>
      </w:r>
      <w:r w:rsidR="00381498" w:rsidRPr="006206A8">
        <w:rPr>
          <w:sz w:val="22"/>
          <w:szCs w:val="22"/>
          <w:lang w:val="bs-Cyrl-BA" w:eastAsia="en-US"/>
        </w:rPr>
        <w:tab/>
      </w:r>
      <w:r w:rsidR="00381498" w:rsidRPr="006206A8">
        <w:rPr>
          <w:sz w:val="22"/>
          <w:szCs w:val="22"/>
          <w:lang w:val="bs-Cyrl-BA" w:eastAsia="en-US"/>
        </w:rPr>
        <w:tab/>
      </w:r>
      <w:r w:rsidR="00914A4F" w:rsidRPr="006206A8">
        <w:rPr>
          <w:sz w:val="22"/>
          <w:szCs w:val="22"/>
          <w:lang w:eastAsia="en-US"/>
        </w:rPr>
        <w:t>У с</w:t>
      </w:r>
      <w:r w:rsidR="008D757B" w:rsidRPr="006206A8">
        <w:rPr>
          <w:sz w:val="22"/>
          <w:szCs w:val="22"/>
          <w:lang w:eastAsia="en-US"/>
        </w:rPr>
        <w:t>кладу са овим Законом</w:t>
      </w:r>
      <w:r w:rsidR="008D757B" w:rsidRPr="006206A8">
        <w:rPr>
          <w:sz w:val="22"/>
          <w:szCs w:val="22"/>
          <w:lang w:val="bs-Cyrl-BA" w:eastAsia="en-US"/>
        </w:rPr>
        <w:t xml:space="preserve"> за кориснике права</w:t>
      </w:r>
      <w:r w:rsidR="0065543A" w:rsidRPr="006206A8">
        <w:rPr>
          <w:sz w:val="22"/>
          <w:szCs w:val="22"/>
          <w:lang w:val="bs-Cyrl-BA" w:eastAsia="en-US"/>
        </w:rPr>
        <w:t xml:space="preserve"> </w:t>
      </w:r>
      <w:r w:rsidR="00914A4F" w:rsidRPr="006206A8">
        <w:rPr>
          <w:sz w:val="22"/>
          <w:szCs w:val="22"/>
          <w:lang w:eastAsia="en-US"/>
        </w:rPr>
        <w:t>на новчану помоћ и права на додатак за пом</w:t>
      </w:r>
      <w:r w:rsidR="008D757B" w:rsidRPr="006206A8">
        <w:rPr>
          <w:sz w:val="22"/>
          <w:szCs w:val="22"/>
          <w:lang w:eastAsia="en-US"/>
        </w:rPr>
        <w:t>оћ и његу другог лица, обезбје</w:t>
      </w:r>
      <w:r w:rsidR="008D757B" w:rsidRPr="006206A8">
        <w:rPr>
          <w:sz w:val="22"/>
          <w:szCs w:val="22"/>
          <w:lang w:val="bs-Cyrl-BA" w:eastAsia="en-US"/>
        </w:rPr>
        <w:t>ђују се</w:t>
      </w:r>
      <w:r w:rsidR="004C7751" w:rsidRPr="006206A8">
        <w:rPr>
          <w:sz w:val="22"/>
          <w:szCs w:val="22"/>
          <w:lang w:eastAsia="en-US"/>
        </w:rPr>
        <w:t xml:space="preserve"> средства </w:t>
      </w:r>
      <w:r w:rsidR="004C7751" w:rsidRPr="006206A8">
        <w:rPr>
          <w:sz w:val="22"/>
          <w:szCs w:val="22"/>
          <w:lang w:val="bs-Cyrl-BA" w:eastAsia="en-US"/>
        </w:rPr>
        <w:t>из буџета намјењеног за остваривање наведених права,</w:t>
      </w:r>
      <w:r w:rsidR="00914A4F" w:rsidRPr="006206A8">
        <w:rPr>
          <w:sz w:val="22"/>
          <w:szCs w:val="22"/>
          <w:lang w:eastAsia="en-US"/>
        </w:rPr>
        <w:t xml:space="preserve"> 50% од потребног износа</w:t>
      </w:r>
      <w:r w:rsidR="004C7751" w:rsidRPr="006206A8">
        <w:rPr>
          <w:sz w:val="22"/>
          <w:szCs w:val="22"/>
          <w:lang w:val="bs-Cyrl-BA" w:eastAsia="en-US"/>
        </w:rPr>
        <w:t xml:space="preserve"> обе</w:t>
      </w:r>
      <w:r w:rsidR="00A0028F" w:rsidRPr="006206A8">
        <w:rPr>
          <w:sz w:val="22"/>
          <w:szCs w:val="22"/>
          <w:lang w:val="bs-Cyrl-BA" w:eastAsia="en-US"/>
        </w:rPr>
        <w:t>збјеђује локална заједница а 50</w:t>
      </w:r>
      <w:r w:rsidR="004C7751" w:rsidRPr="006206A8">
        <w:rPr>
          <w:sz w:val="22"/>
          <w:szCs w:val="22"/>
          <w:lang w:val="bs-Cyrl-BA" w:eastAsia="en-US"/>
        </w:rPr>
        <w:t>% Влада Републике Српске, док за остале кориснике, трошкове здравственог осигурања, у цјелости сноси Центар за социјални рад</w:t>
      </w:r>
      <w:r w:rsidR="008532A5" w:rsidRPr="006206A8">
        <w:rPr>
          <w:sz w:val="22"/>
          <w:szCs w:val="22"/>
          <w:lang w:val="bs-Cyrl-BA" w:eastAsia="en-US"/>
        </w:rPr>
        <w:t xml:space="preserve"> Бијељина</w:t>
      </w:r>
      <w:r w:rsidR="004C7751" w:rsidRPr="006206A8">
        <w:rPr>
          <w:sz w:val="22"/>
          <w:szCs w:val="22"/>
          <w:lang w:val="bs-Cyrl-BA" w:eastAsia="en-US"/>
        </w:rPr>
        <w:t xml:space="preserve">. </w:t>
      </w:r>
      <w:r w:rsidR="001439D6" w:rsidRPr="006206A8">
        <w:rPr>
          <w:sz w:val="22"/>
          <w:szCs w:val="22"/>
          <w:lang w:val="bs-Cyrl-BA" w:eastAsia="en-US"/>
        </w:rPr>
        <w:t>У јануару 2022</w:t>
      </w:r>
      <w:r w:rsidR="00381498" w:rsidRPr="006206A8">
        <w:rPr>
          <w:sz w:val="22"/>
          <w:szCs w:val="22"/>
          <w:lang w:val="bs-Cyrl-BA" w:eastAsia="en-US"/>
        </w:rPr>
        <w:t>. године,</w:t>
      </w:r>
      <w:r w:rsidR="008532A5" w:rsidRPr="006206A8">
        <w:rPr>
          <w:sz w:val="22"/>
          <w:szCs w:val="22"/>
          <w:lang w:val="bs-Cyrl-BA" w:eastAsia="en-US"/>
        </w:rPr>
        <w:t xml:space="preserve"> здравствено осигурање преко Центра з</w:t>
      </w:r>
      <w:r w:rsidR="001439D6" w:rsidRPr="006206A8">
        <w:rPr>
          <w:sz w:val="22"/>
          <w:szCs w:val="22"/>
          <w:lang w:val="bs-Cyrl-BA" w:eastAsia="en-US"/>
        </w:rPr>
        <w:t>а социјални рад користило је 569</w:t>
      </w:r>
      <w:r w:rsidR="00381498" w:rsidRPr="006206A8">
        <w:rPr>
          <w:sz w:val="22"/>
          <w:szCs w:val="22"/>
          <w:lang w:val="bs-Cyrl-BA" w:eastAsia="en-US"/>
        </w:rPr>
        <w:t xml:space="preserve"> лице</w:t>
      </w:r>
      <w:r w:rsidR="008532A5" w:rsidRPr="006206A8">
        <w:rPr>
          <w:sz w:val="22"/>
          <w:szCs w:val="22"/>
          <w:lang w:val="bs-Cyrl-BA" w:eastAsia="en-US"/>
        </w:rPr>
        <w:t xml:space="preserve">, док је на крају </w:t>
      </w:r>
      <w:r w:rsidR="00DD7DE6" w:rsidRPr="006206A8">
        <w:rPr>
          <w:sz w:val="22"/>
          <w:szCs w:val="22"/>
          <w:lang w:val="bs-Cyrl-BA" w:eastAsia="en-US"/>
        </w:rPr>
        <w:t>године број корисника био</w:t>
      </w:r>
      <w:r w:rsidR="001439D6" w:rsidRPr="006206A8">
        <w:rPr>
          <w:sz w:val="22"/>
          <w:szCs w:val="22"/>
          <w:lang w:val="bs-Cyrl-BA" w:eastAsia="en-US"/>
        </w:rPr>
        <w:t xml:space="preserve"> 530</w:t>
      </w:r>
      <w:r w:rsidR="00DD7DE6" w:rsidRPr="006206A8">
        <w:rPr>
          <w:sz w:val="22"/>
          <w:szCs w:val="22"/>
          <w:lang w:val="bs-Cyrl-BA" w:eastAsia="en-US"/>
        </w:rPr>
        <w:t>. По основу права на новчану помоћ, здравс</w:t>
      </w:r>
      <w:r w:rsidR="001439D6" w:rsidRPr="006206A8">
        <w:rPr>
          <w:sz w:val="22"/>
          <w:szCs w:val="22"/>
          <w:lang w:val="bs-Cyrl-BA" w:eastAsia="en-US"/>
        </w:rPr>
        <w:t>твено осигурање је остварило 233</w:t>
      </w:r>
      <w:r w:rsidR="00DD7DE6" w:rsidRPr="006206A8">
        <w:rPr>
          <w:sz w:val="22"/>
          <w:szCs w:val="22"/>
          <w:lang w:val="bs-Cyrl-BA" w:eastAsia="en-US"/>
        </w:rPr>
        <w:t xml:space="preserve"> корисника, по основу права на додата</w:t>
      </w:r>
      <w:r w:rsidR="00381498" w:rsidRPr="006206A8">
        <w:rPr>
          <w:sz w:val="22"/>
          <w:szCs w:val="22"/>
          <w:lang w:val="bs-Cyrl-BA" w:eastAsia="en-US"/>
        </w:rPr>
        <w:t>к за помоћ и његу другог лица 25</w:t>
      </w:r>
      <w:r w:rsidR="001439D6" w:rsidRPr="006206A8">
        <w:rPr>
          <w:sz w:val="22"/>
          <w:szCs w:val="22"/>
          <w:lang w:val="bs-Cyrl-BA" w:eastAsia="en-US"/>
        </w:rPr>
        <w:t>1</w:t>
      </w:r>
      <w:r w:rsidR="00DD7DE6" w:rsidRPr="006206A8">
        <w:rPr>
          <w:sz w:val="22"/>
          <w:szCs w:val="22"/>
          <w:lang w:val="bs-Cyrl-BA" w:eastAsia="en-US"/>
        </w:rPr>
        <w:t xml:space="preserve"> корисника и по основу смјештаја у хранитељске породице и установе социјалне заштите 5</w:t>
      </w:r>
      <w:r w:rsidR="001439D6" w:rsidRPr="006206A8">
        <w:rPr>
          <w:sz w:val="22"/>
          <w:szCs w:val="22"/>
          <w:lang w:val="bs-Cyrl-BA" w:eastAsia="en-US"/>
        </w:rPr>
        <w:t>5 корисника. За ову сврху у 2022</w:t>
      </w:r>
      <w:r w:rsidR="00DD7DE6" w:rsidRPr="006206A8">
        <w:rPr>
          <w:sz w:val="22"/>
          <w:szCs w:val="22"/>
          <w:lang w:val="bs-Cyrl-BA" w:eastAsia="en-US"/>
        </w:rPr>
        <w:t xml:space="preserve">. </w:t>
      </w:r>
      <w:r w:rsidR="0099074D" w:rsidRPr="006206A8">
        <w:rPr>
          <w:sz w:val="22"/>
          <w:szCs w:val="22"/>
          <w:lang w:val="bs-Cyrl-BA" w:eastAsia="en-US"/>
        </w:rPr>
        <w:t>г</w:t>
      </w:r>
      <w:r w:rsidR="00DD7DE6" w:rsidRPr="006206A8">
        <w:rPr>
          <w:sz w:val="22"/>
          <w:szCs w:val="22"/>
          <w:lang w:val="bs-Cyrl-BA" w:eastAsia="en-US"/>
        </w:rPr>
        <w:t xml:space="preserve">одини утрошено је </w:t>
      </w:r>
      <w:r w:rsidR="001439D6" w:rsidRPr="006206A8">
        <w:rPr>
          <w:sz w:val="22"/>
          <w:szCs w:val="22"/>
          <w:lang w:val="bs-Cyrl-BA" w:eastAsia="en-US"/>
        </w:rPr>
        <w:t>415.697,2</w:t>
      </w:r>
      <w:r w:rsidR="00381498" w:rsidRPr="006206A8">
        <w:rPr>
          <w:sz w:val="22"/>
          <w:szCs w:val="22"/>
          <w:lang w:val="bs-Cyrl-BA" w:eastAsia="en-US"/>
        </w:rPr>
        <w:t>0</w:t>
      </w:r>
      <w:r w:rsidR="00DD7DE6" w:rsidRPr="006206A8">
        <w:rPr>
          <w:sz w:val="22"/>
          <w:szCs w:val="22"/>
          <w:lang w:val="bs-Cyrl-BA" w:eastAsia="en-US"/>
        </w:rPr>
        <w:t xml:space="preserve"> КМ.</w:t>
      </w:r>
      <w:r w:rsidR="004C7751" w:rsidRPr="006206A8">
        <w:rPr>
          <w:sz w:val="22"/>
          <w:szCs w:val="22"/>
          <w:lang w:val="bs-Cyrl-BA" w:eastAsia="en-US"/>
        </w:rPr>
        <w:tab/>
      </w:r>
      <w:r w:rsidR="001439D6" w:rsidRPr="006206A8">
        <w:rPr>
          <w:sz w:val="22"/>
          <w:szCs w:val="22"/>
          <w:lang w:val="bs-Cyrl-BA" w:eastAsia="en-US"/>
        </w:rPr>
        <w:tab/>
      </w:r>
      <w:r w:rsidR="002060EB" w:rsidRPr="006206A8">
        <w:rPr>
          <w:sz w:val="22"/>
          <w:szCs w:val="22"/>
          <w:lang w:eastAsia="en-US"/>
        </w:rPr>
        <w:br/>
      </w:r>
    </w:p>
    <w:tbl>
      <w:tblPr>
        <w:tblStyle w:val="TableGrid"/>
        <w:tblW w:w="9360" w:type="dxa"/>
        <w:tblInd w:w="108" w:type="dxa"/>
        <w:tblLook w:val="04A0"/>
      </w:tblPr>
      <w:tblGrid>
        <w:gridCol w:w="1440"/>
        <w:gridCol w:w="1980"/>
        <w:gridCol w:w="1980"/>
        <w:gridCol w:w="1980"/>
        <w:gridCol w:w="1980"/>
      </w:tblGrid>
      <w:tr w:rsidR="00341F87" w:rsidRPr="006206A8" w:rsidTr="009330D3">
        <w:trPr>
          <w:trHeight w:val="440"/>
        </w:trPr>
        <w:tc>
          <w:tcPr>
            <w:tcW w:w="1440" w:type="dxa"/>
          </w:tcPr>
          <w:p w:rsidR="00341F87" w:rsidRPr="006206A8" w:rsidRDefault="00341F87" w:rsidP="00F453B6">
            <w:pPr>
              <w:spacing w:line="273" w:lineRule="auto"/>
              <w:rPr>
                <w:sz w:val="22"/>
                <w:szCs w:val="22"/>
                <w:lang w:val="bs-Cyrl-BA" w:eastAsia="en-US"/>
              </w:rPr>
            </w:pPr>
            <w:r w:rsidRPr="006206A8">
              <w:rPr>
                <w:sz w:val="22"/>
                <w:szCs w:val="22"/>
                <w:lang w:val="bs-Cyrl-BA" w:eastAsia="en-US"/>
              </w:rPr>
              <w:t>Година</w:t>
            </w:r>
          </w:p>
        </w:tc>
        <w:tc>
          <w:tcPr>
            <w:tcW w:w="1980" w:type="dxa"/>
          </w:tcPr>
          <w:p w:rsidR="00341F87" w:rsidRPr="006206A8" w:rsidRDefault="00217F55" w:rsidP="009E01AD">
            <w:pPr>
              <w:spacing w:line="273" w:lineRule="auto"/>
              <w:jc w:val="center"/>
              <w:rPr>
                <w:sz w:val="22"/>
                <w:szCs w:val="22"/>
                <w:lang w:val="sr-Latn-BA" w:eastAsia="en-US"/>
              </w:rPr>
            </w:pPr>
            <w:r w:rsidRPr="006206A8">
              <w:rPr>
                <w:sz w:val="22"/>
                <w:szCs w:val="22"/>
                <w:lang w:val="bs-Cyrl-BA" w:eastAsia="en-US"/>
              </w:rPr>
              <w:t>2019</w:t>
            </w:r>
            <w:r w:rsidR="00341F87" w:rsidRPr="006206A8">
              <w:rPr>
                <w:sz w:val="22"/>
                <w:szCs w:val="22"/>
                <w:lang w:val="sr-Latn-BA" w:eastAsia="en-US"/>
              </w:rPr>
              <w:t>.</w:t>
            </w:r>
          </w:p>
        </w:tc>
        <w:tc>
          <w:tcPr>
            <w:tcW w:w="1980" w:type="dxa"/>
          </w:tcPr>
          <w:p w:rsidR="00341F87" w:rsidRPr="006206A8" w:rsidRDefault="00217F55" w:rsidP="009E01AD">
            <w:pPr>
              <w:spacing w:line="273" w:lineRule="auto"/>
              <w:jc w:val="center"/>
              <w:rPr>
                <w:sz w:val="22"/>
                <w:szCs w:val="22"/>
                <w:lang w:val="sr-Latn-BA" w:eastAsia="en-US"/>
              </w:rPr>
            </w:pPr>
            <w:r w:rsidRPr="006206A8">
              <w:rPr>
                <w:sz w:val="22"/>
                <w:szCs w:val="22"/>
                <w:lang w:val="bs-Cyrl-BA" w:eastAsia="en-US"/>
              </w:rPr>
              <w:t>2020</w:t>
            </w:r>
            <w:r w:rsidR="00341F87" w:rsidRPr="006206A8">
              <w:rPr>
                <w:sz w:val="22"/>
                <w:szCs w:val="22"/>
                <w:lang w:val="sr-Latn-BA" w:eastAsia="en-US"/>
              </w:rPr>
              <w:t>.</w:t>
            </w:r>
          </w:p>
        </w:tc>
        <w:tc>
          <w:tcPr>
            <w:tcW w:w="1980" w:type="dxa"/>
          </w:tcPr>
          <w:p w:rsidR="00341F87" w:rsidRPr="006206A8" w:rsidRDefault="00381498" w:rsidP="009E01AD">
            <w:pPr>
              <w:spacing w:line="273" w:lineRule="auto"/>
              <w:jc w:val="center"/>
              <w:rPr>
                <w:sz w:val="22"/>
                <w:szCs w:val="22"/>
                <w:lang w:val="sr-Latn-BA" w:eastAsia="en-US"/>
              </w:rPr>
            </w:pPr>
            <w:r w:rsidRPr="006206A8">
              <w:rPr>
                <w:sz w:val="22"/>
                <w:szCs w:val="22"/>
                <w:lang w:val="sr-Latn-BA" w:eastAsia="en-US"/>
              </w:rPr>
              <w:t>20</w:t>
            </w:r>
            <w:r w:rsidR="00217F55" w:rsidRPr="006206A8">
              <w:rPr>
                <w:sz w:val="22"/>
                <w:szCs w:val="22"/>
                <w:lang w:eastAsia="en-US"/>
              </w:rPr>
              <w:t>21</w:t>
            </w:r>
            <w:r w:rsidR="00341F87" w:rsidRPr="006206A8">
              <w:rPr>
                <w:sz w:val="22"/>
                <w:szCs w:val="22"/>
                <w:lang w:val="sr-Latn-BA" w:eastAsia="en-US"/>
              </w:rPr>
              <w:t>.</w:t>
            </w:r>
          </w:p>
        </w:tc>
        <w:tc>
          <w:tcPr>
            <w:tcW w:w="1980" w:type="dxa"/>
          </w:tcPr>
          <w:p w:rsidR="00341F87" w:rsidRPr="006206A8" w:rsidRDefault="00341F87" w:rsidP="00907B0C">
            <w:pPr>
              <w:spacing w:line="273" w:lineRule="auto"/>
              <w:jc w:val="center"/>
              <w:rPr>
                <w:sz w:val="22"/>
                <w:szCs w:val="22"/>
                <w:lang w:val="sr-Latn-BA" w:eastAsia="en-US"/>
              </w:rPr>
            </w:pPr>
            <w:r w:rsidRPr="006206A8">
              <w:rPr>
                <w:sz w:val="22"/>
                <w:szCs w:val="22"/>
                <w:lang w:val="sr-Latn-BA" w:eastAsia="en-US"/>
              </w:rPr>
              <w:t>20</w:t>
            </w:r>
            <w:r w:rsidR="001439D6" w:rsidRPr="006206A8">
              <w:rPr>
                <w:sz w:val="22"/>
                <w:szCs w:val="22"/>
                <w:lang w:val="bs-Cyrl-BA" w:eastAsia="en-US"/>
              </w:rPr>
              <w:t>22</w:t>
            </w:r>
            <w:r w:rsidRPr="006206A8">
              <w:rPr>
                <w:sz w:val="22"/>
                <w:szCs w:val="22"/>
                <w:lang w:val="sr-Latn-BA" w:eastAsia="en-US"/>
              </w:rPr>
              <w:t>.</w:t>
            </w:r>
          </w:p>
        </w:tc>
      </w:tr>
      <w:tr w:rsidR="00341F87" w:rsidRPr="006206A8" w:rsidTr="009330D3">
        <w:trPr>
          <w:trHeight w:val="530"/>
        </w:trPr>
        <w:tc>
          <w:tcPr>
            <w:tcW w:w="1440" w:type="dxa"/>
          </w:tcPr>
          <w:p w:rsidR="00341F87" w:rsidRPr="006206A8" w:rsidRDefault="00341F87" w:rsidP="00F453B6">
            <w:pPr>
              <w:spacing w:line="273" w:lineRule="auto"/>
              <w:rPr>
                <w:sz w:val="22"/>
                <w:szCs w:val="22"/>
                <w:lang w:val="bs-Cyrl-BA" w:eastAsia="en-US"/>
              </w:rPr>
            </w:pPr>
            <w:r w:rsidRPr="006206A8">
              <w:rPr>
                <w:sz w:val="22"/>
                <w:szCs w:val="22"/>
                <w:lang w:val="bs-Cyrl-BA" w:eastAsia="en-US"/>
              </w:rPr>
              <w:t>Утрошена</w:t>
            </w:r>
          </w:p>
          <w:p w:rsidR="00341F87" w:rsidRPr="006206A8" w:rsidRDefault="00341F87" w:rsidP="00F453B6">
            <w:pPr>
              <w:spacing w:line="273" w:lineRule="auto"/>
              <w:rPr>
                <w:sz w:val="22"/>
                <w:szCs w:val="22"/>
                <w:lang w:val="bs-Cyrl-BA" w:eastAsia="en-US"/>
              </w:rPr>
            </w:pPr>
            <w:r w:rsidRPr="006206A8">
              <w:rPr>
                <w:sz w:val="22"/>
                <w:szCs w:val="22"/>
                <w:lang w:val="bs-Cyrl-BA" w:eastAsia="en-US"/>
              </w:rPr>
              <w:t>средства</w:t>
            </w:r>
          </w:p>
        </w:tc>
        <w:tc>
          <w:tcPr>
            <w:tcW w:w="1980" w:type="dxa"/>
            <w:vAlign w:val="bottom"/>
          </w:tcPr>
          <w:p w:rsidR="00341F87" w:rsidRPr="006206A8" w:rsidRDefault="00217F55" w:rsidP="009E01AD">
            <w:pPr>
              <w:spacing w:line="273" w:lineRule="auto"/>
              <w:rPr>
                <w:b/>
                <w:sz w:val="22"/>
                <w:szCs w:val="22"/>
                <w:lang w:val="bs-Cyrl-BA" w:eastAsia="en-US"/>
              </w:rPr>
            </w:pPr>
            <w:r w:rsidRPr="006206A8">
              <w:rPr>
                <w:b/>
                <w:sz w:val="22"/>
                <w:szCs w:val="22"/>
                <w:lang w:val="sr-Latn-BA" w:eastAsia="en-US"/>
              </w:rPr>
              <w:t xml:space="preserve">194.301,58 </w:t>
            </w:r>
            <w:r w:rsidR="00381498" w:rsidRPr="006206A8">
              <w:rPr>
                <w:b/>
                <w:sz w:val="22"/>
                <w:szCs w:val="22"/>
                <w:lang w:val="bs-Cyrl-BA" w:eastAsia="en-US"/>
              </w:rPr>
              <w:t>КМ</w:t>
            </w:r>
          </w:p>
        </w:tc>
        <w:tc>
          <w:tcPr>
            <w:tcW w:w="1980" w:type="dxa"/>
            <w:vAlign w:val="bottom"/>
          </w:tcPr>
          <w:p w:rsidR="00341F87" w:rsidRPr="006206A8" w:rsidRDefault="00217F55" w:rsidP="009E01AD">
            <w:pPr>
              <w:spacing w:line="273" w:lineRule="auto"/>
              <w:rPr>
                <w:b/>
                <w:sz w:val="22"/>
                <w:szCs w:val="22"/>
                <w:lang w:val="bs-Cyrl-BA" w:eastAsia="en-US"/>
              </w:rPr>
            </w:pPr>
            <w:r w:rsidRPr="006206A8">
              <w:rPr>
                <w:b/>
                <w:sz w:val="22"/>
                <w:szCs w:val="22"/>
                <w:lang w:val="bs-Cyrl-BA" w:eastAsia="en-US"/>
              </w:rPr>
              <w:t>432.863,86</w:t>
            </w:r>
            <w:r w:rsidRPr="006206A8">
              <w:rPr>
                <w:b/>
                <w:sz w:val="22"/>
                <w:szCs w:val="22"/>
                <w:lang w:val="sr-Latn-BA" w:eastAsia="en-US"/>
              </w:rPr>
              <w:t xml:space="preserve"> </w:t>
            </w:r>
            <w:r w:rsidR="00381498" w:rsidRPr="006206A8">
              <w:rPr>
                <w:b/>
                <w:sz w:val="22"/>
                <w:szCs w:val="22"/>
                <w:lang w:val="sr-Latn-BA" w:eastAsia="en-US"/>
              </w:rPr>
              <w:t>KM</w:t>
            </w:r>
          </w:p>
        </w:tc>
        <w:tc>
          <w:tcPr>
            <w:tcW w:w="1980" w:type="dxa"/>
            <w:vAlign w:val="bottom"/>
          </w:tcPr>
          <w:p w:rsidR="00341F87" w:rsidRPr="006206A8" w:rsidRDefault="00217F55" w:rsidP="009E01AD">
            <w:pPr>
              <w:spacing w:line="273" w:lineRule="auto"/>
              <w:rPr>
                <w:b/>
                <w:sz w:val="22"/>
                <w:szCs w:val="22"/>
                <w:lang w:val="sr-Latn-BA" w:eastAsia="en-US"/>
              </w:rPr>
            </w:pPr>
            <w:r w:rsidRPr="006206A8">
              <w:rPr>
                <w:b/>
                <w:sz w:val="22"/>
                <w:szCs w:val="22"/>
                <w:lang w:val="bs-Cyrl-BA" w:eastAsia="en-US"/>
              </w:rPr>
              <w:t>502.167,60</w:t>
            </w:r>
            <w:r w:rsidR="00381498" w:rsidRPr="006206A8">
              <w:rPr>
                <w:b/>
                <w:sz w:val="22"/>
                <w:szCs w:val="22"/>
                <w:lang w:val="sr-Latn-BA" w:eastAsia="en-US"/>
              </w:rPr>
              <w:t xml:space="preserve"> KM</w:t>
            </w:r>
          </w:p>
        </w:tc>
        <w:tc>
          <w:tcPr>
            <w:tcW w:w="1980" w:type="dxa"/>
            <w:vAlign w:val="bottom"/>
          </w:tcPr>
          <w:p w:rsidR="00341F87" w:rsidRPr="006206A8" w:rsidRDefault="001439D6" w:rsidP="00907B0C">
            <w:pPr>
              <w:spacing w:line="273" w:lineRule="auto"/>
              <w:rPr>
                <w:b/>
                <w:sz w:val="22"/>
                <w:szCs w:val="22"/>
                <w:lang w:val="sr-Latn-BA" w:eastAsia="en-US"/>
              </w:rPr>
            </w:pPr>
            <w:r w:rsidRPr="006206A8">
              <w:rPr>
                <w:b/>
                <w:sz w:val="22"/>
                <w:szCs w:val="22"/>
                <w:lang w:val="bs-Cyrl-BA" w:eastAsia="en-US"/>
              </w:rPr>
              <w:t>415.697,20</w:t>
            </w:r>
            <w:r w:rsidR="00341F87" w:rsidRPr="006206A8">
              <w:rPr>
                <w:b/>
                <w:sz w:val="22"/>
                <w:szCs w:val="22"/>
                <w:lang w:val="sr-Latn-BA" w:eastAsia="en-US"/>
              </w:rPr>
              <w:t xml:space="preserve"> KM</w:t>
            </w:r>
          </w:p>
        </w:tc>
      </w:tr>
    </w:tbl>
    <w:p w:rsidR="00914A4F" w:rsidRPr="006206A8" w:rsidRDefault="00914A4F" w:rsidP="00F453B6">
      <w:pPr>
        <w:spacing w:line="273" w:lineRule="auto"/>
        <w:rPr>
          <w:sz w:val="22"/>
          <w:szCs w:val="22"/>
          <w:lang w:val="en-US" w:eastAsia="en-US"/>
        </w:rPr>
      </w:pPr>
    </w:p>
    <w:p w:rsidR="00394344" w:rsidRPr="006206A8" w:rsidRDefault="00914A4F" w:rsidP="00F453B6">
      <w:pPr>
        <w:spacing w:line="273" w:lineRule="auto"/>
        <w:rPr>
          <w:sz w:val="22"/>
          <w:szCs w:val="22"/>
          <w:lang w:val="bs-Cyrl-BA" w:eastAsia="en-US"/>
        </w:rPr>
      </w:pPr>
      <w:r w:rsidRPr="006206A8">
        <w:rPr>
          <w:sz w:val="22"/>
          <w:szCs w:val="22"/>
          <w:lang w:val="en-US" w:eastAsia="en-US"/>
        </w:rPr>
        <w:tab/>
      </w:r>
      <w:r w:rsidR="0057578D" w:rsidRPr="006206A8">
        <w:rPr>
          <w:sz w:val="22"/>
          <w:szCs w:val="22"/>
          <w:lang w:val="bs-Cyrl-BA" w:eastAsia="en-US"/>
        </w:rPr>
        <w:t>Здравствено осигурање, путем Центра, поред носиоца основног права остваруј</w:t>
      </w:r>
      <w:r w:rsidR="002D4787" w:rsidRPr="006206A8">
        <w:rPr>
          <w:sz w:val="22"/>
          <w:szCs w:val="22"/>
          <w:lang w:val="bs-Cyrl-BA" w:eastAsia="en-US"/>
        </w:rPr>
        <w:t>у и чланови породичног домаћинс</w:t>
      </w:r>
      <w:r w:rsidR="0057578D" w:rsidRPr="006206A8">
        <w:rPr>
          <w:sz w:val="22"/>
          <w:szCs w:val="22"/>
          <w:lang w:val="bs-Cyrl-BA" w:eastAsia="en-US"/>
        </w:rPr>
        <w:t>тва</w:t>
      </w:r>
      <w:r w:rsidR="002D4787" w:rsidRPr="006206A8">
        <w:rPr>
          <w:sz w:val="22"/>
          <w:szCs w:val="22"/>
          <w:lang w:val="bs-Cyrl-BA" w:eastAsia="en-US"/>
        </w:rPr>
        <w:t xml:space="preserve"> (којима је то једини основ осигурања)</w:t>
      </w:r>
      <w:r w:rsidR="0057578D" w:rsidRPr="006206A8">
        <w:rPr>
          <w:sz w:val="22"/>
          <w:szCs w:val="22"/>
          <w:lang w:val="bs-Cyrl-BA" w:eastAsia="en-US"/>
        </w:rPr>
        <w:t>, што</w:t>
      </w:r>
      <w:r w:rsidR="002D4787" w:rsidRPr="006206A8">
        <w:rPr>
          <w:sz w:val="22"/>
          <w:szCs w:val="22"/>
          <w:lang w:val="bs-Cyrl-BA" w:eastAsia="en-US"/>
        </w:rPr>
        <w:t>,</w:t>
      </w:r>
      <w:r w:rsidR="0057578D" w:rsidRPr="006206A8">
        <w:rPr>
          <w:sz w:val="22"/>
          <w:szCs w:val="22"/>
          <w:lang w:val="bs-Cyrl-BA" w:eastAsia="en-US"/>
        </w:rPr>
        <w:t xml:space="preserve"> у складу са важећим законским рјешењима, захт</w:t>
      </w:r>
      <w:r w:rsidR="00381498" w:rsidRPr="006206A8">
        <w:rPr>
          <w:sz w:val="22"/>
          <w:szCs w:val="22"/>
          <w:lang w:val="bs-Cyrl-BA" w:eastAsia="en-US"/>
        </w:rPr>
        <w:t>и</w:t>
      </w:r>
      <w:r w:rsidR="0057578D" w:rsidRPr="006206A8">
        <w:rPr>
          <w:sz w:val="22"/>
          <w:szCs w:val="22"/>
          <w:lang w:val="bs-Cyrl-BA" w:eastAsia="en-US"/>
        </w:rPr>
        <w:t>јева уплату новчаних сред</w:t>
      </w:r>
      <w:r w:rsidR="002D4787" w:rsidRPr="006206A8">
        <w:rPr>
          <w:sz w:val="22"/>
          <w:szCs w:val="22"/>
          <w:lang w:val="bs-Cyrl-BA" w:eastAsia="en-US"/>
        </w:rPr>
        <w:t>става за све кориснике здравственог осигурања</w:t>
      </w:r>
      <w:r w:rsidR="00217F55" w:rsidRPr="006206A8">
        <w:rPr>
          <w:sz w:val="22"/>
          <w:szCs w:val="22"/>
          <w:lang w:val="bs-Cyrl-BA" w:eastAsia="en-US"/>
        </w:rPr>
        <w:t>. У 2022</w:t>
      </w:r>
      <w:r w:rsidR="0087042E" w:rsidRPr="006206A8">
        <w:rPr>
          <w:sz w:val="22"/>
          <w:szCs w:val="22"/>
          <w:lang w:val="bs-Cyrl-BA" w:eastAsia="en-US"/>
        </w:rPr>
        <w:t>. години</w:t>
      </w:r>
      <w:r w:rsidR="0097255F" w:rsidRPr="006206A8">
        <w:rPr>
          <w:sz w:val="22"/>
          <w:szCs w:val="22"/>
          <w:lang w:val="bs-Cyrl-BA" w:eastAsia="en-US"/>
        </w:rPr>
        <w:t>, уплате</w:t>
      </w:r>
      <w:r w:rsidR="00394344" w:rsidRPr="006206A8">
        <w:rPr>
          <w:sz w:val="22"/>
          <w:szCs w:val="22"/>
          <w:lang w:val="bs-Cyrl-BA" w:eastAsia="en-US"/>
        </w:rPr>
        <w:t xml:space="preserve"> на име здравственог оси</w:t>
      </w:r>
      <w:r w:rsidR="0087042E" w:rsidRPr="006206A8">
        <w:rPr>
          <w:sz w:val="22"/>
          <w:szCs w:val="22"/>
          <w:lang w:val="bs-Cyrl-BA" w:eastAsia="en-US"/>
        </w:rPr>
        <w:t>гурања износила је у просјеку</w:t>
      </w:r>
      <w:r w:rsidR="00217F55" w:rsidRPr="006206A8">
        <w:rPr>
          <w:sz w:val="22"/>
          <w:szCs w:val="22"/>
          <w:lang w:val="bs-Cyrl-BA" w:eastAsia="en-US"/>
        </w:rPr>
        <w:t xml:space="preserve"> 63,08</w:t>
      </w:r>
      <w:r w:rsidR="0097255F" w:rsidRPr="006206A8">
        <w:rPr>
          <w:sz w:val="22"/>
          <w:szCs w:val="22"/>
          <w:lang w:val="bs-Cyrl-BA" w:eastAsia="en-US"/>
        </w:rPr>
        <w:t xml:space="preserve"> КМ</w:t>
      </w:r>
      <w:r w:rsidR="0087042E" w:rsidRPr="006206A8">
        <w:rPr>
          <w:sz w:val="22"/>
          <w:szCs w:val="22"/>
          <w:lang w:val="bs-Cyrl-BA" w:eastAsia="en-US"/>
        </w:rPr>
        <w:t>,</w:t>
      </w:r>
      <w:r w:rsidR="002D4787" w:rsidRPr="006206A8">
        <w:rPr>
          <w:sz w:val="22"/>
          <w:szCs w:val="22"/>
          <w:lang w:val="bs-Cyrl-BA" w:eastAsia="en-US"/>
        </w:rPr>
        <w:t xml:space="preserve"> </w:t>
      </w:r>
      <w:r w:rsidR="0097255F" w:rsidRPr="006206A8">
        <w:rPr>
          <w:sz w:val="22"/>
          <w:szCs w:val="22"/>
          <w:lang w:val="bs-Cyrl-BA" w:eastAsia="en-US"/>
        </w:rPr>
        <w:t xml:space="preserve">мјесечно по </w:t>
      </w:r>
      <w:r w:rsidR="00217F55" w:rsidRPr="006206A8">
        <w:rPr>
          <w:sz w:val="22"/>
          <w:szCs w:val="22"/>
          <w:lang w:val="bs-Cyrl-BA" w:eastAsia="en-US"/>
        </w:rPr>
        <w:t>једном кориснику, што</w:t>
      </w:r>
      <w:r w:rsidR="00751460" w:rsidRPr="006206A8">
        <w:rPr>
          <w:sz w:val="22"/>
          <w:szCs w:val="22"/>
          <w:lang w:val="bs-Cyrl-BA" w:eastAsia="en-US"/>
        </w:rPr>
        <w:t xml:space="preserve"> је </w:t>
      </w:r>
      <w:r w:rsidR="00217F55" w:rsidRPr="006206A8">
        <w:rPr>
          <w:sz w:val="22"/>
          <w:szCs w:val="22"/>
          <w:lang w:val="bs-Cyrl-BA" w:eastAsia="en-US"/>
        </w:rPr>
        <w:t xml:space="preserve">мање </w:t>
      </w:r>
      <w:r w:rsidR="00751460" w:rsidRPr="006206A8">
        <w:rPr>
          <w:sz w:val="22"/>
          <w:szCs w:val="22"/>
          <w:lang w:val="bs-Cyrl-BA" w:eastAsia="en-US"/>
        </w:rPr>
        <w:t xml:space="preserve"> у </w:t>
      </w:r>
      <w:r w:rsidR="009330D3" w:rsidRPr="006206A8">
        <w:rPr>
          <w:sz w:val="22"/>
          <w:szCs w:val="22"/>
          <w:lang w:val="bs-Cyrl-BA" w:eastAsia="en-US"/>
        </w:rPr>
        <w:t xml:space="preserve">односу на </w:t>
      </w:r>
      <w:r w:rsidR="00751460" w:rsidRPr="006206A8">
        <w:rPr>
          <w:sz w:val="22"/>
          <w:szCs w:val="22"/>
          <w:lang w:val="bs-Cyrl-BA" w:eastAsia="en-US"/>
        </w:rPr>
        <w:t>2021</w:t>
      </w:r>
      <w:r w:rsidR="00B80F48" w:rsidRPr="006206A8">
        <w:rPr>
          <w:sz w:val="22"/>
          <w:szCs w:val="22"/>
          <w:lang w:val="bs-Cyrl-BA" w:eastAsia="en-US"/>
        </w:rPr>
        <w:t xml:space="preserve">. </w:t>
      </w:r>
      <w:r w:rsidR="009330D3" w:rsidRPr="006206A8">
        <w:rPr>
          <w:sz w:val="22"/>
          <w:szCs w:val="22"/>
          <w:lang w:val="bs-Cyrl-BA" w:eastAsia="en-US"/>
        </w:rPr>
        <w:t>г</w:t>
      </w:r>
      <w:r w:rsidR="00B80F48" w:rsidRPr="006206A8">
        <w:rPr>
          <w:sz w:val="22"/>
          <w:szCs w:val="22"/>
          <w:lang w:val="bs-Cyrl-BA" w:eastAsia="en-US"/>
        </w:rPr>
        <w:t>о</w:t>
      </w:r>
      <w:r w:rsidR="009330D3" w:rsidRPr="006206A8">
        <w:rPr>
          <w:sz w:val="22"/>
          <w:szCs w:val="22"/>
          <w:lang w:val="bs-Cyrl-BA" w:eastAsia="en-US"/>
        </w:rPr>
        <w:t>дину, када је</w:t>
      </w:r>
      <w:r w:rsidR="0097255F" w:rsidRPr="006206A8">
        <w:rPr>
          <w:sz w:val="22"/>
          <w:szCs w:val="22"/>
          <w:lang w:val="bs-Cyrl-BA" w:eastAsia="en-US"/>
        </w:rPr>
        <w:t xml:space="preserve"> тај износ био у просјеку </w:t>
      </w:r>
      <w:r w:rsidR="00751460" w:rsidRPr="006206A8">
        <w:rPr>
          <w:sz w:val="22"/>
          <w:szCs w:val="22"/>
          <w:lang w:val="bs-Cyrl-BA" w:eastAsia="en-US"/>
        </w:rPr>
        <w:t>71,28</w:t>
      </w:r>
      <w:r w:rsidR="00B80F48" w:rsidRPr="006206A8">
        <w:rPr>
          <w:sz w:val="22"/>
          <w:szCs w:val="22"/>
          <w:lang w:val="bs-Cyrl-BA" w:eastAsia="en-US"/>
        </w:rPr>
        <w:t xml:space="preserve"> КМ</w:t>
      </w:r>
      <w:r w:rsidR="002D4787" w:rsidRPr="006206A8">
        <w:rPr>
          <w:sz w:val="22"/>
          <w:szCs w:val="22"/>
          <w:lang w:val="bs-Cyrl-BA" w:eastAsia="en-US"/>
        </w:rPr>
        <w:t xml:space="preserve"> мјесечно по једном кориснику. </w:t>
      </w:r>
    </w:p>
    <w:p w:rsidR="00470A18" w:rsidRPr="006206A8" w:rsidRDefault="00751460" w:rsidP="002871D7">
      <w:pPr>
        <w:spacing w:line="273" w:lineRule="auto"/>
        <w:ind w:firstLine="3"/>
        <w:rPr>
          <w:b/>
          <w:sz w:val="22"/>
          <w:szCs w:val="22"/>
          <w:lang w:val="sr-Latn-BA"/>
        </w:rPr>
      </w:pPr>
      <w:r w:rsidRPr="006206A8">
        <w:rPr>
          <w:sz w:val="22"/>
          <w:szCs w:val="22"/>
          <w:lang w:val="bs-Cyrl-BA" w:eastAsia="en-US"/>
        </w:rPr>
        <w:t xml:space="preserve"> </w:t>
      </w:r>
      <w:r w:rsidRPr="006206A8">
        <w:rPr>
          <w:sz w:val="22"/>
          <w:szCs w:val="22"/>
          <w:lang w:val="bs-Cyrl-BA" w:eastAsia="en-US"/>
        </w:rPr>
        <w:tab/>
      </w:r>
      <w:r w:rsidR="00A72CCF" w:rsidRPr="006206A8">
        <w:rPr>
          <w:sz w:val="22"/>
          <w:szCs w:val="22"/>
          <w:lang w:val="bs-Cyrl-BA" w:eastAsia="en-US"/>
        </w:rPr>
        <w:t>Лица која користе здравствено</w:t>
      </w:r>
      <w:r w:rsidR="00394344" w:rsidRPr="006206A8">
        <w:rPr>
          <w:sz w:val="22"/>
          <w:szCs w:val="22"/>
          <w:lang w:val="bs-Cyrl-BA" w:eastAsia="en-US"/>
        </w:rPr>
        <w:t xml:space="preserve"> осигурање</w:t>
      </w:r>
      <w:r w:rsidR="0087042E" w:rsidRPr="006206A8">
        <w:rPr>
          <w:sz w:val="22"/>
          <w:szCs w:val="22"/>
          <w:lang w:val="bs-Cyrl-BA" w:eastAsia="en-US"/>
        </w:rPr>
        <w:t xml:space="preserve"> преко Центра за социјални рад су корисници права из Закона о социјалној заштити. Лица која не остварују права из Закона о социјалној заштити и нису корисници Центра за социјални рад не могу остварити право на здравствену заштиту посредством Центра.</w:t>
      </w:r>
    </w:p>
    <w:p w:rsidR="008D0FB1" w:rsidRPr="006206A8" w:rsidRDefault="006D683E" w:rsidP="00F453B6">
      <w:pPr>
        <w:rPr>
          <w:b/>
          <w:sz w:val="22"/>
          <w:szCs w:val="22"/>
        </w:rPr>
      </w:pPr>
      <w:r w:rsidRPr="006206A8">
        <w:rPr>
          <w:b/>
          <w:sz w:val="22"/>
          <w:szCs w:val="22"/>
        </w:rPr>
        <w:br/>
      </w:r>
    </w:p>
    <w:p w:rsidR="004421B8" w:rsidRPr="006206A8" w:rsidRDefault="00CA559A" w:rsidP="00F453B6">
      <w:pPr>
        <w:rPr>
          <w:b/>
          <w:i/>
          <w:sz w:val="22"/>
          <w:szCs w:val="22"/>
          <w:u w:val="single"/>
          <w:lang w:val="sr-Cyrl-CS"/>
        </w:rPr>
      </w:pPr>
      <w:r w:rsidRPr="006206A8">
        <w:rPr>
          <w:b/>
          <w:i/>
          <w:sz w:val="22"/>
          <w:szCs w:val="22"/>
          <w:u w:val="single"/>
          <w:lang w:val="sr-Latn-BA"/>
        </w:rPr>
        <w:t>5</w:t>
      </w:r>
      <w:r w:rsidR="004421B8" w:rsidRPr="006206A8">
        <w:rPr>
          <w:b/>
          <w:i/>
          <w:sz w:val="22"/>
          <w:szCs w:val="22"/>
          <w:u w:val="single"/>
          <w:lang w:val="sr-Cyrl-CS"/>
        </w:rPr>
        <w:t xml:space="preserve">. </w:t>
      </w:r>
      <w:r w:rsidR="00A72CCF" w:rsidRPr="006206A8">
        <w:rPr>
          <w:b/>
          <w:i/>
          <w:sz w:val="22"/>
          <w:szCs w:val="22"/>
          <w:u w:val="single"/>
          <w:lang w:val="sr-Cyrl-CS"/>
        </w:rPr>
        <w:t>Градска</w:t>
      </w:r>
      <w:r w:rsidR="004421B8" w:rsidRPr="006206A8">
        <w:rPr>
          <w:b/>
          <w:i/>
          <w:sz w:val="22"/>
          <w:szCs w:val="22"/>
          <w:u w:val="single"/>
          <w:lang w:val="sr-Cyrl-CS"/>
        </w:rPr>
        <w:t xml:space="preserve"> организација Црвеног крста</w:t>
      </w:r>
    </w:p>
    <w:p w:rsidR="007E6401" w:rsidRPr="006206A8" w:rsidRDefault="00EF74EC" w:rsidP="00F453B6">
      <w:pPr>
        <w:rPr>
          <w:b/>
          <w:sz w:val="22"/>
          <w:szCs w:val="22"/>
          <w:lang w:val="sr-Cyrl-CS"/>
        </w:rPr>
      </w:pPr>
      <w:r w:rsidRPr="006206A8">
        <w:rPr>
          <w:b/>
          <w:sz w:val="22"/>
          <w:szCs w:val="22"/>
          <w:lang w:val="sr-Cyrl-CS"/>
        </w:rPr>
        <w:br/>
      </w:r>
    </w:p>
    <w:p w:rsidR="00EB6FF7" w:rsidRPr="006206A8" w:rsidRDefault="00EB6FF7" w:rsidP="006D7220">
      <w:pPr>
        <w:spacing w:line="276" w:lineRule="auto"/>
        <w:rPr>
          <w:sz w:val="22"/>
          <w:szCs w:val="22"/>
        </w:rPr>
      </w:pPr>
      <w:r w:rsidRPr="006206A8">
        <w:rPr>
          <w:sz w:val="22"/>
          <w:szCs w:val="22"/>
        </w:rPr>
        <w:tab/>
      </w:r>
      <w:r w:rsidR="00216E14" w:rsidRPr="006206A8">
        <w:rPr>
          <w:sz w:val="22"/>
          <w:szCs w:val="22"/>
        </w:rPr>
        <w:t>Прва помоћ је</w:t>
      </w:r>
      <w:r w:rsidR="00A722FA" w:rsidRPr="006206A8">
        <w:rPr>
          <w:sz w:val="22"/>
          <w:szCs w:val="22"/>
        </w:rPr>
        <w:t xml:space="preserve"> </w:t>
      </w:r>
      <w:r w:rsidR="00216E14" w:rsidRPr="006206A8">
        <w:rPr>
          <w:sz w:val="22"/>
          <w:szCs w:val="22"/>
        </w:rPr>
        <w:t>програм који</w:t>
      </w:r>
      <w:r w:rsidR="00A722FA" w:rsidRPr="006206A8">
        <w:rPr>
          <w:sz w:val="22"/>
          <w:szCs w:val="22"/>
        </w:rPr>
        <w:t xml:space="preserve"> проводимо током цијеле године. Посебна пажња посвећује се обуци подмлатка и омладоне за пружање прве помоћи. За пружање прве помоћи унесрећеним испособљен је значајан број ученика основних и средњих шшкола који су на општинским, регионалним и републичким </w:t>
      </w:r>
      <w:r w:rsidR="00550E9F" w:rsidRPr="006206A8">
        <w:rPr>
          <w:sz w:val="22"/>
          <w:szCs w:val="22"/>
        </w:rPr>
        <w:t>такмичењима постигли добре резултате.</w:t>
      </w:r>
      <w:r w:rsidR="00A21230" w:rsidRPr="006206A8">
        <w:rPr>
          <w:sz w:val="22"/>
          <w:szCs w:val="22"/>
        </w:rPr>
        <w:t xml:space="preserve"> Укупно је у разним такмичењима узело учешће</w:t>
      </w:r>
      <w:r w:rsidR="00B718BC" w:rsidRPr="006206A8">
        <w:rPr>
          <w:sz w:val="22"/>
          <w:szCs w:val="22"/>
        </w:rPr>
        <w:t xml:space="preserve"> око 85 такмичара. Морамо напоменути да је екипа подмлатка Градске организације Црвеног крста Бијељина освојила прво мјесто на Републичком такмичењу</w:t>
      </w:r>
      <w:r w:rsidR="00494633" w:rsidRPr="006206A8">
        <w:rPr>
          <w:sz w:val="22"/>
          <w:szCs w:val="22"/>
        </w:rPr>
        <w:t xml:space="preserve"> из пружања прве помоћи а које је одржано на Палама. Екипа ГОЦК Бијељина освојила је друго мјесто на државном такмичењу одржаном у Орашју.</w:t>
      </w:r>
    </w:p>
    <w:p w:rsidR="009B3777" w:rsidRPr="006206A8" w:rsidRDefault="00104C98" w:rsidP="006D7220">
      <w:pPr>
        <w:spacing w:line="276" w:lineRule="auto"/>
        <w:rPr>
          <w:sz w:val="22"/>
          <w:szCs w:val="22"/>
        </w:rPr>
      </w:pPr>
      <w:r w:rsidRPr="006206A8">
        <w:rPr>
          <w:sz w:val="22"/>
          <w:szCs w:val="22"/>
        </w:rPr>
        <w:br/>
      </w:r>
      <w:r w:rsidR="00907462" w:rsidRPr="006206A8">
        <w:rPr>
          <w:sz w:val="22"/>
          <w:szCs w:val="22"/>
        </w:rPr>
        <w:t xml:space="preserve">Градска организација Црвеног крста у оквиру своје дјелатности задужена је за организацију курса </w:t>
      </w:r>
      <w:r w:rsidR="00907462" w:rsidRPr="006206A8">
        <w:rPr>
          <w:sz w:val="22"/>
          <w:szCs w:val="22"/>
        </w:rPr>
        <w:lastRenderedPageBreak/>
        <w:t>Прве помоћи за будуће возаче. Ову активност проводе запослени у сарадњи са др Душком Миловановићем. У 2022. години курс је похађало 1.436 кандидата и од ове активности остварена су значајна финансијска средства која се намјенски троше за личне дохотке радника и редовне програмске активности.</w:t>
      </w:r>
    </w:p>
    <w:p w:rsidR="00FA0943" w:rsidRPr="006206A8" w:rsidRDefault="00104C98" w:rsidP="006D7220">
      <w:pPr>
        <w:spacing w:line="276" w:lineRule="auto"/>
        <w:rPr>
          <w:b/>
          <w:sz w:val="22"/>
          <w:szCs w:val="22"/>
        </w:rPr>
      </w:pPr>
      <w:r w:rsidRPr="006206A8">
        <w:rPr>
          <w:sz w:val="22"/>
          <w:szCs w:val="22"/>
          <w:lang w:val="sr-Cyrl-CS"/>
        </w:rPr>
        <w:br/>
      </w:r>
      <w:r w:rsidR="00907462" w:rsidRPr="006206A8">
        <w:rPr>
          <w:sz w:val="22"/>
          <w:szCs w:val="22"/>
          <w:lang w:val="sr-Cyrl-CS"/>
        </w:rPr>
        <w:t>Репродуктивно здравље, једна је од наших примарних активности, а његови главни носиоци су били млади едукатори који имају солидно знање стечено на семинарима из ове области.</w:t>
      </w:r>
      <w:r w:rsidR="00356DC9" w:rsidRPr="006206A8">
        <w:rPr>
          <w:sz w:val="22"/>
          <w:szCs w:val="22"/>
          <w:lang w:val="sr-Cyrl-CS"/>
        </w:rPr>
        <w:br/>
        <w:t>Они су током године, у школама одржали предавања и презентације на теме борбе против: сиде и полно преносових болести, ТБЦ, алкохолизма,  пушења</w:t>
      </w:r>
      <w:r w:rsidR="00356DC9" w:rsidRPr="006206A8">
        <w:rPr>
          <w:sz w:val="22"/>
          <w:szCs w:val="22"/>
          <w:lang w:val="sr-Cyrl-CS"/>
        </w:rPr>
        <w:tab/>
        <w:t xml:space="preserve">итд. </w:t>
      </w:r>
      <w:r w:rsidR="00356DC9" w:rsidRPr="006206A8">
        <w:rPr>
          <w:sz w:val="22"/>
          <w:szCs w:val="22"/>
          <w:lang w:val="sr-Cyrl-CS"/>
        </w:rPr>
        <w:br/>
      </w:r>
      <w:r w:rsidRPr="006206A8">
        <w:rPr>
          <w:sz w:val="22"/>
          <w:szCs w:val="22"/>
          <w:lang w:val="sr-Cyrl-CS"/>
        </w:rPr>
        <w:br/>
      </w:r>
      <w:r w:rsidR="00356DC9" w:rsidRPr="006206A8">
        <w:rPr>
          <w:sz w:val="22"/>
          <w:szCs w:val="22"/>
          <w:lang w:val="sr-Cyrl-CS"/>
        </w:rPr>
        <w:t>Добровољно давалаштво крви</w:t>
      </w:r>
      <w:r w:rsidR="00496D09" w:rsidRPr="006206A8">
        <w:rPr>
          <w:sz w:val="22"/>
          <w:szCs w:val="22"/>
          <w:lang w:val="sr-Cyrl-CS"/>
        </w:rPr>
        <w:t xml:space="preserve"> има значајано мјесто у активностима Црвеног крста. Имамо одличну сарадњу са Службом за трансфузију крви Бијељина. Заједнички проводимо ред</w:t>
      </w:r>
      <w:r w:rsidR="009300C2" w:rsidRPr="006206A8">
        <w:rPr>
          <w:sz w:val="22"/>
          <w:szCs w:val="22"/>
          <w:lang w:val="sr-Cyrl-CS"/>
        </w:rPr>
        <w:t xml:space="preserve">овне и ванредне активности чији је задатак да повећамо број добровољних давалаца крви. Обзиром на скромна средства која можемо да издвојимо за ове намјене, организовали смо акције даривања крви у МЗ Јања 12. маја и МЗ Суво Поље 21. септембра. Морамо истаћи да је укупан </w:t>
      </w:r>
      <w:r w:rsidR="0003583F" w:rsidRPr="006206A8">
        <w:rPr>
          <w:sz w:val="22"/>
          <w:szCs w:val="22"/>
          <w:lang w:val="sr-Cyrl-CS"/>
        </w:rPr>
        <w:t>носилац активности даривања крви н</w:t>
      </w:r>
      <w:r w:rsidR="00EF74EC" w:rsidRPr="006206A8">
        <w:rPr>
          <w:sz w:val="22"/>
          <w:szCs w:val="22"/>
          <w:lang w:val="sr-Cyrl-CS"/>
        </w:rPr>
        <w:t>а регији Служба за трансфузију и користимо прилику да посебно истакнемо њихову улогу као кључну у овој области. Наша сазнања су да са продручја града Бијељина има укупно 8.500 регистрованих добровољних давалаца крви од којих је прикупљено 3.500 доза крви, а Градска организација Црвеног крста Бијељина у 2022. години издала је 1.000 нових књижица за регистрацију давалаца</w:t>
      </w:r>
      <w:r w:rsidR="00EF74EC" w:rsidRPr="006206A8">
        <w:rPr>
          <w:sz w:val="22"/>
          <w:szCs w:val="22"/>
          <w:lang w:val="sr-Cyrl-CS"/>
        </w:rPr>
        <w:tab/>
        <w:t xml:space="preserve"> крви.</w:t>
      </w:r>
      <w:r w:rsidR="009300C2" w:rsidRPr="006206A8">
        <w:rPr>
          <w:sz w:val="22"/>
          <w:szCs w:val="22"/>
          <w:lang w:val="sr-Cyrl-CS"/>
        </w:rPr>
        <w:t xml:space="preserve">  </w:t>
      </w:r>
      <w:r w:rsidR="00496D09" w:rsidRPr="006206A8">
        <w:rPr>
          <w:sz w:val="22"/>
          <w:szCs w:val="22"/>
          <w:lang w:val="sr-Cyrl-CS"/>
        </w:rPr>
        <w:t xml:space="preserve"> </w:t>
      </w:r>
      <w:r w:rsidR="006206A8" w:rsidRPr="006206A8">
        <w:rPr>
          <w:sz w:val="22"/>
          <w:szCs w:val="22"/>
          <w:lang w:val="sr-Cyrl-CS"/>
        </w:rPr>
        <w:br/>
      </w:r>
      <w:r w:rsidR="006206A8" w:rsidRPr="006206A8">
        <w:rPr>
          <w:sz w:val="22"/>
          <w:szCs w:val="22"/>
          <w:lang w:val="sr-Cyrl-CS"/>
        </w:rPr>
        <w:br/>
      </w:r>
      <w:r w:rsidR="006206A8" w:rsidRPr="006206A8">
        <w:rPr>
          <w:sz w:val="22"/>
          <w:szCs w:val="22"/>
          <w:lang w:val="sr-Cyrl-CS"/>
        </w:rPr>
        <w:br/>
      </w:r>
      <w:r w:rsidR="00907462" w:rsidRPr="006206A8">
        <w:rPr>
          <w:sz w:val="22"/>
          <w:szCs w:val="22"/>
          <w:lang w:val="sr-Cyrl-CS"/>
        </w:rPr>
        <w:br/>
      </w:r>
      <w:r w:rsidR="001070CE" w:rsidRPr="006206A8">
        <w:rPr>
          <w:sz w:val="22"/>
          <w:szCs w:val="22"/>
          <w:lang w:val="sr-Cyrl-CS"/>
        </w:rPr>
        <w:br/>
      </w:r>
      <w:r w:rsidR="00E47A1A" w:rsidRPr="006206A8">
        <w:rPr>
          <w:sz w:val="22"/>
          <w:szCs w:val="22"/>
          <w:lang w:val="sr-Cyrl-CS"/>
        </w:rPr>
        <w:t>Бијељина,</w:t>
      </w:r>
      <w:r w:rsidR="00EF74EC" w:rsidRPr="006206A8">
        <w:rPr>
          <w:sz w:val="22"/>
          <w:szCs w:val="22"/>
          <w:lang w:val="sr-Cyrl-CS"/>
        </w:rPr>
        <w:t xml:space="preserve"> </w:t>
      </w:r>
      <w:r w:rsidR="00D52809">
        <w:rPr>
          <w:sz w:val="22"/>
          <w:szCs w:val="22"/>
          <w:lang w:val="sr-Cyrl-CS"/>
        </w:rPr>
        <w:t>јун</w:t>
      </w:r>
      <w:r w:rsidR="00EF74EC" w:rsidRPr="006206A8">
        <w:rPr>
          <w:sz w:val="22"/>
          <w:szCs w:val="22"/>
          <w:lang w:val="sr-Cyrl-CS"/>
        </w:rPr>
        <w:t xml:space="preserve"> 2023</w:t>
      </w:r>
      <w:r w:rsidR="000361EF" w:rsidRPr="006206A8">
        <w:rPr>
          <w:sz w:val="22"/>
          <w:szCs w:val="22"/>
          <w:lang w:val="sr-Cyrl-CS"/>
        </w:rPr>
        <w:t>. године,</w:t>
      </w:r>
      <w:r w:rsidR="000361EF" w:rsidRPr="006206A8">
        <w:rPr>
          <w:sz w:val="22"/>
          <w:szCs w:val="22"/>
          <w:lang w:val="sr-Cyrl-CS"/>
        </w:rPr>
        <w:tab/>
      </w:r>
      <w:r w:rsidR="000874EA" w:rsidRPr="006206A8">
        <w:rPr>
          <w:sz w:val="22"/>
          <w:szCs w:val="22"/>
          <w:lang w:val="sr-Cyrl-CS"/>
        </w:rPr>
        <w:br/>
      </w:r>
      <w:r w:rsidR="00751460" w:rsidRPr="006206A8">
        <w:rPr>
          <w:b/>
          <w:sz w:val="22"/>
          <w:szCs w:val="22"/>
          <w:lang w:val="en-US"/>
        </w:rPr>
        <w:br/>
      </w:r>
      <w:r w:rsidR="003F0292" w:rsidRPr="006206A8">
        <w:rPr>
          <w:b/>
          <w:sz w:val="22"/>
          <w:szCs w:val="22"/>
        </w:rPr>
        <w:br/>
      </w:r>
      <w:r w:rsidR="003F0292" w:rsidRPr="006206A8">
        <w:rPr>
          <w:b/>
          <w:sz w:val="22"/>
          <w:szCs w:val="22"/>
        </w:rPr>
        <w:br/>
      </w:r>
      <w:r w:rsidR="00FC0480" w:rsidRPr="006206A8">
        <w:rPr>
          <w:b/>
          <w:sz w:val="22"/>
          <w:szCs w:val="22"/>
          <w:lang w:val="en-US"/>
        </w:rPr>
        <w:br/>
      </w:r>
      <w:r w:rsidR="00FC0480" w:rsidRPr="006206A8">
        <w:rPr>
          <w:b/>
          <w:sz w:val="22"/>
          <w:szCs w:val="22"/>
          <w:lang w:val="en-US"/>
        </w:rPr>
        <w:br/>
      </w:r>
      <w:r w:rsidR="00FC0480" w:rsidRPr="006206A8">
        <w:rPr>
          <w:b/>
          <w:sz w:val="22"/>
          <w:szCs w:val="22"/>
          <w:lang w:val="en-US"/>
        </w:rPr>
        <w:br/>
      </w:r>
      <w:r w:rsidR="003F0292" w:rsidRPr="006206A8">
        <w:rPr>
          <w:b/>
          <w:sz w:val="22"/>
          <w:szCs w:val="22"/>
          <w:lang w:val="en-US"/>
        </w:rPr>
        <w:br/>
      </w:r>
    </w:p>
    <w:p w:rsidR="00FA0943" w:rsidRPr="006206A8" w:rsidRDefault="00E57B04" w:rsidP="00FA0943">
      <w:pPr>
        <w:pStyle w:val="p0"/>
        <w:rPr>
          <w:b/>
          <w:sz w:val="22"/>
          <w:szCs w:val="22"/>
          <w:lang w:val="sr-Cyrl-CS"/>
        </w:rPr>
      </w:pPr>
      <w:r w:rsidRPr="006206A8">
        <w:rPr>
          <w:b/>
          <w:sz w:val="22"/>
          <w:szCs w:val="22"/>
        </w:rPr>
        <w:t xml:space="preserve">  ГРАДОНАЧЕЛНИК</w:t>
      </w:r>
      <w:r w:rsidR="000361EF" w:rsidRPr="006206A8">
        <w:rPr>
          <w:b/>
          <w:sz w:val="22"/>
          <w:szCs w:val="22"/>
          <w:lang w:val="sr-Cyrl-CS"/>
        </w:rPr>
        <w:tab/>
      </w:r>
      <w:r w:rsidR="003F0292" w:rsidRPr="006206A8">
        <w:rPr>
          <w:b/>
          <w:sz w:val="22"/>
          <w:szCs w:val="22"/>
        </w:rPr>
        <w:tab/>
      </w:r>
      <w:r w:rsidR="000361EF" w:rsidRPr="006206A8">
        <w:rPr>
          <w:b/>
          <w:sz w:val="22"/>
          <w:szCs w:val="22"/>
          <w:lang w:val="sr-Cyrl-CS"/>
        </w:rPr>
        <w:tab/>
      </w:r>
      <w:r w:rsidR="00FA0943" w:rsidRPr="006206A8">
        <w:rPr>
          <w:b/>
          <w:sz w:val="22"/>
          <w:szCs w:val="22"/>
          <w:lang w:val="sr-Cyrl-CS"/>
        </w:rPr>
        <w:tab/>
      </w:r>
      <w:r w:rsidR="00FA0943" w:rsidRPr="006206A8">
        <w:rPr>
          <w:b/>
          <w:sz w:val="22"/>
          <w:szCs w:val="22"/>
          <w:lang w:val="sr-Cyrl-CS"/>
        </w:rPr>
        <w:tab/>
      </w:r>
      <w:r w:rsidR="00FA0943" w:rsidRPr="006206A8">
        <w:rPr>
          <w:b/>
          <w:sz w:val="22"/>
          <w:szCs w:val="22"/>
          <w:lang w:val="sr-Cyrl-CS"/>
        </w:rPr>
        <w:tab/>
      </w:r>
      <w:r w:rsidR="00FA0943" w:rsidRPr="006206A8">
        <w:rPr>
          <w:b/>
          <w:sz w:val="22"/>
          <w:szCs w:val="22"/>
          <w:lang w:val="sr-Cyrl-CS"/>
        </w:rPr>
        <w:tab/>
      </w:r>
      <w:r w:rsidRPr="006206A8">
        <w:rPr>
          <w:b/>
          <w:sz w:val="22"/>
          <w:szCs w:val="22"/>
          <w:lang w:val="sr-Cyrl-CS"/>
        </w:rPr>
        <w:t xml:space="preserve">      </w:t>
      </w:r>
      <w:r w:rsidR="00FC0480" w:rsidRPr="006206A8">
        <w:rPr>
          <w:b/>
          <w:sz w:val="22"/>
          <w:szCs w:val="22"/>
        </w:rPr>
        <w:t xml:space="preserve">    </w:t>
      </w:r>
      <w:r w:rsidR="00751460" w:rsidRPr="006206A8">
        <w:rPr>
          <w:b/>
          <w:sz w:val="22"/>
          <w:szCs w:val="22"/>
          <w:lang w:val="sr-Cyrl-CS"/>
        </w:rPr>
        <w:t xml:space="preserve">    </w:t>
      </w:r>
      <w:r w:rsidRPr="006206A8">
        <w:rPr>
          <w:b/>
          <w:sz w:val="22"/>
          <w:szCs w:val="22"/>
          <w:lang w:val="sr-Cyrl-CS"/>
        </w:rPr>
        <w:t xml:space="preserve"> </w:t>
      </w:r>
      <w:r w:rsidR="00FA0943" w:rsidRPr="006206A8">
        <w:rPr>
          <w:b/>
          <w:sz w:val="22"/>
          <w:szCs w:val="22"/>
          <w:lang w:val="sr-Cyrl-CS"/>
        </w:rPr>
        <w:t>ОБРАЂИВАЧ</w:t>
      </w:r>
    </w:p>
    <w:p w:rsidR="005A0670" w:rsidRPr="006206A8" w:rsidRDefault="00E57B04" w:rsidP="00FA0943">
      <w:pPr>
        <w:pStyle w:val="p0"/>
        <w:rPr>
          <w:b/>
          <w:sz w:val="22"/>
          <w:szCs w:val="22"/>
          <w:lang w:val="sr-Cyrl-CS"/>
        </w:rPr>
      </w:pPr>
      <w:r w:rsidRPr="006206A8">
        <w:rPr>
          <w:b/>
          <w:sz w:val="22"/>
          <w:szCs w:val="22"/>
          <w:lang w:val="sr-Cyrl-CS"/>
        </w:rPr>
        <w:t xml:space="preserve">      </w:t>
      </w:r>
      <w:r w:rsidRPr="006206A8">
        <w:rPr>
          <w:sz w:val="22"/>
          <w:szCs w:val="22"/>
          <w:lang w:val="sr-Cyrl-CS"/>
        </w:rPr>
        <w:t>Града Бијељина</w:t>
      </w:r>
      <w:r w:rsidRPr="006206A8">
        <w:rPr>
          <w:b/>
          <w:sz w:val="22"/>
          <w:szCs w:val="22"/>
          <w:lang w:val="sr-Cyrl-CS"/>
        </w:rPr>
        <w:t xml:space="preserve">      </w:t>
      </w:r>
      <w:r w:rsidR="005A0670" w:rsidRPr="006206A8">
        <w:rPr>
          <w:b/>
          <w:sz w:val="22"/>
          <w:szCs w:val="22"/>
          <w:lang w:val="sr-Cyrl-CS"/>
        </w:rPr>
        <w:tab/>
      </w:r>
      <w:r w:rsidR="005A0670" w:rsidRPr="006206A8">
        <w:rPr>
          <w:b/>
          <w:sz w:val="22"/>
          <w:szCs w:val="22"/>
          <w:lang w:val="sr-Cyrl-CS"/>
        </w:rPr>
        <w:tab/>
      </w:r>
      <w:r w:rsidRPr="006206A8">
        <w:rPr>
          <w:b/>
          <w:sz w:val="22"/>
          <w:szCs w:val="22"/>
          <w:lang w:val="sr-Cyrl-CS"/>
        </w:rPr>
        <w:tab/>
        <w:t xml:space="preserve">     </w:t>
      </w:r>
      <w:r w:rsidRPr="006206A8">
        <w:rPr>
          <w:b/>
          <w:sz w:val="22"/>
          <w:szCs w:val="22"/>
          <w:lang w:val="sr-Cyrl-CS"/>
        </w:rPr>
        <w:tab/>
      </w:r>
      <w:r w:rsidRPr="006206A8">
        <w:rPr>
          <w:b/>
          <w:sz w:val="22"/>
          <w:szCs w:val="22"/>
          <w:lang w:val="sr-Cyrl-CS"/>
        </w:rPr>
        <w:tab/>
        <w:t xml:space="preserve">        </w:t>
      </w:r>
      <w:r w:rsidR="00751460" w:rsidRPr="006206A8">
        <w:rPr>
          <w:b/>
          <w:sz w:val="22"/>
          <w:szCs w:val="22"/>
          <w:lang w:val="sr-Cyrl-CS"/>
        </w:rPr>
        <w:t xml:space="preserve">     </w:t>
      </w:r>
      <w:r w:rsidR="00FC0480" w:rsidRPr="006206A8">
        <w:rPr>
          <w:b/>
          <w:sz w:val="22"/>
          <w:szCs w:val="22"/>
        </w:rPr>
        <w:t xml:space="preserve">    </w:t>
      </w:r>
      <w:r w:rsidRPr="006206A8">
        <w:rPr>
          <w:sz w:val="22"/>
          <w:szCs w:val="22"/>
          <w:lang w:val="sr-Cyrl-CS"/>
        </w:rPr>
        <w:t>Одјељење за друштвене дјелатности</w:t>
      </w:r>
    </w:p>
    <w:p w:rsidR="005A0670" w:rsidRPr="006206A8" w:rsidRDefault="005A0670" w:rsidP="00FA0943">
      <w:pPr>
        <w:pStyle w:val="p0"/>
        <w:rPr>
          <w:sz w:val="22"/>
          <w:szCs w:val="22"/>
          <w:lang w:val="sr-Cyrl-CS"/>
        </w:rPr>
      </w:pPr>
      <w:r w:rsidRPr="006206A8">
        <w:rPr>
          <w:b/>
          <w:sz w:val="22"/>
          <w:szCs w:val="22"/>
          <w:lang w:val="sr-Cyrl-CS"/>
        </w:rPr>
        <w:tab/>
      </w:r>
      <w:r w:rsidRPr="006206A8">
        <w:rPr>
          <w:b/>
          <w:sz w:val="22"/>
          <w:szCs w:val="22"/>
          <w:lang w:val="sr-Cyrl-CS"/>
        </w:rPr>
        <w:tab/>
      </w:r>
      <w:r w:rsidRPr="006206A8">
        <w:rPr>
          <w:b/>
          <w:sz w:val="22"/>
          <w:szCs w:val="22"/>
          <w:lang w:val="sr-Cyrl-CS"/>
        </w:rPr>
        <w:tab/>
      </w:r>
      <w:r w:rsidRPr="006206A8">
        <w:rPr>
          <w:b/>
          <w:sz w:val="22"/>
          <w:szCs w:val="22"/>
          <w:lang w:val="sr-Cyrl-CS"/>
        </w:rPr>
        <w:tab/>
      </w:r>
      <w:r w:rsidRPr="006206A8">
        <w:rPr>
          <w:b/>
          <w:sz w:val="22"/>
          <w:szCs w:val="22"/>
          <w:lang w:val="sr-Cyrl-CS"/>
        </w:rPr>
        <w:tab/>
      </w:r>
      <w:r w:rsidR="00B27FEA" w:rsidRPr="006206A8">
        <w:rPr>
          <w:b/>
          <w:sz w:val="22"/>
          <w:szCs w:val="22"/>
          <w:lang w:val="sr-Cyrl-CS"/>
        </w:rPr>
        <w:tab/>
      </w:r>
      <w:r w:rsidR="00B27FEA" w:rsidRPr="006206A8">
        <w:rPr>
          <w:b/>
          <w:sz w:val="22"/>
          <w:szCs w:val="22"/>
          <w:lang w:val="sr-Cyrl-CS"/>
        </w:rPr>
        <w:tab/>
      </w:r>
      <w:r w:rsidR="00B27FEA" w:rsidRPr="006206A8">
        <w:rPr>
          <w:b/>
          <w:sz w:val="22"/>
          <w:szCs w:val="22"/>
          <w:lang w:val="sr-Cyrl-CS"/>
        </w:rPr>
        <w:tab/>
      </w:r>
      <w:r w:rsidR="000361EF" w:rsidRPr="006206A8">
        <w:rPr>
          <w:b/>
          <w:sz w:val="22"/>
          <w:szCs w:val="22"/>
          <w:lang w:val="sr-Cyrl-CS"/>
        </w:rPr>
        <w:tab/>
      </w:r>
      <w:r w:rsidR="00E57B04" w:rsidRPr="006206A8">
        <w:rPr>
          <w:b/>
          <w:sz w:val="22"/>
          <w:szCs w:val="22"/>
          <w:lang w:val="sr-Cyrl-CS"/>
        </w:rPr>
        <w:t xml:space="preserve">              </w:t>
      </w:r>
      <w:r w:rsidR="00FC0480" w:rsidRPr="006206A8">
        <w:rPr>
          <w:b/>
          <w:sz w:val="22"/>
          <w:szCs w:val="22"/>
        </w:rPr>
        <w:t xml:space="preserve">    </w:t>
      </w:r>
      <w:r w:rsidR="00E57B04" w:rsidRPr="006206A8">
        <w:rPr>
          <w:b/>
          <w:sz w:val="22"/>
          <w:szCs w:val="22"/>
          <w:lang w:val="sr-Cyrl-CS"/>
        </w:rPr>
        <w:t xml:space="preserve">  </w:t>
      </w:r>
      <w:r w:rsidR="00E57B04" w:rsidRPr="006206A8">
        <w:rPr>
          <w:sz w:val="22"/>
          <w:szCs w:val="22"/>
          <w:lang w:val="sr-Cyrl-CS"/>
        </w:rPr>
        <w:t>п.о. Градоначелника</w:t>
      </w:r>
    </w:p>
    <w:p w:rsidR="005A0670" w:rsidRPr="006206A8" w:rsidRDefault="00FC0480" w:rsidP="00FA0943">
      <w:pPr>
        <w:pStyle w:val="p0"/>
        <w:rPr>
          <w:b/>
          <w:sz w:val="22"/>
          <w:szCs w:val="22"/>
        </w:rPr>
      </w:pPr>
      <w:r w:rsidRPr="006206A8">
        <w:rPr>
          <w:b/>
          <w:sz w:val="22"/>
          <w:szCs w:val="22"/>
        </w:rPr>
        <w:t xml:space="preserve">  </w:t>
      </w:r>
    </w:p>
    <w:p w:rsidR="003F0292" w:rsidRPr="006206A8" w:rsidRDefault="00E57B04" w:rsidP="003F0292">
      <w:pPr>
        <w:rPr>
          <w:sz w:val="22"/>
          <w:szCs w:val="22"/>
          <w:lang w:val="bs-Cyrl-BA"/>
        </w:rPr>
      </w:pPr>
      <w:r w:rsidRPr="006206A8">
        <w:rPr>
          <w:sz w:val="22"/>
          <w:szCs w:val="22"/>
          <w:lang w:val="sr-Cyrl-CS"/>
        </w:rPr>
        <w:t>_____________________</w:t>
      </w:r>
      <w:r w:rsidR="003F0292" w:rsidRPr="006206A8">
        <w:rPr>
          <w:sz w:val="22"/>
          <w:szCs w:val="22"/>
          <w:lang w:val="sr-Cyrl-CS"/>
        </w:rPr>
        <w:tab/>
      </w:r>
      <w:r w:rsidR="003F0292" w:rsidRPr="006206A8">
        <w:rPr>
          <w:sz w:val="22"/>
          <w:szCs w:val="22"/>
          <w:lang w:val="sr-Cyrl-CS"/>
        </w:rPr>
        <w:tab/>
      </w:r>
      <w:r w:rsidR="003F0292" w:rsidRPr="006206A8">
        <w:rPr>
          <w:sz w:val="22"/>
          <w:szCs w:val="22"/>
          <w:lang w:val="sr-Cyrl-CS"/>
        </w:rPr>
        <w:tab/>
      </w:r>
      <w:r w:rsidR="003F0292" w:rsidRPr="006206A8">
        <w:rPr>
          <w:sz w:val="22"/>
          <w:szCs w:val="22"/>
          <w:lang w:val="sr-Cyrl-CS"/>
        </w:rPr>
        <w:tab/>
      </w:r>
      <w:r w:rsidR="003F0292" w:rsidRPr="006206A8">
        <w:rPr>
          <w:sz w:val="22"/>
          <w:szCs w:val="22"/>
          <w:lang w:val="sr-Cyrl-CS"/>
        </w:rPr>
        <w:tab/>
      </w:r>
      <w:r w:rsidR="0090512D" w:rsidRPr="006206A8">
        <w:rPr>
          <w:sz w:val="22"/>
          <w:szCs w:val="22"/>
          <w:lang w:val="sr-Cyrl-CS"/>
        </w:rPr>
        <w:t xml:space="preserve">      </w:t>
      </w:r>
      <w:r w:rsidR="00751460" w:rsidRPr="006206A8">
        <w:rPr>
          <w:sz w:val="22"/>
          <w:szCs w:val="22"/>
          <w:lang w:val="sr-Cyrl-CS"/>
        </w:rPr>
        <w:t xml:space="preserve">     </w:t>
      </w:r>
      <w:r w:rsidR="00FC0480" w:rsidRPr="006206A8">
        <w:rPr>
          <w:sz w:val="22"/>
          <w:szCs w:val="22"/>
        </w:rPr>
        <w:t xml:space="preserve">     </w:t>
      </w:r>
      <w:r w:rsidR="00751460" w:rsidRPr="006206A8">
        <w:rPr>
          <w:sz w:val="22"/>
          <w:szCs w:val="22"/>
          <w:lang w:val="sr-Cyrl-CS"/>
        </w:rPr>
        <w:t xml:space="preserve"> _____________________</w:t>
      </w:r>
    </w:p>
    <w:p w:rsidR="004421B8" w:rsidRPr="006206A8" w:rsidRDefault="00E57B04" w:rsidP="00FA0943">
      <w:pPr>
        <w:rPr>
          <w:sz w:val="22"/>
          <w:szCs w:val="22"/>
          <w:lang w:val="bs-Cyrl-BA"/>
        </w:rPr>
      </w:pPr>
      <w:r w:rsidRPr="006206A8">
        <w:rPr>
          <w:sz w:val="22"/>
          <w:szCs w:val="22"/>
          <w:lang w:val="bs-Cyrl-BA"/>
        </w:rPr>
        <w:t xml:space="preserve">   /Љубиша Петровић/</w:t>
      </w:r>
      <w:r w:rsidR="00751460" w:rsidRPr="006206A8">
        <w:rPr>
          <w:sz w:val="22"/>
          <w:szCs w:val="22"/>
          <w:lang w:val="bs-Cyrl-BA"/>
        </w:rPr>
        <w:tab/>
      </w:r>
      <w:r w:rsidR="00751460" w:rsidRPr="006206A8">
        <w:rPr>
          <w:sz w:val="22"/>
          <w:szCs w:val="22"/>
          <w:lang w:val="bs-Cyrl-BA"/>
        </w:rPr>
        <w:tab/>
      </w:r>
      <w:r w:rsidR="00751460" w:rsidRPr="006206A8">
        <w:rPr>
          <w:sz w:val="22"/>
          <w:szCs w:val="22"/>
          <w:lang w:val="bs-Cyrl-BA"/>
        </w:rPr>
        <w:tab/>
      </w:r>
      <w:r w:rsidR="00751460" w:rsidRPr="006206A8">
        <w:rPr>
          <w:sz w:val="22"/>
          <w:szCs w:val="22"/>
          <w:lang w:val="bs-Cyrl-BA"/>
        </w:rPr>
        <w:tab/>
      </w:r>
      <w:r w:rsidR="00751460" w:rsidRPr="006206A8">
        <w:rPr>
          <w:sz w:val="22"/>
          <w:szCs w:val="22"/>
          <w:lang w:val="bs-Cyrl-BA"/>
        </w:rPr>
        <w:tab/>
      </w:r>
      <w:r w:rsidR="00751460" w:rsidRPr="006206A8">
        <w:rPr>
          <w:sz w:val="22"/>
          <w:szCs w:val="22"/>
          <w:lang w:val="bs-Cyrl-BA"/>
        </w:rPr>
        <w:tab/>
      </w:r>
      <w:r w:rsidR="00751460" w:rsidRPr="006206A8">
        <w:rPr>
          <w:sz w:val="22"/>
          <w:szCs w:val="22"/>
          <w:lang w:val="bs-Cyrl-BA"/>
        </w:rPr>
        <w:tab/>
        <w:t xml:space="preserve">    </w:t>
      </w:r>
      <w:r w:rsidR="00FC0480" w:rsidRPr="006206A8">
        <w:rPr>
          <w:sz w:val="22"/>
          <w:szCs w:val="22"/>
        </w:rPr>
        <w:t xml:space="preserve"> </w:t>
      </w:r>
      <w:r w:rsidR="00751460" w:rsidRPr="006206A8">
        <w:rPr>
          <w:sz w:val="22"/>
          <w:szCs w:val="22"/>
          <w:lang w:val="bs-Cyrl-BA"/>
        </w:rPr>
        <w:t xml:space="preserve">  </w:t>
      </w:r>
      <w:r w:rsidR="00FC0480" w:rsidRPr="006206A8">
        <w:rPr>
          <w:sz w:val="22"/>
          <w:szCs w:val="22"/>
        </w:rPr>
        <w:t xml:space="preserve">     </w:t>
      </w:r>
      <w:r w:rsidR="0090512D" w:rsidRPr="006206A8">
        <w:rPr>
          <w:sz w:val="22"/>
          <w:szCs w:val="22"/>
          <w:lang w:val="bs-Cyrl-BA"/>
        </w:rPr>
        <w:t xml:space="preserve">/Љубиша </w:t>
      </w:r>
      <w:r w:rsidR="00751460" w:rsidRPr="006206A8">
        <w:rPr>
          <w:sz w:val="22"/>
          <w:szCs w:val="22"/>
          <w:lang w:val="bs-Cyrl-BA"/>
        </w:rPr>
        <w:t>Станишић</w:t>
      </w:r>
      <w:r w:rsidR="0090512D" w:rsidRPr="006206A8">
        <w:rPr>
          <w:sz w:val="22"/>
          <w:szCs w:val="22"/>
          <w:lang w:val="bs-Cyrl-BA"/>
        </w:rPr>
        <w:t>/</w:t>
      </w:r>
    </w:p>
    <w:sectPr w:rsidR="004421B8" w:rsidRPr="006206A8" w:rsidSect="00AF1651">
      <w:footerReference w:type="even" r:id="rId8"/>
      <w:footerReference w:type="default" r:id="rId9"/>
      <w:pgSz w:w="12240" w:h="15840"/>
      <w:pgMar w:top="1008" w:right="1440" w:bottom="1296" w:left="1440" w:header="706" w:footer="70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6AE8" w:rsidRDefault="00546AE8">
      <w:r>
        <w:separator/>
      </w:r>
    </w:p>
  </w:endnote>
  <w:endnote w:type="continuationSeparator" w:id="1">
    <w:p w:rsidR="00546AE8" w:rsidRDefault="00546A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140" w:rsidRDefault="00DB5270" w:rsidP="00A2655E">
    <w:pPr>
      <w:pStyle w:val="Footer"/>
      <w:framePr w:wrap="around" w:vAnchor="text" w:hAnchor="margin" w:xAlign="center" w:y="1"/>
      <w:rPr>
        <w:rStyle w:val="PageNumber"/>
      </w:rPr>
    </w:pPr>
    <w:r>
      <w:rPr>
        <w:rStyle w:val="PageNumber"/>
      </w:rPr>
      <w:fldChar w:fldCharType="begin"/>
    </w:r>
    <w:r w:rsidR="00DE5140">
      <w:rPr>
        <w:rStyle w:val="PageNumber"/>
      </w:rPr>
      <w:instrText xml:space="preserve">PAGE  </w:instrText>
    </w:r>
    <w:r>
      <w:rPr>
        <w:rStyle w:val="PageNumber"/>
      </w:rPr>
      <w:fldChar w:fldCharType="end"/>
    </w:r>
  </w:p>
  <w:p w:rsidR="00DE5140" w:rsidRDefault="00DE514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140" w:rsidRDefault="00DB5270" w:rsidP="00A2655E">
    <w:pPr>
      <w:pStyle w:val="Footer"/>
      <w:framePr w:wrap="around" w:vAnchor="text" w:hAnchor="margin" w:xAlign="center" w:y="1"/>
      <w:rPr>
        <w:rStyle w:val="PageNumber"/>
      </w:rPr>
    </w:pPr>
    <w:r>
      <w:rPr>
        <w:rStyle w:val="PageNumber"/>
      </w:rPr>
      <w:fldChar w:fldCharType="begin"/>
    </w:r>
    <w:r w:rsidR="00DE5140">
      <w:rPr>
        <w:rStyle w:val="PageNumber"/>
      </w:rPr>
      <w:instrText xml:space="preserve">PAGE  </w:instrText>
    </w:r>
    <w:r>
      <w:rPr>
        <w:rStyle w:val="PageNumber"/>
      </w:rPr>
      <w:fldChar w:fldCharType="separate"/>
    </w:r>
    <w:r w:rsidR="006A5722">
      <w:rPr>
        <w:rStyle w:val="PageNumber"/>
        <w:noProof/>
      </w:rPr>
      <w:t>1</w:t>
    </w:r>
    <w:r>
      <w:rPr>
        <w:rStyle w:val="PageNumber"/>
      </w:rPr>
      <w:fldChar w:fldCharType="end"/>
    </w:r>
  </w:p>
  <w:p w:rsidR="00DE5140" w:rsidRDefault="00DE51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6AE8" w:rsidRDefault="00546AE8">
      <w:r>
        <w:separator/>
      </w:r>
    </w:p>
  </w:footnote>
  <w:footnote w:type="continuationSeparator" w:id="1">
    <w:p w:rsidR="00546AE8" w:rsidRDefault="00546AE8">
      <w:r>
        <w:continuationSeparator/>
      </w:r>
    </w:p>
  </w:footnote>
  <w:footnote w:id="2">
    <w:p w:rsidR="00DE5140" w:rsidRPr="00E75209" w:rsidRDefault="00DE5140" w:rsidP="00EB4C0E">
      <w:pPr>
        <w:pStyle w:val="FootnoteText"/>
      </w:pPr>
      <w:r>
        <w:rPr>
          <w:rStyle w:val="FootnoteReference"/>
        </w:rPr>
        <w:footnoteRef/>
      </w:r>
      <w:r>
        <w:t xml:space="preserve"> Подаци преузети са сајта Агенције за статистику </w:t>
      </w:r>
      <w:r>
        <w:rPr>
          <w:lang w:val="sr-Cyrl-CS"/>
        </w:rPr>
        <w:t xml:space="preserve">БиХ </w:t>
      </w:r>
      <w:r>
        <w:t>(http://www.popis2013.ba)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singleLevel"/>
    <w:tmpl w:val="00000003"/>
    <w:name w:val="WW8Num5"/>
    <w:lvl w:ilvl="0">
      <w:start w:val="1"/>
      <w:numFmt w:val="decimal"/>
      <w:lvlText w:val="%1."/>
      <w:lvlJc w:val="left"/>
      <w:pPr>
        <w:tabs>
          <w:tab w:val="num" w:pos="720"/>
        </w:tabs>
        <w:ind w:left="720" w:hanging="360"/>
      </w:p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213443E"/>
    <w:multiLevelType w:val="hybridMultilevel"/>
    <w:tmpl w:val="7B003F36"/>
    <w:lvl w:ilvl="0" w:tplc="081A000B">
      <w:start w:val="1"/>
      <w:numFmt w:val="bullet"/>
      <w:lvlText w:val=""/>
      <w:lvlJc w:val="left"/>
      <w:pPr>
        <w:ind w:left="720" w:hanging="360"/>
      </w:pPr>
      <w:rPr>
        <w:rFonts w:ascii="Wingdings" w:hAnsi="Wingdings"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
    <w:nsid w:val="0C3634C8"/>
    <w:multiLevelType w:val="hybridMultilevel"/>
    <w:tmpl w:val="5210A7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397BDD"/>
    <w:multiLevelType w:val="hybridMultilevel"/>
    <w:tmpl w:val="326471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A23A2"/>
    <w:multiLevelType w:val="multilevel"/>
    <w:tmpl w:val="4D9E2330"/>
    <w:lvl w:ilvl="0">
      <w:start w:val="1"/>
      <w:numFmt w:val="bullet"/>
      <w:lvlText w:val=""/>
      <w:lvlJc w:val="left"/>
      <w:pPr>
        <w:tabs>
          <w:tab w:val="num" w:pos="720"/>
        </w:tabs>
        <w:ind w:left="720" w:hanging="360"/>
      </w:pPr>
      <w:rPr>
        <w:rFonts w:ascii="Wingdings" w:hAnsi="Wingdings" w:hint="default"/>
        <w:sz w:val="20"/>
      </w:rPr>
    </w:lvl>
    <w:lvl w:ilvl="1">
      <w:start w:val="1"/>
      <w:numFmt w:val="upperRoman"/>
      <w:lvlText w:val="(%2)"/>
      <w:lvlJc w:val="left"/>
      <w:pPr>
        <w:ind w:left="1800" w:hanging="720"/>
      </w:pPr>
      <w:rPr>
        <w:rFonts w:hint="default"/>
      </w:rPr>
    </w:lvl>
    <w:lvl w:ilvl="2">
      <w:start w:val="1"/>
      <w:numFmt w:val="bullet"/>
      <w:lvlText w:val=""/>
      <w:lvlJc w:val="left"/>
      <w:pPr>
        <w:tabs>
          <w:tab w:val="num" w:pos="2160"/>
        </w:tabs>
        <w:ind w:left="2160" w:hanging="360"/>
      </w:pPr>
      <w:rPr>
        <w:rFonts w:ascii="Symbol" w:hAnsi="Symbol" w:hint="default"/>
        <w:sz w:val="20"/>
      </w:rPr>
    </w:lvl>
    <w:lvl w:ilvl="3">
      <w:start w:val="4"/>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AE1190"/>
    <w:multiLevelType w:val="hybridMultilevel"/>
    <w:tmpl w:val="094647B0"/>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6C7ADD"/>
    <w:multiLevelType w:val="hybridMultilevel"/>
    <w:tmpl w:val="6A2CAA94"/>
    <w:lvl w:ilvl="0" w:tplc="0809000F">
      <w:start w:val="1"/>
      <w:numFmt w:val="decimal"/>
      <w:lvlText w:val="%1."/>
      <w:lvlJc w:val="left"/>
      <w:pPr>
        <w:ind w:left="770" w:hanging="360"/>
      </w:pPr>
    </w:lvl>
    <w:lvl w:ilvl="1" w:tplc="08090019" w:tentative="1">
      <w:start w:val="1"/>
      <w:numFmt w:val="lowerLetter"/>
      <w:lvlText w:val="%2."/>
      <w:lvlJc w:val="left"/>
      <w:pPr>
        <w:ind w:left="1490" w:hanging="360"/>
      </w:pPr>
    </w:lvl>
    <w:lvl w:ilvl="2" w:tplc="0809001B" w:tentative="1">
      <w:start w:val="1"/>
      <w:numFmt w:val="lowerRoman"/>
      <w:lvlText w:val="%3."/>
      <w:lvlJc w:val="right"/>
      <w:pPr>
        <w:ind w:left="2210" w:hanging="180"/>
      </w:pPr>
    </w:lvl>
    <w:lvl w:ilvl="3" w:tplc="0809000F" w:tentative="1">
      <w:start w:val="1"/>
      <w:numFmt w:val="decimal"/>
      <w:lvlText w:val="%4."/>
      <w:lvlJc w:val="left"/>
      <w:pPr>
        <w:ind w:left="2930" w:hanging="360"/>
      </w:pPr>
    </w:lvl>
    <w:lvl w:ilvl="4" w:tplc="08090019" w:tentative="1">
      <w:start w:val="1"/>
      <w:numFmt w:val="lowerLetter"/>
      <w:lvlText w:val="%5."/>
      <w:lvlJc w:val="left"/>
      <w:pPr>
        <w:ind w:left="3650" w:hanging="360"/>
      </w:pPr>
    </w:lvl>
    <w:lvl w:ilvl="5" w:tplc="0809001B" w:tentative="1">
      <w:start w:val="1"/>
      <w:numFmt w:val="lowerRoman"/>
      <w:lvlText w:val="%6."/>
      <w:lvlJc w:val="right"/>
      <w:pPr>
        <w:ind w:left="4370" w:hanging="180"/>
      </w:pPr>
    </w:lvl>
    <w:lvl w:ilvl="6" w:tplc="0809000F" w:tentative="1">
      <w:start w:val="1"/>
      <w:numFmt w:val="decimal"/>
      <w:lvlText w:val="%7."/>
      <w:lvlJc w:val="left"/>
      <w:pPr>
        <w:ind w:left="5090" w:hanging="360"/>
      </w:pPr>
    </w:lvl>
    <w:lvl w:ilvl="7" w:tplc="08090019" w:tentative="1">
      <w:start w:val="1"/>
      <w:numFmt w:val="lowerLetter"/>
      <w:lvlText w:val="%8."/>
      <w:lvlJc w:val="left"/>
      <w:pPr>
        <w:ind w:left="5810" w:hanging="360"/>
      </w:pPr>
    </w:lvl>
    <w:lvl w:ilvl="8" w:tplc="0809001B" w:tentative="1">
      <w:start w:val="1"/>
      <w:numFmt w:val="lowerRoman"/>
      <w:lvlText w:val="%9."/>
      <w:lvlJc w:val="right"/>
      <w:pPr>
        <w:ind w:left="6530" w:hanging="180"/>
      </w:pPr>
    </w:lvl>
  </w:abstractNum>
  <w:abstractNum w:abstractNumId="10">
    <w:nsid w:val="14164B60"/>
    <w:multiLevelType w:val="hybridMultilevel"/>
    <w:tmpl w:val="E3FCE68E"/>
    <w:lvl w:ilvl="0" w:tplc="310AC6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CC33DA"/>
    <w:multiLevelType w:val="hybridMultilevel"/>
    <w:tmpl w:val="C610102C"/>
    <w:lvl w:ilvl="0" w:tplc="310AC682">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310AC682">
      <w:start w:val="1"/>
      <w:numFmt w:val="bullet"/>
      <w:lvlText w:val=""/>
      <w:lvlJc w:val="left"/>
      <w:pPr>
        <w:ind w:left="2868" w:hanging="360"/>
      </w:pPr>
      <w:rPr>
        <w:rFonts w:ascii="Symbol" w:hAnsi="Symbol"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2">
    <w:nsid w:val="18B33B75"/>
    <w:multiLevelType w:val="hybridMultilevel"/>
    <w:tmpl w:val="7C147D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E9E5082"/>
    <w:multiLevelType w:val="hybridMultilevel"/>
    <w:tmpl w:val="A8E4E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465794E"/>
    <w:multiLevelType w:val="hybridMultilevel"/>
    <w:tmpl w:val="0A98D9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47014D6"/>
    <w:multiLevelType w:val="hybridMultilevel"/>
    <w:tmpl w:val="3648CF9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2ADA1D81"/>
    <w:multiLevelType w:val="multilevel"/>
    <w:tmpl w:val="0B4EFC4E"/>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861F82"/>
    <w:multiLevelType w:val="hybridMultilevel"/>
    <w:tmpl w:val="E3CA80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E3740F3"/>
    <w:multiLevelType w:val="hybridMultilevel"/>
    <w:tmpl w:val="C4B26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892FF2"/>
    <w:multiLevelType w:val="hybridMultilevel"/>
    <w:tmpl w:val="4AAC373A"/>
    <w:lvl w:ilvl="0" w:tplc="310AC68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5B05AA5"/>
    <w:multiLevelType w:val="multilevel"/>
    <w:tmpl w:val="87C4DA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8443963"/>
    <w:multiLevelType w:val="hybridMultilevel"/>
    <w:tmpl w:val="58D07B6C"/>
    <w:lvl w:ilvl="0" w:tplc="2A22A52E">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491C79"/>
    <w:multiLevelType w:val="hybridMultilevel"/>
    <w:tmpl w:val="F0EEA0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D8D0056"/>
    <w:multiLevelType w:val="hybridMultilevel"/>
    <w:tmpl w:val="BCE645DE"/>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8B40E4"/>
    <w:multiLevelType w:val="hybridMultilevel"/>
    <w:tmpl w:val="6CA2E6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7607EC"/>
    <w:multiLevelType w:val="hybridMultilevel"/>
    <w:tmpl w:val="37727412"/>
    <w:lvl w:ilvl="0" w:tplc="310AC68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9CB2D18"/>
    <w:multiLevelType w:val="multilevel"/>
    <w:tmpl w:val="5AD88A70"/>
    <w:lvl w:ilvl="0">
      <w:start w:val="1"/>
      <w:numFmt w:val="bullet"/>
      <w:lvlText w:val=""/>
      <w:lvlJc w:val="left"/>
      <w:pPr>
        <w:tabs>
          <w:tab w:val="num" w:pos="720"/>
        </w:tabs>
        <w:ind w:left="720" w:hanging="360"/>
      </w:pPr>
      <w:rPr>
        <w:rFonts w:ascii="Wingdings" w:hAnsi="Wingdings" w:hint="default"/>
        <w:sz w:val="20"/>
      </w:rPr>
    </w:lvl>
    <w:lvl w:ilvl="1">
      <w:start w:val="1"/>
      <w:numFmt w:val="upperRoman"/>
      <w:lvlText w:val="(%2)"/>
      <w:lvlJc w:val="left"/>
      <w:pPr>
        <w:ind w:left="1800" w:hanging="72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D614D48"/>
    <w:multiLevelType w:val="hybridMultilevel"/>
    <w:tmpl w:val="23549470"/>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nsid w:val="51D51A60"/>
    <w:multiLevelType w:val="hybridMultilevel"/>
    <w:tmpl w:val="FE409072"/>
    <w:lvl w:ilvl="0" w:tplc="310AC6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EA535F"/>
    <w:multiLevelType w:val="hybridMultilevel"/>
    <w:tmpl w:val="434AE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79D62C3"/>
    <w:multiLevelType w:val="hybridMultilevel"/>
    <w:tmpl w:val="15BE8590"/>
    <w:lvl w:ilvl="0" w:tplc="4A7CE65E">
      <w:start w:val="1"/>
      <w:numFmt w:val="decimal"/>
      <w:lvlText w:val="%1)"/>
      <w:lvlJc w:val="left"/>
      <w:pPr>
        <w:ind w:left="1068" w:hanging="360"/>
      </w:pPr>
      <w:rPr>
        <w:rFonts w:hint="default"/>
        <w:color w:val="00000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nsid w:val="58445F89"/>
    <w:multiLevelType w:val="hybridMultilevel"/>
    <w:tmpl w:val="FCAE4002"/>
    <w:lvl w:ilvl="0" w:tplc="DE38BABC">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2">
    <w:nsid w:val="58DC3549"/>
    <w:multiLevelType w:val="hybridMultilevel"/>
    <w:tmpl w:val="432092E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9747404"/>
    <w:multiLevelType w:val="hybridMultilevel"/>
    <w:tmpl w:val="28C688B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5C894C1E"/>
    <w:multiLevelType w:val="hybridMultilevel"/>
    <w:tmpl w:val="9E662140"/>
    <w:lvl w:ilvl="0" w:tplc="310AC68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CDD620A"/>
    <w:multiLevelType w:val="hybridMultilevel"/>
    <w:tmpl w:val="D2324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3841D07"/>
    <w:multiLevelType w:val="hybridMultilevel"/>
    <w:tmpl w:val="910878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AD07E88"/>
    <w:multiLevelType w:val="hybridMultilevel"/>
    <w:tmpl w:val="F1829E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4A20B4"/>
    <w:multiLevelType w:val="hybridMultilevel"/>
    <w:tmpl w:val="A5624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5187C26"/>
    <w:multiLevelType w:val="hybridMultilevel"/>
    <w:tmpl w:val="29B45B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62C48ED"/>
    <w:multiLevelType w:val="hybridMultilevel"/>
    <w:tmpl w:val="E4DA4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A4D3A98"/>
    <w:multiLevelType w:val="hybridMultilevel"/>
    <w:tmpl w:val="2E828F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A8C11BC"/>
    <w:multiLevelType w:val="hybridMultilevel"/>
    <w:tmpl w:val="1DE2E4E8"/>
    <w:lvl w:ilvl="0" w:tplc="310AC682">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3">
    <w:nsid w:val="7F7A45FA"/>
    <w:multiLevelType w:val="hybridMultilevel"/>
    <w:tmpl w:val="B56A4A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31"/>
  </w:num>
  <w:num w:numId="3">
    <w:abstractNumId w:val="33"/>
  </w:num>
  <w:num w:numId="4">
    <w:abstractNumId w:val="24"/>
  </w:num>
  <w:num w:numId="5">
    <w:abstractNumId w:val="20"/>
  </w:num>
  <w:num w:numId="6">
    <w:abstractNumId w:val="8"/>
  </w:num>
  <w:num w:numId="7">
    <w:abstractNumId w:val="5"/>
  </w:num>
  <w:num w:numId="8">
    <w:abstractNumId w:val="39"/>
  </w:num>
  <w:num w:numId="9">
    <w:abstractNumId w:val="23"/>
  </w:num>
  <w:num w:numId="10">
    <w:abstractNumId w:val="37"/>
  </w:num>
  <w:num w:numId="11">
    <w:abstractNumId w:val="19"/>
  </w:num>
  <w:num w:numId="12">
    <w:abstractNumId w:val="27"/>
  </w:num>
  <w:num w:numId="13">
    <w:abstractNumId w:val="26"/>
  </w:num>
  <w:num w:numId="14">
    <w:abstractNumId w:val="4"/>
  </w:num>
  <w:num w:numId="15">
    <w:abstractNumId w:val="22"/>
  </w:num>
  <w:num w:numId="16">
    <w:abstractNumId w:val="12"/>
  </w:num>
  <w:num w:numId="17">
    <w:abstractNumId w:val="43"/>
  </w:num>
  <w:num w:numId="18">
    <w:abstractNumId w:val="29"/>
  </w:num>
  <w:num w:numId="19">
    <w:abstractNumId w:val="18"/>
  </w:num>
  <w:num w:numId="20">
    <w:abstractNumId w:val="13"/>
  </w:num>
  <w:num w:numId="21">
    <w:abstractNumId w:val="41"/>
  </w:num>
  <w:num w:numId="22">
    <w:abstractNumId w:val="32"/>
  </w:num>
  <w:num w:numId="23">
    <w:abstractNumId w:val="9"/>
  </w:num>
  <w:num w:numId="24">
    <w:abstractNumId w:val="14"/>
  </w:num>
  <w:num w:numId="25">
    <w:abstractNumId w:val="6"/>
  </w:num>
  <w:num w:numId="26">
    <w:abstractNumId w:val="17"/>
  </w:num>
  <w:num w:numId="27">
    <w:abstractNumId w:val="38"/>
  </w:num>
  <w:num w:numId="28">
    <w:abstractNumId w:val="35"/>
  </w:num>
  <w:num w:numId="29">
    <w:abstractNumId w:val="40"/>
  </w:num>
  <w:num w:numId="30">
    <w:abstractNumId w:val="36"/>
  </w:num>
  <w:num w:numId="31">
    <w:abstractNumId w:val="30"/>
  </w:num>
  <w:num w:numId="32">
    <w:abstractNumId w:val="21"/>
  </w:num>
  <w:num w:numId="33">
    <w:abstractNumId w:val="11"/>
  </w:num>
  <w:num w:numId="34">
    <w:abstractNumId w:val="28"/>
  </w:num>
  <w:num w:numId="35">
    <w:abstractNumId w:val="34"/>
  </w:num>
  <w:num w:numId="36">
    <w:abstractNumId w:val="25"/>
  </w:num>
  <w:num w:numId="37">
    <w:abstractNumId w:val="7"/>
  </w:num>
  <w:num w:numId="38">
    <w:abstractNumId w:val="10"/>
  </w:num>
  <w:num w:numId="39">
    <w:abstractNumId w:val="42"/>
  </w:num>
  <w:num w:numId="40">
    <w:abstractNumId w:val="16"/>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567"/>
  <w:hyphenationZone w:val="425"/>
  <w:drawingGridHorizontalSpacing w:val="120"/>
  <w:displayHorizontalDrawingGridEvery w:val="2"/>
  <w:characterSpacingControl w:val="doNotCompress"/>
  <w:hdrShapeDefaults>
    <o:shapedefaults v:ext="edit" spidmax="77826"/>
  </w:hdrShapeDefaults>
  <w:footnotePr>
    <w:footnote w:id="0"/>
    <w:footnote w:id="1"/>
  </w:footnotePr>
  <w:endnotePr>
    <w:endnote w:id="0"/>
    <w:endnote w:id="1"/>
  </w:endnotePr>
  <w:compat/>
  <w:rsids>
    <w:rsidRoot w:val="006F644B"/>
    <w:rsid w:val="000023E5"/>
    <w:rsid w:val="0000272B"/>
    <w:rsid w:val="00006586"/>
    <w:rsid w:val="00007704"/>
    <w:rsid w:val="00012F8B"/>
    <w:rsid w:val="0003583F"/>
    <w:rsid w:val="000361EF"/>
    <w:rsid w:val="00037B86"/>
    <w:rsid w:val="00042178"/>
    <w:rsid w:val="00047058"/>
    <w:rsid w:val="00047FE9"/>
    <w:rsid w:val="00050F76"/>
    <w:rsid w:val="0005245E"/>
    <w:rsid w:val="00052DE6"/>
    <w:rsid w:val="00052EF3"/>
    <w:rsid w:val="000669DB"/>
    <w:rsid w:val="00067E7F"/>
    <w:rsid w:val="00070073"/>
    <w:rsid w:val="0007446F"/>
    <w:rsid w:val="00080AC6"/>
    <w:rsid w:val="000859BA"/>
    <w:rsid w:val="00085D98"/>
    <w:rsid w:val="00085E71"/>
    <w:rsid w:val="000874EA"/>
    <w:rsid w:val="00097899"/>
    <w:rsid w:val="000A09F3"/>
    <w:rsid w:val="000A2A6C"/>
    <w:rsid w:val="000A7393"/>
    <w:rsid w:val="000B122F"/>
    <w:rsid w:val="000B7231"/>
    <w:rsid w:val="000C00B4"/>
    <w:rsid w:val="000C016E"/>
    <w:rsid w:val="000C0C73"/>
    <w:rsid w:val="000C1783"/>
    <w:rsid w:val="000C54AD"/>
    <w:rsid w:val="000C61EC"/>
    <w:rsid w:val="000C6968"/>
    <w:rsid w:val="000C6A95"/>
    <w:rsid w:val="000C72AF"/>
    <w:rsid w:val="000C7FE3"/>
    <w:rsid w:val="000D6207"/>
    <w:rsid w:val="000D6F1D"/>
    <w:rsid w:val="000E00E2"/>
    <w:rsid w:val="000E1DE5"/>
    <w:rsid w:val="000E280D"/>
    <w:rsid w:val="000E3F64"/>
    <w:rsid w:val="000E49B0"/>
    <w:rsid w:val="000E634C"/>
    <w:rsid w:val="000F1E59"/>
    <w:rsid w:val="000F5AFC"/>
    <w:rsid w:val="00100EBF"/>
    <w:rsid w:val="0010164F"/>
    <w:rsid w:val="0010184B"/>
    <w:rsid w:val="00102733"/>
    <w:rsid w:val="00104C98"/>
    <w:rsid w:val="001057A7"/>
    <w:rsid w:val="001070CE"/>
    <w:rsid w:val="001120F9"/>
    <w:rsid w:val="00114BB7"/>
    <w:rsid w:val="00116ED9"/>
    <w:rsid w:val="001206E4"/>
    <w:rsid w:val="00120E8C"/>
    <w:rsid w:val="00122C36"/>
    <w:rsid w:val="00123173"/>
    <w:rsid w:val="0013234D"/>
    <w:rsid w:val="00133B66"/>
    <w:rsid w:val="00136156"/>
    <w:rsid w:val="00140A7A"/>
    <w:rsid w:val="001413D7"/>
    <w:rsid w:val="001416E1"/>
    <w:rsid w:val="001439D6"/>
    <w:rsid w:val="00147410"/>
    <w:rsid w:val="00151499"/>
    <w:rsid w:val="001546EE"/>
    <w:rsid w:val="00154BD6"/>
    <w:rsid w:val="00156565"/>
    <w:rsid w:val="001645A5"/>
    <w:rsid w:val="00164C3F"/>
    <w:rsid w:val="00164FE6"/>
    <w:rsid w:val="00166ABE"/>
    <w:rsid w:val="00167638"/>
    <w:rsid w:val="001763AE"/>
    <w:rsid w:val="001771C8"/>
    <w:rsid w:val="00177E1E"/>
    <w:rsid w:val="00194857"/>
    <w:rsid w:val="00197FDE"/>
    <w:rsid w:val="001A244F"/>
    <w:rsid w:val="001A5D53"/>
    <w:rsid w:val="001B1723"/>
    <w:rsid w:val="001B2FB2"/>
    <w:rsid w:val="001B3636"/>
    <w:rsid w:val="001B7579"/>
    <w:rsid w:val="001C332A"/>
    <w:rsid w:val="001C4802"/>
    <w:rsid w:val="001D687A"/>
    <w:rsid w:val="001E057C"/>
    <w:rsid w:val="001E2766"/>
    <w:rsid w:val="001E4E93"/>
    <w:rsid w:val="001F001B"/>
    <w:rsid w:val="001F3376"/>
    <w:rsid w:val="0020138E"/>
    <w:rsid w:val="002057C2"/>
    <w:rsid w:val="002060EB"/>
    <w:rsid w:val="002102FF"/>
    <w:rsid w:val="00213CA0"/>
    <w:rsid w:val="00213E60"/>
    <w:rsid w:val="00216E14"/>
    <w:rsid w:val="00217F55"/>
    <w:rsid w:val="00220181"/>
    <w:rsid w:val="00221841"/>
    <w:rsid w:val="00225D3D"/>
    <w:rsid w:val="002319F8"/>
    <w:rsid w:val="0023318B"/>
    <w:rsid w:val="0023721F"/>
    <w:rsid w:val="0024054F"/>
    <w:rsid w:val="002522E6"/>
    <w:rsid w:val="002528CC"/>
    <w:rsid w:val="00254EBE"/>
    <w:rsid w:val="002556EC"/>
    <w:rsid w:val="00255F40"/>
    <w:rsid w:val="002563DB"/>
    <w:rsid w:val="0026133F"/>
    <w:rsid w:val="00261A96"/>
    <w:rsid w:val="002654F7"/>
    <w:rsid w:val="00270D3F"/>
    <w:rsid w:val="002729D7"/>
    <w:rsid w:val="0027526A"/>
    <w:rsid w:val="0027535B"/>
    <w:rsid w:val="00276680"/>
    <w:rsid w:val="00276D76"/>
    <w:rsid w:val="00282511"/>
    <w:rsid w:val="002829D0"/>
    <w:rsid w:val="0028527E"/>
    <w:rsid w:val="002865A5"/>
    <w:rsid w:val="002868D4"/>
    <w:rsid w:val="002871D7"/>
    <w:rsid w:val="002920B2"/>
    <w:rsid w:val="00293338"/>
    <w:rsid w:val="00295027"/>
    <w:rsid w:val="0029518D"/>
    <w:rsid w:val="002970A0"/>
    <w:rsid w:val="002A0621"/>
    <w:rsid w:val="002A2BAC"/>
    <w:rsid w:val="002A4E89"/>
    <w:rsid w:val="002A59F0"/>
    <w:rsid w:val="002A665D"/>
    <w:rsid w:val="002C01E0"/>
    <w:rsid w:val="002C138F"/>
    <w:rsid w:val="002C17F7"/>
    <w:rsid w:val="002C3B62"/>
    <w:rsid w:val="002C4342"/>
    <w:rsid w:val="002C7FAD"/>
    <w:rsid w:val="002D0953"/>
    <w:rsid w:val="002D1426"/>
    <w:rsid w:val="002D3D36"/>
    <w:rsid w:val="002D4787"/>
    <w:rsid w:val="002D50FF"/>
    <w:rsid w:val="002D5C9F"/>
    <w:rsid w:val="002D6C2E"/>
    <w:rsid w:val="002D7769"/>
    <w:rsid w:val="002E382C"/>
    <w:rsid w:val="002E5CDA"/>
    <w:rsid w:val="003011F4"/>
    <w:rsid w:val="003102BC"/>
    <w:rsid w:val="00310753"/>
    <w:rsid w:val="00312838"/>
    <w:rsid w:val="00313257"/>
    <w:rsid w:val="0031695B"/>
    <w:rsid w:val="0032188E"/>
    <w:rsid w:val="00322A3A"/>
    <w:rsid w:val="003244BA"/>
    <w:rsid w:val="003261BE"/>
    <w:rsid w:val="0033307A"/>
    <w:rsid w:val="00341F87"/>
    <w:rsid w:val="00345214"/>
    <w:rsid w:val="00347337"/>
    <w:rsid w:val="0035077E"/>
    <w:rsid w:val="00351014"/>
    <w:rsid w:val="00354AFA"/>
    <w:rsid w:val="00356DC9"/>
    <w:rsid w:val="003615E1"/>
    <w:rsid w:val="00361678"/>
    <w:rsid w:val="00365523"/>
    <w:rsid w:val="003671A1"/>
    <w:rsid w:val="00370EF7"/>
    <w:rsid w:val="0037566F"/>
    <w:rsid w:val="00381498"/>
    <w:rsid w:val="00392F08"/>
    <w:rsid w:val="00394344"/>
    <w:rsid w:val="003B112D"/>
    <w:rsid w:val="003B6F35"/>
    <w:rsid w:val="003B7586"/>
    <w:rsid w:val="003C5110"/>
    <w:rsid w:val="003C61AE"/>
    <w:rsid w:val="003C6522"/>
    <w:rsid w:val="003D3DBC"/>
    <w:rsid w:val="003D7827"/>
    <w:rsid w:val="003E45F0"/>
    <w:rsid w:val="003E61FD"/>
    <w:rsid w:val="003F0292"/>
    <w:rsid w:val="003F191A"/>
    <w:rsid w:val="003F27DD"/>
    <w:rsid w:val="003F3C47"/>
    <w:rsid w:val="003F4095"/>
    <w:rsid w:val="003F4A43"/>
    <w:rsid w:val="00401F00"/>
    <w:rsid w:val="00402515"/>
    <w:rsid w:val="00421D0A"/>
    <w:rsid w:val="00422A52"/>
    <w:rsid w:val="00423860"/>
    <w:rsid w:val="00431402"/>
    <w:rsid w:val="00436EEC"/>
    <w:rsid w:val="004421B8"/>
    <w:rsid w:val="004422BB"/>
    <w:rsid w:val="00442E01"/>
    <w:rsid w:val="00447230"/>
    <w:rsid w:val="0045160C"/>
    <w:rsid w:val="00455A27"/>
    <w:rsid w:val="004600F3"/>
    <w:rsid w:val="0046337B"/>
    <w:rsid w:val="0046382C"/>
    <w:rsid w:val="00467BAC"/>
    <w:rsid w:val="00470A18"/>
    <w:rsid w:val="00473410"/>
    <w:rsid w:val="00475775"/>
    <w:rsid w:val="00476970"/>
    <w:rsid w:val="00484776"/>
    <w:rsid w:val="00485330"/>
    <w:rsid w:val="00487C4E"/>
    <w:rsid w:val="004907C1"/>
    <w:rsid w:val="00494633"/>
    <w:rsid w:val="00494DDD"/>
    <w:rsid w:val="00495482"/>
    <w:rsid w:val="00496461"/>
    <w:rsid w:val="00496D09"/>
    <w:rsid w:val="004A1230"/>
    <w:rsid w:val="004B2C0B"/>
    <w:rsid w:val="004C34FC"/>
    <w:rsid w:val="004C5646"/>
    <w:rsid w:val="004C7751"/>
    <w:rsid w:val="004D2371"/>
    <w:rsid w:val="004D2BB7"/>
    <w:rsid w:val="004E2FEB"/>
    <w:rsid w:val="004E5E74"/>
    <w:rsid w:val="004E648B"/>
    <w:rsid w:val="004F058F"/>
    <w:rsid w:val="004F3226"/>
    <w:rsid w:val="004F39D9"/>
    <w:rsid w:val="005015CE"/>
    <w:rsid w:val="005042FD"/>
    <w:rsid w:val="00510216"/>
    <w:rsid w:val="00511ACA"/>
    <w:rsid w:val="005124AC"/>
    <w:rsid w:val="005168BB"/>
    <w:rsid w:val="00516E47"/>
    <w:rsid w:val="0051791F"/>
    <w:rsid w:val="005205D4"/>
    <w:rsid w:val="00525B4F"/>
    <w:rsid w:val="00526AC9"/>
    <w:rsid w:val="00530A92"/>
    <w:rsid w:val="005314F7"/>
    <w:rsid w:val="00531B40"/>
    <w:rsid w:val="0053270E"/>
    <w:rsid w:val="00534780"/>
    <w:rsid w:val="00540B3A"/>
    <w:rsid w:val="005422C5"/>
    <w:rsid w:val="00545BF1"/>
    <w:rsid w:val="00546AE8"/>
    <w:rsid w:val="00550E9F"/>
    <w:rsid w:val="005559BE"/>
    <w:rsid w:val="005608AD"/>
    <w:rsid w:val="00560F29"/>
    <w:rsid w:val="00562462"/>
    <w:rsid w:val="00570BBD"/>
    <w:rsid w:val="0057444B"/>
    <w:rsid w:val="0057578D"/>
    <w:rsid w:val="00576310"/>
    <w:rsid w:val="0059156E"/>
    <w:rsid w:val="00592F5A"/>
    <w:rsid w:val="00595FEF"/>
    <w:rsid w:val="0059705C"/>
    <w:rsid w:val="005A0670"/>
    <w:rsid w:val="005A480F"/>
    <w:rsid w:val="005A4D6E"/>
    <w:rsid w:val="005A590C"/>
    <w:rsid w:val="005B1C19"/>
    <w:rsid w:val="005B2A11"/>
    <w:rsid w:val="005C0550"/>
    <w:rsid w:val="005C2C9D"/>
    <w:rsid w:val="005D3BC2"/>
    <w:rsid w:val="005D40D7"/>
    <w:rsid w:val="005D6BCF"/>
    <w:rsid w:val="005E75D7"/>
    <w:rsid w:val="005F3ECE"/>
    <w:rsid w:val="005F5226"/>
    <w:rsid w:val="005F60CF"/>
    <w:rsid w:val="0060250C"/>
    <w:rsid w:val="00611C87"/>
    <w:rsid w:val="006172E1"/>
    <w:rsid w:val="006206A8"/>
    <w:rsid w:val="00630889"/>
    <w:rsid w:val="006360DB"/>
    <w:rsid w:val="006372C5"/>
    <w:rsid w:val="006420AE"/>
    <w:rsid w:val="0064269B"/>
    <w:rsid w:val="0064750C"/>
    <w:rsid w:val="00647D68"/>
    <w:rsid w:val="00650B41"/>
    <w:rsid w:val="00653202"/>
    <w:rsid w:val="006544D2"/>
    <w:rsid w:val="00654DD9"/>
    <w:rsid w:val="0065543A"/>
    <w:rsid w:val="006607A1"/>
    <w:rsid w:val="00661003"/>
    <w:rsid w:val="0066488A"/>
    <w:rsid w:val="006730FE"/>
    <w:rsid w:val="00686A71"/>
    <w:rsid w:val="00690C36"/>
    <w:rsid w:val="00690DDB"/>
    <w:rsid w:val="00691108"/>
    <w:rsid w:val="006949B4"/>
    <w:rsid w:val="006956C3"/>
    <w:rsid w:val="00695EF2"/>
    <w:rsid w:val="00695F76"/>
    <w:rsid w:val="00696555"/>
    <w:rsid w:val="006A160F"/>
    <w:rsid w:val="006A45F6"/>
    <w:rsid w:val="006A5722"/>
    <w:rsid w:val="006B02D5"/>
    <w:rsid w:val="006B092A"/>
    <w:rsid w:val="006B1A6E"/>
    <w:rsid w:val="006B2E47"/>
    <w:rsid w:val="006C36C3"/>
    <w:rsid w:val="006D0F73"/>
    <w:rsid w:val="006D38F2"/>
    <w:rsid w:val="006D683E"/>
    <w:rsid w:val="006D7220"/>
    <w:rsid w:val="006E0582"/>
    <w:rsid w:val="006E145A"/>
    <w:rsid w:val="006E369C"/>
    <w:rsid w:val="006E390C"/>
    <w:rsid w:val="006E6B7B"/>
    <w:rsid w:val="006E6C2B"/>
    <w:rsid w:val="006F51CE"/>
    <w:rsid w:val="006F644B"/>
    <w:rsid w:val="00707453"/>
    <w:rsid w:val="00710903"/>
    <w:rsid w:val="0071493D"/>
    <w:rsid w:val="00716C76"/>
    <w:rsid w:val="007231FF"/>
    <w:rsid w:val="00724FE8"/>
    <w:rsid w:val="00725039"/>
    <w:rsid w:val="00726CDB"/>
    <w:rsid w:val="00730701"/>
    <w:rsid w:val="00732AA0"/>
    <w:rsid w:val="00732C9C"/>
    <w:rsid w:val="00742D89"/>
    <w:rsid w:val="00747538"/>
    <w:rsid w:val="00747F44"/>
    <w:rsid w:val="0075055E"/>
    <w:rsid w:val="00751460"/>
    <w:rsid w:val="00751AD5"/>
    <w:rsid w:val="00752644"/>
    <w:rsid w:val="00770325"/>
    <w:rsid w:val="00774FC2"/>
    <w:rsid w:val="00786F5B"/>
    <w:rsid w:val="00791EA2"/>
    <w:rsid w:val="00797C09"/>
    <w:rsid w:val="007A54BE"/>
    <w:rsid w:val="007A636C"/>
    <w:rsid w:val="007A7499"/>
    <w:rsid w:val="007A796C"/>
    <w:rsid w:val="007B6B66"/>
    <w:rsid w:val="007C17CE"/>
    <w:rsid w:val="007C5DFD"/>
    <w:rsid w:val="007D1070"/>
    <w:rsid w:val="007D1F69"/>
    <w:rsid w:val="007E0DBE"/>
    <w:rsid w:val="007E6401"/>
    <w:rsid w:val="007F0312"/>
    <w:rsid w:val="007F446E"/>
    <w:rsid w:val="007F56DB"/>
    <w:rsid w:val="007F7FBE"/>
    <w:rsid w:val="0080013F"/>
    <w:rsid w:val="0080508C"/>
    <w:rsid w:val="00816A22"/>
    <w:rsid w:val="00821EC2"/>
    <w:rsid w:val="008229F9"/>
    <w:rsid w:val="00822F5B"/>
    <w:rsid w:val="0082500B"/>
    <w:rsid w:val="00833D5E"/>
    <w:rsid w:val="008351CD"/>
    <w:rsid w:val="00835F1B"/>
    <w:rsid w:val="00836640"/>
    <w:rsid w:val="0083753C"/>
    <w:rsid w:val="0084423D"/>
    <w:rsid w:val="00844821"/>
    <w:rsid w:val="00846714"/>
    <w:rsid w:val="00847FB9"/>
    <w:rsid w:val="008532A5"/>
    <w:rsid w:val="00853E72"/>
    <w:rsid w:val="00857413"/>
    <w:rsid w:val="008579EB"/>
    <w:rsid w:val="008606C0"/>
    <w:rsid w:val="00863B8F"/>
    <w:rsid w:val="008652B7"/>
    <w:rsid w:val="008654EE"/>
    <w:rsid w:val="0087042E"/>
    <w:rsid w:val="00874F43"/>
    <w:rsid w:val="00880F4F"/>
    <w:rsid w:val="00883F71"/>
    <w:rsid w:val="00894C98"/>
    <w:rsid w:val="008A0B21"/>
    <w:rsid w:val="008A2F49"/>
    <w:rsid w:val="008B26D6"/>
    <w:rsid w:val="008C768D"/>
    <w:rsid w:val="008D0A1C"/>
    <w:rsid w:val="008D0FB1"/>
    <w:rsid w:val="008D488E"/>
    <w:rsid w:val="008D757B"/>
    <w:rsid w:val="008D7DC0"/>
    <w:rsid w:val="008F07C6"/>
    <w:rsid w:val="008F0B39"/>
    <w:rsid w:val="008F1442"/>
    <w:rsid w:val="008F1D89"/>
    <w:rsid w:val="009024AC"/>
    <w:rsid w:val="0090466A"/>
    <w:rsid w:val="0090512D"/>
    <w:rsid w:val="00907462"/>
    <w:rsid w:val="00907B0C"/>
    <w:rsid w:val="009103EC"/>
    <w:rsid w:val="00914A4F"/>
    <w:rsid w:val="0091572D"/>
    <w:rsid w:val="0091728C"/>
    <w:rsid w:val="0092079D"/>
    <w:rsid w:val="00920EB3"/>
    <w:rsid w:val="009300C2"/>
    <w:rsid w:val="009330D3"/>
    <w:rsid w:val="00935C1D"/>
    <w:rsid w:val="009369CE"/>
    <w:rsid w:val="0094383F"/>
    <w:rsid w:val="00946306"/>
    <w:rsid w:val="00951CC1"/>
    <w:rsid w:val="0095381A"/>
    <w:rsid w:val="00954540"/>
    <w:rsid w:val="009577CB"/>
    <w:rsid w:val="00960BCD"/>
    <w:rsid w:val="00960EF7"/>
    <w:rsid w:val="00963DCD"/>
    <w:rsid w:val="0096546F"/>
    <w:rsid w:val="0097255F"/>
    <w:rsid w:val="009735E1"/>
    <w:rsid w:val="0098025F"/>
    <w:rsid w:val="009817D4"/>
    <w:rsid w:val="00985012"/>
    <w:rsid w:val="0099074D"/>
    <w:rsid w:val="00994652"/>
    <w:rsid w:val="00995E39"/>
    <w:rsid w:val="00995FD0"/>
    <w:rsid w:val="0099671E"/>
    <w:rsid w:val="009A0EE0"/>
    <w:rsid w:val="009A11E4"/>
    <w:rsid w:val="009A2708"/>
    <w:rsid w:val="009B1598"/>
    <w:rsid w:val="009B277A"/>
    <w:rsid w:val="009B3777"/>
    <w:rsid w:val="009B59AF"/>
    <w:rsid w:val="009C1BB8"/>
    <w:rsid w:val="009D2327"/>
    <w:rsid w:val="009D3EFB"/>
    <w:rsid w:val="009E0030"/>
    <w:rsid w:val="009E01AD"/>
    <w:rsid w:val="009E0AD3"/>
    <w:rsid w:val="009E1959"/>
    <w:rsid w:val="009E1AA0"/>
    <w:rsid w:val="009E7E3B"/>
    <w:rsid w:val="009F45CB"/>
    <w:rsid w:val="009F495B"/>
    <w:rsid w:val="009F4AE5"/>
    <w:rsid w:val="009F6312"/>
    <w:rsid w:val="00A0028F"/>
    <w:rsid w:val="00A076F1"/>
    <w:rsid w:val="00A10E10"/>
    <w:rsid w:val="00A1155D"/>
    <w:rsid w:val="00A12C03"/>
    <w:rsid w:val="00A1362B"/>
    <w:rsid w:val="00A15082"/>
    <w:rsid w:val="00A15155"/>
    <w:rsid w:val="00A21230"/>
    <w:rsid w:val="00A262AD"/>
    <w:rsid w:val="00A2655E"/>
    <w:rsid w:val="00A27E74"/>
    <w:rsid w:val="00A3288D"/>
    <w:rsid w:val="00A3534D"/>
    <w:rsid w:val="00A35B04"/>
    <w:rsid w:val="00A40579"/>
    <w:rsid w:val="00A53C18"/>
    <w:rsid w:val="00A572F3"/>
    <w:rsid w:val="00A60951"/>
    <w:rsid w:val="00A610BA"/>
    <w:rsid w:val="00A61D37"/>
    <w:rsid w:val="00A62C13"/>
    <w:rsid w:val="00A63B9F"/>
    <w:rsid w:val="00A650CD"/>
    <w:rsid w:val="00A671DF"/>
    <w:rsid w:val="00A67258"/>
    <w:rsid w:val="00A67670"/>
    <w:rsid w:val="00A722D6"/>
    <w:rsid w:val="00A722FA"/>
    <w:rsid w:val="00A72CCF"/>
    <w:rsid w:val="00A73BCE"/>
    <w:rsid w:val="00A77411"/>
    <w:rsid w:val="00A80ACF"/>
    <w:rsid w:val="00A80D05"/>
    <w:rsid w:val="00A86BD7"/>
    <w:rsid w:val="00A90072"/>
    <w:rsid w:val="00A94110"/>
    <w:rsid w:val="00A956F8"/>
    <w:rsid w:val="00A974D0"/>
    <w:rsid w:val="00AA78F1"/>
    <w:rsid w:val="00AC01D8"/>
    <w:rsid w:val="00AC243B"/>
    <w:rsid w:val="00AC2D29"/>
    <w:rsid w:val="00AC4B7D"/>
    <w:rsid w:val="00AC7930"/>
    <w:rsid w:val="00AD5875"/>
    <w:rsid w:val="00AE0825"/>
    <w:rsid w:val="00AE5CE5"/>
    <w:rsid w:val="00AE7A52"/>
    <w:rsid w:val="00AF0035"/>
    <w:rsid w:val="00AF1651"/>
    <w:rsid w:val="00AF21CE"/>
    <w:rsid w:val="00AF6E25"/>
    <w:rsid w:val="00B051CF"/>
    <w:rsid w:val="00B07882"/>
    <w:rsid w:val="00B105B9"/>
    <w:rsid w:val="00B22B50"/>
    <w:rsid w:val="00B27FEA"/>
    <w:rsid w:val="00B30803"/>
    <w:rsid w:val="00B31A2A"/>
    <w:rsid w:val="00B32460"/>
    <w:rsid w:val="00B3600B"/>
    <w:rsid w:val="00B36CB0"/>
    <w:rsid w:val="00B3746C"/>
    <w:rsid w:val="00B37F5F"/>
    <w:rsid w:val="00B40C82"/>
    <w:rsid w:val="00B46335"/>
    <w:rsid w:val="00B46950"/>
    <w:rsid w:val="00B46E10"/>
    <w:rsid w:val="00B50E52"/>
    <w:rsid w:val="00B542F5"/>
    <w:rsid w:val="00B55489"/>
    <w:rsid w:val="00B562DF"/>
    <w:rsid w:val="00B64EBD"/>
    <w:rsid w:val="00B70804"/>
    <w:rsid w:val="00B718BC"/>
    <w:rsid w:val="00B7228A"/>
    <w:rsid w:val="00B731A4"/>
    <w:rsid w:val="00B80F48"/>
    <w:rsid w:val="00B812BB"/>
    <w:rsid w:val="00B85060"/>
    <w:rsid w:val="00B8575E"/>
    <w:rsid w:val="00B9062C"/>
    <w:rsid w:val="00B928DD"/>
    <w:rsid w:val="00B9580A"/>
    <w:rsid w:val="00B96621"/>
    <w:rsid w:val="00B96A54"/>
    <w:rsid w:val="00B97128"/>
    <w:rsid w:val="00BA02E7"/>
    <w:rsid w:val="00BA2C6D"/>
    <w:rsid w:val="00BA5E86"/>
    <w:rsid w:val="00BB794D"/>
    <w:rsid w:val="00BC63E1"/>
    <w:rsid w:val="00BD0C2F"/>
    <w:rsid w:val="00BD11F2"/>
    <w:rsid w:val="00BD34BF"/>
    <w:rsid w:val="00BD3775"/>
    <w:rsid w:val="00BD538A"/>
    <w:rsid w:val="00BD58FD"/>
    <w:rsid w:val="00BD79E8"/>
    <w:rsid w:val="00BE2B89"/>
    <w:rsid w:val="00BE541D"/>
    <w:rsid w:val="00BE677A"/>
    <w:rsid w:val="00BE6869"/>
    <w:rsid w:val="00BF154D"/>
    <w:rsid w:val="00BF4504"/>
    <w:rsid w:val="00BF589A"/>
    <w:rsid w:val="00BF7FA9"/>
    <w:rsid w:val="00C02B8E"/>
    <w:rsid w:val="00C044C8"/>
    <w:rsid w:val="00C056F1"/>
    <w:rsid w:val="00C10952"/>
    <w:rsid w:val="00C14BAB"/>
    <w:rsid w:val="00C218C4"/>
    <w:rsid w:val="00C43FF0"/>
    <w:rsid w:val="00C514F1"/>
    <w:rsid w:val="00C60D2D"/>
    <w:rsid w:val="00C65617"/>
    <w:rsid w:val="00C72C01"/>
    <w:rsid w:val="00C82AA2"/>
    <w:rsid w:val="00C8684E"/>
    <w:rsid w:val="00C91F72"/>
    <w:rsid w:val="00CA4E2A"/>
    <w:rsid w:val="00CA559A"/>
    <w:rsid w:val="00CA7E53"/>
    <w:rsid w:val="00CB0A63"/>
    <w:rsid w:val="00CB190C"/>
    <w:rsid w:val="00CB4484"/>
    <w:rsid w:val="00CC3A0C"/>
    <w:rsid w:val="00CC4657"/>
    <w:rsid w:val="00CC58C0"/>
    <w:rsid w:val="00CD084F"/>
    <w:rsid w:val="00CD59A8"/>
    <w:rsid w:val="00CD5FF6"/>
    <w:rsid w:val="00CE589C"/>
    <w:rsid w:val="00CF3F9C"/>
    <w:rsid w:val="00CF4D1F"/>
    <w:rsid w:val="00CF78B4"/>
    <w:rsid w:val="00D01A58"/>
    <w:rsid w:val="00D04043"/>
    <w:rsid w:val="00D05133"/>
    <w:rsid w:val="00D059A0"/>
    <w:rsid w:val="00D1412F"/>
    <w:rsid w:val="00D161E4"/>
    <w:rsid w:val="00D165FE"/>
    <w:rsid w:val="00D1746B"/>
    <w:rsid w:val="00D17F2E"/>
    <w:rsid w:val="00D21147"/>
    <w:rsid w:val="00D216F2"/>
    <w:rsid w:val="00D227C4"/>
    <w:rsid w:val="00D2324B"/>
    <w:rsid w:val="00D2375D"/>
    <w:rsid w:val="00D26F56"/>
    <w:rsid w:val="00D31B10"/>
    <w:rsid w:val="00D35D35"/>
    <w:rsid w:val="00D4245E"/>
    <w:rsid w:val="00D51314"/>
    <w:rsid w:val="00D526A1"/>
    <w:rsid w:val="00D52809"/>
    <w:rsid w:val="00D53098"/>
    <w:rsid w:val="00D556AC"/>
    <w:rsid w:val="00D55E35"/>
    <w:rsid w:val="00D5754C"/>
    <w:rsid w:val="00D609B3"/>
    <w:rsid w:val="00D60DAD"/>
    <w:rsid w:val="00D64704"/>
    <w:rsid w:val="00D64B91"/>
    <w:rsid w:val="00D66021"/>
    <w:rsid w:val="00D660F5"/>
    <w:rsid w:val="00D66F18"/>
    <w:rsid w:val="00D74234"/>
    <w:rsid w:val="00D778B3"/>
    <w:rsid w:val="00D77919"/>
    <w:rsid w:val="00D81B76"/>
    <w:rsid w:val="00DA0F90"/>
    <w:rsid w:val="00DA1276"/>
    <w:rsid w:val="00DA76AE"/>
    <w:rsid w:val="00DB5270"/>
    <w:rsid w:val="00DC05CC"/>
    <w:rsid w:val="00DC5428"/>
    <w:rsid w:val="00DC63DC"/>
    <w:rsid w:val="00DC7B12"/>
    <w:rsid w:val="00DD7DE6"/>
    <w:rsid w:val="00DE0777"/>
    <w:rsid w:val="00DE17A1"/>
    <w:rsid w:val="00DE5140"/>
    <w:rsid w:val="00DE68B3"/>
    <w:rsid w:val="00DE7793"/>
    <w:rsid w:val="00DF4A78"/>
    <w:rsid w:val="00DF61C1"/>
    <w:rsid w:val="00DF67AB"/>
    <w:rsid w:val="00E00377"/>
    <w:rsid w:val="00E00B67"/>
    <w:rsid w:val="00E055A3"/>
    <w:rsid w:val="00E1111B"/>
    <w:rsid w:val="00E17D63"/>
    <w:rsid w:val="00E209E0"/>
    <w:rsid w:val="00E227A7"/>
    <w:rsid w:val="00E24FAD"/>
    <w:rsid w:val="00E26B56"/>
    <w:rsid w:val="00E316CA"/>
    <w:rsid w:val="00E41D99"/>
    <w:rsid w:val="00E45820"/>
    <w:rsid w:val="00E45D9D"/>
    <w:rsid w:val="00E47106"/>
    <w:rsid w:val="00E47A1A"/>
    <w:rsid w:val="00E518C1"/>
    <w:rsid w:val="00E51A12"/>
    <w:rsid w:val="00E52E0F"/>
    <w:rsid w:val="00E5762A"/>
    <w:rsid w:val="00E57B04"/>
    <w:rsid w:val="00E65705"/>
    <w:rsid w:val="00E8605C"/>
    <w:rsid w:val="00E87636"/>
    <w:rsid w:val="00E92D6D"/>
    <w:rsid w:val="00E94528"/>
    <w:rsid w:val="00E95642"/>
    <w:rsid w:val="00EB3698"/>
    <w:rsid w:val="00EB4C0E"/>
    <w:rsid w:val="00EB6DD3"/>
    <w:rsid w:val="00EB6FF7"/>
    <w:rsid w:val="00EC0057"/>
    <w:rsid w:val="00EC0146"/>
    <w:rsid w:val="00EC020C"/>
    <w:rsid w:val="00ED072C"/>
    <w:rsid w:val="00EE0970"/>
    <w:rsid w:val="00EE481D"/>
    <w:rsid w:val="00EE4E5A"/>
    <w:rsid w:val="00EE5882"/>
    <w:rsid w:val="00EF3B03"/>
    <w:rsid w:val="00EF74EC"/>
    <w:rsid w:val="00EF7569"/>
    <w:rsid w:val="00EF7C93"/>
    <w:rsid w:val="00F10198"/>
    <w:rsid w:val="00F11BF5"/>
    <w:rsid w:val="00F14EE7"/>
    <w:rsid w:val="00F16743"/>
    <w:rsid w:val="00F17EAA"/>
    <w:rsid w:val="00F20A54"/>
    <w:rsid w:val="00F257D6"/>
    <w:rsid w:val="00F35F18"/>
    <w:rsid w:val="00F404B0"/>
    <w:rsid w:val="00F40D88"/>
    <w:rsid w:val="00F44D9C"/>
    <w:rsid w:val="00F453B6"/>
    <w:rsid w:val="00F45B1B"/>
    <w:rsid w:val="00F45BD3"/>
    <w:rsid w:val="00F50869"/>
    <w:rsid w:val="00F63395"/>
    <w:rsid w:val="00F70DEB"/>
    <w:rsid w:val="00F720C6"/>
    <w:rsid w:val="00F847C8"/>
    <w:rsid w:val="00F86EFD"/>
    <w:rsid w:val="00F87A4A"/>
    <w:rsid w:val="00F950D4"/>
    <w:rsid w:val="00F969B6"/>
    <w:rsid w:val="00FA0943"/>
    <w:rsid w:val="00FA51BE"/>
    <w:rsid w:val="00FB66DF"/>
    <w:rsid w:val="00FC0480"/>
    <w:rsid w:val="00FC29CA"/>
    <w:rsid w:val="00FC4078"/>
    <w:rsid w:val="00FC4563"/>
    <w:rsid w:val="00FC595A"/>
    <w:rsid w:val="00FC5C4F"/>
    <w:rsid w:val="00FC6871"/>
    <w:rsid w:val="00FC7183"/>
    <w:rsid w:val="00FD1D5D"/>
    <w:rsid w:val="00FD48F3"/>
    <w:rsid w:val="00FD68E1"/>
    <w:rsid w:val="00FD7FFA"/>
    <w:rsid w:val="00FE111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BA" w:eastAsia="sr-Latn-BA" w:bidi="ar-SA"/>
      </w:rPr>
    </w:rPrDefault>
    <w:pPrDefault>
      <w:pPr>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2FF"/>
    <w:rPr>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02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1B7579"/>
    <w:pPr>
      <w:ind w:left="720"/>
    </w:pPr>
    <w:rPr>
      <w:rFonts w:eastAsia="PMingLiU"/>
      <w:noProof/>
      <w:lang w:val="sr-Cyrl-CS" w:eastAsia="zh-TW"/>
    </w:rPr>
  </w:style>
  <w:style w:type="paragraph" w:customStyle="1" w:styleId="Default">
    <w:name w:val="Default"/>
    <w:rsid w:val="00752644"/>
    <w:pPr>
      <w:autoSpaceDE w:val="0"/>
      <w:autoSpaceDN w:val="0"/>
      <w:adjustRightInd w:val="0"/>
    </w:pPr>
    <w:rPr>
      <w:rFonts w:ascii="Cambria" w:hAnsi="Cambria" w:cs="Cambria"/>
      <w:color w:val="000000"/>
      <w:sz w:val="24"/>
      <w:szCs w:val="24"/>
      <w:lang w:val="en-US" w:eastAsia="en-US"/>
    </w:rPr>
  </w:style>
  <w:style w:type="paragraph" w:customStyle="1" w:styleId="p0">
    <w:name w:val="p0"/>
    <w:basedOn w:val="Normal"/>
    <w:rsid w:val="004421B8"/>
    <w:rPr>
      <w:lang w:val="en-US" w:eastAsia="en-US"/>
    </w:rPr>
  </w:style>
  <w:style w:type="character" w:customStyle="1" w:styleId="15">
    <w:name w:val="15"/>
    <w:rsid w:val="00FA0943"/>
    <w:rPr>
      <w:rFonts w:ascii="Times New Roman" w:hAnsi="Times New Roman" w:cs="Times New Roman" w:hint="default"/>
      <w:i/>
      <w:iCs/>
      <w:color w:val="7F7F7F"/>
      <w:sz w:val="20"/>
      <w:szCs w:val="20"/>
    </w:rPr>
  </w:style>
  <w:style w:type="paragraph" w:customStyle="1" w:styleId="msolistparagraph0">
    <w:name w:val="msolistparagraph"/>
    <w:basedOn w:val="Normal"/>
    <w:rsid w:val="00C91F72"/>
    <w:pPr>
      <w:spacing w:before="100" w:beforeAutospacing="1" w:after="100" w:afterAutospacing="1"/>
    </w:pPr>
    <w:rPr>
      <w:lang w:val="en-US" w:eastAsia="en-US"/>
    </w:rPr>
  </w:style>
  <w:style w:type="paragraph" w:customStyle="1" w:styleId="msolistparagraphcxspmiddle">
    <w:name w:val="msolistparagraphcxspmiddle"/>
    <w:basedOn w:val="Normal"/>
    <w:rsid w:val="00C91F72"/>
    <w:pPr>
      <w:spacing w:before="100" w:beforeAutospacing="1" w:after="100" w:afterAutospacing="1"/>
    </w:pPr>
    <w:rPr>
      <w:lang w:val="en-US" w:eastAsia="en-US"/>
    </w:rPr>
  </w:style>
  <w:style w:type="paragraph" w:customStyle="1" w:styleId="msolistparagraphcxsplast">
    <w:name w:val="msolistparagraphcxsplast"/>
    <w:basedOn w:val="Normal"/>
    <w:rsid w:val="00C91F72"/>
    <w:pPr>
      <w:spacing w:before="100" w:beforeAutospacing="1" w:after="100" w:afterAutospacing="1"/>
    </w:pPr>
    <w:rPr>
      <w:lang w:val="en-US" w:eastAsia="en-US"/>
    </w:rPr>
  </w:style>
  <w:style w:type="paragraph" w:styleId="Footer">
    <w:name w:val="footer"/>
    <w:basedOn w:val="Normal"/>
    <w:rsid w:val="00686A71"/>
    <w:pPr>
      <w:tabs>
        <w:tab w:val="center" w:pos="4320"/>
        <w:tab w:val="right" w:pos="8640"/>
      </w:tabs>
    </w:pPr>
  </w:style>
  <w:style w:type="character" w:styleId="PageNumber">
    <w:name w:val="page number"/>
    <w:basedOn w:val="DefaultParagraphFont"/>
    <w:rsid w:val="00686A71"/>
  </w:style>
  <w:style w:type="paragraph" w:styleId="BalloonText">
    <w:name w:val="Balloon Text"/>
    <w:basedOn w:val="Normal"/>
    <w:link w:val="BalloonTextChar"/>
    <w:rsid w:val="006E0582"/>
    <w:rPr>
      <w:rFonts w:ascii="Segoe UI" w:hAnsi="Segoe UI" w:cs="Segoe UI"/>
      <w:sz w:val="18"/>
      <w:szCs w:val="18"/>
    </w:rPr>
  </w:style>
  <w:style w:type="character" w:customStyle="1" w:styleId="BalloonTextChar">
    <w:name w:val="Balloon Text Char"/>
    <w:link w:val="BalloonText"/>
    <w:rsid w:val="006E0582"/>
    <w:rPr>
      <w:rFonts w:ascii="Segoe UI" w:hAnsi="Segoe UI" w:cs="Segoe UI"/>
      <w:sz w:val="18"/>
      <w:szCs w:val="18"/>
      <w:lang w:val="sr-Latn-CS" w:eastAsia="sr-Latn-CS"/>
    </w:rPr>
  </w:style>
  <w:style w:type="paragraph" w:customStyle="1" w:styleId="Standard">
    <w:name w:val="Standard"/>
    <w:rsid w:val="00B9062C"/>
    <w:pPr>
      <w:widowControl w:val="0"/>
      <w:suppressAutoHyphens/>
      <w:autoSpaceDN w:val="0"/>
      <w:jc w:val="left"/>
      <w:textAlignment w:val="baseline"/>
    </w:pPr>
    <w:rPr>
      <w:rFonts w:eastAsia="Arial Unicode MS" w:cs="Mangal"/>
      <w:kern w:val="3"/>
      <w:sz w:val="24"/>
      <w:szCs w:val="24"/>
      <w:lang w:val="en-US" w:eastAsia="zh-CN" w:bidi="hi-IN"/>
    </w:rPr>
  </w:style>
  <w:style w:type="paragraph" w:styleId="BodyText">
    <w:name w:val="Body Text"/>
    <w:basedOn w:val="Normal"/>
    <w:link w:val="BodyTextChar"/>
    <w:rsid w:val="00B9062C"/>
    <w:pPr>
      <w:widowControl w:val="0"/>
      <w:suppressAutoHyphens/>
      <w:spacing w:after="120"/>
      <w:jc w:val="left"/>
    </w:pPr>
    <w:rPr>
      <w:rFonts w:eastAsia="Lucida Sans Unicode" w:cs="Mangal"/>
      <w:kern w:val="1"/>
      <w:sz w:val="20"/>
      <w:lang w:eastAsia="hi-IN" w:bidi="hi-IN"/>
    </w:rPr>
  </w:style>
  <w:style w:type="character" w:customStyle="1" w:styleId="BodyTextChar">
    <w:name w:val="Body Text Char"/>
    <w:basedOn w:val="DefaultParagraphFont"/>
    <w:link w:val="BodyText"/>
    <w:rsid w:val="00B9062C"/>
    <w:rPr>
      <w:rFonts w:eastAsia="Lucida Sans Unicode" w:cs="Mangal"/>
      <w:kern w:val="1"/>
      <w:szCs w:val="24"/>
      <w:lang w:eastAsia="hi-IN" w:bidi="hi-IN"/>
    </w:rPr>
  </w:style>
  <w:style w:type="paragraph" w:customStyle="1" w:styleId="TableContents">
    <w:name w:val="Table Contents"/>
    <w:basedOn w:val="Normal"/>
    <w:rsid w:val="006172E1"/>
    <w:pPr>
      <w:widowControl w:val="0"/>
      <w:suppressLineNumbers/>
      <w:suppressAutoHyphens/>
      <w:jc w:val="left"/>
    </w:pPr>
    <w:rPr>
      <w:rFonts w:eastAsia="Lucida Sans Unicode" w:cs="Mangal"/>
      <w:kern w:val="1"/>
      <w:lang w:eastAsia="hi-IN" w:bidi="hi-IN"/>
    </w:rPr>
  </w:style>
  <w:style w:type="paragraph" w:styleId="NoSpacing">
    <w:name w:val="No Spacing"/>
    <w:uiPriority w:val="1"/>
    <w:qFormat/>
    <w:rsid w:val="006172E1"/>
    <w:pPr>
      <w:widowControl w:val="0"/>
      <w:suppressAutoHyphens/>
      <w:jc w:val="left"/>
      <w:textAlignment w:val="baseline"/>
    </w:pPr>
    <w:rPr>
      <w:rFonts w:eastAsia="Arial Unicode MS" w:cs="Mangal"/>
      <w:kern w:val="1"/>
      <w:sz w:val="24"/>
      <w:szCs w:val="21"/>
      <w:lang w:eastAsia="hi-IN" w:bidi="hi-IN"/>
    </w:rPr>
  </w:style>
  <w:style w:type="paragraph" w:styleId="Header">
    <w:name w:val="header"/>
    <w:basedOn w:val="Normal"/>
    <w:link w:val="HeaderChar"/>
    <w:semiHidden/>
    <w:unhideWhenUsed/>
    <w:rsid w:val="00E00B67"/>
    <w:pPr>
      <w:tabs>
        <w:tab w:val="center" w:pos="4536"/>
        <w:tab w:val="right" w:pos="9072"/>
      </w:tabs>
    </w:pPr>
  </w:style>
  <w:style w:type="character" w:customStyle="1" w:styleId="HeaderChar">
    <w:name w:val="Header Char"/>
    <w:basedOn w:val="DefaultParagraphFont"/>
    <w:link w:val="Header"/>
    <w:semiHidden/>
    <w:rsid w:val="00E00B67"/>
    <w:rPr>
      <w:sz w:val="24"/>
      <w:szCs w:val="24"/>
      <w:lang w:val="sr-Latn-CS" w:eastAsia="sr-Latn-CS"/>
    </w:rPr>
  </w:style>
  <w:style w:type="character" w:styleId="FootnoteReference">
    <w:name w:val="footnote reference"/>
    <w:aliases w:val="16 Point,Superscript 6 Point"/>
    <w:uiPriority w:val="99"/>
    <w:rsid w:val="00EB4C0E"/>
    <w:rPr>
      <w:vertAlign w:val="superscript"/>
    </w:rPr>
  </w:style>
  <w:style w:type="paragraph" w:styleId="FootnoteText">
    <w:name w:val="footnote text"/>
    <w:basedOn w:val="Normal"/>
    <w:link w:val="FootnoteTextChar"/>
    <w:uiPriority w:val="99"/>
    <w:rsid w:val="00EB4C0E"/>
    <w:pPr>
      <w:suppressLineNumbers/>
      <w:suppressAutoHyphens/>
      <w:ind w:left="283" w:hanging="283"/>
      <w:jc w:val="left"/>
    </w:pPr>
    <w:rPr>
      <w:sz w:val="20"/>
      <w:szCs w:val="20"/>
      <w:lang w:eastAsia="ar-SA"/>
    </w:rPr>
  </w:style>
  <w:style w:type="character" w:customStyle="1" w:styleId="FootnoteTextChar">
    <w:name w:val="Footnote Text Char"/>
    <w:basedOn w:val="DefaultParagraphFont"/>
    <w:link w:val="FootnoteText"/>
    <w:uiPriority w:val="99"/>
    <w:rsid w:val="00EB4C0E"/>
    <w:rPr>
      <w:lang w:val="sr-Latn-CS" w:eastAsia="ar-SA"/>
    </w:rPr>
  </w:style>
</w:styles>
</file>

<file path=word/webSettings.xml><?xml version="1.0" encoding="utf-8"?>
<w:webSettings xmlns:r="http://schemas.openxmlformats.org/officeDocument/2006/relationships" xmlns:w="http://schemas.openxmlformats.org/wordprocessingml/2006/main">
  <w:divs>
    <w:div w:id="104466565">
      <w:bodyDiv w:val="1"/>
      <w:marLeft w:val="0"/>
      <w:marRight w:val="0"/>
      <w:marTop w:val="0"/>
      <w:marBottom w:val="0"/>
      <w:divBdr>
        <w:top w:val="none" w:sz="0" w:space="0" w:color="auto"/>
        <w:left w:val="none" w:sz="0" w:space="0" w:color="auto"/>
        <w:bottom w:val="none" w:sz="0" w:space="0" w:color="auto"/>
        <w:right w:val="none" w:sz="0" w:space="0" w:color="auto"/>
      </w:divBdr>
    </w:div>
    <w:div w:id="489448801">
      <w:bodyDiv w:val="1"/>
      <w:marLeft w:val="0"/>
      <w:marRight w:val="0"/>
      <w:marTop w:val="0"/>
      <w:marBottom w:val="0"/>
      <w:divBdr>
        <w:top w:val="none" w:sz="0" w:space="0" w:color="auto"/>
        <w:left w:val="none" w:sz="0" w:space="0" w:color="auto"/>
        <w:bottom w:val="none" w:sz="0" w:space="0" w:color="auto"/>
        <w:right w:val="none" w:sz="0" w:space="0" w:color="auto"/>
      </w:divBdr>
    </w:div>
    <w:div w:id="543907728">
      <w:bodyDiv w:val="1"/>
      <w:marLeft w:val="0"/>
      <w:marRight w:val="0"/>
      <w:marTop w:val="0"/>
      <w:marBottom w:val="0"/>
      <w:divBdr>
        <w:top w:val="none" w:sz="0" w:space="0" w:color="auto"/>
        <w:left w:val="none" w:sz="0" w:space="0" w:color="auto"/>
        <w:bottom w:val="none" w:sz="0" w:space="0" w:color="auto"/>
        <w:right w:val="none" w:sz="0" w:space="0" w:color="auto"/>
      </w:divBdr>
    </w:div>
    <w:div w:id="630330951">
      <w:bodyDiv w:val="1"/>
      <w:marLeft w:val="0"/>
      <w:marRight w:val="0"/>
      <w:marTop w:val="0"/>
      <w:marBottom w:val="0"/>
      <w:divBdr>
        <w:top w:val="none" w:sz="0" w:space="0" w:color="auto"/>
        <w:left w:val="none" w:sz="0" w:space="0" w:color="auto"/>
        <w:bottom w:val="none" w:sz="0" w:space="0" w:color="auto"/>
        <w:right w:val="none" w:sz="0" w:space="0" w:color="auto"/>
      </w:divBdr>
    </w:div>
    <w:div w:id="644117640">
      <w:bodyDiv w:val="1"/>
      <w:marLeft w:val="0"/>
      <w:marRight w:val="0"/>
      <w:marTop w:val="0"/>
      <w:marBottom w:val="0"/>
      <w:divBdr>
        <w:top w:val="none" w:sz="0" w:space="0" w:color="auto"/>
        <w:left w:val="none" w:sz="0" w:space="0" w:color="auto"/>
        <w:bottom w:val="none" w:sz="0" w:space="0" w:color="auto"/>
        <w:right w:val="none" w:sz="0" w:space="0" w:color="auto"/>
      </w:divBdr>
    </w:div>
    <w:div w:id="661348891">
      <w:bodyDiv w:val="1"/>
      <w:marLeft w:val="0"/>
      <w:marRight w:val="0"/>
      <w:marTop w:val="0"/>
      <w:marBottom w:val="0"/>
      <w:divBdr>
        <w:top w:val="none" w:sz="0" w:space="0" w:color="auto"/>
        <w:left w:val="none" w:sz="0" w:space="0" w:color="auto"/>
        <w:bottom w:val="none" w:sz="0" w:space="0" w:color="auto"/>
        <w:right w:val="none" w:sz="0" w:space="0" w:color="auto"/>
      </w:divBdr>
    </w:div>
    <w:div w:id="124914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30C88-ABEB-4ECE-A5C0-326961607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1892</TotalTime>
  <Pages>22</Pages>
  <Words>8406</Words>
  <Characters>47917</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jvasilic</dc:creator>
  <cp:lastModifiedBy>darko.stevic</cp:lastModifiedBy>
  <cp:revision>87</cp:revision>
  <cp:lastPrinted>2023-06-15T12:45:00Z</cp:lastPrinted>
  <dcterms:created xsi:type="dcterms:W3CDTF">2023-06-05T07:25:00Z</dcterms:created>
  <dcterms:modified xsi:type="dcterms:W3CDTF">2023-06-15T13:05:00Z</dcterms:modified>
</cp:coreProperties>
</file>