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95" w:rsidRPr="00433895" w:rsidRDefault="00013D95" w:rsidP="00013D95">
      <w:pPr>
        <w:contextualSpacing/>
        <w:jc w:val="center"/>
        <w:rPr>
          <w:rFonts w:ascii="Times New Roman" w:hAnsi="Times New Roman" w:cs="Times New Roman"/>
          <w:b/>
          <w:sz w:val="24"/>
          <w:szCs w:val="24"/>
          <w:lang w:val="sr-Cyrl-BA"/>
        </w:rPr>
      </w:pPr>
      <w:r w:rsidRPr="00433895">
        <w:rPr>
          <w:rFonts w:ascii="Times New Roman" w:hAnsi="Times New Roman" w:cs="Times New Roman"/>
          <w:b/>
          <w:sz w:val="24"/>
          <w:szCs w:val="24"/>
          <w:lang w:val="sr-Cyrl-BA"/>
        </w:rPr>
        <w:t>ПЛАН</w:t>
      </w:r>
    </w:p>
    <w:p w:rsidR="00013D95" w:rsidRDefault="00013D95" w:rsidP="00013D95">
      <w:pPr>
        <w:contextualSpacing/>
        <w:jc w:val="center"/>
        <w:rPr>
          <w:rFonts w:ascii="Times New Roman" w:hAnsi="Times New Roman" w:cs="Times New Roman"/>
          <w:b/>
          <w:sz w:val="24"/>
          <w:szCs w:val="24"/>
        </w:rPr>
      </w:pPr>
      <w:r w:rsidRPr="00433895">
        <w:rPr>
          <w:rFonts w:ascii="Times New Roman" w:hAnsi="Times New Roman" w:cs="Times New Roman"/>
          <w:b/>
          <w:sz w:val="24"/>
          <w:szCs w:val="24"/>
          <w:lang w:val="sr-Cyrl-BA"/>
        </w:rPr>
        <w:t>ЗА ИЗМИРЕЊЕ НЕИЗМИРЕНИХ ОБАВЕЗА</w:t>
      </w:r>
      <w:r>
        <w:rPr>
          <w:rFonts w:ascii="Times New Roman" w:hAnsi="Times New Roman" w:cs="Times New Roman"/>
          <w:b/>
          <w:sz w:val="24"/>
          <w:szCs w:val="24"/>
          <w:lang w:val="sr-Cyrl-BA"/>
        </w:rPr>
        <w:t xml:space="preserve"> </w:t>
      </w:r>
      <w:r w:rsidRPr="00433895">
        <w:rPr>
          <w:rFonts w:ascii="Times New Roman" w:hAnsi="Times New Roman" w:cs="Times New Roman"/>
          <w:b/>
          <w:sz w:val="24"/>
          <w:szCs w:val="24"/>
          <w:lang w:val="sr-Cyrl-BA"/>
        </w:rPr>
        <w:t xml:space="preserve">ПРЕНЕСЕНИХ ИЗ </w:t>
      </w:r>
    </w:p>
    <w:p w:rsidR="00013D95" w:rsidRDefault="00013D95" w:rsidP="00013D95">
      <w:pPr>
        <w:contextualSpacing/>
        <w:jc w:val="center"/>
        <w:rPr>
          <w:rFonts w:ascii="Times New Roman" w:hAnsi="Times New Roman" w:cs="Times New Roman"/>
          <w:sz w:val="24"/>
          <w:szCs w:val="24"/>
          <w:lang w:val="sr-Cyrl-BA"/>
        </w:rPr>
      </w:pPr>
      <w:r w:rsidRPr="00433895">
        <w:rPr>
          <w:rFonts w:ascii="Times New Roman" w:hAnsi="Times New Roman" w:cs="Times New Roman"/>
          <w:b/>
          <w:sz w:val="24"/>
          <w:szCs w:val="24"/>
          <w:lang w:val="sr-Cyrl-BA"/>
        </w:rPr>
        <w:t>ПРЕТХОДНОГ ПЕРИОДА</w:t>
      </w:r>
    </w:p>
    <w:p w:rsidR="00013D95" w:rsidRDefault="00013D95" w:rsidP="00013D95">
      <w:pPr>
        <w:jc w:val="center"/>
        <w:rPr>
          <w:rFonts w:ascii="Times New Roman" w:hAnsi="Times New Roman" w:cs="Times New Roman"/>
          <w:sz w:val="24"/>
          <w:szCs w:val="24"/>
          <w:lang w:val="sr-Cyrl-BA"/>
        </w:rPr>
      </w:pPr>
    </w:p>
    <w:p w:rsidR="00013D95" w:rsidRPr="008C799D" w:rsidRDefault="00013D95" w:rsidP="00013D95">
      <w:pPr>
        <w:pStyle w:val="ListParagraph"/>
        <w:numPr>
          <w:ilvl w:val="0"/>
          <w:numId w:val="1"/>
        </w:numPr>
        <w:jc w:val="both"/>
        <w:rPr>
          <w:rFonts w:ascii="Times New Roman" w:hAnsi="Times New Roman" w:cs="Times New Roman"/>
          <w:sz w:val="24"/>
          <w:szCs w:val="24"/>
          <w:lang w:val="sr-Cyrl-BA"/>
        </w:rPr>
      </w:pPr>
      <w:r w:rsidRPr="008C799D">
        <w:rPr>
          <w:rFonts w:ascii="Times New Roman" w:hAnsi="Times New Roman" w:cs="Times New Roman"/>
          <w:b/>
          <w:sz w:val="24"/>
          <w:szCs w:val="24"/>
          <w:lang w:val="sr-Cyrl-BA"/>
        </w:rPr>
        <w:t>Правни основ за доношење Плана</w:t>
      </w:r>
    </w:p>
    <w:p w:rsidR="00013D95" w:rsidRPr="00EE5C30" w:rsidRDefault="00013D95" w:rsidP="00013D95">
      <w:pPr>
        <w:jc w:val="both"/>
        <w:rPr>
          <w:rFonts w:ascii="Times New Roman" w:hAnsi="Times New Roman" w:cs="Times New Roman"/>
          <w:sz w:val="24"/>
          <w:szCs w:val="24"/>
          <w:lang w:val="sr-Cyrl-BA"/>
        </w:rPr>
      </w:pPr>
      <w:r w:rsidRPr="00EE5C30">
        <w:rPr>
          <w:rFonts w:ascii="Times New Roman" w:hAnsi="Times New Roman" w:cs="Times New Roman"/>
          <w:sz w:val="24"/>
          <w:szCs w:val="24"/>
          <w:lang w:val="sr-Cyrl-BA"/>
        </w:rPr>
        <w:t>Правни основ за доношење Плана за измирење неизмирених обавеза садржан је у члану 30. Закона о фискалној одговорности у Републици Српској („Службени гласник Републике Српске“ број: 94/15 и 62/18), којим је прописано да општине/градови,  који имају пренесене обавезе из прет</w:t>
      </w:r>
      <w:r>
        <w:rPr>
          <w:rFonts w:ascii="Times New Roman" w:hAnsi="Times New Roman" w:cs="Times New Roman"/>
          <w:sz w:val="24"/>
          <w:szCs w:val="24"/>
          <w:lang w:val="sr-Cyrl-BA"/>
        </w:rPr>
        <w:t>ходног периода</w:t>
      </w:r>
      <w:r w:rsidRPr="00EE5C30">
        <w:rPr>
          <w:rFonts w:ascii="Times New Roman" w:hAnsi="Times New Roman" w:cs="Times New Roman"/>
          <w:sz w:val="24"/>
          <w:szCs w:val="24"/>
          <w:lang w:val="sr-Cyrl-BA"/>
        </w:rPr>
        <w:t>, потребно је да припреме план за измирење неизмирених обавеза, са мишљењем прибављеним од Фискалног савјета, који ће усвојити орган надлежан за усвајање њиховог буџета.</w:t>
      </w:r>
    </w:p>
    <w:p w:rsidR="00013D95" w:rsidRDefault="00013D95" w:rsidP="00013D95">
      <w:pPr>
        <w:jc w:val="both"/>
        <w:rPr>
          <w:rFonts w:ascii="Times New Roman" w:hAnsi="Times New Roman" w:cs="Times New Roman"/>
          <w:sz w:val="24"/>
          <w:szCs w:val="24"/>
          <w:lang w:val="sr-Cyrl-BA"/>
        </w:rPr>
      </w:pPr>
      <w:r>
        <w:rPr>
          <w:rFonts w:ascii="Times New Roman" w:hAnsi="Times New Roman" w:cs="Times New Roman"/>
          <w:sz w:val="24"/>
          <w:szCs w:val="24"/>
          <w:lang w:val="sr-Cyrl-BA"/>
        </w:rPr>
        <w:t>Чланом</w:t>
      </w:r>
      <w:r>
        <w:rPr>
          <w:rFonts w:ascii="Times New Roman" w:hAnsi="Times New Roman" w:cs="Times New Roman"/>
          <w:sz w:val="24"/>
          <w:szCs w:val="24"/>
        </w:rPr>
        <w:t xml:space="preserve"> </w:t>
      </w:r>
      <w:r>
        <w:rPr>
          <w:rFonts w:ascii="Times New Roman" w:hAnsi="Times New Roman" w:cs="Times New Roman"/>
          <w:sz w:val="24"/>
          <w:szCs w:val="24"/>
          <w:lang w:val="sr-Cyrl-BA"/>
        </w:rPr>
        <w:t>10. став (4)</w:t>
      </w:r>
      <w:r>
        <w:rPr>
          <w:rFonts w:ascii="Times New Roman" w:hAnsi="Times New Roman" w:cs="Times New Roman"/>
          <w:sz w:val="24"/>
          <w:szCs w:val="24"/>
        </w:rPr>
        <w:t xml:space="preserve"> </w:t>
      </w:r>
      <w:r>
        <w:rPr>
          <w:rFonts w:ascii="Times New Roman" w:hAnsi="Times New Roman" w:cs="Times New Roman"/>
          <w:sz w:val="24"/>
          <w:szCs w:val="24"/>
          <w:lang w:val="sr-Cyrl-BA"/>
        </w:rPr>
        <w:t>Закона о фискалној одговорности у Републици Српској („Службени гласник Републике Српске“ број: 94/15 и 62/18), прописано је да општине/градови уколико створе обавезе по било ком основу, изнад висине расположивих средстава утврђених буџетом, обавезни су да за износ средстава који представља разлику до оквира који је утврђен буџетом, израде план за измирење неизмирених обавеза.</w:t>
      </w:r>
    </w:p>
    <w:p w:rsidR="00013D95" w:rsidRPr="00DD4EAF" w:rsidRDefault="00013D95" w:rsidP="00013D95">
      <w:pPr>
        <w:jc w:val="both"/>
        <w:rPr>
          <w:rFonts w:ascii="Times New Roman" w:hAnsi="Times New Roman" w:cs="Times New Roman"/>
          <w:sz w:val="24"/>
          <w:szCs w:val="24"/>
          <w:lang w:val="sr-Cyrl-BA"/>
        </w:rPr>
      </w:pPr>
      <w:proofErr w:type="spellStart"/>
      <w:proofErr w:type="gramStart"/>
      <w:r w:rsidRPr="00DD4EAF">
        <w:rPr>
          <w:rFonts w:ascii="Times New Roman" w:hAnsi="Times New Roman" w:cs="Times New Roman"/>
          <w:sz w:val="24"/>
          <w:szCs w:val="24"/>
        </w:rPr>
        <w:t>Чланом</w:t>
      </w:r>
      <w:proofErr w:type="spellEnd"/>
      <w:r w:rsidRPr="00DD4EAF">
        <w:rPr>
          <w:rFonts w:ascii="Times New Roman" w:hAnsi="Times New Roman" w:cs="Times New Roman"/>
          <w:sz w:val="24"/>
          <w:szCs w:val="24"/>
        </w:rPr>
        <w:t xml:space="preserve"> 3.</w:t>
      </w:r>
      <w:proofErr w:type="gramEnd"/>
      <w:r w:rsidRPr="00DD4EAF">
        <w:rPr>
          <w:rFonts w:ascii="Times New Roman" w:hAnsi="Times New Roman" w:cs="Times New Roman"/>
          <w:sz w:val="24"/>
          <w:szCs w:val="24"/>
        </w:rPr>
        <w:t xml:space="preserve"> </w:t>
      </w:r>
      <w:proofErr w:type="spellStart"/>
      <w:proofErr w:type="gramStart"/>
      <w:r w:rsidRPr="00DD4EAF">
        <w:rPr>
          <w:rFonts w:ascii="Times New Roman" w:hAnsi="Times New Roman" w:cs="Times New Roman"/>
          <w:sz w:val="24"/>
          <w:szCs w:val="24"/>
        </w:rPr>
        <w:t>тачка</w:t>
      </w:r>
      <w:proofErr w:type="spellEnd"/>
      <w:proofErr w:type="gramEnd"/>
      <w:r w:rsidRPr="00DD4EAF">
        <w:rPr>
          <w:rFonts w:ascii="Times New Roman" w:hAnsi="Times New Roman" w:cs="Times New Roman"/>
          <w:sz w:val="24"/>
          <w:szCs w:val="24"/>
        </w:rPr>
        <w:t xml:space="preserve"> 25) </w:t>
      </w:r>
      <w:proofErr w:type="spellStart"/>
      <w:r w:rsidRPr="00DD4EAF">
        <w:rPr>
          <w:rFonts w:ascii="Times New Roman" w:hAnsi="Times New Roman" w:cs="Times New Roman"/>
          <w:sz w:val="24"/>
          <w:szCs w:val="24"/>
        </w:rPr>
        <w:t>Закона</w:t>
      </w:r>
      <w:proofErr w:type="spellEnd"/>
      <w:r w:rsidRPr="00DD4EAF">
        <w:rPr>
          <w:rFonts w:ascii="Times New Roman" w:hAnsi="Times New Roman" w:cs="Times New Roman"/>
          <w:sz w:val="24"/>
          <w:szCs w:val="24"/>
        </w:rPr>
        <w:t xml:space="preserve"> о </w:t>
      </w:r>
      <w:proofErr w:type="spellStart"/>
      <w:r w:rsidRPr="00DD4EAF">
        <w:rPr>
          <w:rFonts w:ascii="Times New Roman" w:hAnsi="Times New Roman" w:cs="Times New Roman"/>
          <w:sz w:val="24"/>
          <w:szCs w:val="24"/>
        </w:rPr>
        <w:t>фискалној</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одговорности</w:t>
      </w:r>
      <w:proofErr w:type="spellEnd"/>
      <w:r w:rsidRPr="00DD4EAF">
        <w:rPr>
          <w:rFonts w:ascii="Times New Roman" w:hAnsi="Times New Roman" w:cs="Times New Roman"/>
          <w:sz w:val="24"/>
          <w:szCs w:val="24"/>
        </w:rPr>
        <w:t xml:space="preserve"> у </w:t>
      </w:r>
      <w:proofErr w:type="spellStart"/>
      <w:r w:rsidRPr="00DD4EAF">
        <w:rPr>
          <w:rFonts w:ascii="Times New Roman" w:hAnsi="Times New Roman" w:cs="Times New Roman"/>
          <w:sz w:val="24"/>
          <w:szCs w:val="24"/>
        </w:rPr>
        <w:t>Републици</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Српској</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Слу</w:t>
      </w:r>
      <w:r>
        <w:rPr>
          <w:rFonts w:ascii="Times New Roman" w:hAnsi="Times New Roman" w:cs="Times New Roman"/>
          <w:sz w:val="24"/>
          <w:szCs w:val="24"/>
        </w:rPr>
        <w:t>жбени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гласник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Републике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Српске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бр</w:t>
      </w:r>
      <w:proofErr w:type="spellEnd"/>
      <w:r>
        <w:rPr>
          <w:rFonts w:ascii="Times New Roman" w:hAnsi="Times New Roman" w:cs="Times New Roman"/>
          <w:sz w:val="24"/>
          <w:szCs w:val="24"/>
          <w:lang w:val="sr-Cyrl-CS"/>
        </w:rPr>
        <w:t>ој:</w:t>
      </w:r>
      <w:r w:rsidRPr="00DD4EAF">
        <w:rPr>
          <w:rFonts w:ascii="Times New Roman" w:hAnsi="Times New Roman" w:cs="Times New Roman"/>
          <w:sz w:val="24"/>
          <w:szCs w:val="24"/>
        </w:rPr>
        <w:t xml:space="preserve"> 94/15 и 62/18), </w:t>
      </w:r>
      <w:proofErr w:type="spellStart"/>
      <w:r w:rsidRPr="00DD4EAF">
        <w:rPr>
          <w:rFonts w:ascii="Times New Roman" w:hAnsi="Times New Roman" w:cs="Times New Roman"/>
          <w:sz w:val="24"/>
          <w:szCs w:val="24"/>
        </w:rPr>
        <w:t>дефинисан</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је</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појам</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неизмирених</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обавеза</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из</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претходних</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периода</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те</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се</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под</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наведеним</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подразумијевају</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обавезе</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које</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су</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доспјеле</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на</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плаћање</w:t>
      </w:r>
      <w:proofErr w:type="spellEnd"/>
      <w:r w:rsidRPr="00DD4EAF">
        <w:rPr>
          <w:rFonts w:ascii="Times New Roman" w:hAnsi="Times New Roman" w:cs="Times New Roman"/>
          <w:sz w:val="24"/>
          <w:szCs w:val="24"/>
        </w:rPr>
        <w:t xml:space="preserve"> а </w:t>
      </w:r>
      <w:proofErr w:type="spellStart"/>
      <w:r w:rsidRPr="00DD4EAF">
        <w:rPr>
          <w:rFonts w:ascii="Times New Roman" w:hAnsi="Times New Roman" w:cs="Times New Roman"/>
          <w:sz w:val="24"/>
          <w:szCs w:val="24"/>
        </w:rPr>
        <w:t>нису</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измирене</w:t>
      </w:r>
      <w:proofErr w:type="spellEnd"/>
      <w:r w:rsidRPr="00DD4EAF">
        <w:rPr>
          <w:rFonts w:ascii="Times New Roman" w:hAnsi="Times New Roman" w:cs="Times New Roman"/>
          <w:sz w:val="24"/>
          <w:szCs w:val="24"/>
        </w:rPr>
        <w:t xml:space="preserve"> у </w:t>
      </w:r>
      <w:proofErr w:type="spellStart"/>
      <w:r w:rsidRPr="00DD4EAF">
        <w:rPr>
          <w:rFonts w:ascii="Times New Roman" w:hAnsi="Times New Roman" w:cs="Times New Roman"/>
          <w:sz w:val="24"/>
          <w:szCs w:val="24"/>
        </w:rPr>
        <w:t>претходној</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години</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односно</w:t>
      </w:r>
      <w:proofErr w:type="spellEnd"/>
      <w:r w:rsidRPr="00DD4EAF">
        <w:rPr>
          <w:rFonts w:ascii="Times New Roman" w:hAnsi="Times New Roman" w:cs="Times New Roman"/>
          <w:sz w:val="24"/>
          <w:szCs w:val="24"/>
        </w:rPr>
        <w:t xml:space="preserve">, у </w:t>
      </w:r>
      <w:proofErr w:type="spellStart"/>
      <w:r w:rsidRPr="00DD4EAF">
        <w:rPr>
          <w:rFonts w:ascii="Times New Roman" w:hAnsi="Times New Roman" w:cs="Times New Roman"/>
          <w:sz w:val="24"/>
          <w:szCs w:val="24"/>
        </w:rPr>
        <w:t>претходним</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годинама</w:t>
      </w:r>
      <w:proofErr w:type="spellEnd"/>
      <w:r w:rsidRPr="00DD4EAF">
        <w:rPr>
          <w:rFonts w:ascii="Times New Roman" w:hAnsi="Times New Roman" w:cs="Times New Roman"/>
          <w:sz w:val="24"/>
          <w:szCs w:val="24"/>
        </w:rPr>
        <w:t>.</w:t>
      </w:r>
    </w:p>
    <w:p w:rsidR="00013D95" w:rsidRDefault="00013D95" w:rsidP="00013D95">
      <w:pPr>
        <w:jc w:val="both"/>
        <w:rPr>
          <w:rFonts w:ascii="Times New Roman" w:hAnsi="Times New Roman" w:cs="Times New Roman"/>
          <w:sz w:val="24"/>
          <w:szCs w:val="24"/>
          <w:lang w:val="sr-Cyrl-BA"/>
        </w:rPr>
      </w:pPr>
      <w:r>
        <w:rPr>
          <w:rFonts w:ascii="Times New Roman" w:hAnsi="Times New Roman" w:cs="Times New Roman"/>
          <w:sz w:val="24"/>
          <w:szCs w:val="24"/>
          <w:lang w:val="sr-Cyrl-BA"/>
        </w:rPr>
        <w:t>Чланом 9. став (4) Закона о фискалној одговорности у Републици Српској („Службени гласник Републике Српске“ број: 94/15 и 62/18), прописано је да општина/град дужан да изради план за измирење неизмирених обавеза пренесених из претходног периода, када такве обавезе постоје, најкасније до 15. априла текуће године, и да га достав</w:t>
      </w:r>
      <w:r>
        <w:rPr>
          <w:rFonts w:ascii="Times New Roman" w:hAnsi="Times New Roman" w:cs="Times New Roman"/>
          <w:sz w:val="24"/>
          <w:szCs w:val="24"/>
          <w:lang w:val="sr-Cyrl-CS"/>
        </w:rPr>
        <w:t>и</w:t>
      </w:r>
      <w:r>
        <w:rPr>
          <w:rFonts w:ascii="Times New Roman" w:hAnsi="Times New Roman" w:cs="Times New Roman"/>
          <w:sz w:val="24"/>
          <w:szCs w:val="24"/>
          <w:lang w:val="sr-Cyrl-BA"/>
        </w:rPr>
        <w:t xml:space="preserve"> Фискалном савјету ради давања мишљења.</w:t>
      </w:r>
    </w:p>
    <w:p w:rsidR="00013D95" w:rsidRDefault="00013D95" w:rsidP="00013D95">
      <w:pPr>
        <w:jc w:val="both"/>
        <w:rPr>
          <w:rFonts w:ascii="Times New Roman" w:hAnsi="Times New Roman" w:cs="Times New Roman"/>
          <w:sz w:val="24"/>
          <w:szCs w:val="24"/>
          <w:lang w:val="en-US"/>
        </w:rPr>
      </w:pPr>
      <w:r>
        <w:rPr>
          <w:rFonts w:ascii="Times New Roman" w:hAnsi="Times New Roman" w:cs="Times New Roman"/>
          <w:sz w:val="24"/>
          <w:szCs w:val="24"/>
          <w:lang w:val="sr-Cyrl-BA"/>
        </w:rPr>
        <w:t>Чланом 118. став (5) Правилника о буџетским класификацијама, садржини рачуна и примјени контног плана за буџетске кориснике („Службени гласник Републике Српске“ број: 98/16, 115/17 и 118/18), дефинисан је појам „осталих издатака“, који се евидентирају на економском коду 631 900: „Остали издаци обухватају издатке у земљи или иностранству који нису претходно класификовани: издаци по основу измирења обавеза из претходних година које нису теретиле расходе (осим обрачунских), те остали издаци у земљи и иностранству који нису претходно класификовани.“</w:t>
      </w:r>
    </w:p>
    <w:p w:rsidR="00013D95" w:rsidRDefault="00013D95" w:rsidP="00013D95">
      <w:pPr>
        <w:jc w:val="both"/>
        <w:rPr>
          <w:rFonts w:ascii="Times New Roman" w:hAnsi="Times New Roman" w:cs="Times New Roman"/>
          <w:sz w:val="24"/>
          <w:szCs w:val="24"/>
          <w:lang w:val="en-US"/>
        </w:rPr>
      </w:pPr>
    </w:p>
    <w:p w:rsidR="00013D95" w:rsidRDefault="00013D95" w:rsidP="00013D95">
      <w:pPr>
        <w:jc w:val="both"/>
        <w:rPr>
          <w:rFonts w:ascii="Times New Roman" w:hAnsi="Times New Roman" w:cs="Times New Roman"/>
          <w:sz w:val="24"/>
          <w:szCs w:val="24"/>
          <w:lang w:val="en-US"/>
        </w:rPr>
      </w:pPr>
    </w:p>
    <w:p w:rsidR="00013D95" w:rsidRPr="00013D95" w:rsidRDefault="00013D95" w:rsidP="00013D95">
      <w:pPr>
        <w:jc w:val="both"/>
        <w:rPr>
          <w:rFonts w:ascii="Times New Roman" w:hAnsi="Times New Roman" w:cs="Times New Roman"/>
          <w:sz w:val="24"/>
          <w:szCs w:val="24"/>
          <w:lang w:val="en-US"/>
        </w:rPr>
      </w:pPr>
    </w:p>
    <w:p w:rsidR="00013D95" w:rsidRDefault="00013D95" w:rsidP="00013D95">
      <w:pPr>
        <w:pStyle w:val="ListParagraph"/>
        <w:numPr>
          <w:ilvl w:val="0"/>
          <w:numId w:val="1"/>
        </w:numPr>
        <w:jc w:val="both"/>
        <w:rPr>
          <w:rFonts w:ascii="Times New Roman" w:hAnsi="Times New Roman" w:cs="Times New Roman"/>
          <w:b/>
          <w:sz w:val="24"/>
          <w:szCs w:val="24"/>
          <w:lang w:val="sr-Cyrl-BA"/>
        </w:rPr>
      </w:pPr>
      <w:r w:rsidRPr="008C799D">
        <w:rPr>
          <w:rFonts w:ascii="Times New Roman" w:hAnsi="Times New Roman" w:cs="Times New Roman"/>
          <w:b/>
          <w:sz w:val="24"/>
          <w:szCs w:val="24"/>
          <w:lang w:val="sr-Cyrl-BA"/>
        </w:rPr>
        <w:lastRenderedPageBreak/>
        <w:t>Општи подаци о финансијском стању</w:t>
      </w:r>
      <w:r w:rsidR="00C72C23">
        <w:rPr>
          <w:rFonts w:ascii="Times New Roman" w:hAnsi="Times New Roman" w:cs="Times New Roman"/>
          <w:b/>
          <w:sz w:val="24"/>
          <w:szCs w:val="24"/>
          <w:lang w:val="sr-Cyrl-BA"/>
        </w:rPr>
        <w:t xml:space="preserve"> – фонд 01</w:t>
      </w:r>
    </w:p>
    <w:p w:rsidR="00013D95" w:rsidRPr="00013D95" w:rsidRDefault="00013D95" w:rsidP="00013D95">
      <w:pPr>
        <w:pStyle w:val="ListParagraph"/>
        <w:jc w:val="both"/>
        <w:rPr>
          <w:rFonts w:ascii="Times New Roman" w:hAnsi="Times New Roman" w:cs="Times New Roman"/>
          <w:b/>
          <w:sz w:val="24"/>
          <w:szCs w:val="24"/>
          <w:lang w:val="sr-Cyrl-BA"/>
        </w:rPr>
      </w:pPr>
    </w:p>
    <w:p w:rsidR="00013D95" w:rsidRPr="00C72C23" w:rsidRDefault="00385579" w:rsidP="00385579">
      <w:pPr>
        <w:jc w:val="both"/>
        <w:rPr>
          <w:rFonts w:ascii="Times New Roman" w:hAnsi="Times New Roman" w:cs="Times New Roman"/>
          <w:b/>
          <w:sz w:val="24"/>
          <w:szCs w:val="24"/>
          <w:lang w:val="sr-Cyrl-BA"/>
        </w:rPr>
      </w:pPr>
      <w:r>
        <w:rPr>
          <w:rFonts w:ascii="Times New Roman" w:hAnsi="Times New Roman" w:cs="Times New Roman"/>
          <w:b/>
          <w:sz w:val="24"/>
          <w:szCs w:val="24"/>
          <w:lang w:val="sr-Cyrl-BA"/>
        </w:rPr>
        <w:t xml:space="preserve">А) </w:t>
      </w:r>
      <w:r w:rsidR="00013D95" w:rsidRPr="00385579">
        <w:rPr>
          <w:rFonts w:ascii="Times New Roman" w:hAnsi="Times New Roman" w:cs="Times New Roman"/>
          <w:b/>
          <w:sz w:val="24"/>
          <w:szCs w:val="24"/>
          <w:lang w:val="sr-Cyrl-BA"/>
        </w:rPr>
        <w:t xml:space="preserve">2021. </w:t>
      </w:r>
      <w:r w:rsidR="00EB0100" w:rsidRPr="00385579">
        <w:rPr>
          <w:rFonts w:ascii="Times New Roman" w:hAnsi="Times New Roman" w:cs="Times New Roman"/>
          <w:b/>
          <w:sz w:val="24"/>
          <w:szCs w:val="24"/>
          <w:lang w:val="sr-Cyrl-BA"/>
        </w:rPr>
        <w:t>г</w:t>
      </w:r>
      <w:r w:rsidR="00013D95" w:rsidRPr="00385579">
        <w:rPr>
          <w:rFonts w:ascii="Times New Roman" w:hAnsi="Times New Roman" w:cs="Times New Roman"/>
          <w:b/>
          <w:sz w:val="24"/>
          <w:szCs w:val="24"/>
          <w:lang w:val="sr-Cyrl-BA"/>
        </w:rPr>
        <w:t>одина</w:t>
      </w:r>
      <w:r w:rsidR="00EB0100" w:rsidRPr="00385579">
        <w:rPr>
          <w:rFonts w:ascii="Times New Roman" w:hAnsi="Times New Roman" w:cs="Times New Roman"/>
          <w:b/>
          <w:sz w:val="24"/>
          <w:szCs w:val="24"/>
          <w:lang w:val="sr-Cyrl-BA"/>
        </w:rPr>
        <w:t xml:space="preserve"> </w:t>
      </w:r>
      <w:r w:rsidRPr="00385579">
        <w:rPr>
          <w:rFonts w:ascii="Times New Roman" w:hAnsi="Times New Roman" w:cs="Times New Roman"/>
          <w:b/>
          <w:sz w:val="24"/>
          <w:szCs w:val="24"/>
        </w:rPr>
        <w:t>(</w:t>
      </w:r>
      <w:proofErr w:type="spellStart"/>
      <w:r w:rsidRPr="00385579">
        <w:rPr>
          <w:rFonts w:ascii="Times New Roman" w:hAnsi="Times New Roman" w:cs="Times New Roman"/>
          <w:b/>
          <w:sz w:val="24"/>
          <w:szCs w:val="24"/>
        </w:rPr>
        <w:t>претходна</w:t>
      </w:r>
      <w:proofErr w:type="spellEnd"/>
      <w:r w:rsidRPr="00385579">
        <w:rPr>
          <w:rFonts w:ascii="Times New Roman" w:hAnsi="Times New Roman" w:cs="Times New Roman"/>
          <w:b/>
          <w:sz w:val="24"/>
          <w:szCs w:val="24"/>
        </w:rPr>
        <w:t xml:space="preserve"> </w:t>
      </w:r>
      <w:proofErr w:type="spellStart"/>
      <w:r w:rsidRPr="00385579">
        <w:rPr>
          <w:rFonts w:ascii="Times New Roman" w:hAnsi="Times New Roman" w:cs="Times New Roman"/>
          <w:b/>
          <w:sz w:val="24"/>
          <w:szCs w:val="24"/>
        </w:rPr>
        <w:t>година</w:t>
      </w:r>
      <w:proofErr w:type="spellEnd"/>
      <w:r w:rsidRPr="00385579">
        <w:rPr>
          <w:rFonts w:ascii="Times New Roman" w:hAnsi="Times New Roman" w:cs="Times New Roman"/>
          <w:b/>
          <w:sz w:val="24"/>
          <w:szCs w:val="24"/>
        </w:rPr>
        <w:t>)</w:t>
      </w:r>
      <w:r w:rsidR="00C72C23">
        <w:rPr>
          <w:rFonts w:ascii="Times New Roman" w:hAnsi="Times New Roman" w:cs="Times New Roman"/>
          <w:b/>
          <w:sz w:val="24"/>
          <w:szCs w:val="24"/>
          <w:lang w:val="sr-Cyrl-BA"/>
        </w:rPr>
        <w:t xml:space="preserve"> – фонд 01</w:t>
      </w:r>
    </w:p>
    <w:p w:rsidR="00013D95" w:rsidRDefault="00013D95" w:rsidP="00013D95">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Консолидованим финансијским извјештајем о извршењу буџета за 2021. годину, по Периодичном извјештају о извршењу буџета (ПИБ) од 01.01. до 31.12.2021. године, утврђено је да је Град Бијељина за 2021. Годину, на фонду 01, остварио позитивну разлику у финансирању/суфицит у износу </w:t>
      </w:r>
      <w:r w:rsidRPr="00C72C23">
        <w:rPr>
          <w:rFonts w:ascii="Times New Roman" w:hAnsi="Times New Roman" w:cs="Times New Roman"/>
          <w:b/>
          <w:sz w:val="24"/>
          <w:szCs w:val="24"/>
          <w:lang w:val="sr-Cyrl-BA"/>
        </w:rPr>
        <w:t>5.603.091,00 КМ</w:t>
      </w:r>
      <w:r>
        <w:rPr>
          <w:rFonts w:ascii="Times New Roman" w:hAnsi="Times New Roman" w:cs="Times New Roman"/>
          <w:sz w:val="24"/>
          <w:szCs w:val="24"/>
          <w:lang w:val="sr-Cyrl-BA"/>
        </w:rPr>
        <w:t>.</w:t>
      </w:r>
    </w:p>
    <w:p w:rsidR="00013D95" w:rsidRDefault="00013D95" w:rsidP="00013D95">
      <w:pPr>
        <w:jc w:val="both"/>
        <w:rPr>
          <w:rFonts w:ascii="Times New Roman" w:hAnsi="Times New Roman" w:cs="Times New Roman"/>
          <w:i/>
          <w:sz w:val="16"/>
          <w:szCs w:val="16"/>
          <w:lang w:val="sr-Cyrl-BA"/>
        </w:rPr>
      </w:pPr>
    </w:p>
    <w:p w:rsidR="00013D95" w:rsidRDefault="00013D95" w:rsidP="00013D95">
      <w:pPr>
        <w:jc w:val="both"/>
        <w:rPr>
          <w:rFonts w:ascii="Times New Roman" w:hAnsi="Times New Roman" w:cs="Times New Roman"/>
          <w:i/>
          <w:sz w:val="18"/>
          <w:szCs w:val="18"/>
          <w:lang w:val="sr-Cyrl-BA"/>
        </w:rPr>
      </w:pPr>
      <w:r w:rsidRPr="008C799D">
        <w:rPr>
          <w:rFonts w:ascii="Times New Roman" w:hAnsi="Times New Roman" w:cs="Times New Roman"/>
          <w:i/>
          <w:sz w:val="18"/>
          <w:szCs w:val="18"/>
          <w:lang w:val="sr-Cyrl-BA"/>
        </w:rPr>
        <w:t>Табела 1: Консолидовани финансијски извјештај о извршењу буџета Града Бијељина за 20</w:t>
      </w:r>
      <w:r>
        <w:rPr>
          <w:rFonts w:ascii="Times New Roman" w:hAnsi="Times New Roman" w:cs="Times New Roman"/>
          <w:i/>
          <w:sz w:val="18"/>
          <w:szCs w:val="18"/>
          <w:lang w:val="sr-Cyrl-BA"/>
        </w:rPr>
        <w:t>21</w:t>
      </w:r>
      <w:r w:rsidRPr="008C799D">
        <w:rPr>
          <w:rFonts w:ascii="Times New Roman" w:hAnsi="Times New Roman" w:cs="Times New Roman"/>
          <w:i/>
          <w:sz w:val="18"/>
          <w:szCs w:val="18"/>
          <w:lang w:val="sr-Cyrl-BA"/>
        </w:rPr>
        <w:t>. годину</w:t>
      </w:r>
      <w:r>
        <w:rPr>
          <w:rFonts w:ascii="Times New Roman" w:hAnsi="Times New Roman" w:cs="Times New Roman"/>
          <w:i/>
          <w:sz w:val="18"/>
          <w:szCs w:val="18"/>
          <w:lang w:val="sr-Cyrl-BA"/>
        </w:rPr>
        <w:t xml:space="preserve"> (у КМ)</w:t>
      </w:r>
    </w:p>
    <w:tbl>
      <w:tblPr>
        <w:tblW w:w="8680" w:type="dxa"/>
        <w:tblInd w:w="95" w:type="dxa"/>
        <w:tblLook w:val="04A0"/>
      </w:tblPr>
      <w:tblGrid>
        <w:gridCol w:w="396"/>
        <w:gridCol w:w="3427"/>
        <w:gridCol w:w="1593"/>
        <w:gridCol w:w="1593"/>
        <w:gridCol w:w="1671"/>
      </w:tblGrid>
      <w:tr w:rsidR="008E07AB" w:rsidRPr="008E07AB" w:rsidTr="009F69BE">
        <w:trPr>
          <w:trHeight w:val="840"/>
        </w:trPr>
        <w:tc>
          <w:tcPr>
            <w:tcW w:w="3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8E07AB" w:rsidRPr="008E07AB" w:rsidRDefault="008E07AB" w:rsidP="008E07AB">
            <w:pPr>
              <w:spacing w:after="0" w:line="240" w:lineRule="auto"/>
              <w:jc w:val="center"/>
              <w:rPr>
                <w:rFonts w:ascii="Times New Roman" w:eastAsia="Times New Roman" w:hAnsi="Times New Roman" w:cs="Times New Roman"/>
                <w:b/>
                <w:bCs/>
                <w:color w:val="000000"/>
                <w:sz w:val="16"/>
                <w:szCs w:val="16"/>
              </w:rPr>
            </w:pPr>
            <w:r w:rsidRPr="008E07AB">
              <w:rPr>
                <w:rFonts w:ascii="Times New Roman" w:eastAsia="Times New Roman" w:hAnsi="Times New Roman" w:cs="Times New Roman"/>
                <w:b/>
                <w:bCs/>
                <w:color w:val="000000"/>
                <w:sz w:val="16"/>
                <w:szCs w:val="16"/>
              </w:rPr>
              <w:t> </w:t>
            </w:r>
          </w:p>
        </w:tc>
        <w:tc>
          <w:tcPr>
            <w:tcW w:w="3427"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8E07AB" w:rsidRPr="008E07AB" w:rsidRDefault="008E07AB" w:rsidP="008E07AB">
            <w:pPr>
              <w:spacing w:after="0" w:line="240" w:lineRule="auto"/>
              <w:jc w:val="center"/>
              <w:rPr>
                <w:rFonts w:ascii="Times New Roman" w:eastAsia="Times New Roman" w:hAnsi="Times New Roman" w:cs="Times New Roman"/>
                <w:b/>
                <w:bCs/>
                <w:color w:val="000000"/>
                <w:sz w:val="16"/>
                <w:szCs w:val="16"/>
              </w:rPr>
            </w:pPr>
            <w:r w:rsidRPr="008E07AB">
              <w:rPr>
                <w:rFonts w:ascii="Times New Roman" w:eastAsia="Times New Roman" w:hAnsi="Times New Roman" w:cs="Times New Roman"/>
                <w:b/>
                <w:bCs/>
                <w:color w:val="000000"/>
                <w:sz w:val="16"/>
                <w:szCs w:val="16"/>
              </w:rPr>
              <w:t>ОПИС</w:t>
            </w:r>
          </w:p>
        </w:tc>
        <w:tc>
          <w:tcPr>
            <w:tcW w:w="1593"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8E07AB" w:rsidRPr="008E07AB" w:rsidRDefault="008E07AB" w:rsidP="008E07AB">
            <w:pPr>
              <w:spacing w:after="0" w:line="240" w:lineRule="auto"/>
              <w:jc w:val="center"/>
              <w:rPr>
                <w:rFonts w:ascii="Times New Roman" w:eastAsia="Times New Roman" w:hAnsi="Times New Roman" w:cs="Times New Roman"/>
                <w:b/>
                <w:bCs/>
                <w:color w:val="000000"/>
                <w:sz w:val="16"/>
                <w:szCs w:val="16"/>
              </w:rPr>
            </w:pPr>
            <w:r w:rsidRPr="008E07AB">
              <w:rPr>
                <w:rFonts w:ascii="Times New Roman" w:eastAsia="Times New Roman" w:hAnsi="Times New Roman" w:cs="Times New Roman"/>
                <w:b/>
                <w:bCs/>
                <w:color w:val="000000"/>
                <w:sz w:val="16"/>
                <w:szCs w:val="16"/>
              </w:rPr>
              <w:t>ПРВОБИТНИ БУЏЕТ 2021. ГОДИНА</w:t>
            </w:r>
          </w:p>
        </w:tc>
        <w:tc>
          <w:tcPr>
            <w:tcW w:w="1593"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8E07AB" w:rsidRPr="008E07AB" w:rsidRDefault="008E07AB" w:rsidP="008E07AB">
            <w:pPr>
              <w:spacing w:after="0" w:line="240" w:lineRule="auto"/>
              <w:jc w:val="center"/>
              <w:rPr>
                <w:rFonts w:ascii="Times New Roman" w:eastAsia="Times New Roman" w:hAnsi="Times New Roman" w:cs="Times New Roman"/>
                <w:b/>
                <w:bCs/>
                <w:color w:val="000000"/>
                <w:sz w:val="16"/>
                <w:szCs w:val="16"/>
              </w:rPr>
            </w:pPr>
            <w:r w:rsidRPr="008E07AB">
              <w:rPr>
                <w:rFonts w:ascii="Times New Roman" w:eastAsia="Times New Roman" w:hAnsi="Times New Roman" w:cs="Times New Roman"/>
                <w:b/>
                <w:bCs/>
                <w:color w:val="000000"/>
                <w:sz w:val="16"/>
                <w:szCs w:val="16"/>
              </w:rPr>
              <w:t>КОНАЧНИ БУЏЕТ 2021. ГОДИНА (РЕБАЛАНС)</w:t>
            </w:r>
          </w:p>
        </w:tc>
        <w:tc>
          <w:tcPr>
            <w:tcW w:w="167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8E07AB" w:rsidRPr="008E07AB" w:rsidRDefault="008E07AB" w:rsidP="008E07AB">
            <w:pPr>
              <w:spacing w:after="0" w:line="240" w:lineRule="auto"/>
              <w:jc w:val="center"/>
              <w:rPr>
                <w:rFonts w:ascii="Times New Roman" w:eastAsia="Times New Roman" w:hAnsi="Times New Roman" w:cs="Times New Roman"/>
                <w:b/>
                <w:bCs/>
                <w:color w:val="000000"/>
                <w:sz w:val="16"/>
                <w:szCs w:val="16"/>
              </w:rPr>
            </w:pPr>
            <w:r w:rsidRPr="008E07AB">
              <w:rPr>
                <w:rFonts w:ascii="Times New Roman" w:eastAsia="Times New Roman" w:hAnsi="Times New Roman" w:cs="Times New Roman"/>
                <w:b/>
                <w:bCs/>
                <w:color w:val="000000"/>
                <w:sz w:val="16"/>
                <w:szCs w:val="16"/>
              </w:rPr>
              <w:t>ИЗВРШЕЊЕ 2021. ГОДИНА</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А</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Буџетски</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приходи</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49.634.615,00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54.925.061,00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57.334.565,00</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Б</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Буџетски</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расходи</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40.983.069,00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44.016.455,00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43.360.137,00</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В</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Бруто</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буџетски</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суфицит</w:t>
            </w:r>
            <w:proofErr w:type="spellEnd"/>
            <w:r w:rsidRPr="008E07AB">
              <w:rPr>
                <w:rFonts w:ascii="Times New Roman" w:eastAsia="Times New Roman" w:hAnsi="Times New Roman" w:cs="Times New Roman"/>
                <w:color w:val="000000"/>
                <w:sz w:val="20"/>
                <w:szCs w:val="20"/>
              </w:rPr>
              <w:t>/</w:t>
            </w:r>
            <w:proofErr w:type="spellStart"/>
            <w:r w:rsidRPr="008E07AB">
              <w:rPr>
                <w:rFonts w:ascii="Times New Roman" w:eastAsia="Times New Roman" w:hAnsi="Times New Roman" w:cs="Times New Roman"/>
                <w:color w:val="000000"/>
                <w:sz w:val="20"/>
                <w:szCs w:val="20"/>
              </w:rPr>
              <w:t>дефицит</w:t>
            </w:r>
            <w:proofErr w:type="spellEnd"/>
            <w:r w:rsidRPr="008E07AB">
              <w:rPr>
                <w:rFonts w:ascii="Times New Roman" w:eastAsia="Times New Roman" w:hAnsi="Times New Roman" w:cs="Times New Roman"/>
                <w:color w:val="000000"/>
                <w:sz w:val="20"/>
                <w:szCs w:val="20"/>
              </w:rPr>
              <w:t xml:space="preserve"> (А-Б)</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8.651.546,00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10.908.606,00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13.974.428,00</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Г</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Нето</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издаци</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за</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нефинансијску</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имовину</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-6.103.096,00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-9.118.920,00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-5.690.349,00</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Д</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Буџетски</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суфицит</w:t>
            </w:r>
            <w:proofErr w:type="spellEnd"/>
            <w:r w:rsidRPr="008E07AB">
              <w:rPr>
                <w:rFonts w:ascii="Times New Roman" w:eastAsia="Times New Roman" w:hAnsi="Times New Roman" w:cs="Times New Roman"/>
                <w:color w:val="000000"/>
                <w:sz w:val="20"/>
                <w:szCs w:val="20"/>
              </w:rPr>
              <w:t>/</w:t>
            </w:r>
            <w:proofErr w:type="spellStart"/>
            <w:r w:rsidRPr="008E07AB">
              <w:rPr>
                <w:rFonts w:ascii="Times New Roman" w:eastAsia="Times New Roman" w:hAnsi="Times New Roman" w:cs="Times New Roman"/>
                <w:color w:val="000000"/>
                <w:sz w:val="20"/>
                <w:szCs w:val="20"/>
              </w:rPr>
              <w:t>дефицит</w:t>
            </w:r>
            <w:proofErr w:type="spellEnd"/>
            <w:r w:rsidRPr="008E07AB">
              <w:rPr>
                <w:rFonts w:ascii="Times New Roman" w:eastAsia="Times New Roman" w:hAnsi="Times New Roman" w:cs="Times New Roman"/>
                <w:color w:val="000000"/>
                <w:sz w:val="20"/>
                <w:szCs w:val="20"/>
              </w:rPr>
              <w:t xml:space="preserve"> (В+Г)</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2.548.450,00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1.789.686,00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8.284.079,00</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Ђ</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Нето</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финансирање</w:t>
            </w:r>
            <w:proofErr w:type="spellEnd"/>
            <w:r w:rsidRPr="008E07AB">
              <w:rPr>
                <w:rFonts w:ascii="Times New Roman" w:eastAsia="Times New Roman" w:hAnsi="Times New Roman" w:cs="Times New Roman"/>
                <w:color w:val="000000"/>
                <w:sz w:val="20"/>
                <w:szCs w:val="20"/>
              </w:rPr>
              <w:t xml:space="preserve"> (Е+Ж+З+И)</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-2.548.450,00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-1.789.686,00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-2.680.988,00</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Е</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Нето</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примици</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од</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финансијске</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имовине</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0,00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0,00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0,00</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Ж</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Нето</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задуживање</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-3.548.960,00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-45.860,00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7.197,00</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З</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Остали</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нето</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примици</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1.000.510,00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-2.343.826,00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-2.688.185,00</w:t>
            </w:r>
          </w:p>
        </w:tc>
      </w:tr>
      <w:tr w:rsidR="008E07AB" w:rsidRPr="008E07AB" w:rsidTr="008E07AB">
        <w:trPr>
          <w:trHeight w:val="76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И</w:t>
            </w:r>
          </w:p>
        </w:tc>
        <w:tc>
          <w:tcPr>
            <w:tcW w:w="3427" w:type="dxa"/>
            <w:tcBorders>
              <w:top w:val="nil"/>
              <w:left w:val="nil"/>
              <w:bottom w:val="single" w:sz="4" w:space="0" w:color="auto"/>
              <w:right w:val="single" w:sz="4" w:space="0" w:color="auto"/>
            </w:tcBorders>
            <w:shd w:val="clear" w:color="auto" w:fill="auto"/>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Расподјела</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суфицита</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из</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ранијих</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година</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неутрошена</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кредитна</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средства</w:t>
            </w:r>
            <w:proofErr w:type="spellEnd"/>
            <w:r w:rsidRPr="008E07AB">
              <w:rPr>
                <w:rFonts w:ascii="Times New Roman" w:eastAsia="Times New Roman" w:hAnsi="Times New Roman" w:cs="Times New Roman"/>
                <w:color w:val="000000"/>
                <w:sz w:val="20"/>
                <w:szCs w:val="20"/>
              </w:rPr>
              <w:t xml:space="preserve"> </w:t>
            </w:r>
            <w:proofErr w:type="spellStart"/>
            <w:r w:rsidRPr="008E07AB">
              <w:rPr>
                <w:rFonts w:ascii="Times New Roman" w:eastAsia="Times New Roman" w:hAnsi="Times New Roman" w:cs="Times New Roman"/>
                <w:color w:val="000000"/>
                <w:sz w:val="20"/>
                <w:szCs w:val="20"/>
              </w:rPr>
              <w:t>из</w:t>
            </w:r>
            <w:proofErr w:type="spellEnd"/>
            <w:r w:rsidRPr="008E07AB">
              <w:rPr>
                <w:rFonts w:ascii="Times New Roman" w:eastAsia="Times New Roman" w:hAnsi="Times New Roman" w:cs="Times New Roman"/>
                <w:color w:val="000000"/>
                <w:sz w:val="20"/>
                <w:szCs w:val="20"/>
              </w:rPr>
              <w:t xml:space="preserve"> 2020.године)</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0,00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600.000,00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0,00</w:t>
            </w:r>
          </w:p>
        </w:tc>
      </w:tr>
      <w:tr w:rsidR="008E07AB" w:rsidRPr="008E07AB" w:rsidTr="008E07AB">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center"/>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Ј</w:t>
            </w:r>
          </w:p>
        </w:tc>
        <w:tc>
          <w:tcPr>
            <w:tcW w:w="3427"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rPr>
                <w:rFonts w:ascii="Times New Roman" w:eastAsia="Times New Roman" w:hAnsi="Times New Roman" w:cs="Times New Roman"/>
                <w:color w:val="000000"/>
                <w:sz w:val="20"/>
                <w:szCs w:val="20"/>
              </w:rPr>
            </w:pPr>
            <w:proofErr w:type="spellStart"/>
            <w:r w:rsidRPr="008E07AB">
              <w:rPr>
                <w:rFonts w:ascii="Times New Roman" w:eastAsia="Times New Roman" w:hAnsi="Times New Roman" w:cs="Times New Roman"/>
                <w:color w:val="000000"/>
                <w:sz w:val="20"/>
                <w:szCs w:val="20"/>
              </w:rPr>
              <w:t>Разлика</w:t>
            </w:r>
            <w:proofErr w:type="spellEnd"/>
            <w:r w:rsidRPr="008E07AB">
              <w:rPr>
                <w:rFonts w:ascii="Times New Roman" w:eastAsia="Times New Roman" w:hAnsi="Times New Roman" w:cs="Times New Roman"/>
                <w:color w:val="000000"/>
                <w:sz w:val="20"/>
                <w:szCs w:val="20"/>
              </w:rPr>
              <w:t xml:space="preserve"> у </w:t>
            </w:r>
            <w:proofErr w:type="spellStart"/>
            <w:r w:rsidRPr="008E07AB">
              <w:rPr>
                <w:rFonts w:ascii="Times New Roman" w:eastAsia="Times New Roman" w:hAnsi="Times New Roman" w:cs="Times New Roman"/>
                <w:color w:val="000000"/>
                <w:sz w:val="20"/>
                <w:szCs w:val="20"/>
              </w:rPr>
              <w:t>финансирању</w:t>
            </w:r>
            <w:proofErr w:type="spellEnd"/>
            <w:r w:rsidRPr="008E07AB">
              <w:rPr>
                <w:rFonts w:ascii="Times New Roman" w:eastAsia="Times New Roman" w:hAnsi="Times New Roman" w:cs="Times New Roman"/>
                <w:color w:val="000000"/>
                <w:sz w:val="20"/>
                <w:szCs w:val="20"/>
              </w:rPr>
              <w:t xml:space="preserve"> (Д+Ђ)</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0,00</w:t>
            </w:r>
          </w:p>
        </w:tc>
        <w:tc>
          <w:tcPr>
            <w:tcW w:w="1593"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0,00</w:t>
            </w:r>
          </w:p>
        </w:tc>
        <w:tc>
          <w:tcPr>
            <w:tcW w:w="1671" w:type="dxa"/>
            <w:tcBorders>
              <w:top w:val="nil"/>
              <w:left w:val="nil"/>
              <w:bottom w:val="single" w:sz="4" w:space="0" w:color="auto"/>
              <w:right w:val="single" w:sz="4" w:space="0" w:color="auto"/>
            </w:tcBorders>
            <w:shd w:val="clear" w:color="auto" w:fill="auto"/>
            <w:noWrap/>
            <w:vAlign w:val="center"/>
            <w:hideMark/>
          </w:tcPr>
          <w:p w:rsidR="008E07AB" w:rsidRPr="008E07AB" w:rsidRDefault="008E07AB" w:rsidP="008E07AB">
            <w:pPr>
              <w:spacing w:after="0" w:line="240" w:lineRule="auto"/>
              <w:jc w:val="right"/>
              <w:rPr>
                <w:rFonts w:ascii="Times New Roman" w:eastAsia="Times New Roman" w:hAnsi="Times New Roman" w:cs="Times New Roman"/>
                <w:color w:val="000000"/>
                <w:sz w:val="20"/>
                <w:szCs w:val="20"/>
              </w:rPr>
            </w:pPr>
            <w:r w:rsidRPr="008E07AB">
              <w:rPr>
                <w:rFonts w:ascii="Times New Roman" w:eastAsia="Times New Roman" w:hAnsi="Times New Roman" w:cs="Times New Roman"/>
                <w:color w:val="000000"/>
                <w:sz w:val="20"/>
                <w:szCs w:val="20"/>
              </w:rPr>
              <w:t>5.603.091,00</w:t>
            </w:r>
          </w:p>
        </w:tc>
      </w:tr>
    </w:tbl>
    <w:p w:rsidR="00843244" w:rsidRDefault="00843244" w:rsidP="00013D95">
      <w:pPr>
        <w:jc w:val="both"/>
        <w:rPr>
          <w:rFonts w:ascii="Times New Roman" w:hAnsi="Times New Roman" w:cs="Times New Roman"/>
          <w:b/>
          <w:sz w:val="24"/>
          <w:szCs w:val="24"/>
          <w:lang w:val="en-US"/>
        </w:rPr>
      </w:pPr>
    </w:p>
    <w:p w:rsidR="00385579" w:rsidRPr="00385579" w:rsidRDefault="00385579" w:rsidP="00013D95">
      <w:pPr>
        <w:jc w:val="both"/>
        <w:rPr>
          <w:rFonts w:ascii="Times New Roman" w:hAnsi="Times New Roman" w:cs="Times New Roman"/>
          <w:b/>
          <w:sz w:val="24"/>
          <w:szCs w:val="24"/>
          <w:lang w:val="sr-Cyrl-BA"/>
        </w:rPr>
      </w:pPr>
      <w:r>
        <w:rPr>
          <w:rFonts w:ascii="Times New Roman" w:hAnsi="Times New Roman" w:cs="Times New Roman"/>
          <w:b/>
          <w:sz w:val="24"/>
          <w:szCs w:val="24"/>
          <w:lang w:val="sr-Cyrl-BA"/>
        </w:rPr>
        <w:t xml:space="preserve">Б) 2022. </w:t>
      </w:r>
      <w:r w:rsidR="00C72C23">
        <w:rPr>
          <w:rFonts w:ascii="Times New Roman" w:hAnsi="Times New Roman" w:cs="Times New Roman"/>
          <w:b/>
          <w:sz w:val="24"/>
          <w:szCs w:val="24"/>
          <w:lang w:val="sr-Cyrl-BA"/>
        </w:rPr>
        <w:t>г</w:t>
      </w:r>
      <w:r>
        <w:rPr>
          <w:rFonts w:ascii="Times New Roman" w:hAnsi="Times New Roman" w:cs="Times New Roman"/>
          <w:b/>
          <w:sz w:val="24"/>
          <w:szCs w:val="24"/>
          <w:lang w:val="sr-Cyrl-BA"/>
        </w:rPr>
        <w:t>одина</w:t>
      </w:r>
      <w:r w:rsidR="00C72C23">
        <w:rPr>
          <w:rFonts w:ascii="Times New Roman" w:hAnsi="Times New Roman" w:cs="Times New Roman"/>
          <w:b/>
          <w:sz w:val="24"/>
          <w:szCs w:val="24"/>
          <w:lang w:val="sr-Cyrl-BA"/>
        </w:rPr>
        <w:t xml:space="preserve"> – фонд 01</w:t>
      </w:r>
    </w:p>
    <w:p w:rsidR="00013D95" w:rsidRDefault="00013D95" w:rsidP="00013D95">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Консолидованим финансијским извјештајем о извршењу буџета за 202</w:t>
      </w:r>
      <w:r w:rsidR="00EB0100">
        <w:rPr>
          <w:rFonts w:ascii="Times New Roman" w:hAnsi="Times New Roman" w:cs="Times New Roman"/>
          <w:sz w:val="24"/>
          <w:szCs w:val="24"/>
          <w:lang w:val="en-US"/>
        </w:rPr>
        <w:t>2</w:t>
      </w:r>
      <w:r>
        <w:rPr>
          <w:rFonts w:ascii="Times New Roman" w:hAnsi="Times New Roman" w:cs="Times New Roman"/>
          <w:sz w:val="24"/>
          <w:szCs w:val="24"/>
          <w:lang w:val="sr-Cyrl-BA"/>
        </w:rPr>
        <w:t>. годину, по Периодичном извјештају о извршењу буџета (ПИБ) од 01.01. до 31.12.202</w:t>
      </w:r>
      <w:r w:rsidR="00EB0100">
        <w:rPr>
          <w:rFonts w:ascii="Times New Roman" w:hAnsi="Times New Roman" w:cs="Times New Roman"/>
          <w:sz w:val="24"/>
          <w:szCs w:val="24"/>
          <w:lang w:val="en-US"/>
        </w:rPr>
        <w:t>2</w:t>
      </w:r>
      <w:r>
        <w:rPr>
          <w:rFonts w:ascii="Times New Roman" w:hAnsi="Times New Roman" w:cs="Times New Roman"/>
          <w:sz w:val="24"/>
          <w:szCs w:val="24"/>
          <w:lang w:val="sr-Cyrl-BA"/>
        </w:rPr>
        <w:t>. године, утврђено је да је Град Бијељина за 202</w:t>
      </w:r>
      <w:r w:rsidR="00385579">
        <w:rPr>
          <w:rFonts w:ascii="Times New Roman" w:hAnsi="Times New Roman" w:cs="Times New Roman"/>
          <w:sz w:val="24"/>
          <w:szCs w:val="24"/>
          <w:lang w:val="sr-Cyrl-BA"/>
        </w:rPr>
        <w:t>2</w:t>
      </w:r>
      <w:r>
        <w:rPr>
          <w:rFonts w:ascii="Times New Roman" w:hAnsi="Times New Roman" w:cs="Times New Roman"/>
          <w:sz w:val="24"/>
          <w:szCs w:val="24"/>
          <w:lang w:val="sr-Cyrl-BA"/>
        </w:rPr>
        <w:t xml:space="preserve">. годину остварио </w:t>
      </w:r>
      <w:r w:rsidR="00385579">
        <w:rPr>
          <w:rFonts w:ascii="Times New Roman" w:hAnsi="Times New Roman" w:cs="Times New Roman"/>
          <w:sz w:val="24"/>
          <w:szCs w:val="24"/>
          <w:lang w:val="sr-Cyrl-BA"/>
        </w:rPr>
        <w:t>негативну</w:t>
      </w:r>
      <w:r>
        <w:rPr>
          <w:rFonts w:ascii="Times New Roman" w:hAnsi="Times New Roman" w:cs="Times New Roman"/>
          <w:sz w:val="24"/>
          <w:szCs w:val="24"/>
          <w:lang w:val="sr-Cyrl-BA"/>
        </w:rPr>
        <w:t xml:space="preserve"> разлику у финансирању/</w:t>
      </w:r>
      <w:r w:rsidR="00385579">
        <w:rPr>
          <w:rFonts w:ascii="Times New Roman" w:hAnsi="Times New Roman" w:cs="Times New Roman"/>
          <w:sz w:val="24"/>
          <w:szCs w:val="24"/>
          <w:lang w:val="sr-Cyrl-BA"/>
        </w:rPr>
        <w:t>дефицит</w:t>
      </w:r>
      <w:r>
        <w:rPr>
          <w:rFonts w:ascii="Times New Roman" w:hAnsi="Times New Roman" w:cs="Times New Roman"/>
          <w:sz w:val="24"/>
          <w:szCs w:val="24"/>
          <w:lang w:val="sr-Cyrl-BA"/>
        </w:rPr>
        <w:t xml:space="preserve"> у износу  </w:t>
      </w:r>
      <w:r w:rsidR="00C72C23" w:rsidRPr="00C72C23">
        <w:rPr>
          <w:rFonts w:ascii="Times New Roman" w:hAnsi="Times New Roman" w:cs="Times New Roman"/>
          <w:b/>
          <w:sz w:val="24"/>
          <w:szCs w:val="24"/>
          <w:lang w:val="sr-Cyrl-BA"/>
        </w:rPr>
        <w:t xml:space="preserve">-2.173.670,00 </w:t>
      </w:r>
      <w:r w:rsidRPr="00C72C23">
        <w:rPr>
          <w:rFonts w:ascii="Times New Roman" w:hAnsi="Times New Roman" w:cs="Times New Roman"/>
          <w:b/>
          <w:sz w:val="24"/>
          <w:szCs w:val="24"/>
          <w:lang w:val="sr-Cyrl-BA"/>
        </w:rPr>
        <w:t>КМ</w:t>
      </w:r>
      <w:r>
        <w:rPr>
          <w:rFonts w:ascii="Times New Roman" w:hAnsi="Times New Roman" w:cs="Times New Roman"/>
          <w:sz w:val="24"/>
          <w:szCs w:val="24"/>
          <w:lang w:val="sr-Cyrl-BA"/>
        </w:rPr>
        <w:t>.</w:t>
      </w:r>
    </w:p>
    <w:p w:rsidR="00323F59" w:rsidRDefault="00B90B34" w:rsidP="00013D95">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На д</w:t>
      </w:r>
      <w:r w:rsidR="00BE29DC">
        <w:rPr>
          <w:rFonts w:ascii="Times New Roman" w:hAnsi="Times New Roman" w:cs="Times New Roman"/>
          <w:sz w:val="24"/>
          <w:szCs w:val="24"/>
          <w:lang w:val="sr-Cyrl-BA"/>
        </w:rPr>
        <w:t xml:space="preserve">ефицит је </w:t>
      </w:r>
      <w:r w:rsidR="00B21909">
        <w:rPr>
          <w:rFonts w:ascii="Times New Roman" w:hAnsi="Times New Roman" w:cs="Times New Roman"/>
          <w:sz w:val="24"/>
          <w:szCs w:val="24"/>
          <w:lang w:val="sr-Cyrl-BA"/>
        </w:rPr>
        <w:t>утицало</w:t>
      </w:r>
      <w:r>
        <w:rPr>
          <w:rFonts w:ascii="Times New Roman" w:hAnsi="Times New Roman" w:cs="Times New Roman"/>
          <w:sz w:val="24"/>
          <w:szCs w:val="24"/>
          <w:lang w:val="sr-Cyrl-BA"/>
        </w:rPr>
        <w:t xml:space="preserve"> </w:t>
      </w:r>
      <w:r w:rsidR="00BE29DC">
        <w:rPr>
          <w:rFonts w:ascii="Times New Roman" w:hAnsi="Times New Roman" w:cs="Times New Roman"/>
          <w:sz w:val="24"/>
          <w:szCs w:val="24"/>
          <w:lang w:val="sr-Cyrl-BA"/>
        </w:rPr>
        <w:t>ниже остварењ</w:t>
      </w:r>
      <w:r>
        <w:rPr>
          <w:rFonts w:ascii="Times New Roman" w:hAnsi="Times New Roman" w:cs="Times New Roman"/>
          <w:sz w:val="24"/>
          <w:szCs w:val="24"/>
          <w:lang w:val="sr-Cyrl-BA"/>
        </w:rPr>
        <w:t>е непореских</w:t>
      </w:r>
      <w:r w:rsidR="00323F59">
        <w:rPr>
          <w:rFonts w:ascii="Times New Roman" w:hAnsi="Times New Roman" w:cs="Times New Roman"/>
          <w:sz w:val="24"/>
          <w:szCs w:val="24"/>
          <w:lang w:val="sr-Cyrl-BA"/>
        </w:rPr>
        <w:t xml:space="preserve"> прихода у односу на план.</w:t>
      </w:r>
      <w:r w:rsidR="00BE29DC">
        <w:rPr>
          <w:rFonts w:ascii="Times New Roman" w:hAnsi="Times New Roman" w:cs="Times New Roman"/>
          <w:sz w:val="24"/>
          <w:szCs w:val="24"/>
          <w:lang w:val="sr-Cyrl-BA"/>
        </w:rPr>
        <w:t xml:space="preserve"> </w:t>
      </w:r>
    </w:p>
    <w:p w:rsidR="00843244" w:rsidRDefault="00B90B34" w:rsidP="00013D95">
      <w:pPr>
        <w:contextualSpacing/>
        <w:jc w:val="both"/>
        <w:rPr>
          <w:rFonts w:ascii="Times New Roman" w:hAnsi="Times New Roman" w:cs="Times New Roman"/>
          <w:sz w:val="24"/>
          <w:szCs w:val="24"/>
          <w:lang w:val="en-US"/>
        </w:rPr>
      </w:pPr>
      <w:r>
        <w:rPr>
          <w:rFonts w:ascii="Times New Roman" w:hAnsi="Times New Roman" w:cs="Times New Roman"/>
          <w:sz w:val="24"/>
          <w:szCs w:val="24"/>
          <w:lang w:val="sr-Cyrl-BA"/>
        </w:rPr>
        <w:t>Разлог нижег остварења је у томе што је изостала уплата</w:t>
      </w:r>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накнаде</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за</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уређење</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градског</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грађевинског</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земљишта</w:t>
      </w:r>
      <w:proofErr w:type="spellEnd"/>
      <w:r w:rsidR="00323F59">
        <w:rPr>
          <w:rFonts w:ascii="Times New Roman" w:hAnsi="Times New Roman" w:cs="Times New Roman"/>
          <w:sz w:val="24"/>
          <w:szCs w:val="24"/>
          <w:lang w:val="en-US"/>
        </w:rPr>
        <w:t xml:space="preserve"> и </w:t>
      </w:r>
      <w:proofErr w:type="spellStart"/>
      <w:r w:rsidR="00323F59">
        <w:rPr>
          <w:rFonts w:ascii="Times New Roman" w:hAnsi="Times New Roman" w:cs="Times New Roman"/>
          <w:sz w:val="24"/>
          <w:szCs w:val="24"/>
          <w:lang w:val="en-US"/>
        </w:rPr>
        <w:t>земљишне</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ренте</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за</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које</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је</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инвеститору</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утврђена</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обавеза</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плаћања</w:t>
      </w:r>
      <w:proofErr w:type="spellEnd"/>
      <w:r w:rsidR="00323F59">
        <w:rPr>
          <w:rFonts w:ascii="Times New Roman" w:hAnsi="Times New Roman" w:cs="Times New Roman"/>
          <w:sz w:val="24"/>
          <w:szCs w:val="24"/>
          <w:lang w:val="sr-Cyrl-BA"/>
        </w:rPr>
        <w:t>,</w:t>
      </w:r>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Рјешењем</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Министарства</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за</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просторно</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уређење</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грађевинарство</w:t>
      </w:r>
      <w:proofErr w:type="spellEnd"/>
      <w:r w:rsidR="00323F59">
        <w:rPr>
          <w:rFonts w:ascii="Times New Roman" w:hAnsi="Times New Roman" w:cs="Times New Roman"/>
          <w:sz w:val="24"/>
          <w:szCs w:val="24"/>
          <w:lang w:val="en-US"/>
        </w:rPr>
        <w:t xml:space="preserve"> и </w:t>
      </w:r>
      <w:proofErr w:type="spellStart"/>
      <w:r w:rsidR="00323F59">
        <w:rPr>
          <w:rFonts w:ascii="Times New Roman" w:hAnsi="Times New Roman" w:cs="Times New Roman"/>
          <w:sz w:val="24"/>
          <w:szCs w:val="24"/>
          <w:lang w:val="en-US"/>
        </w:rPr>
        <w:t>екологију</w:t>
      </w:r>
      <w:proofErr w:type="spellEnd"/>
      <w:r w:rsidR="00323F59">
        <w:rPr>
          <w:rFonts w:ascii="Times New Roman" w:hAnsi="Times New Roman" w:cs="Times New Roman"/>
          <w:sz w:val="24"/>
          <w:szCs w:val="24"/>
          <w:lang w:val="en-US"/>
        </w:rPr>
        <w:t xml:space="preserve">, </w:t>
      </w:r>
      <w:proofErr w:type="spellStart"/>
      <w:r w:rsidR="00323F59">
        <w:rPr>
          <w:rFonts w:ascii="Times New Roman" w:hAnsi="Times New Roman" w:cs="Times New Roman"/>
          <w:sz w:val="24"/>
          <w:szCs w:val="24"/>
          <w:lang w:val="en-US"/>
        </w:rPr>
        <w:t>број</w:t>
      </w:r>
      <w:proofErr w:type="spellEnd"/>
      <w:r w:rsidR="00323F59">
        <w:rPr>
          <w:rFonts w:ascii="Times New Roman" w:hAnsi="Times New Roman" w:cs="Times New Roman"/>
          <w:sz w:val="24"/>
          <w:szCs w:val="24"/>
          <w:lang w:val="en-US"/>
        </w:rPr>
        <w:t xml:space="preserve">: 15.03-475-10/22, </w:t>
      </w:r>
      <w:proofErr w:type="spellStart"/>
      <w:r w:rsidR="00323F59">
        <w:rPr>
          <w:rFonts w:ascii="Times New Roman" w:hAnsi="Times New Roman" w:cs="Times New Roman"/>
          <w:sz w:val="24"/>
          <w:szCs w:val="24"/>
          <w:lang w:val="en-US"/>
        </w:rPr>
        <w:t>од</w:t>
      </w:r>
      <w:proofErr w:type="spellEnd"/>
      <w:r w:rsidR="00323F59">
        <w:rPr>
          <w:rFonts w:ascii="Times New Roman" w:hAnsi="Times New Roman" w:cs="Times New Roman"/>
          <w:sz w:val="24"/>
          <w:szCs w:val="24"/>
          <w:lang w:val="en-US"/>
        </w:rPr>
        <w:t xml:space="preserve"> 24.10.2022. </w:t>
      </w:r>
      <w:proofErr w:type="spellStart"/>
      <w:proofErr w:type="gramStart"/>
      <w:r w:rsidR="00323F59">
        <w:rPr>
          <w:rFonts w:ascii="Times New Roman" w:hAnsi="Times New Roman" w:cs="Times New Roman"/>
          <w:sz w:val="24"/>
          <w:szCs w:val="24"/>
          <w:lang w:val="en-US"/>
        </w:rPr>
        <w:t>године</w:t>
      </w:r>
      <w:proofErr w:type="spellEnd"/>
      <w:proofErr w:type="gramEnd"/>
      <w:r w:rsidR="00323F59">
        <w:rPr>
          <w:rFonts w:ascii="Times New Roman" w:hAnsi="Times New Roman" w:cs="Times New Roman"/>
          <w:sz w:val="24"/>
          <w:szCs w:val="24"/>
          <w:lang w:val="sr-Cyrl-BA"/>
        </w:rPr>
        <w:t xml:space="preserve"> (инвеститор је обавезу измирио 27.02.2023.године).</w:t>
      </w:r>
    </w:p>
    <w:p w:rsidR="00843244" w:rsidRDefault="00843244" w:rsidP="00013D95">
      <w:pPr>
        <w:contextualSpacing/>
        <w:jc w:val="both"/>
        <w:rPr>
          <w:rFonts w:ascii="Times New Roman" w:hAnsi="Times New Roman" w:cs="Times New Roman"/>
          <w:sz w:val="24"/>
          <w:szCs w:val="24"/>
          <w:lang w:val="en-US"/>
        </w:rPr>
      </w:pPr>
    </w:p>
    <w:p w:rsidR="00C72C23" w:rsidRDefault="00C72C23" w:rsidP="00013D95">
      <w:pPr>
        <w:contextualSpacing/>
        <w:jc w:val="both"/>
        <w:rPr>
          <w:rFonts w:ascii="Times New Roman" w:hAnsi="Times New Roman" w:cs="Times New Roman"/>
          <w:sz w:val="24"/>
          <w:szCs w:val="24"/>
          <w:lang w:val="sr-Cyrl-BA"/>
        </w:rPr>
      </w:pPr>
      <w:r>
        <w:rPr>
          <w:rFonts w:ascii="Times New Roman" w:hAnsi="Times New Roman" w:cs="Times New Roman"/>
          <w:i/>
          <w:sz w:val="18"/>
          <w:szCs w:val="18"/>
          <w:lang w:val="sr-Cyrl-BA"/>
        </w:rPr>
        <w:lastRenderedPageBreak/>
        <w:t>Табела 2</w:t>
      </w:r>
      <w:r w:rsidRPr="008C799D">
        <w:rPr>
          <w:rFonts w:ascii="Times New Roman" w:hAnsi="Times New Roman" w:cs="Times New Roman"/>
          <w:i/>
          <w:sz w:val="18"/>
          <w:szCs w:val="18"/>
          <w:lang w:val="sr-Cyrl-BA"/>
        </w:rPr>
        <w:t>: Консолидовани финансијски извјештај о извршењу буџета Града Бијељина за 20</w:t>
      </w:r>
      <w:r>
        <w:rPr>
          <w:rFonts w:ascii="Times New Roman" w:hAnsi="Times New Roman" w:cs="Times New Roman"/>
          <w:i/>
          <w:sz w:val="18"/>
          <w:szCs w:val="18"/>
          <w:lang w:val="sr-Cyrl-BA"/>
        </w:rPr>
        <w:t>22</w:t>
      </w:r>
      <w:r w:rsidRPr="008C799D">
        <w:rPr>
          <w:rFonts w:ascii="Times New Roman" w:hAnsi="Times New Roman" w:cs="Times New Roman"/>
          <w:i/>
          <w:sz w:val="18"/>
          <w:szCs w:val="18"/>
          <w:lang w:val="sr-Cyrl-BA"/>
        </w:rPr>
        <w:t>. годину</w:t>
      </w:r>
      <w:r>
        <w:rPr>
          <w:rFonts w:ascii="Times New Roman" w:hAnsi="Times New Roman" w:cs="Times New Roman"/>
          <w:i/>
          <w:sz w:val="18"/>
          <w:szCs w:val="18"/>
          <w:lang w:val="sr-Cyrl-BA"/>
        </w:rPr>
        <w:t xml:space="preserve"> (у КМ)</w:t>
      </w:r>
    </w:p>
    <w:p w:rsidR="00C72C23" w:rsidRDefault="00C72C23" w:rsidP="00013D95">
      <w:pPr>
        <w:contextualSpacing/>
        <w:jc w:val="both"/>
        <w:rPr>
          <w:rFonts w:ascii="Times New Roman" w:hAnsi="Times New Roman" w:cs="Times New Roman"/>
          <w:sz w:val="24"/>
          <w:szCs w:val="24"/>
          <w:lang w:val="sr-Cyrl-BA"/>
        </w:rPr>
      </w:pPr>
    </w:p>
    <w:tbl>
      <w:tblPr>
        <w:tblW w:w="8680" w:type="dxa"/>
        <w:tblInd w:w="95" w:type="dxa"/>
        <w:tblLook w:val="04A0"/>
      </w:tblPr>
      <w:tblGrid>
        <w:gridCol w:w="396"/>
        <w:gridCol w:w="3427"/>
        <w:gridCol w:w="1593"/>
        <w:gridCol w:w="1593"/>
        <w:gridCol w:w="1671"/>
      </w:tblGrid>
      <w:tr w:rsidR="005F6D88" w:rsidRPr="005F6D88" w:rsidTr="005F6D88">
        <w:trPr>
          <w:trHeight w:val="840"/>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b/>
                <w:bCs/>
                <w:color w:val="000000"/>
                <w:sz w:val="16"/>
                <w:szCs w:val="16"/>
              </w:rPr>
            </w:pPr>
            <w:r w:rsidRPr="005F6D88">
              <w:rPr>
                <w:rFonts w:ascii="Times New Roman" w:eastAsia="Times New Roman" w:hAnsi="Times New Roman" w:cs="Times New Roman"/>
                <w:b/>
                <w:bCs/>
                <w:color w:val="000000"/>
                <w:sz w:val="16"/>
                <w:szCs w:val="16"/>
              </w:rPr>
              <w:t> </w:t>
            </w:r>
          </w:p>
        </w:tc>
        <w:tc>
          <w:tcPr>
            <w:tcW w:w="3427" w:type="dxa"/>
            <w:tcBorders>
              <w:top w:val="single" w:sz="4" w:space="0" w:color="auto"/>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b/>
                <w:bCs/>
                <w:color w:val="000000"/>
                <w:sz w:val="16"/>
                <w:szCs w:val="16"/>
              </w:rPr>
            </w:pPr>
            <w:r w:rsidRPr="005F6D88">
              <w:rPr>
                <w:rFonts w:ascii="Times New Roman" w:eastAsia="Times New Roman" w:hAnsi="Times New Roman" w:cs="Times New Roman"/>
                <w:b/>
                <w:bCs/>
                <w:color w:val="000000"/>
                <w:sz w:val="16"/>
                <w:szCs w:val="16"/>
              </w:rPr>
              <w:t>ОПИС</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b/>
                <w:bCs/>
                <w:color w:val="000000"/>
                <w:sz w:val="16"/>
                <w:szCs w:val="16"/>
              </w:rPr>
            </w:pPr>
            <w:r w:rsidRPr="005F6D88">
              <w:rPr>
                <w:rFonts w:ascii="Times New Roman" w:eastAsia="Times New Roman" w:hAnsi="Times New Roman" w:cs="Times New Roman"/>
                <w:b/>
                <w:bCs/>
                <w:color w:val="000000"/>
                <w:sz w:val="16"/>
                <w:szCs w:val="16"/>
              </w:rPr>
              <w:t>ПРВОБИТНИ БУЏЕТ 2022. ГОДИНА</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b/>
                <w:bCs/>
                <w:color w:val="000000"/>
                <w:sz w:val="16"/>
                <w:szCs w:val="16"/>
              </w:rPr>
            </w:pPr>
            <w:r w:rsidRPr="005F6D88">
              <w:rPr>
                <w:rFonts w:ascii="Times New Roman" w:eastAsia="Times New Roman" w:hAnsi="Times New Roman" w:cs="Times New Roman"/>
                <w:b/>
                <w:bCs/>
                <w:color w:val="000000"/>
                <w:sz w:val="16"/>
                <w:szCs w:val="16"/>
              </w:rPr>
              <w:t>КОНАЧНИ БУЏЕТ 2022. ГОДИНА (РЕБАЛАНС)</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b/>
                <w:bCs/>
                <w:color w:val="000000"/>
                <w:sz w:val="16"/>
                <w:szCs w:val="16"/>
              </w:rPr>
            </w:pPr>
            <w:r w:rsidRPr="005F6D88">
              <w:rPr>
                <w:rFonts w:ascii="Times New Roman" w:eastAsia="Times New Roman" w:hAnsi="Times New Roman" w:cs="Times New Roman"/>
                <w:b/>
                <w:bCs/>
                <w:color w:val="000000"/>
                <w:sz w:val="16"/>
                <w:szCs w:val="16"/>
              </w:rPr>
              <w:t>ИЗВРШЕЊЕ 2022. ГОДИНА</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А</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Буџетски</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приходи</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54.512.798,00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66.477.675,00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63.397.285,00</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Б</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Буџетски</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расходи</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45.015.740,00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54.908.450,00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53.695.192,00</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В</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Бруто</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буџетски</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суфицит</w:t>
            </w:r>
            <w:proofErr w:type="spellEnd"/>
            <w:r w:rsidRPr="005F6D88">
              <w:rPr>
                <w:rFonts w:ascii="Times New Roman" w:eastAsia="Times New Roman" w:hAnsi="Times New Roman" w:cs="Times New Roman"/>
                <w:color w:val="000000"/>
                <w:sz w:val="20"/>
                <w:szCs w:val="20"/>
              </w:rPr>
              <w:t>/</w:t>
            </w:r>
            <w:proofErr w:type="spellStart"/>
            <w:r w:rsidRPr="005F6D88">
              <w:rPr>
                <w:rFonts w:ascii="Times New Roman" w:eastAsia="Times New Roman" w:hAnsi="Times New Roman" w:cs="Times New Roman"/>
                <w:color w:val="000000"/>
                <w:sz w:val="20"/>
                <w:szCs w:val="20"/>
              </w:rPr>
              <w:t>дефицит</w:t>
            </w:r>
            <w:proofErr w:type="spellEnd"/>
            <w:r w:rsidRPr="005F6D88">
              <w:rPr>
                <w:rFonts w:ascii="Times New Roman" w:eastAsia="Times New Roman" w:hAnsi="Times New Roman" w:cs="Times New Roman"/>
                <w:color w:val="000000"/>
                <w:sz w:val="20"/>
                <w:szCs w:val="20"/>
              </w:rPr>
              <w:t xml:space="preserve"> (А-Б)</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9.497.058,00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11.569.225,00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9.702.093,00</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Г</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Нето</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издаци</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за</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нефинансијску</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имовину</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-9.040.040,00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-9.675.318,00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-7.811.979,00</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Д</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Буџетски</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суфицит</w:t>
            </w:r>
            <w:proofErr w:type="spellEnd"/>
            <w:r w:rsidRPr="005F6D88">
              <w:rPr>
                <w:rFonts w:ascii="Times New Roman" w:eastAsia="Times New Roman" w:hAnsi="Times New Roman" w:cs="Times New Roman"/>
                <w:color w:val="000000"/>
                <w:sz w:val="20"/>
                <w:szCs w:val="20"/>
              </w:rPr>
              <w:t>/</w:t>
            </w:r>
            <w:proofErr w:type="spellStart"/>
            <w:r w:rsidRPr="005F6D88">
              <w:rPr>
                <w:rFonts w:ascii="Times New Roman" w:eastAsia="Times New Roman" w:hAnsi="Times New Roman" w:cs="Times New Roman"/>
                <w:color w:val="000000"/>
                <w:sz w:val="20"/>
                <w:szCs w:val="20"/>
              </w:rPr>
              <w:t>дефицит</w:t>
            </w:r>
            <w:proofErr w:type="spellEnd"/>
            <w:r w:rsidRPr="005F6D88">
              <w:rPr>
                <w:rFonts w:ascii="Times New Roman" w:eastAsia="Times New Roman" w:hAnsi="Times New Roman" w:cs="Times New Roman"/>
                <w:color w:val="000000"/>
                <w:sz w:val="20"/>
                <w:szCs w:val="20"/>
              </w:rPr>
              <w:t xml:space="preserve"> (В+Г)</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457.018,00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1.893.907,00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1.890.114,00</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Ђ</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Нето</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финансирање</w:t>
            </w:r>
            <w:proofErr w:type="spellEnd"/>
            <w:r w:rsidRPr="005F6D88">
              <w:rPr>
                <w:rFonts w:ascii="Times New Roman" w:eastAsia="Times New Roman" w:hAnsi="Times New Roman" w:cs="Times New Roman"/>
                <w:color w:val="000000"/>
                <w:sz w:val="20"/>
                <w:szCs w:val="20"/>
              </w:rPr>
              <w:t xml:space="preserve"> (Е+Ж+З+И)</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-457.018,00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-1.893.907,00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-4.063.784,00</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Е</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Нето</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примици</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од</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финансијске</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имовине</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0,00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0,00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0,00</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Ж</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Нето</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задуживање</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-4.923.750,00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-4.923.750,00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-4.672.874,00</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З</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Остали</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нето</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примици</w:t>
            </w:r>
            <w:proofErr w:type="spellEnd"/>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678.732,00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-1.558.157,00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-1.994.869,00</w:t>
            </w:r>
          </w:p>
        </w:tc>
      </w:tr>
      <w:tr w:rsidR="005F6D88" w:rsidRPr="005F6D88" w:rsidTr="005F6D88">
        <w:trPr>
          <w:trHeight w:val="76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И</w:t>
            </w:r>
          </w:p>
        </w:tc>
        <w:tc>
          <w:tcPr>
            <w:tcW w:w="3427"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Расподјела</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суфицита</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из</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ранијих</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година</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неутрошена</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кредитна</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средства</w:t>
            </w:r>
            <w:proofErr w:type="spellEnd"/>
            <w:r w:rsidRPr="005F6D88">
              <w:rPr>
                <w:rFonts w:ascii="Times New Roman" w:eastAsia="Times New Roman" w:hAnsi="Times New Roman" w:cs="Times New Roman"/>
                <w:color w:val="000000"/>
                <w:sz w:val="20"/>
                <w:szCs w:val="20"/>
              </w:rPr>
              <w:t xml:space="preserve"> </w:t>
            </w:r>
            <w:proofErr w:type="spellStart"/>
            <w:r w:rsidRPr="005F6D88">
              <w:rPr>
                <w:rFonts w:ascii="Times New Roman" w:eastAsia="Times New Roman" w:hAnsi="Times New Roman" w:cs="Times New Roman"/>
                <w:color w:val="000000"/>
                <w:sz w:val="20"/>
                <w:szCs w:val="20"/>
              </w:rPr>
              <w:t>из</w:t>
            </w:r>
            <w:proofErr w:type="spellEnd"/>
            <w:r w:rsidRPr="005F6D88">
              <w:rPr>
                <w:rFonts w:ascii="Times New Roman" w:eastAsia="Times New Roman" w:hAnsi="Times New Roman" w:cs="Times New Roman"/>
                <w:color w:val="000000"/>
                <w:sz w:val="20"/>
                <w:szCs w:val="20"/>
              </w:rPr>
              <w:t xml:space="preserve"> 2020.године)</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3.788.000,00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4.588.000,00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2.603.959,00</w:t>
            </w:r>
          </w:p>
        </w:tc>
      </w:tr>
      <w:tr w:rsidR="005F6D88" w:rsidRPr="005F6D88" w:rsidTr="005F6D88">
        <w:trPr>
          <w:trHeight w:val="25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Ј</w:t>
            </w:r>
          </w:p>
        </w:tc>
        <w:tc>
          <w:tcPr>
            <w:tcW w:w="3427"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rPr>
                <w:rFonts w:ascii="Times New Roman" w:eastAsia="Times New Roman" w:hAnsi="Times New Roman" w:cs="Times New Roman"/>
                <w:color w:val="000000"/>
                <w:sz w:val="20"/>
                <w:szCs w:val="20"/>
              </w:rPr>
            </w:pPr>
            <w:proofErr w:type="spellStart"/>
            <w:r w:rsidRPr="005F6D88">
              <w:rPr>
                <w:rFonts w:ascii="Times New Roman" w:eastAsia="Times New Roman" w:hAnsi="Times New Roman" w:cs="Times New Roman"/>
                <w:color w:val="000000"/>
                <w:sz w:val="20"/>
                <w:szCs w:val="20"/>
              </w:rPr>
              <w:t>Разлика</w:t>
            </w:r>
            <w:proofErr w:type="spellEnd"/>
            <w:r w:rsidRPr="005F6D88">
              <w:rPr>
                <w:rFonts w:ascii="Times New Roman" w:eastAsia="Times New Roman" w:hAnsi="Times New Roman" w:cs="Times New Roman"/>
                <w:color w:val="000000"/>
                <w:sz w:val="20"/>
                <w:szCs w:val="20"/>
              </w:rPr>
              <w:t xml:space="preserve"> у </w:t>
            </w:r>
            <w:proofErr w:type="spellStart"/>
            <w:r w:rsidRPr="005F6D88">
              <w:rPr>
                <w:rFonts w:ascii="Times New Roman" w:eastAsia="Times New Roman" w:hAnsi="Times New Roman" w:cs="Times New Roman"/>
                <w:color w:val="000000"/>
                <w:sz w:val="20"/>
                <w:szCs w:val="20"/>
              </w:rPr>
              <w:t>финансирању</w:t>
            </w:r>
            <w:proofErr w:type="spellEnd"/>
            <w:r w:rsidRPr="005F6D88">
              <w:rPr>
                <w:rFonts w:ascii="Times New Roman" w:eastAsia="Times New Roman" w:hAnsi="Times New Roman" w:cs="Times New Roman"/>
                <w:color w:val="000000"/>
                <w:sz w:val="20"/>
                <w:szCs w:val="20"/>
              </w:rPr>
              <w:t xml:space="preserve"> (Д+Ђ)</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0,00</w:t>
            </w:r>
          </w:p>
        </w:tc>
        <w:tc>
          <w:tcPr>
            <w:tcW w:w="1593"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0,00</w:t>
            </w:r>
          </w:p>
        </w:tc>
        <w:tc>
          <w:tcPr>
            <w:tcW w:w="1671"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color w:val="000000"/>
                <w:sz w:val="20"/>
                <w:szCs w:val="20"/>
              </w:rPr>
            </w:pPr>
            <w:r w:rsidRPr="005F6D88">
              <w:rPr>
                <w:rFonts w:ascii="Times New Roman" w:eastAsia="Times New Roman" w:hAnsi="Times New Roman" w:cs="Times New Roman"/>
                <w:color w:val="000000"/>
                <w:sz w:val="20"/>
                <w:szCs w:val="20"/>
              </w:rPr>
              <w:t>-2.173.670,00</w:t>
            </w:r>
          </w:p>
        </w:tc>
      </w:tr>
    </w:tbl>
    <w:p w:rsidR="00C72C23" w:rsidRDefault="00C72C23" w:rsidP="00013D95">
      <w:pPr>
        <w:contextualSpacing/>
        <w:jc w:val="both"/>
        <w:rPr>
          <w:rFonts w:ascii="Times New Roman" w:hAnsi="Times New Roman" w:cs="Times New Roman"/>
          <w:sz w:val="24"/>
          <w:szCs w:val="24"/>
          <w:lang w:val="sr-Cyrl-BA"/>
        </w:rPr>
      </w:pPr>
    </w:p>
    <w:p w:rsidR="00C72C23" w:rsidRDefault="00C72C23" w:rsidP="00013D95">
      <w:pPr>
        <w:contextualSpacing/>
        <w:jc w:val="both"/>
        <w:rPr>
          <w:rFonts w:ascii="Times New Roman" w:hAnsi="Times New Roman" w:cs="Times New Roman"/>
          <w:sz w:val="24"/>
          <w:szCs w:val="24"/>
          <w:lang w:val="sr-Cyrl-BA"/>
        </w:rPr>
      </w:pPr>
    </w:p>
    <w:p w:rsidR="00013D95" w:rsidRPr="000B4BCB" w:rsidRDefault="00013D95" w:rsidP="00013D95">
      <w:pPr>
        <w:contextualSpacing/>
        <w:jc w:val="both"/>
        <w:rPr>
          <w:rFonts w:ascii="Times New Roman" w:hAnsi="Times New Roman" w:cs="Times New Roman"/>
          <w:sz w:val="24"/>
          <w:szCs w:val="24"/>
          <w:lang w:val="sr-Cyrl-BA"/>
        </w:rPr>
      </w:pPr>
      <w:r w:rsidRPr="000B4BCB">
        <w:rPr>
          <w:rFonts w:ascii="Times New Roman" w:hAnsi="Times New Roman" w:cs="Times New Roman"/>
          <w:sz w:val="24"/>
          <w:szCs w:val="24"/>
          <w:lang w:val="sr-Cyrl-BA"/>
        </w:rPr>
        <w:t>У 202</w:t>
      </w:r>
      <w:r w:rsidR="00C432EF" w:rsidRPr="000B4BCB">
        <w:rPr>
          <w:rFonts w:ascii="Times New Roman" w:hAnsi="Times New Roman" w:cs="Times New Roman"/>
          <w:sz w:val="24"/>
          <w:szCs w:val="24"/>
          <w:lang w:val="sr-Cyrl-BA"/>
        </w:rPr>
        <w:t>2</w:t>
      </w:r>
      <w:r w:rsidRPr="000B4BCB">
        <w:rPr>
          <w:rFonts w:ascii="Times New Roman" w:hAnsi="Times New Roman" w:cs="Times New Roman"/>
          <w:sz w:val="24"/>
          <w:szCs w:val="24"/>
          <w:lang w:val="sr-Cyrl-BA"/>
        </w:rPr>
        <w:t xml:space="preserve">. години је извршена резервација буџетских средстава у износу </w:t>
      </w:r>
      <w:r w:rsidR="000B4BCB" w:rsidRPr="000B4BCB">
        <w:rPr>
          <w:rFonts w:ascii="Times New Roman" w:hAnsi="Times New Roman" w:cs="Times New Roman"/>
          <w:sz w:val="24"/>
          <w:szCs w:val="24"/>
          <w:lang w:val="sr-Cyrl-BA"/>
        </w:rPr>
        <w:t xml:space="preserve">1.176.397,98 </w:t>
      </w:r>
      <w:r w:rsidRPr="000B4BCB">
        <w:rPr>
          <w:rFonts w:ascii="Times New Roman" w:hAnsi="Times New Roman" w:cs="Times New Roman"/>
          <w:sz w:val="24"/>
          <w:szCs w:val="24"/>
          <w:lang w:val="sr-Cyrl-BA"/>
        </w:rPr>
        <w:t>КМ, по основу уговора који су закључени у 202</w:t>
      </w:r>
      <w:r w:rsidR="00C432EF" w:rsidRPr="000B4BCB">
        <w:rPr>
          <w:rFonts w:ascii="Times New Roman" w:hAnsi="Times New Roman" w:cs="Times New Roman"/>
          <w:sz w:val="24"/>
          <w:szCs w:val="24"/>
          <w:lang w:val="sr-Cyrl-BA"/>
        </w:rPr>
        <w:t>2</w:t>
      </w:r>
      <w:r w:rsidRPr="000B4BCB">
        <w:rPr>
          <w:rFonts w:ascii="Times New Roman" w:hAnsi="Times New Roman" w:cs="Times New Roman"/>
          <w:sz w:val="24"/>
          <w:szCs w:val="24"/>
          <w:lang w:val="sr-Cyrl-BA"/>
        </w:rPr>
        <w:t>. години, а фактуре које ће стићи за плаћање у 202</w:t>
      </w:r>
      <w:r w:rsidR="00C432EF" w:rsidRPr="000B4BCB">
        <w:rPr>
          <w:rFonts w:ascii="Times New Roman" w:hAnsi="Times New Roman" w:cs="Times New Roman"/>
          <w:sz w:val="24"/>
          <w:szCs w:val="24"/>
          <w:lang w:val="sr-Cyrl-BA"/>
        </w:rPr>
        <w:t>3</w:t>
      </w:r>
      <w:r w:rsidRPr="000B4BCB">
        <w:rPr>
          <w:rFonts w:ascii="Times New Roman" w:hAnsi="Times New Roman" w:cs="Times New Roman"/>
          <w:sz w:val="24"/>
          <w:szCs w:val="24"/>
          <w:lang w:val="sr-Cyrl-BA"/>
        </w:rPr>
        <w:t>. години (у складу са рачуноводственим политикама).</w:t>
      </w:r>
    </w:p>
    <w:p w:rsidR="00013D95" w:rsidRPr="00B21909" w:rsidRDefault="00013D95" w:rsidP="00013D95">
      <w:pPr>
        <w:jc w:val="both"/>
        <w:rPr>
          <w:rFonts w:ascii="Times New Roman" w:hAnsi="Times New Roman" w:cs="Times New Roman"/>
          <w:sz w:val="24"/>
          <w:szCs w:val="24"/>
          <w:lang w:val="sr-Cyrl-BA"/>
        </w:rPr>
      </w:pPr>
      <w:r w:rsidRPr="00B21909">
        <w:rPr>
          <w:rFonts w:ascii="Times New Roman" w:hAnsi="Times New Roman" w:cs="Times New Roman"/>
          <w:sz w:val="24"/>
          <w:szCs w:val="24"/>
          <w:lang w:val="sr-Cyrl-BA"/>
        </w:rPr>
        <w:t>У 202</w:t>
      </w:r>
      <w:r w:rsidR="00B21909" w:rsidRPr="00B21909">
        <w:rPr>
          <w:rFonts w:ascii="Times New Roman" w:hAnsi="Times New Roman" w:cs="Times New Roman"/>
          <w:sz w:val="24"/>
          <w:szCs w:val="24"/>
          <w:lang w:val="sr-Cyrl-BA"/>
        </w:rPr>
        <w:t>2</w:t>
      </w:r>
      <w:r w:rsidRPr="00B21909">
        <w:rPr>
          <w:rFonts w:ascii="Times New Roman" w:hAnsi="Times New Roman" w:cs="Times New Roman"/>
          <w:sz w:val="24"/>
          <w:szCs w:val="24"/>
          <w:lang w:val="sr-Cyrl-BA"/>
        </w:rPr>
        <w:t>. години Град није имао пренесених, неизмирених обавеза из 20</w:t>
      </w:r>
      <w:r w:rsidR="00B21909" w:rsidRPr="00B21909">
        <w:rPr>
          <w:rFonts w:ascii="Times New Roman" w:hAnsi="Times New Roman" w:cs="Times New Roman"/>
          <w:sz w:val="24"/>
          <w:szCs w:val="24"/>
          <w:lang w:val="sr-Cyrl-BA"/>
        </w:rPr>
        <w:t>21</w:t>
      </w:r>
      <w:r w:rsidRPr="00B21909">
        <w:rPr>
          <w:rFonts w:ascii="Times New Roman" w:hAnsi="Times New Roman" w:cs="Times New Roman"/>
          <w:sz w:val="24"/>
          <w:szCs w:val="24"/>
          <w:lang w:val="sr-Cyrl-BA"/>
        </w:rPr>
        <w:t>. године и ранијих година.</w:t>
      </w:r>
    </w:p>
    <w:p w:rsidR="00013D95" w:rsidRPr="007E53EF" w:rsidRDefault="00013D95" w:rsidP="00013D95">
      <w:pPr>
        <w:pStyle w:val="ListParagraph"/>
        <w:numPr>
          <w:ilvl w:val="0"/>
          <w:numId w:val="1"/>
        </w:numPr>
        <w:jc w:val="both"/>
        <w:rPr>
          <w:rFonts w:ascii="Times New Roman" w:hAnsi="Times New Roman" w:cs="Times New Roman"/>
          <w:sz w:val="24"/>
          <w:szCs w:val="24"/>
          <w:lang w:val="sr-Cyrl-BA"/>
        </w:rPr>
      </w:pPr>
      <w:r>
        <w:rPr>
          <w:rFonts w:ascii="Times New Roman" w:hAnsi="Times New Roman" w:cs="Times New Roman"/>
          <w:b/>
          <w:sz w:val="24"/>
          <w:szCs w:val="24"/>
          <w:lang w:val="sr-Cyrl-BA"/>
        </w:rPr>
        <w:t>О</w:t>
      </w:r>
      <w:r w:rsidRPr="008C799D">
        <w:rPr>
          <w:rFonts w:ascii="Times New Roman" w:hAnsi="Times New Roman" w:cs="Times New Roman"/>
          <w:b/>
          <w:sz w:val="24"/>
          <w:szCs w:val="24"/>
          <w:lang w:val="sr-Cyrl-BA"/>
        </w:rPr>
        <w:t>бавезе</w:t>
      </w:r>
      <w:r>
        <w:rPr>
          <w:rFonts w:ascii="Times New Roman" w:hAnsi="Times New Roman" w:cs="Times New Roman"/>
          <w:b/>
          <w:sz w:val="24"/>
          <w:szCs w:val="24"/>
          <w:lang w:val="sr-Cyrl-BA"/>
        </w:rPr>
        <w:t xml:space="preserve"> - створене</w:t>
      </w:r>
      <w:r w:rsidRPr="008C799D">
        <w:rPr>
          <w:rFonts w:ascii="Times New Roman" w:hAnsi="Times New Roman" w:cs="Times New Roman"/>
          <w:b/>
          <w:sz w:val="24"/>
          <w:szCs w:val="24"/>
          <w:lang w:val="sr-Cyrl-BA"/>
        </w:rPr>
        <w:t xml:space="preserve"> изнад висине расположивих средстава утврђених буџетом</w:t>
      </w:r>
    </w:p>
    <w:p w:rsidR="00013D95" w:rsidRDefault="00013D95" w:rsidP="00013D95">
      <w:pPr>
        <w:jc w:val="both"/>
        <w:rPr>
          <w:rFonts w:ascii="Times New Roman" w:hAnsi="Times New Roman" w:cs="Times New Roman"/>
          <w:sz w:val="24"/>
          <w:szCs w:val="24"/>
          <w:lang w:val="en-US"/>
        </w:rPr>
      </w:pPr>
      <w:r>
        <w:rPr>
          <w:rFonts w:ascii="Times New Roman" w:hAnsi="Times New Roman" w:cs="Times New Roman"/>
          <w:sz w:val="24"/>
          <w:szCs w:val="24"/>
          <w:lang w:val="sr-Cyrl-CS"/>
        </w:rPr>
        <w:t>Укупан и</w:t>
      </w:r>
      <w:r w:rsidRPr="007E53EF">
        <w:rPr>
          <w:rFonts w:ascii="Times New Roman" w:hAnsi="Times New Roman" w:cs="Times New Roman"/>
          <w:sz w:val="24"/>
          <w:szCs w:val="24"/>
          <w:lang w:val="sr-Cyrl-BA"/>
        </w:rPr>
        <w:t>знос створених обавеза изнад висине расположивих средстава ут</w:t>
      </w:r>
      <w:r w:rsidR="00843244">
        <w:rPr>
          <w:rFonts w:ascii="Times New Roman" w:hAnsi="Times New Roman" w:cs="Times New Roman"/>
          <w:sz w:val="24"/>
          <w:szCs w:val="24"/>
          <w:lang w:val="sr-Cyrl-BA"/>
        </w:rPr>
        <w:t>врђених буџетом у 202</w:t>
      </w:r>
      <w:r w:rsidR="00843244">
        <w:rPr>
          <w:rFonts w:ascii="Times New Roman" w:hAnsi="Times New Roman" w:cs="Times New Roman"/>
          <w:sz w:val="24"/>
          <w:szCs w:val="24"/>
          <w:lang w:val="en-US"/>
        </w:rPr>
        <w:t>2</w:t>
      </w:r>
      <w:r>
        <w:rPr>
          <w:rFonts w:ascii="Times New Roman" w:hAnsi="Times New Roman" w:cs="Times New Roman"/>
          <w:sz w:val="24"/>
          <w:szCs w:val="24"/>
          <w:lang w:val="sr-Cyrl-BA"/>
        </w:rPr>
        <w:t xml:space="preserve">. години износи </w:t>
      </w:r>
      <w:r w:rsidR="00843244" w:rsidRPr="000B4BCB">
        <w:rPr>
          <w:rFonts w:ascii="Times New Roman" w:hAnsi="Times New Roman" w:cs="Times New Roman"/>
          <w:sz w:val="24"/>
          <w:szCs w:val="24"/>
          <w:lang w:val="en-US"/>
        </w:rPr>
        <w:t>974.786,16</w:t>
      </w:r>
      <w:r w:rsidRPr="007E53EF">
        <w:rPr>
          <w:rFonts w:ascii="Times New Roman" w:hAnsi="Times New Roman" w:cs="Times New Roman"/>
          <w:sz w:val="24"/>
          <w:szCs w:val="24"/>
          <w:lang w:val="sr-Cyrl-BA"/>
        </w:rPr>
        <w:t xml:space="preserve"> КМ</w:t>
      </w:r>
      <w:r>
        <w:rPr>
          <w:rFonts w:ascii="Times New Roman" w:hAnsi="Times New Roman" w:cs="Times New Roman"/>
          <w:sz w:val="24"/>
          <w:szCs w:val="24"/>
          <w:lang w:val="sr-Cyrl-BA"/>
        </w:rPr>
        <w:t xml:space="preserve"> (ова врста обавеза описана је чланом</w:t>
      </w:r>
      <w:r>
        <w:rPr>
          <w:rFonts w:ascii="Times New Roman" w:hAnsi="Times New Roman" w:cs="Times New Roman"/>
          <w:sz w:val="24"/>
          <w:szCs w:val="24"/>
        </w:rPr>
        <w:t xml:space="preserve"> </w:t>
      </w:r>
      <w:r>
        <w:rPr>
          <w:rFonts w:ascii="Times New Roman" w:hAnsi="Times New Roman" w:cs="Times New Roman"/>
          <w:sz w:val="24"/>
          <w:szCs w:val="24"/>
          <w:lang w:val="sr-Cyrl-BA"/>
        </w:rPr>
        <w:t>10. став (4)</w:t>
      </w:r>
      <w:r>
        <w:rPr>
          <w:rFonts w:ascii="Times New Roman" w:hAnsi="Times New Roman" w:cs="Times New Roman"/>
          <w:sz w:val="24"/>
          <w:szCs w:val="24"/>
        </w:rPr>
        <w:t xml:space="preserve"> </w:t>
      </w:r>
      <w:r>
        <w:rPr>
          <w:rFonts w:ascii="Times New Roman" w:hAnsi="Times New Roman" w:cs="Times New Roman"/>
          <w:sz w:val="24"/>
          <w:szCs w:val="24"/>
          <w:lang w:val="sr-Cyrl-BA"/>
        </w:rPr>
        <w:t>Закона о фискалној одговорности у Републици Српској „Службени гласник Републике Српске“ број: 94/15 и 62/18).</w:t>
      </w:r>
    </w:p>
    <w:p w:rsidR="00BB0325" w:rsidRPr="00BB0325" w:rsidRDefault="00BB0325" w:rsidP="00013D95">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Обавезе које су створене </w:t>
      </w:r>
      <w:r w:rsidRPr="007E53EF">
        <w:rPr>
          <w:rFonts w:ascii="Times New Roman" w:hAnsi="Times New Roman" w:cs="Times New Roman"/>
          <w:sz w:val="24"/>
          <w:szCs w:val="24"/>
          <w:lang w:val="sr-Cyrl-BA"/>
        </w:rPr>
        <w:t>изнад висине расположивих средстава ут</w:t>
      </w:r>
      <w:r>
        <w:rPr>
          <w:rFonts w:ascii="Times New Roman" w:hAnsi="Times New Roman" w:cs="Times New Roman"/>
          <w:sz w:val="24"/>
          <w:szCs w:val="24"/>
          <w:lang w:val="sr-Cyrl-BA"/>
        </w:rPr>
        <w:t>врђених буџетом,  евидентиране су на економском коду 471 000 – Расходи обрачунског карактера и односе се на расходе за лична примања запослених у Градској управи Града Бијељина, за мјесец децембар 2022. године.</w:t>
      </w:r>
    </w:p>
    <w:p w:rsidR="00013D95" w:rsidRDefault="00BB0325" w:rsidP="00BB0325">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Основни узроци</w:t>
      </w:r>
      <w:r w:rsidR="00013D95">
        <w:rPr>
          <w:rFonts w:ascii="Times New Roman" w:hAnsi="Times New Roman" w:cs="Times New Roman"/>
          <w:sz w:val="24"/>
          <w:szCs w:val="24"/>
          <w:lang w:val="sr-Cyrl-BA"/>
        </w:rPr>
        <w:t xml:space="preserve"> за стварање ових обавеза били су</w:t>
      </w:r>
      <w:r>
        <w:rPr>
          <w:rFonts w:ascii="Times New Roman" w:hAnsi="Times New Roman" w:cs="Times New Roman"/>
          <w:sz w:val="24"/>
          <w:szCs w:val="24"/>
          <w:lang w:val="sr-Cyrl-BA"/>
        </w:rPr>
        <w:t>:</w:t>
      </w:r>
      <w:r w:rsidR="00013D95">
        <w:rPr>
          <w:rFonts w:ascii="Times New Roman" w:hAnsi="Times New Roman" w:cs="Times New Roman"/>
          <w:sz w:val="24"/>
          <w:szCs w:val="24"/>
          <w:lang w:val="sr-Cyrl-BA"/>
        </w:rPr>
        <w:t xml:space="preserve"> </w:t>
      </w:r>
    </w:p>
    <w:p w:rsidR="00BB0325" w:rsidRPr="00BB0325" w:rsidRDefault="00BB0325" w:rsidP="00BB0325">
      <w:pPr>
        <w:spacing w:after="0" w:line="240" w:lineRule="auto"/>
        <w:jc w:val="both"/>
        <w:rPr>
          <w:rFonts w:ascii="Times New Roman" w:hAnsi="Times New Roman" w:cs="Times New Roman"/>
          <w:sz w:val="24"/>
          <w:szCs w:val="24"/>
          <w:lang w:val="sr-Cyrl-CS"/>
        </w:rPr>
      </w:pPr>
      <w:r w:rsidRPr="00BB0325">
        <w:rPr>
          <w:rFonts w:ascii="Times New Roman" w:hAnsi="Times New Roman" w:cs="Times New Roman"/>
          <w:sz w:val="24"/>
          <w:szCs w:val="24"/>
          <w:lang w:val="sr-Cyrl-BA"/>
        </w:rPr>
        <w:t>- умањење ових средстава приликом усвајања приједлога Одлуке о</w:t>
      </w:r>
      <w:r w:rsidR="006810E9">
        <w:rPr>
          <w:rFonts w:ascii="Times New Roman" w:hAnsi="Times New Roman" w:cs="Times New Roman"/>
          <w:sz w:val="24"/>
          <w:szCs w:val="24"/>
          <w:lang w:val="sr-Cyrl-BA"/>
        </w:rPr>
        <w:t xml:space="preserve"> измјени одлуке о </w:t>
      </w:r>
      <w:r w:rsidRPr="00BB0325">
        <w:rPr>
          <w:rFonts w:ascii="Times New Roman" w:hAnsi="Times New Roman" w:cs="Times New Roman"/>
          <w:sz w:val="24"/>
          <w:szCs w:val="24"/>
          <w:lang w:val="sr-Cyrl-BA"/>
        </w:rPr>
        <w:t xml:space="preserve"> буџету Града Бијељина</w:t>
      </w:r>
      <w:r w:rsidR="006810E9">
        <w:rPr>
          <w:rFonts w:ascii="Times New Roman" w:hAnsi="Times New Roman" w:cs="Times New Roman"/>
          <w:sz w:val="24"/>
          <w:szCs w:val="24"/>
          <w:lang w:val="sr-Cyrl-BA"/>
        </w:rPr>
        <w:t xml:space="preserve"> – ребалансу буџета</w:t>
      </w:r>
      <w:r w:rsidRPr="00BB0325">
        <w:rPr>
          <w:rFonts w:ascii="Times New Roman" w:hAnsi="Times New Roman" w:cs="Times New Roman"/>
          <w:sz w:val="24"/>
          <w:szCs w:val="24"/>
          <w:lang w:val="sr-Cyrl-BA"/>
        </w:rPr>
        <w:t xml:space="preserve"> за 2022. годину </w:t>
      </w:r>
      <w:r w:rsidRPr="00BB0325">
        <w:rPr>
          <w:rFonts w:ascii="Times New Roman" w:hAnsi="Times New Roman" w:cs="Times New Roman"/>
          <w:sz w:val="24"/>
          <w:szCs w:val="24"/>
          <w:lang w:val="sr-Cyrl-CS"/>
        </w:rPr>
        <w:t xml:space="preserve">по основу усвојеног Амандмана,  </w:t>
      </w:r>
    </w:p>
    <w:p w:rsidR="00BB0325" w:rsidRPr="00BB0325" w:rsidRDefault="00BB0325" w:rsidP="00BB0325">
      <w:pPr>
        <w:spacing w:after="0" w:line="240" w:lineRule="auto"/>
        <w:jc w:val="both"/>
        <w:rPr>
          <w:rFonts w:ascii="Times New Roman" w:hAnsi="Times New Roman" w:cs="Times New Roman"/>
          <w:sz w:val="24"/>
          <w:szCs w:val="24"/>
          <w:lang w:val="sr-Cyrl-BA"/>
        </w:rPr>
      </w:pPr>
      <w:r w:rsidRPr="00BB0325">
        <w:rPr>
          <w:rFonts w:ascii="Times New Roman" w:hAnsi="Times New Roman" w:cs="Times New Roman"/>
          <w:sz w:val="24"/>
          <w:szCs w:val="24"/>
          <w:lang w:val="sr-Cyrl-CS"/>
        </w:rPr>
        <w:lastRenderedPageBreak/>
        <w:t xml:space="preserve">- повећање процента за обрачун топлог оброка са 0,75% на 0,85% од просјечне бруто плате у РС за претходну годину по основу </w:t>
      </w:r>
      <w:r w:rsidRPr="00BB0325">
        <w:rPr>
          <w:rFonts w:ascii="Times New Roman" w:hAnsi="Times New Roman" w:cs="Times New Roman"/>
          <w:sz w:val="24"/>
          <w:szCs w:val="24"/>
          <w:lang w:val="sr-Cyrl-BA"/>
        </w:rPr>
        <w:t xml:space="preserve">Одлуке о измјени Одлуке о утврђивању увећања плата, висине примања по основу рада и висине помоћи раднику, </w:t>
      </w:r>
    </w:p>
    <w:p w:rsidR="00BB0325" w:rsidRPr="00BB0325" w:rsidRDefault="00BB0325" w:rsidP="00BB0325">
      <w:pPr>
        <w:spacing w:after="0" w:line="240" w:lineRule="auto"/>
        <w:jc w:val="both"/>
        <w:rPr>
          <w:rFonts w:ascii="Times New Roman" w:hAnsi="Times New Roman" w:cs="Times New Roman"/>
          <w:sz w:val="24"/>
          <w:szCs w:val="24"/>
          <w:shd w:val="clear" w:color="auto" w:fill="FFFFFF"/>
          <w:lang w:val="sr-Cyrl-BA"/>
        </w:rPr>
      </w:pPr>
      <w:r w:rsidRPr="00BB0325">
        <w:rPr>
          <w:rFonts w:ascii="Times New Roman" w:hAnsi="Times New Roman" w:cs="Times New Roman"/>
          <w:sz w:val="24"/>
          <w:szCs w:val="24"/>
          <w:lang w:val="sr-Cyrl-BA"/>
        </w:rPr>
        <w:t xml:space="preserve">- повећање најниже плате у РС по основу </w:t>
      </w:r>
      <w:proofErr w:type="spellStart"/>
      <w:r w:rsidRPr="00BB0325">
        <w:rPr>
          <w:rFonts w:ascii="Times New Roman" w:hAnsi="Times New Roman" w:cs="Times New Roman"/>
          <w:sz w:val="24"/>
          <w:szCs w:val="24"/>
          <w:shd w:val="clear" w:color="auto" w:fill="FFFFFF"/>
        </w:rPr>
        <w:t>Одлук</w:t>
      </w:r>
      <w:proofErr w:type="spellEnd"/>
      <w:r w:rsidRPr="00BB0325">
        <w:rPr>
          <w:rFonts w:ascii="Times New Roman" w:hAnsi="Times New Roman" w:cs="Times New Roman"/>
          <w:sz w:val="24"/>
          <w:szCs w:val="24"/>
          <w:shd w:val="clear" w:color="auto" w:fill="FFFFFF"/>
          <w:lang w:val="sr-Cyrl-BA"/>
        </w:rPr>
        <w:t>е</w:t>
      </w:r>
      <w:r w:rsidRPr="00BB0325">
        <w:rPr>
          <w:rFonts w:ascii="Times New Roman" w:hAnsi="Times New Roman" w:cs="Times New Roman"/>
          <w:sz w:val="24"/>
          <w:szCs w:val="24"/>
          <w:shd w:val="clear" w:color="auto" w:fill="FFFFFF"/>
        </w:rPr>
        <w:t xml:space="preserve"> о </w:t>
      </w:r>
      <w:proofErr w:type="spellStart"/>
      <w:r w:rsidRPr="00BB0325">
        <w:rPr>
          <w:rFonts w:ascii="Times New Roman" w:hAnsi="Times New Roman" w:cs="Times New Roman"/>
          <w:sz w:val="24"/>
          <w:szCs w:val="24"/>
          <w:shd w:val="clear" w:color="auto" w:fill="FFFFFF"/>
        </w:rPr>
        <w:t>измјени</w:t>
      </w:r>
      <w:proofErr w:type="spellEnd"/>
      <w:r w:rsidRPr="00BB0325">
        <w:rPr>
          <w:rFonts w:ascii="Times New Roman" w:hAnsi="Times New Roman" w:cs="Times New Roman"/>
          <w:sz w:val="24"/>
          <w:szCs w:val="24"/>
          <w:shd w:val="clear" w:color="auto" w:fill="FFFFFF"/>
        </w:rPr>
        <w:t xml:space="preserve"> </w:t>
      </w:r>
      <w:proofErr w:type="spellStart"/>
      <w:r w:rsidRPr="00BB0325">
        <w:rPr>
          <w:rFonts w:ascii="Times New Roman" w:hAnsi="Times New Roman" w:cs="Times New Roman"/>
          <w:sz w:val="24"/>
          <w:szCs w:val="24"/>
          <w:shd w:val="clear" w:color="auto" w:fill="FFFFFF"/>
        </w:rPr>
        <w:t>Одлуке</w:t>
      </w:r>
      <w:proofErr w:type="spellEnd"/>
      <w:r w:rsidRPr="00BB0325">
        <w:rPr>
          <w:rFonts w:ascii="Times New Roman" w:hAnsi="Times New Roman" w:cs="Times New Roman"/>
          <w:sz w:val="24"/>
          <w:szCs w:val="24"/>
          <w:shd w:val="clear" w:color="auto" w:fill="FFFFFF"/>
        </w:rPr>
        <w:t xml:space="preserve"> o </w:t>
      </w:r>
      <w:proofErr w:type="spellStart"/>
      <w:r w:rsidRPr="00BB0325">
        <w:rPr>
          <w:rFonts w:ascii="Times New Roman" w:hAnsi="Times New Roman" w:cs="Times New Roman"/>
          <w:sz w:val="24"/>
          <w:szCs w:val="24"/>
          <w:shd w:val="clear" w:color="auto" w:fill="FFFFFF"/>
        </w:rPr>
        <w:t>најнижој</w:t>
      </w:r>
      <w:proofErr w:type="spellEnd"/>
      <w:r w:rsidRPr="00BB0325">
        <w:rPr>
          <w:rFonts w:ascii="Times New Roman" w:hAnsi="Times New Roman" w:cs="Times New Roman"/>
          <w:sz w:val="24"/>
          <w:szCs w:val="24"/>
          <w:shd w:val="clear" w:color="auto" w:fill="FFFFFF"/>
        </w:rPr>
        <w:t xml:space="preserve"> </w:t>
      </w:r>
      <w:proofErr w:type="spellStart"/>
      <w:r w:rsidRPr="00BB0325">
        <w:rPr>
          <w:rFonts w:ascii="Times New Roman" w:hAnsi="Times New Roman" w:cs="Times New Roman"/>
          <w:sz w:val="24"/>
          <w:szCs w:val="24"/>
          <w:shd w:val="clear" w:color="auto" w:fill="FFFFFF"/>
        </w:rPr>
        <w:t>плати</w:t>
      </w:r>
      <w:proofErr w:type="spellEnd"/>
      <w:r w:rsidRPr="00BB0325">
        <w:rPr>
          <w:rFonts w:ascii="Arial" w:hAnsi="Arial" w:cs="Arial"/>
          <w:color w:val="7A7A7A"/>
          <w:sz w:val="24"/>
          <w:szCs w:val="24"/>
          <w:shd w:val="clear" w:color="auto" w:fill="FFFFFF"/>
        </w:rPr>
        <w:t xml:space="preserve"> </w:t>
      </w:r>
      <w:r w:rsidRPr="00BB0325">
        <w:rPr>
          <w:rFonts w:ascii="Times New Roman" w:hAnsi="Times New Roman" w:cs="Times New Roman"/>
          <w:sz w:val="24"/>
          <w:szCs w:val="24"/>
          <w:shd w:val="clear" w:color="auto" w:fill="FFFFFF"/>
          <w:lang w:val="sr-Cyrl-BA"/>
        </w:rPr>
        <w:t xml:space="preserve">која служи као основица за обрачун регреса, </w:t>
      </w:r>
    </w:p>
    <w:p w:rsidR="00BB0325" w:rsidRPr="00BB0325" w:rsidRDefault="00BB0325" w:rsidP="00BB0325">
      <w:pPr>
        <w:spacing w:after="0" w:line="240" w:lineRule="auto"/>
        <w:jc w:val="both"/>
        <w:rPr>
          <w:rFonts w:ascii="Times New Roman" w:hAnsi="Times New Roman" w:cs="Times New Roman"/>
          <w:sz w:val="24"/>
          <w:szCs w:val="24"/>
          <w:shd w:val="clear" w:color="auto" w:fill="FFFFFF"/>
          <w:lang w:val="sr-Cyrl-BA"/>
        </w:rPr>
      </w:pPr>
      <w:r w:rsidRPr="00BB0325">
        <w:rPr>
          <w:rFonts w:ascii="Times New Roman" w:hAnsi="Times New Roman" w:cs="Times New Roman"/>
          <w:sz w:val="24"/>
          <w:szCs w:val="24"/>
          <w:shd w:val="clear" w:color="auto" w:fill="FFFFFF"/>
          <w:lang w:val="sr-Cyrl-BA"/>
        </w:rPr>
        <w:t>- повећан број радника запослених на одређено вријеме током 2022. године ,</w:t>
      </w:r>
    </w:p>
    <w:p w:rsidR="00BB0325" w:rsidRDefault="00BB0325" w:rsidP="00BB0325">
      <w:pPr>
        <w:spacing w:after="0" w:line="240" w:lineRule="auto"/>
        <w:jc w:val="both"/>
        <w:rPr>
          <w:rFonts w:ascii="Times New Roman" w:hAnsi="Times New Roman" w:cs="Times New Roman"/>
          <w:sz w:val="24"/>
          <w:szCs w:val="24"/>
          <w:shd w:val="clear" w:color="auto" w:fill="FFFFFF"/>
          <w:lang w:val="sr-Cyrl-BA"/>
        </w:rPr>
      </w:pPr>
      <w:r w:rsidRPr="00BB0325">
        <w:rPr>
          <w:rFonts w:ascii="Times New Roman" w:hAnsi="Times New Roman" w:cs="Times New Roman"/>
          <w:sz w:val="24"/>
          <w:szCs w:val="24"/>
          <w:shd w:val="clear" w:color="auto" w:fill="FFFFFF"/>
          <w:lang w:val="sr-Cyrl-BA"/>
        </w:rPr>
        <w:t>- повећан износ расхода за накнаде за превоз на посао и са посла, због повећања броја радника који остварују ово право и повећања цијена  услу</w:t>
      </w:r>
      <w:r w:rsidR="006810E9">
        <w:rPr>
          <w:rFonts w:ascii="Times New Roman" w:hAnsi="Times New Roman" w:cs="Times New Roman"/>
          <w:sz w:val="24"/>
          <w:szCs w:val="24"/>
          <w:shd w:val="clear" w:color="auto" w:fill="FFFFFF"/>
          <w:lang w:val="sr-Cyrl-BA"/>
        </w:rPr>
        <w:t>ге превоза.</w:t>
      </w:r>
    </w:p>
    <w:p w:rsidR="006810E9" w:rsidRPr="00BB0325" w:rsidRDefault="006810E9" w:rsidP="00BB0325">
      <w:pPr>
        <w:spacing w:after="0" w:line="240" w:lineRule="auto"/>
        <w:jc w:val="both"/>
        <w:rPr>
          <w:rFonts w:ascii="Times New Roman" w:hAnsi="Times New Roman" w:cs="Times New Roman"/>
          <w:sz w:val="24"/>
          <w:szCs w:val="24"/>
          <w:shd w:val="clear" w:color="auto" w:fill="FFFFFF"/>
          <w:lang w:val="sr-Cyrl-BA"/>
        </w:rPr>
      </w:pPr>
    </w:p>
    <w:p w:rsidR="00BB0325" w:rsidRDefault="00BB0325" w:rsidP="006810E9">
      <w:pPr>
        <w:spacing w:after="0" w:line="240" w:lineRule="auto"/>
        <w:jc w:val="both"/>
        <w:rPr>
          <w:rFonts w:ascii="Times New Roman" w:hAnsi="Times New Roman" w:cs="Times New Roman"/>
          <w:sz w:val="24"/>
          <w:szCs w:val="24"/>
          <w:lang w:val="sr-Cyrl-BA"/>
        </w:rPr>
      </w:pPr>
      <w:r w:rsidRPr="00BB0325">
        <w:rPr>
          <w:rFonts w:ascii="Times New Roman" w:hAnsi="Times New Roman" w:cs="Times New Roman"/>
          <w:sz w:val="24"/>
          <w:szCs w:val="24"/>
          <w:shd w:val="clear" w:color="auto" w:fill="FFFFFF"/>
          <w:lang w:val="sr-Cyrl-BA"/>
        </w:rPr>
        <w:t>У Градској управи Града Бијељина у 2022. години није било повећања износа цијене рада, нити коефицијена за обрачун плата.</w:t>
      </w:r>
    </w:p>
    <w:p w:rsidR="00013D95" w:rsidRDefault="00013D95" w:rsidP="00013D95">
      <w:pPr>
        <w:contextualSpacing/>
        <w:jc w:val="both"/>
        <w:rPr>
          <w:rFonts w:ascii="Times New Roman" w:hAnsi="Times New Roman" w:cs="Times New Roman"/>
          <w:sz w:val="24"/>
          <w:szCs w:val="24"/>
          <w:lang w:val="sr-Cyrl-BA"/>
        </w:rPr>
      </w:pPr>
    </w:p>
    <w:p w:rsidR="00013D95" w:rsidRDefault="00013D95" w:rsidP="00013D95">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Поменути износ створених обавеза планираће се на економском коду 631 900 - Остали изд</w:t>
      </w:r>
      <w:r w:rsidR="003C7808">
        <w:rPr>
          <w:rFonts w:ascii="Times New Roman" w:hAnsi="Times New Roman" w:cs="Times New Roman"/>
          <w:sz w:val="24"/>
          <w:szCs w:val="24"/>
          <w:lang w:val="sr-Cyrl-BA"/>
        </w:rPr>
        <w:t>аци, приликом израде Ребаланса</w:t>
      </w:r>
      <w:r>
        <w:rPr>
          <w:rFonts w:ascii="Times New Roman" w:hAnsi="Times New Roman" w:cs="Times New Roman"/>
          <w:sz w:val="24"/>
          <w:szCs w:val="24"/>
          <w:lang w:val="sr-Cyrl-BA"/>
        </w:rPr>
        <w:t xml:space="preserve"> буџета Града Бијељина за 202</w:t>
      </w:r>
      <w:r w:rsidR="006810E9">
        <w:rPr>
          <w:rFonts w:ascii="Times New Roman" w:hAnsi="Times New Roman" w:cs="Times New Roman"/>
          <w:sz w:val="24"/>
          <w:szCs w:val="24"/>
          <w:lang w:val="sr-Cyrl-BA"/>
        </w:rPr>
        <w:t>3</w:t>
      </w:r>
      <w:r>
        <w:rPr>
          <w:rFonts w:ascii="Times New Roman" w:hAnsi="Times New Roman" w:cs="Times New Roman"/>
          <w:sz w:val="24"/>
          <w:szCs w:val="24"/>
          <w:lang w:val="sr-Cyrl-BA"/>
        </w:rPr>
        <w:t>. годину и финансирати из сопствених буџетских средстава Града Бијељина.</w:t>
      </w:r>
    </w:p>
    <w:p w:rsidR="00013D95" w:rsidRDefault="00013D95" w:rsidP="00013D95">
      <w:pPr>
        <w:contextualSpacing/>
        <w:jc w:val="both"/>
        <w:rPr>
          <w:rFonts w:ascii="Times New Roman" w:hAnsi="Times New Roman" w:cs="Times New Roman"/>
          <w:sz w:val="24"/>
          <w:szCs w:val="24"/>
          <w:lang w:val="sr-Cyrl-BA"/>
        </w:rPr>
      </w:pPr>
    </w:p>
    <w:p w:rsidR="00013D95" w:rsidRDefault="00013D95" w:rsidP="00013D95">
      <w:pPr>
        <w:contextualSpacing/>
        <w:jc w:val="both"/>
        <w:rPr>
          <w:rFonts w:ascii="Times New Roman" w:hAnsi="Times New Roman" w:cs="Times New Roman"/>
          <w:sz w:val="24"/>
          <w:szCs w:val="24"/>
          <w:lang w:val="sr-Cyrl-BA"/>
        </w:rPr>
      </w:pPr>
    </w:p>
    <w:p w:rsidR="00013D95" w:rsidRPr="005F6D88" w:rsidRDefault="00013D95" w:rsidP="00013D95">
      <w:pPr>
        <w:contextualSpacing/>
        <w:jc w:val="both"/>
        <w:rPr>
          <w:rFonts w:ascii="Times New Roman" w:hAnsi="Times New Roman" w:cs="Times New Roman"/>
          <w:i/>
          <w:sz w:val="18"/>
          <w:szCs w:val="18"/>
          <w:lang w:val="sr-Cyrl-BA"/>
        </w:rPr>
      </w:pPr>
      <w:r w:rsidRPr="005F6D88">
        <w:rPr>
          <w:rFonts w:ascii="Times New Roman" w:hAnsi="Times New Roman" w:cs="Times New Roman"/>
          <w:i/>
          <w:sz w:val="18"/>
          <w:szCs w:val="18"/>
          <w:lang w:val="sr-Cyrl-BA"/>
        </w:rPr>
        <w:t>Табела 3: Структура средства која ће се планирати на економском коду 631 900 (у КМ)</w:t>
      </w:r>
    </w:p>
    <w:p w:rsidR="00013D95" w:rsidRDefault="00013D95" w:rsidP="00013D95">
      <w:pPr>
        <w:contextualSpacing/>
        <w:jc w:val="both"/>
        <w:rPr>
          <w:rFonts w:ascii="Times New Roman" w:hAnsi="Times New Roman" w:cs="Times New Roman"/>
          <w:sz w:val="24"/>
          <w:szCs w:val="24"/>
          <w:lang w:val="sr-Cyrl-BA"/>
        </w:rPr>
      </w:pPr>
    </w:p>
    <w:tbl>
      <w:tblPr>
        <w:tblW w:w="9100" w:type="dxa"/>
        <w:tblInd w:w="95" w:type="dxa"/>
        <w:tblLook w:val="04A0"/>
      </w:tblPr>
      <w:tblGrid>
        <w:gridCol w:w="3340"/>
        <w:gridCol w:w="3860"/>
        <w:gridCol w:w="1900"/>
      </w:tblGrid>
      <w:tr w:rsidR="005F6D88" w:rsidRPr="005F6D88" w:rsidTr="005F6D88">
        <w:trPr>
          <w:trHeight w:val="300"/>
        </w:trPr>
        <w:tc>
          <w:tcPr>
            <w:tcW w:w="33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5F6D88" w:rsidRPr="005F6D88" w:rsidRDefault="005F6D88" w:rsidP="005F6D88">
            <w:pPr>
              <w:spacing w:after="0" w:line="240" w:lineRule="auto"/>
              <w:jc w:val="center"/>
              <w:rPr>
                <w:rFonts w:ascii="Times New Roman" w:eastAsia="Times New Roman" w:hAnsi="Times New Roman" w:cs="Times New Roman"/>
                <w:b/>
                <w:bCs/>
                <w:color w:val="000000"/>
                <w:sz w:val="20"/>
                <w:szCs w:val="20"/>
              </w:rPr>
            </w:pPr>
            <w:r w:rsidRPr="005F6D88">
              <w:rPr>
                <w:rFonts w:ascii="Times New Roman" w:eastAsia="Times New Roman" w:hAnsi="Times New Roman" w:cs="Times New Roman"/>
                <w:b/>
                <w:bCs/>
                <w:color w:val="000000"/>
                <w:sz w:val="20"/>
                <w:szCs w:val="20"/>
              </w:rPr>
              <w:t>ПОТРОШАЧКА ЈЕДИНИЦА</w:t>
            </w:r>
          </w:p>
        </w:tc>
        <w:tc>
          <w:tcPr>
            <w:tcW w:w="3860" w:type="dxa"/>
            <w:tcBorders>
              <w:top w:val="single" w:sz="4" w:space="0" w:color="auto"/>
              <w:left w:val="nil"/>
              <w:bottom w:val="single" w:sz="4" w:space="0" w:color="auto"/>
              <w:right w:val="single" w:sz="4" w:space="0" w:color="auto"/>
            </w:tcBorders>
            <w:shd w:val="clear" w:color="000000" w:fill="DBE5F1"/>
            <w:vAlign w:val="center"/>
            <w:hideMark/>
          </w:tcPr>
          <w:p w:rsidR="005F6D88" w:rsidRPr="005F6D88" w:rsidRDefault="005F6D88" w:rsidP="005F6D88">
            <w:pPr>
              <w:spacing w:after="0" w:line="240" w:lineRule="auto"/>
              <w:jc w:val="center"/>
              <w:rPr>
                <w:rFonts w:ascii="Times New Roman" w:eastAsia="Times New Roman" w:hAnsi="Times New Roman" w:cs="Times New Roman"/>
                <w:b/>
                <w:bCs/>
                <w:color w:val="000000"/>
                <w:sz w:val="20"/>
                <w:szCs w:val="20"/>
              </w:rPr>
            </w:pPr>
            <w:r w:rsidRPr="005F6D88">
              <w:rPr>
                <w:rFonts w:ascii="Times New Roman" w:eastAsia="Times New Roman" w:hAnsi="Times New Roman" w:cs="Times New Roman"/>
                <w:b/>
                <w:bCs/>
                <w:color w:val="000000"/>
                <w:sz w:val="20"/>
                <w:szCs w:val="20"/>
              </w:rPr>
              <w:t>ОПИС</w:t>
            </w:r>
          </w:p>
        </w:tc>
        <w:tc>
          <w:tcPr>
            <w:tcW w:w="1900" w:type="dxa"/>
            <w:tcBorders>
              <w:top w:val="single" w:sz="4" w:space="0" w:color="auto"/>
              <w:left w:val="nil"/>
              <w:bottom w:val="single" w:sz="4" w:space="0" w:color="auto"/>
              <w:right w:val="single" w:sz="4" w:space="0" w:color="auto"/>
            </w:tcBorders>
            <w:shd w:val="clear" w:color="000000" w:fill="DBE5F1"/>
            <w:noWrap/>
            <w:vAlign w:val="center"/>
            <w:hideMark/>
          </w:tcPr>
          <w:p w:rsidR="005F6D88" w:rsidRPr="005F6D88" w:rsidRDefault="005F6D88" w:rsidP="005F6D88">
            <w:pPr>
              <w:spacing w:after="0" w:line="240" w:lineRule="auto"/>
              <w:jc w:val="center"/>
              <w:rPr>
                <w:rFonts w:ascii="Times New Roman" w:eastAsia="Times New Roman" w:hAnsi="Times New Roman" w:cs="Times New Roman"/>
                <w:b/>
                <w:bCs/>
                <w:color w:val="000000"/>
                <w:sz w:val="20"/>
                <w:szCs w:val="20"/>
              </w:rPr>
            </w:pPr>
            <w:r w:rsidRPr="005F6D88">
              <w:rPr>
                <w:rFonts w:ascii="Times New Roman" w:eastAsia="Times New Roman" w:hAnsi="Times New Roman" w:cs="Times New Roman"/>
                <w:b/>
                <w:bCs/>
                <w:color w:val="000000"/>
                <w:sz w:val="20"/>
                <w:szCs w:val="20"/>
              </w:rPr>
              <w:t>ИЗНОС (КМ)</w:t>
            </w:r>
          </w:p>
        </w:tc>
      </w:tr>
      <w:tr w:rsidR="005F6D88" w:rsidRPr="005F6D88" w:rsidTr="005F6D88">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бруто</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- 411 100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460.517,43</w:t>
            </w:r>
          </w:p>
        </w:tc>
      </w:tr>
      <w:tr w:rsidR="005F6D88" w:rsidRPr="005F6D88" w:rsidTr="005F6D88">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бруто</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- 411 100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4.541,34</w:t>
            </w:r>
          </w:p>
        </w:tc>
      </w:tr>
      <w:tr w:rsidR="005F6D88" w:rsidRPr="005F6D88" w:rsidTr="005F6D88">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бруто</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- 411 100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200,00</w:t>
            </w:r>
          </w:p>
        </w:tc>
      </w:tr>
      <w:tr w:rsidR="005F6D88" w:rsidRPr="005F6D88" w:rsidTr="005F6D88">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бруто</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- 411 100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172.836,49</w:t>
            </w:r>
          </w:p>
        </w:tc>
      </w:tr>
      <w:tr w:rsidR="005F6D88" w:rsidRPr="005F6D88" w:rsidTr="005F6D88">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бруто</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- 411 100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95.293,64</w:t>
            </w:r>
          </w:p>
        </w:tc>
      </w:tr>
      <w:tr w:rsidR="005F6D88" w:rsidRPr="005F6D88" w:rsidTr="005F6D88">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бруто</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- 411 100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5.605,54</w:t>
            </w:r>
          </w:p>
        </w:tc>
      </w:tr>
      <w:tr w:rsidR="005F6D88" w:rsidRPr="005F6D88" w:rsidTr="005F6D88">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бруто</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- 411 100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15.882,31</w:t>
            </w:r>
          </w:p>
        </w:tc>
      </w:tr>
      <w:tr w:rsidR="005F6D88" w:rsidRPr="005F6D88" w:rsidTr="005F6D88">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бруто</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- 411 100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34.840,39</w:t>
            </w:r>
          </w:p>
        </w:tc>
      </w:tr>
      <w:tr w:rsidR="005F6D88" w:rsidRPr="005F6D88" w:rsidTr="005F6D88">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бруто</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- 411 100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14.364,22</w:t>
            </w:r>
          </w:p>
        </w:tc>
      </w:tr>
      <w:tr w:rsidR="005F6D88" w:rsidRPr="005F6D88" w:rsidTr="005F6D88">
        <w:trPr>
          <w:trHeight w:val="6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расходи</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накнаде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запослених</w:t>
            </w:r>
            <w:proofErr w:type="spellEnd"/>
            <w:r w:rsidRPr="005F6D88">
              <w:rPr>
                <w:rFonts w:ascii="Times New Roman" w:eastAsia="Times New Roman" w:hAnsi="Times New Roman" w:cs="Times New Roman"/>
                <w:color w:val="000000"/>
              </w:rPr>
              <w:t xml:space="preserve"> - 411 200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41.225,47</w:t>
            </w:r>
          </w:p>
        </w:tc>
      </w:tr>
      <w:tr w:rsidR="005F6D88" w:rsidRPr="005F6D88" w:rsidTr="005F6D88">
        <w:trPr>
          <w:trHeight w:val="6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накнада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отпремнине</w:t>
            </w:r>
            <w:proofErr w:type="spellEnd"/>
            <w:r w:rsidRPr="005F6D88">
              <w:rPr>
                <w:rFonts w:ascii="Times New Roman" w:eastAsia="Times New Roman" w:hAnsi="Times New Roman" w:cs="Times New Roman"/>
                <w:color w:val="000000"/>
              </w:rPr>
              <w:t xml:space="preserve"> и </w:t>
            </w:r>
            <w:proofErr w:type="spellStart"/>
            <w:r w:rsidRPr="005F6D88">
              <w:rPr>
                <w:rFonts w:ascii="Times New Roman" w:eastAsia="Times New Roman" w:hAnsi="Times New Roman" w:cs="Times New Roman"/>
                <w:color w:val="000000"/>
              </w:rPr>
              <w:t>једнократне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помоћи</w:t>
            </w:r>
            <w:proofErr w:type="spellEnd"/>
            <w:r w:rsidRPr="005F6D88">
              <w:rPr>
                <w:rFonts w:ascii="Times New Roman" w:eastAsia="Times New Roman" w:hAnsi="Times New Roman" w:cs="Times New Roman"/>
                <w:color w:val="000000"/>
              </w:rPr>
              <w:t xml:space="preserve"> - 411 400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10.347,20</w:t>
            </w:r>
          </w:p>
        </w:tc>
      </w:tr>
      <w:tr w:rsidR="005F6D88" w:rsidRPr="005F6D88" w:rsidTr="005F6D88">
        <w:trPr>
          <w:trHeight w:val="6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накнада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отпремнине</w:t>
            </w:r>
            <w:proofErr w:type="spellEnd"/>
            <w:r w:rsidRPr="005F6D88">
              <w:rPr>
                <w:rFonts w:ascii="Times New Roman" w:eastAsia="Times New Roman" w:hAnsi="Times New Roman" w:cs="Times New Roman"/>
                <w:color w:val="000000"/>
              </w:rPr>
              <w:t xml:space="preserve"> и </w:t>
            </w:r>
            <w:proofErr w:type="spellStart"/>
            <w:r w:rsidRPr="005F6D88">
              <w:rPr>
                <w:rFonts w:ascii="Times New Roman" w:eastAsia="Times New Roman" w:hAnsi="Times New Roman" w:cs="Times New Roman"/>
                <w:color w:val="000000"/>
              </w:rPr>
              <w:t>једнократне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помоћи</w:t>
            </w:r>
            <w:proofErr w:type="spellEnd"/>
            <w:r w:rsidRPr="005F6D88">
              <w:rPr>
                <w:rFonts w:ascii="Times New Roman" w:eastAsia="Times New Roman" w:hAnsi="Times New Roman" w:cs="Times New Roman"/>
                <w:color w:val="000000"/>
              </w:rPr>
              <w:t xml:space="preserve"> - 411 400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79.042,53</w:t>
            </w:r>
          </w:p>
        </w:tc>
      </w:tr>
      <w:tr w:rsidR="005F6D88" w:rsidRPr="005F6D88" w:rsidTr="005F6D88">
        <w:trPr>
          <w:trHeight w:val="6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5F6D88" w:rsidRPr="005F6D88" w:rsidRDefault="005F6D88" w:rsidP="005F6D88">
            <w:pPr>
              <w:spacing w:after="0" w:line="240" w:lineRule="auto"/>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Одјељење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финансије</w:t>
            </w:r>
            <w:proofErr w:type="spellEnd"/>
          </w:p>
        </w:tc>
        <w:tc>
          <w:tcPr>
            <w:tcW w:w="3860" w:type="dxa"/>
            <w:tcBorders>
              <w:top w:val="nil"/>
              <w:left w:val="nil"/>
              <w:bottom w:val="single" w:sz="4" w:space="0" w:color="auto"/>
              <w:right w:val="single" w:sz="4" w:space="0" w:color="auto"/>
            </w:tcBorders>
            <w:shd w:val="clear" w:color="auto" w:fill="auto"/>
            <w:vAlign w:val="center"/>
            <w:hideMark/>
          </w:tcPr>
          <w:p w:rsidR="005F6D88" w:rsidRPr="005F6D88" w:rsidRDefault="005F6D88" w:rsidP="003C7808">
            <w:pPr>
              <w:spacing w:after="0" w:line="240" w:lineRule="auto"/>
              <w:jc w:val="center"/>
              <w:rPr>
                <w:rFonts w:ascii="Times New Roman" w:eastAsia="Times New Roman" w:hAnsi="Times New Roman" w:cs="Times New Roman"/>
                <w:color w:val="000000"/>
              </w:rPr>
            </w:pPr>
            <w:proofErr w:type="spellStart"/>
            <w:r w:rsidRPr="005F6D88">
              <w:rPr>
                <w:rFonts w:ascii="Times New Roman" w:eastAsia="Times New Roman" w:hAnsi="Times New Roman" w:cs="Times New Roman"/>
                <w:color w:val="000000"/>
              </w:rPr>
              <w:t>накнада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плате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за</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отпремнине</w:t>
            </w:r>
            <w:proofErr w:type="spellEnd"/>
            <w:r w:rsidRPr="005F6D88">
              <w:rPr>
                <w:rFonts w:ascii="Times New Roman" w:eastAsia="Times New Roman" w:hAnsi="Times New Roman" w:cs="Times New Roman"/>
                <w:color w:val="000000"/>
              </w:rPr>
              <w:t xml:space="preserve"> и </w:t>
            </w:r>
            <w:proofErr w:type="spellStart"/>
            <w:r w:rsidRPr="005F6D88">
              <w:rPr>
                <w:rFonts w:ascii="Times New Roman" w:eastAsia="Times New Roman" w:hAnsi="Times New Roman" w:cs="Times New Roman"/>
                <w:color w:val="000000"/>
              </w:rPr>
              <w:t>једнократне</w:t>
            </w:r>
            <w:proofErr w:type="spellEnd"/>
            <w:r w:rsidRPr="005F6D88">
              <w:rPr>
                <w:rFonts w:ascii="Times New Roman" w:eastAsia="Times New Roman" w:hAnsi="Times New Roman" w:cs="Times New Roman"/>
                <w:color w:val="000000"/>
              </w:rPr>
              <w:t xml:space="preserve"> </w:t>
            </w:r>
            <w:proofErr w:type="spellStart"/>
            <w:r w:rsidRPr="005F6D88">
              <w:rPr>
                <w:rFonts w:ascii="Times New Roman" w:eastAsia="Times New Roman" w:hAnsi="Times New Roman" w:cs="Times New Roman"/>
                <w:color w:val="000000"/>
              </w:rPr>
              <w:t>помоћи</w:t>
            </w:r>
            <w:proofErr w:type="spellEnd"/>
            <w:r w:rsidRPr="005F6D88">
              <w:rPr>
                <w:rFonts w:ascii="Times New Roman" w:eastAsia="Times New Roman" w:hAnsi="Times New Roman" w:cs="Times New Roman"/>
                <w:color w:val="000000"/>
              </w:rPr>
              <w:t xml:space="preserve"> - 411 40</w:t>
            </w:r>
            <w:r w:rsidR="003C7808">
              <w:rPr>
                <w:rFonts w:ascii="Times New Roman" w:eastAsia="Times New Roman" w:hAnsi="Times New Roman" w:cs="Times New Roman"/>
                <w:color w:val="000000"/>
              </w:rPr>
              <w:t>0</w:t>
            </w:r>
          </w:p>
        </w:tc>
        <w:tc>
          <w:tcPr>
            <w:tcW w:w="1900" w:type="dxa"/>
            <w:tcBorders>
              <w:top w:val="nil"/>
              <w:left w:val="nil"/>
              <w:bottom w:val="single" w:sz="4" w:space="0" w:color="auto"/>
              <w:right w:val="single" w:sz="4" w:space="0" w:color="auto"/>
            </w:tcBorders>
            <w:shd w:val="clear" w:color="auto" w:fill="auto"/>
            <w:noWrap/>
            <w:vAlign w:val="center"/>
            <w:hideMark/>
          </w:tcPr>
          <w:p w:rsidR="005F6D88" w:rsidRPr="005F6D88" w:rsidRDefault="005F6D88" w:rsidP="005F6D88">
            <w:pPr>
              <w:spacing w:after="0" w:line="240" w:lineRule="auto"/>
              <w:jc w:val="right"/>
              <w:rPr>
                <w:rFonts w:ascii="Times New Roman" w:eastAsia="Times New Roman" w:hAnsi="Times New Roman" w:cs="Times New Roman"/>
              </w:rPr>
            </w:pPr>
            <w:r w:rsidRPr="005F6D88">
              <w:rPr>
                <w:rFonts w:ascii="Times New Roman" w:eastAsia="Times New Roman" w:hAnsi="Times New Roman" w:cs="Times New Roman"/>
              </w:rPr>
              <w:t>40.089,60</w:t>
            </w:r>
          </w:p>
        </w:tc>
      </w:tr>
      <w:tr w:rsidR="005F6D88" w:rsidRPr="005F6D88" w:rsidTr="005F6D88">
        <w:trPr>
          <w:trHeight w:val="300"/>
        </w:trPr>
        <w:tc>
          <w:tcPr>
            <w:tcW w:w="720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rsidR="005F6D88" w:rsidRPr="005F6D88" w:rsidRDefault="005F6D88" w:rsidP="005F6D88">
            <w:pPr>
              <w:spacing w:after="0" w:line="240" w:lineRule="auto"/>
              <w:rPr>
                <w:rFonts w:ascii="Times New Roman" w:eastAsia="Times New Roman" w:hAnsi="Times New Roman" w:cs="Times New Roman"/>
                <w:b/>
                <w:bCs/>
                <w:color w:val="000000"/>
                <w:sz w:val="20"/>
                <w:szCs w:val="20"/>
              </w:rPr>
            </w:pPr>
            <w:r w:rsidRPr="005F6D88">
              <w:rPr>
                <w:rFonts w:ascii="Times New Roman" w:eastAsia="Times New Roman" w:hAnsi="Times New Roman" w:cs="Times New Roman"/>
                <w:b/>
                <w:bCs/>
                <w:color w:val="000000"/>
                <w:sz w:val="20"/>
                <w:szCs w:val="20"/>
              </w:rPr>
              <w:t>УКУПНО</w:t>
            </w:r>
          </w:p>
        </w:tc>
        <w:tc>
          <w:tcPr>
            <w:tcW w:w="1900" w:type="dxa"/>
            <w:tcBorders>
              <w:top w:val="nil"/>
              <w:left w:val="nil"/>
              <w:bottom w:val="single" w:sz="4" w:space="0" w:color="auto"/>
              <w:right w:val="single" w:sz="4" w:space="0" w:color="auto"/>
            </w:tcBorders>
            <w:shd w:val="clear" w:color="000000" w:fill="DBE5F1"/>
            <w:noWrap/>
            <w:vAlign w:val="center"/>
            <w:hideMark/>
          </w:tcPr>
          <w:p w:rsidR="005F6D88" w:rsidRPr="005F6D88" w:rsidRDefault="005F6D88" w:rsidP="005F6D88">
            <w:pPr>
              <w:spacing w:after="0" w:line="240" w:lineRule="auto"/>
              <w:jc w:val="right"/>
              <w:rPr>
                <w:rFonts w:ascii="Times New Roman" w:eastAsia="Times New Roman" w:hAnsi="Times New Roman" w:cs="Times New Roman"/>
                <w:b/>
                <w:bCs/>
                <w:color w:val="000000"/>
                <w:sz w:val="20"/>
                <w:szCs w:val="20"/>
              </w:rPr>
            </w:pPr>
            <w:r w:rsidRPr="005F6D88">
              <w:rPr>
                <w:rFonts w:ascii="Times New Roman" w:eastAsia="Times New Roman" w:hAnsi="Times New Roman" w:cs="Times New Roman"/>
                <w:b/>
                <w:bCs/>
                <w:color w:val="000000"/>
                <w:sz w:val="20"/>
                <w:szCs w:val="20"/>
              </w:rPr>
              <w:t>974.786,16</w:t>
            </w:r>
          </w:p>
        </w:tc>
      </w:tr>
    </w:tbl>
    <w:p w:rsidR="00013D95" w:rsidRDefault="00013D95" w:rsidP="00013D95">
      <w:pPr>
        <w:jc w:val="both"/>
        <w:rPr>
          <w:rFonts w:ascii="Times New Roman" w:hAnsi="Times New Roman" w:cs="Times New Roman"/>
          <w:sz w:val="24"/>
          <w:szCs w:val="24"/>
          <w:lang w:val="en-US"/>
        </w:rPr>
      </w:pPr>
    </w:p>
    <w:p w:rsidR="005F6D88" w:rsidRPr="005F6D88" w:rsidRDefault="005F6D88" w:rsidP="00013D95">
      <w:pPr>
        <w:jc w:val="both"/>
        <w:rPr>
          <w:rFonts w:ascii="Times New Roman" w:hAnsi="Times New Roman" w:cs="Times New Roman"/>
          <w:sz w:val="24"/>
          <w:szCs w:val="24"/>
          <w:lang w:val="en-US"/>
        </w:rPr>
      </w:pPr>
    </w:p>
    <w:p w:rsidR="00013D95" w:rsidRPr="00E75B21" w:rsidRDefault="00013D95" w:rsidP="00013D95">
      <w:pPr>
        <w:pStyle w:val="ListParagraph"/>
        <w:numPr>
          <w:ilvl w:val="0"/>
          <w:numId w:val="1"/>
        </w:numPr>
        <w:jc w:val="both"/>
        <w:rPr>
          <w:rFonts w:ascii="Times New Roman" w:hAnsi="Times New Roman" w:cs="Times New Roman"/>
          <w:sz w:val="24"/>
          <w:szCs w:val="24"/>
          <w:lang w:val="sr-Cyrl-BA"/>
        </w:rPr>
      </w:pPr>
      <w:r>
        <w:rPr>
          <w:rFonts w:ascii="Times New Roman" w:hAnsi="Times New Roman" w:cs="Times New Roman"/>
          <w:b/>
          <w:sz w:val="24"/>
          <w:szCs w:val="24"/>
          <w:lang w:val="sr-Cyrl-BA"/>
        </w:rPr>
        <w:lastRenderedPageBreak/>
        <w:t>Неизмирене обавезе – обавезе доспјеле за плаћање, а нису измирене у претходној години</w:t>
      </w:r>
    </w:p>
    <w:p w:rsidR="00013D95" w:rsidRDefault="00013D95" w:rsidP="00013D95">
      <w:pPr>
        <w:jc w:val="both"/>
        <w:rPr>
          <w:rFonts w:ascii="Times New Roman" w:hAnsi="Times New Roman" w:cs="Times New Roman"/>
          <w:sz w:val="24"/>
          <w:szCs w:val="24"/>
          <w:lang w:val="sr-Cyrl-CS"/>
        </w:rPr>
      </w:pPr>
      <w:r>
        <w:rPr>
          <w:rFonts w:ascii="Times New Roman" w:hAnsi="Times New Roman" w:cs="Times New Roman"/>
          <w:sz w:val="24"/>
          <w:szCs w:val="24"/>
          <w:lang w:val="sr-Cyrl-BA"/>
        </w:rPr>
        <w:t>Укупан износ обавеза које су доспјеле на плаћање на дан 31.12.202</w:t>
      </w:r>
      <w:r w:rsidR="009F69BE">
        <w:rPr>
          <w:rFonts w:ascii="Times New Roman" w:hAnsi="Times New Roman" w:cs="Times New Roman"/>
          <w:sz w:val="24"/>
          <w:szCs w:val="24"/>
          <w:lang w:val="en-US"/>
        </w:rPr>
        <w:t>2</w:t>
      </w:r>
      <w:r>
        <w:rPr>
          <w:rFonts w:ascii="Times New Roman" w:hAnsi="Times New Roman" w:cs="Times New Roman"/>
          <w:sz w:val="24"/>
          <w:szCs w:val="24"/>
          <w:lang w:val="sr-Cyrl-BA"/>
        </w:rPr>
        <w:t xml:space="preserve">. године износи </w:t>
      </w:r>
      <w:r w:rsidR="009F69BE" w:rsidRPr="002E716F">
        <w:rPr>
          <w:rFonts w:ascii="Times New Roman" w:hAnsi="Times New Roman" w:cs="Times New Roman"/>
          <w:sz w:val="24"/>
          <w:szCs w:val="24"/>
          <w:lang w:val="en-US"/>
        </w:rPr>
        <w:t>21.181,35</w:t>
      </w:r>
      <w:r>
        <w:rPr>
          <w:rFonts w:ascii="Times New Roman" w:hAnsi="Times New Roman" w:cs="Times New Roman"/>
          <w:sz w:val="24"/>
          <w:szCs w:val="24"/>
          <w:lang w:val="sr-Cyrl-BA"/>
        </w:rPr>
        <w:t xml:space="preserve"> КМ (ова врста обавезе описана је </w:t>
      </w:r>
      <w:r>
        <w:rPr>
          <w:rFonts w:ascii="Times New Roman" w:hAnsi="Times New Roman" w:cs="Times New Roman"/>
          <w:sz w:val="24"/>
          <w:szCs w:val="24"/>
          <w:lang w:val="sr-Cyrl-CS"/>
        </w:rPr>
        <w:t>ч</w:t>
      </w:r>
      <w:proofErr w:type="spellStart"/>
      <w:r w:rsidRPr="00DD4EAF">
        <w:rPr>
          <w:rFonts w:ascii="Times New Roman" w:hAnsi="Times New Roman" w:cs="Times New Roman"/>
          <w:sz w:val="24"/>
          <w:szCs w:val="24"/>
        </w:rPr>
        <w:t>ланом</w:t>
      </w:r>
      <w:proofErr w:type="spellEnd"/>
      <w:r w:rsidRPr="00DD4EAF">
        <w:rPr>
          <w:rFonts w:ascii="Times New Roman" w:hAnsi="Times New Roman" w:cs="Times New Roman"/>
          <w:sz w:val="24"/>
          <w:szCs w:val="24"/>
        </w:rPr>
        <w:t xml:space="preserve"> 3. </w:t>
      </w:r>
      <w:proofErr w:type="spellStart"/>
      <w:proofErr w:type="gramStart"/>
      <w:r w:rsidRPr="00DD4EAF">
        <w:rPr>
          <w:rFonts w:ascii="Times New Roman" w:hAnsi="Times New Roman" w:cs="Times New Roman"/>
          <w:sz w:val="24"/>
          <w:szCs w:val="24"/>
        </w:rPr>
        <w:t>тачка</w:t>
      </w:r>
      <w:proofErr w:type="spellEnd"/>
      <w:proofErr w:type="gramEnd"/>
      <w:r w:rsidRPr="00DD4EAF">
        <w:rPr>
          <w:rFonts w:ascii="Times New Roman" w:hAnsi="Times New Roman" w:cs="Times New Roman"/>
          <w:sz w:val="24"/>
          <w:szCs w:val="24"/>
        </w:rPr>
        <w:t xml:space="preserve"> 25) </w:t>
      </w:r>
      <w:proofErr w:type="spellStart"/>
      <w:r w:rsidRPr="00DD4EAF">
        <w:rPr>
          <w:rFonts w:ascii="Times New Roman" w:hAnsi="Times New Roman" w:cs="Times New Roman"/>
          <w:sz w:val="24"/>
          <w:szCs w:val="24"/>
        </w:rPr>
        <w:t>Закона</w:t>
      </w:r>
      <w:proofErr w:type="spellEnd"/>
      <w:r w:rsidRPr="00DD4EAF">
        <w:rPr>
          <w:rFonts w:ascii="Times New Roman" w:hAnsi="Times New Roman" w:cs="Times New Roman"/>
          <w:sz w:val="24"/>
          <w:szCs w:val="24"/>
        </w:rPr>
        <w:t xml:space="preserve"> о </w:t>
      </w:r>
      <w:proofErr w:type="spellStart"/>
      <w:r w:rsidRPr="00DD4EAF">
        <w:rPr>
          <w:rFonts w:ascii="Times New Roman" w:hAnsi="Times New Roman" w:cs="Times New Roman"/>
          <w:sz w:val="24"/>
          <w:szCs w:val="24"/>
        </w:rPr>
        <w:t>фискалној</w:t>
      </w:r>
      <w:proofErr w:type="spellEnd"/>
      <w:r w:rsidRPr="00DD4EAF">
        <w:rPr>
          <w:rFonts w:ascii="Times New Roman" w:hAnsi="Times New Roman" w:cs="Times New Roman"/>
          <w:sz w:val="24"/>
          <w:szCs w:val="24"/>
        </w:rPr>
        <w:t xml:space="preserve"> </w:t>
      </w:r>
      <w:proofErr w:type="spellStart"/>
      <w:r w:rsidRPr="00DD4EAF">
        <w:rPr>
          <w:rFonts w:ascii="Times New Roman" w:hAnsi="Times New Roman" w:cs="Times New Roman"/>
          <w:sz w:val="24"/>
          <w:szCs w:val="24"/>
        </w:rPr>
        <w:t>од</w:t>
      </w:r>
      <w:r>
        <w:rPr>
          <w:rFonts w:ascii="Times New Roman" w:hAnsi="Times New Roman" w:cs="Times New Roman"/>
          <w:sz w:val="24"/>
          <w:szCs w:val="24"/>
        </w:rPr>
        <w:t>говорности</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Републици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Српској</w:t>
      </w:r>
      <w:proofErr w:type="spellEnd"/>
      <w:r>
        <w:rPr>
          <w:rFonts w:ascii="Times New Roman" w:hAnsi="Times New Roman" w:cs="Times New Roman"/>
          <w:sz w:val="24"/>
          <w:szCs w:val="24"/>
        </w:rPr>
        <w:t xml:space="preserve"> </w:t>
      </w:r>
      <w:r w:rsidRPr="00DD4EAF">
        <w:rPr>
          <w:rFonts w:ascii="Times New Roman" w:hAnsi="Times New Roman" w:cs="Times New Roman"/>
          <w:sz w:val="24"/>
          <w:szCs w:val="24"/>
        </w:rPr>
        <w:t>„</w:t>
      </w:r>
      <w:proofErr w:type="spellStart"/>
      <w:r w:rsidRPr="00DD4EAF">
        <w:rPr>
          <w:rFonts w:ascii="Times New Roman" w:hAnsi="Times New Roman" w:cs="Times New Roman"/>
          <w:sz w:val="24"/>
          <w:szCs w:val="24"/>
        </w:rPr>
        <w:t>Слу</w:t>
      </w:r>
      <w:r>
        <w:rPr>
          <w:rFonts w:ascii="Times New Roman" w:hAnsi="Times New Roman" w:cs="Times New Roman"/>
          <w:sz w:val="24"/>
          <w:szCs w:val="24"/>
        </w:rPr>
        <w:t>жбени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гласник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Републике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Српске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бр</w:t>
      </w:r>
      <w:proofErr w:type="spellEnd"/>
      <w:r>
        <w:rPr>
          <w:rFonts w:ascii="Times New Roman" w:hAnsi="Times New Roman" w:cs="Times New Roman"/>
          <w:sz w:val="24"/>
          <w:szCs w:val="24"/>
          <w:lang w:val="sr-Cyrl-CS"/>
        </w:rPr>
        <w:t>ој:</w:t>
      </w:r>
      <w:r w:rsidRPr="00DD4EAF">
        <w:rPr>
          <w:rFonts w:ascii="Times New Roman" w:hAnsi="Times New Roman" w:cs="Times New Roman"/>
          <w:sz w:val="24"/>
          <w:szCs w:val="24"/>
        </w:rPr>
        <w:t xml:space="preserve"> 94/15 и 62/18)</w:t>
      </w:r>
      <w:r>
        <w:rPr>
          <w:rFonts w:ascii="Times New Roman" w:hAnsi="Times New Roman" w:cs="Times New Roman"/>
          <w:sz w:val="24"/>
          <w:szCs w:val="24"/>
          <w:lang w:val="sr-Cyrl-CS"/>
        </w:rPr>
        <w:t>.</w:t>
      </w:r>
    </w:p>
    <w:p w:rsidR="00013D95" w:rsidRDefault="00013D95" w:rsidP="00013D95">
      <w:pPr>
        <w:jc w:val="both"/>
        <w:rPr>
          <w:rFonts w:ascii="Times New Roman" w:hAnsi="Times New Roman" w:cs="Times New Roman"/>
          <w:sz w:val="24"/>
          <w:szCs w:val="24"/>
          <w:lang w:val="sr-Cyrl-BA"/>
        </w:rPr>
      </w:pPr>
      <w:r>
        <w:rPr>
          <w:rFonts w:ascii="Times New Roman" w:hAnsi="Times New Roman" w:cs="Times New Roman"/>
          <w:sz w:val="24"/>
          <w:szCs w:val="24"/>
          <w:lang w:val="sr-Cyrl-BA"/>
        </w:rPr>
        <w:t>За ове обавезе су обезбјеђена буџетска средства и евидентиране су на обрачунској основи. Обзиром да Град нема проблема са ликвидношћу, у складу са досадашњом динамиком измирења, планирано је измирене ових обавеза до краја априла 202</w:t>
      </w:r>
      <w:r w:rsidR="009F69BE">
        <w:rPr>
          <w:rFonts w:ascii="Times New Roman" w:hAnsi="Times New Roman" w:cs="Times New Roman"/>
          <w:sz w:val="24"/>
          <w:szCs w:val="24"/>
          <w:lang w:val="en-US"/>
        </w:rPr>
        <w:t>3</w:t>
      </w:r>
      <w:r>
        <w:rPr>
          <w:rFonts w:ascii="Times New Roman" w:hAnsi="Times New Roman" w:cs="Times New Roman"/>
          <w:sz w:val="24"/>
          <w:szCs w:val="24"/>
          <w:lang w:val="sr-Cyrl-BA"/>
        </w:rPr>
        <w:t>. године.</w:t>
      </w:r>
    </w:p>
    <w:tbl>
      <w:tblPr>
        <w:tblW w:w="9100" w:type="dxa"/>
        <w:tblInd w:w="95" w:type="dxa"/>
        <w:tblLook w:val="04A0"/>
      </w:tblPr>
      <w:tblGrid>
        <w:gridCol w:w="3340"/>
        <w:gridCol w:w="3860"/>
        <w:gridCol w:w="1900"/>
      </w:tblGrid>
      <w:tr w:rsidR="00C432EF" w:rsidRPr="00C432EF" w:rsidTr="00C432EF">
        <w:trPr>
          <w:trHeight w:val="300"/>
        </w:trPr>
        <w:tc>
          <w:tcPr>
            <w:tcW w:w="9100" w:type="dxa"/>
            <w:gridSpan w:val="3"/>
            <w:tcBorders>
              <w:top w:val="nil"/>
              <w:left w:val="nil"/>
              <w:bottom w:val="single" w:sz="4" w:space="0" w:color="auto"/>
              <w:right w:val="nil"/>
            </w:tcBorders>
            <w:shd w:val="clear" w:color="auto" w:fill="auto"/>
            <w:vAlign w:val="center"/>
            <w:hideMark/>
          </w:tcPr>
          <w:p w:rsidR="00C432EF" w:rsidRPr="00C432EF" w:rsidRDefault="00C432EF" w:rsidP="00C432EF">
            <w:pPr>
              <w:spacing w:after="0" w:line="240" w:lineRule="auto"/>
              <w:rPr>
                <w:rFonts w:ascii="Times New Roman" w:eastAsia="Times New Roman" w:hAnsi="Times New Roman" w:cs="Times New Roman"/>
                <w:i/>
                <w:iCs/>
                <w:color w:val="000000"/>
                <w:sz w:val="16"/>
                <w:szCs w:val="16"/>
              </w:rPr>
            </w:pPr>
            <w:proofErr w:type="spellStart"/>
            <w:r w:rsidRPr="00C432EF">
              <w:rPr>
                <w:rFonts w:ascii="Times New Roman" w:eastAsia="Times New Roman" w:hAnsi="Times New Roman" w:cs="Times New Roman"/>
                <w:i/>
                <w:iCs/>
                <w:color w:val="000000"/>
                <w:sz w:val="16"/>
                <w:szCs w:val="16"/>
              </w:rPr>
              <w:t>Табела</w:t>
            </w:r>
            <w:proofErr w:type="spellEnd"/>
            <w:r w:rsidRPr="00C432EF">
              <w:rPr>
                <w:rFonts w:ascii="Times New Roman" w:eastAsia="Times New Roman" w:hAnsi="Times New Roman" w:cs="Times New Roman"/>
                <w:i/>
                <w:iCs/>
                <w:color w:val="000000"/>
                <w:sz w:val="16"/>
                <w:szCs w:val="16"/>
              </w:rPr>
              <w:t xml:space="preserve"> 4: </w:t>
            </w:r>
            <w:proofErr w:type="spellStart"/>
            <w:r w:rsidRPr="00C432EF">
              <w:rPr>
                <w:rFonts w:ascii="Times New Roman" w:eastAsia="Times New Roman" w:hAnsi="Times New Roman" w:cs="Times New Roman"/>
                <w:i/>
                <w:iCs/>
                <w:color w:val="000000"/>
                <w:sz w:val="16"/>
                <w:szCs w:val="16"/>
              </w:rPr>
              <w:t>Неизмирене</w:t>
            </w:r>
            <w:proofErr w:type="spellEnd"/>
            <w:r w:rsidRPr="00C432EF">
              <w:rPr>
                <w:rFonts w:ascii="Times New Roman" w:eastAsia="Times New Roman" w:hAnsi="Times New Roman" w:cs="Times New Roman"/>
                <w:i/>
                <w:iCs/>
                <w:color w:val="000000"/>
                <w:sz w:val="16"/>
                <w:szCs w:val="16"/>
              </w:rPr>
              <w:t xml:space="preserve"> </w:t>
            </w:r>
            <w:proofErr w:type="spellStart"/>
            <w:r w:rsidRPr="00C432EF">
              <w:rPr>
                <w:rFonts w:ascii="Times New Roman" w:eastAsia="Times New Roman" w:hAnsi="Times New Roman" w:cs="Times New Roman"/>
                <w:i/>
                <w:iCs/>
                <w:color w:val="000000"/>
                <w:sz w:val="16"/>
                <w:szCs w:val="16"/>
              </w:rPr>
              <w:t>обавезе</w:t>
            </w:r>
            <w:proofErr w:type="spellEnd"/>
            <w:r w:rsidRPr="00C432EF">
              <w:rPr>
                <w:rFonts w:ascii="Times New Roman" w:eastAsia="Times New Roman" w:hAnsi="Times New Roman" w:cs="Times New Roman"/>
                <w:i/>
                <w:iCs/>
                <w:color w:val="000000"/>
                <w:sz w:val="16"/>
                <w:szCs w:val="16"/>
              </w:rPr>
              <w:t xml:space="preserve"> </w:t>
            </w:r>
            <w:proofErr w:type="spellStart"/>
            <w:r w:rsidRPr="00C432EF">
              <w:rPr>
                <w:rFonts w:ascii="Times New Roman" w:eastAsia="Times New Roman" w:hAnsi="Times New Roman" w:cs="Times New Roman"/>
                <w:i/>
                <w:iCs/>
                <w:color w:val="000000"/>
                <w:sz w:val="16"/>
                <w:szCs w:val="16"/>
              </w:rPr>
              <w:t>доспјеле</w:t>
            </w:r>
            <w:proofErr w:type="spellEnd"/>
            <w:r w:rsidRPr="00C432EF">
              <w:rPr>
                <w:rFonts w:ascii="Times New Roman" w:eastAsia="Times New Roman" w:hAnsi="Times New Roman" w:cs="Times New Roman"/>
                <w:i/>
                <w:iCs/>
                <w:color w:val="000000"/>
                <w:sz w:val="16"/>
                <w:szCs w:val="16"/>
              </w:rPr>
              <w:t xml:space="preserve"> </w:t>
            </w:r>
            <w:proofErr w:type="spellStart"/>
            <w:r w:rsidRPr="00C432EF">
              <w:rPr>
                <w:rFonts w:ascii="Times New Roman" w:eastAsia="Times New Roman" w:hAnsi="Times New Roman" w:cs="Times New Roman"/>
                <w:i/>
                <w:iCs/>
                <w:color w:val="000000"/>
                <w:sz w:val="16"/>
                <w:szCs w:val="16"/>
              </w:rPr>
              <w:t>на</w:t>
            </w:r>
            <w:proofErr w:type="spellEnd"/>
            <w:r w:rsidRPr="00C432EF">
              <w:rPr>
                <w:rFonts w:ascii="Times New Roman" w:eastAsia="Times New Roman" w:hAnsi="Times New Roman" w:cs="Times New Roman"/>
                <w:i/>
                <w:iCs/>
                <w:color w:val="000000"/>
                <w:sz w:val="16"/>
                <w:szCs w:val="16"/>
              </w:rPr>
              <w:t xml:space="preserve"> </w:t>
            </w:r>
            <w:proofErr w:type="spellStart"/>
            <w:r w:rsidRPr="00C432EF">
              <w:rPr>
                <w:rFonts w:ascii="Times New Roman" w:eastAsia="Times New Roman" w:hAnsi="Times New Roman" w:cs="Times New Roman"/>
                <w:i/>
                <w:iCs/>
                <w:color w:val="000000"/>
                <w:sz w:val="16"/>
                <w:szCs w:val="16"/>
              </w:rPr>
              <w:t>плаћање</w:t>
            </w:r>
            <w:proofErr w:type="spellEnd"/>
            <w:r w:rsidRPr="00C432EF">
              <w:rPr>
                <w:rFonts w:ascii="Times New Roman" w:eastAsia="Times New Roman" w:hAnsi="Times New Roman" w:cs="Times New Roman"/>
                <w:i/>
                <w:iCs/>
                <w:color w:val="000000"/>
                <w:sz w:val="16"/>
                <w:szCs w:val="16"/>
              </w:rPr>
              <w:t xml:space="preserve"> 31.12.2022. </w:t>
            </w:r>
            <w:proofErr w:type="spellStart"/>
            <w:r w:rsidRPr="00C432EF">
              <w:rPr>
                <w:rFonts w:ascii="Times New Roman" w:eastAsia="Times New Roman" w:hAnsi="Times New Roman" w:cs="Times New Roman"/>
                <w:i/>
                <w:iCs/>
                <w:color w:val="000000"/>
                <w:sz w:val="16"/>
                <w:szCs w:val="16"/>
              </w:rPr>
              <w:t>год</w:t>
            </w:r>
            <w:proofErr w:type="spellEnd"/>
            <w:r w:rsidRPr="00C432EF">
              <w:rPr>
                <w:rFonts w:ascii="Times New Roman" w:eastAsia="Times New Roman" w:hAnsi="Times New Roman" w:cs="Times New Roman"/>
                <w:i/>
                <w:iCs/>
                <w:color w:val="000000"/>
                <w:sz w:val="16"/>
                <w:szCs w:val="16"/>
              </w:rPr>
              <w:t xml:space="preserve"> (</w:t>
            </w:r>
            <w:proofErr w:type="spellStart"/>
            <w:r w:rsidRPr="00C432EF">
              <w:rPr>
                <w:rFonts w:ascii="Times New Roman" w:eastAsia="Times New Roman" w:hAnsi="Times New Roman" w:cs="Times New Roman"/>
                <w:i/>
                <w:iCs/>
                <w:color w:val="000000"/>
                <w:sz w:val="16"/>
                <w:szCs w:val="16"/>
              </w:rPr>
              <w:t>уКМ</w:t>
            </w:r>
            <w:proofErr w:type="spellEnd"/>
            <w:r w:rsidRPr="00C432EF">
              <w:rPr>
                <w:rFonts w:ascii="Times New Roman" w:eastAsia="Times New Roman" w:hAnsi="Times New Roman" w:cs="Times New Roman"/>
                <w:i/>
                <w:iCs/>
                <w:color w:val="000000"/>
                <w:sz w:val="16"/>
                <w:szCs w:val="16"/>
              </w:rPr>
              <w:t>)</w:t>
            </w:r>
          </w:p>
        </w:tc>
      </w:tr>
      <w:tr w:rsidR="00C432EF" w:rsidRPr="00C432EF" w:rsidTr="00C432EF">
        <w:trPr>
          <w:trHeight w:val="300"/>
        </w:trPr>
        <w:tc>
          <w:tcPr>
            <w:tcW w:w="3340" w:type="dxa"/>
            <w:tcBorders>
              <w:top w:val="nil"/>
              <w:left w:val="single" w:sz="4" w:space="0" w:color="auto"/>
              <w:bottom w:val="single" w:sz="4" w:space="0" w:color="auto"/>
              <w:right w:val="single" w:sz="4" w:space="0" w:color="auto"/>
            </w:tcBorders>
            <w:shd w:val="clear" w:color="000000" w:fill="DBE5F1"/>
            <w:vAlign w:val="center"/>
            <w:hideMark/>
          </w:tcPr>
          <w:p w:rsidR="00C432EF" w:rsidRPr="00C432EF" w:rsidRDefault="00C432EF" w:rsidP="00C432EF">
            <w:pPr>
              <w:spacing w:after="0" w:line="240" w:lineRule="auto"/>
              <w:jc w:val="center"/>
              <w:rPr>
                <w:rFonts w:ascii="Times New Roman" w:eastAsia="Times New Roman" w:hAnsi="Times New Roman" w:cs="Times New Roman"/>
                <w:b/>
                <w:bCs/>
                <w:color w:val="000000"/>
                <w:sz w:val="20"/>
                <w:szCs w:val="20"/>
              </w:rPr>
            </w:pPr>
            <w:r w:rsidRPr="00C432EF">
              <w:rPr>
                <w:rFonts w:ascii="Times New Roman" w:eastAsia="Times New Roman" w:hAnsi="Times New Roman" w:cs="Times New Roman"/>
                <w:b/>
                <w:bCs/>
                <w:color w:val="000000"/>
                <w:sz w:val="20"/>
                <w:szCs w:val="20"/>
              </w:rPr>
              <w:t>ПОТРОШАЧКА ЈЕДИНИЦА</w:t>
            </w:r>
          </w:p>
        </w:tc>
        <w:tc>
          <w:tcPr>
            <w:tcW w:w="3860" w:type="dxa"/>
            <w:tcBorders>
              <w:top w:val="nil"/>
              <w:left w:val="nil"/>
              <w:bottom w:val="single" w:sz="4" w:space="0" w:color="auto"/>
              <w:right w:val="single" w:sz="4" w:space="0" w:color="auto"/>
            </w:tcBorders>
            <w:shd w:val="clear" w:color="000000" w:fill="DBE5F1"/>
            <w:vAlign w:val="center"/>
            <w:hideMark/>
          </w:tcPr>
          <w:p w:rsidR="00C432EF" w:rsidRPr="00C432EF" w:rsidRDefault="00C432EF" w:rsidP="00C432EF">
            <w:pPr>
              <w:spacing w:after="0" w:line="240" w:lineRule="auto"/>
              <w:jc w:val="center"/>
              <w:rPr>
                <w:rFonts w:ascii="Times New Roman" w:eastAsia="Times New Roman" w:hAnsi="Times New Roman" w:cs="Times New Roman"/>
                <w:b/>
                <w:bCs/>
                <w:color w:val="000000"/>
                <w:sz w:val="20"/>
                <w:szCs w:val="20"/>
              </w:rPr>
            </w:pPr>
            <w:r w:rsidRPr="00C432EF">
              <w:rPr>
                <w:rFonts w:ascii="Times New Roman" w:eastAsia="Times New Roman" w:hAnsi="Times New Roman" w:cs="Times New Roman"/>
                <w:b/>
                <w:bCs/>
                <w:color w:val="000000"/>
                <w:sz w:val="20"/>
                <w:szCs w:val="20"/>
              </w:rPr>
              <w:t>ОПИС</w:t>
            </w:r>
          </w:p>
        </w:tc>
        <w:tc>
          <w:tcPr>
            <w:tcW w:w="1900" w:type="dxa"/>
            <w:tcBorders>
              <w:top w:val="nil"/>
              <w:left w:val="nil"/>
              <w:bottom w:val="single" w:sz="4" w:space="0" w:color="auto"/>
              <w:right w:val="single" w:sz="4" w:space="0" w:color="auto"/>
            </w:tcBorders>
            <w:shd w:val="clear" w:color="000000" w:fill="DBE5F1"/>
            <w:noWrap/>
            <w:vAlign w:val="center"/>
            <w:hideMark/>
          </w:tcPr>
          <w:p w:rsidR="00C432EF" w:rsidRPr="00C432EF" w:rsidRDefault="00C432EF" w:rsidP="00C432EF">
            <w:pPr>
              <w:spacing w:after="0" w:line="240" w:lineRule="auto"/>
              <w:jc w:val="center"/>
              <w:rPr>
                <w:rFonts w:ascii="Times New Roman" w:eastAsia="Times New Roman" w:hAnsi="Times New Roman" w:cs="Times New Roman"/>
                <w:b/>
                <w:bCs/>
                <w:color w:val="000000"/>
                <w:sz w:val="20"/>
                <w:szCs w:val="20"/>
              </w:rPr>
            </w:pPr>
            <w:r w:rsidRPr="00C432EF">
              <w:rPr>
                <w:rFonts w:ascii="Times New Roman" w:eastAsia="Times New Roman" w:hAnsi="Times New Roman" w:cs="Times New Roman"/>
                <w:b/>
                <w:bCs/>
                <w:color w:val="000000"/>
                <w:sz w:val="20"/>
                <w:szCs w:val="20"/>
              </w:rPr>
              <w:t>ИЗНОС (КМ)</w:t>
            </w:r>
          </w:p>
        </w:tc>
      </w:tr>
      <w:tr w:rsidR="00C432EF" w:rsidRPr="00C432EF" w:rsidTr="00C432EF">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Одјељење</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за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финансије</w:t>
            </w:r>
            <w:proofErr w:type="spellEnd"/>
            <w:r w:rsidRPr="00C432EF">
              <w:rPr>
                <w:rFonts w:ascii="Times New Roman" w:eastAsia="Times New Roman" w:hAnsi="Times New Roman" w:cs="Times New Roman"/>
                <w:color w:val="000000"/>
              </w:rPr>
              <w:t xml:space="preserve"> (5140)</w:t>
            </w:r>
          </w:p>
        </w:tc>
        <w:tc>
          <w:tcPr>
            <w:tcW w:w="3860" w:type="dxa"/>
            <w:tcBorders>
              <w:top w:val="nil"/>
              <w:left w:val="nil"/>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jc w:val="center"/>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записник</w:t>
            </w:r>
            <w:proofErr w:type="spellEnd"/>
            <w:r w:rsidRPr="00C432EF">
              <w:rPr>
                <w:rFonts w:ascii="Times New Roman" w:eastAsia="Times New Roman" w:hAnsi="Times New Roman" w:cs="Times New Roman"/>
                <w:color w:val="000000"/>
              </w:rPr>
              <w:t xml:space="preserve"> ПУРС</w:t>
            </w:r>
          </w:p>
        </w:tc>
        <w:tc>
          <w:tcPr>
            <w:tcW w:w="1900" w:type="dxa"/>
            <w:tcBorders>
              <w:top w:val="nil"/>
              <w:left w:val="nil"/>
              <w:bottom w:val="single" w:sz="4" w:space="0" w:color="auto"/>
              <w:right w:val="single" w:sz="4" w:space="0" w:color="auto"/>
            </w:tcBorders>
            <w:shd w:val="clear" w:color="auto" w:fill="auto"/>
            <w:noWrap/>
            <w:vAlign w:val="center"/>
            <w:hideMark/>
          </w:tcPr>
          <w:p w:rsidR="00C432EF" w:rsidRPr="00C432EF" w:rsidRDefault="00C432EF" w:rsidP="00C432EF">
            <w:pPr>
              <w:spacing w:after="0" w:line="240" w:lineRule="auto"/>
              <w:jc w:val="right"/>
              <w:rPr>
                <w:rFonts w:ascii="Times New Roman" w:eastAsia="Times New Roman" w:hAnsi="Times New Roman" w:cs="Times New Roman"/>
                <w:color w:val="000000"/>
              </w:rPr>
            </w:pPr>
            <w:r w:rsidRPr="00C432EF">
              <w:rPr>
                <w:rFonts w:ascii="Times New Roman" w:eastAsia="Times New Roman" w:hAnsi="Times New Roman" w:cs="Times New Roman"/>
                <w:color w:val="000000"/>
              </w:rPr>
              <w:t>0,54</w:t>
            </w:r>
          </w:p>
        </w:tc>
      </w:tr>
      <w:tr w:rsidR="00C432EF" w:rsidRPr="00C432EF" w:rsidTr="00C432EF">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Социјална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заштита</w:t>
            </w:r>
            <w:proofErr w:type="spellEnd"/>
            <w:r w:rsidRPr="00C432EF">
              <w:rPr>
                <w:rFonts w:ascii="Times New Roman" w:eastAsia="Times New Roman" w:hAnsi="Times New Roman" w:cs="Times New Roman"/>
                <w:color w:val="000000"/>
              </w:rPr>
              <w:t xml:space="preserve"> (5301)</w:t>
            </w:r>
          </w:p>
        </w:tc>
        <w:tc>
          <w:tcPr>
            <w:tcW w:w="3860" w:type="dxa"/>
            <w:tcBorders>
              <w:top w:val="nil"/>
              <w:left w:val="nil"/>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jc w:val="center"/>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набавка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робе</w:t>
            </w:r>
            <w:proofErr w:type="spellEnd"/>
            <w:r w:rsidRPr="00C432EF">
              <w:rPr>
                <w:rFonts w:ascii="Times New Roman" w:eastAsia="Times New Roman" w:hAnsi="Times New Roman" w:cs="Times New Roman"/>
                <w:color w:val="000000"/>
              </w:rPr>
              <w:t xml:space="preserve"> и </w:t>
            </w:r>
            <w:proofErr w:type="spellStart"/>
            <w:r w:rsidRPr="00C432EF">
              <w:rPr>
                <w:rFonts w:ascii="Times New Roman" w:eastAsia="Times New Roman" w:hAnsi="Times New Roman" w:cs="Times New Roman"/>
                <w:color w:val="000000"/>
              </w:rPr>
              <w:t>услуга</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C432EF" w:rsidRPr="00C432EF" w:rsidRDefault="00C432EF" w:rsidP="00C432EF">
            <w:pPr>
              <w:spacing w:after="0" w:line="240" w:lineRule="auto"/>
              <w:jc w:val="right"/>
              <w:rPr>
                <w:rFonts w:ascii="Times New Roman" w:eastAsia="Times New Roman" w:hAnsi="Times New Roman" w:cs="Times New Roman"/>
                <w:color w:val="000000"/>
              </w:rPr>
            </w:pPr>
            <w:r w:rsidRPr="00C432EF">
              <w:rPr>
                <w:rFonts w:ascii="Times New Roman" w:eastAsia="Times New Roman" w:hAnsi="Times New Roman" w:cs="Times New Roman"/>
                <w:color w:val="000000"/>
              </w:rPr>
              <w:t>484,34</w:t>
            </w:r>
          </w:p>
        </w:tc>
      </w:tr>
      <w:tr w:rsidR="00C432EF" w:rsidRPr="00C432EF" w:rsidTr="00C432EF">
        <w:trPr>
          <w:trHeight w:val="3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Вртић</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Чика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Јова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Змај</w:t>
            </w:r>
            <w:proofErr w:type="spellEnd"/>
            <w:r w:rsidRPr="00C432EF">
              <w:rPr>
                <w:rFonts w:ascii="Times New Roman" w:eastAsia="Times New Roman" w:hAnsi="Times New Roman" w:cs="Times New Roman"/>
                <w:color w:val="000000"/>
              </w:rPr>
              <w:t>" (5400)</w:t>
            </w:r>
          </w:p>
        </w:tc>
        <w:tc>
          <w:tcPr>
            <w:tcW w:w="3860" w:type="dxa"/>
            <w:tcBorders>
              <w:top w:val="nil"/>
              <w:left w:val="nil"/>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jc w:val="center"/>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набавка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робе</w:t>
            </w:r>
            <w:proofErr w:type="spellEnd"/>
            <w:r w:rsidRPr="00C432EF">
              <w:rPr>
                <w:rFonts w:ascii="Times New Roman" w:eastAsia="Times New Roman" w:hAnsi="Times New Roman" w:cs="Times New Roman"/>
                <w:color w:val="000000"/>
              </w:rPr>
              <w:t xml:space="preserve"> и </w:t>
            </w:r>
            <w:proofErr w:type="spellStart"/>
            <w:r w:rsidRPr="00C432EF">
              <w:rPr>
                <w:rFonts w:ascii="Times New Roman" w:eastAsia="Times New Roman" w:hAnsi="Times New Roman" w:cs="Times New Roman"/>
                <w:color w:val="000000"/>
              </w:rPr>
              <w:t>услуга</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C432EF" w:rsidRPr="00C432EF" w:rsidRDefault="00C432EF" w:rsidP="00C432EF">
            <w:pPr>
              <w:spacing w:after="0" w:line="240" w:lineRule="auto"/>
              <w:jc w:val="right"/>
              <w:rPr>
                <w:rFonts w:ascii="Times New Roman" w:eastAsia="Times New Roman" w:hAnsi="Times New Roman" w:cs="Times New Roman"/>
                <w:color w:val="000000"/>
              </w:rPr>
            </w:pPr>
            <w:r w:rsidRPr="00C432EF">
              <w:rPr>
                <w:rFonts w:ascii="Times New Roman" w:eastAsia="Times New Roman" w:hAnsi="Times New Roman" w:cs="Times New Roman"/>
                <w:color w:val="000000"/>
              </w:rPr>
              <w:t>223,70</w:t>
            </w:r>
          </w:p>
        </w:tc>
      </w:tr>
      <w:tr w:rsidR="00C432EF" w:rsidRPr="00C432EF" w:rsidTr="00C432EF">
        <w:trPr>
          <w:trHeight w:val="6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Центар</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за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културу</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Семберија</w:t>
            </w:r>
            <w:proofErr w:type="spellEnd"/>
            <w:r w:rsidRPr="00C432EF">
              <w:rPr>
                <w:rFonts w:ascii="Times New Roman" w:eastAsia="Times New Roman" w:hAnsi="Times New Roman" w:cs="Times New Roman"/>
                <w:color w:val="000000"/>
              </w:rPr>
              <w:t>" (5500)</w:t>
            </w:r>
          </w:p>
        </w:tc>
        <w:tc>
          <w:tcPr>
            <w:tcW w:w="3860" w:type="dxa"/>
            <w:tcBorders>
              <w:top w:val="nil"/>
              <w:left w:val="nil"/>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jc w:val="center"/>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јавни</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приходи</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C432EF" w:rsidRPr="00C432EF" w:rsidRDefault="00C432EF" w:rsidP="00C432EF">
            <w:pPr>
              <w:spacing w:after="0" w:line="240" w:lineRule="auto"/>
              <w:jc w:val="right"/>
              <w:rPr>
                <w:rFonts w:ascii="Times New Roman" w:eastAsia="Times New Roman" w:hAnsi="Times New Roman" w:cs="Times New Roman"/>
                <w:color w:val="000000"/>
              </w:rPr>
            </w:pPr>
            <w:r w:rsidRPr="00C432EF">
              <w:rPr>
                <w:rFonts w:ascii="Times New Roman" w:eastAsia="Times New Roman" w:hAnsi="Times New Roman" w:cs="Times New Roman"/>
                <w:color w:val="000000"/>
              </w:rPr>
              <w:t>39,73</w:t>
            </w:r>
          </w:p>
        </w:tc>
      </w:tr>
      <w:tr w:rsidR="00C432EF" w:rsidRPr="00C432EF" w:rsidTr="00C432EF">
        <w:trPr>
          <w:trHeight w:val="6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Туристичка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организација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Бијељина</w:t>
            </w:r>
            <w:proofErr w:type="spellEnd"/>
            <w:r w:rsidRPr="00C432EF">
              <w:rPr>
                <w:rFonts w:ascii="Times New Roman" w:eastAsia="Times New Roman" w:hAnsi="Times New Roman" w:cs="Times New Roman"/>
                <w:color w:val="000000"/>
              </w:rPr>
              <w:t xml:space="preserve"> (5510)</w:t>
            </w:r>
          </w:p>
        </w:tc>
        <w:tc>
          <w:tcPr>
            <w:tcW w:w="3860" w:type="dxa"/>
            <w:tcBorders>
              <w:top w:val="nil"/>
              <w:left w:val="nil"/>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jc w:val="center"/>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набавка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робе</w:t>
            </w:r>
            <w:proofErr w:type="spellEnd"/>
            <w:r w:rsidRPr="00C432EF">
              <w:rPr>
                <w:rFonts w:ascii="Times New Roman" w:eastAsia="Times New Roman" w:hAnsi="Times New Roman" w:cs="Times New Roman"/>
                <w:color w:val="000000"/>
              </w:rPr>
              <w:t xml:space="preserve"> и </w:t>
            </w:r>
            <w:proofErr w:type="spellStart"/>
            <w:r w:rsidRPr="00C432EF">
              <w:rPr>
                <w:rFonts w:ascii="Times New Roman" w:eastAsia="Times New Roman" w:hAnsi="Times New Roman" w:cs="Times New Roman"/>
                <w:color w:val="000000"/>
              </w:rPr>
              <w:t>услуга</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C432EF" w:rsidRPr="00C432EF" w:rsidRDefault="00C432EF" w:rsidP="00C432EF">
            <w:pPr>
              <w:spacing w:after="0" w:line="240" w:lineRule="auto"/>
              <w:jc w:val="right"/>
              <w:rPr>
                <w:rFonts w:ascii="Times New Roman" w:eastAsia="Times New Roman" w:hAnsi="Times New Roman" w:cs="Times New Roman"/>
                <w:color w:val="000000"/>
              </w:rPr>
            </w:pPr>
            <w:r w:rsidRPr="00C432EF">
              <w:rPr>
                <w:rFonts w:ascii="Times New Roman" w:eastAsia="Times New Roman" w:hAnsi="Times New Roman" w:cs="Times New Roman"/>
                <w:color w:val="000000"/>
              </w:rPr>
              <w:t>27,80</w:t>
            </w:r>
          </w:p>
        </w:tc>
      </w:tr>
      <w:tr w:rsidR="00C432EF" w:rsidRPr="00C432EF" w:rsidTr="00C432EF">
        <w:trPr>
          <w:trHeight w:val="600"/>
        </w:trPr>
        <w:tc>
          <w:tcPr>
            <w:tcW w:w="3340" w:type="dxa"/>
            <w:tcBorders>
              <w:top w:val="nil"/>
              <w:left w:val="single" w:sz="4" w:space="0" w:color="auto"/>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Пољопривредна</w:t>
            </w:r>
            <w:proofErr w:type="spellEnd"/>
            <w:r w:rsidRPr="00C432EF">
              <w:rPr>
                <w:rFonts w:ascii="Times New Roman" w:eastAsia="Times New Roman" w:hAnsi="Times New Roman" w:cs="Times New Roman"/>
                <w:color w:val="000000"/>
              </w:rPr>
              <w:t xml:space="preserve"> и </w:t>
            </w:r>
            <w:proofErr w:type="spellStart"/>
            <w:r w:rsidRPr="00C432EF">
              <w:rPr>
                <w:rFonts w:ascii="Times New Roman" w:eastAsia="Times New Roman" w:hAnsi="Times New Roman" w:cs="Times New Roman"/>
                <w:color w:val="000000"/>
              </w:rPr>
              <w:t>медицинска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школа</w:t>
            </w:r>
            <w:proofErr w:type="spellEnd"/>
            <w:r w:rsidRPr="00C432EF">
              <w:rPr>
                <w:rFonts w:ascii="Times New Roman" w:eastAsia="Times New Roman" w:hAnsi="Times New Roman" w:cs="Times New Roman"/>
                <w:color w:val="000000"/>
              </w:rPr>
              <w:t xml:space="preserve"> (815056)</w:t>
            </w:r>
          </w:p>
        </w:tc>
        <w:tc>
          <w:tcPr>
            <w:tcW w:w="3860" w:type="dxa"/>
            <w:tcBorders>
              <w:top w:val="nil"/>
              <w:left w:val="nil"/>
              <w:bottom w:val="single" w:sz="4" w:space="0" w:color="auto"/>
              <w:right w:val="single" w:sz="4" w:space="0" w:color="auto"/>
            </w:tcBorders>
            <w:shd w:val="clear" w:color="auto" w:fill="auto"/>
            <w:vAlign w:val="center"/>
            <w:hideMark/>
          </w:tcPr>
          <w:p w:rsidR="00C432EF" w:rsidRPr="00C432EF" w:rsidRDefault="00C432EF" w:rsidP="00C432EF">
            <w:pPr>
              <w:spacing w:after="0" w:line="240" w:lineRule="auto"/>
              <w:jc w:val="center"/>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набавка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робе</w:t>
            </w:r>
            <w:proofErr w:type="spellEnd"/>
            <w:r w:rsidRPr="00C432EF">
              <w:rPr>
                <w:rFonts w:ascii="Times New Roman" w:eastAsia="Times New Roman" w:hAnsi="Times New Roman" w:cs="Times New Roman"/>
                <w:color w:val="000000"/>
              </w:rPr>
              <w:t xml:space="preserve"> и </w:t>
            </w:r>
            <w:proofErr w:type="spellStart"/>
            <w:r w:rsidRPr="00C432EF">
              <w:rPr>
                <w:rFonts w:ascii="Times New Roman" w:eastAsia="Times New Roman" w:hAnsi="Times New Roman" w:cs="Times New Roman"/>
                <w:color w:val="000000"/>
              </w:rPr>
              <w:t>услуга</w:t>
            </w:r>
            <w:proofErr w:type="spellEnd"/>
          </w:p>
        </w:tc>
        <w:tc>
          <w:tcPr>
            <w:tcW w:w="1900" w:type="dxa"/>
            <w:tcBorders>
              <w:top w:val="nil"/>
              <w:left w:val="nil"/>
              <w:bottom w:val="single" w:sz="4" w:space="0" w:color="auto"/>
              <w:right w:val="single" w:sz="4" w:space="0" w:color="auto"/>
            </w:tcBorders>
            <w:shd w:val="clear" w:color="auto" w:fill="auto"/>
            <w:noWrap/>
            <w:vAlign w:val="center"/>
            <w:hideMark/>
          </w:tcPr>
          <w:p w:rsidR="00C432EF" w:rsidRPr="00C432EF" w:rsidRDefault="00C432EF" w:rsidP="00C432EF">
            <w:pPr>
              <w:spacing w:after="0" w:line="240" w:lineRule="auto"/>
              <w:jc w:val="right"/>
              <w:rPr>
                <w:rFonts w:ascii="Times New Roman" w:eastAsia="Times New Roman" w:hAnsi="Times New Roman" w:cs="Times New Roman"/>
                <w:color w:val="000000"/>
              </w:rPr>
            </w:pPr>
            <w:r w:rsidRPr="00C432EF">
              <w:rPr>
                <w:rFonts w:ascii="Times New Roman" w:eastAsia="Times New Roman" w:hAnsi="Times New Roman" w:cs="Times New Roman"/>
                <w:color w:val="000000"/>
              </w:rPr>
              <w:t>20.345,24</w:t>
            </w:r>
          </w:p>
        </w:tc>
      </w:tr>
      <w:tr w:rsidR="00C432EF" w:rsidRPr="00C432EF" w:rsidTr="00C432EF">
        <w:trPr>
          <w:trHeight w:val="600"/>
        </w:trPr>
        <w:tc>
          <w:tcPr>
            <w:tcW w:w="3340" w:type="dxa"/>
            <w:tcBorders>
              <w:top w:val="nil"/>
              <w:left w:val="single" w:sz="4" w:space="0" w:color="auto"/>
              <w:bottom w:val="nil"/>
              <w:right w:val="single" w:sz="4" w:space="0" w:color="auto"/>
            </w:tcBorders>
            <w:shd w:val="clear" w:color="auto" w:fill="auto"/>
            <w:vAlign w:val="center"/>
            <w:hideMark/>
          </w:tcPr>
          <w:p w:rsidR="00C432EF" w:rsidRPr="00C432EF" w:rsidRDefault="00C432EF" w:rsidP="00C432EF">
            <w:pPr>
              <w:spacing w:after="0" w:line="240" w:lineRule="auto"/>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Средња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стручна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школа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Јања</w:t>
            </w:r>
            <w:proofErr w:type="spellEnd"/>
            <w:r w:rsidRPr="00C432EF">
              <w:rPr>
                <w:rFonts w:ascii="Times New Roman" w:eastAsia="Times New Roman" w:hAnsi="Times New Roman" w:cs="Times New Roman"/>
                <w:color w:val="000000"/>
              </w:rPr>
              <w:t xml:space="preserve"> (815059)</w:t>
            </w:r>
          </w:p>
        </w:tc>
        <w:tc>
          <w:tcPr>
            <w:tcW w:w="3860" w:type="dxa"/>
            <w:tcBorders>
              <w:top w:val="nil"/>
              <w:left w:val="nil"/>
              <w:bottom w:val="nil"/>
              <w:right w:val="single" w:sz="4" w:space="0" w:color="auto"/>
            </w:tcBorders>
            <w:shd w:val="clear" w:color="auto" w:fill="auto"/>
            <w:vAlign w:val="center"/>
            <w:hideMark/>
          </w:tcPr>
          <w:p w:rsidR="00C432EF" w:rsidRPr="00C432EF" w:rsidRDefault="00C432EF" w:rsidP="00C432EF">
            <w:pPr>
              <w:spacing w:after="0" w:line="240" w:lineRule="auto"/>
              <w:jc w:val="center"/>
              <w:rPr>
                <w:rFonts w:ascii="Times New Roman" w:eastAsia="Times New Roman" w:hAnsi="Times New Roman" w:cs="Times New Roman"/>
                <w:color w:val="000000"/>
              </w:rPr>
            </w:pPr>
            <w:proofErr w:type="spellStart"/>
            <w:r w:rsidRPr="00C432EF">
              <w:rPr>
                <w:rFonts w:ascii="Times New Roman" w:eastAsia="Times New Roman" w:hAnsi="Times New Roman" w:cs="Times New Roman"/>
                <w:color w:val="000000"/>
              </w:rPr>
              <w:t>набавка</w:t>
            </w:r>
            <w:proofErr w:type="spellEnd"/>
            <w:r w:rsidRPr="00C432EF">
              <w:rPr>
                <w:rFonts w:ascii="Times New Roman" w:eastAsia="Times New Roman" w:hAnsi="Times New Roman" w:cs="Times New Roman"/>
                <w:color w:val="000000"/>
              </w:rPr>
              <w:t xml:space="preserve"> </w:t>
            </w:r>
            <w:proofErr w:type="spellStart"/>
            <w:r w:rsidRPr="00C432EF">
              <w:rPr>
                <w:rFonts w:ascii="Times New Roman" w:eastAsia="Times New Roman" w:hAnsi="Times New Roman" w:cs="Times New Roman"/>
                <w:color w:val="000000"/>
              </w:rPr>
              <w:t>робе</w:t>
            </w:r>
            <w:proofErr w:type="spellEnd"/>
            <w:r w:rsidRPr="00C432EF">
              <w:rPr>
                <w:rFonts w:ascii="Times New Roman" w:eastAsia="Times New Roman" w:hAnsi="Times New Roman" w:cs="Times New Roman"/>
                <w:color w:val="000000"/>
              </w:rPr>
              <w:t xml:space="preserve"> и </w:t>
            </w:r>
            <w:proofErr w:type="spellStart"/>
            <w:r w:rsidRPr="00C432EF">
              <w:rPr>
                <w:rFonts w:ascii="Times New Roman" w:eastAsia="Times New Roman" w:hAnsi="Times New Roman" w:cs="Times New Roman"/>
                <w:color w:val="000000"/>
              </w:rPr>
              <w:t>услуга</w:t>
            </w:r>
            <w:proofErr w:type="spellEnd"/>
          </w:p>
        </w:tc>
        <w:tc>
          <w:tcPr>
            <w:tcW w:w="1900" w:type="dxa"/>
            <w:tcBorders>
              <w:top w:val="nil"/>
              <w:left w:val="nil"/>
              <w:bottom w:val="nil"/>
              <w:right w:val="single" w:sz="4" w:space="0" w:color="auto"/>
            </w:tcBorders>
            <w:shd w:val="clear" w:color="auto" w:fill="auto"/>
            <w:noWrap/>
            <w:vAlign w:val="center"/>
            <w:hideMark/>
          </w:tcPr>
          <w:p w:rsidR="00C432EF" w:rsidRPr="00C432EF" w:rsidRDefault="00C432EF" w:rsidP="00C432EF">
            <w:pPr>
              <w:spacing w:after="0" w:line="240" w:lineRule="auto"/>
              <w:jc w:val="right"/>
              <w:rPr>
                <w:rFonts w:ascii="Times New Roman" w:eastAsia="Times New Roman" w:hAnsi="Times New Roman" w:cs="Times New Roman"/>
                <w:color w:val="000000"/>
              </w:rPr>
            </w:pPr>
            <w:r w:rsidRPr="00C432EF">
              <w:rPr>
                <w:rFonts w:ascii="Times New Roman" w:eastAsia="Times New Roman" w:hAnsi="Times New Roman" w:cs="Times New Roman"/>
                <w:color w:val="000000"/>
              </w:rPr>
              <w:t>60,00</w:t>
            </w:r>
          </w:p>
        </w:tc>
      </w:tr>
      <w:tr w:rsidR="00C432EF" w:rsidRPr="00C432EF" w:rsidTr="00C432EF">
        <w:trPr>
          <w:trHeight w:val="300"/>
        </w:trPr>
        <w:tc>
          <w:tcPr>
            <w:tcW w:w="33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C432EF" w:rsidRPr="00C432EF" w:rsidRDefault="00C432EF" w:rsidP="00C432EF">
            <w:pPr>
              <w:spacing w:after="0" w:line="240" w:lineRule="auto"/>
              <w:rPr>
                <w:rFonts w:ascii="Times New Roman" w:eastAsia="Times New Roman" w:hAnsi="Times New Roman" w:cs="Times New Roman"/>
                <w:b/>
                <w:bCs/>
                <w:color w:val="000000"/>
              </w:rPr>
            </w:pPr>
            <w:r w:rsidRPr="00C432EF">
              <w:rPr>
                <w:rFonts w:ascii="Times New Roman" w:eastAsia="Times New Roman" w:hAnsi="Times New Roman" w:cs="Times New Roman"/>
                <w:b/>
                <w:bCs/>
                <w:color w:val="000000"/>
              </w:rPr>
              <w:t>УКУПНО</w:t>
            </w:r>
          </w:p>
        </w:tc>
        <w:tc>
          <w:tcPr>
            <w:tcW w:w="3860" w:type="dxa"/>
            <w:tcBorders>
              <w:top w:val="single" w:sz="4" w:space="0" w:color="auto"/>
              <w:left w:val="nil"/>
              <w:bottom w:val="single" w:sz="4" w:space="0" w:color="auto"/>
              <w:right w:val="single" w:sz="4" w:space="0" w:color="auto"/>
            </w:tcBorders>
            <w:shd w:val="clear" w:color="000000" w:fill="DBE5F1"/>
            <w:vAlign w:val="center"/>
            <w:hideMark/>
          </w:tcPr>
          <w:p w:rsidR="00C432EF" w:rsidRPr="00C432EF" w:rsidRDefault="00C432EF" w:rsidP="00C432EF">
            <w:pPr>
              <w:spacing w:after="0" w:line="240" w:lineRule="auto"/>
              <w:jc w:val="center"/>
              <w:rPr>
                <w:rFonts w:ascii="Times New Roman" w:eastAsia="Times New Roman" w:hAnsi="Times New Roman" w:cs="Times New Roman"/>
                <w:color w:val="000000"/>
              </w:rPr>
            </w:pPr>
            <w:r w:rsidRPr="00C432EF">
              <w:rPr>
                <w:rFonts w:ascii="Times New Roman" w:eastAsia="Times New Roman" w:hAnsi="Times New Roman" w:cs="Times New Roman"/>
                <w:color w:val="000000"/>
              </w:rPr>
              <w:t> </w:t>
            </w:r>
          </w:p>
        </w:tc>
        <w:tc>
          <w:tcPr>
            <w:tcW w:w="1900" w:type="dxa"/>
            <w:tcBorders>
              <w:top w:val="single" w:sz="4" w:space="0" w:color="auto"/>
              <w:left w:val="nil"/>
              <w:bottom w:val="single" w:sz="4" w:space="0" w:color="auto"/>
              <w:right w:val="single" w:sz="4" w:space="0" w:color="auto"/>
            </w:tcBorders>
            <w:shd w:val="clear" w:color="000000" w:fill="DBE5F1"/>
            <w:noWrap/>
            <w:vAlign w:val="center"/>
            <w:hideMark/>
          </w:tcPr>
          <w:p w:rsidR="00C432EF" w:rsidRPr="00C432EF" w:rsidRDefault="00C432EF" w:rsidP="00C432EF">
            <w:pPr>
              <w:spacing w:after="0" w:line="240" w:lineRule="auto"/>
              <w:jc w:val="right"/>
              <w:rPr>
                <w:rFonts w:ascii="Times New Roman" w:eastAsia="Times New Roman" w:hAnsi="Times New Roman" w:cs="Times New Roman"/>
                <w:b/>
                <w:bCs/>
                <w:color w:val="000000"/>
              </w:rPr>
            </w:pPr>
            <w:r w:rsidRPr="00C432EF">
              <w:rPr>
                <w:rFonts w:ascii="Times New Roman" w:eastAsia="Times New Roman" w:hAnsi="Times New Roman" w:cs="Times New Roman"/>
                <w:b/>
                <w:bCs/>
                <w:color w:val="000000"/>
              </w:rPr>
              <w:t>21.181,35</w:t>
            </w:r>
          </w:p>
        </w:tc>
      </w:tr>
    </w:tbl>
    <w:p w:rsidR="00013D95" w:rsidRDefault="00013D95" w:rsidP="00013D95">
      <w:pPr>
        <w:jc w:val="both"/>
        <w:rPr>
          <w:rFonts w:ascii="Times New Roman" w:hAnsi="Times New Roman" w:cs="Times New Roman"/>
          <w:sz w:val="24"/>
          <w:szCs w:val="24"/>
          <w:lang w:val="sr-Cyrl-BA"/>
        </w:rPr>
      </w:pPr>
    </w:p>
    <w:p w:rsidR="00013D95" w:rsidRPr="003648D9" w:rsidRDefault="00013D95" w:rsidP="00013D95">
      <w:pPr>
        <w:pStyle w:val="ListParagraph"/>
        <w:numPr>
          <w:ilvl w:val="0"/>
          <w:numId w:val="1"/>
        </w:numPr>
        <w:jc w:val="both"/>
        <w:rPr>
          <w:rFonts w:ascii="Times New Roman" w:hAnsi="Times New Roman" w:cs="Times New Roman"/>
          <w:b/>
          <w:sz w:val="24"/>
          <w:szCs w:val="24"/>
          <w:lang w:val="sr-Cyrl-BA"/>
        </w:rPr>
      </w:pPr>
      <w:r w:rsidRPr="003648D9">
        <w:rPr>
          <w:rFonts w:ascii="Times New Roman" w:hAnsi="Times New Roman" w:cs="Times New Roman"/>
          <w:b/>
          <w:sz w:val="24"/>
          <w:szCs w:val="24"/>
          <w:lang w:val="sr-Cyrl-BA"/>
        </w:rPr>
        <w:t>Подаци о буџету</w:t>
      </w:r>
    </w:p>
    <w:p w:rsidR="00013D95" w:rsidRDefault="00013D95" w:rsidP="00013D95">
      <w:pPr>
        <w:pStyle w:val="ListParagraph"/>
        <w:jc w:val="both"/>
        <w:rPr>
          <w:rFonts w:ascii="Times New Roman" w:hAnsi="Times New Roman" w:cs="Times New Roman"/>
          <w:b/>
          <w:sz w:val="24"/>
          <w:szCs w:val="24"/>
          <w:lang w:val="sr-Cyrl-BA"/>
        </w:rPr>
      </w:pPr>
    </w:p>
    <w:p w:rsidR="00013D95" w:rsidRDefault="00013D95" w:rsidP="00013D95">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Одлуком о измјени Одлуке о буџету Града Бијељина – Ребалансу </w:t>
      </w:r>
      <w:r w:rsidR="00C432EF">
        <w:rPr>
          <w:rFonts w:ascii="Times New Roman" w:hAnsi="Times New Roman" w:cs="Times New Roman"/>
          <w:sz w:val="24"/>
          <w:szCs w:val="24"/>
          <w:lang w:val="sr-Cyrl-BA"/>
        </w:rPr>
        <w:t xml:space="preserve"> буџета за 2021</w:t>
      </w:r>
      <w:r>
        <w:rPr>
          <w:rFonts w:ascii="Times New Roman" w:hAnsi="Times New Roman" w:cs="Times New Roman"/>
          <w:sz w:val="24"/>
          <w:szCs w:val="24"/>
          <w:lang w:val="sr-Cyrl-BA"/>
        </w:rPr>
        <w:t>. годину („Службени гласник Града Бијељина“ број: 2</w:t>
      </w:r>
      <w:r w:rsidR="00C432EF">
        <w:rPr>
          <w:rFonts w:ascii="Times New Roman" w:hAnsi="Times New Roman" w:cs="Times New Roman"/>
          <w:sz w:val="24"/>
          <w:szCs w:val="24"/>
          <w:lang w:val="sr-Cyrl-BA"/>
        </w:rPr>
        <w:t>6</w:t>
      </w:r>
      <w:r>
        <w:rPr>
          <w:rFonts w:ascii="Times New Roman" w:hAnsi="Times New Roman" w:cs="Times New Roman"/>
          <w:sz w:val="24"/>
          <w:szCs w:val="24"/>
          <w:lang w:val="sr-Cyrl-BA"/>
        </w:rPr>
        <w:t>/</w:t>
      </w:r>
      <w:r w:rsidR="00C432EF">
        <w:rPr>
          <w:rFonts w:ascii="Times New Roman" w:hAnsi="Times New Roman" w:cs="Times New Roman"/>
          <w:sz w:val="24"/>
          <w:szCs w:val="24"/>
          <w:lang w:val="sr-Cyrl-BA"/>
        </w:rPr>
        <w:t>21</w:t>
      </w:r>
      <w:r>
        <w:rPr>
          <w:rFonts w:ascii="Times New Roman" w:hAnsi="Times New Roman" w:cs="Times New Roman"/>
          <w:sz w:val="24"/>
          <w:szCs w:val="24"/>
          <w:lang w:val="sr-Cyrl-BA"/>
        </w:rPr>
        <w:t xml:space="preserve">) утврђена су буџетска средства у износу </w:t>
      </w:r>
      <w:r w:rsidR="00C432EF">
        <w:rPr>
          <w:rFonts w:ascii="Times New Roman" w:hAnsi="Times New Roman" w:cs="Times New Roman"/>
          <w:sz w:val="24"/>
          <w:szCs w:val="24"/>
          <w:lang w:val="sr-Cyrl-BA"/>
        </w:rPr>
        <w:t>61.634.318</w:t>
      </w:r>
      <w:r>
        <w:rPr>
          <w:rFonts w:ascii="Times New Roman" w:hAnsi="Times New Roman" w:cs="Times New Roman"/>
          <w:sz w:val="24"/>
          <w:szCs w:val="24"/>
          <w:lang w:val="sr-Cyrl-BA"/>
        </w:rPr>
        <w:t>,00 КМ.</w:t>
      </w:r>
    </w:p>
    <w:p w:rsidR="00013D95" w:rsidRDefault="00013D95" w:rsidP="00013D95">
      <w:pPr>
        <w:jc w:val="both"/>
        <w:rPr>
          <w:rFonts w:ascii="Times New Roman" w:hAnsi="Times New Roman" w:cs="Times New Roman"/>
          <w:sz w:val="24"/>
          <w:szCs w:val="24"/>
          <w:lang w:val="sr-Cyrl-BA"/>
        </w:rPr>
      </w:pPr>
      <w:r>
        <w:rPr>
          <w:rFonts w:ascii="Times New Roman" w:hAnsi="Times New Roman" w:cs="Times New Roman"/>
          <w:sz w:val="24"/>
          <w:szCs w:val="24"/>
          <w:lang w:val="sr-Cyrl-BA"/>
        </w:rPr>
        <w:t>Одлуком о измјени Одлуке о буџету Града Бијељина – Ребалансу буџета за 202</w:t>
      </w:r>
      <w:r w:rsidR="00C432EF">
        <w:rPr>
          <w:rFonts w:ascii="Times New Roman" w:hAnsi="Times New Roman" w:cs="Times New Roman"/>
          <w:sz w:val="24"/>
          <w:szCs w:val="24"/>
          <w:lang w:val="sr-Cyrl-BA"/>
        </w:rPr>
        <w:t>2</w:t>
      </w:r>
      <w:r>
        <w:rPr>
          <w:rFonts w:ascii="Times New Roman" w:hAnsi="Times New Roman" w:cs="Times New Roman"/>
          <w:sz w:val="24"/>
          <w:szCs w:val="24"/>
          <w:lang w:val="sr-Cyrl-BA"/>
        </w:rPr>
        <w:t xml:space="preserve">. годину („Службени гласник Града Бијељина“ број: </w:t>
      </w:r>
      <w:r w:rsidR="00C432EF">
        <w:rPr>
          <w:rFonts w:ascii="Times New Roman" w:hAnsi="Times New Roman" w:cs="Times New Roman"/>
          <w:sz w:val="24"/>
          <w:szCs w:val="24"/>
          <w:lang w:val="sr-Cyrl-BA"/>
        </w:rPr>
        <w:t>2</w:t>
      </w:r>
      <w:r>
        <w:rPr>
          <w:rFonts w:ascii="Times New Roman" w:hAnsi="Times New Roman" w:cs="Times New Roman"/>
          <w:sz w:val="24"/>
          <w:szCs w:val="24"/>
          <w:lang w:val="sr-Cyrl-BA"/>
        </w:rPr>
        <w:t>5/2</w:t>
      </w:r>
      <w:r w:rsidR="00C432EF">
        <w:rPr>
          <w:rFonts w:ascii="Times New Roman" w:hAnsi="Times New Roman" w:cs="Times New Roman"/>
          <w:sz w:val="24"/>
          <w:szCs w:val="24"/>
          <w:lang w:val="sr-Cyrl-BA"/>
        </w:rPr>
        <w:t>2</w:t>
      </w:r>
      <w:r>
        <w:rPr>
          <w:rFonts w:ascii="Times New Roman" w:hAnsi="Times New Roman" w:cs="Times New Roman"/>
          <w:sz w:val="24"/>
          <w:szCs w:val="24"/>
          <w:lang w:val="sr-Cyrl-BA"/>
        </w:rPr>
        <w:t xml:space="preserve">) утврђена су буџетска средства у износу </w:t>
      </w:r>
      <w:r w:rsidR="00C432EF">
        <w:rPr>
          <w:rFonts w:ascii="Times New Roman" w:hAnsi="Times New Roman" w:cs="Times New Roman"/>
          <w:sz w:val="24"/>
          <w:szCs w:val="24"/>
          <w:lang w:val="sr-Cyrl-BA"/>
        </w:rPr>
        <w:t>72.375.675</w:t>
      </w:r>
      <w:r>
        <w:rPr>
          <w:rFonts w:ascii="Times New Roman" w:hAnsi="Times New Roman" w:cs="Times New Roman"/>
          <w:sz w:val="24"/>
          <w:szCs w:val="24"/>
          <w:lang w:val="sr-Cyrl-BA"/>
        </w:rPr>
        <w:t>,00 КМ.</w:t>
      </w:r>
    </w:p>
    <w:p w:rsidR="00C432EF" w:rsidRDefault="00013D95" w:rsidP="00013D95">
      <w:pPr>
        <w:jc w:val="both"/>
        <w:rPr>
          <w:rFonts w:ascii="Times New Roman" w:hAnsi="Times New Roman" w:cs="Times New Roman"/>
          <w:sz w:val="24"/>
          <w:szCs w:val="24"/>
          <w:lang w:val="sr-Cyrl-BA"/>
        </w:rPr>
      </w:pPr>
      <w:r>
        <w:rPr>
          <w:rFonts w:ascii="Times New Roman" w:hAnsi="Times New Roman" w:cs="Times New Roman"/>
          <w:sz w:val="24"/>
          <w:szCs w:val="24"/>
          <w:lang w:val="sr-Cyrl-BA"/>
        </w:rPr>
        <w:t>Одлуком о буџету Града Бијељина за 202</w:t>
      </w:r>
      <w:r w:rsidR="00C432EF">
        <w:rPr>
          <w:rFonts w:ascii="Times New Roman" w:hAnsi="Times New Roman" w:cs="Times New Roman"/>
          <w:sz w:val="24"/>
          <w:szCs w:val="24"/>
          <w:lang w:val="sr-Cyrl-BA"/>
        </w:rPr>
        <w:t>3</w:t>
      </w:r>
      <w:r>
        <w:rPr>
          <w:rFonts w:ascii="Times New Roman" w:hAnsi="Times New Roman" w:cs="Times New Roman"/>
          <w:sz w:val="24"/>
          <w:szCs w:val="24"/>
          <w:lang w:val="sr-Cyrl-BA"/>
        </w:rPr>
        <w:t xml:space="preserve">. годину („Службени гласник Града Бијељина“ број </w:t>
      </w:r>
      <w:r w:rsidR="00C432EF">
        <w:rPr>
          <w:rFonts w:ascii="Times New Roman" w:hAnsi="Times New Roman" w:cs="Times New Roman"/>
          <w:sz w:val="24"/>
          <w:szCs w:val="24"/>
          <w:lang w:val="sr-Cyrl-BA"/>
        </w:rPr>
        <w:t>2</w:t>
      </w:r>
      <w:r>
        <w:rPr>
          <w:rFonts w:ascii="Times New Roman" w:hAnsi="Times New Roman" w:cs="Times New Roman"/>
          <w:sz w:val="24"/>
          <w:szCs w:val="24"/>
          <w:lang w:val="sr-Cyrl-BA"/>
        </w:rPr>
        <w:t>/2</w:t>
      </w:r>
      <w:r w:rsidR="00C432EF">
        <w:rPr>
          <w:rFonts w:ascii="Times New Roman" w:hAnsi="Times New Roman" w:cs="Times New Roman"/>
          <w:sz w:val="24"/>
          <w:szCs w:val="24"/>
          <w:lang w:val="sr-Cyrl-BA"/>
        </w:rPr>
        <w:t>3</w:t>
      </w:r>
      <w:r>
        <w:rPr>
          <w:rFonts w:ascii="Times New Roman" w:hAnsi="Times New Roman" w:cs="Times New Roman"/>
          <w:sz w:val="24"/>
          <w:szCs w:val="24"/>
          <w:lang w:val="sr-Cyrl-BA"/>
        </w:rPr>
        <w:t xml:space="preserve">) утврђена су буџетска средства у износу </w:t>
      </w:r>
      <w:r w:rsidR="00C432EF">
        <w:rPr>
          <w:rFonts w:ascii="Times New Roman" w:hAnsi="Times New Roman" w:cs="Times New Roman"/>
          <w:sz w:val="24"/>
          <w:szCs w:val="24"/>
          <w:lang w:val="sr-Cyrl-BA"/>
        </w:rPr>
        <w:t>68.585.164,00</w:t>
      </w:r>
      <w:r>
        <w:rPr>
          <w:rFonts w:ascii="Times New Roman" w:hAnsi="Times New Roman" w:cs="Times New Roman"/>
          <w:sz w:val="24"/>
          <w:szCs w:val="24"/>
          <w:lang w:val="sr-Cyrl-BA"/>
        </w:rPr>
        <w:t xml:space="preserve"> КМ. </w:t>
      </w:r>
    </w:p>
    <w:p w:rsidR="00013D95" w:rsidRDefault="00013D95" w:rsidP="00013D95">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Средства су распоређена на текуће расходе у износу </w:t>
      </w:r>
      <w:r w:rsidR="00C432EF">
        <w:rPr>
          <w:rFonts w:ascii="Times New Roman" w:hAnsi="Times New Roman" w:cs="Times New Roman"/>
          <w:sz w:val="24"/>
          <w:szCs w:val="24"/>
          <w:lang w:val="sr-Cyrl-BA"/>
        </w:rPr>
        <w:t>48.511.762,00</w:t>
      </w:r>
      <w:r>
        <w:rPr>
          <w:rFonts w:ascii="Times New Roman" w:hAnsi="Times New Roman" w:cs="Times New Roman"/>
          <w:sz w:val="24"/>
          <w:szCs w:val="24"/>
          <w:lang w:val="sr-Cyrl-BA"/>
        </w:rPr>
        <w:t xml:space="preserve"> КМ;</w:t>
      </w:r>
      <w:r w:rsidR="00C432EF">
        <w:rPr>
          <w:rFonts w:ascii="Times New Roman" w:hAnsi="Times New Roman" w:cs="Times New Roman"/>
          <w:sz w:val="24"/>
          <w:szCs w:val="24"/>
          <w:lang w:val="sr-Cyrl-BA"/>
        </w:rPr>
        <w:t xml:space="preserve"> трансфере у износу 3.340.900,00 КМ;</w:t>
      </w:r>
      <w:r>
        <w:rPr>
          <w:rFonts w:ascii="Times New Roman" w:hAnsi="Times New Roman" w:cs="Times New Roman"/>
          <w:sz w:val="24"/>
          <w:szCs w:val="24"/>
          <w:lang w:val="sr-Cyrl-BA"/>
        </w:rPr>
        <w:t xml:space="preserve"> капиталне издатке у износу </w:t>
      </w:r>
      <w:r w:rsidR="00C432EF">
        <w:rPr>
          <w:rFonts w:ascii="Times New Roman" w:hAnsi="Times New Roman" w:cs="Times New Roman"/>
          <w:sz w:val="24"/>
          <w:szCs w:val="24"/>
          <w:lang w:val="sr-Cyrl-BA"/>
        </w:rPr>
        <w:t>10.626.890</w:t>
      </w:r>
      <w:r>
        <w:rPr>
          <w:rFonts w:ascii="Times New Roman" w:hAnsi="Times New Roman" w:cs="Times New Roman"/>
          <w:sz w:val="24"/>
          <w:szCs w:val="24"/>
          <w:lang w:val="sr-Cyrl-BA"/>
        </w:rPr>
        <w:t xml:space="preserve">,00 КМ; буџетску резерву у </w:t>
      </w:r>
      <w:r>
        <w:rPr>
          <w:rFonts w:ascii="Times New Roman" w:hAnsi="Times New Roman" w:cs="Times New Roman"/>
          <w:sz w:val="24"/>
          <w:szCs w:val="24"/>
          <w:lang w:val="sr-Cyrl-BA"/>
        </w:rPr>
        <w:lastRenderedPageBreak/>
        <w:t>износу 50.000,00 КМ</w:t>
      </w:r>
      <w:r w:rsidR="00C432EF">
        <w:rPr>
          <w:rFonts w:ascii="Times New Roman" w:hAnsi="Times New Roman" w:cs="Times New Roman"/>
          <w:sz w:val="24"/>
          <w:szCs w:val="24"/>
          <w:lang w:val="sr-Cyrl-BA"/>
        </w:rPr>
        <w:t>; издатке за отплату дугова у износу 5.456.450,00</w:t>
      </w:r>
      <w:r>
        <w:rPr>
          <w:rFonts w:ascii="Times New Roman" w:hAnsi="Times New Roman" w:cs="Times New Roman"/>
          <w:sz w:val="24"/>
          <w:szCs w:val="24"/>
          <w:lang w:val="sr-Cyrl-BA"/>
        </w:rPr>
        <w:t xml:space="preserve"> и остале издатке у износу </w:t>
      </w:r>
      <w:r w:rsidR="00C432EF">
        <w:rPr>
          <w:rFonts w:ascii="Times New Roman" w:hAnsi="Times New Roman" w:cs="Times New Roman"/>
          <w:sz w:val="24"/>
          <w:szCs w:val="24"/>
          <w:lang w:val="sr-Cyrl-BA"/>
        </w:rPr>
        <w:t>599.162</w:t>
      </w:r>
      <w:r>
        <w:rPr>
          <w:rFonts w:ascii="Times New Roman" w:hAnsi="Times New Roman" w:cs="Times New Roman"/>
          <w:sz w:val="24"/>
          <w:szCs w:val="24"/>
          <w:lang w:val="sr-Cyrl-BA"/>
        </w:rPr>
        <w:t>,00 КМ.</w:t>
      </w:r>
    </w:p>
    <w:p w:rsidR="00013D95" w:rsidRDefault="00013D95" w:rsidP="00013D95">
      <w:pPr>
        <w:jc w:val="both"/>
        <w:rPr>
          <w:rFonts w:ascii="Times New Roman" w:hAnsi="Times New Roman" w:cs="Times New Roman"/>
          <w:i/>
          <w:sz w:val="18"/>
          <w:szCs w:val="18"/>
          <w:lang w:val="sr-Cyrl-BA"/>
        </w:rPr>
      </w:pPr>
      <w:r w:rsidRPr="00967C61">
        <w:rPr>
          <w:rFonts w:ascii="Times New Roman" w:hAnsi="Times New Roman" w:cs="Times New Roman"/>
          <w:i/>
          <w:sz w:val="18"/>
          <w:szCs w:val="18"/>
          <w:lang w:val="sr-Cyrl-BA"/>
        </w:rPr>
        <w:t xml:space="preserve">Табела </w:t>
      </w:r>
      <w:r>
        <w:rPr>
          <w:rFonts w:ascii="Times New Roman" w:hAnsi="Times New Roman" w:cs="Times New Roman"/>
          <w:i/>
          <w:sz w:val="18"/>
          <w:szCs w:val="18"/>
          <w:lang w:val="sr-Cyrl-BA"/>
        </w:rPr>
        <w:t>5</w:t>
      </w:r>
      <w:r w:rsidRPr="00967C61">
        <w:rPr>
          <w:rFonts w:ascii="Times New Roman" w:hAnsi="Times New Roman" w:cs="Times New Roman"/>
          <w:i/>
          <w:sz w:val="18"/>
          <w:szCs w:val="18"/>
          <w:lang w:val="sr-Cyrl-BA"/>
        </w:rPr>
        <w:t>: Структура буџета</w:t>
      </w:r>
      <w:r w:rsidR="00C432EF">
        <w:rPr>
          <w:rFonts w:ascii="Times New Roman" w:hAnsi="Times New Roman" w:cs="Times New Roman"/>
          <w:i/>
          <w:sz w:val="18"/>
          <w:szCs w:val="18"/>
          <w:lang w:val="sr-Cyrl-BA"/>
        </w:rPr>
        <w:t xml:space="preserve"> </w:t>
      </w:r>
      <w:r w:rsidRPr="00967C61">
        <w:rPr>
          <w:rFonts w:ascii="Times New Roman" w:hAnsi="Times New Roman" w:cs="Times New Roman"/>
          <w:i/>
          <w:sz w:val="18"/>
          <w:szCs w:val="18"/>
          <w:lang w:val="sr-Cyrl-BA"/>
        </w:rPr>
        <w:t>- финансијског плана</w:t>
      </w:r>
      <w:r w:rsidR="00C432EF">
        <w:rPr>
          <w:rFonts w:ascii="Times New Roman" w:hAnsi="Times New Roman" w:cs="Times New Roman"/>
          <w:i/>
          <w:sz w:val="18"/>
          <w:szCs w:val="18"/>
          <w:lang w:val="sr-Cyrl-BA"/>
        </w:rPr>
        <w:t xml:space="preserve"> (фонд 01)</w:t>
      </w:r>
      <w:r w:rsidRPr="00967C61">
        <w:rPr>
          <w:rFonts w:ascii="Times New Roman" w:hAnsi="Times New Roman" w:cs="Times New Roman"/>
          <w:i/>
          <w:sz w:val="18"/>
          <w:szCs w:val="18"/>
          <w:lang w:val="sr-Cyrl-BA"/>
        </w:rPr>
        <w:t xml:space="preserve"> за текућу и претходне двије године </w:t>
      </w:r>
      <w:r>
        <w:rPr>
          <w:rFonts w:ascii="Times New Roman" w:hAnsi="Times New Roman" w:cs="Times New Roman"/>
          <w:i/>
          <w:sz w:val="18"/>
          <w:szCs w:val="18"/>
          <w:lang w:val="sr-Cyrl-BA"/>
        </w:rPr>
        <w:t>(у КМ)</w:t>
      </w:r>
    </w:p>
    <w:tbl>
      <w:tblPr>
        <w:tblW w:w="9000" w:type="dxa"/>
        <w:tblInd w:w="95" w:type="dxa"/>
        <w:tblLook w:val="04A0"/>
      </w:tblPr>
      <w:tblGrid>
        <w:gridCol w:w="436"/>
        <w:gridCol w:w="3640"/>
        <w:gridCol w:w="1660"/>
        <w:gridCol w:w="1660"/>
        <w:gridCol w:w="1660"/>
      </w:tblGrid>
      <w:tr w:rsidR="00E8183A" w:rsidRPr="00E8183A" w:rsidTr="00E8183A">
        <w:trPr>
          <w:trHeight w:val="630"/>
        </w:trPr>
        <w:tc>
          <w:tcPr>
            <w:tcW w:w="38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jc w:val="center"/>
              <w:rPr>
                <w:rFonts w:ascii="Times New Roman" w:eastAsia="Times New Roman" w:hAnsi="Times New Roman" w:cs="Times New Roman"/>
                <w:b/>
                <w:bCs/>
                <w:color w:val="000000"/>
                <w:sz w:val="16"/>
                <w:szCs w:val="16"/>
              </w:rPr>
            </w:pPr>
            <w:r w:rsidRPr="00E8183A">
              <w:rPr>
                <w:rFonts w:ascii="Times New Roman" w:eastAsia="Times New Roman" w:hAnsi="Times New Roman" w:cs="Times New Roman"/>
                <w:b/>
                <w:bCs/>
                <w:color w:val="000000"/>
                <w:sz w:val="16"/>
                <w:szCs w:val="16"/>
              </w:rPr>
              <w:t>РБ</w:t>
            </w:r>
          </w:p>
        </w:tc>
        <w:tc>
          <w:tcPr>
            <w:tcW w:w="3640" w:type="dxa"/>
            <w:tcBorders>
              <w:top w:val="single" w:sz="4" w:space="0" w:color="auto"/>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jc w:val="center"/>
              <w:rPr>
                <w:rFonts w:ascii="Times New Roman" w:eastAsia="Times New Roman" w:hAnsi="Times New Roman" w:cs="Times New Roman"/>
                <w:b/>
                <w:bCs/>
                <w:color w:val="000000"/>
                <w:sz w:val="16"/>
                <w:szCs w:val="16"/>
              </w:rPr>
            </w:pPr>
            <w:r w:rsidRPr="00E8183A">
              <w:rPr>
                <w:rFonts w:ascii="Times New Roman" w:eastAsia="Times New Roman" w:hAnsi="Times New Roman" w:cs="Times New Roman"/>
                <w:b/>
                <w:bCs/>
                <w:color w:val="000000"/>
                <w:sz w:val="16"/>
                <w:szCs w:val="16"/>
              </w:rPr>
              <w:t>ПОЗИЦИЈА</w:t>
            </w:r>
          </w:p>
        </w:tc>
        <w:tc>
          <w:tcPr>
            <w:tcW w:w="1660" w:type="dxa"/>
            <w:tcBorders>
              <w:top w:val="single" w:sz="4" w:space="0" w:color="auto"/>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jc w:val="center"/>
              <w:rPr>
                <w:rFonts w:ascii="Times New Roman" w:eastAsia="Times New Roman" w:hAnsi="Times New Roman" w:cs="Times New Roman"/>
                <w:b/>
                <w:bCs/>
                <w:color w:val="000000"/>
                <w:sz w:val="16"/>
                <w:szCs w:val="16"/>
              </w:rPr>
            </w:pPr>
            <w:r w:rsidRPr="00E8183A">
              <w:rPr>
                <w:rFonts w:ascii="Times New Roman" w:eastAsia="Times New Roman" w:hAnsi="Times New Roman" w:cs="Times New Roman"/>
                <w:b/>
                <w:bCs/>
                <w:color w:val="000000"/>
                <w:sz w:val="16"/>
                <w:szCs w:val="16"/>
              </w:rPr>
              <w:t>КОНАЧНИ БУЏЕТ (РЕБАЛАНС)2021.г</w:t>
            </w:r>
          </w:p>
        </w:tc>
        <w:tc>
          <w:tcPr>
            <w:tcW w:w="1660" w:type="dxa"/>
            <w:tcBorders>
              <w:top w:val="single" w:sz="4" w:space="0" w:color="auto"/>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jc w:val="center"/>
              <w:rPr>
                <w:rFonts w:ascii="Times New Roman" w:eastAsia="Times New Roman" w:hAnsi="Times New Roman" w:cs="Times New Roman"/>
                <w:b/>
                <w:bCs/>
                <w:color w:val="000000"/>
                <w:sz w:val="16"/>
                <w:szCs w:val="16"/>
              </w:rPr>
            </w:pPr>
            <w:r w:rsidRPr="00E8183A">
              <w:rPr>
                <w:rFonts w:ascii="Times New Roman" w:eastAsia="Times New Roman" w:hAnsi="Times New Roman" w:cs="Times New Roman"/>
                <w:b/>
                <w:bCs/>
                <w:color w:val="000000"/>
                <w:sz w:val="16"/>
                <w:szCs w:val="16"/>
              </w:rPr>
              <w:t>КОНАЧНИ БУЏЕТ (РЕБАЛАНС)2022.г</w:t>
            </w:r>
          </w:p>
        </w:tc>
        <w:tc>
          <w:tcPr>
            <w:tcW w:w="1660" w:type="dxa"/>
            <w:tcBorders>
              <w:top w:val="single" w:sz="4" w:space="0" w:color="auto"/>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jc w:val="center"/>
              <w:rPr>
                <w:rFonts w:ascii="Times New Roman" w:eastAsia="Times New Roman" w:hAnsi="Times New Roman" w:cs="Times New Roman"/>
                <w:b/>
                <w:bCs/>
                <w:color w:val="000000"/>
                <w:sz w:val="16"/>
                <w:szCs w:val="16"/>
              </w:rPr>
            </w:pPr>
            <w:r w:rsidRPr="00E8183A">
              <w:rPr>
                <w:rFonts w:ascii="Times New Roman" w:eastAsia="Times New Roman" w:hAnsi="Times New Roman" w:cs="Times New Roman"/>
                <w:b/>
                <w:bCs/>
                <w:color w:val="000000"/>
                <w:sz w:val="16"/>
                <w:szCs w:val="16"/>
              </w:rPr>
              <w:t xml:space="preserve">БУЏЕТ 2023. </w:t>
            </w:r>
            <w:proofErr w:type="spellStart"/>
            <w:r w:rsidRPr="00E8183A">
              <w:rPr>
                <w:rFonts w:ascii="Times New Roman" w:eastAsia="Times New Roman" w:hAnsi="Times New Roman" w:cs="Times New Roman"/>
                <w:b/>
                <w:bCs/>
                <w:color w:val="000000"/>
                <w:sz w:val="16"/>
                <w:szCs w:val="16"/>
              </w:rPr>
              <w:t>год</w:t>
            </w:r>
            <w:proofErr w:type="spellEnd"/>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1</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Приходи+грантови</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51.804.961,00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62.950.391,00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62.340.874,00</w:t>
            </w:r>
          </w:p>
        </w:tc>
      </w:tr>
      <w:tr w:rsidR="00E8183A" w:rsidRPr="00E8183A" w:rsidTr="00E8183A">
        <w:trPr>
          <w:trHeight w:val="6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2</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Трансфери</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од</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других</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буџетских</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јединица</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3.120.100,00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3.527.284,00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3.817.000,00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3</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Примици</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за</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нефинансијску</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имовину</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994.400,00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730.000,00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845.400,00</w:t>
            </w:r>
          </w:p>
        </w:tc>
      </w:tr>
      <w:tr w:rsidR="00E8183A" w:rsidRPr="00E8183A" w:rsidTr="00E8183A">
        <w:trPr>
          <w:trHeight w:val="600"/>
        </w:trPr>
        <w:tc>
          <w:tcPr>
            <w:tcW w:w="380" w:type="dxa"/>
            <w:tcBorders>
              <w:top w:val="nil"/>
              <w:left w:val="single" w:sz="4" w:space="0" w:color="auto"/>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А</w:t>
            </w:r>
          </w:p>
        </w:tc>
        <w:tc>
          <w:tcPr>
            <w:tcW w:w="3640" w:type="dxa"/>
            <w:tcBorders>
              <w:top w:val="nil"/>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 xml:space="preserve">УКУПНО </w:t>
            </w:r>
            <w:proofErr w:type="spellStart"/>
            <w:r w:rsidRPr="00E8183A">
              <w:rPr>
                <w:rFonts w:ascii="Times New Roman" w:eastAsia="Times New Roman" w:hAnsi="Times New Roman" w:cs="Times New Roman"/>
                <w:color w:val="000000"/>
              </w:rPr>
              <w:t>приходи</w:t>
            </w:r>
            <w:proofErr w:type="spellEnd"/>
            <w:r w:rsidRPr="00E8183A">
              <w:rPr>
                <w:rFonts w:ascii="Times New Roman" w:eastAsia="Times New Roman" w:hAnsi="Times New Roman" w:cs="Times New Roman"/>
                <w:color w:val="000000"/>
              </w:rPr>
              <w:t xml:space="preserve"> и </w:t>
            </w:r>
            <w:proofErr w:type="spellStart"/>
            <w:r w:rsidRPr="00E8183A">
              <w:rPr>
                <w:rFonts w:ascii="Times New Roman" w:eastAsia="Times New Roman" w:hAnsi="Times New Roman" w:cs="Times New Roman"/>
                <w:color w:val="000000"/>
              </w:rPr>
              <w:t>примици</w:t>
            </w:r>
            <w:proofErr w:type="spellEnd"/>
            <w:r w:rsidRPr="00E8183A">
              <w:rPr>
                <w:rFonts w:ascii="Times New Roman" w:eastAsia="Times New Roman" w:hAnsi="Times New Roman" w:cs="Times New Roman"/>
                <w:color w:val="000000"/>
              </w:rPr>
              <w:t xml:space="preserve"> (1+2+3)</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55.919.461,00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67.207.675,00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67.003.274,00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4</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Расходи+буџетска</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резерва</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41.369.455,00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51.130.450,00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48.561.762,00</w:t>
            </w:r>
          </w:p>
        </w:tc>
      </w:tr>
      <w:tr w:rsidR="00E8183A" w:rsidRPr="00E8183A" w:rsidTr="00E8183A">
        <w:trPr>
          <w:trHeight w:val="6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5</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Трансфери</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другим</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буџетским</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јединицама</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2.647.000,00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3.778.000,00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3.340.900,00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6</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Издаци</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за</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нефинансијску</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имовину</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10.113.320,00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10.405.318,00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10.626.890,00</w:t>
            </w:r>
          </w:p>
        </w:tc>
      </w:tr>
      <w:tr w:rsidR="00E8183A" w:rsidRPr="00E8183A" w:rsidTr="00E8183A">
        <w:trPr>
          <w:trHeight w:val="600"/>
        </w:trPr>
        <w:tc>
          <w:tcPr>
            <w:tcW w:w="380" w:type="dxa"/>
            <w:tcBorders>
              <w:top w:val="nil"/>
              <w:left w:val="single" w:sz="4" w:space="0" w:color="auto"/>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Б</w:t>
            </w:r>
          </w:p>
        </w:tc>
        <w:tc>
          <w:tcPr>
            <w:tcW w:w="3640" w:type="dxa"/>
            <w:tcBorders>
              <w:top w:val="nil"/>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УКУПНО РАСХОДИ И ИЗДАЦИ (4+5+6)</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54.129.775,00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65.313.768,00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62.529.552,00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В</w:t>
            </w:r>
          </w:p>
        </w:tc>
        <w:tc>
          <w:tcPr>
            <w:tcW w:w="3640" w:type="dxa"/>
            <w:tcBorders>
              <w:top w:val="nil"/>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СУФИЦИТ/ДЕФИЦИТ (А-Б)</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1.789.686,00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1.893.907,00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4.473.722,00</w:t>
            </w:r>
          </w:p>
        </w:tc>
      </w:tr>
      <w:tr w:rsidR="00E8183A" w:rsidRPr="00E8183A" w:rsidTr="00E8183A">
        <w:trPr>
          <w:trHeight w:val="6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7</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Примици</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од</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финансијске</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имовине</w:t>
            </w:r>
            <w:proofErr w:type="spellEnd"/>
            <w:r w:rsidRPr="00E8183A">
              <w:rPr>
                <w:rFonts w:ascii="Times New Roman" w:eastAsia="Times New Roman" w:hAnsi="Times New Roman" w:cs="Times New Roman"/>
                <w:color w:val="000000"/>
              </w:rPr>
              <w:t xml:space="preserve"> и </w:t>
            </w:r>
            <w:proofErr w:type="spellStart"/>
            <w:r w:rsidRPr="00E8183A">
              <w:rPr>
                <w:rFonts w:ascii="Times New Roman" w:eastAsia="Times New Roman" w:hAnsi="Times New Roman" w:cs="Times New Roman"/>
                <w:color w:val="000000"/>
              </w:rPr>
              <w:t>задуживања</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3.500.000,00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0,00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8</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Издаци</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за</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отплату</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дугова</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3.545.860,00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4.923.750,00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5.456.450,00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Г</w:t>
            </w:r>
          </w:p>
        </w:tc>
        <w:tc>
          <w:tcPr>
            <w:tcW w:w="3640" w:type="dxa"/>
            <w:tcBorders>
              <w:top w:val="nil"/>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НЕТО ЗАДУЖИВАЊЕ (7-8)</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-45.860,00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-4.923.750,00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-5.456.450,00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Д</w:t>
            </w:r>
          </w:p>
        </w:tc>
        <w:tc>
          <w:tcPr>
            <w:tcW w:w="364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УКУПАН БУЏЕТ (А+7)</w:t>
            </w:r>
            <w:proofErr w:type="spellStart"/>
            <w:r w:rsidRPr="00E8183A">
              <w:rPr>
                <w:rFonts w:ascii="Times New Roman" w:eastAsia="Times New Roman" w:hAnsi="Times New Roman" w:cs="Times New Roman"/>
                <w:color w:val="000000"/>
              </w:rPr>
              <w:t>или</w:t>
            </w:r>
            <w:proofErr w:type="spellEnd"/>
            <w:r w:rsidRPr="00E8183A">
              <w:rPr>
                <w:rFonts w:ascii="Times New Roman" w:eastAsia="Times New Roman" w:hAnsi="Times New Roman" w:cs="Times New Roman"/>
                <w:color w:val="000000"/>
              </w:rPr>
              <w:t>(Б+8)</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59.419.461,00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67.207.675,00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67.003.274,00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9</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Остали</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примици</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1.614.857,00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580.000,00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515.100,00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10</w:t>
            </w:r>
          </w:p>
        </w:tc>
        <w:tc>
          <w:tcPr>
            <w:tcW w:w="3640" w:type="dxa"/>
            <w:tcBorders>
              <w:top w:val="nil"/>
              <w:left w:val="nil"/>
              <w:bottom w:val="single" w:sz="4" w:space="0" w:color="auto"/>
              <w:right w:val="single" w:sz="4" w:space="0" w:color="auto"/>
            </w:tcBorders>
            <w:shd w:val="clear" w:color="auto" w:fill="auto"/>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proofErr w:type="spellStart"/>
            <w:r w:rsidRPr="00E8183A">
              <w:rPr>
                <w:rFonts w:ascii="Times New Roman" w:eastAsia="Times New Roman" w:hAnsi="Times New Roman" w:cs="Times New Roman"/>
                <w:color w:val="000000"/>
              </w:rPr>
              <w:t>Остали</w:t>
            </w:r>
            <w:proofErr w:type="spellEnd"/>
            <w:r w:rsidRPr="00E8183A">
              <w:rPr>
                <w:rFonts w:ascii="Times New Roman" w:eastAsia="Times New Roman" w:hAnsi="Times New Roman" w:cs="Times New Roman"/>
                <w:color w:val="000000"/>
              </w:rPr>
              <w:t xml:space="preserve"> </w:t>
            </w:r>
            <w:proofErr w:type="spellStart"/>
            <w:r w:rsidRPr="00E8183A">
              <w:rPr>
                <w:rFonts w:ascii="Times New Roman" w:eastAsia="Times New Roman" w:hAnsi="Times New Roman" w:cs="Times New Roman"/>
                <w:color w:val="000000"/>
              </w:rPr>
              <w:t>издаци</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3.958.683,00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2.138.157,00</w:t>
            </w:r>
          </w:p>
        </w:tc>
        <w:tc>
          <w:tcPr>
            <w:tcW w:w="1660" w:type="dxa"/>
            <w:tcBorders>
              <w:top w:val="nil"/>
              <w:left w:val="nil"/>
              <w:bottom w:val="single" w:sz="4" w:space="0" w:color="auto"/>
              <w:right w:val="single" w:sz="4" w:space="0" w:color="auto"/>
            </w:tcBorders>
            <w:shd w:val="clear" w:color="auto" w:fill="auto"/>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599.162,00</w:t>
            </w:r>
          </w:p>
        </w:tc>
      </w:tr>
      <w:tr w:rsidR="00E8183A" w:rsidRPr="00E8183A" w:rsidTr="00E8183A">
        <w:trPr>
          <w:trHeight w:val="300"/>
        </w:trPr>
        <w:tc>
          <w:tcPr>
            <w:tcW w:w="380" w:type="dxa"/>
            <w:tcBorders>
              <w:top w:val="nil"/>
              <w:left w:val="single" w:sz="4" w:space="0" w:color="auto"/>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Ђ</w:t>
            </w:r>
          </w:p>
        </w:tc>
        <w:tc>
          <w:tcPr>
            <w:tcW w:w="3640" w:type="dxa"/>
            <w:tcBorders>
              <w:top w:val="nil"/>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ОСТАЛИ НЕТО ПРИМИЦИ</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-2.343.826,00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-1.558.157,00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-84.062,00</w:t>
            </w:r>
          </w:p>
        </w:tc>
      </w:tr>
      <w:tr w:rsidR="00E8183A" w:rsidRPr="00E8183A" w:rsidTr="00E8183A">
        <w:trPr>
          <w:trHeight w:val="600"/>
        </w:trPr>
        <w:tc>
          <w:tcPr>
            <w:tcW w:w="380" w:type="dxa"/>
            <w:tcBorders>
              <w:top w:val="nil"/>
              <w:left w:val="single" w:sz="4" w:space="0" w:color="auto"/>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Е</w:t>
            </w:r>
          </w:p>
        </w:tc>
        <w:tc>
          <w:tcPr>
            <w:tcW w:w="3640" w:type="dxa"/>
            <w:tcBorders>
              <w:top w:val="nil"/>
              <w:left w:val="nil"/>
              <w:bottom w:val="single" w:sz="4" w:space="0" w:color="auto"/>
              <w:right w:val="single" w:sz="4" w:space="0" w:color="auto"/>
            </w:tcBorders>
            <w:shd w:val="clear" w:color="000000" w:fill="DBE5F1"/>
            <w:vAlign w:val="center"/>
            <w:hideMark/>
          </w:tcPr>
          <w:p w:rsidR="00E8183A" w:rsidRPr="00E8183A" w:rsidRDefault="00E8183A" w:rsidP="00E8183A">
            <w:pPr>
              <w:spacing w:after="0" w:line="240" w:lineRule="auto"/>
              <w:rPr>
                <w:rFonts w:ascii="Times New Roman" w:eastAsia="Times New Roman" w:hAnsi="Times New Roman" w:cs="Times New Roman"/>
                <w:color w:val="000000"/>
              </w:rPr>
            </w:pPr>
            <w:r w:rsidRPr="00E8183A">
              <w:rPr>
                <w:rFonts w:ascii="Times New Roman" w:eastAsia="Times New Roman" w:hAnsi="Times New Roman" w:cs="Times New Roman"/>
                <w:color w:val="000000"/>
              </w:rPr>
              <w:t>НЕУТРОШЕНА СРЕДСТВА ИЗ РАНИЈЕГ ПЕРИОДА</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600.000,00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4.588.000,00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color w:val="000000"/>
              </w:rPr>
            </w:pPr>
            <w:r w:rsidRPr="00E8183A">
              <w:rPr>
                <w:rFonts w:ascii="Times New Roman" w:eastAsia="Times New Roman" w:hAnsi="Times New Roman" w:cs="Times New Roman"/>
                <w:color w:val="000000"/>
              </w:rPr>
              <w:t>1.066.790,00</w:t>
            </w:r>
          </w:p>
        </w:tc>
      </w:tr>
      <w:tr w:rsidR="00E8183A" w:rsidRPr="00E8183A" w:rsidTr="00E8183A">
        <w:trPr>
          <w:trHeight w:val="300"/>
        </w:trPr>
        <w:tc>
          <w:tcPr>
            <w:tcW w:w="4020" w:type="dxa"/>
            <w:gridSpan w:val="2"/>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rPr>
                <w:rFonts w:ascii="Times New Roman" w:eastAsia="Times New Roman" w:hAnsi="Times New Roman" w:cs="Times New Roman"/>
                <w:b/>
                <w:bCs/>
                <w:color w:val="000000"/>
              </w:rPr>
            </w:pPr>
            <w:r w:rsidRPr="00E8183A">
              <w:rPr>
                <w:rFonts w:ascii="Times New Roman" w:eastAsia="Times New Roman" w:hAnsi="Times New Roman" w:cs="Times New Roman"/>
                <w:b/>
                <w:bCs/>
                <w:color w:val="000000"/>
              </w:rPr>
              <w:t>УКУПАН БУЏЕТ (Д+9+Е)</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b/>
                <w:bCs/>
                <w:color w:val="000000"/>
              </w:rPr>
            </w:pPr>
            <w:r w:rsidRPr="00E8183A">
              <w:rPr>
                <w:rFonts w:ascii="Times New Roman" w:eastAsia="Times New Roman" w:hAnsi="Times New Roman" w:cs="Times New Roman"/>
                <w:b/>
                <w:bCs/>
                <w:color w:val="000000"/>
              </w:rPr>
              <w:t>61.634.318,00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b/>
                <w:bCs/>
                <w:color w:val="000000"/>
              </w:rPr>
            </w:pPr>
            <w:r w:rsidRPr="00E8183A">
              <w:rPr>
                <w:rFonts w:ascii="Times New Roman" w:eastAsia="Times New Roman" w:hAnsi="Times New Roman" w:cs="Times New Roman"/>
                <w:b/>
                <w:bCs/>
                <w:color w:val="000000"/>
              </w:rPr>
              <w:t>72.375.675,00</w:t>
            </w:r>
          </w:p>
        </w:tc>
        <w:tc>
          <w:tcPr>
            <w:tcW w:w="1660" w:type="dxa"/>
            <w:tcBorders>
              <w:top w:val="nil"/>
              <w:left w:val="nil"/>
              <w:bottom w:val="single" w:sz="4" w:space="0" w:color="auto"/>
              <w:right w:val="single" w:sz="4" w:space="0" w:color="auto"/>
            </w:tcBorders>
            <w:shd w:val="clear" w:color="000000" w:fill="DBE5F1"/>
            <w:noWrap/>
            <w:vAlign w:val="center"/>
            <w:hideMark/>
          </w:tcPr>
          <w:p w:rsidR="00E8183A" w:rsidRPr="00E8183A" w:rsidRDefault="00E8183A" w:rsidP="00E8183A">
            <w:pPr>
              <w:spacing w:after="0" w:line="240" w:lineRule="auto"/>
              <w:jc w:val="right"/>
              <w:rPr>
                <w:rFonts w:ascii="Times New Roman" w:eastAsia="Times New Roman" w:hAnsi="Times New Roman" w:cs="Times New Roman"/>
                <w:b/>
                <w:bCs/>
                <w:color w:val="000000"/>
              </w:rPr>
            </w:pPr>
            <w:r w:rsidRPr="00E8183A">
              <w:rPr>
                <w:rFonts w:ascii="Times New Roman" w:eastAsia="Times New Roman" w:hAnsi="Times New Roman" w:cs="Times New Roman"/>
                <w:b/>
                <w:bCs/>
                <w:color w:val="000000"/>
              </w:rPr>
              <w:t>68.585.164,00</w:t>
            </w:r>
          </w:p>
        </w:tc>
      </w:tr>
    </w:tbl>
    <w:p w:rsidR="00E8183A" w:rsidRDefault="00E8183A" w:rsidP="00013D95">
      <w:pPr>
        <w:jc w:val="both"/>
        <w:rPr>
          <w:rFonts w:ascii="Times New Roman" w:hAnsi="Times New Roman" w:cs="Times New Roman"/>
          <w:sz w:val="24"/>
          <w:szCs w:val="24"/>
          <w:lang w:val="en-US"/>
        </w:rPr>
      </w:pPr>
    </w:p>
    <w:p w:rsidR="005F6D88" w:rsidRDefault="005F6D88" w:rsidP="00013D95">
      <w:pPr>
        <w:jc w:val="both"/>
        <w:rPr>
          <w:rFonts w:ascii="Times New Roman" w:hAnsi="Times New Roman" w:cs="Times New Roman"/>
          <w:sz w:val="24"/>
          <w:szCs w:val="24"/>
          <w:lang w:val="en-US"/>
        </w:rPr>
      </w:pPr>
    </w:p>
    <w:p w:rsidR="005F6D88" w:rsidRDefault="005F6D88" w:rsidP="00013D95">
      <w:pPr>
        <w:jc w:val="both"/>
        <w:rPr>
          <w:rFonts w:ascii="Times New Roman" w:hAnsi="Times New Roman" w:cs="Times New Roman"/>
          <w:sz w:val="24"/>
          <w:szCs w:val="24"/>
          <w:lang w:val="en-US"/>
        </w:rPr>
      </w:pPr>
    </w:p>
    <w:p w:rsidR="005F6D88" w:rsidRDefault="005F6D88" w:rsidP="00013D95">
      <w:pPr>
        <w:jc w:val="both"/>
        <w:rPr>
          <w:rFonts w:ascii="Times New Roman" w:hAnsi="Times New Roman" w:cs="Times New Roman"/>
          <w:sz w:val="24"/>
          <w:szCs w:val="24"/>
          <w:lang w:val="en-US"/>
        </w:rPr>
      </w:pPr>
    </w:p>
    <w:p w:rsidR="005F6D88" w:rsidRPr="005F6D88" w:rsidRDefault="005F6D88" w:rsidP="00013D95">
      <w:pPr>
        <w:jc w:val="both"/>
        <w:rPr>
          <w:rFonts w:ascii="Times New Roman" w:hAnsi="Times New Roman" w:cs="Times New Roman"/>
          <w:sz w:val="24"/>
          <w:szCs w:val="24"/>
          <w:lang w:val="en-US"/>
        </w:rPr>
      </w:pPr>
    </w:p>
    <w:p w:rsidR="00013D95" w:rsidRDefault="00013D95" w:rsidP="00013D95">
      <w:pPr>
        <w:pStyle w:val="ListParagraph"/>
        <w:jc w:val="both"/>
        <w:rPr>
          <w:rFonts w:ascii="Times New Roman" w:hAnsi="Times New Roman" w:cs="Times New Roman"/>
          <w:b/>
          <w:sz w:val="24"/>
          <w:szCs w:val="24"/>
          <w:lang w:val="sr-Cyrl-BA"/>
        </w:rPr>
      </w:pPr>
    </w:p>
    <w:p w:rsidR="00013D95" w:rsidRDefault="00013D95" w:rsidP="00013D95">
      <w:pPr>
        <w:pStyle w:val="ListParagraph"/>
        <w:numPr>
          <w:ilvl w:val="0"/>
          <w:numId w:val="1"/>
        </w:numPr>
        <w:jc w:val="both"/>
        <w:rPr>
          <w:rFonts w:ascii="Times New Roman" w:hAnsi="Times New Roman" w:cs="Times New Roman"/>
          <w:b/>
          <w:sz w:val="24"/>
          <w:szCs w:val="24"/>
          <w:lang w:val="sr-Cyrl-BA"/>
        </w:rPr>
      </w:pPr>
      <w:r>
        <w:rPr>
          <w:rFonts w:ascii="Times New Roman" w:hAnsi="Times New Roman" w:cs="Times New Roman"/>
          <w:b/>
          <w:sz w:val="24"/>
          <w:szCs w:val="24"/>
          <w:lang w:val="sr-Cyrl-BA"/>
        </w:rPr>
        <w:lastRenderedPageBreak/>
        <w:t>Подаци о јавном дугу</w:t>
      </w:r>
      <w:bookmarkStart w:id="0" w:name="_GoBack"/>
      <w:bookmarkEnd w:id="0"/>
      <w:r>
        <w:rPr>
          <w:rFonts w:ascii="Times New Roman" w:hAnsi="Times New Roman" w:cs="Times New Roman"/>
          <w:b/>
          <w:sz w:val="24"/>
          <w:szCs w:val="24"/>
          <w:lang w:val="sr-Cyrl-BA"/>
        </w:rPr>
        <w:t>, датим гаранцијама и судским споровима Града Бијељина</w:t>
      </w:r>
    </w:p>
    <w:tbl>
      <w:tblPr>
        <w:tblW w:w="8260" w:type="dxa"/>
        <w:tblInd w:w="95" w:type="dxa"/>
        <w:tblLook w:val="04A0"/>
      </w:tblPr>
      <w:tblGrid>
        <w:gridCol w:w="1940"/>
        <w:gridCol w:w="2500"/>
        <w:gridCol w:w="1920"/>
        <w:gridCol w:w="1900"/>
      </w:tblGrid>
      <w:tr w:rsidR="003145FF" w:rsidRPr="003145FF" w:rsidTr="003145FF">
        <w:trPr>
          <w:trHeight w:val="300"/>
        </w:trPr>
        <w:tc>
          <w:tcPr>
            <w:tcW w:w="8260" w:type="dxa"/>
            <w:gridSpan w:val="4"/>
            <w:tcBorders>
              <w:top w:val="nil"/>
              <w:left w:val="nil"/>
              <w:bottom w:val="nil"/>
              <w:right w:val="nil"/>
            </w:tcBorders>
            <w:shd w:val="clear" w:color="auto" w:fill="auto"/>
            <w:vAlign w:val="center"/>
            <w:hideMark/>
          </w:tcPr>
          <w:p w:rsidR="003145FF" w:rsidRPr="003145FF" w:rsidRDefault="003145FF" w:rsidP="003145FF">
            <w:pPr>
              <w:spacing w:after="0" w:line="240" w:lineRule="auto"/>
              <w:rPr>
                <w:rFonts w:ascii="Times New Roman" w:eastAsia="Times New Roman" w:hAnsi="Times New Roman" w:cs="Times New Roman"/>
                <w:i/>
                <w:iCs/>
                <w:color w:val="000000"/>
                <w:sz w:val="18"/>
                <w:szCs w:val="18"/>
              </w:rPr>
            </w:pPr>
            <w:proofErr w:type="spellStart"/>
            <w:r w:rsidRPr="003145FF">
              <w:rPr>
                <w:rFonts w:ascii="Times New Roman" w:eastAsia="Times New Roman" w:hAnsi="Times New Roman" w:cs="Times New Roman"/>
                <w:i/>
                <w:iCs/>
                <w:color w:val="000000"/>
                <w:sz w:val="18"/>
                <w:szCs w:val="18"/>
              </w:rPr>
              <w:t>Табела</w:t>
            </w:r>
            <w:proofErr w:type="spellEnd"/>
            <w:r>
              <w:rPr>
                <w:rFonts w:ascii="Times New Roman" w:eastAsia="Times New Roman" w:hAnsi="Times New Roman" w:cs="Times New Roman"/>
                <w:i/>
                <w:iCs/>
                <w:color w:val="000000"/>
                <w:sz w:val="18"/>
                <w:szCs w:val="18"/>
                <w:lang w:val="sr-Cyrl-BA"/>
              </w:rPr>
              <w:t xml:space="preserve"> 6</w:t>
            </w:r>
            <w:r w:rsidRPr="003145FF">
              <w:rPr>
                <w:rFonts w:ascii="Times New Roman" w:eastAsia="Times New Roman" w:hAnsi="Times New Roman" w:cs="Times New Roman"/>
                <w:i/>
                <w:iCs/>
                <w:color w:val="000000"/>
                <w:sz w:val="18"/>
                <w:szCs w:val="18"/>
              </w:rPr>
              <w:t xml:space="preserve">.: </w:t>
            </w:r>
            <w:proofErr w:type="spellStart"/>
            <w:r w:rsidRPr="003145FF">
              <w:rPr>
                <w:rFonts w:ascii="Times New Roman" w:eastAsia="Times New Roman" w:hAnsi="Times New Roman" w:cs="Times New Roman"/>
                <w:i/>
                <w:iCs/>
                <w:color w:val="000000"/>
                <w:sz w:val="18"/>
                <w:szCs w:val="18"/>
              </w:rPr>
              <w:t>Стање</w:t>
            </w:r>
            <w:proofErr w:type="spellEnd"/>
            <w:r w:rsidRPr="003145FF">
              <w:rPr>
                <w:rFonts w:ascii="Times New Roman" w:eastAsia="Times New Roman" w:hAnsi="Times New Roman" w:cs="Times New Roman"/>
                <w:i/>
                <w:iCs/>
                <w:color w:val="000000"/>
                <w:sz w:val="18"/>
                <w:szCs w:val="18"/>
              </w:rPr>
              <w:t xml:space="preserve"> </w:t>
            </w:r>
            <w:proofErr w:type="spellStart"/>
            <w:r w:rsidRPr="003145FF">
              <w:rPr>
                <w:rFonts w:ascii="Times New Roman" w:eastAsia="Times New Roman" w:hAnsi="Times New Roman" w:cs="Times New Roman"/>
                <w:i/>
                <w:iCs/>
                <w:color w:val="000000"/>
                <w:sz w:val="18"/>
                <w:szCs w:val="18"/>
              </w:rPr>
              <w:t>кредитног</w:t>
            </w:r>
            <w:proofErr w:type="spellEnd"/>
            <w:r w:rsidRPr="003145FF">
              <w:rPr>
                <w:rFonts w:ascii="Times New Roman" w:eastAsia="Times New Roman" w:hAnsi="Times New Roman" w:cs="Times New Roman"/>
                <w:i/>
                <w:iCs/>
                <w:color w:val="000000"/>
                <w:sz w:val="18"/>
                <w:szCs w:val="18"/>
              </w:rPr>
              <w:t xml:space="preserve"> </w:t>
            </w:r>
            <w:proofErr w:type="spellStart"/>
            <w:r w:rsidRPr="003145FF">
              <w:rPr>
                <w:rFonts w:ascii="Times New Roman" w:eastAsia="Times New Roman" w:hAnsi="Times New Roman" w:cs="Times New Roman"/>
                <w:i/>
                <w:iCs/>
                <w:color w:val="000000"/>
                <w:sz w:val="18"/>
                <w:szCs w:val="18"/>
              </w:rPr>
              <w:t>задужења</w:t>
            </w:r>
            <w:proofErr w:type="spellEnd"/>
            <w:r w:rsidRPr="003145FF">
              <w:rPr>
                <w:rFonts w:ascii="Times New Roman" w:eastAsia="Times New Roman" w:hAnsi="Times New Roman" w:cs="Times New Roman"/>
                <w:i/>
                <w:iCs/>
                <w:color w:val="000000"/>
                <w:sz w:val="18"/>
                <w:szCs w:val="18"/>
              </w:rPr>
              <w:t xml:space="preserve"> </w:t>
            </w:r>
            <w:proofErr w:type="spellStart"/>
            <w:r w:rsidRPr="003145FF">
              <w:rPr>
                <w:rFonts w:ascii="Times New Roman" w:eastAsia="Times New Roman" w:hAnsi="Times New Roman" w:cs="Times New Roman"/>
                <w:i/>
                <w:iCs/>
                <w:color w:val="000000"/>
                <w:sz w:val="18"/>
                <w:szCs w:val="18"/>
              </w:rPr>
              <w:t>Града</w:t>
            </w:r>
            <w:proofErr w:type="spellEnd"/>
            <w:r w:rsidRPr="003145FF">
              <w:rPr>
                <w:rFonts w:ascii="Times New Roman" w:eastAsia="Times New Roman" w:hAnsi="Times New Roman" w:cs="Times New Roman"/>
                <w:i/>
                <w:iCs/>
                <w:color w:val="000000"/>
                <w:sz w:val="18"/>
                <w:szCs w:val="18"/>
              </w:rPr>
              <w:t xml:space="preserve"> </w:t>
            </w:r>
            <w:proofErr w:type="spellStart"/>
            <w:r w:rsidRPr="003145FF">
              <w:rPr>
                <w:rFonts w:ascii="Times New Roman" w:eastAsia="Times New Roman" w:hAnsi="Times New Roman" w:cs="Times New Roman"/>
                <w:i/>
                <w:iCs/>
                <w:color w:val="000000"/>
                <w:sz w:val="18"/>
                <w:szCs w:val="18"/>
              </w:rPr>
              <w:t>Бијељина</w:t>
            </w:r>
            <w:proofErr w:type="spellEnd"/>
            <w:r w:rsidRPr="003145FF">
              <w:rPr>
                <w:rFonts w:ascii="Times New Roman" w:eastAsia="Times New Roman" w:hAnsi="Times New Roman" w:cs="Times New Roman"/>
                <w:i/>
                <w:iCs/>
                <w:color w:val="000000"/>
                <w:sz w:val="18"/>
                <w:szCs w:val="18"/>
              </w:rPr>
              <w:t xml:space="preserve"> </w:t>
            </w:r>
            <w:proofErr w:type="spellStart"/>
            <w:r w:rsidRPr="003145FF">
              <w:rPr>
                <w:rFonts w:ascii="Times New Roman" w:eastAsia="Times New Roman" w:hAnsi="Times New Roman" w:cs="Times New Roman"/>
                <w:i/>
                <w:iCs/>
                <w:color w:val="000000"/>
                <w:sz w:val="18"/>
                <w:szCs w:val="18"/>
              </w:rPr>
              <w:t>на</w:t>
            </w:r>
            <w:proofErr w:type="spellEnd"/>
            <w:r w:rsidRPr="003145FF">
              <w:rPr>
                <w:rFonts w:ascii="Times New Roman" w:eastAsia="Times New Roman" w:hAnsi="Times New Roman" w:cs="Times New Roman"/>
                <w:i/>
                <w:iCs/>
                <w:color w:val="000000"/>
                <w:sz w:val="18"/>
                <w:szCs w:val="18"/>
              </w:rPr>
              <w:t xml:space="preserve"> 31.12.2022.године</w:t>
            </w:r>
          </w:p>
        </w:tc>
      </w:tr>
      <w:tr w:rsidR="003145FF" w:rsidRPr="003145FF" w:rsidTr="003145FF">
        <w:trPr>
          <w:trHeight w:val="300"/>
        </w:trPr>
        <w:tc>
          <w:tcPr>
            <w:tcW w:w="8260" w:type="dxa"/>
            <w:gridSpan w:val="4"/>
            <w:tcBorders>
              <w:top w:val="single" w:sz="4" w:space="0" w:color="auto"/>
              <w:left w:val="single" w:sz="4" w:space="0" w:color="auto"/>
              <w:bottom w:val="single" w:sz="4" w:space="0" w:color="auto"/>
              <w:right w:val="single" w:sz="4" w:space="0" w:color="auto"/>
            </w:tcBorders>
            <w:shd w:val="clear" w:color="000000" w:fill="DBE5F1"/>
            <w:vAlign w:val="center"/>
            <w:hideMark/>
          </w:tcPr>
          <w:p w:rsidR="003145FF" w:rsidRPr="003145FF" w:rsidRDefault="003145FF" w:rsidP="003145FF">
            <w:pPr>
              <w:spacing w:after="0" w:line="240" w:lineRule="auto"/>
              <w:rPr>
                <w:rFonts w:ascii="Times New Roman" w:eastAsia="Times New Roman" w:hAnsi="Times New Roman" w:cs="Times New Roman"/>
                <w:b/>
                <w:bCs/>
                <w:color w:val="000000"/>
                <w:sz w:val="18"/>
                <w:szCs w:val="18"/>
              </w:rPr>
            </w:pPr>
            <w:r w:rsidRPr="003145FF">
              <w:rPr>
                <w:rFonts w:ascii="Times New Roman" w:eastAsia="Times New Roman" w:hAnsi="Times New Roman" w:cs="Times New Roman"/>
                <w:b/>
                <w:bCs/>
                <w:color w:val="000000"/>
                <w:sz w:val="18"/>
                <w:szCs w:val="18"/>
              </w:rPr>
              <w:t xml:space="preserve">1.  </w:t>
            </w:r>
            <w:proofErr w:type="spellStart"/>
            <w:r w:rsidRPr="003145FF">
              <w:rPr>
                <w:rFonts w:ascii="Times New Roman" w:eastAsia="Times New Roman" w:hAnsi="Times New Roman" w:cs="Times New Roman"/>
                <w:b/>
                <w:bCs/>
                <w:color w:val="000000"/>
                <w:sz w:val="18"/>
                <w:szCs w:val="18"/>
              </w:rPr>
              <w:t>Дугорочни</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кредити</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код</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домаћих</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комерцијалних</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банака</w:t>
            </w:r>
            <w:proofErr w:type="spellEnd"/>
          </w:p>
        </w:tc>
      </w:tr>
      <w:tr w:rsidR="003145FF" w:rsidRPr="003145FF" w:rsidTr="003145FF">
        <w:trPr>
          <w:trHeight w:val="6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Износ</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кредита</w:t>
            </w:r>
            <w:proofErr w:type="spellEnd"/>
            <w:r w:rsidRPr="003145FF">
              <w:rPr>
                <w:rFonts w:ascii="Times New Roman" w:eastAsia="Times New Roman" w:hAnsi="Times New Roman" w:cs="Times New Roman"/>
                <w:color w:val="000000"/>
              </w:rPr>
              <w:t xml:space="preserve">  (КМ) </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Каматни</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услови</w:t>
            </w:r>
            <w:proofErr w:type="spellEnd"/>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Рок</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отплате</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Остатак</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дуга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по</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главници</w:t>
            </w:r>
            <w:proofErr w:type="spellEnd"/>
            <w:r w:rsidRPr="003145FF">
              <w:rPr>
                <w:rFonts w:ascii="Times New Roman" w:eastAsia="Times New Roman" w:hAnsi="Times New Roman" w:cs="Times New Roman"/>
                <w:color w:val="000000"/>
              </w:rPr>
              <w:t xml:space="preserve"> у КМ</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10.000.000,00</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sz w:val="18"/>
                <w:szCs w:val="18"/>
              </w:rPr>
            </w:pPr>
            <w:r w:rsidRPr="003145FF">
              <w:rPr>
                <w:rFonts w:ascii="Times New Roman" w:eastAsia="Times New Roman" w:hAnsi="Times New Roman" w:cs="Times New Roman"/>
                <w:color w:val="000000"/>
                <w:sz w:val="18"/>
                <w:szCs w:val="18"/>
              </w:rPr>
              <w:t>6мЕУРИБОР+3,78%</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2023</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1.416.666,88</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5.000.000,00</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sz w:val="18"/>
                <w:szCs w:val="18"/>
              </w:rPr>
            </w:pPr>
            <w:r w:rsidRPr="003145FF">
              <w:rPr>
                <w:rFonts w:ascii="Times New Roman" w:eastAsia="Times New Roman" w:hAnsi="Times New Roman" w:cs="Times New Roman"/>
                <w:color w:val="000000"/>
                <w:sz w:val="18"/>
                <w:szCs w:val="18"/>
              </w:rPr>
              <w:t>6мЕУРИБОР+4,90%</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2022</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541.666,95</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6.000.000,00</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sz w:val="18"/>
                <w:szCs w:val="18"/>
              </w:rPr>
            </w:pPr>
            <w:r w:rsidRPr="003145FF">
              <w:rPr>
                <w:rFonts w:ascii="Times New Roman" w:eastAsia="Times New Roman" w:hAnsi="Times New Roman" w:cs="Times New Roman"/>
                <w:color w:val="000000"/>
                <w:sz w:val="18"/>
                <w:szCs w:val="18"/>
              </w:rPr>
              <w:t>6мЕУРИБОР+6,41%</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2025</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1.500.000,44</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4.000.000,00</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sz w:val="18"/>
                <w:szCs w:val="18"/>
              </w:rPr>
            </w:pPr>
            <w:r w:rsidRPr="003145FF">
              <w:rPr>
                <w:rFonts w:ascii="Times New Roman" w:eastAsia="Times New Roman" w:hAnsi="Times New Roman" w:cs="Times New Roman"/>
                <w:color w:val="000000"/>
                <w:sz w:val="18"/>
                <w:szCs w:val="18"/>
              </w:rPr>
              <w:t>ФИКСНА 3,65%</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2027</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2.140.127,02</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5.000.000,00</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sz w:val="18"/>
                <w:szCs w:val="18"/>
              </w:rPr>
            </w:pPr>
            <w:r w:rsidRPr="003145FF">
              <w:rPr>
                <w:rFonts w:ascii="Times New Roman" w:eastAsia="Times New Roman" w:hAnsi="Times New Roman" w:cs="Times New Roman"/>
                <w:color w:val="000000"/>
                <w:sz w:val="18"/>
                <w:szCs w:val="18"/>
              </w:rPr>
              <w:t>ФИКСНА 3,24%</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2030</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3.855.783,73</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7.000.000,00</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sz w:val="18"/>
                <w:szCs w:val="18"/>
              </w:rPr>
            </w:pPr>
            <w:r w:rsidRPr="003145FF">
              <w:rPr>
                <w:rFonts w:ascii="Times New Roman" w:eastAsia="Times New Roman" w:hAnsi="Times New Roman" w:cs="Times New Roman"/>
                <w:color w:val="000000"/>
                <w:sz w:val="18"/>
                <w:szCs w:val="18"/>
              </w:rPr>
              <w:t>ФИКСНА 2,59%</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2029</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5.725.564,11</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6.000.000,00</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sz w:val="18"/>
                <w:szCs w:val="18"/>
              </w:rPr>
            </w:pPr>
            <w:r w:rsidRPr="003145FF">
              <w:rPr>
                <w:rFonts w:ascii="Times New Roman" w:eastAsia="Times New Roman" w:hAnsi="Times New Roman" w:cs="Times New Roman"/>
                <w:color w:val="000000"/>
                <w:sz w:val="18"/>
                <w:szCs w:val="18"/>
              </w:rPr>
              <w:t>ФИКСНА 2,53%</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2029</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5.313.648,51</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7.000.000,00</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sz w:val="18"/>
                <w:szCs w:val="18"/>
              </w:rPr>
            </w:pPr>
            <w:r w:rsidRPr="003145FF">
              <w:rPr>
                <w:rFonts w:ascii="Times New Roman" w:eastAsia="Times New Roman" w:hAnsi="Times New Roman" w:cs="Times New Roman"/>
                <w:color w:val="000000"/>
                <w:sz w:val="18"/>
                <w:szCs w:val="18"/>
              </w:rPr>
              <w:t>ФИКСНА 4,95%</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2030</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6.880.598,44</w:t>
            </w:r>
          </w:p>
        </w:tc>
      </w:tr>
      <w:tr w:rsidR="003145FF" w:rsidRPr="003145FF" w:rsidTr="003145FF">
        <w:trPr>
          <w:trHeight w:val="300"/>
        </w:trPr>
        <w:tc>
          <w:tcPr>
            <w:tcW w:w="63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rPr>
                <w:rFonts w:ascii="Times New Roman" w:eastAsia="Times New Roman" w:hAnsi="Times New Roman" w:cs="Times New Roman"/>
                <w:color w:val="000000"/>
              </w:rPr>
            </w:pPr>
            <w:r w:rsidRPr="003145FF">
              <w:rPr>
                <w:rFonts w:ascii="Times New Roman" w:eastAsia="Times New Roman" w:hAnsi="Times New Roman" w:cs="Times New Roman"/>
                <w:color w:val="000000"/>
              </w:rPr>
              <w:t>УКУПНО</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27.374.056,08</w:t>
            </w:r>
          </w:p>
        </w:tc>
      </w:tr>
      <w:tr w:rsidR="003145FF" w:rsidRPr="003145FF" w:rsidTr="003145FF">
        <w:trPr>
          <w:trHeight w:val="300"/>
        </w:trPr>
        <w:tc>
          <w:tcPr>
            <w:tcW w:w="82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w:t>
            </w:r>
          </w:p>
        </w:tc>
      </w:tr>
      <w:tr w:rsidR="003145FF" w:rsidRPr="003145FF" w:rsidTr="003145FF">
        <w:trPr>
          <w:trHeight w:val="300"/>
        </w:trPr>
        <w:tc>
          <w:tcPr>
            <w:tcW w:w="8260" w:type="dxa"/>
            <w:gridSpan w:val="4"/>
            <w:tcBorders>
              <w:top w:val="single" w:sz="4" w:space="0" w:color="auto"/>
              <w:left w:val="single" w:sz="4" w:space="0" w:color="auto"/>
              <w:bottom w:val="single" w:sz="4" w:space="0" w:color="auto"/>
              <w:right w:val="single" w:sz="4" w:space="0" w:color="auto"/>
            </w:tcBorders>
            <w:shd w:val="clear" w:color="000000" w:fill="DBE5F1"/>
            <w:vAlign w:val="center"/>
            <w:hideMark/>
          </w:tcPr>
          <w:p w:rsidR="003145FF" w:rsidRPr="003145FF" w:rsidRDefault="003145FF" w:rsidP="003145FF">
            <w:pPr>
              <w:spacing w:after="0" w:line="240" w:lineRule="auto"/>
              <w:rPr>
                <w:rFonts w:ascii="Times New Roman" w:eastAsia="Times New Roman" w:hAnsi="Times New Roman" w:cs="Times New Roman"/>
                <w:b/>
                <w:bCs/>
                <w:color w:val="000000"/>
                <w:sz w:val="18"/>
                <w:szCs w:val="18"/>
              </w:rPr>
            </w:pPr>
            <w:r w:rsidRPr="003145FF">
              <w:rPr>
                <w:rFonts w:ascii="Times New Roman" w:eastAsia="Times New Roman" w:hAnsi="Times New Roman" w:cs="Times New Roman"/>
                <w:b/>
                <w:bCs/>
                <w:color w:val="000000"/>
                <w:sz w:val="18"/>
                <w:szCs w:val="18"/>
              </w:rPr>
              <w:t xml:space="preserve">2. </w:t>
            </w:r>
            <w:proofErr w:type="spellStart"/>
            <w:r w:rsidRPr="003145FF">
              <w:rPr>
                <w:rFonts w:ascii="Times New Roman" w:eastAsia="Times New Roman" w:hAnsi="Times New Roman" w:cs="Times New Roman"/>
                <w:b/>
                <w:bCs/>
                <w:color w:val="000000"/>
                <w:sz w:val="18"/>
                <w:szCs w:val="18"/>
              </w:rPr>
              <w:t>Кредит</w:t>
            </w:r>
            <w:proofErr w:type="spellEnd"/>
            <w:r w:rsidRPr="003145FF">
              <w:rPr>
                <w:rFonts w:ascii="Times New Roman" w:eastAsia="Times New Roman" w:hAnsi="Times New Roman" w:cs="Times New Roman"/>
                <w:b/>
                <w:bCs/>
                <w:color w:val="000000"/>
                <w:sz w:val="18"/>
                <w:szCs w:val="18"/>
              </w:rPr>
              <w:t xml:space="preserve"> - </w:t>
            </w:r>
            <w:proofErr w:type="spellStart"/>
            <w:r w:rsidRPr="003145FF">
              <w:rPr>
                <w:rFonts w:ascii="Times New Roman" w:eastAsia="Times New Roman" w:hAnsi="Times New Roman" w:cs="Times New Roman"/>
                <w:b/>
                <w:bCs/>
                <w:color w:val="000000"/>
                <w:sz w:val="18"/>
                <w:szCs w:val="18"/>
              </w:rPr>
              <w:t>Свјетска</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банка</w:t>
            </w:r>
            <w:proofErr w:type="spellEnd"/>
          </w:p>
        </w:tc>
      </w:tr>
      <w:tr w:rsidR="003145FF" w:rsidRPr="003145FF" w:rsidTr="003145FF">
        <w:trPr>
          <w:trHeight w:val="6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Износ</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кредита</w:t>
            </w:r>
            <w:proofErr w:type="spellEnd"/>
            <w:r w:rsidRPr="003145FF">
              <w:rPr>
                <w:rFonts w:ascii="Times New Roman" w:eastAsia="Times New Roman" w:hAnsi="Times New Roman" w:cs="Times New Roman"/>
                <w:color w:val="000000"/>
              </w:rPr>
              <w:t xml:space="preserve"> </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Каматни</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услови</w:t>
            </w:r>
            <w:proofErr w:type="spellEnd"/>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Рок</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отплате</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Остатак</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дуга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по</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главници</w:t>
            </w:r>
            <w:proofErr w:type="spellEnd"/>
            <w:r w:rsidRPr="003145FF">
              <w:rPr>
                <w:rFonts w:ascii="Times New Roman" w:eastAsia="Times New Roman" w:hAnsi="Times New Roman" w:cs="Times New Roman"/>
                <w:color w:val="000000"/>
              </w:rPr>
              <w:t xml:space="preserve"> у КМ</w:t>
            </w:r>
          </w:p>
        </w:tc>
      </w:tr>
      <w:tr w:rsidR="003145FF" w:rsidRPr="003145FF" w:rsidTr="003145FF">
        <w:trPr>
          <w:trHeight w:val="6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593.336,41 КМ (345.000 USD)</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sz w:val="18"/>
                <w:szCs w:val="18"/>
              </w:rPr>
            </w:pPr>
            <w:r w:rsidRPr="003145FF">
              <w:rPr>
                <w:rFonts w:ascii="Times New Roman" w:eastAsia="Times New Roman" w:hAnsi="Times New Roman" w:cs="Times New Roman"/>
                <w:color w:val="000000"/>
                <w:sz w:val="18"/>
                <w:szCs w:val="18"/>
              </w:rPr>
              <w:t>БЕЗ КАМАТЕ</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2030</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223.056,78</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w:t>
            </w:r>
          </w:p>
        </w:tc>
      </w:tr>
      <w:tr w:rsidR="003145FF" w:rsidRPr="003145FF" w:rsidTr="003145FF">
        <w:trPr>
          <w:trHeight w:val="300"/>
        </w:trPr>
        <w:tc>
          <w:tcPr>
            <w:tcW w:w="8260" w:type="dxa"/>
            <w:gridSpan w:val="4"/>
            <w:tcBorders>
              <w:top w:val="single" w:sz="4" w:space="0" w:color="auto"/>
              <w:left w:val="single" w:sz="4" w:space="0" w:color="auto"/>
              <w:bottom w:val="single" w:sz="4" w:space="0" w:color="auto"/>
              <w:right w:val="single" w:sz="4" w:space="0" w:color="auto"/>
            </w:tcBorders>
            <w:shd w:val="clear" w:color="000000" w:fill="DBE5F1"/>
            <w:vAlign w:val="center"/>
            <w:hideMark/>
          </w:tcPr>
          <w:p w:rsidR="003145FF" w:rsidRPr="003145FF" w:rsidRDefault="003145FF" w:rsidP="003145FF">
            <w:pPr>
              <w:spacing w:after="0" w:line="240" w:lineRule="auto"/>
              <w:rPr>
                <w:rFonts w:ascii="Times New Roman" w:eastAsia="Times New Roman" w:hAnsi="Times New Roman" w:cs="Times New Roman"/>
                <w:b/>
                <w:bCs/>
                <w:color w:val="000000"/>
                <w:sz w:val="18"/>
                <w:szCs w:val="18"/>
              </w:rPr>
            </w:pPr>
            <w:r w:rsidRPr="003145FF">
              <w:rPr>
                <w:rFonts w:ascii="Times New Roman" w:eastAsia="Times New Roman" w:hAnsi="Times New Roman" w:cs="Times New Roman"/>
                <w:b/>
                <w:bCs/>
                <w:color w:val="000000"/>
                <w:sz w:val="18"/>
                <w:szCs w:val="18"/>
              </w:rPr>
              <w:t xml:space="preserve">3. </w:t>
            </w:r>
            <w:proofErr w:type="spellStart"/>
            <w:r w:rsidRPr="003145FF">
              <w:rPr>
                <w:rFonts w:ascii="Times New Roman" w:eastAsia="Times New Roman" w:hAnsi="Times New Roman" w:cs="Times New Roman"/>
                <w:b/>
                <w:bCs/>
                <w:color w:val="000000"/>
                <w:sz w:val="18"/>
                <w:szCs w:val="18"/>
              </w:rPr>
              <w:t>Кредит</w:t>
            </w:r>
            <w:proofErr w:type="spellEnd"/>
            <w:r w:rsidRPr="003145FF">
              <w:rPr>
                <w:rFonts w:ascii="Times New Roman" w:eastAsia="Times New Roman" w:hAnsi="Times New Roman" w:cs="Times New Roman"/>
                <w:b/>
                <w:bCs/>
                <w:color w:val="000000"/>
                <w:sz w:val="18"/>
                <w:szCs w:val="18"/>
              </w:rPr>
              <w:t xml:space="preserve"> - WB IDA 5529</w:t>
            </w:r>
          </w:p>
        </w:tc>
      </w:tr>
      <w:tr w:rsidR="003145FF" w:rsidRPr="003145FF" w:rsidTr="003145FF">
        <w:trPr>
          <w:trHeight w:val="6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Износ</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кредита</w:t>
            </w:r>
            <w:proofErr w:type="spellEnd"/>
            <w:r w:rsidRPr="003145FF">
              <w:rPr>
                <w:rFonts w:ascii="Times New Roman" w:eastAsia="Times New Roman" w:hAnsi="Times New Roman" w:cs="Times New Roman"/>
                <w:color w:val="000000"/>
              </w:rPr>
              <w:t xml:space="preserve"> (SDR)</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Каматни</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услови</w:t>
            </w:r>
            <w:proofErr w:type="spellEnd"/>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Рок</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отплате</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Остатак</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дуга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по</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главници</w:t>
            </w:r>
            <w:proofErr w:type="spellEnd"/>
            <w:r w:rsidRPr="003145FF">
              <w:rPr>
                <w:rFonts w:ascii="Times New Roman" w:eastAsia="Times New Roman" w:hAnsi="Times New Roman" w:cs="Times New Roman"/>
                <w:color w:val="000000"/>
              </w:rPr>
              <w:t xml:space="preserve"> у КМ</w:t>
            </w:r>
          </w:p>
        </w:tc>
      </w:tr>
      <w:tr w:rsidR="003145FF" w:rsidRPr="003145FF" w:rsidTr="003145FF">
        <w:trPr>
          <w:trHeight w:val="30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584.029,32</w:t>
            </w:r>
          </w:p>
        </w:tc>
        <w:tc>
          <w:tcPr>
            <w:tcW w:w="25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1,25%</w:t>
            </w:r>
          </w:p>
        </w:tc>
        <w:tc>
          <w:tcPr>
            <w:tcW w:w="192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2047</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1.281.983,92</w:t>
            </w:r>
          </w:p>
        </w:tc>
      </w:tr>
    </w:tbl>
    <w:p w:rsidR="003145FF" w:rsidRDefault="003145FF" w:rsidP="00013D95">
      <w:pPr>
        <w:jc w:val="both"/>
        <w:rPr>
          <w:rFonts w:ascii="Times New Roman" w:hAnsi="Times New Roman" w:cs="Times New Roman"/>
          <w:i/>
          <w:sz w:val="18"/>
          <w:szCs w:val="18"/>
          <w:lang w:val="sr-Cyrl-BA"/>
        </w:rPr>
      </w:pPr>
    </w:p>
    <w:p w:rsidR="00013D95" w:rsidRDefault="00013D95" w:rsidP="00013D95">
      <w:pPr>
        <w:jc w:val="both"/>
        <w:rPr>
          <w:rFonts w:ascii="Times New Roman" w:hAnsi="Times New Roman" w:cs="Times New Roman"/>
          <w:i/>
          <w:sz w:val="18"/>
          <w:szCs w:val="18"/>
          <w:lang w:val="sr-Cyrl-BA"/>
        </w:rPr>
      </w:pPr>
      <w:r>
        <w:rPr>
          <w:rFonts w:ascii="Times New Roman" w:hAnsi="Times New Roman" w:cs="Times New Roman"/>
          <w:i/>
          <w:sz w:val="18"/>
          <w:szCs w:val="18"/>
          <w:lang w:val="sr-Cyrl-BA"/>
        </w:rPr>
        <w:t>Табела 7: Гаранције Града Бијељина на дан 31.12.202</w:t>
      </w:r>
      <w:r w:rsidR="003145FF">
        <w:rPr>
          <w:rFonts w:ascii="Times New Roman" w:hAnsi="Times New Roman" w:cs="Times New Roman"/>
          <w:i/>
          <w:sz w:val="18"/>
          <w:szCs w:val="18"/>
          <w:lang w:val="sr-Cyrl-BA"/>
        </w:rPr>
        <w:t>2</w:t>
      </w:r>
      <w:r>
        <w:rPr>
          <w:rFonts w:ascii="Times New Roman" w:hAnsi="Times New Roman" w:cs="Times New Roman"/>
          <w:i/>
          <w:sz w:val="18"/>
          <w:szCs w:val="18"/>
          <w:lang w:val="sr-Cyrl-BA"/>
        </w:rPr>
        <w:t>. године</w:t>
      </w:r>
    </w:p>
    <w:tbl>
      <w:tblPr>
        <w:tblW w:w="8600" w:type="dxa"/>
        <w:tblInd w:w="95" w:type="dxa"/>
        <w:tblLook w:val="04A0"/>
      </w:tblPr>
      <w:tblGrid>
        <w:gridCol w:w="1900"/>
        <w:gridCol w:w="1940"/>
        <w:gridCol w:w="960"/>
        <w:gridCol w:w="1900"/>
        <w:gridCol w:w="1900"/>
      </w:tblGrid>
      <w:tr w:rsidR="003145FF" w:rsidRPr="003145FF" w:rsidTr="003145FF">
        <w:trPr>
          <w:trHeight w:val="480"/>
        </w:trPr>
        <w:tc>
          <w:tcPr>
            <w:tcW w:w="19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3145FF" w:rsidRPr="003145FF" w:rsidRDefault="003145FF" w:rsidP="003145FF">
            <w:pPr>
              <w:spacing w:after="0" w:line="240" w:lineRule="auto"/>
              <w:jc w:val="center"/>
              <w:rPr>
                <w:rFonts w:ascii="Times New Roman" w:eastAsia="Times New Roman" w:hAnsi="Times New Roman" w:cs="Times New Roman"/>
                <w:b/>
                <w:bCs/>
                <w:color w:val="000000"/>
                <w:sz w:val="18"/>
                <w:szCs w:val="18"/>
              </w:rPr>
            </w:pPr>
            <w:proofErr w:type="spellStart"/>
            <w:r w:rsidRPr="003145FF">
              <w:rPr>
                <w:rFonts w:ascii="Times New Roman" w:eastAsia="Times New Roman" w:hAnsi="Times New Roman" w:cs="Times New Roman"/>
                <w:b/>
                <w:bCs/>
                <w:color w:val="000000"/>
                <w:sz w:val="18"/>
                <w:szCs w:val="18"/>
              </w:rPr>
              <w:t>Основ</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издавања</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гаранција</w:t>
            </w:r>
            <w:proofErr w:type="spellEnd"/>
          </w:p>
        </w:tc>
        <w:tc>
          <w:tcPr>
            <w:tcW w:w="1940" w:type="dxa"/>
            <w:tcBorders>
              <w:top w:val="single" w:sz="4" w:space="0" w:color="auto"/>
              <w:left w:val="nil"/>
              <w:bottom w:val="single" w:sz="4" w:space="0" w:color="auto"/>
              <w:right w:val="single" w:sz="4" w:space="0" w:color="auto"/>
            </w:tcBorders>
            <w:shd w:val="clear" w:color="000000" w:fill="DBE5F1"/>
            <w:vAlign w:val="center"/>
            <w:hideMark/>
          </w:tcPr>
          <w:p w:rsidR="003145FF" w:rsidRPr="003145FF" w:rsidRDefault="003145FF" w:rsidP="003145FF">
            <w:pPr>
              <w:spacing w:after="0" w:line="240" w:lineRule="auto"/>
              <w:jc w:val="center"/>
              <w:rPr>
                <w:rFonts w:ascii="Times New Roman" w:eastAsia="Times New Roman" w:hAnsi="Times New Roman" w:cs="Times New Roman"/>
                <w:b/>
                <w:bCs/>
                <w:color w:val="000000"/>
                <w:sz w:val="18"/>
                <w:szCs w:val="18"/>
              </w:rPr>
            </w:pPr>
            <w:proofErr w:type="spellStart"/>
            <w:r w:rsidRPr="003145FF">
              <w:rPr>
                <w:rFonts w:ascii="Times New Roman" w:eastAsia="Times New Roman" w:hAnsi="Times New Roman" w:cs="Times New Roman"/>
                <w:b/>
                <w:bCs/>
                <w:color w:val="000000"/>
                <w:sz w:val="18"/>
                <w:szCs w:val="18"/>
              </w:rPr>
              <w:t>Корисник</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гаранције</w:t>
            </w:r>
            <w:proofErr w:type="spellEnd"/>
          </w:p>
        </w:tc>
        <w:tc>
          <w:tcPr>
            <w:tcW w:w="960" w:type="dxa"/>
            <w:tcBorders>
              <w:top w:val="single" w:sz="4" w:space="0" w:color="auto"/>
              <w:left w:val="nil"/>
              <w:bottom w:val="single" w:sz="4" w:space="0" w:color="auto"/>
              <w:right w:val="single" w:sz="4" w:space="0" w:color="auto"/>
            </w:tcBorders>
            <w:shd w:val="clear" w:color="000000" w:fill="DBE5F1"/>
            <w:vAlign w:val="center"/>
            <w:hideMark/>
          </w:tcPr>
          <w:p w:rsidR="003145FF" w:rsidRPr="003145FF" w:rsidRDefault="003145FF" w:rsidP="003145FF">
            <w:pPr>
              <w:spacing w:after="0" w:line="240" w:lineRule="auto"/>
              <w:jc w:val="center"/>
              <w:rPr>
                <w:rFonts w:ascii="Times New Roman" w:eastAsia="Times New Roman" w:hAnsi="Times New Roman" w:cs="Times New Roman"/>
                <w:b/>
                <w:bCs/>
                <w:color w:val="000000"/>
                <w:sz w:val="18"/>
                <w:szCs w:val="18"/>
              </w:rPr>
            </w:pPr>
            <w:proofErr w:type="spellStart"/>
            <w:r w:rsidRPr="003145FF">
              <w:rPr>
                <w:rFonts w:ascii="Times New Roman" w:eastAsia="Times New Roman" w:hAnsi="Times New Roman" w:cs="Times New Roman"/>
                <w:b/>
                <w:bCs/>
                <w:color w:val="000000"/>
                <w:sz w:val="18"/>
                <w:szCs w:val="18"/>
              </w:rPr>
              <w:t>Период</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важења</w:t>
            </w:r>
            <w:proofErr w:type="spellEnd"/>
          </w:p>
        </w:tc>
        <w:tc>
          <w:tcPr>
            <w:tcW w:w="1900" w:type="dxa"/>
            <w:tcBorders>
              <w:top w:val="single" w:sz="4" w:space="0" w:color="auto"/>
              <w:left w:val="nil"/>
              <w:bottom w:val="single" w:sz="4" w:space="0" w:color="auto"/>
              <w:right w:val="single" w:sz="4" w:space="0" w:color="auto"/>
            </w:tcBorders>
            <w:shd w:val="clear" w:color="000000" w:fill="DBE5F1"/>
            <w:vAlign w:val="center"/>
            <w:hideMark/>
          </w:tcPr>
          <w:p w:rsidR="003145FF" w:rsidRPr="003145FF" w:rsidRDefault="003145FF" w:rsidP="003145FF">
            <w:pPr>
              <w:spacing w:after="0" w:line="240" w:lineRule="auto"/>
              <w:jc w:val="center"/>
              <w:rPr>
                <w:rFonts w:ascii="Times New Roman" w:eastAsia="Times New Roman" w:hAnsi="Times New Roman" w:cs="Times New Roman"/>
                <w:b/>
                <w:bCs/>
                <w:color w:val="000000"/>
                <w:sz w:val="18"/>
                <w:szCs w:val="18"/>
              </w:rPr>
            </w:pPr>
            <w:proofErr w:type="spellStart"/>
            <w:r w:rsidRPr="003145FF">
              <w:rPr>
                <w:rFonts w:ascii="Times New Roman" w:eastAsia="Times New Roman" w:hAnsi="Times New Roman" w:cs="Times New Roman"/>
                <w:b/>
                <w:bCs/>
                <w:color w:val="000000"/>
                <w:sz w:val="18"/>
                <w:szCs w:val="18"/>
              </w:rPr>
              <w:t>Почетно</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задужење</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по</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гаранцији</w:t>
            </w:r>
            <w:proofErr w:type="spellEnd"/>
          </w:p>
        </w:tc>
        <w:tc>
          <w:tcPr>
            <w:tcW w:w="1900" w:type="dxa"/>
            <w:tcBorders>
              <w:top w:val="single" w:sz="4" w:space="0" w:color="auto"/>
              <w:left w:val="nil"/>
              <w:bottom w:val="single" w:sz="4" w:space="0" w:color="auto"/>
              <w:right w:val="single" w:sz="4" w:space="0" w:color="auto"/>
            </w:tcBorders>
            <w:shd w:val="clear" w:color="000000" w:fill="DBE5F1"/>
            <w:vAlign w:val="center"/>
            <w:hideMark/>
          </w:tcPr>
          <w:p w:rsidR="003145FF" w:rsidRPr="003145FF" w:rsidRDefault="003145FF" w:rsidP="003145FF">
            <w:pPr>
              <w:spacing w:after="0" w:line="240" w:lineRule="auto"/>
              <w:jc w:val="center"/>
              <w:rPr>
                <w:rFonts w:ascii="Times New Roman" w:eastAsia="Times New Roman" w:hAnsi="Times New Roman" w:cs="Times New Roman"/>
                <w:b/>
                <w:bCs/>
                <w:color w:val="000000"/>
                <w:sz w:val="18"/>
                <w:szCs w:val="18"/>
              </w:rPr>
            </w:pPr>
            <w:proofErr w:type="spellStart"/>
            <w:r w:rsidRPr="003145FF">
              <w:rPr>
                <w:rFonts w:ascii="Times New Roman" w:eastAsia="Times New Roman" w:hAnsi="Times New Roman" w:cs="Times New Roman"/>
                <w:b/>
                <w:bCs/>
                <w:color w:val="000000"/>
                <w:sz w:val="18"/>
                <w:szCs w:val="18"/>
              </w:rPr>
              <w:t>Остатак</w:t>
            </w:r>
            <w:proofErr w:type="spellEnd"/>
            <w:r w:rsidRPr="003145FF">
              <w:rPr>
                <w:rFonts w:ascii="Times New Roman" w:eastAsia="Times New Roman" w:hAnsi="Times New Roman" w:cs="Times New Roman"/>
                <w:b/>
                <w:bCs/>
                <w:color w:val="000000"/>
                <w:sz w:val="18"/>
                <w:szCs w:val="18"/>
              </w:rPr>
              <w:t xml:space="preserve"> </w:t>
            </w:r>
            <w:proofErr w:type="spellStart"/>
            <w:r w:rsidRPr="003145FF">
              <w:rPr>
                <w:rFonts w:ascii="Times New Roman" w:eastAsia="Times New Roman" w:hAnsi="Times New Roman" w:cs="Times New Roman"/>
                <w:b/>
                <w:bCs/>
                <w:color w:val="000000"/>
                <w:sz w:val="18"/>
                <w:szCs w:val="18"/>
              </w:rPr>
              <w:t>дуга</w:t>
            </w:r>
            <w:proofErr w:type="spellEnd"/>
            <w:r w:rsidRPr="003145FF">
              <w:rPr>
                <w:rFonts w:ascii="Times New Roman" w:eastAsia="Times New Roman" w:hAnsi="Times New Roman" w:cs="Times New Roman"/>
                <w:b/>
                <w:bCs/>
                <w:color w:val="000000"/>
                <w:sz w:val="18"/>
                <w:szCs w:val="18"/>
              </w:rPr>
              <w:t xml:space="preserve"> </w:t>
            </w:r>
          </w:p>
        </w:tc>
      </w:tr>
      <w:tr w:rsidR="003145FF" w:rsidRPr="003145FF" w:rsidTr="003145FF">
        <w:trPr>
          <w:trHeight w:val="1200"/>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Пројекат</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управљања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чврстим</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отпадом</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Еко-Деп</w:t>
            </w:r>
            <w:proofErr w:type="spellEnd"/>
            <w:r w:rsidRPr="003145FF">
              <w:rPr>
                <w:rFonts w:ascii="Times New Roman" w:eastAsia="Times New Roman" w:hAnsi="Times New Roman" w:cs="Times New Roman"/>
                <w:color w:val="000000"/>
              </w:rPr>
              <w:t>"</w:t>
            </w:r>
          </w:p>
        </w:tc>
        <w:tc>
          <w:tcPr>
            <w:tcW w:w="194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Свјетска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банка</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2010-2027</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1.064.555,00 (SDR)</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281.805,00 (SDR)</w:t>
            </w:r>
          </w:p>
        </w:tc>
      </w:tr>
      <w:tr w:rsidR="003145FF" w:rsidRPr="003145FF" w:rsidTr="009A0285">
        <w:trPr>
          <w:trHeight w:val="1200"/>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Пројекат</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управљања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чврстим</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отпадом</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Еко-Деп</w:t>
            </w:r>
            <w:proofErr w:type="spellEnd"/>
            <w:r w:rsidRPr="003145FF">
              <w:rPr>
                <w:rFonts w:ascii="Times New Roman" w:eastAsia="Times New Roman" w:hAnsi="Times New Roman" w:cs="Times New Roman"/>
                <w:color w:val="000000"/>
              </w:rPr>
              <w:t>"</w:t>
            </w:r>
          </w:p>
        </w:tc>
        <w:tc>
          <w:tcPr>
            <w:tcW w:w="194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Свјетска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банка</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2013-2025</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1.109.520,00 (SDR)</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277.374,00 (SDR)</w:t>
            </w:r>
          </w:p>
        </w:tc>
      </w:tr>
      <w:tr w:rsidR="003145FF" w:rsidRPr="003145FF" w:rsidTr="009A0285">
        <w:trPr>
          <w:trHeight w:val="1200"/>
        </w:trPr>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lastRenderedPageBreak/>
              <w:t>Пројекат</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управљања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чврстим</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отпадом</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Еко-Деп</w:t>
            </w:r>
            <w:proofErr w:type="spellEnd"/>
            <w:r w:rsidRPr="003145FF">
              <w:rPr>
                <w:rFonts w:ascii="Times New Roman" w:eastAsia="Times New Roman" w:hAnsi="Times New Roman" w:cs="Times New Roman"/>
                <w:color w:val="000000"/>
              </w:rPr>
              <w:t>"</w:t>
            </w:r>
          </w:p>
        </w:tc>
        <w:tc>
          <w:tcPr>
            <w:tcW w:w="1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Свјетска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банка</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2016-2028</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670.000,00 (EUR)</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307.076,00 (EUR)</w:t>
            </w:r>
          </w:p>
        </w:tc>
      </w:tr>
      <w:tr w:rsidR="003145FF" w:rsidRPr="003145FF" w:rsidTr="009A0285">
        <w:trPr>
          <w:trHeight w:val="1200"/>
        </w:trPr>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Систем</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отпадних</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вода</w:t>
            </w:r>
            <w:proofErr w:type="spellEnd"/>
            <w:r w:rsidRPr="003145FF">
              <w:rPr>
                <w:rFonts w:ascii="Times New Roman" w:eastAsia="Times New Roman" w:hAnsi="Times New Roman" w:cs="Times New Roman"/>
                <w:color w:val="000000"/>
              </w:rPr>
              <w:t xml:space="preserve"> - АД </w:t>
            </w:r>
            <w:proofErr w:type="spellStart"/>
            <w:r w:rsidRPr="003145FF">
              <w:rPr>
                <w:rFonts w:ascii="Times New Roman" w:eastAsia="Times New Roman" w:hAnsi="Times New Roman" w:cs="Times New Roman"/>
                <w:color w:val="000000"/>
              </w:rPr>
              <w:t>Водовод</w:t>
            </w:r>
            <w:proofErr w:type="spellEnd"/>
            <w:r w:rsidRPr="003145FF">
              <w:rPr>
                <w:rFonts w:ascii="Times New Roman" w:eastAsia="Times New Roman" w:hAnsi="Times New Roman" w:cs="Times New Roman"/>
                <w:color w:val="000000"/>
              </w:rPr>
              <w:t xml:space="preserve"> и </w:t>
            </w:r>
            <w:proofErr w:type="spellStart"/>
            <w:r w:rsidRPr="003145FF">
              <w:rPr>
                <w:rFonts w:ascii="Times New Roman" w:eastAsia="Times New Roman" w:hAnsi="Times New Roman" w:cs="Times New Roman"/>
                <w:color w:val="000000"/>
              </w:rPr>
              <w:t>канализација</w:t>
            </w:r>
            <w:proofErr w:type="spellEnd"/>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EBRD</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2012-2027</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5.000.000,00 (EUR)</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1.265.434,21 (EUR)</w:t>
            </w:r>
          </w:p>
        </w:tc>
      </w:tr>
      <w:tr w:rsidR="003145FF" w:rsidRPr="003145FF" w:rsidTr="003145FF">
        <w:trPr>
          <w:trHeight w:val="600"/>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xml:space="preserve">ЈУ </w:t>
            </w:r>
            <w:proofErr w:type="spellStart"/>
            <w:r w:rsidRPr="003145FF">
              <w:rPr>
                <w:rFonts w:ascii="Times New Roman" w:eastAsia="Times New Roman" w:hAnsi="Times New Roman" w:cs="Times New Roman"/>
                <w:color w:val="000000"/>
              </w:rPr>
              <w:t>Бања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Дворови</w:t>
            </w:r>
            <w:proofErr w:type="spellEnd"/>
          </w:p>
        </w:tc>
        <w:tc>
          <w:tcPr>
            <w:tcW w:w="194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Нова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банка</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2018-2028</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1.287.683,55 (КМ)</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921.530,00 (КМ)</w:t>
            </w:r>
          </w:p>
        </w:tc>
      </w:tr>
      <w:tr w:rsidR="003145FF" w:rsidRPr="003145FF" w:rsidTr="003145FF">
        <w:trPr>
          <w:trHeight w:val="300"/>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експропријација</w:t>
            </w:r>
            <w:proofErr w:type="spellEnd"/>
          </w:p>
        </w:tc>
        <w:tc>
          <w:tcPr>
            <w:tcW w:w="194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Нова</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банка</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2023</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28.811,00 (КМ)</w:t>
            </w:r>
          </w:p>
        </w:tc>
      </w:tr>
      <w:tr w:rsidR="003145FF" w:rsidRPr="003145FF" w:rsidTr="003145FF">
        <w:trPr>
          <w:trHeight w:val="300"/>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proofErr w:type="spellStart"/>
            <w:r w:rsidRPr="003145FF">
              <w:rPr>
                <w:rFonts w:ascii="Times New Roman" w:eastAsia="Times New Roman" w:hAnsi="Times New Roman" w:cs="Times New Roman"/>
                <w:color w:val="000000"/>
              </w:rPr>
              <w:t>јавне</w:t>
            </w:r>
            <w:proofErr w:type="spellEnd"/>
            <w:r w:rsidRPr="003145FF">
              <w:rPr>
                <w:rFonts w:ascii="Times New Roman" w:eastAsia="Times New Roman" w:hAnsi="Times New Roman" w:cs="Times New Roman"/>
                <w:color w:val="000000"/>
              </w:rPr>
              <w:t xml:space="preserve"> </w:t>
            </w:r>
            <w:proofErr w:type="spellStart"/>
            <w:r w:rsidRPr="003145FF">
              <w:rPr>
                <w:rFonts w:ascii="Times New Roman" w:eastAsia="Times New Roman" w:hAnsi="Times New Roman" w:cs="Times New Roman"/>
                <w:color w:val="000000"/>
              </w:rPr>
              <w:t>набавке</w:t>
            </w:r>
            <w:proofErr w:type="spellEnd"/>
          </w:p>
        </w:tc>
        <w:tc>
          <w:tcPr>
            <w:tcW w:w="194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 </w:t>
            </w:r>
          </w:p>
        </w:tc>
        <w:tc>
          <w:tcPr>
            <w:tcW w:w="1900" w:type="dxa"/>
            <w:tcBorders>
              <w:top w:val="nil"/>
              <w:left w:val="nil"/>
              <w:bottom w:val="single" w:sz="4" w:space="0" w:color="auto"/>
              <w:right w:val="single" w:sz="4" w:space="0" w:color="auto"/>
            </w:tcBorders>
            <w:shd w:val="clear" w:color="auto" w:fill="auto"/>
            <w:vAlign w:val="center"/>
            <w:hideMark/>
          </w:tcPr>
          <w:p w:rsidR="003145FF" w:rsidRPr="003145FF" w:rsidRDefault="003145FF" w:rsidP="003145FF">
            <w:pPr>
              <w:spacing w:after="0" w:line="240" w:lineRule="auto"/>
              <w:jc w:val="center"/>
              <w:rPr>
                <w:rFonts w:ascii="Times New Roman" w:eastAsia="Times New Roman" w:hAnsi="Times New Roman" w:cs="Times New Roman"/>
                <w:color w:val="000000"/>
              </w:rPr>
            </w:pPr>
            <w:r w:rsidRPr="003145FF">
              <w:rPr>
                <w:rFonts w:ascii="Times New Roman" w:eastAsia="Times New Roman" w:hAnsi="Times New Roman" w:cs="Times New Roman"/>
                <w:color w:val="000000"/>
              </w:rPr>
              <w:t>2.957.090,12 (КМ)</w:t>
            </w:r>
          </w:p>
        </w:tc>
      </w:tr>
    </w:tbl>
    <w:p w:rsidR="003145FF" w:rsidRDefault="003145FF" w:rsidP="00013D95">
      <w:pPr>
        <w:jc w:val="both"/>
        <w:rPr>
          <w:rFonts w:ascii="Times New Roman" w:hAnsi="Times New Roman" w:cs="Times New Roman"/>
          <w:i/>
          <w:sz w:val="18"/>
          <w:szCs w:val="18"/>
          <w:lang w:val="sr-Cyrl-BA"/>
        </w:rPr>
      </w:pPr>
    </w:p>
    <w:p w:rsidR="00013D95" w:rsidRDefault="00013D95" w:rsidP="00013D95">
      <w:pPr>
        <w:contextualSpacing/>
        <w:jc w:val="both"/>
        <w:rPr>
          <w:rFonts w:ascii="Times New Roman" w:hAnsi="Times New Roman" w:cs="Times New Roman"/>
          <w:sz w:val="18"/>
          <w:szCs w:val="18"/>
          <w:lang w:val="sr-Cyrl-CS"/>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lang w:val="sr-Cyrl-CS"/>
        </w:rPr>
        <w:tab/>
      </w:r>
      <w:r>
        <w:rPr>
          <w:rFonts w:ascii="Times New Roman" w:hAnsi="Times New Roman" w:cs="Times New Roman"/>
          <w:sz w:val="18"/>
          <w:szCs w:val="18"/>
          <w:lang w:val="sr-Cyrl-CS"/>
        </w:rPr>
        <w:tab/>
      </w:r>
      <w:r>
        <w:rPr>
          <w:rFonts w:ascii="Times New Roman" w:hAnsi="Times New Roman" w:cs="Times New Roman"/>
          <w:sz w:val="18"/>
          <w:szCs w:val="18"/>
          <w:lang w:val="sr-Cyrl-CS"/>
        </w:rPr>
        <w:tab/>
      </w:r>
      <w:r>
        <w:rPr>
          <w:rFonts w:ascii="Times New Roman" w:hAnsi="Times New Roman" w:cs="Times New Roman"/>
          <w:sz w:val="18"/>
          <w:szCs w:val="18"/>
          <w:lang w:val="sr-Cyrl-CS"/>
        </w:rPr>
        <w:tab/>
      </w:r>
    </w:p>
    <w:p w:rsidR="00013D95" w:rsidRDefault="00013D95" w:rsidP="00013D95">
      <w:pPr>
        <w:contextualSpacing/>
        <w:jc w:val="both"/>
        <w:rPr>
          <w:rFonts w:ascii="Times New Roman" w:hAnsi="Times New Roman" w:cs="Times New Roman"/>
          <w:sz w:val="18"/>
          <w:szCs w:val="18"/>
          <w:lang w:val="sr-Cyrl-CS"/>
        </w:rPr>
      </w:pPr>
    </w:p>
    <w:tbl>
      <w:tblPr>
        <w:tblW w:w="8620" w:type="dxa"/>
        <w:tblInd w:w="95" w:type="dxa"/>
        <w:tblLook w:val="04A0"/>
      </w:tblPr>
      <w:tblGrid>
        <w:gridCol w:w="1914"/>
        <w:gridCol w:w="4160"/>
        <w:gridCol w:w="2546"/>
      </w:tblGrid>
      <w:tr w:rsidR="003C7808" w:rsidRPr="003C7808" w:rsidTr="003C7808">
        <w:trPr>
          <w:trHeight w:val="300"/>
        </w:trPr>
        <w:tc>
          <w:tcPr>
            <w:tcW w:w="8620" w:type="dxa"/>
            <w:gridSpan w:val="3"/>
            <w:tcBorders>
              <w:top w:val="nil"/>
              <w:left w:val="nil"/>
              <w:bottom w:val="single" w:sz="4" w:space="0" w:color="auto"/>
              <w:right w:val="nil"/>
            </w:tcBorders>
            <w:shd w:val="clear" w:color="auto" w:fill="auto"/>
            <w:noWrap/>
            <w:vAlign w:val="center"/>
            <w:hideMark/>
          </w:tcPr>
          <w:p w:rsidR="003C7808" w:rsidRPr="003C7808" w:rsidRDefault="003C7808" w:rsidP="003C7808">
            <w:pPr>
              <w:spacing w:after="0" w:line="240" w:lineRule="auto"/>
              <w:rPr>
                <w:rFonts w:ascii="Times New Roman" w:eastAsia="Times New Roman" w:hAnsi="Times New Roman" w:cs="Times New Roman"/>
                <w:i/>
                <w:iCs/>
                <w:color w:val="000000"/>
                <w:sz w:val="16"/>
                <w:szCs w:val="16"/>
              </w:rPr>
            </w:pPr>
            <w:proofErr w:type="spellStart"/>
            <w:r w:rsidRPr="003C7808">
              <w:rPr>
                <w:rFonts w:ascii="Times New Roman" w:eastAsia="Times New Roman" w:hAnsi="Times New Roman" w:cs="Times New Roman"/>
                <w:i/>
                <w:iCs/>
                <w:color w:val="000000"/>
                <w:sz w:val="16"/>
                <w:szCs w:val="16"/>
              </w:rPr>
              <w:t>Табела</w:t>
            </w:r>
            <w:proofErr w:type="spellEnd"/>
            <w:r w:rsidRPr="003C7808">
              <w:rPr>
                <w:rFonts w:ascii="Times New Roman" w:eastAsia="Times New Roman" w:hAnsi="Times New Roman" w:cs="Times New Roman"/>
                <w:i/>
                <w:iCs/>
                <w:color w:val="000000"/>
                <w:sz w:val="16"/>
                <w:szCs w:val="16"/>
              </w:rPr>
              <w:t xml:space="preserve"> 7: </w:t>
            </w:r>
            <w:proofErr w:type="spellStart"/>
            <w:r w:rsidRPr="003C7808">
              <w:rPr>
                <w:rFonts w:ascii="Times New Roman" w:eastAsia="Times New Roman" w:hAnsi="Times New Roman" w:cs="Times New Roman"/>
                <w:i/>
                <w:iCs/>
                <w:color w:val="000000"/>
                <w:sz w:val="16"/>
                <w:szCs w:val="16"/>
              </w:rPr>
              <w:t>Преглед</w:t>
            </w:r>
            <w:proofErr w:type="spellEnd"/>
            <w:r w:rsidRPr="003C7808">
              <w:rPr>
                <w:rFonts w:ascii="Times New Roman" w:eastAsia="Times New Roman" w:hAnsi="Times New Roman" w:cs="Times New Roman"/>
                <w:i/>
                <w:iCs/>
                <w:color w:val="000000"/>
                <w:sz w:val="16"/>
                <w:szCs w:val="16"/>
              </w:rPr>
              <w:t xml:space="preserve"> </w:t>
            </w:r>
            <w:proofErr w:type="spellStart"/>
            <w:r w:rsidRPr="003C7808">
              <w:rPr>
                <w:rFonts w:ascii="Times New Roman" w:eastAsia="Times New Roman" w:hAnsi="Times New Roman" w:cs="Times New Roman"/>
                <w:i/>
                <w:iCs/>
                <w:color w:val="000000"/>
                <w:sz w:val="16"/>
                <w:szCs w:val="16"/>
              </w:rPr>
              <w:t>судских</w:t>
            </w:r>
            <w:proofErr w:type="spellEnd"/>
            <w:r w:rsidRPr="003C7808">
              <w:rPr>
                <w:rFonts w:ascii="Times New Roman" w:eastAsia="Times New Roman" w:hAnsi="Times New Roman" w:cs="Times New Roman"/>
                <w:i/>
                <w:iCs/>
                <w:color w:val="000000"/>
                <w:sz w:val="16"/>
                <w:szCs w:val="16"/>
              </w:rPr>
              <w:t xml:space="preserve"> </w:t>
            </w:r>
            <w:proofErr w:type="spellStart"/>
            <w:r w:rsidRPr="003C7808">
              <w:rPr>
                <w:rFonts w:ascii="Times New Roman" w:eastAsia="Times New Roman" w:hAnsi="Times New Roman" w:cs="Times New Roman"/>
                <w:i/>
                <w:iCs/>
                <w:color w:val="000000"/>
                <w:sz w:val="16"/>
                <w:szCs w:val="16"/>
              </w:rPr>
              <w:t>спорова</w:t>
            </w:r>
            <w:proofErr w:type="spellEnd"/>
            <w:r w:rsidRPr="003C7808">
              <w:rPr>
                <w:rFonts w:ascii="Times New Roman" w:eastAsia="Times New Roman" w:hAnsi="Times New Roman" w:cs="Times New Roman"/>
                <w:i/>
                <w:iCs/>
                <w:color w:val="000000"/>
                <w:sz w:val="16"/>
                <w:szCs w:val="16"/>
              </w:rPr>
              <w:t xml:space="preserve"> </w:t>
            </w:r>
            <w:proofErr w:type="spellStart"/>
            <w:r w:rsidRPr="003C7808">
              <w:rPr>
                <w:rFonts w:ascii="Times New Roman" w:eastAsia="Times New Roman" w:hAnsi="Times New Roman" w:cs="Times New Roman"/>
                <w:i/>
                <w:iCs/>
                <w:color w:val="000000"/>
                <w:sz w:val="16"/>
                <w:szCs w:val="16"/>
              </w:rPr>
              <w:t>на</w:t>
            </w:r>
            <w:proofErr w:type="spellEnd"/>
            <w:r w:rsidRPr="003C7808">
              <w:rPr>
                <w:rFonts w:ascii="Times New Roman" w:eastAsia="Times New Roman" w:hAnsi="Times New Roman" w:cs="Times New Roman"/>
                <w:i/>
                <w:iCs/>
                <w:color w:val="000000"/>
                <w:sz w:val="16"/>
                <w:szCs w:val="16"/>
              </w:rPr>
              <w:t xml:space="preserve"> </w:t>
            </w:r>
            <w:proofErr w:type="spellStart"/>
            <w:r w:rsidRPr="003C7808">
              <w:rPr>
                <w:rFonts w:ascii="Times New Roman" w:eastAsia="Times New Roman" w:hAnsi="Times New Roman" w:cs="Times New Roman"/>
                <w:i/>
                <w:iCs/>
                <w:color w:val="000000"/>
                <w:sz w:val="16"/>
                <w:szCs w:val="16"/>
              </w:rPr>
              <w:t>дан</w:t>
            </w:r>
            <w:proofErr w:type="spellEnd"/>
            <w:r w:rsidRPr="003C7808">
              <w:rPr>
                <w:rFonts w:ascii="Times New Roman" w:eastAsia="Times New Roman" w:hAnsi="Times New Roman" w:cs="Times New Roman"/>
                <w:i/>
                <w:iCs/>
                <w:color w:val="000000"/>
                <w:sz w:val="16"/>
                <w:szCs w:val="16"/>
              </w:rPr>
              <w:t xml:space="preserve"> 31.12.2022. </w:t>
            </w:r>
            <w:proofErr w:type="spellStart"/>
            <w:r w:rsidRPr="003C7808">
              <w:rPr>
                <w:rFonts w:ascii="Times New Roman" w:eastAsia="Times New Roman" w:hAnsi="Times New Roman" w:cs="Times New Roman"/>
                <w:i/>
                <w:iCs/>
                <w:color w:val="000000"/>
                <w:sz w:val="16"/>
                <w:szCs w:val="16"/>
              </w:rPr>
              <w:t>године</w:t>
            </w:r>
            <w:proofErr w:type="spellEnd"/>
            <w:r w:rsidRPr="003C7808">
              <w:rPr>
                <w:rFonts w:ascii="Times New Roman" w:eastAsia="Times New Roman" w:hAnsi="Times New Roman" w:cs="Times New Roman"/>
                <w:i/>
                <w:iCs/>
                <w:color w:val="000000"/>
                <w:sz w:val="16"/>
                <w:szCs w:val="16"/>
              </w:rPr>
              <w:t xml:space="preserve"> (у КМ)</w:t>
            </w:r>
          </w:p>
        </w:tc>
      </w:tr>
      <w:tr w:rsidR="003C7808" w:rsidRPr="003C7808" w:rsidTr="003C7808">
        <w:trPr>
          <w:trHeight w:val="300"/>
        </w:trPr>
        <w:tc>
          <w:tcPr>
            <w:tcW w:w="1914" w:type="dxa"/>
            <w:tcBorders>
              <w:top w:val="nil"/>
              <w:left w:val="single" w:sz="4" w:space="0" w:color="auto"/>
              <w:bottom w:val="single" w:sz="4" w:space="0" w:color="auto"/>
              <w:right w:val="single" w:sz="4" w:space="0" w:color="auto"/>
            </w:tcBorders>
            <w:shd w:val="clear" w:color="000000" w:fill="DBE5F1"/>
            <w:noWrap/>
            <w:vAlign w:val="center"/>
            <w:hideMark/>
          </w:tcPr>
          <w:p w:rsidR="003C7808" w:rsidRPr="003C7808" w:rsidRDefault="003C7808" w:rsidP="003C7808">
            <w:pPr>
              <w:spacing w:after="0" w:line="240" w:lineRule="auto"/>
              <w:jc w:val="center"/>
              <w:rPr>
                <w:rFonts w:ascii="Times New Roman" w:eastAsia="Times New Roman" w:hAnsi="Times New Roman" w:cs="Times New Roman"/>
                <w:b/>
                <w:bCs/>
                <w:color w:val="000000"/>
                <w:sz w:val="20"/>
                <w:szCs w:val="20"/>
              </w:rPr>
            </w:pPr>
            <w:r w:rsidRPr="003C7808">
              <w:rPr>
                <w:rFonts w:ascii="Times New Roman" w:eastAsia="Times New Roman" w:hAnsi="Times New Roman" w:cs="Times New Roman"/>
                <w:b/>
                <w:bCs/>
                <w:color w:val="000000"/>
                <w:sz w:val="20"/>
                <w:szCs w:val="20"/>
              </w:rPr>
              <w:t> </w:t>
            </w:r>
          </w:p>
        </w:tc>
        <w:tc>
          <w:tcPr>
            <w:tcW w:w="4160" w:type="dxa"/>
            <w:tcBorders>
              <w:top w:val="nil"/>
              <w:left w:val="nil"/>
              <w:bottom w:val="single" w:sz="4" w:space="0" w:color="auto"/>
              <w:right w:val="single" w:sz="4" w:space="0" w:color="auto"/>
            </w:tcBorders>
            <w:shd w:val="clear" w:color="000000" w:fill="DBE5F1"/>
            <w:noWrap/>
            <w:vAlign w:val="center"/>
            <w:hideMark/>
          </w:tcPr>
          <w:p w:rsidR="003C7808" w:rsidRPr="003C7808" w:rsidRDefault="003C7808" w:rsidP="003C7808">
            <w:pPr>
              <w:spacing w:after="0" w:line="240" w:lineRule="auto"/>
              <w:jc w:val="center"/>
              <w:rPr>
                <w:rFonts w:ascii="Times New Roman" w:eastAsia="Times New Roman" w:hAnsi="Times New Roman" w:cs="Times New Roman"/>
                <w:b/>
                <w:bCs/>
                <w:color w:val="000000"/>
                <w:sz w:val="20"/>
                <w:szCs w:val="20"/>
              </w:rPr>
            </w:pPr>
            <w:r w:rsidRPr="003C7808">
              <w:rPr>
                <w:rFonts w:ascii="Times New Roman" w:eastAsia="Times New Roman" w:hAnsi="Times New Roman" w:cs="Times New Roman"/>
                <w:b/>
                <w:bCs/>
                <w:color w:val="000000"/>
                <w:sz w:val="20"/>
                <w:szCs w:val="20"/>
              </w:rPr>
              <w:t>ПРОЦЈЕНА ИСХОДА СПОРА</w:t>
            </w:r>
          </w:p>
        </w:tc>
        <w:tc>
          <w:tcPr>
            <w:tcW w:w="2546" w:type="dxa"/>
            <w:tcBorders>
              <w:top w:val="nil"/>
              <w:left w:val="nil"/>
              <w:bottom w:val="single" w:sz="4" w:space="0" w:color="auto"/>
              <w:right w:val="single" w:sz="4" w:space="0" w:color="auto"/>
            </w:tcBorders>
            <w:shd w:val="clear" w:color="000000" w:fill="DBE5F1"/>
            <w:noWrap/>
            <w:vAlign w:val="center"/>
            <w:hideMark/>
          </w:tcPr>
          <w:p w:rsidR="003C7808" w:rsidRPr="003C7808" w:rsidRDefault="003C7808" w:rsidP="003C7808">
            <w:pPr>
              <w:spacing w:after="0" w:line="240" w:lineRule="auto"/>
              <w:jc w:val="center"/>
              <w:rPr>
                <w:rFonts w:ascii="Times New Roman" w:eastAsia="Times New Roman" w:hAnsi="Times New Roman" w:cs="Times New Roman"/>
                <w:b/>
                <w:bCs/>
                <w:color w:val="000000"/>
                <w:sz w:val="20"/>
                <w:szCs w:val="20"/>
              </w:rPr>
            </w:pPr>
            <w:r w:rsidRPr="003C7808">
              <w:rPr>
                <w:rFonts w:ascii="Times New Roman" w:eastAsia="Times New Roman" w:hAnsi="Times New Roman" w:cs="Times New Roman"/>
                <w:b/>
                <w:bCs/>
                <w:color w:val="000000"/>
                <w:sz w:val="20"/>
                <w:szCs w:val="20"/>
              </w:rPr>
              <w:t>ИЗНОС ГЛАВНИЦЕ</w:t>
            </w:r>
          </w:p>
        </w:tc>
      </w:tr>
      <w:tr w:rsidR="003C7808" w:rsidRPr="003C7808" w:rsidTr="003C7808">
        <w:trPr>
          <w:trHeight w:val="300"/>
        </w:trPr>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3C7808" w:rsidRPr="003C7808" w:rsidRDefault="003C7808" w:rsidP="003C7808">
            <w:pPr>
              <w:spacing w:after="0" w:line="240" w:lineRule="auto"/>
              <w:jc w:val="center"/>
              <w:rPr>
                <w:rFonts w:ascii="Times New Roman" w:eastAsia="Times New Roman" w:hAnsi="Times New Roman" w:cs="Times New Roman"/>
                <w:color w:val="000000"/>
              </w:rPr>
            </w:pPr>
            <w:r w:rsidRPr="003C7808">
              <w:rPr>
                <w:rFonts w:ascii="Times New Roman" w:eastAsia="Times New Roman" w:hAnsi="Times New Roman" w:cs="Times New Roman"/>
                <w:color w:val="000000"/>
              </w:rPr>
              <w:t>127 СПОРОВА</w:t>
            </w:r>
          </w:p>
        </w:tc>
        <w:tc>
          <w:tcPr>
            <w:tcW w:w="4160" w:type="dxa"/>
            <w:tcBorders>
              <w:top w:val="nil"/>
              <w:left w:val="nil"/>
              <w:bottom w:val="single" w:sz="4" w:space="0" w:color="auto"/>
              <w:right w:val="single" w:sz="4" w:space="0" w:color="auto"/>
            </w:tcBorders>
            <w:shd w:val="clear" w:color="auto" w:fill="auto"/>
            <w:noWrap/>
            <w:vAlign w:val="center"/>
            <w:hideMark/>
          </w:tcPr>
          <w:p w:rsidR="003C7808" w:rsidRPr="003C7808" w:rsidRDefault="003C7808" w:rsidP="003C7808">
            <w:pPr>
              <w:spacing w:after="0" w:line="240" w:lineRule="auto"/>
              <w:jc w:val="center"/>
              <w:rPr>
                <w:rFonts w:ascii="Times New Roman" w:eastAsia="Times New Roman" w:hAnsi="Times New Roman" w:cs="Times New Roman"/>
                <w:color w:val="000000"/>
              </w:rPr>
            </w:pPr>
            <w:r w:rsidRPr="003C7808">
              <w:rPr>
                <w:rFonts w:ascii="Times New Roman" w:eastAsia="Times New Roman" w:hAnsi="Times New Roman" w:cs="Times New Roman"/>
                <w:color w:val="000000"/>
              </w:rPr>
              <w:t>НА ШТЕТУ ГРАДА БИЈЕЉИНА</w:t>
            </w:r>
          </w:p>
        </w:tc>
        <w:tc>
          <w:tcPr>
            <w:tcW w:w="2546" w:type="dxa"/>
            <w:tcBorders>
              <w:top w:val="nil"/>
              <w:left w:val="nil"/>
              <w:bottom w:val="single" w:sz="4" w:space="0" w:color="auto"/>
              <w:right w:val="single" w:sz="4" w:space="0" w:color="auto"/>
            </w:tcBorders>
            <w:shd w:val="clear" w:color="auto" w:fill="auto"/>
            <w:noWrap/>
            <w:vAlign w:val="center"/>
            <w:hideMark/>
          </w:tcPr>
          <w:p w:rsidR="003C7808" w:rsidRPr="003C7808" w:rsidRDefault="003C7808" w:rsidP="003C7808">
            <w:pPr>
              <w:spacing w:after="0" w:line="240" w:lineRule="auto"/>
              <w:jc w:val="center"/>
              <w:rPr>
                <w:rFonts w:ascii="Times New Roman" w:eastAsia="Times New Roman" w:hAnsi="Times New Roman" w:cs="Times New Roman"/>
                <w:color w:val="000000"/>
              </w:rPr>
            </w:pPr>
            <w:r w:rsidRPr="003C7808">
              <w:rPr>
                <w:rFonts w:ascii="Times New Roman" w:eastAsia="Times New Roman" w:hAnsi="Times New Roman" w:cs="Times New Roman"/>
                <w:color w:val="000000"/>
              </w:rPr>
              <w:t>4.912.710,72</w:t>
            </w:r>
          </w:p>
        </w:tc>
      </w:tr>
    </w:tbl>
    <w:p w:rsidR="00013D95" w:rsidRPr="003C7808" w:rsidRDefault="00013D95" w:rsidP="00013D95">
      <w:pPr>
        <w:contextualSpacing/>
        <w:jc w:val="both"/>
        <w:rPr>
          <w:rFonts w:ascii="Times New Roman" w:hAnsi="Times New Roman" w:cs="Times New Roman"/>
          <w:sz w:val="18"/>
          <w:szCs w:val="18"/>
          <w:lang w:val="en-US"/>
        </w:rPr>
      </w:pPr>
    </w:p>
    <w:p w:rsidR="00013D95" w:rsidRDefault="00013D95" w:rsidP="00013D95">
      <w:pPr>
        <w:contextualSpacing/>
        <w:jc w:val="both"/>
        <w:rPr>
          <w:rFonts w:ascii="Times New Roman" w:hAnsi="Times New Roman" w:cs="Times New Roman"/>
          <w:sz w:val="18"/>
          <w:szCs w:val="18"/>
          <w:lang w:val="sr-Cyrl-CS"/>
        </w:rPr>
      </w:pPr>
    </w:p>
    <w:p w:rsidR="00013D95" w:rsidRPr="00333DEE" w:rsidRDefault="00013D95" w:rsidP="00013D95">
      <w:pPr>
        <w:pStyle w:val="NormalWeb"/>
        <w:numPr>
          <w:ilvl w:val="0"/>
          <w:numId w:val="1"/>
        </w:numPr>
      </w:pPr>
      <w:proofErr w:type="spellStart"/>
      <w:r w:rsidRPr="00333DEE">
        <w:rPr>
          <w:b/>
          <w:bCs/>
        </w:rPr>
        <w:t>Приједлог</w:t>
      </w:r>
      <w:proofErr w:type="spellEnd"/>
      <w:r w:rsidRPr="00333DEE">
        <w:rPr>
          <w:b/>
          <w:bCs/>
        </w:rPr>
        <w:t xml:space="preserve"> </w:t>
      </w:r>
      <w:proofErr w:type="spellStart"/>
      <w:r w:rsidRPr="00333DEE">
        <w:rPr>
          <w:b/>
          <w:bCs/>
        </w:rPr>
        <w:t>мјера</w:t>
      </w:r>
      <w:proofErr w:type="spellEnd"/>
      <w:r w:rsidRPr="00333DEE">
        <w:rPr>
          <w:b/>
          <w:bCs/>
        </w:rPr>
        <w:t xml:space="preserve"> </w:t>
      </w:r>
      <w:proofErr w:type="spellStart"/>
      <w:r w:rsidRPr="00333DEE">
        <w:rPr>
          <w:b/>
          <w:bCs/>
        </w:rPr>
        <w:t>за</w:t>
      </w:r>
      <w:proofErr w:type="spellEnd"/>
      <w:r w:rsidRPr="00333DEE">
        <w:rPr>
          <w:b/>
          <w:bCs/>
        </w:rPr>
        <w:t xml:space="preserve"> </w:t>
      </w:r>
      <w:proofErr w:type="spellStart"/>
      <w:r w:rsidRPr="00333DEE">
        <w:rPr>
          <w:b/>
          <w:bCs/>
        </w:rPr>
        <w:t>измирење</w:t>
      </w:r>
      <w:proofErr w:type="spellEnd"/>
      <w:r w:rsidRPr="00333DEE">
        <w:rPr>
          <w:b/>
          <w:bCs/>
        </w:rPr>
        <w:t xml:space="preserve"> </w:t>
      </w:r>
      <w:proofErr w:type="spellStart"/>
      <w:r w:rsidRPr="00333DEE">
        <w:rPr>
          <w:b/>
          <w:bCs/>
        </w:rPr>
        <w:t>обавеза</w:t>
      </w:r>
      <w:proofErr w:type="spellEnd"/>
      <w:r w:rsidRPr="00333DEE">
        <w:rPr>
          <w:b/>
          <w:bCs/>
        </w:rPr>
        <w:t xml:space="preserve"> </w:t>
      </w:r>
    </w:p>
    <w:p w:rsidR="00617760" w:rsidRDefault="00617760" w:rsidP="00617760">
      <w:pPr>
        <w:contextualSpacing/>
        <w:jc w:val="both"/>
        <w:rPr>
          <w:rFonts w:ascii="Times New Roman" w:hAnsi="Times New Roman" w:cs="Times New Roman"/>
          <w:sz w:val="24"/>
          <w:szCs w:val="24"/>
          <w:lang w:val="sr-Cyrl-BA"/>
        </w:rPr>
      </w:pPr>
      <w:r w:rsidRPr="00617760">
        <w:rPr>
          <w:rFonts w:ascii="Times New Roman" w:hAnsi="Times New Roman" w:cs="Times New Roman"/>
          <w:sz w:val="24"/>
          <w:szCs w:val="24"/>
          <w:lang w:val="sr-Latn-BA"/>
        </w:rPr>
        <w:t xml:space="preserve">Као што је наведено у тачки 2. Плана, </w:t>
      </w:r>
      <w:r w:rsidRPr="00617760">
        <w:rPr>
          <w:rFonts w:ascii="Times New Roman" w:hAnsi="Times New Roman" w:cs="Times New Roman"/>
          <w:sz w:val="24"/>
          <w:szCs w:val="24"/>
          <w:lang w:val="sr-Cyrl-BA"/>
        </w:rPr>
        <w:t>Град Бијељина за 2022. годину остварио негативну разлику у финансирању/дефицит у</w:t>
      </w:r>
      <w:r>
        <w:rPr>
          <w:rFonts w:ascii="Times New Roman" w:hAnsi="Times New Roman" w:cs="Times New Roman"/>
          <w:sz w:val="24"/>
          <w:szCs w:val="24"/>
          <w:lang w:val="sr-Cyrl-BA"/>
        </w:rPr>
        <w:t xml:space="preserve"> износу  </w:t>
      </w:r>
      <w:r w:rsidRPr="00C72C23">
        <w:rPr>
          <w:rFonts w:ascii="Times New Roman" w:hAnsi="Times New Roman" w:cs="Times New Roman"/>
          <w:b/>
          <w:sz w:val="24"/>
          <w:szCs w:val="24"/>
          <w:lang w:val="sr-Cyrl-BA"/>
        </w:rPr>
        <w:t>-2.173.670,00 КМ</w:t>
      </w:r>
      <w:r w:rsidR="00B73AD6">
        <w:rPr>
          <w:rFonts w:ascii="Times New Roman" w:hAnsi="Times New Roman" w:cs="Times New Roman"/>
          <w:sz w:val="24"/>
          <w:szCs w:val="24"/>
          <w:lang w:val="en-US"/>
        </w:rPr>
        <w:t xml:space="preserve"> и </w:t>
      </w:r>
      <w:proofErr w:type="spellStart"/>
      <w:r w:rsidR="00B73AD6">
        <w:rPr>
          <w:rFonts w:ascii="Times New Roman" w:hAnsi="Times New Roman" w:cs="Times New Roman"/>
          <w:sz w:val="24"/>
          <w:szCs w:val="24"/>
          <w:lang w:val="en-US"/>
        </w:rPr>
        <w:t>то</w:t>
      </w:r>
      <w:proofErr w:type="spellEnd"/>
      <w:r>
        <w:rPr>
          <w:rFonts w:ascii="Times New Roman" w:hAnsi="Times New Roman" w:cs="Times New Roman"/>
          <w:sz w:val="24"/>
          <w:szCs w:val="24"/>
          <w:lang w:val="sr-Cyrl-BA"/>
        </w:rPr>
        <w:t xml:space="preserve"> због нижег остварења непореских прихода, односно изостанка уплате</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накнаде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за</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уређење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градског</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грађевинског</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земљишта</w:t>
      </w:r>
      <w:proofErr w:type="spellEnd"/>
      <w:r>
        <w:rPr>
          <w:rFonts w:ascii="Times New Roman" w:hAnsi="Times New Roman" w:cs="Times New Roman"/>
          <w:sz w:val="24"/>
          <w:szCs w:val="24"/>
          <w:lang w:val="en-US"/>
        </w:rPr>
        <w:t xml:space="preserve"> и </w:t>
      </w:r>
      <w:proofErr w:type="spellStart"/>
      <w:r>
        <w:rPr>
          <w:rFonts w:ascii="Times New Roman" w:hAnsi="Times New Roman" w:cs="Times New Roman"/>
          <w:sz w:val="24"/>
          <w:szCs w:val="24"/>
          <w:lang w:val="en-US"/>
        </w:rPr>
        <w:t>земљишне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ренте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за</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које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је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инвеститору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утврђена</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обавеза</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плаћања</w:t>
      </w:r>
      <w:proofErr w:type="spellEnd"/>
      <w:r>
        <w:rPr>
          <w:rFonts w:ascii="Times New Roman" w:hAnsi="Times New Roman" w:cs="Times New Roman"/>
          <w:sz w:val="24"/>
          <w:szCs w:val="24"/>
          <w:lang w:val="sr-Cyrl-BA"/>
        </w:rPr>
        <w:t>,</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Рјешењем</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Министарства</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за</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просторно</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уређење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грађевинарство</w:t>
      </w:r>
      <w:proofErr w:type="spellEnd"/>
      <w:r>
        <w:rPr>
          <w:rFonts w:ascii="Times New Roman" w:hAnsi="Times New Roman" w:cs="Times New Roman"/>
          <w:sz w:val="24"/>
          <w:szCs w:val="24"/>
          <w:lang w:val="en-US"/>
        </w:rPr>
        <w:t xml:space="preserve"> и </w:t>
      </w:r>
      <w:proofErr w:type="spellStart"/>
      <w:r>
        <w:rPr>
          <w:rFonts w:ascii="Times New Roman" w:hAnsi="Times New Roman" w:cs="Times New Roman"/>
          <w:sz w:val="24"/>
          <w:szCs w:val="24"/>
          <w:lang w:val="en-US"/>
        </w:rPr>
        <w:t>екологију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број</w:t>
      </w:r>
      <w:proofErr w:type="spellEnd"/>
      <w:r>
        <w:rPr>
          <w:rFonts w:ascii="Times New Roman" w:hAnsi="Times New Roman" w:cs="Times New Roman"/>
          <w:sz w:val="24"/>
          <w:szCs w:val="24"/>
          <w:lang w:val="en-US"/>
        </w:rPr>
        <w:t xml:space="preserve">: 15.03-475-10/22, </w:t>
      </w:r>
      <w:proofErr w:type="spellStart"/>
      <w:r>
        <w:rPr>
          <w:rFonts w:ascii="Times New Roman" w:hAnsi="Times New Roman" w:cs="Times New Roman"/>
          <w:sz w:val="24"/>
          <w:szCs w:val="24"/>
          <w:lang w:val="en-US"/>
        </w:rPr>
        <w:t>од</w:t>
      </w:r>
      <w:proofErr w:type="spellEnd"/>
      <w:r>
        <w:rPr>
          <w:rFonts w:ascii="Times New Roman" w:hAnsi="Times New Roman" w:cs="Times New Roman"/>
          <w:sz w:val="24"/>
          <w:szCs w:val="24"/>
          <w:lang w:val="en-US"/>
        </w:rPr>
        <w:t xml:space="preserve"> 24.10.2022. </w:t>
      </w:r>
      <w:proofErr w:type="spellStart"/>
      <w:proofErr w:type="gramStart"/>
      <w:r>
        <w:rPr>
          <w:rFonts w:ascii="Times New Roman" w:hAnsi="Times New Roman" w:cs="Times New Roman"/>
          <w:sz w:val="24"/>
          <w:szCs w:val="24"/>
          <w:lang w:val="en-US"/>
        </w:rPr>
        <w:t>године</w:t>
      </w:r>
      <w:proofErr w:type="spellEnd"/>
      <w:proofErr w:type="gramEnd"/>
      <w:r w:rsidR="002B4663">
        <w:rPr>
          <w:rFonts w:ascii="Times New Roman" w:hAnsi="Times New Roman" w:cs="Times New Roman"/>
          <w:sz w:val="24"/>
          <w:szCs w:val="24"/>
          <w:lang w:val="sr-Cyrl-BA"/>
        </w:rPr>
        <w:t>.</w:t>
      </w:r>
    </w:p>
    <w:p w:rsidR="00617760" w:rsidRDefault="002B4663" w:rsidP="00390FE6">
      <w:pPr>
        <w:contextualSpacing/>
        <w:jc w:val="both"/>
        <w:rPr>
          <w:lang w:val="sr-Latn-BA"/>
        </w:rPr>
      </w:pPr>
      <w:r>
        <w:rPr>
          <w:rFonts w:ascii="Times New Roman" w:hAnsi="Times New Roman" w:cs="Times New Roman"/>
          <w:sz w:val="24"/>
          <w:szCs w:val="24"/>
          <w:lang w:val="sr-Cyrl-BA"/>
        </w:rPr>
        <w:t>Обзиром да је инвеститор обавезу</w:t>
      </w:r>
      <w:r w:rsidR="00B73AD6">
        <w:rPr>
          <w:rFonts w:ascii="Times New Roman" w:hAnsi="Times New Roman" w:cs="Times New Roman"/>
          <w:sz w:val="24"/>
          <w:szCs w:val="24"/>
          <w:lang w:val="sr-Cyrl-BA"/>
        </w:rPr>
        <w:t xml:space="preserve"> </w:t>
      </w:r>
      <w:r w:rsidR="0003583F">
        <w:rPr>
          <w:rFonts w:ascii="Times New Roman" w:hAnsi="Times New Roman" w:cs="Times New Roman"/>
          <w:sz w:val="24"/>
          <w:szCs w:val="24"/>
          <w:lang w:val="sr-Cyrl-BA"/>
        </w:rPr>
        <w:t xml:space="preserve">измирио </w:t>
      </w:r>
      <w:r w:rsidR="00B73AD6">
        <w:rPr>
          <w:rFonts w:ascii="Times New Roman" w:hAnsi="Times New Roman" w:cs="Times New Roman"/>
          <w:sz w:val="24"/>
          <w:szCs w:val="24"/>
          <w:lang w:val="sr-Cyrl-BA"/>
        </w:rPr>
        <w:t xml:space="preserve">у укупном износу </w:t>
      </w:r>
      <w:r w:rsidR="00B73AD6" w:rsidRPr="00390FE6">
        <w:rPr>
          <w:rFonts w:ascii="Times New Roman" w:hAnsi="Times New Roman" w:cs="Times New Roman"/>
          <w:b/>
          <w:sz w:val="24"/>
          <w:szCs w:val="24"/>
          <w:lang w:val="sr-Cyrl-BA"/>
        </w:rPr>
        <w:t>3.675.216,80 КМ</w:t>
      </w:r>
      <w:r w:rsidR="003C7808">
        <w:rPr>
          <w:rFonts w:ascii="Times New Roman" w:hAnsi="Times New Roman" w:cs="Times New Roman"/>
          <w:b/>
          <w:sz w:val="24"/>
          <w:szCs w:val="24"/>
          <w:lang w:val="en-US"/>
        </w:rPr>
        <w:t xml:space="preserve">, </w:t>
      </w:r>
      <w:r w:rsidR="003C7808">
        <w:rPr>
          <w:rFonts w:ascii="Times New Roman" w:hAnsi="Times New Roman" w:cs="Times New Roman"/>
          <w:sz w:val="24"/>
          <w:szCs w:val="24"/>
          <w:lang w:val="sr-Cyrl-BA"/>
        </w:rPr>
        <w:t>тек</w:t>
      </w:r>
      <w:r w:rsidR="00B73AD6">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 </w:t>
      </w:r>
      <w:r w:rsidR="0003583F">
        <w:rPr>
          <w:rFonts w:ascii="Times New Roman" w:hAnsi="Times New Roman" w:cs="Times New Roman"/>
          <w:sz w:val="24"/>
          <w:szCs w:val="24"/>
          <w:lang w:val="sr-Cyrl-BA"/>
        </w:rPr>
        <w:t xml:space="preserve">дана </w:t>
      </w:r>
      <w:r>
        <w:rPr>
          <w:rFonts w:ascii="Times New Roman" w:hAnsi="Times New Roman" w:cs="Times New Roman"/>
          <w:sz w:val="24"/>
          <w:szCs w:val="24"/>
          <w:lang w:val="sr-Cyrl-BA"/>
        </w:rPr>
        <w:t>27.02.2023. године</w:t>
      </w:r>
      <w:r w:rsidR="00B73AD6">
        <w:rPr>
          <w:rFonts w:ascii="Times New Roman" w:hAnsi="Times New Roman" w:cs="Times New Roman"/>
          <w:sz w:val="24"/>
          <w:szCs w:val="24"/>
          <w:lang w:val="sr-Cyrl-BA"/>
        </w:rPr>
        <w:t xml:space="preserve">, ребалансом буџета Града за 2023. </w:t>
      </w:r>
      <w:r w:rsidR="00E93801">
        <w:rPr>
          <w:rFonts w:ascii="Times New Roman" w:hAnsi="Times New Roman" w:cs="Times New Roman"/>
          <w:sz w:val="24"/>
          <w:szCs w:val="24"/>
          <w:lang w:val="sr-Cyrl-BA"/>
        </w:rPr>
        <w:t>г</w:t>
      </w:r>
      <w:r w:rsidR="00B73AD6">
        <w:rPr>
          <w:rFonts w:ascii="Times New Roman" w:hAnsi="Times New Roman" w:cs="Times New Roman"/>
          <w:sz w:val="24"/>
          <w:szCs w:val="24"/>
          <w:lang w:val="sr-Cyrl-BA"/>
        </w:rPr>
        <w:t>одину</w:t>
      </w:r>
      <w:r w:rsidR="00E93801">
        <w:rPr>
          <w:rFonts w:ascii="Times New Roman" w:hAnsi="Times New Roman" w:cs="Times New Roman"/>
          <w:sz w:val="24"/>
          <w:szCs w:val="24"/>
          <w:lang w:val="sr-Cyrl-BA"/>
        </w:rPr>
        <w:t xml:space="preserve"> извршиће се повећање буџетских средстава за наведени износ.</w:t>
      </w:r>
      <w:r w:rsidR="00E93801">
        <w:rPr>
          <w:rFonts w:ascii="Times New Roman" w:hAnsi="Times New Roman" w:cs="Times New Roman"/>
          <w:sz w:val="24"/>
          <w:szCs w:val="24"/>
          <w:lang w:val="en-US"/>
        </w:rPr>
        <w:t xml:space="preserve"> </w:t>
      </w:r>
      <w:r w:rsidR="0003583F">
        <w:rPr>
          <w:rFonts w:ascii="Times New Roman" w:hAnsi="Times New Roman" w:cs="Times New Roman"/>
          <w:sz w:val="24"/>
          <w:szCs w:val="24"/>
          <w:lang w:val="sr-Cyrl-BA"/>
        </w:rPr>
        <w:t xml:space="preserve">Из наведног повећања, дакле сопствених средстава, финансираће се покриће дефицита </w:t>
      </w:r>
      <w:r w:rsidR="00390FE6">
        <w:rPr>
          <w:rFonts w:ascii="Times New Roman" w:hAnsi="Times New Roman" w:cs="Times New Roman"/>
          <w:sz w:val="24"/>
          <w:szCs w:val="24"/>
          <w:lang w:val="sr-Cyrl-BA"/>
        </w:rPr>
        <w:t xml:space="preserve">оствареног у </w:t>
      </w:r>
      <w:r w:rsidR="0003583F">
        <w:rPr>
          <w:rFonts w:ascii="Times New Roman" w:hAnsi="Times New Roman" w:cs="Times New Roman"/>
          <w:sz w:val="24"/>
          <w:szCs w:val="24"/>
          <w:lang w:val="sr-Cyrl-BA"/>
        </w:rPr>
        <w:t>2022. годин</w:t>
      </w:r>
      <w:r w:rsidR="00390FE6">
        <w:rPr>
          <w:rFonts w:ascii="Times New Roman" w:hAnsi="Times New Roman" w:cs="Times New Roman"/>
          <w:sz w:val="24"/>
          <w:szCs w:val="24"/>
          <w:lang w:val="sr-Cyrl-BA"/>
        </w:rPr>
        <w:t>и</w:t>
      </w:r>
      <w:r w:rsidR="0003583F">
        <w:rPr>
          <w:rFonts w:ascii="Times New Roman" w:hAnsi="Times New Roman" w:cs="Times New Roman"/>
          <w:sz w:val="24"/>
          <w:szCs w:val="24"/>
          <w:lang w:val="sr-Cyrl-BA"/>
        </w:rPr>
        <w:t>.</w:t>
      </w:r>
      <w:r w:rsidR="00390FE6">
        <w:rPr>
          <w:rFonts w:ascii="Times New Roman" w:hAnsi="Times New Roman" w:cs="Times New Roman"/>
          <w:sz w:val="24"/>
          <w:szCs w:val="24"/>
          <w:lang w:val="sr-Cyrl-BA"/>
        </w:rPr>
        <w:t xml:space="preserve"> </w:t>
      </w:r>
    </w:p>
    <w:p w:rsidR="00013D95" w:rsidRDefault="00390FE6" w:rsidP="00013D95">
      <w:pPr>
        <w:pStyle w:val="NormalWeb"/>
        <w:contextualSpacing/>
        <w:jc w:val="both"/>
        <w:rPr>
          <w:lang w:val="sr-Cyrl-BA"/>
        </w:rPr>
      </w:pPr>
      <w:r>
        <w:rPr>
          <w:lang w:val="sr-Cyrl-CS"/>
        </w:rPr>
        <w:t>Такође, к</w:t>
      </w:r>
      <w:r w:rsidR="00013D95">
        <w:rPr>
          <w:lang w:val="sr-Cyrl-CS"/>
        </w:rPr>
        <w:t xml:space="preserve">ао што </w:t>
      </w:r>
      <w:r w:rsidR="003145FF">
        <w:rPr>
          <w:lang w:val="sr-Cyrl-CS"/>
        </w:rPr>
        <w:t>је наведено</w:t>
      </w:r>
      <w:r w:rsidR="00013D95">
        <w:rPr>
          <w:lang w:val="sr-Cyrl-CS"/>
        </w:rPr>
        <w:t xml:space="preserve"> у тачки 3. Плана, укупан и</w:t>
      </w:r>
      <w:r w:rsidR="00013D95" w:rsidRPr="007E53EF">
        <w:rPr>
          <w:lang w:val="sr-Cyrl-BA"/>
        </w:rPr>
        <w:t>знос створених обавеза изнад висине расположивих средстава ут</w:t>
      </w:r>
      <w:r w:rsidR="00013D95">
        <w:rPr>
          <w:lang w:val="sr-Cyrl-BA"/>
        </w:rPr>
        <w:t>врђених буџетом у 202</w:t>
      </w:r>
      <w:r w:rsidR="000C1E56">
        <w:rPr>
          <w:lang w:val="sr-Cyrl-BA"/>
        </w:rPr>
        <w:t>2</w:t>
      </w:r>
      <w:r w:rsidR="00013D95">
        <w:rPr>
          <w:lang w:val="sr-Cyrl-BA"/>
        </w:rPr>
        <w:t xml:space="preserve">. години износи </w:t>
      </w:r>
      <w:r w:rsidR="000C1E56" w:rsidRPr="00390FE6">
        <w:rPr>
          <w:b/>
          <w:lang w:val="sr-Cyrl-BA"/>
        </w:rPr>
        <w:t>974.786,16</w:t>
      </w:r>
      <w:r w:rsidR="00013D95" w:rsidRPr="00390FE6">
        <w:rPr>
          <w:b/>
          <w:lang w:val="sr-Cyrl-BA"/>
        </w:rPr>
        <w:t xml:space="preserve"> КМ</w:t>
      </w:r>
      <w:r w:rsidR="00013D95">
        <w:rPr>
          <w:lang w:val="sr-Cyrl-BA"/>
        </w:rPr>
        <w:t>.</w:t>
      </w:r>
    </w:p>
    <w:p w:rsidR="00013D95" w:rsidRDefault="00013D95" w:rsidP="00013D95">
      <w:pPr>
        <w:pStyle w:val="NormalWeb"/>
        <w:contextualSpacing/>
        <w:jc w:val="both"/>
        <w:rPr>
          <w:lang w:val="sr-Latn-BA"/>
        </w:rPr>
      </w:pPr>
      <w:r>
        <w:rPr>
          <w:lang w:val="sr-Cyrl-BA"/>
        </w:rPr>
        <w:t>Поменути износ створених обавеза планираће се на економском коду 631 900 - Остали изд</w:t>
      </w:r>
      <w:r w:rsidR="00617760">
        <w:rPr>
          <w:lang w:val="sr-Cyrl-BA"/>
        </w:rPr>
        <w:t xml:space="preserve">аци, приликом израде </w:t>
      </w:r>
      <w:r w:rsidR="00390FE6">
        <w:rPr>
          <w:lang w:val="sr-Cyrl-BA"/>
        </w:rPr>
        <w:t>р</w:t>
      </w:r>
      <w:r w:rsidR="00617760">
        <w:rPr>
          <w:lang w:val="sr-Cyrl-BA"/>
        </w:rPr>
        <w:t xml:space="preserve">ебаланса </w:t>
      </w:r>
      <w:r>
        <w:rPr>
          <w:lang w:val="sr-Cyrl-BA"/>
        </w:rPr>
        <w:t>буџета Града Бијељина за 202</w:t>
      </w:r>
      <w:r w:rsidR="000C1E56">
        <w:rPr>
          <w:lang w:val="sr-Cyrl-BA"/>
        </w:rPr>
        <w:t>3</w:t>
      </w:r>
      <w:r>
        <w:rPr>
          <w:lang w:val="sr-Cyrl-BA"/>
        </w:rPr>
        <w:t xml:space="preserve">. годину и </w:t>
      </w:r>
      <w:r w:rsidR="00390FE6">
        <w:rPr>
          <w:lang w:val="sr-Cyrl-BA"/>
        </w:rPr>
        <w:t xml:space="preserve">такође </w:t>
      </w:r>
      <w:r>
        <w:rPr>
          <w:lang w:val="sr-Cyrl-BA"/>
        </w:rPr>
        <w:t>финансирати из сопствених буџетских средстава Града Бијељина 202</w:t>
      </w:r>
      <w:r w:rsidR="000C1E56">
        <w:rPr>
          <w:lang w:val="sr-Cyrl-BA"/>
        </w:rPr>
        <w:t>3</w:t>
      </w:r>
      <w:r>
        <w:rPr>
          <w:lang w:val="sr-Cyrl-BA"/>
        </w:rPr>
        <w:t>. године.</w:t>
      </w:r>
    </w:p>
    <w:p w:rsidR="00617760" w:rsidRPr="00617760" w:rsidRDefault="00617760" w:rsidP="00013D95">
      <w:pPr>
        <w:pStyle w:val="NormalWeb"/>
        <w:contextualSpacing/>
        <w:jc w:val="both"/>
        <w:rPr>
          <w:lang w:val="sr-Latn-BA"/>
        </w:rPr>
      </w:pPr>
    </w:p>
    <w:p w:rsidR="00013D95" w:rsidRDefault="00013D95" w:rsidP="00013D95">
      <w:pPr>
        <w:pStyle w:val="NormalWeb"/>
        <w:contextualSpacing/>
        <w:jc w:val="both"/>
        <w:rPr>
          <w:lang w:val="sr-Cyrl-BA"/>
        </w:rPr>
      </w:pPr>
    </w:p>
    <w:p w:rsidR="00013D95" w:rsidRPr="00333DEE" w:rsidRDefault="00013D95" w:rsidP="009A0285">
      <w:pPr>
        <w:pStyle w:val="NormalWeb"/>
        <w:contextualSpacing/>
        <w:jc w:val="both"/>
        <w:rPr>
          <w:sz w:val="20"/>
          <w:szCs w:val="20"/>
          <w:lang w:val="sr-Cyrl-CS"/>
        </w:rPr>
      </w:pPr>
      <w:r>
        <w:rPr>
          <w:lang w:val="sr-Cyrl-BA"/>
        </w:rPr>
        <w:t xml:space="preserve">Неизмирене обавезе у износу </w:t>
      </w:r>
      <w:r w:rsidR="000C1E56">
        <w:rPr>
          <w:lang w:val="sr-Cyrl-BA"/>
        </w:rPr>
        <w:t>21.181,35</w:t>
      </w:r>
      <w:r>
        <w:rPr>
          <w:lang w:val="sr-Cyrl-BA"/>
        </w:rPr>
        <w:t xml:space="preserve"> КМ, за које су обезбјеђена буџетска средства и које су доспјеле за плаћање на дан 31.12.2020. године, приоритетно ће се измиривати, те је </w:t>
      </w:r>
      <w:r>
        <w:rPr>
          <w:lang w:val="sr-Cyrl-BA"/>
        </w:rPr>
        <w:lastRenderedPageBreak/>
        <w:t>планирано њихово измир</w:t>
      </w:r>
      <w:r w:rsidR="000C1E56">
        <w:rPr>
          <w:lang w:val="sr-Cyrl-BA"/>
        </w:rPr>
        <w:t>ење до краја мјесеца априла 2023</w:t>
      </w:r>
      <w:r>
        <w:rPr>
          <w:lang w:val="sr-Cyrl-BA"/>
        </w:rPr>
        <w:t xml:space="preserve">. године , како </w:t>
      </w:r>
      <w:r w:rsidR="003C7808">
        <w:rPr>
          <w:lang w:val="sr-Cyrl-BA"/>
        </w:rPr>
        <w:t>је и  наведено</w:t>
      </w:r>
      <w:r>
        <w:rPr>
          <w:lang w:val="sr-Cyrl-BA"/>
        </w:rPr>
        <w:t xml:space="preserve"> у тачки 4. </w:t>
      </w:r>
      <w:r w:rsidR="003C7808">
        <w:rPr>
          <w:lang w:val="sr-Cyrl-BA"/>
        </w:rPr>
        <w:t xml:space="preserve">овог </w:t>
      </w:r>
      <w:r>
        <w:rPr>
          <w:lang w:val="sr-Cyrl-BA"/>
        </w:rPr>
        <w:t>Плана.</w:t>
      </w:r>
    </w:p>
    <w:p w:rsidR="00013D95" w:rsidRDefault="00013D95" w:rsidP="00013D95">
      <w:pPr>
        <w:ind w:left="4320" w:firstLine="720"/>
        <w:contextualSpacing/>
        <w:jc w:val="both"/>
        <w:rPr>
          <w:rFonts w:ascii="Times New Roman" w:hAnsi="Times New Roman" w:cs="Times New Roman"/>
          <w:sz w:val="20"/>
          <w:szCs w:val="20"/>
          <w:lang w:val="sr-Cyrl-CS"/>
        </w:rPr>
      </w:pPr>
    </w:p>
    <w:p w:rsidR="00013D95" w:rsidRDefault="00013D95" w:rsidP="00013D95">
      <w:pPr>
        <w:ind w:left="4320" w:firstLine="720"/>
        <w:contextualSpacing/>
        <w:jc w:val="both"/>
        <w:rPr>
          <w:rFonts w:ascii="Times New Roman" w:hAnsi="Times New Roman" w:cs="Times New Roman"/>
          <w:sz w:val="20"/>
          <w:szCs w:val="20"/>
          <w:lang w:val="sr-Cyrl-CS"/>
        </w:rPr>
      </w:pPr>
    </w:p>
    <w:p w:rsidR="009A0285" w:rsidRDefault="00013D95" w:rsidP="009A0285">
      <w:pPr>
        <w:ind w:left="5040" w:firstLine="720"/>
        <w:contextualSpacing/>
        <w:jc w:val="both"/>
        <w:rPr>
          <w:rFonts w:ascii="Times New Roman" w:hAnsi="Times New Roman" w:cs="Times New Roman"/>
          <w:sz w:val="24"/>
          <w:szCs w:val="24"/>
          <w:lang w:val="en-US"/>
        </w:rPr>
      </w:pPr>
      <w:r w:rsidRPr="003F5640">
        <w:rPr>
          <w:rFonts w:ascii="Times New Roman" w:hAnsi="Times New Roman" w:cs="Times New Roman"/>
          <w:sz w:val="24"/>
          <w:szCs w:val="24"/>
          <w:lang w:val="sr-Cyrl-CS"/>
        </w:rPr>
        <w:t>ГРАДОНАЧЕЛНИК</w:t>
      </w:r>
    </w:p>
    <w:p w:rsidR="00013D95" w:rsidRPr="003F5640" w:rsidRDefault="00013D95" w:rsidP="00013D95">
      <w:pPr>
        <w:ind w:left="4320" w:firstLine="720"/>
        <w:contextualSpacing/>
        <w:jc w:val="both"/>
        <w:rPr>
          <w:rFonts w:ascii="Times New Roman" w:hAnsi="Times New Roman" w:cs="Times New Roman"/>
          <w:sz w:val="24"/>
          <w:szCs w:val="24"/>
          <w:lang w:val="sr-Cyrl-CS"/>
        </w:rPr>
      </w:pPr>
      <w:r w:rsidRPr="003F5640">
        <w:rPr>
          <w:rFonts w:ascii="Times New Roman" w:hAnsi="Times New Roman" w:cs="Times New Roman"/>
          <w:sz w:val="24"/>
          <w:szCs w:val="24"/>
          <w:lang w:val="sr-Cyrl-CS"/>
        </w:rPr>
        <w:t xml:space="preserve"> </w:t>
      </w:r>
      <w:r w:rsidR="009A0285">
        <w:rPr>
          <w:rFonts w:ascii="Times New Roman" w:hAnsi="Times New Roman" w:cs="Times New Roman"/>
          <w:sz w:val="24"/>
          <w:szCs w:val="24"/>
          <w:lang w:val="en-US"/>
        </w:rPr>
        <w:tab/>
      </w:r>
      <w:r w:rsidRPr="003F5640">
        <w:rPr>
          <w:rFonts w:ascii="Times New Roman" w:hAnsi="Times New Roman" w:cs="Times New Roman"/>
          <w:sz w:val="24"/>
          <w:szCs w:val="24"/>
          <w:lang w:val="sr-Cyrl-CS"/>
        </w:rPr>
        <w:t>ГРАДА БИЈЕЉИНА</w:t>
      </w:r>
    </w:p>
    <w:p w:rsidR="00013D95" w:rsidRPr="003F5640" w:rsidRDefault="00013D95" w:rsidP="00013D95">
      <w:pPr>
        <w:ind w:left="4320" w:firstLine="720"/>
        <w:contextualSpacing/>
        <w:jc w:val="both"/>
        <w:rPr>
          <w:rFonts w:ascii="Times New Roman" w:hAnsi="Times New Roman" w:cs="Times New Roman"/>
          <w:sz w:val="24"/>
          <w:szCs w:val="24"/>
          <w:lang w:val="sr-Cyrl-CS"/>
        </w:rPr>
      </w:pPr>
      <w:r w:rsidRPr="003F5640">
        <w:rPr>
          <w:rFonts w:ascii="Times New Roman" w:hAnsi="Times New Roman" w:cs="Times New Roman"/>
          <w:sz w:val="24"/>
          <w:szCs w:val="24"/>
          <w:lang w:val="sr-Cyrl-CS"/>
        </w:rPr>
        <w:t xml:space="preserve"> </w:t>
      </w:r>
    </w:p>
    <w:p w:rsidR="008E07AB" w:rsidRDefault="009A0285" w:rsidP="009A0285">
      <w:pPr>
        <w:ind w:left="5040" w:firstLine="720"/>
        <w:contextualSpacing/>
        <w:jc w:val="both"/>
      </w:pPr>
      <w:r>
        <w:rPr>
          <w:rFonts w:ascii="Times New Roman" w:hAnsi="Times New Roman" w:cs="Times New Roman"/>
          <w:sz w:val="24"/>
          <w:szCs w:val="24"/>
          <w:lang w:val="sr-Cyrl-CS"/>
        </w:rPr>
        <w:t xml:space="preserve"> </w:t>
      </w:r>
      <w:r w:rsidR="00013D95" w:rsidRPr="003F5640">
        <w:rPr>
          <w:rFonts w:ascii="Times New Roman" w:hAnsi="Times New Roman" w:cs="Times New Roman"/>
          <w:sz w:val="24"/>
          <w:szCs w:val="24"/>
          <w:lang w:val="sr-Cyrl-CS"/>
        </w:rPr>
        <w:t>Љубиша Петровић</w:t>
      </w:r>
    </w:p>
    <w:sectPr w:rsidR="008E07AB" w:rsidSect="008E07A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46C23"/>
    <w:multiLevelType w:val="hybridMultilevel"/>
    <w:tmpl w:val="6838A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060556"/>
    <w:multiLevelType w:val="hybridMultilevel"/>
    <w:tmpl w:val="6AACA532"/>
    <w:lvl w:ilvl="0" w:tplc="C756E77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13D95"/>
    <w:rsid w:val="00013D95"/>
    <w:rsid w:val="0003583F"/>
    <w:rsid w:val="0005665E"/>
    <w:rsid w:val="0007586F"/>
    <w:rsid w:val="000B4BCB"/>
    <w:rsid w:val="000C1E56"/>
    <w:rsid w:val="000E005F"/>
    <w:rsid w:val="001F27A6"/>
    <w:rsid w:val="002B3B83"/>
    <w:rsid w:val="002B4663"/>
    <w:rsid w:val="002E716F"/>
    <w:rsid w:val="003145FF"/>
    <w:rsid w:val="00323F59"/>
    <w:rsid w:val="003358E5"/>
    <w:rsid w:val="00385579"/>
    <w:rsid w:val="00390FE6"/>
    <w:rsid w:val="003C7808"/>
    <w:rsid w:val="005F6D88"/>
    <w:rsid w:val="00617760"/>
    <w:rsid w:val="006810E9"/>
    <w:rsid w:val="00843244"/>
    <w:rsid w:val="008D7E90"/>
    <w:rsid w:val="008E07AB"/>
    <w:rsid w:val="009A0285"/>
    <w:rsid w:val="009F69BE"/>
    <w:rsid w:val="00B21909"/>
    <w:rsid w:val="00B73AD6"/>
    <w:rsid w:val="00B90B34"/>
    <w:rsid w:val="00BB0325"/>
    <w:rsid w:val="00BE29DC"/>
    <w:rsid w:val="00C432EF"/>
    <w:rsid w:val="00C72C23"/>
    <w:rsid w:val="00CD4083"/>
    <w:rsid w:val="00E8183A"/>
    <w:rsid w:val="00E93801"/>
    <w:rsid w:val="00EB010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B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D95"/>
    <w:pPr>
      <w:spacing w:after="160" w:line="259" w:lineRule="auto"/>
      <w:ind w:left="720"/>
      <w:contextualSpacing/>
    </w:pPr>
    <w:rPr>
      <w:rFonts w:eastAsiaTheme="minorHAnsi"/>
      <w:lang w:val="en-US" w:eastAsia="en-US"/>
    </w:rPr>
  </w:style>
  <w:style w:type="paragraph" w:styleId="NormalWeb">
    <w:name w:val="Normal (Web)"/>
    <w:basedOn w:val="Normal"/>
    <w:uiPriority w:val="99"/>
    <w:unhideWhenUsed/>
    <w:rsid w:val="00013D95"/>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94315020">
      <w:bodyDiv w:val="1"/>
      <w:marLeft w:val="0"/>
      <w:marRight w:val="0"/>
      <w:marTop w:val="0"/>
      <w:marBottom w:val="0"/>
      <w:divBdr>
        <w:top w:val="none" w:sz="0" w:space="0" w:color="auto"/>
        <w:left w:val="none" w:sz="0" w:space="0" w:color="auto"/>
        <w:bottom w:val="none" w:sz="0" w:space="0" w:color="auto"/>
        <w:right w:val="none" w:sz="0" w:space="0" w:color="auto"/>
      </w:divBdr>
    </w:div>
    <w:div w:id="286355403">
      <w:bodyDiv w:val="1"/>
      <w:marLeft w:val="0"/>
      <w:marRight w:val="0"/>
      <w:marTop w:val="0"/>
      <w:marBottom w:val="0"/>
      <w:divBdr>
        <w:top w:val="none" w:sz="0" w:space="0" w:color="auto"/>
        <w:left w:val="none" w:sz="0" w:space="0" w:color="auto"/>
        <w:bottom w:val="none" w:sz="0" w:space="0" w:color="auto"/>
        <w:right w:val="none" w:sz="0" w:space="0" w:color="auto"/>
      </w:divBdr>
    </w:div>
    <w:div w:id="633759272">
      <w:bodyDiv w:val="1"/>
      <w:marLeft w:val="0"/>
      <w:marRight w:val="0"/>
      <w:marTop w:val="0"/>
      <w:marBottom w:val="0"/>
      <w:divBdr>
        <w:top w:val="none" w:sz="0" w:space="0" w:color="auto"/>
        <w:left w:val="none" w:sz="0" w:space="0" w:color="auto"/>
        <w:bottom w:val="none" w:sz="0" w:space="0" w:color="auto"/>
        <w:right w:val="none" w:sz="0" w:space="0" w:color="auto"/>
      </w:divBdr>
    </w:div>
    <w:div w:id="749305792">
      <w:bodyDiv w:val="1"/>
      <w:marLeft w:val="0"/>
      <w:marRight w:val="0"/>
      <w:marTop w:val="0"/>
      <w:marBottom w:val="0"/>
      <w:divBdr>
        <w:top w:val="none" w:sz="0" w:space="0" w:color="auto"/>
        <w:left w:val="none" w:sz="0" w:space="0" w:color="auto"/>
        <w:bottom w:val="none" w:sz="0" w:space="0" w:color="auto"/>
        <w:right w:val="none" w:sz="0" w:space="0" w:color="auto"/>
      </w:divBdr>
    </w:div>
    <w:div w:id="926499629">
      <w:bodyDiv w:val="1"/>
      <w:marLeft w:val="0"/>
      <w:marRight w:val="0"/>
      <w:marTop w:val="0"/>
      <w:marBottom w:val="0"/>
      <w:divBdr>
        <w:top w:val="none" w:sz="0" w:space="0" w:color="auto"/>
        <w:left w:val="none" w:sz="0" w:space="0" w:color="auto"/>
        <w:bottom w:val="none" w:sz="0" w:space="0" w:color="auto"/>
        <w:right w:val="none" w:sz="0" w:space="0" w:color="auto"/>
      </w:divBdr>
    </w:div>
    <w:div w:id="1097554480">
      <w:bodyDiv w:val="1"/>
      <w:marLeft w:val="0"/>
      <w:marRight w:val="0"/>
      <w:marTop w:val="0"/>
      <w:marBottom w:val="0"/>
      <w:divBdr>
        <w:top w:val="none" w:sz="0" w:space="0" w:color="auto"/>
        <w:left w:val="none" w:sz="0" w:space="0" w:color="auto"/>
        <w:bottom w:val="none" w:sz="0" w:space="0" w:color="auto"/>
        <w:right w:val="none" w:sz="0" w:space="0" w:color="auto"/>
      </w:divBdr>
    </w:div>
    <w:div w:id="1309243348">
      <w:bodyDiv w:val="1"/>
      <w:marLeft w:val="0"/>
      <w:marRight w:val="0"/>
      <w:marTop w:val="0"/>
      <w:marBottom w:val="0"/>
      <w:divBdr>
        <w:top w:val="none" w:sz="0" w:space="0" w:color="auto"/>
        <w:left w:val="none" w:sz="0" w:space="0" w:color="auto"/>
        <w:bottom w:val="none" w:sz="0" w:space="0" w:color="auto"/>
        <w:right w:val="none" w:sz="0" w:space="0" w:color="auto"/>
      </w:divBdr>
    </w:div>
    <w:div w:id="1495098859">
      <w:bodyDiv w:val="1"/>
      <w:marLeft w:val="0"/>
      <w:marRight w:val="0"/>
      <w:marTop w:val="0"/>
      <w:marBottom w:val="0"/>
      <w:divBdr>
        <w:top w:val="none" w:sz="0" w:space="0" w:color="auto"/>
        <w:left w:val="none" w:sz="0" w:space="0" w:color="auto"/>
        <w:bottom w:val="none" w:sz="0" w:space="0" w:color="auto"/>
        <w:right w:val="none" w:sz="0" w:space="0" w:color="auto"/>
      </w:divBdr>
    </w:div>
    <w:div w:id="172564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879</TotalTime>
  <Pages>9</Pages>
  <Words>2272</Words>
  <Characters>12956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8</cp:revision>
  <cp:lastPrinted>2023-04-05T06:09:00Z</cp:lastPrinted>
  <dcterms:created xsi:type="dcterms:W3CDTF">2023-04-03T09:52:00Z</dcterms:created>
  <dcterms:modified xsi:type="dcterms:W3CDTF">2023-04-10T09:11:00Z</dcterms:modified>
</cp:coreProperties>
</file>