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olors3.xml" ContentType="application/vnd.ms-office.chartcolorstyl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charts/style3.xml" ContentType="application/vnd.ms-office.chartstyle+xml"/>
  <Override PartName="/word/charts/colors1.xml" ContentType="application/vnd.ms-office.chartcolorstyle+xml"/>
  <Override PartName="/word/charts/colors2.xml" ContentType="application/vnd.ms-office.chartcolorsty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Override PartName="/word/charts/style1.xml" ContentType="application/vnd.ms-office.chart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E45" w:rsidRPr="00BE3180" w:rsidRDefault="00AC5367" w:rsidP="00217E45">
      <w:pPr>
        <w:pStyle w:val="NoSpacing"/>
        <w:rPr>
          <w:rFonts w:ascii="Times New Roman" w:hAnsi="Times New Roman" w:cs="Times New Roman"/>
          <w:b/>
          <w:sz w:val="24"/>
          <w:szCs w:val="24"/>
        </w:rPr>
      </w:pPr>
      <w:r w:rsidRPr="006C1702">
        <w:tab/>
      </w:r>
    </w:p>
    <w:p w:rsidR="00217E45" w:rsidRDefault="00217E45" w:rsidP="00AC5367">
      <w:pPr>
        <w:pStyle w:val="Header"/>
        <w:tabs>
          <w:tab w:val="left" w:pos="3495"/>
        </w:tabs>
        <w:rPr>
          <w:rFonts w:ascii="Bookman YU" w:hAnsi="Bookman YU" w:cs="Times New Roman"/>
        </w:rPr>
      </w:pPr>
    </w:p>
    <w:p w:rsidR="00AC5367" w:rsidRDefault="00AC5367" w:rsidP="00E13799">
      <w:pPr>
        <w:pStyle w:val="Header"/>
        <w:tabs>
          <w:tab w:val="left" w:pos="3495"/>
        </w:tabs>
        <w:jc w:val="center"/>
        <w:rPr>
          <w:rFonts w:ascii="Bookman YU" w:hAnsi="Bookman YU" w:cs="Times New Roman"/>
        </w:rPr>
      </w:pPr>
      <w:r w:rsidRPr="006C1702">
        <w:rPr>
          <w:rFonts w:ascii="Bookman YU" w:hAnsi="Bookman YU" w:cs="Times New Roman"/>
        </w:rPr>
        <w:object w:dxaOrig="15288" w:dyaOrig="15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7.5pt" o:ole="">
            <v:imagedata r:id="rId8" o:title=""/>
          </v:shape>
          <o:OLEObject Type="Embed" ProgID="CorelDRAW.Graphic.14" ShapeID="_x0000_i1025" DrawAspect="Content" ObjectID="_1610526698" r:id="rId9"/>
        </w:object>
      </w:r>
    </w:p>
    <w:p w:rsidR="000B038E" w:rsidRPr="00F723ED" w:rsidRDefault="000B038E" w:rsidP="00E13799">
      <w:pPr>
        <w:pStyle w:val="Header"/>
        <w:tabs>
          <w:tab w:val="left" w:pos="3495"/>
        </w:tabs>
        <w:jc w:val="center"/>
        <w:rPr>
          <w:rFonts w:ascii="Bookman YU" w:hAnsi="Bookman YU" w:cs="Times New Roman"/>
          <w:sz w:val="24"/>
          <w:szCs w:val="24"/>
        </w:rPr>
      </w:pPr>
    </w:p>
    <w:p w:rsidR="00AC5367" w:rsidRPr="00973F28" w:rsidRDefault="00AC5367" w:rsidP="00E13799">
      <w:pPr>
        <w:jc w:val="center"/>
        <w:rPr>
          <w:rFonts w:ascii="Times New Roman" w:hAnsi="Times New Roman" w:cs="Times New Roman"/>
          <w:b/>
          <w:sz w:val="28"/>
          <w:szCs w:val="28"/>
        </w:rPr>
      </w:pPr>
      <w:r w:rsidRPr="00973F28">
        <w:rPr>
          <w:rFonts w:ascii="Times New Roman" w:hAnsi="Times New Roman" w:cs="Times New Roman"/>
          <w:b/>
          <w:sz w:val="28"/>
          <w:szCs w:val="28"/>
          <w:lang w:val="sr-Latn-BA"/>
        </w:rPr>
        <w:t xml:space="preserve">ТУРИСТИЧКА ОРГАНИЗАЦИЈА </w:t>
      </w:r>
      <w:r w:rsidRPr="00973F28">
        <w:rPr>
          <w:rFonts w:ascii="Times New Roman" w:hAnsi="Times New Roman" w:cs="Times New Roman"/>
          <w:b/>
          <w:sz w:val="28"/>
          <w:szCs w:val="28"/>
          <w:lang w:val="sr-Cyrl-BA"/>
        </w:rPr>
        <w:t>БИЈЕЉИНА</w:t>
      </w:r>
    </w:p>
    <w:tbl>
      <w:tblPr>
        <w:tblW w:w="9000"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9000"/>
      </w:tblGrid>
      <w:tr w:rsidR="00AC5367" w:rsidRPr="00156951" w:rsidTr="00215CF9">
        <w:trPr>
          <w:trHeight w:val="765"/>
        </w:trPr>
        <w:tc>
          <w:tcPr>
            <w:tcW w:w="9000" w:type="dxa"/>
            <w:tcBorders>
              <w:top w:val="double" w:sz="4" w:space="0" w:color="auto"/>
              <w:left w:val="nil"/>
              <w:bottom w:val="double" w:sz="4" w:space="0" w:color="auto"/>
              <w:right w:val="nil"/>
            </w:tcBorders>
            <w:shd w:val="clear" w:color="auto" w:fill="auto"/>
          </w:tcPr>
          <w:p w:rsidR="00AC5367" w:rsidRPr="00973F28" w:rsidRDefault="008E5E5C" w:rsidP="00215CF9">
            <w:pPr>
              <w:jc w:val="center"/>
              <w:rPr>
                <w:rFonts w:ascii="Times New Roman" w:hAnsi="Times New Roman" w:cs="Times New Roman"/>
                <w:sz w:val="20"/>
                <w:szCs w:val="20"/>
                <w:lang w:val="sr-Cyrl-CS"/>
              </w:rPr>
            </w:pPr>
            <w:r w:rsidRPr="00973F28">
              <w:rPr>
                <w:rFonts w:ascii="Times New Roman" w:hAnsi="Times New Roman" w:cs="Times New Roman"/>
                <w:b/>
                <w:sz w:val="20"/>
                <w:szCs w:val="20"/>
                <w:lang w:val="sr-Cyrl-BA"/>
              </w:rPr>
              <w:t>Кнеза Милоша</w:t>
            </w:r>
            <w:r w:rsidR="00A45AA2" w:rsidRPr="00973F28">
              <w:rPr>
                <w:rFonts w:ascii="Times New Roman" w:hAnsi="Times New Roman" w:cs="Times New Roman"/>
                <w:b/>
                <w:sz w:val="20"/>
                <w:szCs w:val="20"/>
                <w:lang w:val="sr-Cyrl-BA"/>
              </w:rPr>
              <w:t>, број</w:t>
            </w:r>
            <w:r w:rsidRPr="00973F28">
              <w:rPr>
                <w:rFonts w:ascii="Times New Roman" w:hAnsi="Times New Roman" w:cs="Times New Roman"/>
                <w:b/>
                <w:sz w:val="20"/>
                <w:szCs w:val="20"/>
                <w:lang w:val="sr-Cyrl-BA"/>
              </w:rPr>
              <w:t xml:space="preserve"> 30,</w:t>
            </w:r>
            <w:r w:rsidR="00AC5367" w:rsidRPr="00973F28">
              <w:rPr>
                <w:rFonts w:ascii="Times New Roman" w:hAnsi="Times New Roman" w:cs="Times New Roman"/>
                <w:b/>
                <w:sz w:val="20"/>
                <w:szCs w:val="20"/>
                <w:lang w:val="sr-Cyrl-BA"/>
              </w:rPr>
              <w:t>Бијељина</w:t>
            </w:r>
            <w:r w:rsidR="00B556A9" w:rsidRPr="00973F28">
              <w:rPr>
                <w:rFonts w:ascii="Times New Roman" w:hAnsi="Times New Roman" w:cs="Times New Roman"/>
                <w:b/>
                <w:sz w:val="20"/>
                <w:szCs w:val="20"/>
                <w:lang w:val="sr-Cyrl-BA"/>
              </w:rPr>
              <w:t>,</w:t>
            </w:r>
            <w:r w:rsidR="00AC5367" w:rsidRPr="00973F28">
              <w:rPr>
                <w:rFonts w:ascii="Times New Roman" w:hAnsi="Times New Roman" w:cs="Times New Roman"/>
                <w:sz w:val="20"/>
                <w:szCs w:val="20"/>
                <w:lang w:val="sr-Cyrl-CS"/>
              </w:rPr>
              <w:t xml:space="preserve">  Тел</w:t>
            </w:r>
            <w:r w:rsidR="00AC5367" w:rsidRPr="00973F28">
              <w:rPr>
                <w:rFonts w:ascii="Times New Roman" w:hAnsi="Times New Roman" w:cs="Times New Roman"/>
                <w:sz w:val="20"/>
                <w:szCs w:val="20"/>
                <w:lang w:val="sr-Cyrl-BA"/>
              </w:rPr>
              <w:t>:</w:t>
            </w:r>
            <w:r w:rsidR="00973F28" w:rsidRPr="00973F28">
              <w:rPr>
                <w:rFonts w:ascii="Times New Roman" w:hAnsi="Times New Roman" w:cs="Times New Roman"/>
                <w:sz w:val="20"/>
                <w:szCs w:val="20"/>
                <w:lang w:val="bs-Latn-BA"/>
              </w:rPr>
              <w:t xml:space="preserve"> </w:t>
            </w:r>
            <w:r w:rsidR="00AC5367" w:rsidRPr="00973F28">
              <w:rPr>
                <w:rFonts w:ascii="Times New Roman" w:hAnsi="Times New Roman" w:cs="Times New Roman"/>
                <w:sz w:val="20"/>
                <w:szCs w:val="20"/>
              </w:rPr>
              <w:t xml:space="preserve">+387 (0) </w:t>
            </w:r>
            <w:r w:rsidR="00AC5367" w:rsidRPr="00973F28">
              <w:rPr>
                <w:rFonts w:ascii="Times New Roman" w:hAnsi="Times New Roman" w:cs="Times New Roman"/>
                <w:sz w:val="20"/>
                <w:szCs w:val="20"/>
                <w:lang w:val="sr-Cyrl-CS"/>
              </w:rPr>
              <w:t>5</w:t>
            </w:r>
            <w:r w:rsidR="00AC5367" w:rsidRPr="00973F28">
              <w:rPr>
                <w:rFonts w:ascii="Times New Roman" w:hAnsi="Times New Roman" w:cs="Times New Roman"/>
                <w:sz w:val="20"/>
                <w:szCs w:val="20"/>
              </w:rPr>
              <w:t>5</w:t>
            </w:r>
            <w:r w:rsidR="00AC5367" w:rsidRPr="00973F28">
              <w:rPr>
                <w:rFonts w:ascii="Times New Roman" w:hAnsi="Times New Roman" w:cs="Times New Roman"/>
                <w:sz w:val="20"/>
                <w:szCs w:val="20"/>
                <w:lang w:val="sr-Cyrl-CS"/>
              </w:rPr>
              <w:t>/2</w:t>
            </w:r>
            <w:r w:rsidR="00AC5367" w:rsidRPr="00973F28">
              <w:rPr>
                <w:rFonts w:ascii="Times New Roman" w:hAnsi="Times New Roman" w:cs="Times New Roman"/>
                <w:sz w:val="20"/>
                <w:szCs w:val="20"/>
              </w:rPr>
              <w:t>24</w:t>
            </w:r>
            <w:r w:rsidR="00AC5367" w:rsidRPr="00973F28">
              <w:rPr>
                <w:rFonts w:ascii="Times New Roman" w:hAnsi="Times New Roman" w:cs="Times New Roman"/>
                <w:sz w:val="20"/>
                <w:szCs w:val="20"/>
                <w:lang w:val="sr-Cyrl-BA"/>
              </w:rPr>
              <w:t>-</w:t>
            </w:r>
            <w:r w:rsidR="00AC5367" w:rsidRPr="00973F28">
              <w:rPr>
                <w:rFonts w:ascii="Times New Roman" w:hAnsi="Times New Roman" w:cs="Times New Roman"/>
                <w:sz w:val="20"/>
                <w:szCs w:val="20"/>
              </w:rPr>
              <w:t>511</w:t>
            </w:r>
            <w:r w:rsidR="00AC5367" w:rsidRPr="00973F28">
              <w:rPr>
                <w:rFonts w:ascii="Times New Roman" w:hAnsi="Times New Roman" w:cs="Times New Roman"/>
                <w:sz w:val="20"/>
                <w:szCs w:val="20"/>
                <w:lang w:val="sr-Cyrl-BA"/>
              </w:rPr>
              <w:t xml:space="preserve">, </w:t>
            </w:r>
            <w:r w:rsidR="00AC5367" w:rsidRPr="00973F28">
              <w:rPr>
                <w:rFonts w:ascii="Times New Roman" w:hAnsi="Times New Roman" w:cs="Times New Roman"/>
                <w:sz w:val="20"/>
                <w:szCs w:val="20"/>
              </w:rPr>
              <w:t xml:space="preserve">(0) </w:t>
            </w:r>
            <w:r w:rsidR="00AC5367" w:rsidRPr="00973F28">
              <w:rPr>
                <w:rFonts w:ascii="Times New Roman" w:hAnsi="Times New Roman" w:cs="Times New Roman"/>
                <w:sz w:val="20"/>
                <w:szCs w:val="20"/>
                <w:lang w:val="sr-Cyrl-BA"/>
              </w:rPr>
              <w:t>5</w:t>
            </w:r>
            <w:r w:rsidR="00AC5367" w:rsidRPr="00973F28">
              <w:rPr>
                <w:rFonts w:ascii="Times New Roman" w:hAnsi="Times New Roman" w:cs="Times New Roman"/>
                <w:sz w:val="20"/>
                <w:szCs w:val="20"/>
              </w:rPr>
              <w:t>5</w:t>
            </w:r>
            <w:r w:rsidR="00AC5367" w:rsidRPr="00973F28">
              <w:rPr>
                <w:rFonts w:ascii="Times New Roman" w:hAnsi="Times New Roman" w:cs="Times New Roman"/>
                <w:sz w:val="20"/>
                <w:szCs w:val="20"/>
                <w:lang w:val="sr-Cyrl-BA"/>
              </w:rPr>
              <w:t>/2</w:t>
            </w:r>
            <w:r w:rsidR="00AC5367" w:rsidRPr="00973F28">
              <w:rPr>
                <w:rFonts w:ascii="Times New Roman" w:hAnsi="Times New Roman" w:cs="Times New Roman"/>
                <w:sz w:val="20"/>
                <w:szCs w:val="20"/>
              </w:rPr>
              <w:t>24</w:t>
            </w:r>
            <w:r w:rsidR="00AC5367" w:rsidRPr="00973F28">
              <w:rPr>
                <w:rFonts w:ascii="Times New Roman" w:hAnsi="Times New Roman" w:cs="Times New Roman"/>
                <w:sz w:val="20"/>
                <w:szCs w:val="20"/>
                <w:lang w:val="sr-Cyrl-BA"/>
              </w:rPr>
              <w:t>-</w:t>
            </w:r>
            <w:r w:rsidR="00AC5367" w:rsidRPr="00973F28">
              <w:rPr>
                <w:rFonts w:ascii="Times New Roman" w:hAnsi="Times New Roman" w:cs="Times New Roman"/>
                <w:sz w:val="20"/>
                <w:szCs w:val="20"/>
              </w:rPr>
              <w:t>510</w:t>
            </w:r>
            <w:r w:rsidR="00AC5367" w:rsidRPr="00973F28">
              <w:rPr>
                <w:rFonts w:ascii="Times New Roman" w:hAnsi="Times New Roman" w:cs="Times New Roman"/>
                <w:sz w:val="20"/>
                <w:szCs w:val="20"/>
                <w:lang w:val="sr-Cyrl-CS"/>
              </w:rPr>
              <w:t xml:space="preserve">, </w:t>
            </w:r>
            <w:r w:rsidR="00BC6E41" w:rsidRPr="00973F28">
              <w:rPr>
                <w:rFonts w:ascii="Times New Roman" w:hAnsi="Times New Roman" w:cs="Times New Roman"/>
                <w:sz w:val="20"/>
                <w:szCs w:val="20"/>
                <w:lang w:val="sr-Cyrl-CS"/>
              </w:rPr>
              <w:t>ЈИБ 4402025790001</w:t>
            </w:r>
          </w:p>
          <w:p w:rsidR="00AC5367" w:rsidRPr="00C6351B" w:rsidRDefault="00AC5367" w:rsidP="00215CF9">
            <w:pPr>
              <w:jc w:val="center"/>
              <w:rPr>
                <w:b/>
                <w:color w:val="000000" w:themeColor="text1"/>
                <w:sz w:val="20"/>
                <w:szCs w:val="20"/>
              </w:rPr>
            </w:pPr>
            <w:r w:rsidRPr="00973F28">
              <w:rPr>
                <w:rFonts w:ascii="Times New Roman" w:hAnsi="Times New Roman" w:cs="Times New Roman"/>
                <w:sz w:val="20"/>
                <w:szCs w:val="20"/>
                <w:lang w:val="sr-Cyrl-CS"/>
              </w:rPr>
              <w:t xml:space="preserve">e-mаil: </w:t>
            </w:r>
            <w:r w:rsidRPr="00973F28">
              <w:rPr>
                <w:rFonts w:ascii="Times New Roman" w:hAnsi="Times New Roman" w:cs="Times New Roman"/>
                <w:sz w:val="20"/>
                <w:szCs w:val="20"/>
              </w:rPr>
              <w:t>turistbn</w:t>
            </w:r>
            <w:r w:rsidR="00BC6E41" w:rsidRPr="00973F28">
              <w:rPr>
                <w:rFonts w:ascii="Times New Roman" w:hAnsi="Times New Roman" w:cs="Times New Roman"/>
                <w:sz w:val="20"/>
                <w:szCs w:val="20"/>
                <w:lang w:val="sr-Cyrl-CS"/>
              </w:rPr>
              <w:t>@</w:t>
            </w:r>
            <w:r w:rsidR="00BC6E41" w:rsidRPr="00973F28">
              <w:rPr>
                <w:rFonts w:ascii="Times New Roman" w:hAnsi="Times New Roman" w:cs="Times New Roman"/>
                <w:sz w:val="20"/>
                <w:szCs w:val="20"/>
                <w:lang w:val="bs-Latn-BA"/>
              </w:rPr>
              <w:t>gmail.com</w:t>
            </w:r>
            <w:r w:rsidRPr="00973F28">
              <w:rPr>
                <w:rFonts w:ascii="Times New Roman" w:hAnsi="Times New Roman" w:cs="Times New Roman"/>
                <w:b/>
                <w:sz w:val="20"/>
                <w:szCs w:val="20"/>
              </w:rPr>
              <w:t>www.bijeljinaturizam.</w:t>
            </w:r>
            <w:r w:rsidR="00BC6E41" w:rsidRPr="00973F28">
              <w:rPr>
                <w:rFonts w:ascii="Times New Roman" w:hAnsi="Times New Roman" w:cs="Times New Roman"/>
                <w:b/>
                <w:sz w:val="20"/>
                <w:szCs w:val="20"/>
              </w:rPr>
              <w:t>com</w:t>
            </w:r>
          </w:p>
        </w:tc>
      </w:tr>
    </w:tbl>
    <w:p w:rsidR="00AC5367" w:rsidRPr="00F26013" w:rsidRDefault="00AC5367" w:rsidP="008448F8">
      <w:pPr>
        <w:pStyle w:val="NoSpacing"/>
        <w:jc w:val="both"/>
        <w:rPr>
          <w:b/>
          <w:sz w:val="24"/>
          <w:szCs w:val="24"/>
          <w:lang w:val="sr-Cyrl-BA"/>
        </w:rPr>
      </w:pPr>
    </w:p>
    <w:p w:rsidR="00AC5367" w:rsidRPr="00942944" w:rsidRDefault="00AC5367" w:rsidP="00AC5367">
      <w:pPr>
        <w:pStyle w:val="NoSpacing"/>
        <w:jc w:val="both"/>
        <w:rPr>
          <w:rFonts w:ascii="Times New Roman" w:hAnsi="Times New Roman" w:cs="Times New Roman"/>
          <w:sz w:val="24"/>
          <w:szCs w:val="24"/>
          <w:lang w:val="sr-Cyrl-CS"/>
        </w:rPr>
      </w:pPr>
    </w:p>
    <w:p w:rsidR="00AC5367" w:rsidRDefault="00AC5367" w:rsidP="00AC5367">
      <w:pPr>
        <w:pStyle w:val="NoSpacing"/>
        <w:jc w:val="both"/>
        <w:rPr>
          <w:sz w:val="24"/>
          <w:szCs w:val="24"/>
          <w:lang w:val="sr-Cyrl-CS"/>
        </w:rPr>
      </w:pPr>
    </w:p>
    <w:p w:rsidR="00AC5367" w:rsidRPr="00217E45" w:rsidRDefault="00AC5367" w:rsidP="00AC5367">
      <w:pPr>
        <w:pStyle w:val="NoSpacing"/>
        <w:jc w:val="both"/>
        <w:rPr>
          <w:rFonts w:ascii="Times New Roman" w:hAnsi="Times New Roman" w:cs="Times New Roman"/>
          <w:sz w:val="24"/>
          <w:szCs w:val="24"/>
          <w:lang w:val="sr-Cyrl-CS"/>
        </w:rPr>
      </w:pPr>
    </w:p>
    <w:p w:rsidR="00AC5367" w:rsidRDefault="00AC5367" w:rsidP="00AC5367">
      <w:pPr>
        <w:pStyle w:val="NoSpacing"/>
        <w:jc w:val="both"/>
        <w:rPr>
          <w:sz w:val="24"/>
          <w:szCs w:val="24"/>
          <w:lang w:val="sr-Cyrl-CS"/>
        </w:rPr>
      </w:pPr>
    </w:p>
    <w:p w:rsidR="00AC5367" w:rsidRPr="00A40C09" w:rsidRDefault="00AC5367" w:rsidP="00AC5367">
      <w:pPr>
        <w:pStyle w:val="NoSpacing"/>
        <w:jc w:val="both"/>
        <w:rPr>
          <w:rFonts w:ascii="Times New Roman" w:hAnsi="Times New Roman" w:cs="Times New Roman"/>
          <w:sz w:val="24"/>
          <w:szCs w:val="24"/>
        </w:rPr>
      </w:pPr>
    </w:p>
    <w:p w:rsidR="00AC5367" w:rsidRDefault="00AC5367" w:rsidP="00AC5367">
      <w:pPr>
        <w:pStyle w:val="NoSpacing"/>
        <w:jc w:val="both"/>
        <w:rPr>
          <w:sz w:val="24"/>
          <w:szCs w:val="24"/>
          <w:lang w:val="sr-Cyrl-CS"/>
        </w:rPr>
      </w:pPr>
    </w:p>
    <w:p w:rsidR="00CD2D96" w:rsidRDefault="00CD2D96" w:rsidP="00AC5367">
      <w:pPr>
        <w:pStyle w:val="NoSpacing"/>
        <w:jc w:val="both"/>
        <w:rPr>
          <w:sz w:val="24"/>
          <w:szCs w:val="24"/>
          <w:lang w:val="sr-Cyrl-CS"/>
        </w:rPr>
      </w:pPr>
    </w:p>
    <w:p w:rsidR="00CD2D96" w:rsidRDefault="00CD2D96" w:rsidP="00AC5367">
      <w:pPr>
        <w:pStyle w:val="NoSpacing"/>
        <w:jc w:val="both"/>
        <w:rPr>
          <w:sz w:val="24"/>
          <w:szCs w:val="24"/>
          <w:lang w:val="sr-Cyrl-CS"/>
        </w:rPr>
      </w:pPr>
    </w:p>
    <w:p w:rsidR="00CD2D96" w:rsidRDefault="00CD2D96" w:rsidP="00AC5367">
      <w:pPr>
        <w:pStyle w:val="NoSpacing"/>
        <w:jc w:val="both"/>
        <w:rPr>
          <w:sz w:val="24"/>
          <w:szCs w:val="24"/>
          <w:lang w:val="sr-Cyrl-CS"/>
        </w:rPr>
      </w:pPr>
    </w:p>
    <w:p w:rsidR="00AC5367" w:rsidRDefault="00AC5367" w:rsidP="00AC5367">
      <w:pPr>
        <w:pStyle w:val="NoSpacing"/>
        <w:jc w:val="both"/>
        <w:rPr>
          <w:sz w:val="24"/>
          <w:szCs w:val="24"/>
          <w:lang w:val="sr-Cyrl-CS"/>
        </w:rPr>
      </w:pPr>
    </w:p>
    <w:p w:rsidR="00AC5367" w:rsidRDefault="00AC5367" w:rsidP="00AC5367">
      <w:pPr>
        <w:pStyle w:val="NoSpacing"/>
        <w:jc w:val="both"/>
        <w:rPr>
          <w:sz w:val="24"/>
          <w:szCs w:val="24"/>
          <w:lang w:val="sr-Cyrl-CS"/>
        </w:rPr>
      </w:pPr>
    </w:p>
    <w:p w:rsidR="00AC5367" w:rsidRPr="00A92904" w:rsidRDefault="00AC5367" w:rsidP="00CD2D96">
      <w:pPr>
        <w:pStyle w:val="NoSpacing"/>
        <w:jc w:val="center"/>
        <w:rPr>
          <w:rFonts w:ascii="Times New Roman" w:hAnsi="Times New Roman" w:cs="Times New Roman"/>
          <w:b/>
          <w:sz w:val="32"/>
          <w:szCs w:val="32"/>
          <w:lang w:val="sr-Cyrl-CS"/>
        </w:rPr>
      </w:pPr>
      <w:r w:rsidRPr="00A92904">
        <w:rPr>
          <w:rFonts w:ascii="Times New Roman" w:hAnsi="Times New Roman" w:cs="Times New Roman"/>
          <w:b/>
          <w:sz w:val="32"/>
          <w:szCs w:val="32"/>
          <w:lang w:val="sr-Cyrl-CS"/>
        </w:rPr>
        <w:t xml:space="preserve">ИЗВЈЕШТАЈ О РАДУ ТУРИСТИЧКЕ ОРГАНИЗАЦИЈЕ </w:t>
      </w:r>
      <w:r w:rsidR="00A92904">
        <w:rPr>
          <w:rFonts w:ascii="Times New Roman" w:hAnsi="Times New Roman" w:cs="Times New Roman"/>
          <w:b/>
          <w:sz w:val="32"/>
          <w:szCs w:val="32"/>
          <w:lang w:val="sr-Cyrl-CS"/>
        </w:rPr>
        <w:t>ГРАДА БИЈЕЉИНА</w:t>
      </w:r>
      <w:r w:rsidR="009C31AC">
        <w:rPr>
          <w:rFonts w:ascii="Times New Roman" w:hAnsi="Times New Roman" w:cs="Times New Roman"/>
          <w:b/>
          <w:sz w:val="32"/>
          <w:szCs w:val="32"/>
          <w:lang w:val="sr-Cyrl-CS"/>
        </w:rPr>
        <w:t xml:space="preserve"> </w:t>
      </w:r>
      <w:r w:rsidR="001A4ED1" w:rsidRPr="00A92904">
        <w:rPr>
          <w:rFonts w:ascii="Times New Roman" w:hAnsi="Times New Roman" w:cs="Times New Roman"/>
          <w:b/>
          <w:sz w:val="32"/>
          <w:szCs w:val="32"/>
          <w:lang w:val="sr-Cyrl-CS"/>
        </w:rPr>
        <w:t>ЗА 201</w:t>
      </w:r>
      <w:r w:rsidR="00CA7981">
        <w:rPr>
          <w:rFonts w:ascii="Times New Roman" w:hAnsi="Times New Roman" w:cs="Times New Roman"/>
          <w:b/>
          <w:sz w:val="32"/>
          <w:szCs w:val="32"/>
          <w:lang w:val="sr-Latn-BA"/>
        </w:rPr>
        <w:t>8</w:t>
      </w:r>
      <w:r w:rsidRPr="00A92904">
        <w:rPr>
          <w:rFonts w:ascii="Times New Roman" w:hAnsi="Times New Roman" w:cs="Times New Roman"/>
          <w:b/>
          <w:sz w:val="32"/>
          <w:szCs w:val="32"/>
          <w:lang w:val="sr-Cyrl-CS"/>
        </w:rPr>
        <w:t>. ГОДИНУ</w:t>
      </w:r>
    </w:p>
    <w:p w:rsidR="00AC5367" w:rsidRDefault="00AC5367" w:rsidP="00CD2D96">
      <w:pPr>
        <w:pStyle w:val="NoSpacing"/>
        <w:jc w:val="center"/>
        <w:rPr>
          <w:sz w:val="32"/>
          <w:szCs w:val="32"/>
          <w:lang w:val="sr-Cyrl-CS"/>
        </w:rPr>
      </w:pPr>
    </w:p>
    <w:p w:rsidR="00AC5367" w:rsidRPr="008E4A07" w:rsidRDefault="00AC5367" w:rsidP="00AC5367">
      <w:pPr>
        <w:pStyle w:val="NoSpacing"/>
        <w:jc w:val="both"/>
        <w:rPr>
          <w:sz w:val="32"/>
          <w:szCs w:val="32"/>
        </w:rPr>
      </w:pPr>
    </w:p>
    <w:p w:rsidR="00AC5367" w:rsidRDefault="00AC5367" w:rsidP="00AC5367">
      <w:pPr>
        <w:pStyle w:val="NoSpacing"/>
        <w:jc w:val="both"/>
        <w:rPr>
          <w:sz w:val="32"/>
          <w:szCs w:val="32"/>
          <w:lang w:val="sr-Cyrl-CS"/>
        </w:rPr>
      </w:pPr>
    </w:p>
    <w:p w:rsidR="00AC5367" w:rsidRDefault="00AC5367" w:rsidP="00AC5367">
      <w:pPr>
        <w:pStyle w:val="NoSpacing"/>
        <w:jc w:val="both"/>
        <w:rPr>
          <w:sz w:val="32"/>
          <w:szCs w:val="32"/>
          <w:lang w:val="sr-Cyrl-CS"/>
        </w:rPr>
      </w:pPr>
    </w:p>
    <w:p w:rsidR="00AC5367" w:rsidRDefault="00AC5367" w:rsidP="00AC5367">
      <w:pPr>
        <w:pStyle w:val="NoSpacing"/>
        <w:jc w:val="both"/>
        <w:rPr>
          <w:sz w:val="32"/>
          <w:szCs w:val="32"/>
          <w:lang w:val="sr-Cyrl-CS"/>
        </w:rPr>
      </w:pPr>
    </w:p>
    <w:p w:rsidR="00D124A7" w:rsidRDefault="00D124A7" w:rsidP="00AC5367">
      <w:pPr>
        <w:pStyle w:val="NoSpacing"/>
        <w:jc w:val="both"/>
        <w:rPr>
          <w:sz w:val="32"/>
          <w:szCs w:val="32"/>
          <w:lang w:val="sr-Cyrl-CS"/>
        </w:rPr>
      </w:pPr>
    </w:p>
    <w:p w:rsidR="00D124A7" w:rsidRDefault="00D124A7" w:rsidP="00AC5367">
      <w:pPr>
        <w:pStyle w:val="NoSpacing"/>
        <w:jc w:val="both"/>
        <w:rPr>
          <w:sz w:val="32"/>
          <w:szCs w:val="32"/>
          <w:lang w:val="sr-Cyrl-CS"/>
        </w:rPr>
      </w:pPr>
    </w:p>
    <w:p w:rsidR="00CD2D96" w:rsidRDefault="00CD2D96" w:rsidP="00AC5367">
      <w:pPr>
        <w:pStyle w:val="NoSpacing"/>
        <w:jc w:val="both"/>
        <w:rPr>
          <w:sz w:val="32"/>
          <w:szCs w:val="32"/>
          <w:lang w:val="sr-Cyrl-CS"/>
        </w:rPr>
      </w:pPr>
    </w:p>
    <w:p w:rsidR="00CD2D96" w:rsidRDefault="00CD2D96" w:rsidP="00AC5367">
      <w:pPr>
        <w:pStyle w:val="NoSpacing"/>
        <w:jc w:val="both"/>
        <w:rPr>
          <w:sz w:val="32"/>
          <w:szCs w:val="32"/>
          <w:lang w:val="sr-Cyrl-CS"/>
        </w:rPr>
      </w:pPr>
    </w:p>
    <w:p w:rsidR="00CD2D96" w:rsidRDefault="00CD2D96" w:rsidP="00AC5367">
      <w:pPr>
        <w:pStyle w:val="NoSpacing"/>
        <w:jc w:val="both"/>
        <w:rPr>
          <w:sz w:val="32"/>
          <w:szCs w:val="32"/>
          <w:lang w:val="sr-Cyrl-CS"/>
        </w:rPr>
      </w:pPr>
    </w:p>
    <w:p w:rsidR="00CD2D96" w:rsidRDefault="00CD2D96" w:rsidP="00AC5367">
      <w:pPr>
        <w:pStyle w:val="NoSpacing"/>
        <w:jc w:val="both"/>
        <w:rPr>
          <w:sz w:val="32"/>
          <w:szCs w:val="32"/>
          <w:lang w:val="sr-Cyrl-CS"/>
        </w:rPr>
      </w:pPr>
    </w:p>
    <w:p w:rsidR="00AC5367" w:rsidRDefault="00AC5367" w:rsidP="00AC5367">
      <w:pPr>
        <w:pStyle w:val="NoSpacing"/>
        <w:jc w:val="both"/>
        <w:rPr>
          <w:sz w:val="32"/>
          <w:szCs w:val="32"/>
          <w:lang w:val="bs-Latn-BA"/>
        </w:rPr>
      </w:pPr>
    </w:p>
    <w:p w:rsidR="008B52AB" w:rsidRPr="008B52AB" w:rsidRDefault="008B52AB" w:rsidP="00AC5367">
      <w:pPr>
        <w:pStyle w:val="NoSpacing"/>
        <w:jc w:val="both"/>
        <w:rPr>
          <w:sz w:val="32"/>
          <w:szCs w:val="32"/>
          <w:lang w:val="bs-Latn-BA"/>
        </w:rPr>
      </w:pPr>
    </w:p>
    <w:p w:rsidR="00AC5367" w:rsidRDefault="00AC5367" w:rsidP="00AC5367">
      <w:pPr>
        <w:pStyle w:val="NoSpacing"/>
        <w:jc w:val="both"/>
        <w:rPr>
          <w:sz w:val="32"/>
          <w:szCs w:val="32"/>
          <w:lang w:val="sr-Cyrl-CS"/>
        </w:rPr>
      </w:pPr>
    </w:p>
    <w:p w:rsidR="00FA0531" w:rsidRPr="00697DD2" w:rsidRDefault="00F21EAF" w:rsidP="00697DD2">
      <w:pPr>
        <w:pStyle w:val="NoSpacing"/>
        <w:ind w:hanging="11"/>
        <w:jc w:val="center"/>
        <w:rPr>
          <w:rFonts w:ascii="Times New Roman" w:hAnsi="Times New Roman" w:cs="Times New Roman"/>
          <w:sz w:val="24"/>
          <w:szCs w:val="24"/>
          <w:lang w:val="sr-Latn-BA"/>
        </w:rPr>
      </w:pPr>
      <w:r>
        <w:rPr>
          <w:rFonts w:ascii="Times New Roman" w:hAnsi="Times New Roman" w:cs="Times New Roman"/>
          <w:sz w:val="24"/>
          <w:szCs w:val="24"/>
          <w:lang w:val="sr-Cyrl-CS"/>
        </w:rPr>
        <w:t>БИЈЕЉИНА, ЈАНУАР 2019</w:t>
      </w:r>
      <w:r w:rsidR="001A4ED1" w:rsidRPr="00087820">
        <w:rPr>
          <w:rFonts w:ascii="Times New Roman" w:hAnsi="Times New Roman" w:cs="Times New Roman"/>
          <w:sz w:val="24"/>
          <w:szCs w:val="24"/>
          <w:lang w:val="sr-Cyrl-CS"/>
        </w:rPr>
        <w:t>. ГОДИН</w:t>
      </w:r>
      <w:r w:rsidR="001A4ED1" w:rsidRPr="00087820">
        <w:rPr>
          <w:rFonts w:ascii="Times New Roman" w:hAnsi="Times New Roman" w:cs="Times New Roman"/>
          <w:sz w:val="24"/>
          <w:szCs w:val="24"/>
          <w:lang w:val="sr-Latn-BA"/>
        </w:rPr>
        <w:t>E</w:t>
      </w:r>
    </w:p>
    <w:p w:rsidR="00FA0531" w:rsidRDefault="00FA0531" w:rsidP="001E4A53">
      <w:pPr>
        <w:pStyle w:val="NoSpacing"/>
        <w:rPr>
          <w:sz w:val="24"/>
          <w:szCs w:val="24"/>
          <w:lang w:val="sr-Cyrl-CS"/>
        </w:rPr>
      </w:pPr>
    </w:p>
    <w:sdt>
      <w:sdtPr>
        <w:rPr>
          <w:rFonts w:asciiTheme="minorHAnsi" w:eastAsiaTheme="minorHAnsi" w:hAnsiTheme="minorHAnsi" w:cstheme="minorBidi"/>
          <w:color w:val="auto"/>
          <w:sz w:val="22"/>
          <w:szCs w:val="22"/>
          <w:lang w:val="sr-Latn-CS"/>
        </w:rPr>
        <w:id w:val="1343662612"/>
        <w:docPartObj>
          <w:docPartGallery w:val="Table of Contents"/>
          <w:docPartUnique/>
        </w:docPartObj>
      </w:sdtPr>
      <w:sdtEndPr>
        <w:rPr>
          <w:b/>
          <w:bCs/>
          <w:noProof/>
        </w:rPr>
      </w:sdtEndPr>
      <w:sdtContent>
        <w:p w:rsidR="00697DD2" w:rsidRDefault="00697DD2" w:rsidP="00697DD2">
          <w:pPr>
            <w:pStyle w:val="TOCHeading"/>
            <w:jc w:val="center"/>
            <w:rPr>
              <w:lang w:val="sr-Cyrl-BA"/>
            </w:rPr>
          </w:pPr>
          <w:r>
            <w:rPr>
              <w:lang w:val="sr-Cyrl-BA"/>
            </w:rPr>
            <w:t>САДРЖАЈ</w:t>
          </w:r>
        </w:p>
        <w:p w:rsidR="00697DD2" w:rsidRDefault="00697DD2" w:rsidP="00697DD2">
          <w:pPr>
            <w:rPr>
              <w:lang w:val="sr-Cyrl-BA"/>
            </w:rPr>
          </w:pPr>
        </w:p>
        <w:p w:rsidR="00697DD2" w:rsidRPr="00697DD2" w:rsidRDefault="00697DD2" w:rsidP="00697DD2">
          <w:pPr>
            <w:rPr>
              <w:lang w:val="sr-Cyrl-BA"/>
            </w:rPr>
          </w:pPr>
        </w:p>
        <w:p w:rsidR="00697DD2" w:rsidRPr="00EB5A0A" w:rsidRDefault="00F8328A">
          <w:pPr>
            <w:pStyle w:val="TOC1"/>
            <w:tabs>
              <w:tab w:val="left" w:pos="440"/>
              <w:tab w:val="right" w:leader="dot" w:pos="9061"/>
            </w:tabs>
            <w:rPr>
              <w:rFonts w:ascii="Times New Roman" w:hAnsi="Times New Roman" w:cs="Times New Roman"/>
              <w:noProof/>
              <w:sz w:val="24"/>
              <w:szCs w:val="24"/>
            </w:rPr>
          </w:pPr>
          <w:r w:rsidRPr="00F8328A">
            <w:fldChar w:fldCharType="begin"/>
          </w:r>
          <w:r w:rsidR="00697DD2">
            <w:instrText xml:space="preserve"> TOC \o "1-3" \h \z \u </w:instrText>
          </w:r>
          <w:r w:rsidRPr="00F8328A">
            <w:fldChar w:fldCharType="separate"/>
          </w:r>
          <w:hyperlink w:anchor="_Toc536704233" w:history="1">
            <w:r w:rsidR="00697DD2" w:rsidRPr="00EB5A0A">
              <w:rPr>
                <w:rStyle w:val="Hyperlink"/>
                <w:rFonts w:ascii="Times New Roman" w:hAnsi="Times New Roman" w:cs="Times New Roman"/>
                <w:noProof/>
                <w:sz w:val="24"/>
                <w:szCs w:val="24"/>
              </w:rPr>
              <w:t>1</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УВОД</w:t>
            </w:r>
            <w:r w:rsidR="00697DD2" w:rsidRPr="00EB5A0A">
              <w:rPr>
                <w:rFonts w:ascii="Times New Roman" w:hAnsi="Times New Roman" w:cs="Times New Roman"/>
                <w:noProof/>
                <w:webHidden/>
                <w:sz w:val="24"/>
                <w:szCs w:val="24"/>
              </w:rPr>
              <w:tab/>
            </w:r>
            <w:r w:rsidRPr="00EB5A0A">
              <w:rPr>
                <w:rFonts w:ascii="Times New Roman" w:hAnsi="Times New Roman" w:cs="Times New Roman"/>
                <w:noProof/>
                <w:webHidden/>
                <w:sz w:val="24"/>
                <w:szCs w:val="24"/>
              </w:rPr>
              <w:fldChar w:fldCharType="begin"/>
            </w:r>
            <w:r w:rsidR="00697DD2" w:rsidRPr="00EB5A0A">
              <w:rPr>
                <w:rFonts w:ascii="Times New Roman" w:hAnsi="Times New Roman" w:cs="Times New Roman"/>
                <w:noProof/>
                <w:webHidden/>
                <w:sz w:val="24"/>
                <w:szCs w:val="24"/>
              </w:rPr>
              <w:instrText xml:space="preserve"> PAGEREF _Toc536704233 \h </w:instrText>
            </w:r>
            <w:r w:rsidRPr="00EB5A0A">
              <w:rPr>
                <w:rFonts w:ascii="Times New Roman" w:hAnsi="Times New Roman" w:cs="Times New Roman"/>
                <w:noProof/>
                <w:webHidden/>
                <w:sz w:val="24"/>
                <w:szCs w:val="24"/>
              </w:rPr>
            </w:r>
            <w:r w:rsidRPr="00EB5A0A">
              <w:rPr>
                <w:rFonts w:ascii="Times New Roman" w:hAnsi="Times New Roman" w:cs="Times New Roman"/>
                <w:noProof/>
                <w:webHidden/>
                <w:sz w:val="24"/>
                <w:szCs w:val="24"/>
              </w:rPr>
              <w:fldChar w:fldCharType="separate"/>
            </w:r>
            <w:r w:rsidR="00162A7C">
              <w:rPr>
                <w:rFonts w:ascii="Times New Roman" w:hAnsi="Times New Roman" w:cs="Times New Roman"/>
                <w:noProof/>
                <w:webHidden/>
                <w:sz w:val="24"/>
                <w:szCs w:val="24"/>
              </w:rPr>
              <w:t>3</w:t>
            </w:r>
            <w:r w:rsidRPr="00EB5A0A">
              <w:rPr>
                <w:rFonts w:ascii="Times New Roman" w:hAnsi="Times New Roman" w:cs="Times New Roman"/>
                <w:noProof/>
                <w:webHidden/>
                <w:sz w:val="24"/>
                <w:szCs w:val="24"/>
              </w:rPr>
              <w:fldChar w:fldCharType="end"/>
            </w:r>
          </w:hyperlink>
        </w:p>
        <w:p w:rsidR="00697DD2" w:rsidRPr="00EB5A0A" w:rsidRDefault="00F8328A">
          <w:pPr>
            <w:pStyle w:val="TOC1"/>
            <w:tabs>
              <w:tab w:val="left" w:pos="440"/>
              <w:tab w:val="right" w:leader="dot" w:pos="9061"/>
            </w:tabs>
            <w:rPr>
              <w:rFonts w:ascii="Times New Roman" w:hAnsi="Times New Roman" w:cs="Times New Roman"/>
              <w:noProof/>
              <w:sz w:val="24"/>
              <w:szCs w:val="24"/>
            </w:rPr>
          </w:pPr>
          <w:hyperlink w:anchor="_Toc536704234" w:history="1">
            <w:r w:rsidR="00697DD2" w:rsidRPr="00EB5A0A">
              <w:rPr>
                <w:rStyle w:val="Hyperlink"/>
                <w:rFonts w:ascii="Times New Roman" w:hAnsi="Times New Roman" w:cs="Times New Roman"/>
                <w:noProof/>
                <w:sz w:val="24"/>
                <w:szCs w:val="24"/>
              </w:rPr>
              <w:t>2</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ИЗВЈЕШТАЈ О РАДУ</w:t>
            </w:r>
            <w:r w:rsidR="00697DD2" w:rsidRPr="00EB5A0A">
              <w:rPr>
                <w:rFonts w:ascii="Times New Roman" w:hAnsi="Times New Roman" w:cs="Times New Roman"/>
                <w:noProof/>
                <w:webHidden/>
                <w:sz w:val="24"/>
                <w:szCs w:val="24"/>
              </w:rPr>
              <w:tab/>
            </w:r>
            <w:r w:rsidRPr="00EB5A0A">
              <w:rPr>
                <w:rFonts w:ascii="Times New Roman" w:hAnsi="Times New Roman" w:cs="Times New Roman"/>
                <w:noProof/>
                <w:webHidden/>
                <w:sz w:val="24"/>
                <w:szCs w:val="24"/>
              </w:rPr>
              <w:fldChar w:fldCharType="begin"/>
            </w:r>
            <w:r w:rsidR="00697DD2" w:rsidRPr="00EB5A0A">
              <w:rPr>
                <w:rFonts w:ascii="Times New Roman" w:hAnsi="Times New Roman" w:cs="Times New Roman"/>
                <w:noProof/>
                <w:webHidden/>
                <w:sz w:val="24"/>
                <w:szCs w:val="24"/>
              </w:rPr>
              <w:instrText xml:space="preserve"> PAGEREF _Toc536704234 \h </w:instrText>
            </w:r>
            <w:r w:rsidRPr="00EB5A0A">
              <w:rPr>
                <w:rFonts w:ascii="Times New Roman" w:hAnsi="Times New Roman" w:cs="Times New Roman"/>
                <w:noProof/>
                <w:webHidden/>
                <w:sz w:val="24"/>
                <w:szCs w:val="24"/>
              </w:rPr>
            </w:r>
            <w:r w:rsidRPr="00EB5A0A">
              <w:rPr>
                <w:rFonts w:ascii="Times New Roman" w:hAnsi="Times New Roman" w:cs="Times New Roman"/>
                <w:noProof/>
                <w:webHidden/>
                <w:sz w:val="24"/>
                <w:szCs w:val="24"/>
              </w:rPr>
              <w:fldChar w:fldCharType="separate"/>
            </w:r>
            <w:r w:rsidR="00162A7C">
              <w:rPr>
                <w:rFonts w:ascii="Times New Roman" w:hAnsi="Times New Roman" w:cs="Times New Roman"/>
                <w:noProof/>
                <w:webHidden/>
                <w:sz w:val="24"/>
                <w:szCs w:val="24"/>
              </w:rPr>
              <w:t>5</w:t>
            </w:r>
            <w:r w:rsidRPr="00EB5A0A">
              <w:rPr>
                <w:rFonts w:ascii="Times New Roman" w:hAnsi="Times New Roman" w:cs="Times New Roman"/>
                <w:noProof/>
                <w:webHidden/>
                <w:sz w:val="24"/>
                <w:szCs w:val="24"/>
              </w:rPr>
              <w:fldChar w:fldCharType="end"/>
            </w:r>
          </w:hyperlink>
        </w:p>
        <w:p w:rsidR="00697DD2" w:rsidRPr="00EB5A0A" w:rsidRDefault="00F8328A">
          <w:pPr>
            <w:pStyle w:val="TOC1"/>
            <w:tabs>
              <w:tab w:val="left" w:pos="440"/>
              <w:tab w:val="right" w:leader="dot" w:pos="9061"/>
            </w:tabs>
            <w:rPr>
              <w:rFonts w:ascii="Times New Roman" w:hAnsi="Times New Roman" w:cs="Times New Roman"/>
              <w:noProof/>
              <w:sz w:val="24"/>
              <w:szCs w:val="24"/>
            </w:rPr>
          </w:pPr>
          <w:hyperlink w:anchor="_Toc536704235" w:history="1">
            <w:r w:rsidR="00697DD2" w:rsidRPr="00EB5A0A">
              <w:rPr>
                <w:rStyle w:val="Hyperlink"/>
                <w:rFonts w:ascii="Times New Roman" w:hAnsi="Times New Roman" w:cs="Times New Roman"/>
                <w:noProof/>
                <w:sz w:val="24"/>
                <w:szCs w:val="24"/>
                <w:lang w:val="sr-Cyrl-CS"/>
              </w:rPr>
              <w:t>3</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РЕАЛИЗАЦИЈА ОПЕРАТИВНОГ ПЛАНА</w:t>
            </w:r>
            <w:r w:rsidR="00697DD2" w:rsidRPr="00EB5A0A">
              <w:rPr>
                <w:rFonts w:ascii="Times New Roman" w:hAnsi="Times New Roman" w:cs="Times New Roman"/>
                <w:noProof/>
                <w:webHidden/>
                <w:sz w:val="24"/>
                <w:szCs w:val="24"/>
              </w:rPr>
              <w:tab/>
            </w:r>
            <w:r w:rsidRPr="00EB5A0A">
              <w:rPr>
                <w:rFonts w:ascii="Times New Roman" w:hAnsi="Times New Roman" w:cs="Times New Roman"/>
                <w:noProof/>
                <w:webHidden/>
                <w:sz w:val="24"/>
                <w:szCs w:val="24"/>
              </w:rPr>
              <w:fldChar w:fldCharType="begin"/>
            </w:r>
            <w:r w:rsidR="00697DD2" w:rsidRPr="00EB5A0A">
              <w:rPr>
                <w:rFonts w:ascii="Times New Roman" w:hAnsi="Times New Roman" w:cs="Times New Roman"/>
                <w:noProof/>
                <w:webHidden/>
                <w:sz w:val="24"/>
                <w:szCs w:val="24"/>
              </w:rPr>
              <w:instrText xml:space="preserve"> PAGEREF _Toc536704235 \h </w:instrText>
            </w:r>
            <w:r w:rsidRPr="00EB5A0A">
              <w:rPr>
                <w:rFonts w:ascii="Times New Roman" w:hAnsi="Times New Roman" w:cs="Times New Roman"/>
                <w:noProof/>
                <w:webHidden/>
                <w:sz w:val="24"/>
                <w:szCs w:val="24"/>
              </w:rPr>
            </w:r>
            <w:r w:rsidRPr="00EB5A0A">
              <w:rPr>
                <w:rFonts w:ascii="Times New Roman" w:hAnsi="Times New Roman" w:cs="Times New Roman"/>
                <w:noProof/>
                <w:webHidden/>
                <w:sz w:val="24"/>
                <w:szCs w:val="24"/>
              </w:rPr>
              <w:fldChar w:fldCharType="separate"/>
            </w:r>
            <w:r w:rsidR="00162A7C">
              <w:rPr>
                <w:rFonts w:ascii="Times New Roman" w:hAnsi="Times New Roman" w:cs="Times New Roman"/>
                <w:noProof/>
                <w:webHidden/>
                <w:sz w:val="24"/>
                <w:szCs w:val="24"/>
              </w:rPr>
              <w:t>6</w:t>
            </w:r>
            <w:r w:rsidRPr="00EB5A0A">
              <w:rPr>
                <w:rFonts w:ascii="Times New Roman" w:hAnsi="Times New Roman" w:cs="Times New Roman"/>
                <w:noProof/>
                <w:webHidden/>
                <w:sz w:val="24"/>
                <w:szCs w:val="24"/>
              </w:rPr>
              <w:fldChar w:fldCharType="end"/>
            </w:r>
          </w:hyperlink>
        </w:p>
        <w:p w:rsidR="00697DD2" w:rsidRPr="00EB5A0A" w:rsidRDefault="00F8328A">
          <w:pPr>
            <w:pStyle w:val="TOC1"/>
            <w:tabs>
              <w:tab w:val="left" w:pos="440"/>
              <w:tab w:val="right" w:leader="dot" w:pos="9061"/>
            </w:tabs>
            <w:rPr>
              <w:rFonts w:ascii="Times New Roman" w:hAnsi="Times New Roman" w:cs="Times New Roman"/>
              <w:noProof/>
              <w:sz w:val="24"/>
              <w:szCs w:val="24"/>
            </w:rPr>
          </w:pPr>
          <w:hyperlink w:anchor="_Toc536704236" w:history="1">
            <w:r w:rsidR="00697DD2" w:rsidRPr="00EB5A0A">
              <w:rPr>
                <w:rStyle w:val="Hyperlink"/>
                <w:rFonts w:ascii="Times New Roman" w:hAnsi="Times New Roman" w:cs="Times New Roman"/>
                <w:noProof/>
                <w:sz w:val="24"/>
                <w:szCs w:val="24"/>
              </w:rPr>
              <w:t>4</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ИНФОРМАТИВНО – ПРОПАГАНДНА ДЈЕЛАТНОСТ</w:t>
            </w:r>
            <w:r w:rsidR="00697DD2" w:rsidRPr="00EB5A0A">
              <w:rPr>
                <w:rFonts w:ascii="Times New Roman" w:hAnsi="Times New Roman" w:cs="Times New Roman"/>
                <w:noProof/>
                <w:webHidden/>
                <w:sz w:val="24"/>
                <w:szCs w:val="24"/>
              </w:rPr>
              <w:tab/>
            </w:r>
            <w:r w:rsidRPr="00EB5A0A">
              <w:rPr>
                <w:rFonts w:ascii="Times New Roman" w:hAnsi="Times New Roman" w:cs="Times New Roman"/>
                <w:noProof/>
                <w:webHidden/>
                <w:sz w:val="24"/>
                <w:szCs w:val="24"/>
              </w:rPr>
              <w:fldChar w:fldCharType="begin"/>
            </w:r>
            <w:r w:rsidR="00697DD2" w:rsidRPr="00EB5A0A">
              <w:rPr>
                <w:rFonts w:ascii="Times New Roman" w:hAnsi="Times New Roman" w:cs="Times New Roman"/>
                <w:noProof/>
                <w:webHidden/>
                <w:sz w:val="24"/>
                <w:szCs w:val="24"/>
              </w:rPr>
              <w:instrText xml:space="preserve"> PAGEREF _Toc536704236 \h </w:instrText>
            </w:r>
            <w:r w:rsidRPr="00EB5A0A">
              <w:rPr>
                <w:rFonts w:ascii="Times New Roman" w:hAnsi="Times New Roman" w:cs="Times New Roman"/>
                <w:noProof/>
                <w:webHidden/>
                <w:sz w:val="24"/>
                <w:szCs w:val="24"/>
              </w:rPr>
            </w:r>
            <w:r w:rsidRPr="00EB5A0A">
              <w:rPr>
                <w:rFonts w:ascii="Times New Roman" w:hAnsi="Times New Roman" w:cs="Times New Roman"/>
                <w:noProof/>
                <w:webHidden/>
                <w:sz w:val="24"/>
                <w:szCs w:val="24"/>
              </w:rPr>
              <w:fldChar w:fldCharType="separate"/>
            </w:r>
            <w:r w:rsidR="00162A7C">
              <w:rPr>
                <w:rFonts w:ascii="Times New Roman" w:hAnsi="Times New Roman" w:cs="Times New Roman"/>
                <w:noProof/>
                <w:webHidden/>
                <w:sz w:val="24"/>
                <w:szCs w:val="24"/>
              </w:rPr>
              <w:t>11</w:t>
            </w:r>
            <w:r w:rsidRPr="00EB5A0A">
              <w:rPr>
                <w:rFonts w:ascii="Times New Roman" w:hAnsi="Times New Roman" w:cs="Times New Roman"/>
                <w:noProof/>
                <w:webHidden/>
                <w:sz w:val="24"/>
                <w:szCs w:val="24"/>
              </w:rPr>
              <w:fldChar w:fldCharType="end"/>
            </w:r>
          </w:hyperlink>
        </w:p>
        <w:p w:rsidR="00697DD2" w:rsidRPr="00EB5A0A" w:rsidRDefault="00F8328A">
          <w:pPr>
            <w:pStyle w:val="TOC1"/>
            <w:tabs>
              <w:tab w:val="left" w:pos="440"/>
              <w:tab w:val="right" w:leader="dot" w:pos="9061"/>
            </w:tabs>
            <w:rPr>
              <w:rFonts w:ascii="Times New Roman" w:hAnsi="Times New Roman" w:cs="Times New Roman"/>
              <w:noProof/>
              <w:sz w:val="24"/>
              <w:szCs w:val="24"/>
            </w:rPr>
          </w:pPr>
          <w:hyperlink w:anchor="_Toc536704237" w:history="1">
            <w:r w:rsidR="00697DD2" w:rsidRPr="00EB5A0A">
              <w:rPr>
                <w:rStyle w:val="Hyperlink"/>
                <w:rFonts w:ascii="Times New Roman" w:hAnsi="Times New Roman" w:cs="Times New Roman"/>
                <w:noProof/>
                <w:sz w:val="24"/>
                <w:szCs w:val="24"/>
              </w:rPr>
              <w:t>5</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ОРГАНИЗОВАЊЕ МАНИФЕСТАЦИЈА</w:t>
            </w:r>
            <w:r w:rsidR="00697DD2" w:rsidRPr="00EB5A0A">
              <w:rPr>
                <w:rFonts w:ascii="Times New Roman" w:hAnsi="Times New Roman" w:cs="Times New Roman"/>
                <w:noProof/>
                <w:webHidden/>
                <w:sz w:val="24"/>
                <w:szCs w:val="24"/>
              </w:rPr>
              <w:tab/>
            </w:r>
            <w:r w:rsidRPr="00EB5A0A">
              <w:rPr>
                <w:rFonts w:ascii="Times New Roman" w:hAnsi="Times New Roman" w:cs="Times New Roman"/>
                <w:noProof/>
                <w:webHidden/>
                <w:sz w:val="24"/>
                <w:szCs w:val="24"/>
              </w:rPr>
              <w:fldChar w:fldCharType="begin"/>
            </w:r>
            <w:r w:rsidR="00697DD2" w:rsidRPr="00EB5A0A">
              <w:rPr>
                <w:rFonts w:ascii="Times New Roman" w:hAnsi="Times New Roman" w:cs="Times New Roman"/>
                <w:noProof/>
                <w:webHidden/>
                <w:sz w:val="24"/>
                <w:szCs w:val="24"/>
              </w:rPr>
              <w:instrText xml:space="preserve"> PAGEREF _Toc536704237 \h </w:instrText>
            </w:r>
            <w:r w:rsidRPr="00EB5A0A">
              <w:rPr>
                <w:rFonts w:ascii="Times New Roman" w:hAnsi="Times New Roman" w:cs="Times New Roman"/>
                <w:noProof/>
                <w:webHidden/>
                <w:sz w:val="24"/>
                <w:szCs w:val="24"/>
              </w:rPr>
            </w:r>
            <w:r w:rsidRPr="00EB5A0A">
              <w:rPr>
                <w:rFonts w:ascii="Times New Roman" w:hAnsi="Times New Roman" w:cs="Times New Roman"/>
                <w:noProof/>
                <w:webHidden/>
                <w:sz w:val="24"/>
                <w:szCs w:val="24"/>
              </w:rPr>
              <w:fldChar w:fldCharType="separate"/>
            </w:r>
            <w:r w:rsidR="00162A7C">
              <w:rPr>
                <w:rFonts w:ascii="Times New Roman" w:hAnsi="Times New Roman" w:cs="Times New Roman"/>
                <w:noProof/>
                <w:webHidden/>
                <w:sz w:val="24"/>
                <w:szCs w:val="24"/>
              </w:rPr>
              <w:t>15</w:t>
            </w:r>
            <w:r w:rsidRPr="00EB5A0A">
              <w:rPr>
                <w:rFonts w:ascii="Times New Roman" w:hAnsi="Times New Roman" w:cs="Times New Roman"/>
                <w:noProof/>
                <w:webHidden/>
                <w:sz w:val="24"/>
                <w:szCs w:val="24"/>
              </w:rPr>
              <w:fldChar w:fldCharType="end"/>
            </w:r>
          </w:hyperlink>
        </w:p>
        <w:p w:rsidR="00697DD2" w:rsidRPr="00EB5A0A" w:rsidRDefault="00F8328A">
          <w:pPr>
            <w:pStyle w:val="TOC1"/>
            <w:tabs>
              <w:tab w:val="left" w:pos="440"/>
              <w:tab w:val="right" w:leader="dot" w:pos="9061"/>
            </w:tabs>
            <w:rPr>
              <w:rFonts w:ascii="Times New Roman" w:hAnsi="Times New Roman" w:cs="Times New Roman"/>
              <w:noProof/>
              <w:sz w:val="24"/>
              <w:szCs w:val="24"/>
            </w:rPr>
          </w:pPr>
          <w:hyperlink w:anchor="_Toc536704238" w:history="1">
            <w:r w:rsidR="00697DD2" w:rsidRPr="00EB5A0A">
              <w:rPr>
                <w:rStyle w:val="Hyperlink"/>
                <w:rFonts w:ascii="Times New Roman" w:hAnsi="Times New Roman" w:cs="Times New Roman"/>
                <w:noProof/>
                <w:sz w:val="24"/>
                <w:szCs w:val="24"/>
              </w:rPr>
              <w:t>6</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 xml:space="preserve">ФИНАНСИЈСКИ ИЗВЈЕШТАЈ </w:t>
            </w:r>
            <w:r w:rsidR="00973F28">
              <w:rPr>
                <w:rStyle w:val="Hyperlink"/>
                <w:rFonts w:ascii="Times New Roman" w:hAnsi="Times New Roman" w:cs="Times New Roman"/>
                <w:noProof/>
                <w:sz w:val="24"/>
                <w:szCs w:val="24"/>
              </w:rPr>
              <w:t>ТУРИСТИЧКЕ ОРГАНИЗАЦИЈЕ  ЗА 2018</w:t>
            </w:r>
            <w:r w:rsidR="00697DD2" w:rsidRPr="00EB5A0A">
              <w:rPr>
                <w:rStyle w:val="Hyperlink"/>
                <w:rFonts w:ascii="Times New Roman" w:hAnsi="Times New Roman" w:cs="Times New Roman"/>
                <w:noProof/>
                <w:sz w:val="24"/>
                <w:szCs w:val="24"/>
              </w:rPr>
              <w:t>. ГОДИНУ</w:t>
            </w:r>
            <w:r w:rsidR="00697DD2" w:rsidRPr="00EB5A0A">
              <w:rPr>
                <w:rFonts w:ascii="Times New Roman" w:hAnsi="Times New Roman" w:cs="Times New Roman"/>
                <w:noProof/>
                <w:webHidden/>
                <w:sz w:val="24"/>
                <w:szCs w:val="24"/>
              </w:rPr>
              <w:tab/>
            </w:r>
            <w:r w:rsidRPr="00EB5A0A">
              <w:rPr>
                <w:rFonts w:ascii="Times New Roman" w:hAnsi="Times New Roman" w:cs="Times New Roman"/>
                <w:noProof/>
                <w:webHidden/>
                <w:sz w:val="24"/>
                <w:szCs w:val="24"/>
              </w:rPr>
              <w:fldChar w:fldCharType="begin"/>
            </w:r>
            <w:r w:rsidR="00697DD2" w:rsidRPr="00EB5A0A">
              <w:rPr>
                <w:rFonts w:ascii="Times New Roman" w:hAnsi="Times New Roman" w:cs="Times New Roman"/>
                <w:noProof/>
                <w:webHidden/>
                <w:sz w:val="24"/>
                <w:szCs w:val="24"/>
              </w:rPr>
              <w:instrText xml:space="preserve"> PAGEREF _Toc536704238 \h </w:instrText>
            </w:r>
            <w:r w:rsidRPr="00EB5A0A">
              <w:rPr>
                <w:rFonts w:ascii="Times New Roman" w:hAnsi="Times New Roman" w:cs="Times New Roman"/>
                <w:noProof/>
                <w:webHidden/>
                <w:sz w:val="24"/>
                <w:szCs w:val="24"/>
              </w:rPr>
            </w:r>
            <w:r w:rsidRPr="00EB5A0A">
              <w:rPr>
                <w:rFonts w:ascii="Times New Roman" w:hAnsi="Times New Roman" w:cs="Times New Roman"/>
                <w:noProof/>
                <w:webHidden/>
                <w:sz w:val="24"/>
                <w:szCs w:val="24"/>
              </w:rPr>
              <w:fldChar w:fldCharType="separate"/>
            </w:r>
            <w:r w:rsidR="00162A7C">
              <w:rPr>
                <w:rFonts w:ascii="Times New Roman" w:hAnsi="Times New Roman" w:cs="Times New Roman"/>
                <w:noProof/>
                <w:webHidden/>
                <w:sz w:val="24"/>
                <w:szCs w:val="24"/>
              </w:rPr>
              <w:t>19</w:t>
            </w:r>
            <w:r w:rsidRPr="00EB5A0A">
              <w:rPr>
                <w:rFonts w:ascii="Times New Roman" w:hAnsi="Times New Roman" w:cs="Times New Roman"/>
                <w:noProof/>
                <w:webHidden/>
                <w:sz w:val="24"/>
                <w:szCs w:val="24"/>
              </w:rPr>
              <w:fldChar w:fldCharType="end"/>
            </w:r>
          </w:hyperlink>
        </w:p>
        <w:p w:rsidR="00697DD2" w:rsidRDefault="00F8328A">
          <w:r>
            <w:rPr>
              <w:b/>
              <w:bCs/>
              <w:noProof/>
            </w:rPr>
            <w:fldChar w:fldCharType="end"/>
          </w:r>
        </w:p>
      </w:sdtContent>
    </w:sdt>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FA0531" w:rsidRDefault="00FA0531" w:rsidP="001E4A53">
      <w:pPr>
        <w:pStyle w:val="NoSpacing"/>
        <w:rPr>
          <w:sz w:val="24"/>
          <w:szCs w:val="24"/>
          <w:lang w:val="sr-Cyrl-CS"/>
        </w:rPr>
      </w:pPr>
    </w:p>
    <w:p w:rsidR="00697DD2" w:rsidRDefault="00697DD2" w:rsidP="001E4A53">
      <w:pPr>
        <w:pStyle w:val="NoSpacing"/>
        <w:rPr>
          <w:sz w:val="24"/>
          <w:szCs w:val="24"/>
          <w:lang w:val="sr-Cyrl-CS"/>
        </w:rPr>
      </w:pPr>
    </w:p>
    <w:p w:rsidR="00FA0531" w:rsidRDefault="00FA0531" w:rsidP="001E4A53">
      <w:pPr>
        <w:pStyle w:val="NoSpacing"/>
        <w:rPr>
          <w:sz w:val="24"/>
          <w:szCs w:val="24"/>
          <w:lang w:val="sr-Cyrl-CS"/>
        </w:rPr>
      </w:pPr>
    </w:p>
    <w:p w:rsidR="00FA0531" w:rsidRPr="008B52AB" w:rsidRDefault="00FA0531" w:rsidP="001E4A53">
      <w:pPr>
        <w:pStyle w:val="NoSpacing"/>
        <w:rPr>
          <w:sz w:val="24"/>
          <w:szCs w:val="24"/>
          <w:lang w:val="sr-Cyrl-CS"/>
        </w:rPr>
      </w:pPr>
    </w:p>
    <w:p w:rsidR="00743B3B" w:rsidRPr="00C66E1F" w:rsidRDefault="00743B3B" w:rsidP="00C66E1F">
      <w:pPr>
        <w:pStyle w:val="Heading1"/>
        <w:jc w:val="center"/>
        <w:rPr>
          <w:rFonts w:ascii="Times New Roman" w:hAnsi="Times New Roman" w:cs="Times New Roman"/>
        </w:rPr>
      </w:pPr>
      <w:bookmarkStart w:id="0" w:name="_Toc536704233"/>
      <w:r w:rsidRPr="00C66E1F">
        <w:rPr>
          <w:rFonts w:ascii="Times New Roman" w:hAnsi="Times New Roman" w:cs="Times New Roman"/>
        </w:rPr>
        <w:lastRenderedPageBreak/>
        <w:t>УВОД</w:t>
      </w:r>
      <w:bookmarkEnd w:id="0"/>
    </w:p>
    <w:p w:rsidR="00743B3B" w:rsidRPr="005A4C9E" w:rsidRDefault="00743B3B" w:rsidP="00743B3B">
      <w:pPr>
        <w:pStyle w:val="NoSpacing"/>
        <w:rPr>
          <w:rFonts w:ascii="Times New Roman" w:hAnsi="Times New Roman" w:cs="Times New Roman"/>
          <w:sz w:val="24"/>
          <w:szCs w:val="24"/>
          <w:lang w:val="sr-Cyrl-CS"/>
        </w:rPr>
      </w:pPr>
    </w:p>
    <w:p w:rsidR="005A4C9E" w:rsidRDefault="005A4C9E" w:rsidP="003812E5">
      <w:pPr>
        <w:pStyle w:val="NoSpacing"/>
        <w:ind w:firstLine="708"/>
        <w:jc w:val="both"/>
        <w:rPr>
          <w:rFonts w:ascii="Times New Roman" w:eastAsia="Times New Roman" w:hAnsi="Times New Roman" w:cs="Times New Roman"/>
          <w:color w:val="000000" w:themeColor="text1"/>
          <w:sz w:val="24"/>
          <w:szCs w:val="24"/>
        </w:rPr>
      </w:pPr>
      <w:r w:rsidRPr="005A4C9E">
        <w:rPr>
          <w:rFonts w:ascii="Times New Roman" w:hAnsi="Times New Roman" w:cs="Times New Roman"/>
          <w:color w:val="000000" w:themeColor="text1"/>
          <w:sz w:val="24"/>
          <w:szCs w:val="24"/>
          <w:shd w:val="clear" w:color="auto" w:fill="FFFFFF"/>
        </w:rPr>
        <w:t>Туризам је кретање у простору изван места сталног боравка у циљу упознавања нових ствари, људи и њиховог живота за време пролазног боравка у другом месту.</w:t>
      </w:r>
      <w:r w:rsidR="00973F28">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Основу туризма као привредне дјелатности чине: угоститељство, саобраћај, трговина, занатство и комуналне дјелатности.</w:t>
      </w:r>
      <w:r w:rsidRPr="005A4C9E">
        <w:rPr>
          <w:rFonts w:ascii="Times New Roman" w:eastAsia="Times New Roman" w:hAnsi="Times New Roman" w:cs="Times New Roman"/>
          <w:color w:val="000000" w:themeColor="text1"/>
          <w:sz w:val="24"/>
          <w:szCs w:val="24"/>
        </w:rPr>
        <w:t xml:space="preserve"> Туризам не постоји као самостална, независна привредна делатност већ га чине горе наведене делатности.</w:t>
      </w:r>
      <w:r w:rsidR="00973F28">
        <w:rPr>
          <w:rFonts w:ascii="Times New Roman" w:eastAsia="Times New Roman" w:hAnsi="Times New Roman" w:cs="Times New Roman"/>
          <w:color w:val="000000" w:themeColor="text1"/>
          <w:sz w:val="24"/>
          <w:szCs w:val="24"/>
        </w:rPr>
        <w:t xml:space="preserve"> </w:t>
      </w:r>
      <w:r w:rsidRPr="005A4C9E">
        <w:rPr>
          <w:rFonts w:ascii="Times New Roman" w:eastAsia="Times New Roman" w:hAnsi="Times New Roman" w:cs="Times New Roman"/>
          <w:color w:val="000000" w:themeColor="text1"/>
          <w:sz w:val="24"/>
          <w:szCs w:val="24"/>
        </w:rPr>
        <w:t>Основне </w:t>
      </w:r>
      <w:r w:rsidRPr="005A4C9E">
        <w:rPr>
          <w:rFonts w:ascii="Times New Roman" w:eastAsia="Times New Roman" w:hAnsi="Times New Roman" w:cs="Times New Roman"/>
          <w:bCs/>
          <w:color w:val="000000" w:themeColor="text1"/>
          <w:sz w:val="24"/>
          <w:szCs w:val="24"/>
        </w:rPr>
        <w:t>карактеристике туризма</w:t>
      </w:r>
      <w:r w:rsidR="00973F28">
        <w:rPr>
          <w:rFonts w:ascii="Times New Roman" w:eastAsia="Times New Roman" w:hAnsi="Times New Roman" w:cs="Times New Roman"/>
          <w:color w:val="000000" w:themeColor="text1"/>
          <w:sz w:val="24"/>
          <w:szCs w:val="24"/>
        </w:rPr>
        <w:t xml:space="preserve"> су: </w:t>
      </w:r>
      <w:r w:rsidRPr="005A4C9E">
        <w:rPr>
          <w:rFonts w:ascii="Times New Roman" w:eastAsia="Times New Roman" w:hAnsi="Times New Roman" w:cs="Times New Roman"/>
          <w:color w:val="000000" w:themeColor="text1"/>
          <w:sz w:val="24"/>
          <w:szCs w:val="24"/>
        </w:rPr>
        <w:t xml:space="preserve">разноврсност (хетерогеност), непроизводан карактер рада, сезонски карактер пословања, висок степен еластичности </w:t>
      </w:r>
      <w:r w:rsidR="003812E5">
        <w:rPr>
          <w:rFonts w:ascii="Times New Roman" w:eastAsia="Times New Roman" w:hAnsi="Times New Roman" w:cs="Times New Roman"/>
          <w:color w:val="000000" w:themeColor="text1"/>
          <w:sz w:val="24"/>
          <w:szCs w:val="24"/>
        </w:rPr>
        <w:t>тражње и нееластичности понуде.</w:t>
      </w:r>
    </w:p>
    <w:p w:rsidR="005A4C9E" w:rsidRPr="003812E5" w:rsidRDefault="00CC4A62" w:rsidP="003812E5">
      <w:pPr>
        <w:pStyle w:val="NoSpacing"/>
        <w:ind w:firstLine="708"/>
        <w:jc w:val="both"/>
        <w:rPr>
          <w:rFonts w:ascii="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rPr>
        <w:t>З</w:t>
      </w:r>
      <w:r w:rsidR="003812E5">
        <w:rPr>
          <w:rFonts w:ascii="Times New Roman" w:eastAsia="Times New Roman" w:hAnsi="Times New Roman" w:cs="Times New Roman"/>
          <w:color w:val="000000" w:themeColor="text1"/>
          <w:sz w:val="24"/>
          <w:szCs w:val="24"/>
        </w:rPr>
        <w:t>а промоцију града и туристичких дестинација нашег града важно је пре</w:t>
      </w:r>
      <w:r w:rsidR="00166408">
        <w:rPr>
          <w:rFonts w:ascii="Times New Roman" w:eastAsia="Times New Roman" w:hAnsi="Times New Roman" w:cs="Times New Roman"/>
          <w:color w:val="000000" w:themeColor="text1"/>
          <w:sz w:val="24"/>
          <w:szCs w:val="24"/>
        </w:rPr>
        <w:t>дстављањ</w:t>
      </w:r>
      <w:r w:rsidR="003812E5">
        <w:rPr>
          <w:rFonts w:ascii="Times New Roman" w:eastAsia="Times New Roman" w:hAnsi="Times New Roman" w:cs="Times New Roman"/>
          <w:color w:val="000000" w:themeColor="text1"/>
          <w:sz w:val="24"/>
          <w:szCs w:val="24"/>
        </w:rPr>
        <w:t>е на сајмовима, берзама, самосталним презентацијама, конференцијама и слично.</w:t>
      </w:r>
      <w:r w:rsidR="00973F28">
        <w:rPr>
          <w:rFonts w:ascii="Times New Roman" w:eastAsia="Times New Roman" w:hAnsi="Times New Roman" w:cs="Times New Roman"/>
          <w:color w:val="000000" w:themeColor="text1"/>
          <w:sz w:val="24"/>
          <w:szCs w:val="24"/>
        </w:rPr>
        <w:t xml:space="preserve"> </w:t>
      </w:r>
      <w:r w:rsidR="005A4C9E" w:rsidRPr="005A4C9E">
        <w:rPr>
          <w:rFonts w:ascii="Times New Roman" w:hAnsi="Times New Roman" w:cs="Times New Roman"/>
          <w:sz w:val="24"/>
          <w:szCs w:val="24"/>
          <w:lang w:val="sr-Cyrl-CS"/>
        </w:rPr>
        <w:t>Сајмови и берзе туризма значајан</w:t>
      </w:r>
      <w:r>
        <w:rPr>
          <w:rFonts w:ascii="Times New Roman" w:hAnsi="Times New Roman" w:cs="Times New Roman"/>
          <w:sz w:val="24"/>
          <w:szCs w:val="24"/>
          <w:lang w:val="sr-Cyrl-CS"/>
        </w:rPr>
        <w:t>и</w:t>
      </w:r>
      <w:r w:rsidR="005A4C9E" w:rsidRPr="005A4C9E">
        <w:rPr>
          <w:rFonts w:ascii="Times New Roman" w:hAnsi="Times New Roman" w:cs="Times New Roman"/>
          <w:sz w:val="24"/>
          <w:szCs w:val="24"/>
          <w:lang w:val="sr-Cyrl-CS"/>
        </w:rPr>
        <w:t xml:space="preserve"> су сегмент</w:t>
      </w:r>
      <w:r>
        <w:rPr>
          <w:rFonts w:ascii="Times New Roman" w:hAnsi="Times New Roman" w:cs="Times New Roman"/>
          <w:sz w:val="24"/>
          <w:szCs w:val="24"/>
          <w:lang w:val="sr-Cyrl-CS"/>
        </w:rPr>
        <w:t>и</w:t>
      </w:r>
      <w:r w:rsidR="005A4C9E" w:rsidRPr="005A4C9E">
        <w:rPr>
          <w:rFonts w:ascii="Times New Roman" w:hAnsi="Times New Roman" w:cs="Times New Roman"/>
          <w:sz w:val="24"/>
          <w:szCs w:val="24"/>
          <w:lang w:val="sr-Cyrl-CS"/>
        </w:rPr>
        <w:t xml:space="preserve"> у промоцији тури</w:t>
      </w:r>
      <w:r w:rsidR="003812E5">
        <w:rPr>
          <w:rFonts w:ascii="Times New Roman" w:hAnsi="Times New Roman" w:cs="Times New Roman"/>
          <w:sz w:val="24"/>
          <w:szCs w:val="24"/>
          <w:lang w:val="sr-Cyrl-CS"/>
        </w:rPr>
        <w:t>стичке понуде једног града</w:t>
      </w:r>
      <w:r>
        <w:rPr>
          <w:rFonts w:ascii="Times New Roman" w:hAnsi="Times New Roman" w:cs="Times New Roman"/>
          <w:sz w:val="24"/>
          <w:szCs w:val="24"/>
          <w:lang w:val="sr-Cyrl-CS"/>
        </w:rPr>
        <w:t>/</w:t>
      </w:r>
      <w:r w:rsidR="00166408">
        <w:rPr>
          <w:rFonts w:ascii="Times New Roman" w:hAnsi="Times New Roman" w:cs="Times New Roman"/>
          <w:sz w:val="24"/>
          <w:szCs w:val="24"/>
          <w:lang w:val="sr-Cyrl-CS"/>
        </w:rPr>
        <w:t>државе</w:t>
      </w:r>
      <w:r w:rsidR="003812E5">
        <w:rPr>
          <w:rFonts w:ascii="Times New Roman" w:hAnsi="Times New Roman" w:cs="Times New Roman"/>
          <w:sz w:val="24"/>
          <w:szCs w:val="24"/>
          <w:lang w:val="sr-Cyrl-CS"/>
        </w:rPr>
        <w:t xml:space="preserve">. Иако </w:t>
      </w:r>
      <w:r w:rsidR="005A4C9E" w:rsidRPr="005A4C9E">
        <w:rPr>
          <w:rFonts w:ascii="Times New Roman" w:hAnsi="Times New Roman" w:cs="Times New Roman"/>
          <w:sz w:val="24"/>
          <w:szCs w:val="24"/>
          <w:lang w:val="sr-Cyrl-CS"/>
        </w:rPr>
        <w:t>електронски модели промоције у новије вријеме преузимају примат над сајмовима и у њих се улажу</w:t>
      </w:r>
      <w:r w:rsidR="00973F28">
        <w:rPr>
          <w:rFonts w:ascii="Times New Roman" w:hAnsi="Times New Roman" w:cs="Times New Roman"/>
          <w:sz w:val="24"/>
          <w:szCs w:val="24"/>
          <w:lang w:val="bs-Latn-BA"/>
        </w:rPr>
        <w:t xml:space="preserve"> </w:t>
      </w:r>
      <w:r w:rsidR="005A4C9E" w:rsidRPr="005A4C9E">
        <w:rPr>
          <w:rFonts w:ascii="Times New Roman" w:hAnsi="Times New Roman" w:cs="Times New Roman"/>
          <w:sz w:val="24"/>
          <w:szCs w:val="24"/>
          <w:lang w:val="sr-Cyrl-CS"/>
        </w:rPr>
        <w:t>много већа средстава (интеренет презентације, промотивни видео спотови, кампање, промоције путем</w:t>
      </w:r>
      <w:r w:rsidR="003812E5">
        <w:rPr>
          <w:rFonts w:ascii="Times New Roman" w:hAnsi="Times New Roman" w:cs="Times New Roman"/>
          <w:sz w:val="24"/>
          <w:szCs w:val="24"/>
          <w:lang w:val="sr-Cyrl-CS"/>
        </w:rPr>
        <w:t xml:space="preserve"> друштвених мрежа,...), ''живи/директан контакт''</w:t>
      </w:r>
      <w:r w:rsidR="005A4C9E" w:rsidRPr="005A4C9E">
        <w:rPr>
          <w:rFonts w:ascii="Times New Roman" w:hAnsi="Times New Roman" w:cs="Times New Roman"/>
          <w:sz w:val="24"/>
          <w:szCs w:val="24"/>
          <w:lang w:val="sr-Cyrl-CS"/>
        </w:rPr>
        <w:t>, разговори и договори који се постигну на самом сајму</w:t>
      </w:r>
      <w:r w:rsidR="00973F28">
        <w:rPr>
          <w:rFonts w:ascii="Times New Roman" w:hAnsi="Times New Roman" w:cs="Times New Roman"/>
          <w:sz w:val="24"/>
          <w:szCs w:val="24"/>
          <w:lang w:val="bs-Latn-BA"/>
        </w:rPr>
        <w:t xml:space="preserve"> </w:t>
      </w:r>
      <w:r w:rsidR="005A4C9E" w:rsidRPr="005A4C9E">
        <w:rPr>
          <w:rFonts w:ascii="Times New Roman" w:hAnsi="Times New Roman" w:cs="Times New Roman"/>
          <w:sz w:val="24"/>
          <w:szCs w:val="24"/>
          <w:lang w:val="sr-Cyrl-CS"/>
        </w:rPr>
        <w:t xml:space="preserve">још увијек су незаобилазан и неопходан сегмент у промоцији туристичке понуде </w:t>
      </w:r>
      <w:r w:rsidR="00166408">
        <w:rPr>
          <w:rFonts w:ascii="Times New Roman" w:hAnsi="Times New Roman" w:cs="Times New Roman"/>
          <w:sz w:val="24"/>
          <w:szCs w:val="24"/>
          <w:lang w:val="sr-Cyrl-CS"/>
        </w:rPr>
        <w:t>града/државе</w:t>
      </w:r>
      <w:r w:rsidR="005A4C9E" w:rsidRPr="005A4C9E">
        <w:rPr>
          <w:rFonts w:ascii="Times New Roman" w:hAnsi="Times New Roman" w:cs="Times New Roman"/>
          <w:sz w:val="24"/>
          <w:szCs w:val="24"/>
          <w:lang w:val="sr-Cyrl-CS"/>
        </w:rPr>
        <w:t>. С друге стране</w:t>
      </w:r>
      <w:r w:rsidR="00973F28">
        <w:rPr>
          <w:rFonts w:ascii="Times New Roman" w:hAnsi="Times New Roman" w:cs="Times New Roman"/>
          <w:sz w:val="24"/>
          <w:szCs w:val="24"/>
          <w:lang w:val="bs-Latn-BA"/>
        </w:rPr>
        <w:t xml:space="preserve"> </w:t>
      </w:r>
      <w:r w:rsidR="005A4C9E" w:rsidRPr="005A4C9E">
        <w:rPr>
          <w:rFonts w:ascii="Times New Roman" w:hAnsi="Times New Roman" w:cs="Times New Roman"/>
          <w:sz w:val="24"/>
          <w:szCs w:val="24"/>
          <w:lang w:val="sr-Cyrl-CS"/>
        </w:rPr>
        <w:t>организација самосталних презентација у сарадњи са партнерима на циљаним тржиштима, такође је</w:t>
      </w:r>
      <w:r w:rsidR="00F2430C">
        <w:rPr>
          <w:rFonts w:ascii="Times New Roman" w:hAnsi="Times New Roman" w:cs="Times New Roman"/>
          <w:sz w:val="24"/>
          <w:szCs w:val="24"/>
          <w:lang w:val="bs-Latn-BA"/>
        </w:rPr>
        <w:t xml:space="preserve"> </w:t>
      </w:r>
      <w:r w:rsidR="005A4C9E" w:rsidRPr="005A4C9E">
        <w:rPr>
          <w:rFonts w:ascii="Times New Roman" w:hAnsi="Times New Roman" w:cs="Times New Roman"/>
          <w:sz w:val="24"/>
          <w:szCs w:val="24"/>
          <w:lang w:val="sr-Cyrl-CS"/>
        </w:rPr>
        <w:t>веома значајан сегмент, јер се остварује директна комуникација са представницима медија, туристичких</w:t>
      </w:r>
      <w:r w:rsidR="00973F28">
        <w:rPr>
          <w:rFonts w:ascii="Times New Roman" w:hAnsi="Times New Roman" w:cs="Times New Roman"/>
          <w:sz w:val="24"/>
          <w:szCs w:val="24"/>
          <w:lang w:val="bs-Latn-BA"/>
        </w:rPr>
        <w:t xml:space="preserve"> </w:t>
      </w:r>
      <w:r w:rsidR="005A4C9E" w:rsidRPr="005A4C9E">
        <w:rPr>
          <w:rFonts w:ascii="Times New Roman" w:hAnsi="Times New Roman" w:cs="Times New Roman"/>
          <w:sz w:val="24"/>
          <w:szCs w:val="24"/>
          <w:lang w:val="sr-Cyrl-CS"/>
        </w:rPr>
        <w:t>агенција/туро</w:t>
      </w:r>
      <w:r w:rsidR="00F2430C">
        <w:rPr>
          <w:rFonts w:ascii="Times New Roman" w:hAnsi="Times New Roman" w:cs="Times New Roman"/>
          <w:sz w:val="24"/>
          <w:szCs w:val="24"/>
          <w:lang w:val="sr-Cyrl-CS"/>
        </w:rPr>
        <w:t>о</w:t>
      </w:r>
      <w:r w:rsidR="005A4C9E" w:rsidRPr="005A4C9E">
        <w:rPr>
          <w:rFonts w:ascii="Times New Roman" w:hAnsi="Times New Roman" w:cs="Times New Roman"/>
          <w:sz w:val="24"/>
          <w:szCs w:val="24"/>
          <w:lang w:val="sr-Cyrl-CS"/>
        </w:rPr>
        <w:t>ператера, те директно доводи до унапређњеа већ постојеће сарадње</w:t>
      </w:r>
      <w:r w:rsidR="003812E5">
        <w:rPr>
          <w:rFonts w:ascii="Times New Roman" w:hAnsi="Times New Roman" w:cs="Times New Roman"/>
          <w:sz w:val="24"/>
          <w:szCs w:val="24"/>
          <w:lang w:val="sr-Cyrl-CS"/>
        </w:rPr>
        <w:t>.</w:t>
      </w:r>
    </w:p>
    <w:p w:rsidR="005A4C9E" w:rsidRPr="005A4C9E" w:rsidRDefault="005A4C9E" w:rsidP="003812E5">
      <w:pPr>
        <w:pStyle w:val="NoSpacing"/>
        <w:ind w:firstLine="708"/>
        <w:jc w:val="both"/>
        <w:rPr>
          <w:rFonts w:ascii="Times New Roman" w:hAnsi="Times New Roman" w:cs="Times New Roman"/>
          <w:sz w:val="24"/>
          <w:szCs w:val="24"/>
          <w:lang w:val="sr-Cyrl-CS"/>
        </w:rPr>
      </w:pPr>
      <w:r w:rsidRPr="005A4C9E">
        <w:rPr>
          <w:rFonts w:ascii="Times New Roman" w:hAnsi="Times New Roman" w:cs="Times New Roman"/>
          <w:sz w:val="24"/>
          <w:szCs w:val="24"/>
          <w:lang w:val="sr-Cyrl-CS"/>
        </w:rPr>
        <w:t>У оквиру учешћа на сајмовима туризма, берзама, конференц</w:t>
      </w:r>
      <w:r w:rsidR="003812E5">
        <w:rPr>
          <w:rFonts w:ascii="Times New Roman" w:hAnsi="Times New Roman" w:cs="Times New Roman"/>
          <w:sz w:val="24"/>
          <w:szCs w:val="24"/>
          <w:lang w:val="sr-Cyrl-CS"/>
        </w:rPr>
        <w:t xml:space="preserve">ијама, форумима и организованим </w:t>
      </w:r>
      <w:r w:rsidRPr="005A4C9E">
        <w:rPr>
          <w:rFonts w:ascii="Times New Roman" w:hAnsi="Times New Roman" w:cs="Times New Roman"/>
          <w:sz w:val="24"/>
          <w:szCs w:val="24"/>
          <w:lang w:val="sr-Cyrl-CS"/>
        </w:rPr>
        <w:t>циљаним презентацијама, очекивани резултати су:</w:t>
      </w:r>
    </w:p>
    <w:p w:rsidR="005A4C9E" w:rsidRPr="005A4C9E" w:rsidRDefault="005A4C9E" w:rsidP="00171A50">
      <w:pPr>
        <w:pStyle w:val="NoSpacing"/>
        <w:numPr>
          <w:ilvl w:val="0"/>
          <w:numId w:val="26"/>
        </w:numPr>
        <w:jc w:val="both"/>
        <w:rPr>
          <w:rFonts w:ascii="Times New Roman" w:hAnsi="Times New Roman" w:cs="Times New Roman"/>
          <w:sz w:val="24"/>
          <w:szCs w:val="24"/>
          <w:lang w:val="sr-Cyrl-CS"/>
        </w:rPr>
      </w:pPr>
      <w:r w:rsidRPr="005A4C9E">
        <w:rPr>
          <w:rFonts w:ascii="Times New Roman" w:hAnsi="Times New Roman" w:cs="Times New Roman"/>
          <w:sz w:val="24"/>
          <w:szCs w:val="24"/>
          <w:lang w:val="sr-Cyrl-CS"/>
        </w:rPr>
        <w:t xml:space="preserve">Креирање позитивног имиџа </w:t>
      </w:r>
      <w:r w:rsidR="003812E5">
        <w:rPr>
          <w:rFonts w:ascii="Times New Roman" w:hAnsi="Times New Roman" w:cs="Times New Roman"/>
          <w:sz w:val="24"/>
          <w:szCs w:val="24"/>
          <w:lang w:val="sr-Cyrl-CS"/>
        </w:rPr>
        <w:t>Града</w:t>
      </w:r>
      <w:r w:rsidRPr="005A4C9E">
        <w:rPr>
          <w:rFonts w:ascii="Times New Roman" w:hAnsi="Times New Roman" w:cs="Times New Roman"/>
          <w:sz w:val="24"/>
          <w:szCs w:val="24"/>
          <w:lang w:val="sr-Cyrl-CS"/>
        </w:rPr>
        <w:t xml:space="preserve"> ка</w:t>
      </w:r>
      <w:r w:rsidR="003812E5">
        <w:rPr>
          <w:rFonts w:ascii="Times New Roman" w:hAnsi="Times New Roman" w:cs="Times New Roman"/>
          <w:sz w:val="24"/>
          <w:szCs w:val="24"/>
          <w:lang w:val="sr-Cyrl-CS"/>
        </w:rPr>
        <w:t>о сигурне и пожељне дестинације,</w:t>
      </w:r>
    </w:p>
    <w:p w:rsidR="005A4C9E" w:rsidRPr="005A4C9E" w:rsidRDefault="005A4C9E" w:rsidP="00171A50">
      <w:pPr>
        <w:pStyle w:val="NoSpacing"/>
        <w:numPr>
          <w:ilvl w:val="0"/>
          <w:numId w:val="26"/>
        </w:numPr>
        <w:jc w:val="both"/>
        <w:rPr>
          <w:rFonts w:ascii="Times New Roman" w:hAnsi="Times New Roman" w:cs="Times New Roman"/>
          <w:sz w:val="24"/>
          <w:szCs w:val="24"/>
          <w:lang w:val="sr-Cyrl-CS"/>
        </w:rPr>
      </w:pPr>
      <w:r w:rsidRPr="005A4C9E">
        <w:rPr>
          <w:rFonts w:ascii="Times New Roman" w:hAnsi="Times New Roman" w:cs="Times New Roman"/>
          <w:sz w:val="24"/>
          <w:szCs w:val="24"/>
          <w:lang w:val="sr-Cyrl-CS"/>
        </w:rPr>
        <w:t>Повећање броја долазака и ноћења</w:t>
      </w:r>
      <w:r w:rsidR="003812E5">
        <w:rPr>
          <w:rFonts w:ascii="Times New Roman" w:hAnsi="Times New Roman" w:cs="Times New Roman"/>
          <w:sz w:val="24"/>
          <w:szCs w:val="24"/>
          <w:lang w:val="sr-Cyrl-CS"/>
        </w:rPr>
        <w:t xml:space="preserve"> домаћих и страних туриста,</w:t>
      </w:r>
    </w:p>
    <w:p w:rsidR="005A4C9E" w:rsidRPr="005A4C9E" w:rsidRDefault="005A4C9E" w:rsidP="00171A50">
      <w:pPr>
        <w:pStyle w:val="NoSpacing"/>
        <w:numPr>
          <w:ilvl w:val="0"/>
          <w:numId w:val="26"/>
        </w:numPr>
        <w:jc w:val="both"/>
        <w:rPr>
          <w:rFonts w:ascii="Times New Roman" w:hAnsi="Times New Roman" w:cs="Times New Roman"/>
          <w:sz w:val="24"/>
          <w:szCs w:val="24"/>
          <w:lang w:val="sr-Cyrl-CS"/>
        </w:rPr>
      </w:pPr>
      <w:r w:rsidRPr="005A4C9E">
        <w:rPr>
          <w:rFonts w:ascii="Times New Roman" w:hAnsi="Times New Roman" w:cs="Times New Roman"/>
          <w:sz w:val="24"/>
          <w:szCs w:val="24"/>
          <w:lang w:val="sr-Cyrl-CS"/>
        </w:rPr>
        <w:t>Повећање девизног прилива</w:t>
      </w:r>
      <w:r w:rsidR="003812E5">
        <w:rPr>
          <w:rFonts w:ascii="Times New Roman" w:hAnsi="Times New Roman" w:cs="Times New Roman"/>
          <w:sz w:val="24"/>
          <w:szCs w:val="24"/>
          <w:lang w:val="sr-Cyrl-CS"/>
        </w:rPr>
        <w:t>,</w:t>
      </w:r>
    </w:p>
    <w:p w:rsidR="00A92904" w:rsidRPr="005A4C9E" w:rsidRDefault="005A4C9E" w:rsidP="00171A50">
      <w:pPr>
        <w:pStyle w:val="NoSpacing"/>
        <w:numPr>
          <w:ilvl w:val="0"/>
          <w:numId w:val="26"/>
        </w:numPr>
        <w:jc w:val="both"/>
        <w:rPr>
          <w:rFonts w:ascii="Times New Roman" w:hAnsi="Times New Roman" w:cs="Times New Roman"/>
          <w:sz w:val="24"/>
          <w:szCs w:val="24"/>
          <w:lang w:val="sr-Cyrl-CS"/>
        </w:rPr>
      </w:pPr>
      <w:r w:rsidRPr="005A4C9E">
        <w:rPr>
          <w:rFonts w:ascii="Times New Roman" w:hAnsi="Times New Roman" w:cs="Times New Roman"/>
          <w:sz w:val="24"/>
          <w:szCs w:val="24"/>
          <w:lang w:val="sr-Cyrl-CS"/>
        </w:rPr>
        <w:t>Успостављање контаката и сарадње са троопер</w:t>
      </w:r>
      <w:r w:rsidR="003812E5">
        <w:rPr>
          <w:rFonts w:ascii="Times New Roman" w:hAnsi="Times New Roman" w:cs="Times New Roman"/>
          <w:sz w:val="24"/>
          <w:szCs w:val="24"/>
          <w:lang w:val="sr-Cyrl-CS"/>
        </w:rPr>
        <w:t>аторима, туристичким агенцијама.</w:t>
      </w:r>
    </w:p>
    <w:p w:rsidR="005A4C9E" w:rsidRDefault="005A4C9E" w:rsidP="003812E5">
      <w:pPr>
        <w:pStyle w:val="NoSpacing"/>
        <w:ind w:firstLine="708"/>
        <w:jc w:val="both"/>
        <w:rPr>
          <w:rFonts w:ascii="Times New Roman" w:hAnsi="Times New Roman" w:cs="Times New Roman"/>
          <w:sz w:val="24"/>
          <w:szCs w:val="24"/>
          <w:lang w:val="sr-Cyrl-CS"/>
        </w:rPr>
      </w:pPr>
      <w:r w:rsidRPr="005A4C9E">
        <w:rPr>
          <w:rFonts w:ascii="Times New Roman" w:hAnsi="Times New Roman" w:cs="Times New Roman"/>
          <w:sz w:val="24"/>
          <w:szCs w:val="24"/>
          <w:lang w:val="sr-Cyrl-CS"/>
        </w:rPr>
        <w:t>Кроз учешћа на домаћим сајмовима и берзама, јачамо сарадњу тури</w:t>
      </w:r>
      <w:r w:rsidR="003812E5">
        <w:rPr>
          <w:rFonts w:ascii="Times New Roman" w:hAnsi="Times New Roman" w:cs="Times New Roman"/>
          <w:sz w:val="24"/>
          <w:szCs w:val="24"/>
          <w:lang w:val="sr-Cyrl-CS"/>
        </w:rPr>
        <w:t xml:space="preserve">стичких субјеката у РС и БиХ, а </w:t>
      </w:r>
      <w:r w:rsidRPr="005A4C9E">
        <w:rPr>
          <w:rFonts w:ascii="Times New Roman" w:hAnsi="Times New Roman" w:cs="Times New Roman"/>
          <w:sz w:val="24"/>
          <w:szCs w:val="24"/>
          <w:lang w:val="sr-Cyrl-CS"/>
        </w:rPr>
        <w:t>самим тим долази и до увезивања туристичких производа и дестинација у свеукупној промоцији</w:t>
      </w:r>
      <w:r w:rsidR="00973F28">
        <w:rPr>
          <w:rFonts w:ascii="Times New Roman" w:hAnsi="Times New Roman" w:cs="Times New Roman"/>
          <w:sz w:val="24"/>
          <w:szCs w:val="24"/>
          <w:lang w:val="bs-Latn-BA"/>
        </w:rPr>
        <w:t xml:space="preserve"> </w:t>
      </w:r>
      <w:r w:rsidR="00CC4A62">
        <w:rPr>
          <w:rFonts w:ascii="Times New Roman" w:hAnsi="Times New Roman" w:cs="Times New Roman"/>
          <w:sz w:val="24"/>
          <w:szCs w:val="24"/>
          <w:lang w:val="sr-Cyrl-CS"/>
        </w:rPr>
        <w:t>туризма Републике Српске</w:t>
      </w:r>
      <w:r w:rsidR="003812E5">
        <w:rPr>
          <w:rFonts w:ascii="Times New Roman" w:hAnsi="Times New Roman" w:cs="Times New Roman"/>
          <w:sz w:val="24"/>
          <w:szCs w:val="24"/>
          <w:lang w:val="sr-Cyrl-CS"/>
        </w:rPr>
        <w:t>.</w:t>
      </w:r>
    </w:p>
    <w:p w:rsidR="00F416CF" w:rsidRDefault="00F416CF" w:rsidP="00F416CF">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rPr>
        <w:t xml:space="preserve">За развој туризма неопходно је сагледати услове у којима се обавља туристичка дјелатност. </w:t>
      </w:r>
      <w:r w:rsidRPr="00F416CF">
        <w:rPr>
          <w:rFonts w:ascii="Times New Roman" w:hAnsi="Times New Roman" w:cs="Times New Roman"/>
          <w:sz w:val="24"/>
          <w:szCs w:val="24"/>
          <w:lang w:val="sr-Cyrl-CS"/>
        </w:rPr>
        <w:t>Те услове дефинишу бројни фактори: општи амбијент развоја, расположивост природних туристичких потенцијала, социјални статус, привредни амбијент развоја, туристичка инфра</w:t>
      </w:r>
      <w:r>
        <w:rPr>
          <w:rFonts w:ascii="Times New Roman" w:hAnsi="Times New Roman" w:cs="Times New Roman"/>
          <w:sz w:val="24"/>
          <w:szCs w:val="24"/>
          <w:lang w:val="sr-Cyrl-CS"/>
        </w:rPr>
        <w:t>структура</w:t>
      </w:r>
      <w:r w:rsidRPr="00F416CF">
        <w:rPr>
          <w:rFonts w:ascii="Times New Roman" w:hAnsi="Times New Roman" w:cs="Times New Roman"/>
          <w:sz w:val="24"/>
          <w:szCs w:val="24"/>
          <w:lang w:val="sr-Cyrl-CS"/>
        </w:rPr>
        <w:t xml:space="preserve">, туристичка тражња, конкурентност на туристичком тржишту итд.  </w:t>
      </w:r>
    </w:p>
    <w:p w:rsidR="00526439" w:rsidRPr="00526439" w:rsidRDefault="00526439" w:rsidP="00526439">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BA"/>
        </w:rPr>
        <w:tab/>
        <w:t>М</w:t>
      </w:r>
      <w:r w:rsidR="00E72DCB">
        <w:rPr>
          <w:rFonts w:ascii="Times New Roman" w:hAnsi="Times New Roman" w:cs="Times New Roman"/>
          <w:sz w:val="24"/>
          <w:szCs w:val="24"/>
          <w:lang w:val="sr-Cyrl-BA"/>
        </w:rPr>
        <w:t>анифестациони,</w:t>
      </w:r>
      <w:r w:rsidR="00973F28">
        <w:rPr>
          <w:rFonts w:ascii="Times New Roman" w:hAnsi="Times New Roman" w:cs="Times New Roman"/>
          <w:sz w:val="24"/>
          <w:szCs w:val="24"/>
          <w:lang w:val="bs-Latn-BA"/>
        </w:rPr>
        <w:t xml:space="preserve"> </w:t>
      </w:r>
      <w:r w:rsidR="00AB02E7">
        <w:rPr>
          <w:rFonts w:ascii="Times New Roman" w:hAnsi="Times New Roman" w:cs="Times New Roman"/>
          <w:sz w:val="24"/>
          <w:szCs w:val="24"/>
          <w:lang w:val="sr-Cyrl-BA"/>
        </w:rPr>
        <w:t xml:space="preserve">вјерски, </w:t>
      </w:r>
      <w:r>
        <w:rPr>
          <w:rFonts w:ascii="Times New Roman" w:hAnsi="Times New Roman" w:cs="Times New Roman"/>
          <w:sz w:val="24"/>
          <w:szCs w:val="24"/>
          <w:lang w:val="sr-Cyrl-BA"/>
        </w:rPr>
        <w:t xml:space="preserve">бањски, етно, </w:t>
      </w:r>
      <w:r w:rsidR="0089234D">
        <w:rPr>
          <w:rFonts w:ascii="Times New Roman" w:hAnsi="Times New Roman" w:cs="Times New Roman"/>
          <w:sz w:val="24"/>
          <w:szCs w:val="24"/>
          <w:lang w:val="sr-Cyrl-BA"/>
        </w:rPr>
        <w:t>транзитни</w:t>
      </w:r>
      <w:r w:rsidR="00E72DCB">
        <w:rPr>
          <w:rFonts w:ascii="Times New Roman" w:hAnsi="Times New Roman" w:cs="Times New Roman"/>
          <w:sz w:val="24"/>
          <w:szCs w:val="24"/>
          <w:lang w:val="sr-Cyrl-BA"/>
        </w:rPr>
        <w:t>, еко, ловни и риболовни</w:t>
      </w:r>
      <w:r w:rsidR="0089234D">
        <w:rPr>
          <w:rFonts w:ascii="Times New Roman" w:hAnsi="Times New Roman" w:cs="Times New Roman"/>
          <w:sz w:val="24"/>
          <w:szCs w:val="24"/>
          <w:lang w:val="sr-Cyrl-BA"/>
        </w:rPr>
        <w:t xml:space="preserve"> туризам</w:t>
      </w:r>
      <w:r>
        <w:rPr>
          <w:rFonts w:ascii="Times New Roman" w:hAnsi="Times New Roman" w:cs="Times New Roman"/>
          <w:sz w:val="24"/>
          <w:szCs w:val="24"/>
          <w:lang w:val="sr-Cyrl-BA"/>
        </w:rPr>
        <w:t xml:space="preserve"> заујзимају</w:t>
      </w:r>
      <w:r w:rsidR="00973F28">
        <w:rPr>
          <w:rFonts w:ascii="Times New Roman" w:hAnsi="Times New Roman" w:cs="Times New Roman"/>
          <w:sz w:val="24"/>
          <w:szCs w:val="24"/>
          <w:lang w:val="bs-Latn-BA"/>
        </w:rPr>
        <w:t xml:space="preserve"> </w:t>
      </w:r>
      <w:r>
        <w:rPr>
          <w:rFonts w:ascii="Times New Roman" w:hAnsi="Times New Roman" w:cs="Times New Roman"/>
          <w:sz w:val="24"/>
          <w:szCs w:val="24"/>
          <w:lang w:val="sr-Cyrl-BA"/>
        </w:rPr>
        <w:t xml:space="preserve">значајно мјесто туризма у нашем граду. </w:t>
      </w:r>
      <w:r w:rsidRPr="00526439">
        <w:rPr>
          <w:rFonts w:ascii="Times New Roman" w:hAnsi="Times New Roman" w:cs="Times New Roman"/>
          <w:sz w:val="24"/>
          <w:szCs w:val="24"/>
          <w:lang w:val="sr-Cyrl-CS"/>
        </w:rPr>
        <w:t>Манифестације представљају основу манифестационог туризма. Манифе</w:t>
      </w:r>
      <w:r>
        <w:rPr>
          <w:rFonts w:ascii="Times New Roman" w:hAnsi="Times New Roman" w:cs="Times New Roman"/>
          <w:sz w:val="24"/>
          <w:szCs w:val="24"/>
          <w:lang w:val="sr-Cyrl-CS"/>
        </w:rPr>
        <w:t>стациони туризам подразумијева ''</w:t>
      </w:r>
      <w:r w:rsidRPr="00526439">
        <w:rPr>
          <w:rFonts w:ascii="Times New Roman" w:hAnsi="Times New Roman" w:cs="Times New Roman"/>
          <w:sz w:val="24"/>
          <w:szCs w:val="24"/>
          <w:lang w:val="sr-Cyrl-CS"/>
        </w:rPr>
        <w:t>сегмент туристичког тржишта у коме људи путују да би присуствовали манифестацијама или који су мотивисани да манифеста</w:t>
      </w:r>
      <w:r>
        <w:rPr>
          <w:rFonts w:ascii="Times New Roman" w:hAnsi="Times New Roman" w:cs="Times New Roman"/>
          <w:sz w:val="24"/>
          <w:szCs w:val="24"/>
          <w:lang w:val="sr-Cyrl-CS"/>
        </w:rPr>
        <w:t>ције посјећују у мјесту боравка''</w:t>
      </w:r>
      <w:r w:rsidRPr="00526439">
        <w:rPr>
          <w:rFonts w:ascii="Times New Roman" w:hAnsi="Times New Roman" w:cs="Times New Roman"/>
          <w:sz w:val="24"/>
          <w:szCs w:val="24"/>
          <w:lang w:val="sr-Cyrl-CS"/>
        </w:rPr>
        <w:t>. Манифестације за неку државу представљају њену интернационалну туристичку понуду, имају велики пропагандни значај, обогаћују културни живот, утичу на продужетак туристичког боравка, а заснивају се на вриједностима манифестационих мотива.</w:t>
      </w:r>
      <w:r>
        <w:rPr>
          <w:rFonts w:ascii="Times New Roman" w:hAnsi="Times New Roman" w:cs="Times New Roman"/>
          <w:sz w:val="24"/>
          <w:szCs w:val="24"/>
          <w:lang w:val="sr-Cyrl-CS"/>
        </w:rPr>
        <w:t xml:space="preserve"> Туристичка организација Града Бијељина организује следеће значајне манифестације: Сајам туризма и гасртокултуре ''БИЈЕЉИНА-ТУРИСТ'', Умје</w:t>
      </w:r>
      <w:r w:rsidR="008A43AB">
        <w:rPr>
          <w:rFonts w:ascii="Times New Roman" w:hAnsi="Times New Roman" w:cs="Times New Roman"/>
          <w:sz w:val="24"/>
          <w:szCs w:val="24"/>
          <w:lang w:val="sr-Cyrl-CS"/>
        </w:rPr>
        <w:t>тничку колонију, Савску регату,</w:t>
      </w:r>
      <w:r>
        <w:rPr>
          <w:rFonts w:ascii="Times New Roman" w:hAnsi="Times New Roman" w:cs="Times New Roman"/>
          <w:sz w:val="24"/>
          <w:szCs w:val="24"/>
          <w:lang w:val="sr-Cyrl-CS"/>
        </w:rPr>
        <w:t xml:space="preserve"> Златни котлић Семберије</w:t>
      </w:r>
      <w:r w:rsidR="008A43AB">
        <w:rPr>
          <w:rFonts w:ascii="Times New Roman" w:hAnsi="Times New Roman" w:cs="Times New Roman"/>
          <w:sz w:val="24"/>
          <w:szCs w:val="24"/>
          <w:lang w:val="sr-Cyrl-CS"/>
        </w:rPr>
        <w:t xml:space="preserve">, </w:t>
      </w:r>
      <w:r w:rsidR="00F2430C">
        <w:rPr>
          <w:rFonts w:ascii="Times New Roman" w:hAnsi="Times New Roman" w:cs="Times New Roman"/>
          <w:sz w:val="24"/>
          <w:szCs w:val="24"/>
          <w:lang w:val="sr-Cyrl-CS"/>
        </w:rPr>
        <w:t>и Пантелинске дане</w:t>
      </w:r>
      <w:r>
        <w:rPr>
          <w:rFonts w:ascii="Times New Roman" w:hAnsi="Times New Roman" w:cs="Times New Roman"/>
          <w:sz w:val="24"/>
          <w:szCs w:val="24"/>
          <w:lang w:val="sr-Cyrl-CS"/>
        </w:rPr>
        <w:t>.</w:t>
      </w:r>
    </w:p>
    <w:p w:rsidR="00AB02E7" w:rsidRPr="00AB02E7" w:rsidRDefault="00AB02E7" w:rsidP="00AB02E7">
      <w:pPr>
        <w:pStyle w:val="NoSpacing"/>
        <w:ind w:firstLine="708"/>
        <w:jc w:val="both"/>
        <w:rPr>
          <w:rFonts w:ascii="Times New Roman" w:hAnsi="Times New Roman" w:cs="Times New Roman"/>
          <w:iCs/>
          <w:color w:val="000000" w:themeColor="text1"/>
          <w:sz w:val="24"/>
          <w:szCs w:val="24"/>
        </w:rPr>
      </w:pPr>
      <w:r w:rsidRPr="00AB02E7">
        <w:rPr>
          <w:rStyle w:val="SubtleEmphasis"/>
          <w:rFonts w:ascii="Times New Roman" w:hAnsi="Times New Roman" w:cs="Times New Roman"/>
          <w:i w:val="0"/>
          <w:color w:val="000000" w:themeColor="text1"/>
          <w:sz w:val="24"/>
          <w:szCs w:val="24"/>
        </w:rPr>
        <w:t xml:space="preserve">Вјерски туризам добија све више на значају. Ради се о добро организованом и развијеном виду туризма који је, у новије вријеме, у експанзији </w:t>
      </w:r>
      <w:r w:rsidR="0090401D">
        <w:rPr>
          <w:rStyle w:val="SubtleEmphasis"/>
          <w:rFonts w:ascii="Times New Roman" w:hAnsi="Times New Roman" w:cs="Times New Roman"/>
          <w:i w:val="0"/>
          <w:color w:val="000000" w:themeColor="text1"/>
          <w:sz w:val="24"/>
          <w:szCs w:val="24"/>
        </w:rPr>
        <w:t xml:space="preserve">како </w:t>
      </w:r>
      <w:r w:rsidRPr="00AB02E7">
        <w:rPr>
          <w:rStyle w:val="SubtleEmphasis"/>
          <w:rFonts w:ascii="Times New Roman" w:hAnsi="Times New Roman" w:cs="Times New Roman"/>
          <w:i w:val="0"/>
          <w:color w:val="000000" w:themeColor="text1"/>
          <w:sz w:val="24"/>
          <w:szCs w:val="24"/>
        </w:rPr>
        <w:t xml:space="preserve">на просторима </w:t>
      </w:r>
      <w:r w:rsidRPr="00AB02E7">
        <w:rPr>
          <w:rStyle w:val="SubtleEmphasis"/>
          <w:rFonts w:ascii="Times New Roman" w:hAnsi="Times New Roman" w:cs="Times New Roman"/>
          <w:i w:val="0"/>
          <w:color w:val="000000" w:themeColor="text1"/>
          <w:sz w:val="24"/>
          <w:szCs w:val="24"/>
        </w:rPr>
        <w:lastRenderedPageBreak/>
        <w:t xml:space="preserve">Републике Српске, тако и у нашем граду. Посјете вјерским објектима и учешће на вјерским манифестацијама чине основ развоја вјерског туризма (туристичког производа). Туристички производ појединих вјерских дестинација употпуњен је додатном понудом као што су (прехрамбени производи, напици, иконе, литерална издања...). </w:t>
      </w:r>
    </w:p>
    <w:p w:rsidR="00AB02E7" w:rsidRDefault="00AB02E7" w:rsidP="00AB02E7">
      <w:pPr>
        <w:pStyle w:val="NoSpacing"/>
        <w:ind w:firstLine="708"/>
        <w:jc w:val="both"/>
        <w:rPr>
          <w:rFonts w:ascii="Times New Roman" w:hAnsi="Times New Roman" w:cs="Times New Roman"/>
          <w:sz w:val="24"/>
          <w:szCs w:val="24"/>
          <w:lang w:val="sr-Cyrl-CS"/>
        </w:rPr>
      </w:pPr>
      <w:r w:rsidRPr="00AB02E7">
        <w:rPr>
          <w:rFonts w:ascii="Times New Roman" w:hAnsi="Times New Roman" w:cs="Times New Roman"/>
          <w:sz w:val="24"/>
          <w:szCs w:val="24"/>
          <w:lang w:val="sr-Cyrl-CS"/>
        </w:rPr>
        <w:t xml:space="preserve">Бањски туризам </w:t>
      </w:r>
      <w:r w:rsidR="00AE4B1A">
        <w:rPr>
          <w:rFonts w:ascii="Times New Roman" w:hAnsi="Times New Roman" w:cs="Times New Roman"/>
          <w:sz w:val="24"/>
          <w:szCs w:val="24"/>
          <w:lang w:val="sr-Cyrl-CS"/>
        </w:rPr>
        <w:t>у нашем граду</w:t>
      </w:r>
      <w:r w:rsidRPr="00AB02E7">
        <w:rPr>
          <w:rFonts w:ascii="Times New Roman" w:hAnsi="Times New Roman" w:cs="Times New Roman"/>
          <w:sz w:val="24"/>
          <w:szCs w:val="24"/>
          <w:lang w:val="sr-Cyrl-CS"/>
        </w:rPr>
        <w:t xml:space="preserve"> заснива</w:t>
      </w:r>
      <w:r w:rsidR="00AE4B1A">
        <w:rPr>
          <w:rFonts w:ascii="Times New Roman" w:hAnsi="Times New Roman" w:cs="Times New Roman"/>
          <w:sz w:val="24"/>
          <w:szCs w:val="24"/>
          <w:lang w:val="sr-Cyrl-CS"/>
        </w:rPr>
        <w:t xml:space="preserve"> се</w:t>
      </w:r>
      <w:r w:rsidRPr="00AB02E7">
        <w:rPr>
          <w:rFonts w:ascii="Times New Roman" w:hAnsi="Times New Roman" w:cs="Times New Roman"/>
          <w:sz w:val="24"/>
          <w:szCs w:val="24"/>
          <w:lang w:val="sr-Cyrl-CS"/>
        </w:rPr>
        <w:t xml:space="preserve"> на кориштењу термалних, термоминералних и минералних вода, у сврху: лијечења, рехабилитације и рекреације. У вези са овим, </w:t>
      </w:r>
      <w:r w:rsidR="00AE4B1A">
        <w:rPr>
          <w:rFonts w:ascii="Times New Roman" w:hAnsi="Times New Roman" w:cs="Times New Roman"/>
          <w:sz w:val="24"/>
          <w:szCs w:val="24"/>
          <w:lang w:val="sr-Cyrl-CS"/>
        </w:rPr>
        <w:t xml:space="preserve">можемо рећи да се у бањи </w:t>
      </w:r>
      <w:r w:rsidRPr="00AB02E7">
        <w:rPr>
          <w:rFonts w:ascii="Times New Roman" w:hAnsi="Times New Roman" w:cs="Times New Roman"/>
          <w:sz w:val="24"/>
          <w:szCs w:val="24"/>
          <w:lang w:val="sr-Cyrl-CS"/>
        </w:rPr>
        <w:t>одвија здр</w:t>
      </w:r>
      <w:r w:rsidR="00AE4B1A">
        <w:rPr>
          <w:rFonts w:ascii="Times New Roman" w:hAnsi="Times New Roman" w:cs="Times New Roman"/>
          <w:sz w:val="24"/>
          <w:szCs w:val="24"/>
          <w:lang w:val="sr-Cyrl-CS"/>
        </w:rPr>
        <w:t>авствени, спортски, рекреативни</w:t>
      </w:r>
      <w:r w:rsidRPr="00AB02E7">
        <w:rPr>
          <w:rFonts w:ascii="Times New Roman" w:hAnsi="Times New Roman" w:cs="Times New Roman"/>
          <w:sz w:val="24"/>
          <w:szCs w:val="24"/>
          <w:lang w:val="sr-Cyrl-CS"/>
        </w:rPr>
        <w:t xml:space="preserve"> туризам. На овај начин</w:t>
      </w:r>
      <w:r w:rsidR="00AE4B1A">
        <w:rPr>
          <w:rFonts w:ascii="Times New Roman" w:hAnsi="Times New Roman" w:cs="Times New Roman"/>
          <w:sz w:val="24"/>
          <w:szCs w:val="24"/>
          <w:lang w:val="sr-Cyrl-CS"/>
        </w:rPr>
        <w:t xml:space="preserve"> бања постаје центер</w:t>
      </w:r>
      <w:r w:rsidRPr="00AB02E7">
        <w:rPr>
          <w:rFonts w:ascii="Times New Roman" w:hAnsi="Times New Roman" w:cs="Times New Roman"/>
          <w:sz w:val="24"/>
          <w:szCs w:val="24"/>
          <w:lang w:val="sr-Cyrl-CS"/>
        </w:rPr>
        <w:t xml:space="preserve"> стационарног туризма, у којима туристичка сезона траје током цијеле године. </w:t>
      </w:r>
      <w:r w:rsidR="00AE4B1A">
        <w:rPr>
          <w:rFonts w:ascii="Times New Roman" w:hAnsi="Times New Roman" w:cs="Times New Roman"/>
          <w:sz w:val="24"/>
          <w:szCs w:val="24"/>
          <w:lang w:val="sr-Cyrl-CS"/>
        </w:rPr>
        <w:t>Бања Дворови је најзначајнији природни ресурс нашег града.</w:t>
      </w:r>
    </w:p>
    <w:p w:rsidR="00F31435" w:rsidRPr="00F31435" w:rsidRDefault="00F31435" w:rsidP="00F31435">
      <w:pPr>
        <w:pStyle w:val="NoSpacing"/>
        <w:ind w:firstLine="708"/>
        <w:jc w:val="both"/>
        <w:rPr>
          <w:rFonts w:ascii="Times New Roman" w:hAnsi="Times New Roman" w:cs="Times New Roman"/>
          <w:b/>
          <w:color w:val="000000" w:themeColor="text1"/>
          <w:sz w:val="24"/>
          <w:szCs w:val="24"/>
          <w:lang w:val="sr-Latn-BA"/>
        </w:rPr>
      </w:pPr>
      <w:r>
        <w:rPr>
          <w:rFonts w:ascii="Times New Roman" w:hAnsi="Times New Roman" w:cs="Times New Roman"/>
          <w:sz w:val="24"/>
          <w:szCs w:val="24"/>
          <w:lang w:val="sr-Latn-BA"/>
        </w:rPr>
        <w:t>Етно</w:t>
      </w:r>
      <w:r w:rsidRPr="00F31435">
        <w:rPr>
          <w:rFonts w:ascii="Times New Roman" w:hAnsi="Times New Roman" w:cs="Times New Roman"/>
          <w:sz w:val="24"/>
          <w:szCs w:val="24"/>
          <w:lang w:val="sr-Cyrl-CS"/>
        </w:rPr>
        <w:t xml:space="preserve"> туризам постаје све актуелнији и добија све значаније мјесто у туристичким кретањима, посебно у развијеним земљама свијета. </w:t>
      </w:r>
      <w:r>
        <w:rPr>
          <w:rFonts w:ascii="Times New Roman" w:hAnsi="Times New Roman" w:cs="Times New Roman"/>
          <w:sz w:val="24"/>
          <w:szCs w:val="24"/>
          <w:lang w:val="sr-Cyrl-CS"/>
        </w:rPr>
        <w:t>Етно село ''Станишићи'' је јединствен туристички производ у нашем граду који привлачи највећи број туриста у Бијељину. Туристи који дођу у Етно село ''Станишићи'' могу да виде</w:t>
      </w:r>
      <w:r w:rsidR="00F2430C">
        <w:rPr>
          <w:rFonts w:ascii="Times New Roman" w:hAnsi="Times New Roman" w:cs="Times New Roman"/>
          <w:sz w:val="24"/>
          <w:szCs w:val="24"/>
          <w:lang w:val="sr-Cyrl-CS"/>
        </w:rPr>
        <w:t xml:space="preserve">  </w:t>
      </w:r>
      <w:r w:rsidRPr="00F31435">
        <w:rPr>
          <w:rFonts w:ascii="Times New Roman" w:hAnsi="Times New Roman" w:cs="Times New Roman"/>
          <w:color w:val="000000" w:themeColor="text1"/>
          <w:sz w:val="24"/>
          <w:szCs w:val="24"/>
          <w:shd w:val="clear" w:color="auto" w:fill="FCFCFC"/>
        </w:rPr>
        <w:t>двије цјелине. Jедна прик</w:t>
      </w:r>
      <w:r w:rsidR="00960342">
        <w:rPr>
          <w:rFonts w:ascii="Times New Roman" w:hAnsi="Times New Roman" w:cs="Times New Roman"/>
          <w:color w:val="000000" w:themeColor="text1"/>
          <w:sz w:val="24"/>
          <w:szCs w:val="24"/>
          <w:shd w:val="clear" w:color="auto" w:fill="FCFCFC"/>
        </w:rPr>
        <w:t>азује световни живот и изграђена је од дрвета. Чине је</w:t>
      </w:r>
      <w:r w:rsidRPr="00F31435">
        <w:rPr>
          <w:rFonts w:ascii="Times New Roman" w:hAnsi="Times New Roman" w:cs="Times New Roman"/>
          <w:color w:val="000000" w:themeColor="text1"/>
          <w:sz w:val="24"/>
          <w:szCs w:val="24"/>
          <w:shd w:val="clear" w:color="auto" w:fill="FCFCFC"/>
        </w:rPr>
        <w:t xml:space="preserve"> дрвене куће – брвнаре са покућством које је вијековима припадало</w:t>
      </w:r>
      <w:r w:rsidR="00960342">
        <w:rPr>
          <w:rFonts w:ascii="Times New Roman" w:hAnsi="Times New Roman" w:cs="Times New Roman"/>
          <w:color w:val="000000" w:themeColor="text1"/>
          <w:sz w:val="24"/>
          <w:szCs w:val="24"/>
          <w:shd w:val="clear" w:color="auto" w:fill="FCFCFC"/>
        </w:rPr>
        <w:t xml:space="preserve"> овој породици</w:t>
      </w:r>
      <w:r w:rsidRPr="00F31435">
        <w:rPr>
          <w:rFonts w:ascii="Times New Roman" w:hAnsi="Times New Roman" w:cs="Times New Roman"/>
          <w:color w:val="000000" w:themeColor="text1"/>
          <w:sz w:val="24"/>
          <w:szCs w:val="24"/>
          <w:shd w:val="clear" w:color="auto" w:fill="FCFCFC"/>
        </w:rPr>
        <w:t>. Куће повезују поплочане камене стазе, а у центру села су два језера. Друга цјелина је духовног карактера и представљена је средњевјековном архитектуром грађеном у камену, која је у ствари скуп реплика историјског и религијског значаја</w:t>
      </w:r>
      <w:r>
        <w:rPr>
          <w:rFonts w:ascii="Times New Roman" w:hAnsi="Times New Roman" w:cs="Times New Roman"/>
          <w:color w:val="000000" w:themeColor="text1"/>
          <w:sz w:val="24"/>
          <w:szCs w:val="24"/>
          <w:shd w:val="clear" w:color="auto" w:fill="FCFCFC"/>
        </w:rPr>
        <w:t>.</w:t>
      </w:r>
    </w:p>
    <w:p w:rsidR="00AB02E7" w:rsidRDefault="00AE4B1A" w:rsidP="00960342">
      <w:pPr>
        <w:pStyle w:val="NoSpacing"/>
        <w:ind w:firstLine="708"/>
        <w:jc w:val="both"/>
        <w:rPr>
          <w:rFonts w:ascii="Times New Roman" w:hAnsi="Times New Roman" w:cs="Times New Roman"/>
          <w:sz w:val="24"/>
          <w:szCs w:val="24"/>
          <w:lang w:val="sr-Cyrl-CS"/>
        </w:rPr>
      </w:pPr>
      <w:r w:rsidRPr="00AE4B1A">
        <w:rPr>
          <w:rFonts w:ascii="Times New Roman" w:hAnsi="Times New Roman" w:cs="Times New Roman"/>
          <w:sz w:val="24"/>
          <w:szCs w:val="24"/>
          <w:lang w:val="sr-Cyrl-CS"/>
        </w:rPr>
        <w:t xml:space="preserve">Транзитни туризам је један од посебних видова туризма. </w:t>
      </w:r>
      <w:r>
        <w:rPr>
          <w:rFonts w:ascii="Times New Roman" w:hAnsi="Times New Roman" w:cs="Times New Roman"/>
          <w:sz w:val="24"/>
          <w:szCs w:val="24"/>
          <w:lang w:val="sr-Cyrl-CS"/>
        </w:rPr>
        <w:t xml:space="preserve">Бијељина због свој географског положаја има развијен транзитни туризам. </w:t>
      </w:r>
      <w:r w:rsidRPr="00AE4B1A">
        <w:rPr>
          <w:rFonts w:ascii="Times New Roman" w:hAnsi="Times New Roman" w:cs="Times New Roman"/>
          <w:sz w:val="24"/>
          <w:szCs w:val="24"/>
          <w:lang w:val="sr-Cyrl-CS"/>
        </w:rPr>
        <w:t>Туристи на путу до крајњег одредишта, зависно од дужине пута, превозног средства које користе, туристичких мотива у близини транзита којим се крећу, врше одређени број заустављања. Та заустављања могу бити мотивисана различитим факторима: заустављање ради одмора и јела, сипања горива, поправке превозних средстава (сервисна заустављања) и сл. Заустављања могу бити у функцији</w:t>
      </w:r>
      <w:r>
        <w:rPr>
          <w:rFonts w:ascii="Times New Roman" w:hAnsi="Times New Roman" w:cs="Times New Roman"/>
          <w:sz w:val="24"/>
          <w:szCs w:val="24"/>
          <w:lang w:val="sr-Cyrl-CS"/>
        </w:rPr>
        <w:t xml:space="preserve"> ''конзумирања''</w:t>
      </w:r>
      <w:r w:rsidRPr="00AE4B1A">
        <w:rPr>
          <w:rFonts w:ascii="Times New Roman" w:hAnsi="Times New Roman" w:cs="Times New Roman"/>
          <w:sz w:val="24"/>
          <w:szCs w:val="24"/>
          <w:lang w:val="sr-Cyrl-CS"/>
        </w:rPr>
        <w:t xml:space="preserve"> туристичких производа на путу кретања. Свако заустављање повлачи трошење новца. Управо </w:t>
      </w:r>
      <w:r>
        <w:rPr>
          <w:rFonts w:ascii="Times New Roman" w:hAnsi="Times New Roman" w:cs="Times New Roman"/>
          <w:sz w:val="24"/>
          <w:szCs w:val="24"/>
          <w:lang w:val="sr-Cyrl-CS"/>
        </w:rPr>
        <w:t xml:space="preserve">због тога је велики </w:t>
      </w:r>
      <w:r w:rsidRPr="00AE4B1A">
        <w:rPr>
          <w:rFonts w:ascii="Times New Roman" w:hAnsi="Times New Roman" w:cs="Times New Roman"/>
          <w:sz w:val="24"/>
          <w:szCs w:val="24"/>
          <w:lang w:val="sr-Cyrl-CS"/>
        </w:rPr>
        <w:t xml:space="preserve">економски </w:t>
      </w:r>
      <w:r>
        <w:rPr>
          <w:rFonts w:ascii="Times New Roman" w:hAnsi="Times New Roman" w:cs="Times New Roman"/>
          <w:sz w:val="24"/>
          <w:szCs w:val="24"/>
          <w:lang w:val="sr-Cyrl-CS"/>
        </w:rPr>
        <w:t>значај</w:t>
      </w:r>
      <w:r w:rsidRPr="00AE4B1A">
        <w:rPr>
          <w:rFonts w:ascii="Times New Roman" w:hAnsi="Times New Roman" w:cs="Times New Roman"/>
          <w:sz w:val="24"/>
          <w:szCs w:val="24"/>
          <w:lang w:val="sr-Cyrl-CS"/>
        </w:rPr>
        <w:t xml:space="preserve"> транзитног туризма</w:t>
      </w:r>
      <w:r w:rsidR="00960342">
        <w:rPr>
          <w:rFonts w:ascii="Times New Roman" w:hAnsi="Times New Roman" w:cs="Times New Roman"/>
          <w:sz w:val="24"/>
          <w:szCs w:val="24"/>
          <w:lang w:val="sr-Cyrl-CS"/>
        </w:rPr>
        <w:t>.</w:t>
      </w:r>
    </w:p>
    <w:p w:rsidR="00AB02E7" w:rsidRPr="009925BE" w:rsidRDefault="00AB02E7" w:rsidP="009925BE">
      <w:pPr>
        <w:pStyle w:val="NoSpacing"/>
        <w:ind w:firstLine="708"/>
        <w:jc w:val="both"/>
        <w:rPr>
          <w:rStyle w:val="SubtleEmphasis"/>
          <w:rFonts w:ascii="Times New Roman" w:hAnsi="Times New Roman" w:cs="Times New Roman"/>
          <w:i w:val="0"/>
          <w:iCs w:val="0"/>
          <w:color w:val="auto"/>
          <w:sz w:val="24"/>
          <w:szCs w:val="24"/>
          <w:lang w:val="sr-Cyrl-CS"/>
        </w:rPr>
      </w:pPr>
      <w:r w:rsidRPr="00AB02E7">
        <w:rPr>
          <w:rFonts w:ascii="Times New Roman" w:hAnsi="Times New Roman" w:cs="Times New Roman"/>
          <w:sz w:val="24"/>
          <w:szCs w:val="24"/>
          <w:lang w:val="sr-Cyrl-CS"/>
        </w:rPr>
        <w:t xml:space="preserve">Еко туризам на простору </w:t>
      </w:r>
      <w:r>
        <w:rPr>
          <w:rFonts w:ascii="Times New Roman" w:hAnsi="Times New Roman" w:cs="Times New Roman"/>
          <w:sz w:val="24"/>
          <w:szCs w:val="24"/>
          <w:lang w:val="sr-Cyrl-CS"/>
        </w:rPr>
        <w:t>Бијељине</w:t>
      </w:r>
      <w:r w:rsidRPr="00AB02E7">
        <w:rPr>
          <w:rFonts w:ascii="Times New Roman" w:hAnsi="Times New Roman" w:cs="Times New Roman"/>
          <w:sz w:val="24"/>
          <w:szCs w:val="24"/>
          <w:lang w:val="sr-Cyrl-CS"/>
        </w:rPr>
        <w:t xml:space="preserve"> има изразито повољне  могућности развоја (еко паркови, радионице и школе у природи, едукативне екскурзије, еко фест, еко колоније, еко кампови, еко сафари, еко рекреација и забава, еко сеоски туризам, гастро  фест и сл.). Основне предности у развоју еко туризма су у еколошки разноврсном и очуваном простору, порасту интересовања за еко туризам, порасту потражње за здравом храном... </w:t>
      </w:r>
    </w:p>
    <w:p w:rsidR="009925BE" w:rsidRPr="009925BE" w:rsidRDefault="00AE4B1A" w:rsidP="009925BE">
      <w:pPr>
        <w:pStyle w:val="NoSpacing"/>
        <w:ind w:firstLine="708"/>
        <w:jc w:val="both"/>
        <w:rPr>
          <w:rFonts w:ascii="Times New Roman" w:hAnsi="Times New Roman" w:cs="Times New Roman"/>
          <w:sz w:val="24"/>
          <w:szCs w:val="24"/>
          <w:lang w:val="sr-Cyrl-CS"/>
        </w:rPr>
      </w:pPr>
      <w:r w:rsidRPr="009925BE">
        <w:rPr>
          <w:rFonts w:ascii="Times New Roman" w:hAnsi="Times New Roman" w:cs="Times New Roman"/>
          <w:sz w:val="24"/>
          <w:szCs w:val="24"/>
          <w:lang w:val="sr-Cyrl-CS"/>
        </w:rPr>
        <w:t>Ловни туризам можемо дефинисати као пружање услуга заинтересованим лицима за организовану посјету ловишту ради одстрела (прибављања жељених ловачких трофеја) или посматрања и фотографисања дивљачи уз одређену накнаду. Подразумијева висок ниво услуге и алтернативне туристичке садржа</w:t>
      </w:r>
      <w:r w:rsidR="009925BE">
        <w:rPr>
          <w:rFonts w:ascii="Times New Roman" w:hAnsi="Times New Roman" w:cs="Times New Roman"/>
          <w:sz w:val="24"/>
          <w:szCs w:val="24"/>
          <w:lang w:val="sr-Cyrl-CS"/>
        </w:rPr>
        <w:t>је који омогућују дужи боравак туриста. Ловни туризам може се</w:t>
      </w:r>
      <w:r w:rsidR="009925BE" w:rsidRPr="009925BE">
        <w:rPr>
          <w:rFonts w:ascii="Times New Roman" w:hAnsi="Times New Roman" w:cs="Times New Roman"/>
          <w:sz w:val="24"/>
          <w:szCs w:val="24"/>
          <w:lang w:val="sr-Cyrl-CS"/>
        </w:rPr>
        <w:t xml:space="preserve"> комбиновати са угоститељством, сеоским туризмом, етно-туризмом, планинским и другим видовима туризма</w:t>
      </w:r>
      <w:r w:rsidR="009925BE">
        <w:rPr>
          <w:rFonts w:ascii="Times New Roman" w:hAnsi="Times New Roman" w:cs="Times New Roman"/>
          <w:sz w:val="24"/>
          <w:szCs w:val="24"/>
          <w:lang w:val="sr-Cyrl-CS"/>
        </w:rPr>
        <w:t>.</w:t>
      </w:r>
    </w:p>
    <w:p w:rsidR="00CC4A62" w:rsidRPr="00697DD2" w:rsidRDefault="009925BE" w:rsidP="00697DD2">
      <w:pPr>
        <w:pStyle w:val="NoSpacing"/>
        <w:ind w:firstLine="708"/>
        <w:jc w:val="both"/>
        <w:rPr>
          <w:rFonts w:ascii="Times New Roman" w:hAnsi="Times New Roman" w:cs="Times New Roman"/>
          <w:sz w:val="24"/>
          <w:szCs w:val="24"/>
          <w:lang w:val="sr-Latn-BA"/>
        </w:rPr>
      </w:pPr>
      <w:r w:rsidRPr="009925BE">
        <w:rPr>
          <w:rFonts w:ascii="Times New Roman" w:hAnsi="Times New Roman" w:cs="Times New Roman"/>
          <w:sz w:val="24"/>
          <w:szCs w:val="24"/>
          <w:lang w:val="ru-RU"/>
        </w:rPr>
        <w:t>Презентовањем риболовних потенцијала фото и видео записима, интернетом, промоционим пакетима, учешћем на сајмовима туризма унап</w:t>
      </w:r>
      <w:r>
        <w:rPr>
          <w:rFonts w:ascii="Times New Roman" w:hAnsi="Times New Roman" w:cs="Times New Roman"/>
          <w:sz w:val="24"/>
          <w:szCs w:val="24"/>
          <w:lang w:val="ru-RU"/>
        </w:rPr>
        <w:t>риједио би се риболовни туризам у нашем граду, као и у Републици Српској</w:t>
      </w:r>
      <w:r w:rsidRPr="009925BE">
        <w:rPr>
          <w:rFonts w:ascii="Times New Roman" w:hAnsi="Times New Roman" w:cs="Times New Roman"/>
          <w:sz w:val="24"/>
          <w:szCs w:val="24"/>
          <w:lang w:val="ru-RU"/>
        </w:rPr>
        <w:t>. Обзиром на изванредне предуслове и потенцијале риболовни туризам би требао постати један од најзначајнијих сегмената туристичке привреде Републике Српске. Можемо га сматрати посебним, самосталним обликом туризма, али у јединству са осталим облицима</w:t>
      </w:r>
      <w:r>
        <w:rPr>
          <w:rFonts w:ascii="Times New Roman" w:hAnsi="Times New Roman" w:cs="Times New Roman"/>
          <w:sz w:val="24"/>
          <w:szCs w:val="24"/>
          <w:lang w:val="ru-RU"/>
        </w:rPr>
        <w:t xml:space="preserve"> (</w:t>
      </w:r>
      <w:r w:rsidRPr="009925BE">
        <w:rPr>
          <w:rFonts w:ascii="Times New Roman" w:hAnsi="Times New Roman" w:cs="Times New Roman"/>
          <w:sz w:val="24"/>
          <w:szCs w:val="24"/>
          <w:lang w:val="ru-RU"/>
        </w:rPr>
        <w:t>у инт</w:t>
      </w:r>
      <w:r>
        <w:rPr>
          <w:rFonts w:ascii="Times New Roman" w:hAnsi="Times New Roman" w:cs="Times New Roman"/>
          <w:sz w:val="24"/>
          <w:szCs w:val="24"/>
          <w:lang w:val="ru-RU"/>
        </w:rPr>
        <w:t>егрисаном туристичком производу)</w:t>
      </w:r>
      <w:r w:rsidRPr="009925BE">
        <w:rPr>
          <w:rFonts w:ascii="Times New Roman" w:hAnsi="Times New Roman" w:cs="Times New Roman"/>
          <w:sz w:val="24"/>
          <w:szCs w:val="24"/>
          <w:lang w:val="ru-RU"/>
        </w:rPr>
        <w:t xml:space="preserve"> много је изразитија његова туристичка вриједност и значај. </w:t>
      </w:r>
    </w:p>
    <w:p w:rsidR="00743B3B" w:rsidRDefault="00D457F1" w:rsidP="00C66E1F">
      <w:pPr>
        <w:pStyle w:val="Heading1"/>
        <w:jc w:val="center"/>
      </w:pPr>
      <w:bookmarkStart w:id="1" w:name="_Toc536704234"/>
      <w:r>
        <w:lastRenderedPageBreak/>
        <w:t>ИЗВЈЕШТАЈ О РАДУ</w:t>
      </w:r>
      <w:bookmarkEnd w:id="1"/>
    </w:p>
    <w:p w:rsidR="00217E45" w:rsidRDefault="00217E45" w:rsidP="00217E45">
      <w:pPr>
        <w:pStyle w:val="NoSpacing"/>
        <w:jc w:val="center"/>
        <w:rPr>
          <w:rFonts w:ascii="Times New Roman" w:hAnsi="Times New Roman" w:cs="Times New Roman"/>
          <w:b/>
          <w:sz w:val="24"/>
          <w:szCs w:val="24"/>
          <w:lang w:val="sr-Cyrl-CS"/>
        </w:rPr>
      </w:pPr>
    </w:p>
    <w:p w:rsidR="0090401D" w:rsidRDefault="00E11CB5" w:rsidP="00217E45">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rPr>
        <w:t xml:space="preserve">Начин оснивања и рад Туристичких организација градова и општина регулисан је </w:t>
      </w:r>
      <w:r w:rsidR="000C3F80">
        <w:rPr>
          <w:rFonts w:ascii="Times New Roman" w:hAnsi="Times New Roman" w:cs="Times New Roman"/>
          <w:sz w:val="24"/>
          <w:szCs w:val="24"/>
          <w:lang w:val="sr-Cyrl-CS"/>
        </w:rPr>
        <w:t>Закон о туризму Републике</w:t>
      </w:r>
      <w:r w:rsidR="00262F5E">
        <w:rPr>
          <w:rFonts w:ascii="Times New Roman" w:hAnsi="Times New Roman" w:cs="Times New Roman"/>
          <w:sz w:val="24"/>
          <w:szCs w:val="24"/>
          <w:lang w:val="sr-Cyrl-CS"/>
        </w:rPr>
        <w:t xml:space="preserve"> Српске</w:t>
      </w:r>
      <w:r w:rsidR="00973F28">
        <w:rPr>
          <w:rFonts w:ascii="Times New Roman" w:hAnsi="Times New Roman" w:cs="Times New Roman"/>
          <w:sz w:val="24"/>
          <w:szCs w:val="24"/>
          <w:lang w:val="bs-Latn-BA"/>
        </w:rPr>
        <w:t xml:space="preserve"> </w:t>
      </w:r>
      <w:r>
        <w:rPr>
          <w:rFonts w:ascii="Times New Roman" w:hAnsi="Times New Roman" w:cs="Times New Roman"/>
          <w:sz w:val="24"/>
          <w:szCs w:val="24"/>
          <w:lang w:val="sr-Cyrl-CS"/>
        </w:rPr>
        <w:t>(Службени Гласник Републике Српске 70/11</w:t>
      </w:r>
      <w:r w:rsidR="0090401D">
        <w:rPr>
          <w:rFonts w:ascii="Times New Roman" w:hAnsi="Times New Roman" w:cs="Times New Roman"/>
          <w:sz w:val="24"/>
          <w:szCs w:val="24"/>
          <w:lang w:val="sr-Latn-BA"/>
        </w:rPr>
        <w:t>, 67/13 и 45/17</w:t>
      </w:r>
      <w:r w:rsidR="0090401D">
        <w:rPr>
          <w:rFonts w:ascii="Times New Roman" w:hAnsi="Times New Roman" w:cs="Times New Roman"/>
          <w:sz w:val="24"/>
          <w:szCs w:val="24"/>
          <w:lang w:val="sr-Cyrl-CS"/>
        </w:rPr>
        <w:t>).</w:t>
      </w:r>
    </w:p>
    <w:p w:rsidR="00217E45" w:rsidRPr="00217E45" w:rsidRDefault="00262F5E" w:rsidP="00217E45">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Циљ оснивања Туристичких организација</w:t>
      </w:r>
      <w:r w:rsidR="000C3F80">
        <w:rPr>
          <w:rFonts w:ascii="Times New Roman" w:hAnsi="Times New Roman" w:cs="Times New Roman"/>
          <w:sz w:val="24"/>
          <w:szCs w:val="24"/>
          <w:lang w:val="sr-Cyrl-CS"/>
        </w:rPr>
        <w:t xml:space="preserve"> по З</w:t>
      </w:r>
      <w:r w:rsidR="00217E45" w:rsidRPr="00217E45">
        <w:rPr>
          <w:rFonts w:ascii="Times New Roman" w:hAnsi="Times New Roman" w:cs="Times New Roman"/>
          <w:sz w:val="24"/>
          <w:szCs w:val="24"/>
          <w:lang w:val="sr-Cyrl-CS"/>
        </w:rPr>
        <w:t>акону о туризму РС су</w:t>
      </w:r>
      <w:r w:rsidR="00217E45" w:rsidRPr="00217E45">
        <w:rPr>
          <w:rFonts w:ascii="Times New Roman" w:hAnsi="Times New Roman" w:cs="Times New Roman"/>
          <w:sz w:val="24"/>
          <w:szCs w:val="24"/>
          <w:lang w:val="bs-Latn-BA"/>
        </w:rPr>
        <w:t>:</w:t>
      </w:r>
    </w:p>
    <w:p w:rsidR="00217E45" w:rsidRPr="00217E45" w:rsidRDefault="00217E45" w:rsidP="00217E45">
      <w:pPr>
        <w:pStyle w:val="NoSpacing"/>
        <w:jc w:val="both"/>
        <w:rPr>
          <w:rFonts w:ascii="Times New Roman" w:hAnsi="Times New Roman" w:cs="Times New Roman"/>
          <w:sz w:val="24"/>
          <w:szCs w:val="24"/>
          <w:lang w:val="sr-Cyrl-CS"/>
        </w:rPr>
      </w:pPr>
      <w:r w:rsidRPr="00217E45">
        <w:rPr>
          <w:rFonts w:ascii="Times New Roman" w:hAnsi="Times New Roman" w:cs="Times New Roman"/>
          <w:sz w:val="24"/>
          <w:szCs w:val="24"/>
          <w:lang w:val="sr-Cyrl-CS"/>
        </w:rPr>
        <w:t>а) промоције туристичког производа Републике,</w:t>
      </w:r>
      <w:r w:rsidR="00973F28">
        <w:rPr>
          <w:rFonts w:ascii="Times New Roman" w:hAnsi="Times New Roman" w:cs="Times New Roman"/>
          <w:sz w:val="24"/>
          <w:szCs w:val="24"/>
          <w:lang w:val="bs-Latn-BA"/>
        </w:rPr>
        <w:t xml:space="preserve"> </w:t>
      </w:r>
      <w:r w:rsidRPr="00217E45">
        <w:rPr>
          <w:rFonts w:ascii="Times New Roman" w:hAnsi="Times New Roman" w:cs="Times New Roman"/>
          <w:sz w:val="24"/>
          <w:szCs w:val="24"/>
          <w:lang w:val="sr-Cyrl-CS"/>
        </w:rPr>
        <w:t>односно јединице локалне</w:t>
      </w:r>
      <w:r w:rsidRPr="00217E45">
        <w:rPr>
          <w:rFonts w:ascii="Times New Roman" w:hAnsi="Times New Roman" w:cs="Times New Roman"/>
          <w:sz w:val="24"/>
          <w:szCs w:val="24"/>
        </w:rPr>
        <w:t xml:space="preserve"> самоуправе</w:t>
      </w:r>
      <w:r w:rsidRPr="00217E45">
        <w:rPr>
          <w:rFonts w:ascii="Times New Roman" w:hAnsi="Times New Roman" w:cs="Times New Roman"/>
          <w:sz w:val="24"/>
          <w:szCs w:val="24"/>
          <w:lang w:val="sr-Cyrl-CS"/>
        </w:rPr>
        <w:t xml:space="preserve">,                                                                                                                                                 </w:t>
      </w:r>
    </w:p>
    <w:p w:rsidR="00217E45" w:rsidRPr="00217E45" w:rsidRDefault="00217E45" w:rsidP="00217E45">
      <w:pPr>
        <w:pStyle w:val="NoSpacing"/>
        <w:jc w:val="both"/>
        <w:rPr>
          <w:rFonts w:ascii="Times New Roman" w:hAnsi="Times New Roman" w:cs="Times New Roman"/>
          <w:sz w:val="24"/>
          <w:szCs w:val="24"/>
          <w:lang w:val="sr-Cyrl-CS"/>
        </w:rPr>
      </w:pPr>
      <w:r w:rsidRPr="00217E45">
        <w:rPr>
          <w:rFonts w:ascii="Times New Roman" w:hAnsi="Times New Roman" w:cs="Times New Roman"/>
          <w:sz w:val="24"/>
          <w:szCs w:val="24"/>
          <w:lang w:val="sr-Cyrl-CS"/>
        </w:rPr>
        <w:t>б) подстицања и унапређивања развоја  постојећег туристичког производа,</w:t>
      </w:r>
    </w:p>
    <w:p w:rsidR="00217E45" w:rsidRPr="00217E45" w:rsidRDefault="00217E45" w:rsidP="00217E45">
      <w:pPr>
        <w:pStyle w:val="NoSpacing"/>
        <w:jc w:val="both"/>
        <w:rPr>
          <w:rFonts w:ascii="Times New Roman" w:hAnsi="Times New Roman" w:cs="Times New Roman"/>
          <w:sz w:val="24"/>
          <w:szCs w:val="24"/>
          <w:lang w:val="sr-Cyrl-CS"/>
        </w:rPr>
      </w:pPr>
      <w:r w:rsidRPr="00217E45">
        <w:rPr>
          <w:rFonts w:ascii="Times New Roman" w:hAnsi="Times New Roman" w:cs="Times New Roman"/>
          <w:sz w:val="24"/>
          <w:szCs w:val="24"/>
          <w:lang w:val="sr-Cyrl-CS"/>
        </w:rPr>
        <w:t>в) подстицања и унапређивања развоја новог туристичког производа,</w:t>
      </w:r>
    </w:p>
    <w:p w:rsidR="00217E45" w:rsidRPr="00217E45" w:rsidRDefault="004253DC" w:rsidP="00217E45">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г) </w:t>
      </w:r>
      <w:r w:rsidR="00217E45" w:rsidRPr="00217E45">
        <w:rPr>
          <w:rFonts w:ascii="Times New Roman" w:hAnsi="Times New Roman" w:cs="Times New Roman"/>
          <w:sz w:val="24"/>
          <w:szCs w:val="24"/>
          <w:lang w:val="sr-Cyrl-CS"/>
        </w:rPr>
        <w:t>унапређивања и развијања свијести о значају туризма</w:t>
      </w:r>
      <w:r w:rsidR="00973F28">
        <w:rPr>
          <w:rFonts w:ascii="Times New Roman" w:hAnsi="Times New Roman" w:cs="Times New Roman"/>
          <w:sz w:val="24"/>
          <w:szCs w:val="24"/>
          <w:lang w:val="bs-Latn-BA"/>
        </w:rPr>
        <w:t xml:space="preserve"> </w:t>
      </w:r>
      <w:r w:rsidR="00217E45" w:rsidRPr="00217E45">
        <w:rPr>
          <w:rFonts w:ascii="Times New Roman" w:hAnsi="Times New Roman" w:cs="Times New Roman"/>
          <w:sz w:val="24"/>
          <w:szCs w:val="24"/>
          <w:lang w:val="sr-Cyrl-CS"/>
        </w:rPr>
        <w:t>привредним,</w:t>
      </w:r>
      <w:r w:rsidR="00973F28">
        <w:rPr>
          <w:rFonts w:ascii="Times New Roman" w:hAnsi="Times New Roman" w:cs="Times New Roman"/>
          <w:sz w:val="24"/>
          <w:szCs w:val="24"/>
          <w:lang w:val="bs-Latn-BA"/>
        </w:rPr>
        <w:t xml:space="preserve"> </w:t>
      </w:r>
      <w:r w:rsidR="00217E45" w:rsidRPr="00217E45">
        <w:rPr>
          <w:rFonts w:ascii="Times New Roman" w:hAnsi="Times New Roman" w:cs="Times New Roman"/>
          <w:sz w:val="24"/>
          <w:szCs w:val="24"/>
          <w:lang w:val="sr-Cyrl-CS"/>
        </w:rPr>
        <w:t>друштвеним,</w:t>
      </w:r>
      <w:r w:rsidR="00973F28">
        <w:rPr>
          <w:rFonts w:ascii="Times New Roman" w:hAnsi="Times New Roman" w:cs="Times New Roman"/>
          <w:sz w:val="24"/>
          <w:szCs w:val="24"/>
          <w:lang w:val="bs-Latn-BA"/>
        </w:rPr>
        <w:t xml:space="preserve"> </w:t>
      </w:r>
      <w:r w:rsidR="00217E45" w:rsidRPr="00217E45">
        <w:rPr>
          <w:rFonts w:ascii="Times New Roman" w:hAnsi="Times New Roman" w:cs="Times New Roman"/>
          <w:sz w:val="24"/>
          <w:szCs w:val="24"/>
          <w:lang w:val="sr-Cyrl-CS"/>
        </w:rPr>
        <w:t>културним и мултипликативним ефектима туризма на цјелокупни привредни систем и</w:t>
      </w:r>
    </w:p>
    <w:p w:rsidR="00217E45" w:rsidRPr="00217E45" w:rsidRDefault="00217E45" w:rsidP="00217E45">
      <w:pPr>
        <w:pStyle w:val="NoSpacing"/>
        <w:jc w:val="both"/>
        <w:rPr>
          <w:rFonts w:ascii="Times New Roman" w:hAnsi="Times New Roman" w:cs="Times New Roman"/>
          <w:sz w:val="24"/>
          <w:szCs w:val="24"/>
          <w:lang w:val="sr-Cyrl-CS"/>
        </w:rPr>
      </w:pPr>
      <w:r w:rsidRPr="00217E45">
        <w:rPr>
          <w:rFonts w:ascii="Times New Roman" w:hAnsi="Times New Roman" w:cs="Times New Roman"/>
          <w:sz w:val="24"/>
          <w:szCs w:val="24"/>
          <w:lang w:val="sr-Cyrl-CS"/>
        </w:rPr>
        <w:t>д) унапређивање општих услова боравка туриста и пружања информација туристима</w:t>
      </w:r>
    </w:p>
    <w:p w:rsidR="00217E45" w:rsidRPr="00217E45" w:rsidRDefault="00217E45" w:rsidP="00217E45">
      <w:pPr>
        <w:pStyle w:val="NoSpacing"/>
        <w:jc w:val="both"/>
        <w:rPr>
          <w:rFonts w:ascii="Times New Roman" w:hAnsi="Times New Roman" w:cs="Times New Roman"/>
          <w:sz w:val="24"/>
          <w:szCs w:val="24"/>
          <w:lang w:val="sr-Cyrl-CS"/>
        </w:rPr>
      </w:pPr>
      <w:r w:rsidRPr="00217E45">
        <w:rPr>
          <w:rFonts w:ascii="Times New Roman" w:hAnsi="Times New Roman" w:cs="Times New Roman"/>
          <w:sz w:val="24"/>
          <w:szCs w:val="24"/>
          <w:lang w:val="sr-Cyrl-CS"/>
        </w:rPr>
        <w:t>а чланом  66</w:t>
      </w:r>
      <w:r w:rsidR="00262F5E">
        <w:rPr>
          <w:rFonts w:ascii="Times New Roman" w:hAnsi="Times New Roman" w:cs="Times New Roman"/>
          <w:sz w:val="24"/>
          <w:szCs w:val="24"/>
          <w:lang w:val="sr-Cyrl-CS"/>
        </w:rPr>
        <w:t>. истог З</w:t>
      </w:r>
      <w:r w:rsidRPr="00217E45">
        <w:rPr>
          <w:rFonts w:ascii="Times New Roman" w:hAnsi="Times New Roman" w:cs="Times New Roman"/>
          <w:sz w:val="24"/>
          <w:szCs w:val="24"/>
          <w:lang w:val="sr-Cyrl-CS"/>
        </w:rPr>
        <w:t>акона предвиђена је могућност да Туристичке организације могу</w:t>
      </w:r>
      <w:r w:rsidRPr="00217E45">
        <w:rPr>
          <w:rFonts w:ascii="Times New Roman" w:hAnsi="Times New Roman" w:cs="Times New Roman"/>
          <w:sz w:val="24"/>
          <w:szCs w:val="24"/>
          <w:lang w:val="sr-Latn-BA"/>
        </w:rPr>
        <w:t xml:space="preserve">, </w:t>
      </w:r>
      <w:r w:rsidRPr="00217E45">
        <w:rPr>
          <w:rFonts w:ascii="Times New Roman" w:hAnsi="Times New Roman" w:cs="Times New Roman"/>
          <w:sz w:val="24"/>
          <w:szCs w:val="24"/>
          <w:lang w:val="sr-Cyrl-CS"/>
        </w:rPr>
        <w:t xml:space="preserve"> између осталог да организују манифестације и приредбе, продају сувенире, туристичке карте и брошуре, осим сопственог промотивног материјала.</w:t>
      </w:r>
    </w:p>
    <w:p w:rsidR="00217E45" w:rsidRPr="00F26013" w:rsidRDefault="00DA2515" w:rsidP="00F26013">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Туристичка организација  Г</w:t>
      </w:r>
      <w:r w:rsidR="00217E45" w:rsidRPr="00217E45">
        <w:rPr>
          <w:rFonts w:ascii="Times New Roman" w:hAnsi="Times New Roman" w:cs="Times New Roman"/>
          <w:sz w:val="24"/>
          <w:szCs w:val="24"/>
          <w:lang w:val="sr-Cyrl-CS"/>
        </w:rPr>
        <w:t>рада Бијељина је почела са радом 02.10.2003. године, на  основу Одлуке Скупшт</w:t>
      </w:r>
      <w:r w:rsidR="00217E45">
        <w:rPr>
          <w:rFonts w:ascii="Times New Roman" w:hAnsi="Times New Roman" w:cs="Times New Roman"/>
          <w:sz w:val="24"/>
          <w:szCs w:val="24"/>
          <w:lang w:val="sr-Cyrl-CS"/>
        </w:rPr>
        <w:t>ине</w:t>
      </w:r>
      <w:r w:rsidR="000C3F80">
        <w:rPr>
          <w:rFonts w:ascii="Times New Roman" w:hAnsi="Times New Roman" w:cs="Times New Roman"/>
          <w:sz w:val="24"/>
          <w:szCs w:val="24"/>
          <w:lang w:val="sr-Cyrl-CS"/>
        </w:rPr>
        <w:t xml:space="preserve"> Г</w:t>
      </w:r>
      <w:r w:rsidR="00262F5E">
        <w:rPr>
          <w:rFonts w:ascii="Times New Roman" w:hAnsi="Times New Roman" w:cs="Times New Roman"/>
          <w:sz w:val="24"/>
          <w:szCs w:val="24"/>
          <w:lang w:val="sr-Cyrl-CS"/>
        </w:rPr>
        <w:t>рада</w:t>
      </w:r>
      <w:r w:rsidR="00217E45">
        <w:rPr>
          <w:rFonts w:ascii="Times New Roman" w:hAnsi="Times New Roman" w:cs="Times New Roman"/>
          <w:sz w:val="24"/>
          <w:szCs w:val="24"/>
          <w:lang w:val="sr-Cyrl-CS"/>
        </w:rPr>
        <w:t xml:space="preserve"> Бијељина. Сједиште Т</w:t>
      </w:r>
      <w:r w:rsidR="00217E45" w:rsidRPr="00217E45">
        <w:rPr>
          <w:rFonts w:ascii="Times New Roman" w:hAnsi="Times New Roman" w:cs="Times New Roman"/>
          <w:sz w:val="24"/>
          <w:szCs w:val="24"/>
          <w:lang w:val="sr-Cyrl-CS"/>
        </w:rPr>
        <w:t>уристичке организације гра</w:t>
      </w:r>
      <w:r w:rsidR="00217E45">
        <w:rPr>
          <w:rFonts w:ascii="Times New Roman" w:hAnsi="Times New Roman" w:cs="Times New Roman"/>
          <w:sz w:val="24"/>
          <w:szCs w:val="24"/>
          <w:lang w:val="sr-Cyrl-CS"/>
        </w:rPr>
        <w:t xml:space="preserve">да Бијељина је </w:t>
      </w:r>
      <w:r w:rsidR="00C734EC">
        <w:rPr>
          <w:rFonts w:ascii="Times New Roman" w:hAnsi="Times New Roman" w:cs="Times New Roman"/>
          <w:sz w:val="24"/>
          <w:szCs w:val="24"/>
          <w:lang w:val="sr-Cyrl-CS"/>
        </w:rPr>
        <w:t xml:space="preserve">у улици </w:t>
      </w:r>
      <w:r w:rsidR="008D5C6F">
        <w:rPr>
          <w:rFonts w:ascii="Times New Roman" w:hAnsi="Times New Roman" w:cs="Times New Roman"/>
          <w:sz w:val="24"/>
          <w:szCs w:val="24"/>
          <w:lang w:val="sr-Cyrl-CS"/>
        </w:rPr>
        <w:t>Кнеза Милоша број 30</w:t>
      </w:r>
      <w:r w:rsidR="00A43E3F">
        <w:rPr>
          <w:rFonts w:ascii="Times New Roman" w:hAnsi="Times New Roman" w:cs="Times New Roman"/>
          <w:sz w:val="24"/>
          <w:szCs w:val="24"/>
          <w:lang w:val="sr-Cyrl-CS"/>
        </w:rPr>
        <w:t>.</w:t>
      </w:r>
    </w:p>
    <w:p w:rsidR="00ED5D58" w:rsidRDefault="00217E45" w:rsidP="00F75E70">
      <w:pPr>
        <w:pStyle w:val="NoSpacing"/>
        <w:ind w:firstLine="708"/>
        <w:jc w:val="both"/>
        <w:rPr>
          <w:rFonts w:ascii="Times New Roman" w:hAnsi="Times New Roman" w:cs="Times New Roman"/>
          <w:sz w:val="24"/>
          <w:szCs w:val="24"/>
          <w:lang w:val="sr-Cyrl-CS"/>
        </w:rPr>
      </w:pPr>
      <w:r w:rsidRPr="00217E45">
        <w:rPr>
          <w:rFonts w:ascii="Times New Roman" w:hAnsi="Times New Roman" w:cs="Times New Roman"/>
          <w:sz w:val="24"/>
          <w:szCs w:val="24"/>
          <w:lang w:val="sr-Cyrl-CS"/>
        </w:rPr>
        <w:t>Туристичка организациаја основана је ради вршења послова развоја, очувања и за</w:t>
      </w:r>
      <w:r w:rsidR="000C3F80">
        <w:rPr>
          <w:rFonts w:ascii="Times New Roman" w:hAnsi="Times New Roman" w:cs="Times New Roman"/>
          <w:sz w:val="24"/>
          <w:szCs w:val="24"/>
          <w:lang w:val="sr-Cyrl-CS"/>
        </w:rPr>
        <w:t>штите туристичких вриједности  г</w:t>
      </w:r>
      <w:r w:rsidRPr="00217E45">
        <w:rPr>
          <w:rFonts w:ascii="Times New Roman" w:hAnsi="Times New Roman" w:cs="Times New Roman"/>
          <w:sz w:val="24"/>
          <w:szCs w:val="24"/>
          <w:lang w:val="sr-Cyrl-CS"/>
        </w:rPr>
        <w:t xml:space="preserve">рада Бијељина. </w:t>
      </w:r>
    </w:p>
    <w:p w:rsidR="00DA2515" w:rsidRDefault="00DA2515" w:rsidP="00F75E70">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rPr>
        <w:t>Скупштина Града Бијељина, је на 6.</w:t>
      </w:r>
      <w:r w:rsidR="00F2430C">
        <w:rPr>
          <w:rFonts w:ascii="Times New Roman" w:hAnsi="Times New Roman" w:cs="Times New Roman"/>
          <w:sz w:val="24"/>
          <w:szCs w:val="24"/>
          <w:lang w:val="sr-Cyrl-CS"/>
        </w:rPr>
        <w:t xml:space="preserve"> </w:t>
      </w:r>
      <w:r>
        <w:rPr>
          <w:rFonts w:ascii="Times New Roman" w:hAnsi="Times New Roman" w:cs="Times New Roman"/>
          <w:sz w:val="24"/>
          <w:szCs w:val="24"/>
        </w:rPr>
        <w:t>сједници одржаној 21.04.2017.</w:t>
      </w:r>
      <w:r w:rsidR="00003613">
        <w:rPr>
          <w:rFonts w:ascii="Times New Roman" w:hAnsi="Times New Roman" w:cs="Times New Roman"/>
          <w:sz w:val="24"/>
          <w:szCs w:val="24"/>
          <w:lang w:val="sr-Cyrl-CS"/>
        </w:rPr>
        <w:t xml:space="preserve"> </w:t>
      </w:r>
      <w:r>
        <w:rPr>
          <w:rFonts w:ascii="Times New Roman" w:hAnsi="Times New Roman" w:cs="Times New Roman"/>
          <w:sz w:val="24"/>
          <w:szCs w:val="24"/>
        </w:rPr>
        <w:t>године, донијела Одлуку о додјели на кориштење пословне просторије (киоск код Музеја)</w:t>
      </w:r>
      <w:r w:rsidR="00470806">
        <w:rPr>
          <w:rFonts w:ascii="Times New Roman" w:hAnsi="Times New Roman" w:cs="Times New Roman"/>
          <w:sz w:val="24"/>
          <w:szCs w:val="24"/>
        </w:rPr>
        <w:t xml:space="preserve"> </w:t>
      </w:r>
      <w:r>
        <w:rPr>
          <w:rFonts w:ascii="Times New Roman" w:hAnsi="Times New Roman" w:cs="Times New Roman"/>
          <w:sz w:val="24"/>
          <w:szCs w:val="24"/>
          <w:lang w:val="sr-Cyrl-CS"/>
        </w:rPr>
        <w:t>Туристичкој организацији  Г</w:t>
      </w:r>
      <w:r w:rsidRPr="00217E45">
        <w:rPr>
          <w:rFonts w:ascii="Times New Roman" w:hAnsi="Times New Roman" w:cs="Times New Roman"/>
          <w:sz w:val="24"/>
          <w:szCs w:val="24"/>
          <w:lang w:val="sr-Cyrl-CS"/>
        </w:rPr>
        <w:t>рада Бијељина</w:t>
      </w:r>
      <w:r w:rsidR="00A0228C">
        <w:rPr>
          <w:rFonts w:ascii="Times New Roman" w:hAnsi="Times New Roman" w:cs="Times New Roman"/>
          <w:sz w:val="24"/>
          <w:szCs w:val="24"/>
          <w:lang w:val="sr-Cyrl-CS"/>
        </w:rPr>
        <w:t xml:space="preserve">, у циљу отварања </w:t>
      </w:r>
      <w:r w:rsidR="00A0228C">
        <w:rPr>
          <w:rFonts w:ascii="Times New Roman" w:hAnsi="Times New Roman" w:cs="Times New Roman"/>
          <w:sz w:val="24"/>
          <w:szCs w:val="24"/>
          <w:lang w:val="sr-Latn-BA"/>
        </w:rPr>
        <w:t>И</w:t>
      </w:r>
      <w:r>
        <w:rPr>
          <w:rFonts w:ascii="Times New Roman" w:hAnsi="Times New Roman" w:cs="Times New Roman"/>
          <w:sz w:val="24"/>
          <w:szCs w:val="24"/>
          <w:lang w:val="sr-Cyrl-CS"/>
        </w:rPr>
        <w:t>нфо пулта и сувенирнице. Код надлежног суда, Туристичка организација је спровела поступак регистрације Пословне јединице број 1 – Инфо пулт и Сувеницница, који је завршен 20.11.2017.године.</w:t>
      </w:r>
    </w:p>
    <w:p w:rsidR="00A0228C" w:rsidRPr="004D6114" w:rsidRDefault="00A0228C" w:rsidP="00F75E70">
      <w:pPr>
        <w:pStyle w:val="NoSpacing"/>
        <w:ind w:firstLine="708"/>
        <w:jc w:val="both"/>
        <w:rPr>
          <w:rFonts w:ascii="Times New Roman" w:hAnsi="Times New Roman" w:cs="Times New Roman"/>
          <w:sz w:val="24"/>
          <w:szCs w:val="24"/>
        </w:rPr>
      </w:pPr>
      <w:r>
        <w:rPr>
          <w:rFonts w:ascii="Times New Roman" w:hAnsi="Times New Roman" w:cs="Times New Roman"/>
          <w:sz w:val="24"/>
          <w:szCs w:val="24"/>
          <w:lang w:val="sr-Cyrl-CS"/>
        </w:rPr>
        <w:t>У Пословној јединици број 1 – Инфо пулт и Сувеницница, могу се добити информације о туристичким производима у нашем граду као и пропагадни материјал у којим</w:t>
      </w:r>
      <w:r w:rsidR="004D6114">
        <w:rPr>
          <w:rFonts w:ascii="Times New Roman" w:hAnsi="Times New Roman" w:cs="Times New Roman"/>
          <w:sz w:val="24"/>
          <w:szCs w:val="24"/>
          <w:lang w:val="sr-Cyrl-CS"/>
        </w:rPr>
        <w:t xml:space="preserve">а су ти производи представљени, </w:t>
      </w:r>
      <w:r w:rsidR="004D6114">
        <w:rPr>
          <w:rFonts w:ascii="Times New Roman" w:hAnsi="Times New Roman" w:cs="Times New Roman"/>
          <w:sz w:val="24"/>
          <w:szCs w:val="24"/>
        </w:rPr>
        <w:t>и купити сувенир.</w:t>
      </w:r>
    </w:p>
    <w:p w:rsidR="00DA2515" w:rsidRPr="00DA2515" w:rsidRDefault="00DA2515" w:rsidP="00A0228C">
      <w:pPr>
        <w:pStyle w:val="NoSpacing"/>
        <w:jc w:val="both"/>
        <w:rPr>
          <w:rFonts w:ascii="Times New Roman" w:hAnsi="Times New Roman" w:cs="Times New Roman"/>
          <w:sz w:val="24"/>
          <w:szCs w:val="24"/>
        </w:rPr>
      </w:pPr>
    </w:p>
    <w:p w:rsidR="00675B77" w:rsidRDefault="00F21EAF" w:rsidP="002D0B1A">
      <w:pPr>
        <w:pStyle w:val="No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Организациона</w:t>
      </w:r>
      <w:r w:rsidR="00224886" w:rsidRPr="00F92A5C">
        <w:rPr>
          <w:rFonts w:ascii="Times New Roman" w:hAnsi="Times New Roman" w:cs="Times New Roman"/>
          <w:b/>
          <w:sz w:val="24"/>
          <w:szCs w:val="24"/>
          <w:lang w:val="sr-Cyrl-CS"/>
        </w:rPr>
        <w:t xml:space="preserve"> структура Туристичке организације</w:t>
      </w:r>
    </w:p>
    <w:p w:rsidR="00272EA8" w:rsidRDefault="00272EA8" w:rsidP="002D0B1A">
      <w:pPr>
        <w:pStyle w:val="NoSpacing"/>
        <w:jc w:val="both"/>
        <w:rPr>
          <w:rFonts w:ascii="Times New Roman" w:hAnsi="Times New Roman" w:cs="Times New Roman"/>
          <w:b/>
          <w:sz w:val="24"/>
          <w:szCs w:val="24"/>
          <w:lang w:val="sr-Cyrl-CS"/>
        </w:rPr>
      </w:pPr>
    </w:p>
    <w:p w:rsidR="00272EA8" w:rsidRPr="00F92A5C" w:rsidRDefault="00272EA8" w:rsidP="002D0B1A">
      <w:pPr>
        <w:pStyle w:val="NoSpacing"/>
        <w:jc w:val="both"/>
        <w:rPr>
          <w:rFonts w:ascii="Times New Roman" w:hAnsi="Times New Roman" w:cs="Times New Roman"/>
          <w:b/>
          <w:sz w:val="24"/>
          <w:szCs w:val="24"/>
          <w:lang w:val="sr-Cyrl-CS"/>
        </w:rPr>
      </w:pPr>
    </w:p>
    <w:p w:rsidR="00F92A5C" w:rsidRPr="00F92A5C" w:rsidRDefault="00F92A5C" w:rsidP="002D0B1A">
      <w:pPr>
        <w:pStyle w:val="NoSpacing"/>
        <w:jc w:val="both"/>
        <w:rPr>
          <w:rFonts w:ascii="Times New Roman" w:hAnsi="Times New Roman" w:cs="Times New Roman"/>
          <w:sz w:val="24"/>
          <w:szCs w:val="24"/>
          <w:lang w:val="sr-Cyrl-CS"/>
        </w:rPr>
      </w:pPr>
    </w:p>
    <w:p w:rsidR="00E211FA" w:rsidRPr="00E211FA" w:rsidRDefault="008B52AB" w:rsidP="002D0B1A">
      <w:pPr>
        <w:pStyle w:val="NoSpacing"/>
        <w:jc w:val="both"/>
        <w:rPr>
          <w:rFonts w:ascii="Times New Roman" w:hAnsi="Times New Roman" w:cs="Times New Roman"/>
          <w:sz w:val="24"/>
          <w:szCs w:val="24"/>
          <w:lang w:val="sr-Cyrl-CS"/>
        </w:rPr>
      </w:pPr>
      <w:r w:rsidRPr="00E211FA">
        <w:rPr>
          <w:rFonts w:ascii="Times New Roman" w:hAnsi="Times New Roman" w:cs="Times New Roman"/>
          <w:sz w:val="24"/>
          <w:szCs w:val="24"/>
          <w:lang w:val="sr-Cyrl-CS"/>
        </w:rPr>
        <w:t>РАДНО МЈЕСТО</w:t>
      </w:r>
      <w:r w:rsidRPr="00E211FA">
        <w:rPr>
          <w:rFonts w:ascii="Times New Roman" w:hAnsi="Times New Roman" w:cs="Times New Roman"/>
          <w:sz w:val="24"/>
          <w:szCs w:val="24"/>
          <w:lang w:val="sr-Cyrl-CS"/>
        </w:rPr>
        <w:tab/>
      </w:r>
      <w:r w:rsidR="00E211FA">
        <w:rPr>
          <w:rFonts w:ascii="Times New Roman" w:hAnsi="Times New Roman" w:cs="Times New Roman"/>
          <w:sz w:val="24"/>
          <w:szCs w:val="24"/>
          <w:lang w:val="sr-Cyrl-CS"/>
        </w:rPr>
        <w:t xml:space="preserve">                                                       Број запослених     Стручна спрема</w:t>
      </w:r>
    </w:p>
    <w:p w:rsidR="00224886" w:rsidRPr="00F92A5C" w:rsidRDefault="008B52AB" w:rsidP="002D0B1A">
      <w:pPr>
        <w:pStyle w:val="NoSpacing"/>
        <w:jc w:val="both"/>
        <w:rPr>
          <w:rFonts w:ascii="Times New Roman" w:hAnsi="Times New Roman" w:cs="Times New Roman"/>
          <w:sz w:val="24"/>
          <w:szCs w:val="24"/>
          <w:u w:val="single"/>
          <w:lang w:val="sr-Cyrl-BA"/>
        </w:rPr>
      </w:pPr>
      <w:r w:rsidRPr="00F92A5C">
        <w:rPr>
          <w:rFonts w:ascii="Times New Roman" w:hAnsi="Times New Roman" w:cs="Times New Roman"/>
          <w:sz w:val="24"/>
          <w:szCs w:val="24"/>
          <w:u w:val="single"/>
          <w:lang w:val="sr-Cyrl-CS"/>
        </w:rPr>
        <w:tab/>
      </w:r>
      <w:r w:rsidRPr="00F92A5C">
        <w:rPr>
          <w:rFonts w:ascii="Times New Roman" w:hAnsi="Times New Roman" w:cs="Times New Roman"/>
          <w:sz w:val="24"/>
          <w:szCs w:val="24"/>
          <w:u w:val="single"/>
          <w:lang w:val="sr-Cyrl-CS"/>
        </w:rPr>
        <w:tab/>
      </w:r>
      <w:r w:rsidR="00E211FA">
        <w:rPr>
          <w:rFonts w:ascii="Times New Roman" w:hAnsi="Times New Roman" w:cs="Times New Roman"/>
          <w:sz w:val="24"/>
          <w:szCs w:val="24"/>
          <w:u w:val="single"/>
          <w:lang w:val="sr-Latn-BA"/>
        </w:rPr>
        <w:t>___________________________________________</w:t>
      </w:r>
      <w:r w:rsidR="00E211FA">
        <w:rPr>
          <w:rFonts w:ascii="Times New Roman" w:hAnsi="Times New Roman" w:cs="Times New Roman"/>
          <w:sz w:val="24"/>
          <w:szCs w:val="24"/>
          <w:u w:val="single"/>
        </w:rPr>
        <w:t>____________________</w:t>
      </w:r>
    </w:p>
    <w:p w:rsidR="00224886" w:rsidRPr="00F92A5C" w:rsidRDefault="008B52AB" w:rsidP="002D0B1A">
      <w:pPr>
        <w:pStyle w:val="NoSpacing"/>
        <w:jc w:val="both"/>
        <w:rPr>
          <w:rFonts w:ascii="Times New Roman" w:hAnsi="Times New Roman" w:cs="Times New Roman"/>
          <w:sz w:val="24"/>
          <w:szCs w:val="24"/>
          <w:lang w:val="sr-Cyrl-CS"/>
        </w:rPr>
      </w:pPr>
      <w:r w:rsidRPr="00F92A5C">
        <w:rPr>
          <w:rFonts w:ascii="Times New Roman" w:hAnsi="Times New Roman" w:cs="Times New Roman"/>
          <w:sz w:val="24"/>
          <w:szCs w:val="24"/>
          <w:lang w:val="sr-Cyrl-CS"/>
        </w:rPr>
        <w:t>Директор</w:t>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E211FA">
        <w:rPr>
          <w:rFonts w:ascii="Times New Roman" w:hAnsi="Times New Roman" w:cs="Times New Roman"/>
          <w:sz w:val="24"/>
          <w:szCs w:val="24"/>
          <w:lang w:val="sr-Cyrl-CS"/>
        </w:rPr>
        <w:t>1</w:t>
      </w:r>
      <w:r w:rsidR="00F934EE" w:rsidRPr="00F92A5C">
        <w:rPr>
          <w:rFonts w:ascii="Times New Roman" w:hAnsi="Times New Roman" w:cs="Times New Roman"/>
          <w:sz w:val="24"/>
          <w:szCs w:val="24"/>
          <w:lang w:val="sr-Cyrl-CS"/>
        </w:rPr>
        <w:t xml:space="preserve"> </w:t>
      </w:r>
      <w:r w:rsidR="00F6359E">
        <w:rPr>
          <w:rFonts w:ascii="Times New Roman" w:hAnsi="Times New Roman" w:cs="Times New Roman"/>
          <w:sz w:val="24"/>
          <w:szCs w:val="24"/>
          <w:lang w:val="bs-Latn-BA"/>
        </w:rPr>
        <w:t xml:space="preserve">             </w:t>
      </w:r>
      <w:r w:rsidR="00F934EE" w:rsidRPr="00F92A5C">
        <w:rPr>
          <w:rFonts w:ascii="Times New Roman" w:hAnsi="Times New Roman" w:cs="Times New Roman"/>
          <w:sz w:val="24"/>
          <w:szCs w:val="24"/>
          <w:lang w:val="sr-Cyrl-CS"/>
        </w:rPr>
        <w:t>ВСС</w:t>
      </w:r>
    </w:p>
    <w:p w:rsidR="00224886" w:rsidRDefault="008B52AB" w:rsidP="002D0B1A">
      <w:pPr>
        <w:pStyle w:val="NoSpacing"/>
        <w:jc w:val="both"/>
        <w:rPr>
          <w:rFonts w:ascii="Times New Roman" w:hAnsi="Times New Roman" w:cs="Times New Roman"/>
          <w:sz w:val="24"/>
          <w:szCs w:val="24"/>
          <w:lang w:val="sr-Cyrl-CS"/>
        </w:rPr>
      </w:pPr>
      <w:r w:rsidRPr="00F92A5C">
        <w:rPr>
          <w:rFonts w:ascii="Times New Roman" w:hAnsi="Times New Roman" w:cs="Times New Roman"/>
          <w:sz w:val="24"/>
          <w:szCs w:val="24"/>
          <w:lang w:val="sr-Cyrl-CS"/>
        </w:rPr>
        <w:t>Замјеник директора</w:t>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00224886" w:rsidRPr="00F92A5C">
        <w:rPr>
          <w:rFonts w:ascii="Times New Roman" w:hAnsi="Times New Roman" w:cs="Times New Roman"/>
          <w:sz w:val="24"/>
          <w:szCs w:val="24"/>
          <w:lang w:val="sr-Cyrl-CS"/>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224886" w:rsidRPr="00F92A5C">
        <w:rPr>
          <w:rFonts w:ascii="Times New Roman" w:hAnsi="Times New Roman" w:cs="Times New Roman"/>
          <w:sz w:val="24"/>
          <w:szCs w:val="24"/>
          <w:lang w:val="sr-Cyrl-CS"/>
        </w:rPr>
        <w:t>1</w:t>
      </w:r>
      <w:r w:rsidRPr="00F92A5C">
        <w:rPr>
          <w:rFonts w:ascii="Times New Roman" w:hAnsi="Times New Roman" w:cs="Times New Roman"/>
          <w:sz w:val="24"/>
          <w:szCs w:val="24"/>
          <w:lang w:val="sr-Cyrl-CS"/>
        </w:rPr>
        <w:tab/>
      </w:r>
      <w:r w:rsidR="00F6359E">
        <w:rPr>
          <w:rFonts w:ascii="Times New Roman" w:hAnsi="Times New Roman" w:cs="Times New Roman"/>
          <w:sz w:val="24"/>
          <w:szCs w:val="24"/>
          <w:lang w:val="bs-Latn-BA"/>
        </w:rPr>
        <w:t xml:space="preserve">    </w:t>
      </w:r>
      <w:r w:rsidR="00F934EE" w:rsidRPr="00F92A5C">
        <w:rPr>
          <w:rFonts w:ascii="Times New Roman" w:hAnsi="Times New Roman" w:cs="Times New Roman"/>
          <w:sz w:val="24"/>
          <w:szCs w:val="24"/>
          <w:lang w:val="sr-Cyrl-CS"/>
        </w:rPr>
        <w:t>ВСС</w:t>
      </w:r>
    </w:p>
    <w:p w:rsidR="00E211FA" w:rsidRPr="00E211FA" w:rsidRDefault="00E211FA" w:rsidP="002D0B1A">
      <w:pPr>
        <w:pStyle w:val="NoSpacing"/>
        <w:jc w:val="both"/>
        <w:rPr>
          <w:rFonts w:ascii="Times New Roman" w:hAnsi="Times New Roman" w:cs="Times New Roman"/>
          <w:sz w:val="24"/>
          <w:szCs w:val="24"/>
          <w:lang w:val="sr-Latn-BA"/>
        </w:rPr>
      </w:pPr>
      <w:r>
        <w:rPr>
          <w:rFonts w:ascii="Times New Roman" w:hAnsi="Times New Roman" w:cs="Times New Roman"/>
          <w:noProof/>
          <w:sz w:val="24"/>
          <w:szCs w:val="24"/>
          <w:lang w:val="sr-Cyrl-CS"/>
        </w:rPr>
        <w:t xml:space="preserve">Стручни сарадник директора за правна питања и радне односе </w:t>
      </w:r>
      <w:r w:rsidR="00E13799">
        <w:rPr>
          <w:rFonts w:ascii="Times New Roman" w:hAnsi="Times New Roman" w:cs="Times New Roman"/>
          <w:noProof/>
          <w:sz w:val="24"/>
          <w:szCs w:val="24"/>
          <w:lang w:val="bs-Latn-BA"/>
        </w:rPr>
        <w:tab/>
      </w:r>
      <w:r w:rsidR="00F6359E">
        <w:rPr>
          <w:rFonts w:ascii="Times New Roman" w:hAnsi="Times New Roman" w:cs="Times New Roman"/>
          <w:noProof/>
          <w:sz w:val="24"/>
          <w:szCs w:val="24"/>
          <w:lang w:val="sr-Cyrl-CS"/>
        </w:rPr>
        <w:t xml:space="preserve">1              </w:t>
      </w:r>
      <w:r>
        <w:rPr>
          <w:rFonts w:ascii="Times New Roman" w:hAnsi="Times New Roman" w:cs="Times New Roman"/>
          <w:noProof/>
          <w:sz w:val="24"/>
          <w:szCs w:val="24"/>
          <w:lang w:val="sr-Cyrl-CS"/>
        </w:rPr>
        <w:t>ВСС</w:t>
      </w:r>
    </w:p>
    <w:p w:rsidR="00224886" w:rsidRPr="00F92A5C" w:rsidRDefault="008B52AB" w:rsidP="002D0B1A">
      <w:pPr>
        <w:pStyle w:val="NoSpacing"/>
        <w:jc w:val="both"/>
        <w:rPr>
          <w:rFonts w:ascii="Times New Roman" w:hAnsi="Times New Roman" w:cs="Times New Roman"/>
          <w:sz w:val="24"/>
          <w:szCs w:val="24"/>
          <w:lang w:val="sr-Cyrl-CS"/>
        </w:rPr>
      </w:pPr>
      <w:r w:rsidRPr="00F92A5C">
        <w:rPr>
          <w:rFonts w:ascii="Times New Roman" w:hAnsi="Times New Roman" w:cs="Times New Roman"/>
          <w:sz w:val="24"/>
          <w:szCs w:val="24"/>
          <w:lang w:val="sr-Cyrl-CS"/>
        </w:rPr>
        <w:t>Рачуновођа</w:t>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224886" w:rsidRPr="00F92A5C">
        <w:rPr>
          <w:rFonts w:ascii="Times New Roman" w:hAnsi="Times New Roman" w:cs="Times New Roman"/>
          <w:sz w:val="24"/>
          <w:szCs w:val="24"/>
          <w:lang w:val="sr-Cyrl-CS"/>
        </w:rPr>
        <w:t>1</w:t>
      </w:r>
      <w:r w:rsidR="00E211FA">
        <w:rPr>
          <w:rFonts w:ascii="Times New Roman" w:hAnsi="Times New Roman" w:cs="Times New Roman"/>
          <w:sz w:val="24"/>
          <w:szCs w:val="24"/>
          <w:lang w:val="sr-Cyrl-CS"/>
        </w:rPr>
        <w:tab/>
      </w:r>
      <w:r w:rsidR="00F6359E">
        <w:rPr>
          <w:rFonts w:ascii="Times New Roman" w:hAnsi="Times New Roman" w:cs="Times New Roman"/>
          <w:sz w:val="24"/>
          <w:szCs w:val="24"/>
          <w:lang w:val="bs-Latn-BA"/>
        </w:rPr>
        <w:t xml:space="preserve">    </w:t>
      </w:r>
      <w:r w:rsidR="00F934EE" w:rsidRPr="00F92A5C">
        <w:rPr>
          <w:rFonts w:ascii="Times New Roman" w:hAnsi="Times New Roman" w:cs="Times New Roman"/>
          <w:sz w:val="24"/>
          <w:szCs w:val="24"/>
          <w:lang w:val="sr-Cyrl-CS"/>
        </w:rPr>
        <w:t>ВСС</w:t>
      </w:r>
    </w:p>
    <w:p w:rsidR="00224886" w:rsidRPr="00F92A5C" w:rsidRDefault="008B52AB" w:rsidP="002D0B1A">
      <w:pPr>
        <w:pStyle w:val="NoSpacing"/>
        <w:jc w:val="both"/>
        <w:rPr>
          <w:rFonts w:ascii="Times New Roman" w:hAnsi="Times New Roman" w:cs="Times New Roman"/>
          <w:sz w:val="24"/>
          <w:szCs w:val="24"/>
          <w:lang w:val="sr-Cyrl-CS"/>
        </w:rPr>
      </w:pPr>
      <w:r w:rsidRPr="00F92A5C">
        <w:rPr>
          <w:rFonts w:ascii="Times New Roman" w:hAnsi="Times New Roman" w:cs="Times New Roman"/>
          <w:sz w:val="24"/>
          <w:szCs w:val="24"/>
          <w:lang w:val="sr-Cyrl-CS"/>
        </w:rPr>
        <w:t>Референт за маркетинг</w:t>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00F6359E">
        <w:rPr>
          <w:rFonts w:ascii="Times New Roman" w:hAnsi="Times New Roman" w:cs="Times New Roman"/>
          <w:sz w:val="24"/>
          <w:szCs w:val="24"/>
          <w:lang w:val="bs-Latn-BA"/>
        </w:rPr>
        <w:tab/>
      </w:r>
      <w:r w:rsidR="00F6359E">
        <w:rPr>
          <w:rFonts w:ascii="Times New Roman" w:hAnsi="Times New Roman" w:cs="Times New Roman"/>
          <w:sz w:val="24"/>
          <w:szCs w:val="24"/>
          <w:lang w:val="bs-Latn-BA"/>
        </w:rPr>
        <w:tab/>
      </w:r>
      <w:r w:rsidR="00F6359E">
        <w:rPr>
          <w:rFonts w:ascii="Times New Roman" w:hAnsi="Times New Roman" w:cs="Times New Roman"/>
          <w:sz w:val="24"/>
          <w:szCs w:val="24"/>
          <w:lang w:val="bs-Latn-BA"/>
        </w:rPr>
        <w:tab/>
      </w:r>
      <w:r w:rsidR="00F6359E">
        <w:rPr>
          <w:rFonts w:ascii="Times New Roman" w:hAnsi="Times New Roman" w:cs="Times New Roman"/>
          <w:sz w:val="24"/>
          <w:szCs w:val="24"/>
          <w:lang w:val="bs-Latn-BA"/>
        </w:rPr>
        <w:tab/>
      </w:r>
      <w:r w:rsidRPr="00F92A5C">
        <w:rPr>
          <w:rFonts w:ascii="Times New Roman" w:hAnsi="Times New Roman" w:cs="Times New Roman"/>
          <w:sz w:val="24"/>
          <w:szCs w:val="24"/>
          <w:lang w:val="sr-Cyrl-CS"/>
        </w:rPr>
        <w:tab/>
      </w:r>
      <w:r w:rsidR="00E211FA">
        <w:rPr>
          <w:rFonts w:ascii="Times New Roman" w:hAnsi="Times New Roman" w:cs="Times New Roman"/>
          <w:sz w:val="24"/>
          <w:szCs w:val="24"/>
          <w:lang w:val="sr-Cyrl-CS"/>
        </w:rPr>
        <w:t>5</w:t>
      </w:r>
      <w:r w:rsidRPr="00F92A5C">
        <w:rPr>
          <w:rFonts w:ascii="Times New Roman" w:hAnsi="Times New Roman" w:cs="Times New Roman"/>
          <w:sz w:val="24"/>
          <w:szCs w:val="24"/>
          <w:lang w:val="sr-Cyrl-CS"/>
        </w:rPr>
        <w:tab/>
      </w:r>
      <w:r w:rsidR="00F6359E">
        <w:rPr>
          <w:rFonts w:ascii="Times New Roman" w:hAnsi="Times New Roman" w:cs="Times New Roman"/>
          <w:sz w:val="24"/>
          <w:szCs w:val="24"/>
          <w:lang w:val="bs-Latn-BA"/>
        </w:rPr>
        <w:t xml:space="preserve">    </w:t>
      </w:r>
      <w:r w:rsidR="00F934EE" w:rsidRPr="00F92A5C">
        <w:rPr>
          <w:rFonts w:ascii="Times New Roman" w:hAnsi="Times New Roman" w:cs="Times New Roman"/>
          <w:sz w:val="24"/>
          <w:szCs w:val="24"/>
          <w:lang w:val="sr-Cyrl-CS"/>
        </w:rPr>
        <w:t>ВСС</w:t>
      </w:r>
    </w:p>
    <w:p w:rsidR="00E211FA" w:rsidRPr="00E211FA" w:rsidRDefault="00E211FA" w:rsidP="002D0B1A">
      <w:pPr>
        <w:pStyle w:val="NoSpacing"/>
        <w:jc w:val="both"/>
        <w:rPr>
          <w:rFonts w:ascii="Times New Roman" w:hAnsi="Times New Roman" w:cs="Times New Roman"/>
          <w:sz w:val="24"/>
          <w:szCs w:val="24"/>
          <w:lang w:val="sr-Cyrl-CS"/>
        </w:rPr>
      </w:pPr>
      <w:r w:rsidRPr="00E211FA">
        <w:rPr>
          <w:rFonts w:ascii="Times New Roman" w:hAnsi="Times New Roman" w:cs="Times New Roman"/>
          <w:sz w:val="24"/>
          <w:szCs w:val="24"/>
          <w:lang w:val="sr-Cyrl-CS"/>
        </w:rPr>
        <w:t>Технички секретар</w:t>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E13799">
        <w:rPr>
          <w:rFonts w:ascii="Times New Roman" w:hAnsi="Times New Roman" w:cs="Times New Roman"/>
          <w:sz w:val="24"/>
          <w:szCs w:val="24"/>
          <w:lang w:val="bs-Latn-BA"/>
        </w:rPr>
        <w:tab/>
      </w:r>
      <w:r w:rsidR="00F6359E">
        <w:rPr>
          <w:rFonts w:ascii="Times New Roman" w:hAnsi="Times New Roman" w:cs="Times New Roman"/>
          <w:sz w:val="24"/>
          <w:szCs w:val="24"/>
          <w:lang w:val="bs-Latn-BA"/>
        </w:rPr>
        <w:tab/>
      </w:r>
      <w:r w:rsidR="00F6359E">
        <w:rPr>
          <w:rFonts w:ascii="Times New Roman" w:hAnsi="Times New Roman" w:cs="Times New Roman"/>
          <w:sz w:val="24"/>
          <w:szCs w:val="24"/>
          <w:lang w:val="sr-Cyrl-CS"/>
        </w:rPr>
        <w:t xml:space="preserve">1            </w:t>
      </w:r>
      <w:r w:rsidR="00F6359E">
        <w:rPr>
          <w:rFonts w:ascii="Times New Roman" w:hAnsi="Times New Roman" w:cs="Times New Roman"/>
          <w:sz w:val="24"/>
          <w:szCs w:val="24"/>
          <w:lang w:val="bs-Latn-BA"/>
        </w:rPr>
        <w:t xml:space="preserve"> </w:t>
      </w:r>
      <w:r w:rsidR="00E1379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ССС</w:t>
      </w:r>
    </w:p>
    <w:p w:rsidR="00224886" w:rsidRPr="00F92A5C" w:rsidRDefault="00E211FA" w:rsidP="002D0B1A">
      <w:pPr>
        <w:pStyle w:val="NoSpacing"/>
        <w:jc w:val="both"/>
        <w:rPr>
          <w:rFonts w:ascii="Times New Roman" w:hAnsi="Times New Roman" w:cs="Times New Roman"/>
          <w:sz w:val="24"/>
          <w:szCs w:val="24"/>
          <w:u w:val="single"/>
          <w:lang w:val="sr-Cyrl-CS"/>
        </w:rPr>
      </w:pPr>
      <w:r>
        <w:rPr>
          <w:rFonts w:ascii="Times New Roman" w:hAnsi="Times New Roman" w:cs="Times New Roman"/>
          <w:sz w:val="24"/>
          <w:szCs w:val="24"/>
          <w:u w:val="single"/>
          <w:lang w:val="sr-Cyrl-CS"/>
        </w:rPr>
        <w:t>___________________________________________________________________________</w:t>
      </w:r>
    </w:p>
    <w:p w:rsidR="00272EA8" w:rsidRDefault="007249DD" w:rsidP="002D0B1A">
      <w:pPr>
        <w:pStyle w:val="NoSpacing"/>
        <w:jc w:val="both"/>
        <w:rPr>
          <w:rFonts w:ascii="Times New Roman" w:hAnsi="Times New Roman" w:cs="Times New Roman"/>
          <w:sz w:val="24"/>
          <w:szCs w:val="24"/>
          <w:lang w:val="sr-Cyrl-CS"/>
        </w:rPr>
      </w:pPr>
      <w:r w:rsidRPr="00F92A5C">
        <w:rPr>
          <w:rFonts w:ascii="Times New Roman" w:hAnsi="Times New Roman" w:cs="Times New Roman"/>
          <w:sz w:val="24"/>
          <w:szCs w:val="24"/>
          <w:lang w:val="sr-Cyrl-CS"/>
        </w:rPr>
        <w:t>УКУПНО</w:t>
      </w:r>
      <w:r w:rsidRPr="00F92A5C">
        <w:rPr>
          <w:rFonts w:ascii="Times New Roman" w:hAnsi="Times New Roman" w:cs="Times New Roman"/>
          <w:sz w:val="24"/>
          <w:szCs w:val="24"/>
          <w:lang w:val="sr-Cyrl-CS"/>
        </w:rPr>
        <w:tab/>
      </w:r>
      <w:r w:rsidR="005F5BD9">
        <w:rPr>
          <w:rFonts w:ascii="Times New Roman" w:hAnsi="Times New Roman" w:cs="Times New Roman"/>
          <w:sz w:val="24"/>
          <w:szCs w:val="24"/>
          <w:lang w:val="sr-Cyrl-CS"/>
        </w:rPr>
        <w:t xml:space="preserve">                                                                                             10</w:t>
      </w:r>
    </w:p>
    <w:p w:rsidR="00272EA8" w:rsidRDefault="00272EA8" w:rsidP="002D0B1A">
      <w:pPr>
        <w:pStyle w:val="NoSpacing"/>
        <w:jc w:val="both"/>
        <w:rPr>
          <w:rFonts w:ascii="Times New Roman" w:hAnsi="Times New Roman" w:cs="Times New Roman"/>
          <w:sz w:val="24"/>
          <w:szCs w:val="24"/>
          <w:lang w:val="sr-Cyrl-CS"/>
        </w:rPr>
      </w:pPr>
    </w:p>
    <w:p w:rsidR="00272EA8" w:rsidRDefault="00272EA8" w:rsidP="002D0B1A">
      <w:pPr>
        <w:pStyle w:val="NoSpacing"/>
        <w:jc w:val="both"/>
        <w:rPr>
          <w:rFonts w:ascii="Times New Roman" w:hAnsi="Times New Roman" w:cs="Times New Roman"/>
          <w:sz w:val="24"/>
          <w:szCs w:val="24"/>
          <w:lang w:val="sr-Cyrl-CS"/>
        </w:rPr>
      </w:pPr>
    </w:p>
    <w:p w:rsidR="00F92A5C" w:rsidRPr="002D0B1A" w:rsidRDefault="008B52AB" w:rsidP="002D0B1A">
      <w:pPr>
        <w:pStyle w:val="NoSpacing"/>
        <w:jc w:val="both"/>
        <w:rPr>
          <w:rFonts w:ascii="Times New Roman" w:hAnsi="Times New Roman" w:cs="Times New Roman"/>
          <w:sz w:val="24"/>
          <w:szCs w:val="24"/>
          <w:lang w:val="sr-Cyrl-CS"/>
        </w:rPr>
      </w:pP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00D124A7" w:rsidRPr="00F92A5C">
        <w:rPr>
          <w:rFonts w:ascii="Times New Roman" w:hAnsi="Times New Roman" w:cs="Times New Roman"/>
          <w:sz w:val="24"/>
          <w:szCs w:val="24"/>
          <w:lang w:val="sr-Cyrl-CS"/>
        </w:rPr>
        <w:tab/>
      </w:r>
      <w:r w:rsidR="00D124A7" w:rsidRPr="00F92A5C">
        <w:rPr>
          <w:rFonts w:ascii="Times New Roman" w:hAnsi="Times New Roman" w:cs="Times New Roman"/>
          <w:sz w:val="24"/>
          <w:szCs w:val="24"/>
          <w:lang w:val="sr-Cyrl-CS"/>
        </w:rPr>
        <w:tab/>
      </w:r>
      <w:r w:rsidR="00654268">
        <w:rPr>
          <w:rFonts w:ascii="Times New Roman" w:hAnsi="Times New Roman" w:cs="Times New Roman"/>
          <w:sz w:val="24"/>
          <w:szCs w:val="24"/>
          <w:lang w:val="sr-Cyrl-CS"/>
        </w:rPr>
        <w:tab/>
      </w:r>
      <w:r w:rsidR="007249DD" w:rsidRPr="00F92A5C">
        <w:rPr>
          <w:rFonts w:ascii="Times New Roman" w:hAnsi="Times New Roman" w:cs="Times New Roman"/>
          <w:sz w:val="24"/>
          <w:szCs w:val="24"/>
          <w:lang w:val="sr-Cyrl-CS"/>
        </w:rPr>
        <w:tab/>
      </w:r>
    </w:p>
    <w:p w:rsidR="007249DD" w:rsidRDefault="008B52AB" w:rsidP="00C66E1F">
      <w:pPr>
        <w:pStyle w:val="Heading4"/>
        <w:numPr>
          <w:ilvl w:val="0"/>
          <w:numId w:val="0"/>
        </w:numPr>
        <w:ind w:left="864"/>
      </w:pPr>
      <w:r w:rsidRPr="00A45AA2">
        <w:lastRenderedPageBreak/>
        <w:t>Управни одбор</w:t>
      </w:r>
    </w:p>
    <w:p w:rsidR="00BF6C88" w:rsidRPr="00942944" w:rsidRDefault="00BF6C88" w:rsidP="007249DD">
      <w:pPr>
        <w:pStyle w:val="NoSpacing"/>
        <w:rPr>
          <w:rFonts w:ascii="Times New Roman" w:hAnsi="Times New Roman" w:cs="Times New Roman"/>
          <w:b/>
          <w:sz w:val="24"/>
          <w:szCs w:val="24"/>
          <w:lang w:val="sr-Cyrl-CS"/>
        </w:rPr>
      </w:pPr>
    </w:p>
    <w:p w:rsidR="00217E45" w:rsidRDefault="007249DD" w:rsidP="00942944">
      <w:pPr>
        <w:pStyle w:val="NoSpacing"/>
        <w:ind w:firstLine="708"/>
        <w:jc w:val="both"/>
        <w:rPr>
          <w:rFonts w:ascii="Times New Roman" w:hAnsi="Times New Roman" w:cs="Times New Roman"/>
          <w:sz w:val="24"/>
          <w:szCs w:val="24"/>
          <w:lang w:val="sr-Cyrl-CS"/>
        </w:rPr>
      </w:pPr>
      <w:r w:rsidRPr="000A0CC4">
        <w:rPr>
          <w:rFonts w:ascii="Times New Roman" w:hAnsi="Times New Roman" w:cs="Times New Roman"/>
          <w:sz w:val="24"/>
          <w:szCs w:val="24"/>
          <w:lang w:val="sr-Cyrl-CS"/>
        </w:rPr>
        <w:t xml:space="preserve">Управни одбор Туристичке организације </w:t>
      </w:r>
      <w:r w:rsidR="00B7559F">
        <w:rPr>
          <w:rFonts w:ascii="Times New Roman" w:hAnsi="Times New Roman" w:cs="Times New Roman"/>
          <w:sz w:val="24"/>
          <w:szCs w:val="24"/>
          <w:lang w:val="sr-Cyrl-CS"/>
        </w:rPr>
        <w:t xml:space="preserve">Града </w:t>
      </w:r>
      <w:r w:rsidRPr="000A0CC4">
        <w:rPr>
          <w:rFonts w:ascii="Times New Roman" w:hAnsi="Times New Roman" w:cs="Times New Roman"/>
          <w:sz w:val="24"/>
          <w:szCs w:val="24"/>
          <w:lang w:val="sr-Cyrl-CS"/>
        </w:rPr>
        <w:t>Бијељина има 5 чланова.</w:t>
      </w:r>
      <w:r w:rsidR="00470806">
        <w:rPr>
          <w:rFonts w:ascii="Times New Roman" w:hAnsi="Times New Roman" w:cs="Times New Roman"/>
          <w:sz w:val="24"/>
          <w:szCs w:val="24"/>
          <w:lang w:val="bs-Latn-BA"/>
        </w:rPr>
        <w:t xml:space="preserve"> </w:t>
      </w:r>
      <w:r w:rsidR="00A416AA" w:rsidRPr="000A0CC4">
        <w:rPr>
          <w:rFonts w:ascii="Times New Roman" w:hAnsi="Times New Roman" w:cs="Times New Roman"/>
          <w:sz w:val="24"/>
          <w:szCs w:val="24"/>
          <w:lang w:val="sr-Cyrl-CS"/>
        </w:rPr>
        <w:t>У току 201</w:t>
      </w:r>
      <w:r w:rsidR="004D6114">
        <w:rPr>
          <w:rFonts w:ascii="Times New Roman" w:hAnsi="Times New Roman" w:cs="Times New Roman"/>
          <w:sz w:val="24"/>
          <w:szCs w:val="24"/>
          <w:lang w:val="sr-Cyrl-CS"/>
        </w:rPr>
        <w:t>8</w:t>
      </w:r>
      <w:r w:rsidR="0006726C" w:rsidRPr="000A0CC4">
        <w:rPr>
          <w:rFonts w:ascii="Times New Roman" w:hAnsi="Times New Roman" w:cs="Times New Roman"/>
          <w:sz w:val="24"/>
          <w:szCs w:val="24"/>
          <w:lang w:val="sr-Cyrl-CS"/>
        </w:rPr>
        <w:t>. године одржано је</w:t>
      </w:r>
      <w:r w:rsidR="00470806">
        <w:rPr>
          <w:rFonts w:ascii="Times New Roman" w:hAnsi="Times New Roman" w:cs="Times New Roman"/>
          <w:sz w:val="24"/>
          <w:szCs w:val="24"/>
          <w:lang w:val="bs-Latn-BA"/>
        </w:rPr>
        <w:t xml:space="preserve"> </w:t>
      </w:r>
      <w:r w:rsidR="00654268">
        <w:rPr>
          <w:rFonts w:ascii="Times New Roman" w:hAnsi="Times New Roman" w:cs="Times New Roman"/>
          <w:sz w:val="24"/>
          <w:szCs w:val="24"/>
        </w:rPr>
        <w:t>девет</w:t>
      </w:r>
      <w:r w:rsidR="00470806">
        <w:rPr>
          <w:rFonts w:ascii="Times New Roman" w:hAnsi="Times New Roman" w:cs="Times New Roman"/>
          <w:sz w:val="24"/>
          <w:szCs w:val="24"/>
        </w:rPr>
        <w:t xml:space="preserve"> </w:t>
      </w:r>
      <w:r w:rsidRPr="000A0CC4">
        <w:rPr>
          <w:rFonts w:ascii="Times New Roman" w:hAnsi="Times New Roman" w:cs="Times New Roman"/>
          <w:sz w:val="24"/>
          <w:szCs w:val="24"/>
          <w:lang w:val="sr-Cyrl-CS"/>
        </w:rPr>
        <w:t>сједница Управног одбора,</w:t>
      </w:r>
      <w:r w:rsidR="006F23E4">
        <w:rPr>
          <w:rFonts w:ascii="Times New Roman" w:hAnsi="Times New Roman" w:cs="Times New Roman"/>
          <w:sz w:val="24"/>
          <w:szCs w:val="24"/>
          <w:lang w:val="sr-Cyrl-CS"/>
        </w:rPr>
        <w:t xml:space="preserve"> </w:t>
      </w:r>
      <w:r w:rsidR="0080172B">
        <w:rPr>
          <w:rFonts w:ascii="Times New Roman" w:hAnsi="Times New Roman" w:cs="Times New Roman"/>
          <w:sz w:val="24"/>
          <w:szCs w:val="24"/>
          <w:lang w:val="sr-Cyrl-CS"/>
        </w:rPr>
        <w:t>донешено је</w:t>
      </w:r>
      <w:r w:rsidR="00470806">
        <w:rPr>
          <w:rFonts w:ascii="Times New Roman" w:hAnsi="Times New Roman" w:cs="Times New Roman"/>
          <w:sz w:val="24"/>
          <w:szCs w:val="24"/>
          <w:lang w:val="bs-Latn-BA"/>
        </w:rPr>
        <w:t xml:space="preserve"> </w:t>
      </w:r>
      <w:r w:rsidR="00654268">
        <w:rPr>
          <w:rFonts w:ascii="Times New Roman" w:hAnsi="Times New Roman" w:cs="Times New Roman"/>
          <w:sz w:val="24"/>
          <w:szCs w:val="24"/>
          <w:lang w:val="sr-Cyrl-CS"/>
        </w:rPr>
        <w:t>двадесет двије</w:t>
      </w:r>
      <w:r w:rsidR="00654268">
        <w:rPr>
          <w:rFonts w:ascii="Times New Roman" w:hAnsi="Times New Roman" w:cs="Times New Roman"/>
          <w:sz w:val="24"/>
          <w:szCs w:val="24"/>
          <w:lang w:val="sr-Cyrl-BA"/>
        </w:rPr>
        <w:t xml:space="preserve"> одлуке</w:t>
      </w:r>
      <w:r w:rsidRPr="000A0CC4">
        <w:rPr>
          <w:rFonts w:ascii="Times New Roman" w:hAnsi="Times New Roman" w:cs="Times New Roman"/>
          <w:sz w:val="24"/>
          <w:szCs w:val="24"/>
          <w:lang w:val="sr-Cyrl-CS"/>
        </w:rPr>
        <w:t>.</w:t>
      </w:r>
      <w:r w:rsidR="008451B8" w:rsidRPr="000A0CC4">
        <w:rPr>
          <w:rFonts w:ascii="Times New Roman" w:hAnsi="Times New Roman" w:cs="Times New Roman"/>
          <w:sz w:val="24"/>
          <w:szCs w:val="24"/>
          <w:lang w:val="sr-Cyrl-CS"/>
        </w:rPr>
        <w:t xml:space="preserve"> Све Одлу</w:t>
      </w:r>
      <w:r w:rsidR="00A416AA" w:rsidRPr="000A0CC4">
        <w:rPr>
          <w:rFonts w:ascii="Times New Roman" w:hAnsi="Times New Roman" w:cs="Times New Roman"/>
          <w:sz w:val="24"/>
          <w:szCs w:val="24"/>
          <w:lang w:val="sr-Cyrl-CS"/>
        </w:rPr>
        <w:t>ке</w:t>
      </w:r>
      <w:r w:rsidR="00EE24CF">
        <w:rPr>
          <w:rFonts w:ascii="Times New Roman" w:hAnsi="Times New Roman" w:cs="Times New Roman"/>
          <w:sz w:val="24"/>
          <w:szCs w:val="24"/>
          <w:lang w:val="sr-Cyrl-CS"/>
        </w:rPr>
        <w:t xml:space="preserve"> донешене</w:t>
      </w:r>
      <w:r w:rsidR="00470806">
        <w:rPr>
          <w:rFonts w:ascii="Times New Roman" w:hAnsi="Times New Roman" w:cs="Times New Roman"/>
          <w:sz w:val="24"/>
          <w:szCs w:val="24"/>
          <w:lang w:val="bs-Latn-BA"/>
        </w:rPr>
        <w:t xml:space="preserve"> </w:t>
      </w:r>
      <w:r w:rsidR="00262F5E">
        <w:rPr>
          <w:rFonts w:ascii="Times New Roman" w:hAnsi="Times New Roman" w:cs="Times New Roman"/>
          <w:sz w:val="24"/>
          <w:szCs w:val="24"/>
          <w:lang w:val="sr-Cyrl-CS"/>
        </w:rPr>
        <w:t xml:space="preserve">су </w:t>
      </w:r>
      <w:r w:rsidR="00C734EC">
        <w:rPr>
          <w:rFonts w:ascii="Times New Roman" w:hAnsi="Times New Roman" w:cs="Times New Roman"/>
          <w:sz w:val="24"/>
          <w:szCs w:val="24"/>
          <w:lang w:val="sr-Cyrl-CS"/>
        </w:rPr>
        <w:t>једногласно</w:t>
      </w:r>
      <w:r w:rsidR="008B5C82">
        <w:rPr>
          <w:rFonts w:ascii="Times New Roman" w:hAnsi="Times New Roman" w:cs="Times New Roman"/>
          <w:sz w:val="24"/>
          <w:szCs w:val="24"/>
          <w:lang w:val="sr-Cyrl-CS"/>
        </w:rPr>
        <w:t xml:space="preserve">. </w:t>
      </w:r>
      <w:r w:rsidR="00C734EC">
        <w:rPr>
          <w:rFonts w:ascii="Times New Roman" w:hAnsi="Times New Roman" w:cs="Times New Roman"/>
          <w:sz w:val="24"/>
          <w:szCs w:val="24"/>
          <w:lang w:val="sr-Cyrl-CS"/>
        </w:rPr>
        <w:t>Донеш</w:t>
      </w:r>
      <w:r w:rsidR="008451B8" w:rsidRPr="000A0CC4">
        <w:rPr>
          <w:rFonts w:ascii="Times New Roman" w:hAnsi="Times New Roman" w:cs="Times New Roman"/>
          <w:sz w:val="24"/>
          <w:szCs w:val="24"/>
          <w:lang w:val="sr-Cyrl-CS"/>
        </w:rPr>
        <w:t>ене Одлуке Управног одбора се тичу</w:t>
      </w:r>
      <w:r w:rsidR="00623EF9" w:rsidRPr="000A0CC4">
        <w:rPr>
          <w:rFonts w:ascii="Times New Roman" w:hAnsi="Times New Roman" w:cs="Times New Roman"/>
          <w:sz w:val="24"/>
          <w:szCs w:val="24"/>
          <w:lang w:val="sr-Cyrl-CS"/>
        </w:rPr>
        <w:t xml:space="preserve"> углавном проблематике пословања Туристичке организације и исте су имале за циљ да дефинишу тренутне и будуће циљеве рада директора и Туристичке организације у цјелини.</w:t>
      </w:r>
    </w:p>
    <w:p w:rsidR="009F5B79" w:rsidRPr="009F5B79" w:rsidRDefault="009F5B79" w:rsidP="009F5B79">
      <w:pPr>
        <w:pStyle w:val="NoSpacing"/>
        <w:ind w:firstLine="708"/>
        <w:jc w:val="both"/>
        <w:rPr>
          <w:rFonts w:ascii="Times New Roman" w:hAnsi="Times New Roman" w:cs="Times New Roman"/>
          <w:sz w:val="24"/>
          <w:szCs w:val="24"/>
        </w:rPr>
      </w:pPr>
      <w:r w:rsidRPr="009F5B79">
        <w:rPr>
          <w:rFonts w:ascii="Times New Roman" w:hAnsi="Times New Roman" w:cs="Times New Roman"/>
          <w:sz w:val="24"/>
          <w:szCs w:val="24"/>
        </w:rPr>
        <w:t>Закон о туризму Републике Српске (Службени гласник</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Републике Српске</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број 45/17) регулише израду Стратегије развоја туризма јединице</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локалне самоуправе, њихово доношење и извјештавање. Стратегија развоја туризма</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општине Бијељина односила се за период 2012-2017.година. Такође, закон регулише даније потребно доносити посебну Стратегију развоја туризма јединице локалне</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самоуправе, уколико је на нивоу јединице локалне самоуправе усвојен стратешки</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документ у којем је плански третиран туризам као посебна привредна дјелатност. На</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нивоу Градске управе, у току прошле године радила се ревизија Стратегије развоја</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Града Бијељина 2014-2023.године, а на основу Одлуке Скупштине Града Бијељина.</w:t>
      </w:r>
    </w:p>
    <w:p w:rsidR="009F5B79" w:rsidRPr="009F5B79" w:rsidRDefault="009F5B79" w:rsidP="009F5B79">
      <w:pPr>
        <w:pStyle w:val="NoSpacing"/>
        <w:jc w:val="both"/>
        <w:rPr>
          <w:rFonts w:ascii="Times New Roman" w:hAnsi="Times New Roman" w:cs="Times New Roman"/>
          <w:sz w:val="24"/>
          <w:szCs w:val="24"/>
        </w:rPr>
      </w:pPr>
      <w:r w:rsidRPr="009F5B79">
        <w:rPr>
          <w:rFonts w:ascii="Times New Roman" w:hAnsi="Times New Roman" w:cs="Times New Roman"/>
          <w:sz w:val="24"/>
          <w:szCs w:val="24"/>
        </w:rPr>
        <w:t>Развојни тим за вођење процеса планирања у поступку ревизије Стратегије развоја</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Града Бијељина се сложио да се туризам третира као посебна привредна дјелатност од</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 xml:space="preserve">значаја за економски развој града и као такав ће бити стратешки третиран. </w:t>
      </w:r>
      <w:r w:rsidR="00F2430C">
        <w:rPr>
          <w:rFonts w:ascii="Times New Roman" w:hAnsi="Times New Roman" w:cs="Times New Roman"/>
          <w:sz w:val="24"/>
          <w:szCs w:val="24"/>
          <w:lang w:val="sr-Cyrl-CS"/>
        </w:rPr>
        <w:t>У</w:t>
      </w:r>
      <w:r w:rsidRPr="009F5B79">
        <w:rPr>
          <w:rFonts w:ascii="Times New Roman" w:hAnsi="Times New Roman" w:cs="Times New Roman"/>
          <w:sz w:val="24"/>
          <w:szCs w:val="24"/>
        </w:rPr>
        <w:t xml:space="preserve"> вези</w:t>
      </w:r>
      <w:r w:rsidR="00F2430C">
        <w:rPr>
          <w:rFonts w:ascii="Times New Roman" w:hAnsi="Times New Roman" w:cs="Times New Roman"/>
          <w:sz w:val="24"/>
          <w:szCs w:val="24"/>
          <w:lang w:val="sr-Cyrl-CS"/>
        </w:rPr>
        <w:t xml:space="preserve"> са тим</w:t>
      </w:r>
      <w:r w:rsidRPr="009F5B79">
        <w:rPr>
          <w:rFonts w:ascii="Times New Roman" w:hAnsi="Times New Roman" w:cs="Times New Roman"/>
          <w:sz w:val="24"/>
          <w:szCs w:val="24"/>
        </w:rPr>
        <w:t>,</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не постоје разлози за израду секторске Стратегије развоја туризма града Бијељина унаредном периоду, имајући у виду стратешко планирање туризма приликом израде</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ревидиране Стратегије развоја Града Бијељина 2014-2023.године.</w:t>
      </w:r>
    </w:p>
    <w:p w:rsidR="009F5B79" w:rsidRPr="009F5B79" w:rsidRDefault="009F5B79" w:rsidP="009F5B79">
      <w:pPr>
        <w:pStyle w:val="NoSpacing"/>
        <w:ind w:firstLine="708"/>
        <w:jc w:val="both"/>
        <w:rPr>
          <w:rFonts w:ascii="Times New Roman" w:hAnsi="Times New Roman" w:cs="Times New Roman"/>
          <w:sz w:val="24"/>
          <w:szCs w:val="24"/>
        </w:rPr>
      </w:pPr>
      <w:r w:rsidRPr="009F5B79">
        <w:rPr>
          <w:rFonts w:ascii="Times New Roman" w:hAnsi="Times New Roman" w:cs="Times New Roman"/>
          <w:sz w:val="24"/>
          <w:szCs w:val="24"/>
        </w:rPr>
        <w:t>Стратегијом развоја Града Бијељина 2014-2023.године, у оквиру СЕЦ 1,</w:t>
      </w:r>
      <w:r w:rsidR="00F2430C">
        <w:rPr>
          <w:rFonts w:ascii="Times New Roman" w:hAnsi="Times New Roman" w:cs="Times New Roman"/>
          <w:sz w:val="24"/>
          <w:szCs w:val="24"/>
          <w:lang w:val="sr-Cyrl-CS"/>
        </w:rPr>
        <w:t xml:space="preserve"> </w:t>
      </w:r>
      <w:r w:rsidRPr="009F5B79">
        <w:rPr>
          <w:rFonts w:ascii="Times New Roman" w:hAnsi="Times New Roman" w:cs="Times New Roman"/>
          <w:sz w:val="24"/>
          <w:szCs w:val="24"/>
        </w:rPr>
        <w:t>планирана је реализација циљева из Стратеги</w:t>
      </w:r>
      <w:r>
        <w:rPr>
          <w:rFonts w:ascii="Times New Roman" w:hAnsi="Times New Roman" w:cs="Times New Roman"/>
          <w:sz w:val="24"/>
          <w:szCs w:val="24"/>
        </w:rPr>
        <w:t>је развоја туризма и унапређење</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туристичке понуде, као и организација манифестац</w:t>
      </w:r>
      <w:r>
        <w:rPr>
          <w:rFonts w:ascii="Times New Roman" w:hAnsi="Times New Roman" w:cs="Times New Roman"/>
          <w:sz w:val="24"/>
          <w:szCs w:val="24"/>
        </w:rPr>
        <w:t>ија. Носилац ових активности је</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Туристичка организација Града Бијељина, која поме</w:t>
      </w:r>
      <w:r>
        <w:rPr>
          <w:rFonts w:ascii="Times New Roman" w:hAnsi="Times New Roman" w:cs="Times New Roman"/>
          <w:sz w:val="24"/>
          <w:szCs w:val="24"/>
        </w:rPr>
        <w:t>нуте активности реализује након</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усвајања годишњег Програма рада на сједници С</w:t>
      </w:r>
      <w:r>
        <w:rPr>
          <w:rFonts w:ascii="Times New Roman" w:hAnsi="Times New Roman" w:cs="Times New Roman"/>
          <w:sz w:val="24"/>
          <w:szCs w:val="24"/>
        </w:rPr>
        <w:t>купштине Града Бијељина. Главни</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 xml:space="preserve">циљ јесте повећање броја долазака и ноћења туриста у </w:t>
      </w:r>
      <w:r>
        <w:rPr>
          <w:rFonts w:ascii="Times New Roman" w:hAnsi="Times New Roman" w:cs="Times New Roman"/>
          <w:sz w:val="24"/>
          <w:szCs w:val="24"/>
        </w:rPr>
        <w:t>нашем граду, као и валоризација</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туристичких вриједности. Наредни преглед изврш</w:t>
      </w:r>
      <w:r>
        <w:rPr>
          <w:rFonts w:ascii="Times New Roman" w:hAnsi="Times New Roman" w:cs="Times New Roman"/>
          <w:sz w:val="24"/>
          <w:szCs w:val="24"/>
        </w:rPr>
        <w:t>ених активности, односи се и на</w:t>
      </w:r>
      <w:r w:rsidR="00470806">
        <w:rPr>
          <w:rFonts w:ascii="Times New Roman" w:hAnsi="Times New Roman" w:cs="Times New Roman"/>
          <w:sz w:val="24"/>
          <w:szCs w:val="24"/>
        </w:rPr>
        <w:t xml:space="preserve"> </w:t>
      </w:r>
      <w:r w:rsidRPr="009F5B79">
        <w:rPr>
          <w:rFonts w:ascii="Times New Roman" w:hAnsi="Times New Roman" w:cs="Times New Roman"/>
          <w:sz w:val="24"/>
          <w:szCs w:val="24"/>
        </w:rPr>
        <w:t>реализацију овог стртатешког циља.</w:t>
      </w:r>
    </w:p>
    <w:p w:rsidR="009F5B79" w:rsidRDefault="009F5B79" w:rsidP="009F5B79">
      <w:pPr>
        <w:pStyle w:val="NoSpacing"/>
        <w:ind w:firstLine="708"/>
        <w:jc w:val="both"/>
        <w:rPr>
          <w:rFonts w:ascii="Times New Roman" w:hAnsi="Times New Roman" w:cs="Times New Roman"/>
          <w:sz w:val="24"/>
          <w:szCs w:val="24"/>
          <w:lang w:val="sr-Cyrl-CS"/>
        </w:rPr>
      </w:pPr>
    </w:p>
    <w:p w:rsidR="00697DD2" w:rsidRDefault="00697DD2" w:rsidP="009F5B79">
      <w:pPr>
        <w:pStyle w:val="NoSpacing"/>
        <w:ind w:firstLine="708"/>
        <w:jc w:val="both"/>
        <w:rPr>
          <w:rFonts w:ascii="Times New Roman" w:hAnsi="Times New Roman" w:cs="Times New Roman"/>
          <w:sz w:val="24"/>
          <w:szCs w:val="24"/>
          <w:lang w:val="sr-Cyrl-CS"/>
        </w:rPr>
      </w:pPr>
    </w:p>
    <w:p w:rsidR="009F5B79" w:rsidRPr="009F5B79" w:rsidRDefault="009F5B79" w:rsidP="009F5B79">
      <w:pPr>
        <w:pStyle w:val="NoSpacing"/>
        <w:ind w:firstLine="708"/>
        <w:jc w:val="both"/>
        <w:rPr>
          <w:rFonts w:ascii="Times New Roman" w:hAnsi="Times New Roman" w:cs="Times New Roman"/>
          <w:sz w:val="24"/>
          <w:szCs w:val="24"/>
          <w:lang w:val="sr-Cyrl-CS"/>
        </w:rPr>
      </w:pPr>
    </w:p>
    <w:p w:rsidR="002D0B1A" w:rsidRPr="00C66E1F" w:rsidRDefault="002D0B1A" w:rsidP="00C66E1F">
      <w:pPr>
        <w:pStyle w:val="Heading1"/>
        <w:jc w:val="center"/>
        <w:rPr>
          <w:rFonts w:ascii="Times New Roman" w:hAnsi="Times New Roman" w:cs="Times New Roman"/>
          <w:lang w:val="sr-Cyrl-CS"/>
        </w:rPr>
      </w:pPr>
      <w:bookmarkStart w:id="2" w:name="_Toc536704235"/>
      <w:r w:rsidRPr="00C66E1F">
        <w:rPr>
          <w:rFonts w:ascii="Times New Roman" w:hAnsi="Times New Roman" w:cs="Times New Roman"/>
        </w:rPr>
        <w:t>РЕАЛИЗАЦИЈА ОПЕРАТИВНОГ ПЛАНА</w:t>
      </w:r>
      <w:bookmarkEnd w:id="2"/>
    </w:p>
    <w:p w:rsidR="002D0B1A" w:rsidRPr="000A0CC4" w:rsidRDefault="002D0B1A" w:rsidP="000A0CC4">
      <w:pPr>
        <w:pStyle w:val="NoSpacing"/>
        <w:jc w:val="both"/>
        <w:rPr>
          <w:rFonts w:ascii="Times New Roman" w:hAnsi="Times New Roman" w:cs="Times New Roman"/>
          <w:sz w:val="24"/>
          <w:szCs w:val="24"/>
          <w:lang w:val="sr-Cyrl-CS"/>
        </w:rPr>
      </w:pPr>
    </w:p>
    <w:p w:rsidR="00E11CB5" w:rsidRDefault="002D0B1A" w:rsidP="000A0CC4">
      <w:pPr>
        <w:pStyle w:val="NoSpacing"/>
        <w:jc w:val="both"/>
        <w:rPr>
          <w:rFonts w:ascii="Times New Roman" w:hAnsi="Times New Roman" w:cs="Times New Roman"/>
          <w:sz w:val="24"/>
          <w:szCs w:val="24"/>
        </w:rPr>
      </w:pPr>
      <w:r w:rsidRPr="000A0CC4">
        <w:rPr>
          <w:rFonts w:ascii="Times New Roman" w:hAnsi="Times New Roman" w:cs="Times New Roman"/>
          <w:sz w:val="24"/>
          <w:szCs w:val="24"/>
        </w:rPr>
        <w:t>У оквиру Оперативног плана за 201</w:t>
      </w:r>
      <w:r w:rsidR="004D6114">
        <w:rPr>
          <w:rFonts w:ascii="Times New Roman" w:hAnsi="Times New Roman" w:cs="Times New Roman"/>
          <w:sz w:val="24"/>
          <w:szCs w:val="24"/>
          <w:lang w:val="sr-Cyrl-CS"/>
        </w:rPr>
        <w:t>8</w:t>
      </w:r>
      <w:r w:rsidRPr="000A0CC4">
        <w:rPr>
          <w:rFonts w:ascii="Times New Roman" w:hAnsi="Times New Roman" w:cs="Times New Roman"/>
          <w:sz w:val="24"/>
          <w:szCs w:val="24"/>
        </w:rPr>
        <w:t>. г</w:t>
      </w:r>
      <w:r w:rsidR="00B7559F">
        <w:rPr>
          <w:rFonts w:ascii="Times New Roman" w:hAnsi="Times New Roman" w:cs="Times New Roman"/>
          <w:sz w:val="24"/>
          <w:szCs w:val="24"/>
        </w:rPr>
        <w:t>одину, Туристичка организација Г</w:t>
      </w:r>
      <w:r w:rsidRPr="000A0CC4">
        <w:rPr>
          <w:rFonts w:ascii="Times New Roman" w:hAnsi="Times New Roman" w:cs="Times New Roman"/>
          <w:sz w:val="24"/>
          <w:szCs w:val="24"/>
        </w:rPr>
        <w:t xml:space="preserve">рада </w:t>
      </w:r>
      <w:r w:rsidR="00B7559F">
        <w:rPr>
          <w:rFonts w:ascii="Times New Roman" w:hAnsi="Times New Roman" w:cs="Times New Roman"/>
          <w:sz w:val="24"/>
          <w:szCs w:val="24"/>
          <w:lang w:val="sr-Cyrl-CS"/>
        </w:rPr>
        <w:t>Бијељина</w:t>
      </w:r>
      <w:r w:rsidRPr="000A0CC4">
        <w:rPr>
          <w:rFonts w:ascii="Times New Roman" w:hAnsi="Times New Roman" w:cs="Times New Roman"/>
          <w:sz w:val="24"/>
          <w:szCs w:val="24"/>
        </w:rPr>
        <w:t xml:space="preserve"> је реализовала већину планираних активности.</w:t>
      </w:r>
    </w:p>
    <w:p w:rsidR="00244D46" w:rsidRDefault="00244D46" w:rsidP="000A0CC4">
      <w:pPr>
        <w:pStyle w:val="NoSpacing"/>
        <w:jc w:val="both"/>
        <w:rPr>
          <w:rFonts w:ascii="Times New Roman" w:hAnsi="Times New Roman" w:cs="Times New Roman"/>
          <w:sz w:val="24"/>
          <w:szCs w:val="24"/>
          <w:lang w:val="sr-Cyrl-CS"/>
        </w:rPr>
      </w:pPr>
      <w:r w:rsidRPr="000A0CC4">
        <w:rPr>
          <w:rFonts w:ascii="Times New Roman" w:hAnsi="Times New Roman" w:cs="Times New Roman"/>
          <w:sz w:val="24"/>
          <w:szCs w:val="24"/>
          <w:lang w:val="sr-Cyrl-CS"/>
        </w:rPr>
        <w:tab/>
        <w:t>Т</w:t>
      </w:r>
      <w:r w:rsidR="00C734EC">
        <w:rPr>
          <w:rFonts w:ascii="Times New Roman" w:hAnsi="Times New Roman" w:cs="Times New Roman"/>
          <w:sz w:val="24"/>
          <w:szCs w:val="24"/>
          <w:lang w:val="sr-Cyrl-CS"/>
        </w:rPr>
        <w:t>уристичка организација</w:t>
      </w:r>
      <w:r w:rsidR="00F2430C">
        <w:rPr>
          <w:rFonts w:ascii="Times New Roman" w:hAnsi="Times New Roman" w:cs="Times New Roman"/>
          <w:sz w:val="24"/>
          <w:szCs w:val="24"/>
          <w:lang w:val="sr-Cyrl-CS"/>
        </w:rPr>
        <w:t xml:space="preserve"> </w:t>
      </w:r>
      <w:r w:rsidR="00B7559F">
        <w:rPr>
          <w:rFonts w:ascii="Times New Roman" w:hAnsi="Times New Roman" w:cs="Times New Roman"/>
          <w:sz w:val="24"/>
          <w:szCs w:val="24"/>
          <w:lang w:val="sr-Cyrl-CS"/>
        </w:rPr>
        <w:t xml:space="preserve">Града </w:t>
      </w:r>
      <w:r w:rsidRPr="000A0CC4">
        <w:rPr>
          <w:rFonts w:ascii="Times New Roman" w:hAnsi="Times New Roman" w:cs="Times New Roman"/>
          <w:sz w:val="24"/>
          <w:szCs w:val="24"/>
          <w:lang w:val="sr-Cyrl-CS"/>
        </w:rPr>
        <w:t xml:space="preserve">Бијељина је </w:t>
      </w:r>
      <w:r w:rsidR="0092201C">
        <w:rPr>
          <w:rFonts w:ascii="Times New Roman" w:hAnsi="Times New Roman" w:cs="Times New Roman"/>
          <w:sz w:val="24"/>
          <w:szCs w:val="24"/>
          <w:lang w:val="sr-Cyrl-CS"/>
        </w:rPr>
        <w:t>у току 2018.године радила на унапрењеђу и прооцији туристичких производа Града Бијељина:</w:t>
      </w:r>
    </w:p>
    <w:p w:rsidR="0092201C" w:rsidRPr="000A0CC4" w:rsidRDefault="0092201C" w:rsidP="000A0CC4">
      <w:pPr>
        <w:pStyle w:val="NoSpacing"/>
        <w:jc w:val="both"/>
        <w:rPr>
          <w:rFonts w:ascii="Times New Roman" w:hAnsi="Times New Roman" w:cs="Times New Roman"/>
          <w:sz w:val="24"/>
          <w:szCs w:val="24"/>
          <w:lang w:val="sr-Cyrl-CS"/>
        </w:rPr>
      </w:pPr>
    </w:p>
    <w:p w:rsidR="00272EA8"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w:t>
      </w:r>
      <w:r w:rsidR="00650C83">
        <w:rPr>
          <w:rFonts w:ascii="Times New Roman" w:eastAsia="Calibri" w:hAnsi="Times New Roman" w:cs="Times New Roman"/>
          <w:sz w:val="24"/>
          <w:szCs w:val="24"/>
          <w:lang w:val="sr-Cyrl-CS"/>
        </w:rPr>
        <w:t xml:space="preserve">На </w:t>
      </w:r>
      <w:r w:rsidR="00C2756B">
        <w:rPr>
          <w:rFonts w:ascii="Times New Roman" w:eastAsia="Calibri" w:hAnsi="Times New Roman" w:cs="Times New Roman"/>
          <w:sz w:val="24"/>
          <w:szCs w:val="24"/>
          <w:lang w:val="sr-Cyrl-CS"/>
        </w:rPr>
        <w:t>територији Града Бијељина у децембру 2018.године, на основу података</w:t>
      </w:r>
      <w:r w:rsidR="00470806">
        <w:rPr>
          <w:rFonts w:ascii="Times New Roman" w:eastAsia="Calibri" w:hAnsi="Times New Roman" w:cs="Times New Roman"/>
          <w:sz w:val="24"/>
          <w:szCs w:val="24"/>
          <w:lang w:val="bs-Latn-BA"/>
        </w:rPr>
        <w:t xml:space="preserve"> </w:t>
      </w:r>
      <w:r w:rsidR="00DE7ACE">
        <w:rPr>
          <w:rFonts w:ascii="Times New Roman" w:eastAsia="Calibri" w:hAnsi="Times New Roman" w:cs="Times New Roman"/>
          <w:sz w:val="24"/>
          <w:szCs w:val="24"/>
          <w:lang w:val="sr-Cyrl-CS"/>
        </w:rPr>
        <w:t>Републичког завода за статистику Републике Српске – РЈ Бијељина</w:t>
      </w:r>
      <w:r>
        <w:rPr>
          <w:rFonts w:ascii="Times New Roman" w:eastAsia="Calibri" w:hAnsi="Times New Roman" w:cs="Times New Roman"/>
          <w:sz w:val="24"/>
          <w:szCs w:val="24"/>
          <w:lang w:val="sr-Cyrl-CS"/>
        </w:rPr>
        <w:t xml:space="preserve">, </w:t>
      </w:r>
      <w:r w:rsidR="00027F1B">
        <w:rPr>
          <w:rFonts w:ascii="Times New Roman" w:eastAsia="Calibri" w:hAnsi="Times New Roman" w:cs="Times New Roman"/>
          <w:sz w:val="24"/>
          <w:szCs w:val="24"/>
          <w:lang w:val="sr-Cyrl-CS"/>
        </w:rPr>
        <w:t>сачињена</w:t>
      </w:r>
      <w:r w:rsidR="00942944">
        <w:rPr>
          <w:rFonts w:ascii="Times New Roman" w:eastAsia="Calibri" w:hAnsi="Times New Roman" w:cs="Times New Roman"/>
          <w:sz w:val="24"/>
          <w:szCs w:val="24"/>
          <w:lang w:val="sr-Cyrl-CS"/>
        </w:rPr>
        <w:t xml:space="preserve"> је табела </w:t>
      </w:r>
      <w:r>
        <w:rPr>
          <w:rFonts w:ascii="Times New Roman" w:eastAsia="Calibri" w:hAnsi="Times New Roman" w:cs="Times New Roman"/>
          <w:sz w:val="24"/>
          <w:szCs w:val="24"/>
          <w:lang w:val="sr-Cyrl-CS"/>
        </w:rPr>
        <w:t>регистровани</w:t>
      </w:r>
      <w:r w:rsidR="00942944">
        <w:rPr>
          <w:rFonts w:ascii="Times New Roman" w:eastAsia="Calibri" w:hAnsi="Times New Roman" w:cs="Times New Roman"/>
          <w:sz w:val="24"/>
          <w:szCs w:val="24"/>
          <w:lang w:val="sr-Cyrl-CS"/>
        </w:rPr>
        <w:t>х</w:t>
      </w:r>
      <w:r>
        <w:rPr>
          <w:rFonts w:ascii="Times New Roman" w:eastAsia="Calibri" w:hAnsi="Times New Roman" w:cs="Times New Roman"/>
          <w:sz w:val="24"/>
          <w:szCs w:val="24"/>
          <w:lang w:val="sr-Cyrl-CS"/>
        </w:rPr>
        <w:t xml:space="preserve"> смјештајни</w:t>
      </w:r>
      <w:r w:rsidR="00942944">
        <w:rPr>
          <w:rFonts w:ascii="Times New Roman" w:eastAsia="Calibri" w:hAnsi="Times New Roman" w:cs="Times New Roman"/>
          <w:sz w:val="24"/>
          <w:szCs w:val="24"/>
          <w:lang w:val="sr-Cyrl-CS"/>
        </w:rPr>
        <w:t>х капацитета</w:t>
      </w:r>
      <w:r>
        <w:rPr>
          <w:rFonts w:ascii="Times New Roman" w:eastAsia="Calibri" w:hAnsi="Times New Roman" w:cs="Times New Roman"/>
          <w:sz w:val="24"/>
          <w:szCs w:val="24"/>
          <w:lang w:val="sr-Cyrl-CS"/>
        </w:rPr>
        <w:t>:</w:t>
      </w:r>
    </w:p>
    <w:p w:rsidR="00272EA8" w:rsidRDefault="00272EA8" w:rsidP="002D107E">
      <w:pPr>
        <w:pStyle w:val="NoSpacing"/>
        <w:jc w:val="both"/>
        <w:rPr>
          <w:rFonts w:ascii="Times New Roman" w:eastAsia="Calibri" w:hAnsi="Times New Roman" w:cs="Times New Roman"/>
          <w:sz w:val="24"/>
          <w:szCs w:val="24"/>
          <w:lang w:val="sr-Cyrl-CS"/>
        </w:rPr>
      </w:pPr>
    </w:p>
    <w:p w:rsidR="00272EA8" w:rsidRDefault="00272EA8" w:rsidP="002D107E">
      <w:pPr>
        <w:pStyle w:val="NoSpacing"/>
        <w:jc w:val="both"/>
        <w:rPr>
          <w:rFonts w:ascii="Times New Roman" w:eastAsia="Calibri" w:hAnsi="Times New Roman" w:cs="Times New Roman"/>
          <w:sz w:val="24"/>
          <w:szCs w:val="24"/>
          <w:lang w:val="sr-Cyrl-CS"/>
        </w:rPr>
      </w:pPr>
    </w:p>
    <w:p w:rsidR="00272EA8" w:rsidRDefault="00272EA8" w:rsidP="002D107E">
      <w:pPr>
        <w:pStyle w:val="NoSpacing"/>
        <w:jc w:val="both"/>
        <w:rPr>
          <w:rFonts w:ascii="Times New Roman" w:eastAsia="Calibri" w:hAnsi="Times New Roman" w:cs="Times New Roman"/>
          <w:sz w:val="24"/>
          <w:szCs w:val="24"/>
          <w:lang w:val="sr-Cyrl-CS"/>
        </w:rPr>
      </w:pPr>
    </w:p>
    <w:p w:rsidR="00942944" w:rsidRDefault="00942944" w:rsidP="002D107E">
      <w:pPr>
        <w:pStyle w:val="NoSpacing"/>
        <w:jc w:val="both"/>
        <w:rPr>
          <w:rFonts w:ascii="Times New Roman" w:eastAsia="Calibri" w:hAnsi="Times New Roman" w:cs="Times New Roman"/>
          <w:sz w:val="24"/>
          <w:szCs w:val="24"/>
          <w:lang w:val="sr-Cyrl-CS"/>
        </w:rPr>
      </w:pPr>
    </w:p>
    <w:tbl>
      <w:tblPr>
        <w:tblStyle w:val="TableGrid"/>
        <w:tblW w:w="0" w:type="auto"/>
        <w:tblLook w:val="04A0"/>
      </w:tblPr>
      <w:tblGrid>
        <w:gridCol w:w="1951"/>
        <w:gridCol w:w="4240"/>
        <w:gridCol w:w="3096"/>
      </w:tblGrid>
      <w:tr w:rsidR="002D107E" w:rsidTr="002D107E">
        <w:tc>
          <w:tcPr>
            <w:tcW w:w="1951" w:type="dxa"/>
          </w:tcPr>
          <w:p w:rsidR="002D107E" w:rsidRDefault="002D107E" w:rsidP="002C0984">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lastRenderedPageBreak/>
              <w:t>Редни број</w:t>
            </w:r>
          </w:p>
        </w:tc>
        <w:tc>
          <w:tcPr>
            <w:tcW w:w="4240" w:type="dxa"/>
          </w:tcPr>
          <w:p w:rsidR="002D107E" w:rsidRDefault="002D107E" w:rsidP="002C0984">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Назив објекта</w:t>
            </w:r>
          </w:p>
        </w:tc>
        <w:tc>
          <w:tcPr>
            <w:tcW w:w="3096" w:type="dxa"/>
          </w:tcPr>
          <w:p w:rsidR="002D107E" w:rsidRDefault="002D107E" w:rsidP="002C0984">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Број лежајева</w:t>
            </w:r>
          </w:p>
          <w:p w:rsidR="00654268" w:rsidRDefault="00654268" w:rsidP="002D107E">
            <w:pPr>
              <w:pStyle w:val="NoSpacing"/>
              <w:jc w:val="both"/>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Бања Дворови</w:t>
            </w:r>
          </w:p>
        </w:tc>
        <w:tc>
          <w:tcPr>
            <w:tcW w:w="3096" w:type="dxa"/>
          </w:tcPr>
          <w:p w:rsidR="002D107E" w:rsidRDefault="002D107E"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111</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Pr="002D107E" w:rsidRDefault="002D107E" w:rsidP="002D107E">
            <w:pPr>
              <w:pStyle w:val="NoSpacing"/>
              <w:jc w:val="both"/>
              <w:rPr>
                <w:rFonts w:ascii="Times New Roman" w:eastAsia="Calibri" w:hAnsi="Times New Roman" w:cs="Times New Roman"/>
                <w:sz w:val="24"/>
                <w:szCs w:val="24"/>
                <w:lang w:val="sr-Latn-BA"/>
              </w:rPr>
            </w:pPr>
            <w:r>
              <w:rPr>
                <w:rFonts w:ascii="Times New Roman" w:eastAsia="Calibri" w:hAnsi="Times New Roman" w:cs="Times New Roman"/>
                <w:sz w:val="24"/>
                <w:szCs w:val="24"/>
                <w:lang w:val="sr-Cyrl-CS"/>
              </w:rPr>
              <w:t>Мотел</w:t>
            </w:r>
            <w:r>
              <w:rPr>
                <w:rFonts w:ascii="Times New Roman" w:eastAsia="Calibri" w:hAnsi="Times New Roman" w:cs="Times New Roman"/>
                <w:sz w:val="24"/>
                <w:szCs w:val="24"/>
                <w:lang w:val="sr-Latn-BA"/>
              </w:rPr>
              <w:t xml:space="preserve"> Monaco</w:t>
            </w:r>
          </w:p>
        </w:tc>
        <w:tc>
          <w:tcPr>
            <w:tcW w:w="3096" w:type="dxa"/>
          </w:tcPr>
          <w:p w:rsidR="002D107E" w:rsidRDefault="002D107E"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17</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Pr="002D107E" w:rsidRDefault="002D107E" w:rsidP="002D107E">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Мотел Интергај</w:t>
            </w:r>
          </w:p>
        </w:tc>
        <w:tc>
          <w:tcPr>
            <w:tcW w:w="3096" w:type="dxa"/>
          </w:tcPr>
          <w:p w:rsidR="002D107E" w:rsidRDefault="002D107E"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30</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Мотел Деспотовић</w:t>
            </w:r>
          </w:p>
        </w:tc>
        <w:tc>
          <w:tcPr>
            <w:tcW w:w="3096" w:type="dxa"/>
          </w:tcPr>
          <w:p w:rsidR="002D107E" w:rsidRDefault="002D107E"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20</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Мотел Нено</w:t>
            </w:r>
          </w:p>
        </w:tc>
        <w:tc>
          <w:tcPr>
            <w:tcW w:w="3096" w:type="dxa"/>
          </w:tcPr>
          <w:p w:rsidR="002D107E" w:rsidRDefault="002D107E"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32</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Хотел Пирг - Етно село ''Станишићи''</w:t>
            </w:r>
          </w:p>
        </w:tc>
        <w:tc>
          <w:tcPr>
            <w:tcW w:w="3096" w:type="dxa"/>
          </w:tcPr>
          <w:p w:rsidR="002D107E" w:rsidRDefault="002D107E"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65</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Хотел Рас - Етно село ''Станишићи''</w:t>
            </w:r>
          </w:p>
        </w:tc>
        <w:tc>
          <w:tcPr>
            <w:tcW w:w="3096" w:type="dxa"/>
          </w:tcPr>
          <w:p w:rsidR="002D107E" w:rsidRDefault="002D107E"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166</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Спа Леонида - Етно село ''Станишићи''</w:t>
            </w:r>
          </w:p>
        </w:tc>
        <w:tc>
          <w:tcPr>
            <w:tcW w:w="3096" w:type="dxa"/>
          </w:tcPr>
          <w:p w:rsidR="002D107E" w:rsidRDefault="002D107E"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40</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Мотел Браћа Лазић</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31</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Пансион Осса</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16</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Мотел Перић</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41</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Мотел Милошевић</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16</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Апартмани Милошевић</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28</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Хотел Дрина</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83</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Мотел Шицо</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45</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Пансион Има дана</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25</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Pr="002D107E" w:rsidRDefault="002D107E" w:rsidP="002D107E">
            <w:pPr>
              <w:pStyle w:val="NoSpacing"/>
              <w:jc w:val="both"/>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Prenoćište Azzuro</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16</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Pr="002D107E" w:rsidRDefault="002D107E" w:rsidP="002D107E">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Одмаралиште Брђак Илија</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10</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Уоститељска радња Ђокић</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9</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Хотел Хома</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10</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Pr="002D107E" w:rsidRDefault="002D107E" w:rsidP="002D107E">
            <w:pPr>
              <w:pStyle w:val="NoSpacing"/>
              <w:jc w:val="both"/>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Hotel River</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97</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numPr>
                <w:ilvl w:val="0"/>
                <w:numId w:val="23"/>
              </w:numPr>
              <w:rPr>
                <w:rFonts w:ascii="Times New Roman" w:eastAsia="Calibri" w:hAnsi="Times New Roman" w:cs="Times New Roman"/>
                <w:sz w:val="24"/>
                <w:szCs w:val="24"/>
                <w:lang w:val="sr-Cyrl-CS"/>
              </w:rPr>
            </w:pPr>
          </w:p>
        </w:tc>
        <w:tc>
          <w:tcPr>
            <w:tcW w:w="4240" w:type="dxa"/>
          </w:tcPr>
          <w:p w:rsidR="002D107E" w:rsidRPr="002D107E" w:rsidRDefault="002D107E" w:rsidP="002D107E">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Мотел Зока</w:t>
            </w:r>
          </w:p>
        </w:tc>
        <w:tc>
          <w:tcPr>
            <w:tcW w:w="3096" w:type="dxa"/>
          </w:tcPr>
          <w:p w:rsidR="002D107E" w:rsidRDefault="00AC001C" w:rsidP="00171A50">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20</w:t>
            </w:r>
          </w:p>
          <w:p w:rsidR="00654268" w:rsidRDefault="00654268" w:rsidP="00171A50">
            <w:pPr>
              <w:pStyle w:val="NoSpacing"/>
              <w:jc w:val="center"/>
              <w:rPr>
                <w:rFonts w:ascii="Times New Roman" w:eastAsia="Calibri" w:hAnsi="Times New Roman" w:cs="Times New Roman"/>
                <w:sz w:val="24"/>
                <w:szCs w:val="24"/>
                <w:lang w:val="sr-Cyrl-CS"/>
              </w:rPr>
            </w:pPr>
          </w:p>
        </w:tc>
      </w:tr>
      <w:tr w:rsidR="002D107E" w:rsidTr="002D107E">
        <w:tc>
          <w:tcPr>
            <w:tcW w:w="1951" w:type="dxa"/>
          </w:tcPr>
          <w:p w:rsidR="002D107E" w:rsidRDefault="002D107E" w:rsidP="002D107E">
            <w:pPr>
              <w:pStyle w:val="NoSpacing"/>
              <w:jc w:val="both"/>
              <w:rPr>
                <w:rFonts w:ascii="Times New Roman" w:eastAsia="Calibri" w:hAnsi="Times New Roman" w:cs="Times New Roman"/>
                <w:sz w:val="24"/>
                <w:szCs w:val="24"/>
                <w:lang w:val="sr-Cyrl-CS"/>
              </w:rPr>
            </w:pPr>
          </w:p>
        </w:tc>
        <w:tc>
          <w:tcPr>
            <w:tcW w:w="4240" w:type="dxa"/>
          </w:tcPr>
          <w:p w:rsidR="002D107E" w:rsidRPr="00B2035D" w:rsidRDefault="002D107E" w:rsidP="002D107E">
            <w:pPr>
              <w:pStyle w:val="NoSpacing"/>
              <w:jc w:val="both"/>
              <w:rPr>
                <w:rFonts w:ascii="Times New Roman" w:eastAsia="Calibri" w:hAnsi="Times New Roman" w:cs="Times New Roman"/>
                <w:b/>
                <w:i/>
                <w:sz w:val="24"/>
                <w:szCs w:val="24"/>
              </w:rPr>
            </w:pPr>
            <w:r w:rsidRPr="00B2035D">
              <w:rPr>
                <w:rFonts w:ascii="Times New Roman" w:eastAsia="Calibri" w:hAnsi="Times New Roman" w:cs="Times New Roman"/>
                <w:b/>
                <w:i/>
                <w:sz w:val="24"/>
                <w:szCs w:val="24"/>
              </w:rPr>
              <w:t>Укупно смјештајних капацитета:</w:t>
            </w:r>
          </w:p>
        </w:tc>
        <w:tc>
          <w:tcPr>
            <w:tcW w:w="3096" w:type="dxa"/>
          </w:tcPr>
          <w:p w:rsidR="002D107E" w:rsidRPr="00B2035D" w:rsidRDefault="00AC001C" w:rsidP="00171A50">
            <w:pPr>
              <w:pStyle w:val="NoSpacing"/>
              <w:jc w:val="center"/>
              <w:rPr>
                <w:rFonts w:ascii="Times New Roman" w:eastAsia="Calibri" w:hAnsi="Times New Roman" w:cs="Times New Roman"/>
                <w:b/>
                <w:i/>
                <w:sz w:val="24"/>
                <w:szCs w:val="24"/>
                <w:lang w:val="sr-Cyrl-CS"/>
              </w:rPr>
            </w:pPr>
            <w:r w:rsidRPr="00B2035D">
              <w:rPr>
                <w:rFonts w:ascii="Times New Roman" w:eastAsia="Calibri" w:hAnsi="Times New Roman" w:cs="Times New Roman"/>
                <w:b/>
                <w:i/>
                <w:sz w:val="24"/>
                <w:szCs w:val="24"/>
                <w:lang w:val="sr-Cyrl-CS"/>
              </w:rPr>
              <w:t>928</w:t>
            </w:r>
          </w:p>
          <w:p w:rsidR="00654268" w:rsidRDefault="00654268" w:rsidP="00171A50">
            <w:pPr>
              <w:pStyle w:val="NoSpacing"/>
              <w:jc w:val="center"/>
              <w:rPr>
                <w:rFonts w:ascii="Times New Roman" w:eastAsia="Calibri" w:hAnsi="Times New Roman" w:cs="Times New Roman"/>
                <w:sz w:val="24"/>
                <w:szCs w:val="24"/>
                <w:lang w:val="sr-Cyrl-CS"/>
              </w:rPr>
            </w:pPr>
          </w:p>
        </w:tc>
      </w:tr>
    </w:tbl>
    <w:p w:rsidR="008A43AB" w:rsidRDefault="008A43AB" w:rsidP="0092201C">
      <w:pPr>
        <w:pStyle w:val="NoSpacing"/>
        <w:jc w:val="both"/>
        <w:rPr>
          <w:rFonts w:ascii="Times New Roman" w:eastAsia="Calibri" w:hAnsi="Times New Roman" w:cs="Times New Roman"/>
          <w:sz w:val="24"/>
          <w:szCs w:val="24"/>
          <w:lang w:val="sr-Cyrl-CS"/>
        </w:rPr>
      </w:pPr>
    </w:p>
    <w:p w:rsidR="00244D46" w:rsidRPr="00DA21A9" w:rsidRDefault="001C7FAF" w:rsidP="0092201C">
      <w:pPr>
        <w:pStyle w:val="NoSpacing"/>
        <w:jc w:val="both"/>
        <w:rPr>
          <w:rFonts w:ascii="Times New Roman" w:eastAsia="Calibri" w:hAnsi="Times New Roman" w:cs="Times New Roman"/>
          <w:sz w:val="24"/>
          <w:szCs w:val="24"/>
          <w:lang w:val="bs-Latn-BA"/>
        </w:rPr>
      </w:pPr>
      <w:r>
        <w:rPr>
          <w:rFonts w:ascii="Times New Roman" w:eastAsia="Calibri" w:hAnsi="Times New Roman" w:cs="Times New Roman"/>
          <w:sz w:val="24"/>
          <w:szCs w:val="24"/>
          <w:lang w:val="sr-Cyrl-CS"/>
        </w:rPr>
        <w:lastRenderedPageBreak/>
        <w:t>Слиједи преглед</w:t>
      </w:r>
      <w:r w:rsidR="00190591">
        <w:rPr>
          <w:rFonts w:ascii="Times New Roman" w:eastAsia="Calibri" w:hAnsi="Times New Roman" w:cs="Times New Roman"/>
          <w:sz w:val="24"/>
          <w:szCs w:val="24"/>
          <w:lang w:val="sr-Cyrl-CS"/>
        </w:rPr>
        <w:t xml:space="preserve"> долазака и ноћења домаћих и страних туриста</w:t>
      </w:r>
      <w:r w:rsidR="00244D46" w:rsidRPr="00DA21A9">
        <w:rPr>
          <w:rFonts w:ascii="Times New Roman" w:eastAsia="Calibri" w:hAnsi="Times New Roman" w:cs="Times New Roman"/>
          <w:sz w:val="24"/>
          <w:szCs w:val="24"/>
          <w:lang w:val="sr-Cyrl-CS"/>
        </w:rPr>
        <w:t xml:space="preserve"> на основу </w:t>
      </w:r>
      <w:r w:rsidR="00BC62F6">
        <w:rPr>
          <w:rFonts w:ascii="Times New Roman" w:eastAsia="Calibri" w:hAnsi="Times New Roman" w:cs="Times New Roman"/>
          <w:sz w:val="24"/>
          <w:szCs w:val="24"/>
          <w:lang w:val="sr-Cyrl-CS"/>
        </w:rPr>
        <w:t>података Републичког завода за статистику</w:t>
      </w:r>
      <w:r w:rsidR="00470806">
        <w:rPr>
          <w:rFonts w:ascii="Times New Roman" w:eastAsia="Calibri" w:hAnsi="Times New Roman" w:cs="Times New Roman"/>
          <w:sz w:val="24"/>
          <w:szCs w:val="24"/>
          <w:lang w:val="bs-Latn-BA"/>
        </w:rPr>
        <w:t xml:space="preserve"> </w:t>
      </w:r>
      <w:r w:rsidR="008904CB">
        <w:rPr>
          <w:rFonts w:ascii="Times New Roman" w:eastAsia="Calibri" w:hAnsi="Times New Roman" w:cs="Times New Roman"/>
          <w:sz w:val="24"/>
          <w:szCs w:val="24"/>
          <w:lang w:val="sr-Cyrl-CS"/>
        </w:rPr>
        <w:t>Републике Српске – РЈ Бијељина</w:t>
      </w:r>
      <w:r w:rsidR="00244D46" w:rsidRPr="00DA21A9">
        <w:rPr>
          <w:rFonts w:ascii="Times New Roman" w:eastAsia="Calibri" w:hAnsi="Times New Roman" w:cs="Times New Roman"/>
          <w:sz w:val="24"/>
          <w:szCs w:val="24"/>
          <w:lang w:val="sr-Cyrl-CS"/>
        </w:rPr>
        <w:t xml:space="preserve">. </w:t>
      </w:r>
    </w:p>
    <w:p w:rsidR="008904CB" w:rsidRDefault="008904CB" w:rsidP="00A92E90">
      <w:pPr>
        <w:pStyle w:val="NoSpacing"/>
        <w:ind w:left="851"/>
        <w:jc w:val="both"/>
        <w:rPr>
          <w:rFonts w:ascii="Times New Roman" w:eastAsia="Calibri" w:hAnsi="Times New Roman" w:cs="Times New Roman"/>
          <w:sz w:val="24"/>
          <w:szCs w:val="24"/>
          <w:lang w:val="sr-Cyrl-CS"/>
        </w:rPr>
      </w:pPr>
    </w:p>
    <w:p w:rsidR="009F5B79" w:rsidRPr="00A92E90" w:rsidRDefault="009F5B79" w:rsidP="00942944">
      <w:pPr>
        <w:pStyle w:val="NoSpacing"/>
        <w:ind w:left="851"/>
        <w:jc w:val="center"/>
        <w:rPr>
          <w:rFonts w:ascii="Calibri" w:eastAsia="Calibri" w:hAnsi="Calibri" w:cs="Times New Roman"/>
          <w:sz w:val="24"/>
          <w:szCs w:val="24"/>
          <w:lang w:val="bs-Latn-BA"/>
        </w:rPr>
      </w:pPr>
    </w:p>
    <w:tbl>
      <w:tblPr>
        <w:tblW w:w="9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2410"/>
        <w:gridCol w:w="2410"/>
        <w:gridCol w:w="2516"/>
      </w:tblGrid>
      <w:tr w:rsidR="00E11CB5" w:rsidRPr="00F35E1C" w:rsidTr="00E11CB5">
        <w:tc>
          <w:tcPr>
            <w:tcW w:w="1951" w:type="dxa"/>
          </w:tcPr>
          <w:p w:rsidR="00E11CB5" w:rsidRPr="0092201C" w:rsidRDefault="00E11CB5" w:rsidP="002C0984">
            <w:pPr>
              <w:pStyle w:val="NoSpacing"/>
              <w:jc w:val="center"/>
              <w:rPr>
                <w:rFonts w:ascii="Times New Roman" w:eastAsia="Calibri" w:hAnsi="Times New Roman" w:cs="Times New Roman"/>
                <w:sz w:val="24"/>
                <w:szCs w:val="24"/>
                <w:lang w:val="sr-Cyrl-CS"/>
              </w:rPr>
            </w:pPr>
            <w:r w:rsidRPr="0092201C">
              <w:rPr>
                <w:rFonts w:ascii="Times New Roman" w:eastAsia="Calibri" w:hAnsi="Times New Roman" w:cs="Times New Roman"/>
                <w:sz w:val="24"/>
                <w:szCs w:val="24"/>
                <w:lang w:val="sr-Cyrl-CS"/>
              </w:rPr>
              <w:t>Назив</w:t>
            </w:r>
          </w:p>
        </w:tc>
        <w:tc>
          <w:tcPr>
            <w:tcW w:w="2410" w:type="dxa"/>
          </w:tcPr>
          <w:p w:rsidR="00E11CB5" w:rsidRPr="0092201C" w:rsidRDefault="004D6114" w:rsidP="00244D46">
            <w:pPr>
              <w:pStyle w:val="NoSpacing"/>
              <w:jc w:val="right"/>
              <w:rPr>
                <w:rFonts w:ascii="Times New Roman" w:eastAsia="Calibri" w:hAnsi="Times New Roman" w:cs="Times New Roman"/>
                <w:sz w:val="24"/>
                <w:szCs w:val="24"/>
                <w:lang w:val="sr-Cyrl-CS"/>
              </w:rPr>
            </w:pPr>
            <w:r w:rsidRPr="0092201C">
              <w:rPr>
                <w:rFonts w:ascii="Times New Roman" w:eastAsia="Calibri" w:hAnsi="Times New Roman" w:cs="Times New Roman"/>
                <w:sz w:val="24"/>
                <w:szCs w:val="24"/>
                <w:lang w:val="sr-Cyrl-CS"/>
              </w:rPr>
              <w:t>01.01.-31.12.2016.год</w:t>
            </w:r>
          </w:p>
        </w:tc>
        <w:tc>
          <w:tcPr>
            <w:tcW w:w="2410" w:type="dxa"/>
          </w:tcPr>
          <w:p w:rsidR="00E11CB5" w:rsidRPr="0092201C" w:rsidRDefault="004D6114" w:rsidP="00215CF9">
            <w:pPr>
              <w:pStyle w:val="NoSpacing"/>
              <w:jc w:val="center"/>
              <w:rPr>
                <w:rFonts w:ascii="Times New Roman" w:eastAsia="Calibri" w:hAnsi="Times New Roman" w:cs="Times New Roman"/>
                <w:sz w:val="24"/>
                <w:szCs w:val="24"/>
                <w:lang w:val="sr-Cyrl-CS"/>
              </w:rPr>
            </w:pPr>
            <w:r w:rsidRPr="0092201C">
              <w:rPr>
                <w:rFonts w:ascii="Times New Roman" w:eastAsia="Calibri" w:hAnsi="Times New Roman" w:cs="Times New Roman"/>
                <w:sz w:val="24"/>
                <w:szCs w:val="24"/>
                <w:lang w:val="sr-Cyrl-CS"/>
              </w:rPr>
              <w:t>01.01.-31.12.2017</w:t>
            </w:r>
            <w:r w:rsidR="00E11CB5" w:rsidRPr="0092201C">
              <w:rPr>
                <w:rFonts w:ascii="Times New Roman" w:eastAsia="Calibri" w:hAnsi="Times New Roman" w:cs="Times New Roman"/>
                <w:sz w:val="24"/>
                <w:szCs w:val="24"/>
                <w:lang w:val="sr-Cyrl-CS"/>
              </w:rPr>
              <w:t>.год</w:t>
            </w:r>
          </w:p>
        </w:tc>
        <w:tc>
          <w:tcPr>
            <w:tcW w:w="2516" w:type="dxa"/>
          </w:tcPr>
          <w:p w:rsidR="00E11CB5" w:rsidRDefault="00E11CB5" w:rsidP="00650191">
            <w:pPr>
              <w:pStyle w:val="NoSpacing"/>
              <w:rPr>
                <w:rFonts w:ascii="Times New Roman" w:eastAsia="Calibri" w:hAnsi="Times New Roman" w:cs="Times New Roman"/>
                <w:sz w:val="24"/>
                <w:szCs w:val="24"/>
                <w:lang w:val="sr-Cyrl-CS"/>
              </w:rPr>
            </w:pPr>
            <w:r w:rsidRPr="0092201C">
              <w:rPr>
                <w:rFonts w:ascii="Times New Roman" w:eastAsia="Calibri" w:hAnsi="Times New Roman" w:cs="Times New Roman"/>
                <w:sz w:val="24"/>
                <w:szCs w:val="24"/>
                <w:lang w:val="sr-Cyrl-CS"/>
              </w:rPr>
              <w:t>01.01.-</w:t>
            </w:r>
            <w:r w:rsidR="00650191" w:rsidRPr="0092201C">
              <w:rPr>
                <w:rFonts w:ascii="Times New Roman" w:eastAsia="Calibri" w:hAnsi="Times New Roman" w:cs="Times New Roman"/>
                <w:sz w:val="24"/>
                <w:szCs w:val="24"/>
                <w:lang w:val="sr-Cyrl-CS"/>
              </w:rPr>
              <w:t>31.12</w:t>
            </w:r>
            <w:r w:rsidR="004D6114" w:rsidRPr="0092201C">
              <w:rPr>
                <w:rFonts w:ascii="Times New Roman" w:eastAsia="Calibri" w:hAnsi="Times New Roman" w:cs="Times New Roman"/>
                <w:sz w:val="24"/>
                <w:szCs w:val="24"/>
                <w:lang w:val="sr-Cyrl-CS"/>
              </w:rPr>
              <w:t>.2018</w:t>
            </w:r>
            <w:r w:rsidRPr="0092201C">
              <w:rPr>
                <w:rFonts w:ascii="Times New Roman" w:eastAsia="Calibri" w:hAnsi="Times New Roman" w:cs="Times New Roman"/>
                <w:sz w:val="24"/>
                <w:szCs w:val="24"/>
                <w:lang w:val="sr-Cyrl-CS"/>
              </w:rPr>
              <w:t>.год</w:t>
            </w:r>
          </w:p>
          <w:p w:rsidR="008A43AB" w:rsidRPr="0092201C" w:rsidRDefault="008A43AB" w:rsidP="00650191">
            <w:pPr>
              <w:pStyle w:val="NoSpacing"/>
              <w:rPr>
                <w:rFonts w:ascii="Times New Roman" w:eastAsia="Calibri" w:hAnsi="Times New Roman" w:cs="Times New Roman"/>
                <w:sz w:val="24"/>
                <w:szCs w:val="24"/>
                <w:lang w:val="sr-Cyrl-CS"/>
              </w:rPr>
            </w:pPr>
          </w:p>
        </w:tc>
      </w:tr>
      <w:tr w:rsidR="00E11CB5" w:rsidRPr="00F35E1C" w:rsidTr="00E11CB5">
        <w:tc>
          <w:tcPr>
            <w:tcW w:w="1951" w:type="dxa"/>
          </w:tcPr>
          <w:p w:rsidR="00E11CB5" w:rsidRPr="0092201C" w:rsidRDefault="00E11CB5" w:rsidP="00C77ABC">
            <w:pPr>
              <w:pStyle w:val="NoSpacing"/>
              <w:jc w:val="both"/>
              <w:rPr>
                <w:rFonts w:ascii="Times New Roman" w:eastAsia="Calibri" w:hAnsi="Times New Roman" w:cs="Times New Roman"/>
                <w:sz w:val="24"/>
                <w:szCs w:val="24"/>
                <w:lang w:val="sr-Cyrl-CS"/>
              </w:rPr>
            </w:pPr>
            <w:r w:rsidRPr="0092201C">
              <w:rPr>
                <w:rFonts w:ascii="Times New Roman" w:eastAsia="Calibri" w:hAnsi="Times New Roman" w:cs="Times New Roman"/>
                <w:sz w:val="24"/>
                <w:szCs w:val="24"/>
                <w:lang w:val="sr-Cyrl-CS"/>
              </w:rPr>
              <w:t>Број долазака туриста</w:t>
            </w:r>
          </w:p>
        </w:tc>
        <w:tc>
          <w:tcPr>
            <w:tcW w:w="2410" w:type="dxa"/>
          </w:tcPr>
          <w:p w:rsidR="00E11CB5" w:rsidRPr="0092201C" w:rsidRDefault="004D6114" w:rsidP="00171A50">
            <w:pPr>
              <w:pStyle w:val="NoSpacing"/>
              <w:jc w:val="center"/>
              <w:rPr>
                <w:rFonts w:ascii="Times New Roman" w:eastAsia="Calibri" w:hAnsi="Times New Roman" w:cs="Times New Roman"/>
                <w:sz w:val="24"/>
                <w:szCs w:val="24"/>
              </w:rPr>
            </w:pPr>
            <w:r w:rsidRPr="0092201C">
              <w:rPr>
                <w:rFonts w:ascii="Times New Roman" w:eastAsia="Calibri" w:hAnsi="Times New Roman" w:cs="Times New Roman"/>
                <w:sz w:val="24"/>
                <w:szCs w:val="24"/>
              </w:rPr>
              <w:t>27.727</w:t>
            </w:r>
          </w:p>
        </w:tc>
        <w:tc>
          <w:tcPr>
            <w:tcW w:w="2410" w:type="dxa"/>
          </w:tcPr>
          <w:p w:rsidR="00E11CB5" w:rsidRPr="0092201C" w:rsidRDefault="004D6114" w:rsidP="00171A50">
            <w:pPr>
              <w:pStyle w:val="NoSpacing"/>
              <w:jc w:val="center"/>
              <w:rPr>
                <w:rFonts w:ascii="Times New Roman" w:eastAsia="Calibri" w:hAnsi="Times New Roman" w:cs="Times New Roman"/>
                <w:sz w:val="24"/>
                <w:szCs w:val="24"/>
              </w:rPr>
            </w:pPr>
            <w:r w:rsidRPr="0092201C">
              <w:rPr>
                <w:rFonts w:ascii="Times New Roman" w:eastAsia="Calibri" w:hAnsi="Times New Roman" w:cs="Times New Roman"/>
                <w:sz w:val="24"/>
                <w:szCs w:val="24"/>
                <w:lang w:val="sr-Latn-BA"/>
              </w:rPr>
              <w:t>30.005</w:t>
            </w:r>
          </w:p>
        </w:tc>
        <w:tc>
          <w:tcPr>
            <w:tcW w:w="2516" w:type="dxa"/>
          </w:tcPr>
          <w:p w:rsidR="00E11CB5" w:rsidRPr="00100C57" w:rsidRDefault="00100C57" w:rsidP="00171A50">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34.303</w:t>
            </w:r>
          </w:p>
        </w:tc>
      </w:tr>
      <w:tr w:rsidR="00E11CB5" w:rsidRPr="00F35E1C" w:rsidTr="00E11CB5">
        <w:tc>
          <w:tcPr>
            <w:tcW w:w="1951" w:type="dxa"/>
          </w:tcPr>
          <w:p w:rsidR="00E11CB5" w:rsidRPr="0092201C" w:rsidRDefault="00E11CB5" w:rsidP="00C77ABC">
            <w:pPr>
              <w:pStyle w:val="NoSpacing"/>
              <w:jc w:val="both"/>
              <w:rPr>
                <w:rFonts w:ascii="Times New Roman" w:eastAsia="Calibri" w:hAnsi="Times New Roman" w:cs="Times New Roman"/>
                <w:sz w:val="24"/>
                <w:szCs w:val="24"/>
                <w:lang w:val="sr-Cyrl-CS"/>
              </w:rPr>
            </w:pPr>
            <w:r w:rsidRPr="0092201C">
              <w:rPr>
                <w:rFonts w:ascii="Times New Roman" w:eastAsia="Calibri" w:hAnsi="Times New Roman" w:cs="Times New Roman"/>
                <w:sz w:val="24"/>
                <w:szCs w:val="24"/>
                <w:lang w:val="sr-Cyrl-CS"/>
              </w:rPr>
              <w:t>Број  остварених ноћења</w:t>
            </w:r>
          </w:p>
        </w:tc>
        <w:tc>
          <w:tcPr>
            <w:tcW w:w="2410" w:type="dxa"/>
          </w:tcPr>
          <w:p w:rsidR="00E11CB5" w:rsidRPr="0092201C" w:rsidRDefault="004D6114" w:rsidP="00171A50">
            <w:pPr>
              <w:pStyle w:val="NoSpacing"/>
              <w:jc w:val="center"/>
              <w:rPr>
                <w:rFonts w:ascii="Times New Roman" w:eastAsia="Calibri" w:hAnsi="Times New Roman" w:cs="Times New Roman"/>
                <w:sz w:val="24"/>
                <w:szCs w:val="24"/>
              </w:rPr>
            </w:pPr>
            <w:r w:rsidRPr="0092201C">
              <w:rPr>
                <w:rFonts w:ascii="Times New Roman" w:eastAsia="Calibri" w:hAnsi="Times New Roman" w:cs="Times New Roman"/>
                <w:sz w:val="24"/>
                <w:szCs w:val="24"/>
              </w:rPr>
              <w:t>50.251</w:t>
            </w:r>
          </w:p>
        </w:tc>
        <w:tc>
          <w:tcPr>
            <w:tcW w:w="2410" w:type="dxa"/>
          </w:tcPr>
          <w:p w:rsidR="00E11CB5" w:rsidRPr="0092201C" w:rsidRDefault="004D6114" w:rsidP="00171A50">
            <w:pPr>
              <w:pStyle w:val="NoSpacing"/>
              <w:jc w:val="center"/>
              <w:rPr>
                <w:rFonts w:ascii="Times New Roman" w:eastAsia="Calibri" w:hAnsi="Times New Roman" w:cs="Times New Roman"/>
                <w:sz w:val="24"/>
                <w:szCs w:val="24"/>
              </w:rPr>
            </w:pPr>
            <w:r w:rsidRPr="0092201C">
              <w:rPr>
                <w:rFonts w:ascii="Times New Roman" w:eastAsia="Calibri" w:hAnsi="Times New Roman" w:cs="Times New Roman"/>
                <w:sz w:val="24"/>
                <w:szCs w:val="24"/>
                <w:lang w:val="sr-Latn-BA"/>
              </w:rPr>
              <w:t>57.498</w:t>
            </w:r>
          </w:p>
        </w:tc>
        <w:tc>
          <w:tcPr>
            <w:tcW w:w="2516" w:type="dxa"/>
          </w:tcPr>
          <w:p w:rsidR="00E11CB5" w:rsidRPr="00A10BD0" w:rsidRDefault="00A10BD0" w:rsidP="00171A50">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66.698</w:t>
            </w:r>
          </w:p>
        </w:tc>
      </w:tr>
    </w:tbl>
    <w:p w:rsidR="00372A30" w:rsidRPr="002D07B1" w:rsidRDefault="00372A30" w:rsidP="00244D46">
      <w:pPr>
        <w:pStyle w:val="NoSpacing"/>
        <w:jc w:val="both"/>
        <w:rPr>
          <w:rFonts w:ascii="Calibri" w:eastAsia="Calibri" w:hAnsi="Calibri" w:cs="Times New Roman"/>
          <w:sz w:val="16"/>
          <w:szCs w:val="16"/>
        </w:rPr>
      </w:pPr>
    </w:p>
    <w:p w:rsidR="00D36E96" w:rsidRPr="00D36E96" w:rsidRDefault="00D36E96" w:rsidP="00D36E96">
      <w:pPr>
        <w:pStyle w:val="NoSpacing"/>
        <w:ind w:left="851"/>
        <w:jc w:val="center"/>
        <w:rPr>
          <w:rFonts w:ascii="Times New Roman" w:eastAsia="Calibri" w:hAnsi="Times New Roman" w:cs="Times New Roman"/>
          <w:b/>
          <w:i/>
          <w:sz w:val="24"/>
          <w:szCs w:val="24"/>
          <w:lang w:val="sr-Cyrl-CS"/>
        </w:rPr>
      </w:pPr>
      <w:r w:rsidRPr="00D36E96">
        <w:rPr>
          <w:rFonts w:ascii="Times New Roman" w:eastAsia="Calibri" w:hAnsi="Times New Roman" w:cs="Times New Roman"/>
          <w:b/>
          <w:i/>
          <w:sz w:val="24"/>
          <w:szCs w:val="24"/>
          <w:lang w:val="sr-Cyrl-CS"/>
        </w:rPr>
        <w:t xml:space="preserve">Број долазака и ноћења домаћих и страних туриста </w:t>
      </w:r>
    </w:p>
    <w:p w:rsidR="00D36E96" w:rsidRPr="00D36E96" w:rsidRDefault="00D36E96" w:rsidP="00D36E96">
      <w:pPr>
        <w:pStyle w:val="NoSpacing"/>
        <w:ind w:left="851"/>
        <w:jc w:val="center"/>
        <w:rPr>
          <w:rFonts w:ascii="Times New Roman" w:eastAsia="Calibri" w:hAnsi="Times New Roman" w:cs="Times New Roman"/>
          <w:b/>
          <w:i/>
          <w:sz w:val="24"/>
          <w:szCs w:val="24"/>
          <w:lang w:val="sr-Cyrl-CS"/>
        </w:rPr>
      </w:pPr>
      <w:r w:rsidRPr="00D36E96">
        <w:rPr>
          <w:rFonts w:ascii="Times New Roman" w:eastAsia="Calibri" w:hAnsi="Times New Roman" w:cs="Times New Roman"/>
          <w:b/>
          <w:i/>
          <w:sz w:val="24"/>
          <w:szCs w:val="24"/>
          <w:lang w:val="sr-Cyrl-CS"/>
        </w:rPr>
        <w:t>у 2016, 2017 и 2018.години</w:t>
      </w:r>
    </w:p>
    <w:p w:rsidR="00D36E96" w:rsidRDefault="00D36E96" w:rsidP="00D404C6">
      <w:pPr>
        <w:pStyle w:val="NoSpacing"/>
        <w:ind w:firstLine="708"/>
        <w:jc w:val="both"/>
        <w:rPr>
          <w:rFonts w:ascii="Times New Roman" w:eastAsia="Calibri" w:hAnsi="Times New Roman" w:cs="Times New Roman"/>
          <w:sz w:val="24"/>
          <w:szCs w:val="24"/>
          <w:lang w:val="sr-Cyrl-CS"/>
        </w:rPr>
      </w:pPr>
    </w:p>
    <w:p w:rsidR="00433E66" w:rsidRDefault="002774D7" w:rsidP="00D404C6">
      <w:pPr>
        <w:pStyle w:val="NoSpacing"/>
        <w:ind w:firstLine="708"/>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Анализом података Р</w:t>
      </w:r>
      <w:r w:rsidR="00CA7366">
        <w:rPr>
          <w:rFonts w:ascii="Times New Roman" w:eastAsia="Calibri" w:hAnsi="Times New Roman" w:cs="Times New Roman"/>
          <w:sz w:val="24"/>
          <w:szCs w:val="24"/>
          <w:lang w:val="sr-Cyrl-CS"/>
        </w:rPr>
        <w:t>епубличког завода за статистику</w:t>
      </w:r>
      <w:r w:rsidR="00470806">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sr-Cyrl-CS"/>
        </w:rPr>
        <w:t xml:space="preserve">РС, </w:t>
      </w:r>
      <w:r w:rsidR="00A333D1">
        <w:rPr>
          <w:rFonts w:ascii="Times New Roman" w:eastAsia="Calibri" w:hAnsi="Times New Roman" w:cs="Times New Roman"/>
          <w:sz w:val="24"/>
          <w:szCs w:val="24"/>
          <w:lang w:val="sr-Cyrl-CS"/>
        </w:rPr>
        <w:t xml:space="preserve">о броју долазака туриста и оствареном броју ноћења </w:t>
      </w:r>
      <w:r w:rsidR="00CA7366">
        <w:rPr>
          <w:rFonts w:ascii="Times New Roman" w:eastAsia="Calibri" w:hAnsi="Times New Roman" w:cs="Times New Roman"/>
          <w:sz w:val="24"/>
          <w:szCs w:val="24"/>
          <w:lang w:val="sr-Cyrl-CS"/>
        </w:rPr>
        <w:t>утврђено је</w:t>
      </w:r>
      <w:r w:rsidR="00470806">
        <w:rPr>
          <w:rFonts w:ascii="Times New Roman" w:eastAsia="Calibri" w:hAnsi="Times New Roman" w:cs="Times New Roman"/>
          <w:sz w:val="24"/>
          <w:szCs w:val="24"/>
          <w:lang w:val="bs-Latn-BA"/>
        </w:rPr>
        <w:t xml:space="preserve"> </w:t>
      </w:r>
      <w:r w:rsidR="00CA7366">
        <w:rPr>
          <w:rFonts w:ascii="Times New Roman" w:eastAsia="Calibri" w:hAnsi="Times New Roman" w:cs="Times New Roman"/>
          <w:sz w:val="24"/>
          <w:szCs w:val="24"/>
          <w:lang w:val="sr-Cyrl-CS"/>
        </w:rPr>
        <w:t>повећање</w:t>
      </w:r>
      <w:r w:rsidR="00F2430C">
        <w:rPr>
          <w:rFonts w:ascii="Times New Roman" w:eastAsia="Calibri" w:hAnsi="Times New Roman" w:cs="Times New Roman"/>
          <w:sz w:val="24"/>
          <w:szCs w:val="24"/>
          <w:lang w:val="sr-Cyrl-CS"/>
        </w:rPr>
        <w:t xml:space="preserve"> </w:t>
      </w:r>
      <w:r w:rsidR="004D6114">
        <w:rPr>
          <w:rFonts w:ascii="Times New Roman" w:eastAsia="Calibri" w:hAnsi="Times New Roman" w:cs="Times New Roman"/>
          <w:sz w:val="24"/>
          <w:szCs w:val="24"/>
          <w:lang w:val="sr-Cyrl-CS"/>
        </w:rPr>
        <w:t>у 2017</w:t>
      </w:r>
      <w:r w:rsidR="00433E66">
        <w:rPr>
          <w:rFonts w:ascii="Times New Roman" w:eastAsia="Calibri" w:hAnsi="Times New Roman" w:cs="Times New Roman"/>
          <w:sz w:val="24"/>
          <w:szCs w:val="24"/>
          <w:lang w:val="sr-Cyrl-CS"/>
        </w:rPr>
        <w:t>.</w:t>
      </w:r>
      <w:r w:rsidR="00F2430C">
        <w:rPr>
          <w:rFonts w:ascii="Times New Roman" w:eastAsia="Calibri" w:hAnsi="Times New Roman" w:cs="Times New Roman"/>
          <w:sz w:val="24"/>
          <w:szCs w:val="24"/>
          <w:lang w:val="sr-Cyrl-CS"/>
        </w:rPr>
        <w:t xml:space="preserve"> </w:t>
      </w:r>
      <w:r w:rsidR="00433E66">
        <w:rPr>
          <w:rFonts w:ascii="Times New Roman" w:eastAsia="Calibri" w:hAnsi="Times New Roman" w:cs="Times New Roman"/>
          <w:sz w:val="24"/>
          <w:szCs w:val="24"/>
          <w:lang w:val="sr-Cyrl-CS"/>
        </w:rPr>
        <w:t>години,</w:t>
      </w:r>
      <w:r w:rsidR="004D6114">
        <w:rPr>
          <w:rFonts w:ascii="Times New Roman" w:eastAsia="Calibri" w:hAnsi="Times New Roman" w:cs="Times New Roman"/>
          <w:sz w:val="24"/>
          <w:szCs w:val="24"/>
          <w:lang w:val="sr-Cyrl-CS"/>
        </w:rPr>
        <w:t xml:space="preserve"> у односу на 2016</w:t>
      </w:r>
      <w:r>
        <w:rPr>
          <w:rFonts w:ascii="Times New Roman" w:eastAsia="Calibri" w:hAnsi="Times New Roman" w:cs="Times New Roman"/>
          <w:sz w:val="24"/>
          <w:szCs w:val="24"/>
          <w:lang w:val="sr-Cyrl-CS"/>
        </w:rPr>
        <w:t>.</w:t>
      </w:r>
      <w:r w:rsidR="00F2430C">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годину.</w:t>
      </w:r>
      <w:r w:rsidR="00F2430C">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Б</w:t>
      </w:r>
      <w:r w:rsidR="001E6E98">
        <w:rPr>
          <w:rFonts w:ascii="Times New Roman" w:eastAsia="Calibri" w:hAnsi="Times New Roman" w:cs="Times New Roman"/>
          <w:sz w:val="24"/>
          <w:szCs w:val="24"/>
          <w:lang w:val="sr-Cyrl-CS"/>
        </w:rPr>
        <w:t xml:space="preserve">рој ноћења </w:t>
      </w:r>
      <w:r>
        <w:rPr>
          <w:rFonts w:ascii="Times New Roman" w:eastAsia="Calibri" w:hAnsi="Times New Roman" w:cs="Times New Roman"/>
          <w:sz w:val="24"/>
          <w:szCs w:val="24"/>
          <w:lang w:val="sr-Cyrl-CS"/>
        </w:rPr>
        <w:t>повећан је</w:t>
      </w:r>
      <w:r w:rsidR="00433E66">
        <w:rPr>
          <w:rFonts w:ascii="Times New Roman" w:eastAsia="Calibri" w:hAnsi="Times New Roman" w:cs="Times New Roman"/>
          <w:sz w:val="24"/>
          <w:szCs w:val="24"/>
          <w:lang w:val="sr-Cyrl-CS"/>
        </w:rPr>
        <w:t xml:space="preserve"> за </w:t>
      </w:r>
      <w:r w:rsidR="004253DC">
        <w:rPr>
          <w:rFonts w:ascii="Times New Roman" w:eastAsia="Calibri" w:hAnsi="Times New Roman" w:cs="Times New Roman"/>
          <w:sz w:val="24"/>
          <w:szCs w:val="24"/>
          <w:lang w:val="sr-Cyrl-CS"/>
        </w:rPr>
        <w:t>1</w:t>
      </w:r>
      <w:r w:rsidR="004D6114">
        <w:rPr>
          <w:rFonts w:ascii="Times New Roman" w:eastAsia="Calibri" w:hAnsi="Times New Roman" w:cs="Times New Roman"/>
          <w:sz w:val="24"/>
          <w:szCs w:val="24"/>
          <w:lang w:val="sr-Cyrl-CS"/>
        </w:rPr>
        <w:t>4,40</w:t>
      </w:r>
      <w:r w:rsidR="00433E66">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 xml:space="preserve">, а број долазака туриста је повећан </w:t>
      </w:r>
      <w:r w:rsidR="00433E66">
        <w:rPr>
          <w:rFonts w:ascii="Times New Roman" w:eastAsia="Calibri" w:hAnsi="Times New Roman" w:cs="Times New Roman"/>
          <w:sz w:val="24"/>
          <w:szCs w:val="24"/>
          <w:lang w:val="sr-Cyrl-CS"/>
        </w:rPr>
        <w:t xml:space="preserve"> за </w:t>
      </w:r>
      <w:r w:rsidR="004D6114">
        <w:rPr>
          <w:rFonts w:ascii="Times New Roman" w:eastAsia="Calibri" w:hAnsi="Times New Roman" w:cs="Times New Roman"/>
          <w:sz w:val="24"/>
          <w:szCs w:val="24"/>
          <w:lang w:val="sr-Cyrl-CS"/>
        </w:rPr>
        <w:t>8,11</w:t>
      </w:r>
      <w:r>
        <w:rPr>
          <w:rFonts w:ascii="Times New Roman" w:eastAsia="Calibri" w:hAnsi="Times New Roman" w:cs="Times New Roman"/>
          <w:sz w:val="24"/>
          <w:szCs w:val="24"/>
          <w:lang w:val="sr-Cyrl-CS"/>
        </w:rPr>
        <w:t xml:space="preserve">%. </w:t>
      </w:r>
    </w:p>
    <w:p w:rsidR="008904CB" w:rsidRDefault="004D6114" w:rsidP="00942944">
      <w:pPr>
        <w:pStyle w:val="NoSpacing"/>
        <w:ind w:firstLine="708"/>
        <w:jc w:val="both"/>
        <w:rPr>
          <w:rFonts w:ascii="Times New Roman" w:eastAsia="Calibri" w:hAnsi="Times New Roman" w:cs="Times New Roman"/>
          <w:sz w:val="24"/>
          <w:szCs w:val="24"/>
          <w:lang w:val="sr-Latn-BA"/>
        </w:rPr>
      </w:pPr>
      <w:r>
        <w:rPr>
          <w:rFonts w:ascii="Times New Roman" w:eastAsia="Calibri" w:hAnsi="Times New Roman" w:cs="Times New Roman"/>
          <w:sz w:val="24"/>
          <w:szCs w:val="24"/>
          <w:lang w:val="sr-Cyrl-CS"/>
        </w:rPr>
        <w:t>У 2018</w:t>
      </w:r>
      <w:r w:rsidR="002774D7">
        <w:rPr>
          <w:rFonts w:ascii="Times New Roman" w:eastAsia="Calibri" w:hAnsi="Times New Roman" w:cs="Times New Roman"/>
          <w:sz w:val="24"/>
          <w:szCs w:val="24"/>
          <w:lang w:val="sr-Cyrl-CS"/>
        </w:rPr>
        <w:t>.</w:t>
      </w:r>
      <w:r w:rsidR="00F2430C">
        <w:rPr>
          <w:rFonts w:ascii="Times New Roman" w:eastAsia="Calibri" w:hAnsi="Times New Roman" w:cs="Times New Roman"/>
          <w:sz w:val="24"/>
          <w:szCs w:val="24"/>
          <w:lang w:val="sr-Cyrl-CS"/>
        </w:rPr>
        <w:t xml:space="preserve"> </w:t>
      </w:r>
      <w:r w:rsidR="002774D7">
        <w:rPr>
          <w:rFonts w:ascii="Times New Roman" w:eastAsia="Calibri" w:hAnsi="Times New Roman" w:cs="Times New Roman"/>
          <w:sz w:val="24"/>
          <w:szCs w:val="24"/>
          <w:lang w:val="sr-Cyrl-CS"/>
        </w:rPr>
        <w:t>години</w:t>
      </w:r>
      <w:r w:rsidR="00470806">
        <w:rPr>
          <w:rFonts w:ascii="Times New Roman" w:eastAsia="Calibri" w:hAnsi="Times New Roman" w:cs="Times New Roman"/>
          <w:sz w:val="24"/>
          <w:szCs w:val="24"/>
          <w:lang w:val="bs-Latn-BA"/>
        </w:rPr>
        <w:t>,</w:t>
      </w:r>
      <w:r w:rsidR="002774D7">
        <w:rPr>
          <w:rFonts w:ascii="Times New Roman" w:eastAsia="Calibri" w:hAnsi="Times New Roman" w:cs="Times New Roman"/>
          <w:sz w:val="24"/>
          <w:szCs w:val="24"/>
          <w:lang w:val="sr-Cyrl-CS"/>
        </w:rPr>
        <w:t xml:space="preserve"> дошло је до повећања броја</w:t>
      </w:r>
      <w:r>
        <w:rPr>
          <w:rFonts w:ascii="Times New Roman" w:eastAsia="Calibri" w:hAnsi="Times New Roman" w:cs="Times New Roman"/>
          <w:sz w:val="24"/>
          <w:szCs w:val="24"/>
          <w:lang w:val="sr-Cyrl-CS"/>
        </w:rPr>
        <w:t xml:space="preserve"> ноћења туриста у односу на 2017</w:t>
      </w:r>
      <w:r w:rsidR="002774D7">
        <w:rPr>
          <w:rFonts w:ascii="Times New Roman" w:eastAsia="Calibri" w:hAnsi="Times New Roman" w:cs="Times New Roman"/>
          <w:sz w:val="24"/>
          <w:szCs w:val="24"/>
          <w:lang w:val="sr-Cyrl-CS"/>
        </w:rPr>
        <w:t>.</w:t>
      </w:r>
      <w:r w:rsidR="00F2430C">
        <w:rPr>
          <w:rFonts w:ascii="Times New Roman" w:eastAsia="Calibri" w:hAnsi="Times New Roman" w:cs="Times New Roman"/>
          <w:sz w:val="24"/>
          <w:szCs w:val="24"/>
          <w:lang w:val="sr-Cyrl-CS"/>
        </w:rPr>
        <w:t xml:space="preserve"> </w:t>
      </w:r>
      <w:r w:rsidR="002774D7">
        <w:rPr>
          <w:rFonts w:ascii="Times New Roman" w:eastAsia="Calibri" w:hAnsi="Times New Roman" w:cs="Times New Roman"/>
          <w:sz w:val="24"/>
          <w:szCs w:val="24"/>
          <w:lang w:val="sr-Cyrl-CS"/>
        </w:rPr>
        <w:t xml:space="preserve">годину за </w:t>
      </w:r>
      <w:r w:rsidR="00100C57">
        <w:rPr>
          <w:rFonts w:ascii="Times New Roman" w:eastAsia="Calibri" w:hAnsi="Times New Roman" w:cs="Times New Roman"/>
          <w:sz w:val="24"/>
          <w:szCs w:val="24"/>
          <w:lang w:val="sr-Cyrl-CS"/>
        </w:rPr>
        <w:t>16</w:t>
      </w:r>
      <w:r w:rsidR="002774D7">
        <w:rPr>
          <w:rFonts w:ascii="Times New Roman" w:eastAsia="Calibri" w:hAnsi="Times New Roman" w:cs="Times New Roman"/>
          <w:sz w:val="24"/>
          <w:szCs w:val="24"/>
          <w:lang w:val="sr-Cyrl-CS"/>
        </w:rPr>
        <w:t xml:space="preserve"> %, а број долазака туриста повећан је за </w:t>
      </w:r>
      <w:r w:rsidR="00100C57">
        <w:rPr>
          <w:rFonts w:ascii="Times New Roman" w:eastAsia="Calibri" w:hAnsi="Times New Roman" w:cs="Times New Roman"/>
          <w:sz w:val="24"/>
          <w:szCs w:val="24"/>
          <w:lang w:val="sr-Cyrl-CS"/>
        </w:rPr>
        <w:t>14,32</w:t>
      </w:r>
      <w:r w:rsidR="002774D7">
        <w:rPr>
          <w:rFonts w:ascii="Times New Roman" w:eastAsia="Calibri" w:hAnsi="Times New Roman" w:cs="Times New Roman"/>
          <w:sz w:val="24"/>
          <w:szCs w:val="24"/>
          <w:lang w:val="sr-Cyrl-CS"/>
        </w:rPr>
        <w:t xml:space="preserve"> %.</w:t>
      </w:r>
    </w:p>
    <w:p w:rsidR="00942944" w:rsidRPr="00942944" w:rsidRDefault="00942944" w:rsidP="00942944">
      <w:pPr>
        <w:pStyle w:val="NoSpacing"/>
        <w:ind w:firstLine="708"/>
        <w:jc w:val="both"/>
        <w:rPr>
          <w:rFonts w:ascii="Times New Roman" w:eastAsia="Calibri" w:hAnsi="Times New Roman" w:cs="Times New Roman"/>
          <w:sz w:val="24"/>
          <w:szCs w:val="24"/>
        </w:rPr>
      </w:pPr>
    </w:p>
    <w:p w:rsidR="00190591" w:rsidRDefault="00D457F1" w:rsidP="00942944">
      <w:pPr>
        <w:pStyle w:val="NoSpacing"/>
        <w:ind w:firstLine="708"/>
        <w:jc w:val="both"/>
        <w:rPr>
          <w:rFonts w:ascii="Times New Roman" w:eastAsia="Calibri" w:hAnsi="Times New Roman" w:cs="Times New Roman"/>
          <w:b/>
          <w:i/>
          <w:sz w:val="24"/>
          <w:szCs w:val="24"/>
          <w:lang w:val="sr-Cyrl-CS"/>
        </w:rPr>
      </w:pPr>
      <w:r w:rsidRPr="00D36E96">
        <w:rPr>
          <w:rFonts w:ascii="Times New Roman" w:eastAsia="Calibri" w:hAnsi="Times New Roman" w:cs="Times New Roman"/>
          <w:b/>
          <w:i/>
          <w:sz w:val="24"/>
          <w:szCs w:val="24"/>
          <w:lang w:val="sr-Cyrl-CS"/>
        </w:rPr>
        <w:t>Број долазака и ноћења туриста приказа</w:t>
      </w:r>
      <w:r w:rsidR="00942944" w:rsidRPr="00D36E96">
        <w:rPr>
          <w:rFonts w:ascii="Times New Roman" w:eastAsia="Calibri" w:hAnsi="Times New Roman" w:cs="Times New Roman"/>
          <w:b/>
          <w:i/>
          <w:sz w:val="24"/>
          <w:szCs w:val="24"/>
          <w:lang w:val="sr-Cyrl-CS"/>
        </w:rPr>
        <w:t>н је графички на следећи начин:</w:t>
      </w:r>
    </w:p>
    <w:p w:rsidR="00D36E96" w:rsidRPr="00D36E96" w:rsidRDefault="00D36E96" w:rsidP="00942944">
      <w:pPr>
        <w:pStyle w:val="NoSpacing"/>
        <w:ind w:firstLine="708"/>
        <w:jc w:val="both"/>
        <w:rPr>
          <w:rFonts w:ascii="Times New Roman" w:eastAsia="Calibri" w:hAnsi="Times New Roman" w:cs="Times New Roman"/>
          <w:b/>
          <w:i/>
          <w:sz w:val="24"/>
          <w:szCs w:val="24"/>
          <w:lang w:val="sr-Cyrl-CS"/>
        </w:rPr>
      </w:pPr>
    </w:p>
    <w:p w:rsidR="00190591" w:rsidRDefault="00100C57" w:rsidP="00402DBF">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noProof/>
          <w:sz w:val="24"/>
          <w:szCs w:val="24"/>
          <w:lang w:val="en-US"/>
        </w:rPr>
        <w:drawing>
          <wp:anchor distT="0" distB="0" distL="114300" distR="114300" simplePos="0" relativeHeight="251656704" behindDoc="0" locked="0" layoutInCell="1" allowOverlap="1">
            <wp:simplePos x="1076325" y="2476500"/>
            <wp:positionH relativeFrom="column">
              <wp:align>left</wp:align>
            </wp:positionH>
            <wp:positionV relativeFrom="paragraph">
              <wp:align>top</wp:align>
            </wp:positionV>
            <wp:extent cx="5486400" cy="3200400"/>
            <wp:effectExtent l="0" t="0" r="0" b="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8904CB" w:rsidRDefault="008904CB" w:rsidP="00942944">
      <w:pPr>
        <w:pStyle w:val="NoSpacing"/>
        <w:jc w:val="both"/>
        <w:rPr>
          <w:rFonts w:ascii="Times New Roman" w:eastAsia="Calibri" w:hAnsi="Times New Roman" w:cs="Times New Roman"/>
          <w:sz w:val="24"/>
          <w:szCs w:val="24"/>
          <w:lang w:val="sr-Cyrl-CS"/>
        </w:rPr>
      </w:pPr>
    </w:p>
    <w:p w:rsidR="006F23E4" w:rsidRDefault="006F23E4" w:rsidP="006F23E4">
      <w:pPr>
        <w:pStyle w:val="NoSpacing"/>
        <w:jc w:val="both"/>
        <w:rPr>
          <w:rFonts w:ascii="Times New Roman" w:eastAsia="Calibri" w:hAnsi="Times New Roman" w:cs="Times New Roman"/>
          <w:sz w:val="24"/>
          <w:szCs w:val="24"/>
          <w:lang w:val="sr-Cyrl-CS"/>
        </w:rPr>
      </w:pPr>
    </w:p>
    <w:p w:rsidR="006F23E4" w:rsidRDefault="006F23E4" w:rsidP="00650C83">
      <w:pPr>
        <w:pStyle w:val="NoSpacing"/>
        <w:ind w:firstLine="708"/>
        <w:jc w:val="both"/>
        <w:rPr>
          <w:rFonts w:ascii="Times New Roman" w:eastAsia="Calibri" w:hAnsi="Times New Roman" w:cs="Times New Roman"/>
          <w:sz w:val="24"/>
          <w:szCs w:val="24"/>
          <w:lang w:val="sr-Cyrl-CS"/>
        </w:rPr>
      </w:pPr>
    </w:p>
    <w:p w:rsidR="000769E2" w:rsidRDefault="00190591" w:rsidP="00650C83">
      <w:pPr>
        <w:pStyle w:val="NoSpacing"/>
        <w:ind w:firstLine="708"/>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Од укупног броја реализованих ноћења </w:t>
      </w:r>
      <w:r w:rsidR="00100C57">
        <w:rPr>
          <w:rFonts w:ascii="Times New Roman" w:eastAsia="Calibri" w:hAnsi="Times New Roman" w:cs="Times New Roman"/>
          <w:sz w:val="24"/>
          <w:szCs w:val="24"/>
          <w:lang w:val="sr-Cyrl-CS"/>
        </w:rPr>
        <w:t>66.698 у 2018</w:t>
      </w:r>
      <w:r w:rsidR="003B7C1E">
        <w:rPr>
          <w:rFonts w:ascii="Times New Roman" w:eastAsia="Calibri" w:hAnsi="Times New Roman" w:cs="Times New Roman"/>
          <w:sz w:val="24"/>
          <w:szCs w:val="24"/>
          <w:lang w:val="sr-Cyrl-CS"/>
        </w:rPr>
        <w:t xml:space="preserve">.години, </w:t>
      </w:r>
      <w:r>
        <w:rPr>
          <w:rFonts w:ascii="Times New Roman" w:eastAsia="Calibri" w:hAnsi="Times New Roman" w:cs="Times New Roman"/>
          <w:sz w:val="24"/>
          <w:szCs w:val="24"/>
          <w:lang w:val="sr-Cyrl-CS"/>
        </w:rPr>
        <w:t xml:space="preserve">домаћи туристи остарили су </w:t>
      </w:r>
      <w:r w:rsidR="00100C57">
        <w:rPr>
          <w:rFonts w:ascii="Times New Roman" w:eastAsia="Calibri" w:hAnsi="Times New Roman" w:cs="Times New Roman"/>
          <w:sz w:val="24"/>
          <w:szCs w:val="24"/>
          <w:lang w:val="sr-Cyrl-CS"/>
        </w:rPr>
        <w:t>24.679</w:t>
      </w:r>
      <w:r>
        <w:rPr>
          <w:rFonts w:ascii="Times New Roman" w:eastAsia="Calibri" w:hAnsi="Times New Roman" w:cs="Times New Roman"/>
          <w:sz w:val="24"/>
          <w:szCs w:val="24"/>
          <w:lang w:val="sr-Cyrl-CS"/>
        </w:rPr>
        <w:t xml:space="preserve"> ноћења, а страни туристи остварили су </w:t>
      </w:r>
      <w:r w:rsidR="00100C57">
        <w:rPr>
          <w:rFonts w:ascii="Times New Roman" w:eastAsia="Calibri" w:hAnsi="Times New Roman" w:cs="Times New Roman"/>
          <w:sz w:val="24"/>
          <w:szCs w:val="24"/>
          <w:lang w:val="sr-Cyrl-CS"/>
        </w:rPr>
        <w:t>42.019</w:t>
      </w:r>
      <w:r w:rsidR="00650C83">
        <w:rPr>
          <w:rFonts w:ascii="Times New Roman" w:eastAsia="Calibri" w:hAnsi="Times New Roman" w:cs="Times New Roman"/>
          <w:sz w:val="24"/>
          <w:szCs w:val="24"/>
          <w:lang w:val="sr-Cyrl-CS"/>
        </w:rPr>
        <w:t xml:space="preserve"> ноћења.</w:t>
      </w:r>
    </w:p>
    <w:p w:rsidR="00650C83" w:rsidRDefault="00650C83" w:rsidP="00650C83">
      <w:pPr>
        <w:pStyle w:val="NoSpacing"/>
        <w:ind w:firstLine="708"/>
        <w:jc w:val="both"/>
        <w:rPr>
          <w:rFonts w:ascii="Times New Roman" w:eastAsia="Calibri" w:hAnsi="Times New Roman" w:cs="Times New Roman"/>
          <w:sz w:val="24"/>
          <w:szCs w:val="24"/>
          <w:lang w:val="sr-Cyrl-CS"/>
        </w:rPr>
      </w:pPr>
    </w:p>
    <w:p w:rsidR="00E142AE" w:rsidRDefault="00E142AE" w:rsidP="006B0D09">
      <w:pPr>
        <w:pStyle w:val="NoSpacing"/>
        <w:jc w:val="both"/>
        <w:rPr>
          <w:rFonts w:ascii="Times New Roman" w:eastAsia="Calibri" w:hAnsi="Times New Roman" w:cs="Times New Roman"/>
          <w:noProof/>
          <w:sz w:val="24"/>
          <w:szCs w:val="24"/>
        </w:rPr>
      </w:pPr>
    </w:p>
    <w:p w:rsidR="00100C57" w:rsidRDefault="00C06D81" w:rsidP="00F2430C">
      <w:pPr>
        <w:pStyle w:val="NoSpacing"/>
        <w:rPr>
          <w:rFonts w:ascii="Times New Roman" w:eastAsia="Calibri" w:hAnsi="Times New Roman" w:cs="Times New Roman"/>
          <w:sz w:val="24"/>
          <w:szCs w:val="24"/>
          <w:lang w:val="sr-Cyrl-CS"/>
        </w:rPr>
      </w:pPr>
      <w:r>
        <w:rPr>
          <w:noProof/>
          <w:lang w:val="en-US"/>
        </w:rPr>
        <w:lastRenderedPageBreak/>
        <w:drawing>
          <wp:anchor distT="0" distB="0" distL="114300" distR="114300" simplePos="0" relativeHeight="251658752" behindDoc="0" locked="0" layoutInCell="1" allowOverlap="1">
            <wp:simplePos x="0" y="0"/>
            <wp:positionH relativeFrom="column">
              <wp:posOffset>386715</wp:posOffset>
            </wp:positionH>
            <wp:positionV relativeFrom="paragraph">
              <wp:posOffset>-471170</wp:posOffset>
            </wp:positionV>
            <wp:extent cx="4638675" cy="2790825"/>
            <wp:effectExtent l="19050" t="0" r="9525" b="0"/>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F2430C">
        <w:rPr>
          <w:rFonts w:ascii="Times New Roman" w:eastAsia="Calibri" w:hAnsi="Times New Roman" w:cs="Times New Roman"/>
          <w:sz w:val="24"/>
          <w:szCs w:val="24"/>
          <w:lang w:val="sr-Cyrl-CS"/>
        </w:rPr>
        <w:br w:type="textWrapping" w:clear="all"/>
      </w:r>
    </w:p>
    <w:p w:rsidR="00650C83" w:rsidRDefault="00650C83" w:rsidP="006B0D09">
      <w:pPr>
        <w:pStyle w:val="NoSpacing"/>
        <w:jc w:val="both"/>
        <w:rPr>
          <w:rFonts w:ascii="Times New Roman" w:eastAsia="Calibri" w:hAnsi="Times New Roman" w:cs="Times New Roman"/>
          <w:sz w:val="24"/>
          <w:szCs w:val="24"/>
          <w:lang w:val="sr-Cyrl-CS"/>
        </w:rPr>
      </w:pPr>
    </w:p>
    <w:p w:rsidR="000A0CC4" w:rsidRPr="00C72A3C" w:rsidRDefault="00C72A3C" w:rsidP="00C72A3C">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r w:rsidR="00A92E90" w:rsidRPr="00C72A3C">
        <w:rPr>
          <w:rFonts w:ascii="Times New Roman" w:hAnsi="Times New Roman" w:cs="Times New Roman"/>
          <w:sz w:val="24"/>
          <w:szCs w:val="24"/>
          <w:lang w:val="sr-Cyrl-CS"/>
        </w:rPr>
        <w:t>Туристичка организација</w:t>
      </w:r>
      <w:r w:rsidR="00470806">
        <w:rPr>
          <w:rFonts w:ascii="Times New Roman" w:hAnsi="Times New Roman" w:cs="Times New Roman"/>
          <w:sz w:val="24"/>
          <w:szCs w:val="24"/>
          <w:lang w:val="bs-Latn-BA"/>
        </w:rPr>
        <w:t xml:space="preserve"> </w:t>
      </w:r>
      <w:r w:rsidR="003F1E1F" w:rsidRPr="00C72A3C">
        <w:rPr>
          <w:rFonts w:ascii="Times New Roman" w:hAnsi="Times New Roman" w:cs="Times New Roman"/>
          <w:sz w:val="24"/>
          <w:szCs w:val="24"/>
          <w:lang w:val="sr-Cyrl-CS"/>
        </w:rPr>
        <w:t xml:space="preserve">Града </w:t>
      </w:r>
      <w:r w:rsidR="00244D46" w:rsidRPr="00C72A3C">
        <w:rPr>
          <w:rFonts w:ascii="Times New Roman" w:hAnsi="Times New Roman" w:cs="Times New Roman"/>
          <w:sz w:val="24"/>
          <w:szCs w:val="24"/>
          <w:lang w:val="sr-Cyrl-CS"/>
        </w:rPr>
        <w:t>Бијељина</w:t>
      </w:r>
      <w:r w:rsidR="003F1E1F" w:rsidRPr="00C72A3C">
        <w:rPr>
          <w:rFonts w:ascii="Times New Roman" w:hAnsi="Times New Roman" w:cs="Times New Roman"/>
          <w:sz w:val="24"/>
          <w:szCs w:val="24"/>
          <w:lang w:val="sr-Cyrl-CS"/>
        </w:rPr>
        <w:t>,</w:t>
      </w:r>
      <w:r w:rsidR="00244D46" w:rsidRPr="00C72A3C">
        <w:rPr>
          <w:rFonts w:ascii="Times New Roman" w:hAnsi="Times New Roman" w:cs="Times New Roman"/>
          <w:sz w:val="24"/>
          <w:szCs w:val="24"/>
          <w:lang w:val="sr-Cyrl-CS"/>
        </w:rPr>
        <w:t xml:space="preserve"> је радила </w:t>
      </w:r>
      <w:r w:rsidR="003F1E1F" w:rsidRPr="00C72A3C">
        <w:rPr>
          <w:rFonts w:ascii="Times New Roman" w:hAnsi="Times New Roman" w:cs="Times New Roman"/>
          <w:sz w:val="24"/>
          <w:szCs w:val="24"/>
          <w:lang w:val="sr-Cyrl-CS"/>
        </w:rPr>
        <w:t>на унапређењу интернет портала,</w:t>
      </w:r>
      <w:r w:rsidR="00470806">
        <w:rPr>
          <w:rFonts w:ascii="Times New Roman" w:hAnsi="Times New Roman" w:cs="Times New Roman"/>
          <w:sz w:val="24"/>
          <w:szCs w:val="24"/>
          <w:lang w:val="bs-Latn-BA"/>
        </w:rPr>
        <w:t xml:space="preserve"> </w:t>
      </w:r>
      <w:r w:rsidR="00244D46" w:rsidRPr="00C72A3C">
        <w:rPr>
          <w:rFonts w:ascii="Times New Roman" w:hAnsi="Times New Roman" w:cs="Times New Roman"/>
          <w:sz w:val="24"/>
          <w:szCs w:val="24"/>
          <w:lang w:val="sr-Cyrl-CS"/>
        </w:rPr>
        <w:t>односно на промоцији туриситичког производа на друштвеним мрежама</w:t>
      </w:r>
      <w:r w:rsidR="00244D46" w:rsidRPr="00C72A3C">
        <w:rPr>
          <w:rFonts w:ascii="Times New Roman" w:hAnsi="Times New Roman" w:cs="Times New Roman"/>
          <w:i/>
          <w:sz w:val="24"/>
          <w:szCs w:val="24"/>
          <w:lang w:val="sr-Cyrl-CS"/>
        </w:rPr>
        <w:t xml:space="preserve">. </w:t>
      </w:r>
    </w:p>
    <w:p w:rsidR="000A0CC4" w:rsidRPr="00C72A3C" w:rsidRDefault="00B11C0A" w:rsidP="00C72A3C">
      <w:pPr>
        <w:pStyle w:val="NoSpacing"/>
        <w:jc w:val="both"/>
        <w:rPr>
          <w:rFonts w:ascii="Times New Roman" w:hAnsi="Times New Roman" w:cs="Times New Roman"/>
          <w:sz w:val="24"/>
          <w:szCs w:val="24"/>
          <w:lang w:val="sr-Cyrl-BA"/>
        </w:rPr>
      </w:pPr>
      <w:r w:rsidRPr="00C72A3C">
        <w:rPr>
          <w:rFonts w:ascii="Times New Roman" w:hAnsi="Times New Roman" w:cs="Times New Roman"/>
          <w:sz w:val="24"/>
          <w:szCs w:val="24"/>
          <w:lang w:val="sr-Latn-BA"/>
        </w:rPr>
        <w:t>Web</w:t>
      </w:r>
      <w:r w:rsidR="00470806">
        <w:rPr>
          <w:rFonts w:ascii="Times New Roman" w:hAnsi="Times New Roman" w:cs="Times New Roman"/>
          <w:sz w:val="24"/>
          <w:szCs w:val="24"/>
          <w:lang w:val="sr-Latn-BA"/>
        </w:rPr>
        <w:t xml:space="preserve"> </w:t>
      </w:r>
      <w:r w:rsidR="00DA21A9" w:rsidRPr="00C72A3C">
        <w:rPr>
          <w:rFonts w:ascii="Times New Roman" w:hAnsi="Times New Roman" w:cs="Times New Roman"/>
          <w:sz w:val="24"/>
          <w:szCs w:val="24"/>
          <w:lang w:val="sr-Cyrl-BA"/>
        </w:rPr>
        <w:t>страница, андроид апликација</w:t>
      </w:r>
      <w:r w:rsidR="00F2430C">
        <w:rPr>
          <w:rFonts w:ascii="Times New Roman" w:hAnsi="Times New Roman" w:cs="Times New Roman"/>
          <w:sz w:val="24"/>
          <w:szCs w:val="24"/>
          <w:lang w:val="sr-Cyrl-BA"/>
        </w:rPr>
        <w:t xml:space="preserve"> </w:t>
      </w:r>
      <w:r w:rsidR="00094198" w:rsidRPr="00C72A3C">
        <w:rPr>
          <w:rFonts w:ascii="Times New Roman" w:hAnsi="Times New Roman" w:cs="Times New Roman"/>
          <w:sz w:val="24"/>
          <w:szCs w:val="24"/>
          <w:lang w:val="sr-Cyrl-CS"/>
        </w:rPr>
        <w:t xml:space="preserve">Туристичке организације </w:t>
      </w:r>
      <w:r w:rsidR="00637333" w:rsidRPr="00C72A3C">
        <w:rPr>
          <w:rFonts w:ascii="Times New Roman" w:hAnsi="Times New Roman" w:cs="Times New Roman"/>
          <w:sz w:val="24"/>
          <w:szCs w:val="24"/>
          <w:lang w:val="sr-Cyrl-CS"/>
        </w:rPr>
        <w:t>Града Бијељина</w:t>
      </w:r>
      <w:r w:rsidR="00244D46" w:rsidRPr="00C72A3C">
        <w:rPr>
          <w:rFonts w:ascii="Times New Roman" w:hAnsi="Times New Roman" w:cs="Times New Roman"/>
          <w:sz w:val="24"/>
          <w:szCs w:val="24"/>
          <w:lang w:val="sr-Cyrl-CS"/>
        </w:rPr>
        <w:t xml:space="preserve"> се редовно ажурира в</w:t>
      </w:r>
      <w:r w:rsidR="002531CE" w:rsidRPr="00C72A3C">
        <w:rPr>
          <w:rFonts w:ascii="Times New Roman" w:hAnsi="Times New Roman" w:cs="Times New Roman"/>
          <w:sz w:val="24"/>
          <w:szCs w:val="24"/>
          <w:lang w:val="sr-Cyrl-CS"/>
        </w:rPr>
        <w:t>ијестима и најавама активности Туристичке организације</w:t>
      </w:r>
      <w:r w:rsidR="00244D46" w:rsidRPr="00C72A3C">
        <w:rPr>
          <w:rFonts w:ascii="Times New Roman" w:hAnsi="Times New Roman" w:cs="Times New Roman"/>
          <w:sz w:val="24"/>
          <w:szCs w:val="24"/>
          <w:lang w:val="sr-Cyrl-CS"/>
        </w:rPr>
        <w:t xml:space="preserve"> Бијељина и туристичкој </w:t>
      </w:r>
      <w:r w:rsidR="00980416" w:rsidRPr="00C72A3C">
        <w:rPr>
          <w:rFonts w:ascii="Times New Roman" w:hAnsi="Times New Roman" w:cs="Times New Roman"/>
          <w:sz w:val="24"/>
          <w:szCs w:val="24"/>
          <w:lang w:val="sr-Cyrl-CS"/>
        </w:rPr>
        <w:t>понуди</w:t>
      </w:r>
      <w:r w:rsidR="00244D46" w:rsidRPr="00C72A3C">
        <w:rPr>
          <w:rFonts w:ascii="Times New Roman" w:hAnsi="Times New Roman" w:cs="Times New Roman"/>
          <w:sz w:val="24"/>
          <w:szCs w:val="24"/>
          <w:lang w:val="sr-Cyrl-CS"/>
        </w:rPr>
        <w:t xml:space="preserve"> града. </w:t>
      </w:r>
      <w:r w:rsidRPr="00C72A3C">
        <w:rPr>
          <w:rFonts w:ascii="Times New Roman" w:hAnsi="Times New Roman" w:cs="Times New Roman"/>
          <w:sz w:val="24"/>
          <w:szCs w:val="24"/>
          <w:lang w:val="sr-Cyrl-CS"/>
        </w:rPr>
        <w:t xml:space="preserve">Процјењује се да преко 70% туриста потраже путем интернета информације о смјештају и активностима у граду кога желе да посјете. На </w:t>
      </w:r>
      <w:r w:rsidRPr="00C72A3C">
        <w:rPr>
          <w:rFonts w:ascii="Times New Roman" w:hAnsi="Times New Roman" w:cs="Times New Roman"/>
          <w:sz w:val="24"/>
          <w:szCs w:val="24"/>
          <w:lang w:val="sr-Latn-BA"/>
        </w:rPr>
        <w:t xml:space="preserve">Web </w:t>
      </w:r>
      <w:r w:rsidRPr="00C72A3C">
        <w:rPr>
          <w:rFonts w:ascii="Times New Roman" w:hAnsi="Times New Roman" w:cs="Times New Roman"/>
          <w:sz w:val="24"/>
          <w:szCs w:val="24"/>
        </w:rPr>
        <w:t>страници</w:t>
      </w:r>
      <w:r w:rsidR="00637333" w:rsidRPr="00C72A3C">
        <w:rPr>
          <w:rFonts w:ascii="Times New Roman" w:hAnsi="Times New Roman" w:cs="Times New Roman"/>
          <w:sz w:val="24"/>
          <w:szCs w:val="24"/>
        </w:rPr>
        <w:t xml:space="preserve"> Туристичке организације Града Бијељина</w:t>
      </w:r>
      <w:r w:rsidRPr="00C72A3C">
        <w:rPr>
          <w:rFonts w:ascii="Times New Roman" w:hAnsi="Times New Roman" w:cs="Times New Roman"/>
          <w:sz w:val="24"/>
          <w:szCs w:val="24"/>
        </w:rPr>
        <w:t xml:space="preserve"> налази се и промоти</w:t>
      </w:r>
      <w:r w:rsidR="00F26013" w:rsidRPr="00C72A3C">
        <w:rPr>
          <w:rFonts w:ascii="Times New Roman" w:hAnsi="Times New Roman" w:cs="Times New Roman"/>
          <w:sz w:val="24"/>
          <w:szCs w:val="24"/>
        </w:rPr>
        <w:t>вни</w:t>
      </w:r>
      <w:r w:rsidRPr="00C72A3C">
        <w:rPr>
          <w:rFonts w:ascii="Times New Roman" w:hAnsi="Times New Roman" w:cs="Times New Roman"/>
          <w:sz w:val="24"/>
          <w:szCs w:val="24"/>
        </w:rPr>
        <w:t xml:space="preserve"> туристички филм</w:t>
      </w:r>
      <w:r w:rsidR="00980416" w:rsidRPr="00C72A3C">
        <w:rPr>
          <w:rFonts w:ascii="Times New Roman" w:hAnsi="Times New Roman" w:cs="Times New Roman"/>
          <w:sz w:val="24"/>
          <w:szCs w:val="24"/>
        </w:rPr>
        <w:t xml:space="preserve"> о граду Бијељини који потенцијало заинтересованим туристима пружа информације о туристичким потенцијалима и дестинацијама нашег града</w:t>
      </w:r>
      <w:r w:rsidR="00190591" w:rsidRPr="00C72A3C">
        <w:rPr>
          <w:rFonts w:ascii="Times New Roman" w:hAnsi="Times New Roman" w:cs="Times New Roman"/>
          <w:sz w:val="24"/>
          <w:szCs w:val="24"/>
        </w:rPr>
        <w:t xml:space="preserve"> и шта је то што могу да виде приликом боравка у нашем граду</w:t>
      </w:r>
      <w:r w:rsidR="00980416" w:rsidRPr="00C72A3C">
        <w:rPr>
          <w:rFonts w:ascii="Times New Roman" w:hAnsi="Times New Roman" w:cs="Times New Roman"/>
          <w:sz w:val="24"/>
          <w:szCs w:val="24"/>
        </w:rPr>
        <w:t>.</w:t>
      </w:r>
      <w:r w:rsidR="00637333" w:rsidRPr="00C72A3C">
        <w:rPr>
          <w:rFonts w:ascii="Times New Roman" w:hAnsi="Times New Roman" w:cs="Times New Roman"/>
          <w:sz w:val="24"/>
          <w:szCs w:val="24"/>
        </w:rPr>
        <w:t xml:space="preserve"> Урађена је </w:t>
      </w:r>
      <w:r w:rsidR="00637333" w:rsidRPr="00C72A3C">
        <w:rPr>
          <w:rFonts w:ascii="Times New Roman" w:hAnsi="Times New Roman" w:cs="Times New Roman"/>
          <w:sz w:val="24"/>
          <w:szCs w:val="24"/>
          <w:lang w:val="sr-Latn-BA"/>
        </w:rPr>
        <w:t xml:space="preserve">Facebook </w:t>
      </w:r>
      <w:r w:rsidR="00637333" w:rsidRPr="00C72A3C">
        <w:rPr>
          <w:rFonts w:ascii="Times New Roman" w:hAnsi="Times New Roman" w:cs="Times New Roman"/>
          <w:sz w:val="24"/>
          <w:szCs w:val="24"/>
          <w:lang w:val="sr-Cyrl-BA"/>
        </w:rPr>
        <w:t>страница Туристичке организације</w:t>
      </w:r>
      <w:r w:rsidR="00116E3B">
        <w:rPr>
          <w:rFonts w:ascii="Times New Roman" w:hAnsi="Times New Roman" w:cs="Times New Roman"/>
          <w:sz w:val="24"/>
          <w:szCs w:val="24"/>
          <w:lang w:val="sr-Cyrl-BA"/>
        </w:rPr>
        <w:t xml:space="preserve"> Града Бијељина</w:t>
      </w:r>
      <w:r w:rsidR="00637333" w:rsidRPr="00C72A3C">
        <w:rPr>
          <w:rFonts w:ascii="Times New Roman" w:hAnsi="Times New Roman" w:cs="Times New Roman"/>
          <w:sz w:val="24"/>
          <w:szCs w:val="24"/>
          <w:lang w:val="sr-Cyrl-BA"/>
        </w:rPr>
        <w:t>.</w:t>
      </w:r>
    </w:p>
    <w:p w:rsidR="00127FAC" w:rsidRDefault="00127FAC" w:rsidP="00C72A3C">
      <w:pPr>
        <w:pStyle w:val="NoSpacing"/>
        <w:jc w:val="both"/>
        <w:rPr>
          <w:rFonts w:ascii="Times New Roman" w:hAnsi="Times New Roman" w:cs="Times New Roman"/>
          <w:color w:val="222222"/>
          <w:sz w:val="24"/>
          <w:szCs w:val="24"/>
          <w:shd w:val="clear" w:color="auto" w:fill="FFFFFF"/>
        </w:rPr>
      </w:pPr>
    </w:p>
    <w:p w:rsidR="00A92E90" w:rsidRPr="00C72A3C" w:rsidRDefault="00C72A3C" w:rsidP="00C72A3C">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3.</w:t>
      </w:r>
      <w:r w:rsidR="00955D28" w:rsidRPr="00C72A3C">
        <w:rPr>
          <w:rFonts w:ascii="Times New Roman" w:hAnsi="Times New Roman" w:cs="Times New Roman"/>
          <w:sz w:val="24"/>
          <w:szCs w:val="24"/>
          <w:lang w:val="sr-Cyrl-CS"/>
        </w:rPr>
        <w:t>Унапређана је сарадња са мотелима и ресторани</w:t>
      </w:r>
      <w:r w:rsidR="00F26013" w:rsidRPr="00C72A3C">
        <w:rPr>
          <w:rFonts w:ascii="Times New Roman" w:hAnsi="Times New Roman" w:cs="Times New Roman"/>
          <w:sz w:val="24"/>
          <w:szCs w:val="24"/>
          <w:lang w:val="sr-Cyrl-CS"/>
        </w:rPr>
        <w:t>ма у погледу њиховог адекватвије</w:t>
      </w:r>
      <w:r w:rsidR="00955D28" w:rsidRPr="00C72A3C">
        <w:rPr>
          <w:rFonts w:ascii="Times New Roman" w:hAnsi="Times New Roman" w:cs="Times New Roman"/>
          <w:sz w:val="24"/>
          <w:szCs w:val="24"/>
          <w:lang w:val="sr-Cyrl-CS"/>
        </w:rPr>
        <w:t>г представља</w:t>
      </w:r>
      <w:r w:rsidR="002E51E7" w:rsidRPr="00C72A3C">
        <w:rPr>
          <w:rFonts w:ascii="Times New Roman" w:hAnsi="Times New Roman" w:cs="Times New Roman"/>
          <w:sz w:val="24"/>
          <w:szCs w:val="24"/>
          <w:lang w:val="sr-Cyrl-CS"/>
        </w:rPr>
        <w:t xml:space="preserve">ња на сајмовима </w:t>
      </w:r>
      <w:r w:rsidR="000C3F80" w:rsidRPr="00C72A3C">
        <w:rPr>
          <w:rFonts w:ascii="Times New Roman" w:hAnsi="Times New Roman" w:cs="Times New Roman"/>
          <w:sz w:val="24"/>
          <w:szCs w:val="24"/>
          <w:lang w:val="sr-Cyrl-CS"/>
        </w:rPr>
        <w:t xml:space="preserve">туризма </w:t>
      </w:r>
      <w:r w:rsidR="002E51E7" w:rsidRPr="00C72A3C">
        <w:rPr>
          <w:rFonts w:ascii="Times New Roman" w:hAnsi="Times New Roman" w:cs="Times New Roman"/>
          <w:sz w:val="24"/>
          <w:szCs w:val="24"/>
          <w:lang w:val="sr-Cyrl-CS"/>
        </w:rPr>
        <w:t>које посјећује Т</w:t>
      </w:r>
      <w:r w:rsidR="00955D28" w:rsidRPr="00C72A3C">
        <w:rPr>
          <w:rFonts w:ascii="Times New Roman" w:hAnsi="Times New Roman" w:cs="Times New Roman"/>
          <w:sz w:val="24"/>
          <w:szCs w:val="24"/>
          <w:lang w:val="sr-Cyrl-CS"/>
        </w:rPr>
        <w:t xml:space="preserve">уристичка организација </w:t>
      </w:r>
      <w:r w:rsidR="008D24EB">
        <w:rPr>
          <w:rFonts w:ascii="Times New Roman" w:hAnsi="Times New Roman" w:cs="Times New Roman"/>
          <w:sz w:val="24"/>
          <w:szCs w:val="24"/>
          <w:lang w:val="sr-Cyrl-CS"/>
        </w:rPr>
        <w:t xml:space="preserve">Града Бијељина </w:t>
      </w:r>
      <w:r w:rsidR="00955D28" w:rsidRPr="00C72A3C">
        <w:rPr>
          <w:rFonts w:ascii="Times New Roman" w:hAnsi="Times New Roman" w:cs="Times New Roman"/>
          <w:sz w:val="24"/>
          <w:szCs w:val="24"/>
          <w:lang w:val="sr-Cyrl-CS"/>
        </w:rPr>
        <w:t>као и њихово представљање на web страници Туристичке организације.</w:t>
      </w:r>
      <w:r w:rsidR="00470806">
        <w:rPr>
          <w:rFonts w:ascii="Times New Roman" w:hAnsi="Times New Roman" w:cs="Times New Roman"/>
          <w:sz w:val="24"/>
          <w:szCs w:val="24"/>
          <w:lang w:val="bs-Latn-BA"/>
        </w:rPr>
        <w:t xml:space="preserve"> </w:t>
      </w:r>
      <w:r w:rsidR="00127FAC">
        <w:rPr>
          <w:rFonts w:ascii="Times New Roman" w:hAnsi="Times New Roman" w:cs="Times New Roman"/>
          <w:sz w:val="24"/>
          <w:szCs w:val="24"/>
          <w:lang w:val="sr-Cyrl-CS"/>
        </w:rPr>
        <w:t>У 2018</w:t>
      </w:r>
      <w:r w:rsidR="00637333" w:rsidRPr="00C72A3C">
        <w:rPr>
          <w:rFonts w:ascii="Times New Roman" w:hAnsi="Times New Roman" w:cs="Times New Roman"/>
          <w:sz w:val="24"/>
          <w:szCs w:val="24"/>
          <w:lang w:val="sr-Cyrl-CS"/>
        </w:rPr>
        <w:t>.</w:t>
      </w:r>
      <w:r w:rsidR="00F2430C">
        <w:rPr>
          <w:rFonts w:ascii="Times New Roman" w:hAnsi="Times New Roman" w:cs="Times New Roman"/>
          <w:sz w:val="24"/>
          <w:szCs w:val="24"/>
          <w:lang w:val="sr-Cyrl-CS"/>
        </w:rPr>
        <w:t xml:space="preserve"> </w:t>
      </w:r>
      <w:r w:rsidR="00637333" w:rsidRPr="00C72A3C">
        <w:rPr>
          <w:rFonts w:ascii="Times New Roman" w:hAnsi="Times New Roman" w:cs="Times New Roman"/>
          <w:sz w:val="24"/>
          <w:szCs w:val="24"/>
          <w:lang w:val="sr-Cyrl-CS"/>
        </w:rPr>
        <w:t>години,</w:t>
      </w:r>
      <w:r w:rsidR="005F3265" w:rsidRPr="00C72A3C">
        <w:rPr>
          <w:rFonts w:ascii="Times New Roman" w:hAnsi="Times New Roman" w:cs="Times New Roman"/>
          <w:sz w:val="24"/>
          <w:szCs w:val="24"/>
          <w:lang w:val="sr-Cyrl-CS"/>
        </w:rPr>
        <w:t xml:space="preserve"> угоститељски објекти имали су могућност да се и самостално представе на сајмовима и манифестацијама на којима је учест</w:t>
      </w:r>
      <w:r w:rsidR="00637333" w:rsidRPr="00C72A3C">
        <w:rPr>
          <w:rFonts w:ascii="Times New Roman" w:hAnsi="Times New Roman" w:cs="Times New Roman"/>
          <w:sz w:val="24"/>
          <w:szCs w:val="24"/>
          <w:lang w:val="sr-Cyrl-CS"/>
        </w:rPr>
        <w:t>вовала Туристичка организација Г</w:t>
      </w:r>
      <w:r w:rsidR="005F3265" w:rsidRPr="00C72A3C">
        <w:rPr>
          <w:rFonts w:ascii="Times New Roman" w:hAnsi="Times New Roman" w:cs="Times New Roman"/>
          <w:sz w:val="24"/>
          <w:szCs w:val="24"/>
          <w:lang w:val="sr-Cyrl-CS"/>
        </w:rPr>
        <w:t>рада Бијељине. Сви угоститељски и привредни субјекти који су доставили свој пропагадни материјал били су представљени на сајмовима ( Етно село ''Станишићи'', Бања</w:t>
      </w:r>
      <w:r w:rsidR="005261AF">
        <w:rPr>
          <w:rFonts w:ascii="Times New Roman" w:hAnsi="Times New Roman" w:cs="Times New Roman"/>
          <w:sz w:val="24"/>
          <w:szCs w:val="24"/>
          <w:lang w:val="sr-Cyrl-CS"/>
        </w:rPr>
        <w:t xml:space="preserve"> Дворови, Р</w:t>
      </w:r>
      <w:r w:rsidR="005F3265" w:rsidRPr="00C72A3C">
        <w:rPr>
          <w:rFonts w:ascii="Times New Roman" w:hAnsi="Times New Roman" w:cs="Times New Roman"/>
          <w:sz w:val="24"/>
          <w:szCs w:val="24"/>
          <w:lang w:val="sr-Cyrl-CS"/>
        </w:rPr>
        <w:t>есторан Ловац, Мотел Браћа Лазић,</w:t>
      </w:r>
      <w:r w:rsidR="005261AF">
        <w:rPr>
          <w:rFonts w:ascii="Times New Roman" w:hAnsi="Times New Roman" w:cs="Times New Roman"/>
          <w:sz w:val="24"/>
          <w:szCs w:val="24"/>
          <w:lang w:val="sr-Cyrl-CS"/>
        </w:rPr>
        <w:t xml:space="preserve"> Хотел Дрина</w:t>
      </w:r>
      <w:r w:rsidR="00127FAC">
        <w:rPr>
          <w:rFonts w:ascii="Times New Roman" w:hAnsi="Times New Roman" w:cs="Times New Roman"/>
          <w:sz w:val="24"/>
          <w:szCs w:val="24"/>
          <w:lang w:val="sr-Cyrl-CS"/>
        </w:rPr>
        <w:t xml:space="preserve">, </w:t>
      </w:r>
      <w:r w:rsidR="00116E3B">
        <w:rPr>
          <w:rFonts w:ascii="Times New Roman" w:hAnsi="Times New Roman" w:cs="Times New Roman"/>
          <w:sz w:val="24"/>
          <w:szCs w:val="24"/>
          <w:lang w:val="sr-Cyrl-CS"/>
        </w:rPr>
        <w:t xml:space="preserve">Пекара </w:t>
      </w:r>
      <w:r w:rsidR="00127FAC">
        <w:rPr>
          <w:rFonts w:ascii="Times New Roman" w:hAnsi="Times New Roman" w:cs="Times New Roman"/>
          <w:sz w:val="24"/>
          <w:szCs w:val="24"/>
          <w:lang w:val="sr-Latn-BA"/>
        </w:rPr>
        <w:t>Bodaxco</w:t>
      </w:r>
      <w:r w:rsidR="005F3265" w:rsidRPr="00C72A3C">
        <w:rPr>
          <w:rFonts w:ascii="Times New Roman" w:hAnsi="Times New Roman" w:cs="Times New Roman"/>
          <w:sz w:val="24"/>
          <w:szCs w:val="24"/>
        </w:rPr>
        <w:t>).</w:t>
      </w:r>
    </w:p>
    <w:p w:rsidR="004C3298" w:rsidRPr="00C72A3C" w:rsidRDefault="004C3298" w:rsidP="00C72A3C">
      <w:pPr>
        <w:pStyle w:val="NoSpacing"/>
        <w:jc w:val="both"/>
        <w:rPr>
          <w:rFonts w:ascii="Times New Roman" w:hAnsi="Times New Roman" w:cs="Times New Roman"/>
          <w:sz w:val="24"/>
          <w:szCs w:val="24"/>
          <w:lang w:val="sr-Cyrl-CS"/>
        </w:rPr>
      </w:pPr>
      <w:r w:rsidRPr="00C72A3C">
        <w:rPr>
          <w:rFonts w:ascii="Times New Roman" w:hAnsi="Times New Roman" w:cs="Times New Roman"/>
          <w:sz w:val="24"/>
          <w:szCs w:val="24"/>
        </w:rPr>
        <w:t xml:space="preserve">На </w:t>
      </w:r>
      <w:r w:rsidR="00116E3B">
        <w:rPr>
          <w:rFonts w:ascii="Times New Roman" w:hAnsi="Times New Roman" w:cs="Times New Roman"/>
          <w:sz w:val="24"/>
          <w:szCs w:val="24"/>
          <w:lang w:val="sr-Cyrl-CS"/>
        </w:rPr>
        <w:t>40</w:t>
      </w:r>
      <w:r w:rsidRPr="00C72A3C">
        <w:rPr>
          <w:rFonts w:ascii="Times New Roman" w:hAnsi="Times New Roman" w:cs="Times New Roman"/>
          <w:sz w:val="24"/>
          <w:szCs w:val="24"/>
          <w:lang w:val="sr-Cyrl-CS"/>
        </w:rPr>
        <w:t>. Међународном сајму туризма у Београду,</w:t>
      </w:r>
      <w:r w:rsidR="00637333" w:rsidRPr="00C72A3C">
        <w:rPr>
          <w:rFonts w:ascii="Times New Roman" w:hAnsi="Times New Roman" w:cs="Times New Roman"/>
          <w:sz w:val="24"/>
          <w:szCs w:val="24"/>
          <w:lang w:val="sr-Cyrl-CS"/>
        </w:rPr>
        <w:t xml:space="preserve"> са Туристичком ограднизацијом Града Бијељина представили су се</w:t>
      </w:r>
      <w:r w:rsidR="003F1E1F" w:rsidRPr="00C72A3C">
        <w:rPr>
          <w:rFonts w:ascii="Times New Roman" w:hAnsi="Times New Roman" w:cs="Times New Roman"/>
          <w:sz w:val="24"/>
          <w:szCs w:val="24"/>
          <w:lang w:val="sr-Cyrl-CS"/>
        </w:rPr>
        <w:t>:</w:t>
      </w:r>
      <w:r w:rsidR="00637333" w:rsidRPr="00C72A3C">
        <w:rPr>
          <w:rFonts w:ascii="Times New Roman" w:hAnsi="Times New Roman" w:cs="Times New Roman"/>
          <w:sz w:val="24"/>
          <w:szCs w:val="24"/>
          <w:lang w:val="sr-Cyrl-CS"/>
        </w:rPr>
        <w:t xml:space="preserve"> Бања Дворови,</w:t>
      </w:r>
      <w:r w:rsidR="00127FAC">
        <w:rPr>
          <w:rFonts w:ascii="Times New Roman" w:hAnsi="Times New Roman" w:cs="Times New Roman"/>
          <w:sz w:val="24"/>
          <w:szCs w:val="24"/>
          <w:lang w:val="sr-Cyrl-CS"/>
        </w:rPr>
        <w:t xml:space="preserve"> Хотел Дрина,</w:t>
      </w:r>
      <w:r w:rsidRPr="00C72A3C">
        <w:rPr>
          <w:rFonts w:ascii="Times New Roman" w:hAnsi="Times New Roman" w:cs="Times New Roman"/>
          <w:sz w:val="24"/>
          <w:szCs w:val="24"/>
          <w:lang w:val="sr-Cyrl-CS"/>
        </w:rPr>
        <w:t xml:space="preserve"> Ресторан Ловац</w:t>
      </w:r>
      <w:r w:rsidR="00127FAC">
        <w:rPr>
          <w:rFonts w:ascii="Times New Roman" w:hAnsi="Times New Roman" w:cs="Times New Roman"/>
          <w:sz w:val="24"/>
          <w:szCs w:val="24"/>
          <w:lang w:val="sr-Latn-BA"/>
        </w:rPr>
        <w:t xml:space="preserve"> и </w:t>
      </w:r>
      <w:r w:rsidR="00116E3B">
        <w:rPr>
          <w:rFonts w:ascii="Times New Roman" w:hAnsi="Times New Roman" w:cs="Times New Roman"/>
          <w:sz w:val="24"/>
          <w:szCs w:val="24"/>
        </w:rPr>
        <w:t xml:space="preserve">Пекара </w:t>
      </w:r>
      <w:r w:rsidR="00127FAC">
        <w:rPr>
          <w:rFonts w:ascii="Times New Roman" w:hAnsi="Times New Roman" w:cs="Times New Roman"/>
          <w:sz w:val="24"/>
          <w:szCs w:val="24"/>
          <w:lang w:val="sr-Latn-BA"/>
        </w:rPr>
        <w:t>Bodaxco</w:t>
      </w:r>
      <w:r w:rsidRPr="00C72A3C">
        <w:rPr>
          <w:rFonts w:ascii="Times New Roman" w:hAnsi="Times New Roman" w:cs="Times New Roman"/>
          <w:sz w:val="24"/>
          <w:szCs w:val="24"/>
          <w:lang w:val="sr-Cyrl-CS"/>
        </w:rPr>
        <w:t>.</w:t>
      </w:r>
    </w:p>
    <w:p w:rsidR="002112FD" w:rsidRDefault="002112FD" w:rsidP="00116E3B">
      <w:pPr>
        <w:pStyle w:val="NoSpacing"/>
        <w:ind w:firstLine="720"/>
        <w:jc w:val="both"/>
        <w:rPr>
          <w:rFonts w:ascii="Times New Roman" w:hAnsi="Times New Roman" w:cs="Times New Roman"/>
          <w:color w:val="222222"/>
          <w:sz w:val="24"/>
          <w:szCs w:val="24"/>
          <w:shd w:val="clear" w:color="auto" w:fill="FFFFFF"/>
        </w:rPr>
      </w:pPr>
      <w:r>
        <w:rPr>
          <w:rFonts w:ascii="Times New Roman" w:hAnsi="Times New Roman" w:cs="Times New Roman"/>
          <w:sz w:val="24"/>
          <w:szCs w:val="24"/>
        </w:rPr>
        <w:t>У Етно селу ''Станишићи'' одржан је дводневни Пословни форум менаџера који је окупио више од 400 учесника из приватног и јавног сектора. Пословни форум је организаовао Центар за едукацију ''</w:t>
      </w:r>
      <w:r>
        <w:rPr>
          <w:rFonts w:ascii="Times New Roman" w:hAnsi="Times New Roman" w:cs="Times New Roman"/>
          <w:sz w:val="24"/>
          <w:szCs w:val="24"/>
          <w:lang w:val="sr-Latn-BA"/>
        </w:rPr>
        <w:t>Pro Educa''</w:t>
      </w:r>
      <w:r>
        <w:rPr>
          <w:rFonts w:ascii="Times New Roman" w:hAnsi="Times New Roman" w:cs="Times New Roman"/>
          <w:sz w:val="24"/>
          <w:szCs w:val="24"/>
        </w:rPr>
        <w:t>, под покровитељством Града Бијељина са циљем пружања директне подршке управљачком кадру кроз едукацију, презентацију и промоцију нових трендова кретања, те увезивања најспособнијих менаџера и руководилаца из Републике Српске, Босне и Херцеговине и региона. Форум је обухватио девет предавања, три панел дискусије и разговор ''један на један''. Форуму је присуствовао и представник Туристичке организације Града Бијељина</w:t>
      </w:r>
    </w:p>
    <w:p w:rsidR="00116E3B" w:rsidRPr="00116E3B" w:rsidRDefault="008D24EB" w:rsidP="00116E3B">
      <w:pPr>
        <w:pStyle w:val="NoSpacing"/>
        <w:ind w:firstLine="72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У циљу</w:t>
      </w:r>
      <w:r w:rsidR="005A1CF3">
        <w:rPr>
          <w:rFonts w:ascii="Times New Roman" w:hAnsi="Times New Roman" w:cs="Times New Roman"/>
          <w:color w:val="222222"/>
          <w:sz w:val="24"/>
          <w:szCs w:val="24"/>
          <w:shd w:val="clear" w:color="auto" w:fill="FFFFFF"/>
        </w:rPr>
        <w:t xml:space="preserve"> успјешније сарадње Туристичке организације</w:t>
      </w:r>
      <w:r w:rsidR="0092201C">
        <w:rPr>
          <w:rFonts w:ascii="Times New Roman" w:hAnsi="Times New Roman" w:cs="Times New Roman"/>
          <w:color w:val="222222"/>
          <w:sz w:val="24"/>
          <w:szCs w:val="24"/>
          <w:shd w:val="clear" w:color="auto" w:fill="FFFFFF"/>
        </w:rPr>
        <w:t xml:space="preserve"> и привредних субјеката</w:t>
      </w:r>
      <w:r w:rsidR="00970CC6">
        <w:rPr>
          <w:rFonts w:ascii="Times New Roman" w:hAnsi="Times New Roman" w:cs="Times New Roman"/>
          <w:color w:val="222222"/>
          <w:sz w:val="24"/>
          <w:szCs w:val="24"/>
          <w:shd w:val="clear" w:color="auto" w:fill="FFFFFF"/>
        </w:rPr>
        <w:t xml:space="preserve"> на територији нашег града</w:t>
      </w:r>
      <w:r w:rsidR="005A1CF3">
        <w:rPr>
          <w:rFonts w:ascii="Times New Roman" w:hAnsi="Times New Roman" w:cs="Times New Roman"/>
          <w:color w:val="222222"/>
          <w:sz w:val="24"/>
          <w:szCs w:val="24"/>
          <w:shd w:val="clear" w:color="auto" w:fill="FFFFFF"/>
        </w:rPr>
        <w:t>,</w:t>
      </w:r>
      <w:r w:rsidR="00470806">
        <w:rPr>
          <w:rFonts w:ascii="Times New Roman" w:hAnsi="Times New Roman" w:cs="Times New Roman"/>
          <w:color w:val="222222"/>
          <w:sz w:val="24"/>
          <w:szCs w:val="24"/>
          <w:shd w:val="clear" w:color="auto" w:fill="FFFFFF"/>
        </w:rPr>
        <w:t xml:space="preserve"> </w:t>
      </w:r>
      <w:r w:rsidR="00116E3B" w:rsidRPr="00116E3B">
        <w:rPr>
          <w:rFonts w:ascii="Times New Roman" w:hAnsi="Times New Roman" w:cs="Times New Roman"/>
          <w:color w:val="222222"/>
          <w:sz w:val="24"/>
          <w:szCs w:val="24"/>
          <w:shd w:val="clear" w:color="auto" w:fill="FFFFFF"/>
        </w:rPr>
        <w:t xml:space="preserve">Туристичка организација Града Бијељина у сарадњи са Удружењем за развој туризма у Бијељини организовала је округли сто на тему: Туристички потенцијали и туристичка инфраструктура Града Бијељина. Округлом </w:t>
      </w:r>
      <w:r w:rsidR="00116E3B" w:rsidRPr="00116E3B">
        <w:rPr>
          <w:rFonts w:ascii="Times New Roman" w:hAnsi="Times New Roman" w:cs="Times New Roman"/>
          <w:color w:val="222222"/>
          <w:sz w:val="24"/>
          <w:szCs w:val="24"/>
          <w:shd w:val="clear" w:color="auto" w:fill="FFFFFF"/>
        </w:rPr>
        <w:lastRenderedPageBreak/>
        <w:t>столи присуствовали су представници Градске управе Града Бијељина, Јавна предузећа, школе, и остали привредни субјекти.</w:t>
      </w:r>
    </w:p>
    <w:p w:rsidR="00955D28" w:rsidRPr="00C72A3C" w:rsidRDefault="00955D28" w:rsidP="00C72A3C">
      <w:pPr>
        <w:pStyle w:val="NoSpacing"/>
        <w:jc w:val="both"/>
        <w:rPr>
          <w:rFonts w:ascii="Times New Roman" w:hAnsi="Times New Roman" w:cs="Times New Roman"/>
          <w:sz w:val="24"/>
          <w:szCs w:val="24"/>
          <w:lang w:val="sr-Cyrl-CS"/>
        </w:rPr>
      </w:pPr>
    </w:p>
    <w:p w:rsidR="00D5178C" w:rsidRPr="00127FAC" w:rsidRDefault="00C72A3C" w:rsidP="00C72A3C">
      <w:pPr>
        <w:pStyle w:val="NoSpacing"/>
        <w:jc w:val="both"/>
        <w:rPr>
          <w:rFonts w:ascii="Times New Roman" w:hAnsi="Times New Roman" w:cs="Times New Roman"/>
          <w:sz w:val="24"/>
          <w:szCs w:val="24"/>
        </w:rPr>
      </w:pPr>
      <w:r>
        <w:rPr>
          <w:rFonts w:ascii="Times New Roman" w:hAnsi="Times New Roman" w:cs="Times New Roman"/>
          <w:sz w:val="24"/>
          <w:szCs w:val="24"/>
          <w:lang w:val="sr-Cyrl-CS"/>
        </w:rPr>
        <w:t>4.</w:t>
      </w:r>
      <w:r w:rsidR="00127FAC">
        <w:rPr>
          <w:rFonts w:ascii="Times New Roman" w:hAnsi="Times New Roman" w:cs="Times New Roman"/>
          <w:sz w:val="24"/>
          <w:szCs w:val="24"/>
          <w:lang w:val="sr-Cyrl-CS"/>
        </w:rPr>
        <w:t>У току 2018</w:t>
      </w:r>
      <w:r w:rsidR="002C50AB" w:rsidRPr="00C72A3C">
        <w:rPr>
          <w:rFonts w:ascii="Times New Roman" w:hAnsi="Times New Roman" w:cs="Times New Roman"/>
          <w:sz w:val="24"/>
          <w:szCs w:val="24"/>
          <w:lang w:val="sr-Cyrl-CS"/>
        </w:rPr>
        <w:t>.године</w:t>
      </w:r>
      <w:r w:rsidR="00637333" w:rsidRPr="00C72A3C">
        <w:rPr>
          <w:rFonts w:ascii="Times New Roman" w:hAnsi="Times New Roman" w:cs="Times New Roman"/>
          <w:sz w:val="24"/>
          <w:szCs w:val="24"/>
          <w:lang w:val="sr-Cyrl-CS"/>
        </w:rPr>
        <w:t>,</w:t>
      </w:r>
      <w:r w:rsidR="002C50AB" w:rsidRPr="00C72A3C">
        <w:rPr>
          <w:rFonts w:ascii="Times New Roman" w:hAnsi="Times New Roman" w:cs="Times New Roman"/>
          <w:sz w:val="24"/>
          <w:szCs w:val="24"/>
          <w:lang w:val="sr-Cyrl-CS"/>
        </w:rPr>
        <w:t xml:space="preserve"> ради</w:t>
      </w:r>
      <w:r w:rsidR="005A1CF3">
        <w:rPr>
          <w:rFonts w:ascii="Times New Roman" w:hAnsi="Times New Roman" w:cs="Times New Roman"/>
          <w:sz w:val="24"/>
          <w:szCs w:val="24"/>
          <w:lang w:val="sr-Cyrl-CS"/>
        </w:rPr>
        <w:t>ли смо на унапређењу сарадње са</w:t>
      </w:r>
      <w:r w:rsidR="00470806">
        <w:rPr>
          <w:rFonts w:ascii="Times New Roman" w:hAnsi="Times New Roman" w:cs="Times New Roman"/>
          <w:sz w:val="24"/>
          <w:szCs w:val="24"/>
          <w:lang w:val="bs-Latn-BA"/>
        </w:rPr>
        <w:t xml:space="preserve"> </w:t>
      </w:r>
      <w:r w:rsidR="00980416" w:rsidRPr="00C72A3C">
        <w:rPr>
          <w:rFonts w:ascii="Times New Roman" w:hAnsi="Times New Roman" w:cs="Times New Roman"/>
          <w:sz w:val="24"/>
          <w:szCs w:val="24"/>
          <w:lang w:val="sr-Cyrl-CS"/>
        </w:rPr>
        <w:t xml:space="preserve">удружењима </w:t>
      </w:r>
      <w:r w:rsidR="005261AF">
        <w:rPr>
          <w:rFonts w:ascii="Times New Roman" w:hAnsi="Times New Roman" w:cs="Times New Roman"/>
          <w:sz w:val="24"/>
          <w:szCs w:val="24"/>
          <w:lang w:val="sr-Cyrl-CS"/>
        </w:rPr>
        <w:t>(</w:t>
      </w:r>
      <w:r w:rsidR="005F3265" w:rsidRPr="00C72A3C">
        <w:rPr>
          <w:rFonts w:ascii="Times New Roman" w:hAnsi="Times New Roman" w:cs="Times New Roman"/>
          <w:sz w:val="24"/>
          <w:szCs w:val="24"/>
          <w:lang w:val="sr-Cyrl-CS"/>
        </w:rPr>
        <w:t xml:space="preserve">Удружење жена са инвалидитетом ''Импулс'', Удружење жена ''Бели анђео'' из Дворова, </w:t>
      </w:r>
      <w:r w:rsidR="00750F8B" w:rsidRPr="00C72A3C">
        <w:rPr>
          <w:rFonts w:ascii="Times New Roman" w:hAnsi="Times New Roman" w:cs="Times New Roman"/>
          <w:sz w:val="24"/>
          <w:szCs w:val="24"/>
        </w:rPr>
        <w:t>ЗР ''Наша мала радионица''</w:t>
      </w:r>
      <w:r w:rsidR="00127FAC">
        <w:rPr>
          <w:rFonts w:ascii="Times New Roman" w:hAnsi="Times New Roman" w:cs="Times New Roman"/>
          <w:sz w:val="24"/>
          <w:szCs w:val="24"/>
        </w:rPr>
        <w:t>, Цицина радионица Ново насеље Јања,</w:t>
      </w:r>
      <w:r w:rsidR="00470806">
        <w:rPr>
          <w:rFonts w:ascii="Times New Roman" w:hAnsi="Times New Roman" w:cs="Times New Roman"/>
          <w:sz w:val="24"/>
          <w:szCs w:val="24"/>
        </w:rPr>
        <w:t xml:space="preserve"> </w:t>
      </w:r>
      <w:r w:rsidR="00127FAC">
        <w:rPr>
          <w:rFonts w:ascii="Times New Roman" w:hAnsi="Times New Roman" w:cs="Times New Roman"/>
          <w:sz w:val="24"/>
          <w:szCs w:val="24"/>
          <w:shd w:val="clear" w:color="auto" w:fill="FFFFFF"/>
        </w:rPr>
        <w:t xml:space="preserve">Планинарско еколошко друштво ''Мајевица'', КУД Плетеница </w:t>
      </w:r>
      <w:r w:rsidR="00190591" w:rsidRPr="00C72A3C">
        <w:rPr>
          <w:rFonts w:ascii="Times New Roman" w:hAnsi="Times New Roman" w:cs="Times New Roman"/>
          <w:sz w:val="24"/>
          <w:szCs w:val="24"/>
          <w:lang w:val="sr-Cyrl-CS"/>
        </w:rPr>
        <w:t>и остала удружења</w:t>
      </w:r>
      <w:r w:rsidR="005F3265" w:rsidRPr="00C72A3C">
        <w:rPr>
          <w:rFonts w:ascii="Times New Roman" w:hAnsi="Times New Roman" w:cs="Times New Roman"/>
          <w:sz w:val="24"/>
          <w:szCs w:val="24"/>
          <w:lang w:val="sr-Cyrl-CS"/>
        </w:rPr>
        <w:t xml:space="preserve">) </w:t>
      </w:r>
      <w:r w:rsidR="00980416" w:rsidRPr="00C72A3C">
        <w:rPr>
          <w:rFonts w:ascii="Times New Roman" w:hAnsi="Times New Roman" w:cs="Times New Roman"/>
          <w:sz w:val="24"/>
          <w:szCs w:val="24"/>
          <w:lang w:val="sr-Cyrl-CS"/>
        </w:rPr>
        <w:t>која се баве етно</w:t>
      </w:r>
      <w:r w:rsidR="005A1CF3">
        <w:rPr>
          <w:rFonts w:ascii="Times New Roman" w:hAnsi="Times New Roman" w:cs="Times New Roman"/>
          <w:sz w:val="24"/>
          <w:szCs w:val="24"/>
          <w:lang w:val="sr-Cyrl-CS"/>
        </w:rPr>
        <w:t xml:space="preserve"> и еко </w:t>
      </w:r>
      <w:r w:rsidR="00980416" w:rsidRPr="00C72A3C">
        <w:rPr>
          <w:rFonts w:ascii="Times New Roman" w:hAnsi="Times New Roman" w:cs="Times New Roman"/>
          <w:sz w:val="24"/>
          <w:szCs w:val="24"/>
          <w:lang w:val="sr-Cyrl-CS"/>
        </w:rPr>
        <w:t xml:space="preserve"> туризмом</w:t>
      </w:r>
      <w:r w:rsidR="002C50AB" w:rsidRPr="00C72A3C">
        <w:rPr>
          <w:rFonts w:ascii="Times New Roman" w:hAnsi="Times New Roman" w:cs="Times New Roman"/>
          <w:sz w:val="24"/>
          <w:szCs w:val="24"/>
          <w:lang w:val="sr-Cyrl-CS"/>
        </w:rPr>
        <w:t xml:space="preserve">. Повећано је </w:t>
      </w:r>
      <w:r w:rsidR="005A1CF3">
        <w:rPr>
          <w:rFonts w:ascii="Times New Roman" w:hAnsi="Times New Roman" w:cs="Times New Roman"/>
          <w:sz w:val="24"/>
          <w:szCs w:val="24"/>
          <w:lang w:val="sr-Cyrl-CS"/>
        </w:rPr>
        <w:t>њихово присуство и промоција њих</w:t>
      </w:r>
      <w:r w:rsidR="002C50AB" w:rsidRPr="00C72A3C">
        <w:rPr>
          <w:rFonts w:ascii="Times New Roman" w:hAnsi="Times New Roman" w:cs="Times New Roman"/>
          <w:sz w:val="24"/>
          <w:szCs w:val="24"/>
          <w:lang w:val="sr-Cyrl-CS"/>
        </w:rPr>
        <w:t xml:space="preserve">ове дјелатности кроз заједничке </w:t>
      </w:r>
      <w:r w:rsidR="00637333" w:rsidRPr="00C72A3C">
        <w:rPr>
          <w:rFonts w:ascii="Times New Roman" w:hAnsi="Times New Roman" w:cs="Times New Roman"/>
          <w:sz w:val="24"/>
          <w:szCs w:val="24"/>
          <w:lang w:val="sr-Cyrl-CS"/>
        </w:rPr>
        <w:t>наступе на етно</w:t>
      </w:r>
      <w:r w:rsidR="005A1CF3">
        <w:rPr>
          <w:rFonts w:ascii="Times New Roman" w:hAnsi="Times New Roman" w:cs="Times New Roman"/>
          <w:sz w:val="24"/>
          <w:szCs w:val="24"/>
          <w:lang w:val="sr-Cyrl-CS"/>
        </w:rPr>
        <w:t xml:space="preserve"> и еко </w:t>
      </w:r>
      <w:r w:rsidR="00637333" w:rsidRPr="00C72A3C">
        <w:rPr>
          <w:rFonts w:ascii="Times New Roman" w:hAnsi="Times New Roman" w:cs="Times New Roman"/>
          <w:sz w:val="24"/>
          <w:szCs w:val="24"/>
          <w:lang w:val="sr-Cyrl-CS"/>
        </w:rPr>
        <w:t xml:space="preserve">манифестацијама, као што су ''Златне руке Подриња'' Вишеград, </w:t>
      </w:r>
      <w:r w:rsidR="00127FAC">
        <w:rPr>
          <w:rFonts w:ascii="Times New Roman" w:hAnsi="Times New Roman" w:cs="Times New Roman"/>
          <w:color w:val="000000" w:themeColor="text1"/>
          <w:sz w:val="24"/>
          <w:szCs w:val="24"/>
          <w:shd w:val="clear" w:color="auto" w:fill="FFFFFF"/>
        </w:rPr>
        <w:t>''</w:t>
      </w:r>
      <w:r w:rsidR="00127FAC" w:rsidRPr="00886FC4">
        <w:rPr>
          <w:rFonts w:ascii="Times New Roman" w:hAnsi="Times New Roman" w:cs="Times New Roman"/>
          <w:color w:val="000000" w:themeColor="text1"/>
          <w:sz w:val="24"/>
          <w:szCs w:val="24"/>
          <w:shd w:val="clear" w:color="auto" w:fill="FFFFFF"/>
        </w:rPr>
        <w:t>Смотра народног стваралашт</w:t>
      </w:r>
      <w:r w:rsidR="00127FAC">
        <w:rPr>
          <w:rFonts w:ascii="Times New Roman" w:hAnsi="Times New Roman" w:cs="Times New Roman"/>
          <w:color w:val="000000" w:themeColor="text1"/>
          <w:sz w:val="24"/>
          <w:szCs w:val="24"/>
          <w:shd w:val="clear" w:color="auto" w:fill="FFFFFF"/>
        </w:rPr>
        <w:t>ва прела и посела –стари занати''</w:t>
      </w:r>
      <w:r w:rsidR="00116E3B">
        <w:rPr>
          <w:rFonts w:ascii="Times New Roman" w:hAnsi="Times New Roman" w:cs="Times New Roman"/>
          <w:color w:val="000000" w:themeColor="text1"/>
          <w:sz w:val="24"/>
          <w:szCs w:val="24"/>
          <w:shd w:val="clear" w:color="auto" w:fill="FFFFFF"/>
        </w:rPr>
        <w:t>,</w:t>
      </w:r>
      <w:r w:rsidR="00470806">
        <w:rPr>
          <w:rFonts w:ascii="Times New Roman" w:hAnsi="Times New Roman" w:cs="Times New Roman"/>
          <w:color w:val="000000" w:themeColor="text1"/>
          <w:sz w:val="24"/>
          <w:szCs w:val="24"/>
          <w:shd w:val="clear" w:color="auto" w:fill="FFFFFF"/>
        </w:rPr>
        <w:t xml:space="preserve"> </w:t>
      </w:r>
      <w:r w:rsidR="005A1CF3">
        <w:rPr>
          <w:rFonts w:ascii="Times New Roman" w:hAnsi="Times New Roman" w:cs="Times New Roman"/>
          <w:sz w:val="24"/>
          <w:szCs w:val="24"/>
        </w:rPr>
        <w:t>Међународни сајам</w:t>
      </w:r>
      <w:r w:rsidR="00116E3B">
        <w:rPr>
          <w:rFonts w:ascii="Times New Roman" w:hAnsi="Times New Roman" w:cs="Times New Roman"/>
          <w:sz w:val="24"/>
          <w:szCs w:val="24"/>
        </w:rPr>
        <w:t xml:space="preserve"> руралног стваралаштва ''Таревци 2018''.</w:t>
      </w:r>
    </w:p>
    <w:p w:rsidR="0092201C" w:rsidRDefault="0092201C" w:rsidP="0092201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Фондација ''Лара'' је 29.10.2018.године, у Хотелу Дрина организовала округли сто на тему ''Ка социјалном предузетништву'', који је једна од активности у оквиру пројекта ''Женске руке – женски бизнис''. Циљ овог округлог стола био је да се упознају представници локалне власти, локални предузетници као и друге заинтересоване стране са поменутим пројектом, односно са готовим производима које је ова Фондација у сарадњи са СКУД-ом Јања из Нове Јање реализовала.</w:t>
      </w:r>
    </w:p>
    <w:p w:rsidR="002112FD" w:rsidRDefault="002112FD" w:rsidP="002112FD">
      <w:pPr>
        <w:pStyle w:val="NoSpacing"/>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Друштво жена ''</w:t>
      </w:r>
      <w:r w:rsidRPr="00886FC4">
        <w:rPr>
          <w:rFonts w:ascii="Times New Roman" w:hAnsi="Times New Roman" w:cs="Times New Roman"/>
          <w:color w:val="000000" w:themeColor="text1"/>
          <w:sz w:val="24"/>
          <w:szCs w:val="24"/>
          <w:shd w:val="clear" w:color="auto" w:fill="FFFFFF"/>
        </w:rPr>
        <w:t>Златне ни</w:t>
      </w:r>
      <w:r>
        <w:rPr>
          <w:rFonts w:ascii="Times New Roman" w:hAnsi="Times New Roman" w:cs="Times New Roman"/>
          <w:color w:val="000000" w:themeColor="text1"/>
          <w:sz w:val="24"/>
          <w:szCs w:val="24"/>
          <w:shd w:val="clear" w:color="auto" w:fill="FFFFFF"/>
        </w:rPr>
        <w:t>ти''</w:t>
      </w:r>
      <w:r w:rsidRPr="00886FC4">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је по </w:t>
      </w:r>
      <w:r w:rsidRPr="00886FC4">
        <w:rPr>
          <w:rFonts w:ascii="Times New Roman" w:hAnsi="Times New Roman" w:cs="Times New Roman"/>
          <w:color w:val="000000" w:themeColor="text1"/>
          <w:sz w:val="24"/>
          <w:szCs w:val="24"/>
          <w:shd w:val="clear" w:color="auto" w:fill="FFFFFF"/>
        </w:rPr>
        <w:t xml:space="preserve">петнаести пут </w:t>
      </w:r>
      <w:r>
        <w:rPr>
          <w:rFonts w:ascii="Times New Roman" w:hAnsi="Times New Roman" w:cs="Times New Roman"/>
          <w:color w:val="000000" w:themeColor="text1"/>
          <w:sz w:val="24"/>
          <w:szCs w:val="24"/>
          <w:shd w:val="clear" w:color="auto" w:fill="FFFFFF"/>
        </w:rPr>
        <w:t>организовало међународну манифестацију ''</w:t>
      </w:r>
      <w:r w:rsidRPr="00886FC4">
        <w:rPr>
          <w:rFonts w:ascii="Times New Roman" w:hAnsi="Times New Roman" w:cs="Times New Roman"/>
          <w:color w:val="000000" w:themeColor="text1"/>
          <w:sz w:val="24"/>
          <w:szCs w:val="24"/>
          <w:shd w:val="clear" w:color="auto" w:fill="FFFFFF"/>
        </w:rPr>
        <w:t>Смотра народног стваралашт</w:t>
      </w:r>
      <w:r>
        <w:rPr>
          <w:rFonts w:ascii="Times New Roman" w:hAnsi="Times New Roman" w:cs="Times New Roman"/>
          <w:color w:val="000000" w:themeColor="text1"/>
          <w:sz w:val="24"/>
          <w:szCs w:val="24"/>
          <w:shd w:val="clear" w:color="auto" w:fill="FFFFFF"/>
        </w:rPr>
        <w:t>ва прела и посела –стари занати'' у хотелу ''Zepter''Врњачка Бања од 23. до 25.3.2018. године, на којој се</w:t>
      </w:r>
      <w:r w:rsidR="00470806">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представила и Туристичка организација Града</w:t>
      </w:r>
      <w:r w:rsidR="00470806">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Бијељина.</w:t>
      </w:r>
      <w:r w:rsidRPr="00886FC4">
        <w:rPr>
          <w:rFonts w:ascii="Times New Roman" w:hAnsi="Times New Roman" w:cs="Times New Roman"/>
          <w:color w:val="000000" w:themeColor="text1"/>
          <w:sz w:val="24"/>
          <w:szCs w:val="24"/>
          <w:shd w:val="clear" w:color="auto" w:fill="FFFFFF"/>
        </w:rPr>
        <w:t xml:space="preserve"> Свечано отварање је </w:t>
      </w:r>
      <w:r>
        <w:rPr>
          <w:rFonts w:ascii="Times New Roman" w:hAnsi="Times New Roman" w:cs="Times New Roman"/>
          <w:color w:val="000000" w:themeColor="text1"/>
          <w:sz w:val="24"/>
          <w:szCs w:val="24"/>
          <w:shd w:val="clear" w:color="auto" w:fill="FFFFFF"/>
        </w:rPr>
        <w:t>било</w:t>
      </w:r>
      <w:r w:rsidRPr="00886FC4">
        <w:rPr>
          <w:rFonts w:ascii="Times New Roman" w:hAnsi="Times New Roman" w:cs="Times New Roman"/>
          <w:color w:val="000000" w:themeColor="text1"/>
          <w:sz w:val="24"/>
          <w:szCs w:val="24"/>
          <w:shd w:val="clear" w:color="auto" w:fill="FFFFFF"/>
        </w:rPr>
        <w:t xml:space="preserve"> 23.</w:t>
      </w:r>
      <w:r>
        <w:rPr>
          <w:rFonts w:ascii="Times New Roman" w:hAnsi="Times New Roman" w:cs="Times New Roman"/>
          <w:color w:val="000000" w:themeColor="text1"/>
          <w:sz w:val="24"/>
          <w:szCs w:val="24"/>
          <w:shd w:val="clear" w:color="auto" w:fill="FFFFFF"/>
        </w:rPr>
        <w:t>0</w:t>
      </w:r>
      <w:r w:rsidRPr="00886FC4">
        <w:rPr>
          <w:rFonts w:ascii="Times New Roman" w:hAnsi="Times New Roman" w:cs="Times New Roman"/>
          <w:color w:val="000000" w:themeColor="text1"/>
          <w:sz w:val="24"/>
          <w:szCs w:val="24"/>
          <w:shd w:val="clear" w:color="auto" w:fill="FFFFFF"/>
        </w:rPr>
        <w:t>3.2018.</w:t>
      </w:r>
      <w:r>
        <w:rPr>
          <w:rFonts w:ascii="Times New Roman" w:hAnsi="Times New Roman" w:cs="Times New Roman"/>
          <w:color w:val="000000" w:themeColor="text1"/>
          <w:sz w:val="24"/>
          <w:szCs w:val="24"/>
          <w:shd w:val="clear" w:color="auto" w:fill="FFFFFF"/>
        </w:rPr>
        <w:t>године,</w:t>
      </w:r>
      <w:r w:rsidRPr="00886FC4">
        <w:rPr>
          <w:rFonts w:ascii="Times New Roman" w:hAnsi="Times New Roman" w:cs="Times New Roman"/>
          <w:color w:val="000000" w:themeColor="text1"/>
          <w:sz w:val="24"/>
          <w:szCs w:val="24"/>
          <w:shd w:val="clear" w:color="auto" w:fill="FFFFFF"/>
        </w:rPr>
        <w:t xml:space="preserve"> у 12 часова. </w:t>
      </w:r>
      <w:r>
        <w:rPr>
          <w:rFonts w:ascii="Times New Roman" w:hAnsi="Times New Roman" w:cs="Times New Roman"/>
          <w:color w:val="000000" w:themeColor="text1"/>
          <w:sz w:val="24"/>
          <w:szCs w:val="24"/>
          <w:shd w:val="clear" w:color="auto" w:fill="FFFFFF"/>
        </w:rPr>
        <w:t>Ова манифестација је добар начин да се његује традиција и сачува од заборава народно стваралаштво и обичаји.</w:t>
      </w:r>
    </w:p>
    <w:p w:rsidR="002112FD" w:rsidRPr="00116E3B" w:rsidRDefault="002112FD" w:rsidP="002112FD">
      <w:pPr>
        <w:pStyle w:val="NoSpacing"/>
        <w:jc w:val="both"/>
        <w:rPr>
          <w:rFonts w:ascii="Times New Roman" w:eastAsia="Times New Roman" w:hAnsi="Times New Roman" w:cs="Times New Roman"/>
          <w:color w:val="25282A"/>
          <w:sz w:val="24"/>
          <w:szCs w:val="24"/>
        </w:rPr>
      </w:pPr>
      <w:r>
        <w:rPr>
          <w:rFonts w:ascii="Times New Roman" w:hAnsi="Times New Roman" w:cs="Times New Roman"/>
          <w:sz w:val="24"/>
          <w:szCs w:val="24"/>
          <w:shd w:val="clear" w:color="auto" w:fill="FFFFFF"/>
        </w:rPr>
        <w:t>Планинарско еколошко друштво ''Мајевица'' је 16 и 17. јуна, организовало традиционални сусрет планинара ''Тавна 2018'', на стази дугој преко 20</w:t>
      </w:r>
      <w:r w:rsidR="00003613">
        <w:rPr>
          <w:rFonts w:ascii="Times New Roman" w:hAnsi="Times New Roman" w:cs="Times New Roman"/>
          <w:sz w:val="24"/>
          <w:szCs w:val="24"/>
          <w:shd w:val="clear" w:color="auto" w:fill="FFFFFF"/>
          <w:lang w:val="sr-Cyrl-CS"/>
        </w:rPr>
        <w:t xml:space="preserve"> </w:t>
      </w:r>
      <w:r>
        <w:rPr>
          <w:rFonts w:ascii="Times New Roman" w:hAnsi="Times New Roman" w:cs="Times New Roman"/>
          <w:sz w:val="24"/>
          <w:szCs w:val="24"/>
          <w:shd w:val="clear" w:color="auto" w:fill="FFFFFF"/>
        </w:rPr>
        <w:t>километара. На овој манифестацији учествовало је 22 планинарска друш</w:t>
      </w:r>
      <w:r w:rsidR="00470806">
        <w:rPr>
          <w:rFonts w:ascii="Times New Roman" w:hAnsi="Times New Roman" w:cs="Times New Roman"/>
          <w:sz w:val="24"/>
          <w:szCs w:val="24"/>
          <w:shd w:val="clear" w:color="auto" w:fill="FFFFFF"/>
        </w:rPr>
        <w:t>тва, за које је Туристичка орга</w:t>
      </w:r>
      <w:r>
        <w:rPr>
          <w:rFonts w:ascii="Times New Roman" w:hAnsi="Times New Roman" w:cs="Times New Roman"/>
          <w:sz w:val="24"/>
          <w:szCs w:val="24"/>
          <w:shd w:val="clear" w:color="auto" w:fill="FFFFFF"/>
        </w:rPr>
        <w:t>низација Града Бијељина је обезбједила промотивне пакете.</w:t>
      </w:r>
    </w:p>
    <w:p w:rsidR="00116E3B" w:rsidRDefault="00116E3B" w:rsidP="00116E3B">
      <w:pPr>
        <w:pStyle w:val="NoSpacing"/>
        <w:jc w:val="both"/>
        <w:rPr>
          <w:rFonts w:ascii="Times New Roman" w:hAnsi="Times New Roman" w:cs="Times New Roman"/>
          <w:sz w:val="24"/>
          <w:szCs w:val="24"/>
          <w:lang w:val="sr-Cyrl-CS"/>
        </w:rPr>
      </w:pPr>
    </w:p>
    <w:p w:rsidR="00116E3B" w:rsidRPr="001E13BB" w:rsidRDefault="00C72A3C" w:rsidP="00116E3B">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Cyrl-CS"/>
        </w:rPr>
        <w:t>5.</w:t>
      </w:r>
      <w:r w:rsidR="00092DC6">
        <w:rPr>
          <w:rFonts w:ascii="Times New Roman" w:hAnsi="Times New Roman" w:cs="Times New Roman"/>
          <w:sz w:val="24"/>
          <w:szCs w:val="24"/>
        </w:rPr>
        <w:t>Сарадња</w:t>
      </w:r>
      <w:r w:rsidR="00003613">
        <w:rPr>
          <w:rFonts w:ascii="Times New Roman" w:hAnsi="Times New Roman" w:cs="Times New Roman"/>
          <w:sz w:val="24"/>
          <w:szCs w:val="24"/>
          <w:lang w:val="sr-Cyrl-CS"/>
        </w:rPr>
        <w:t xml:space="preserve"> </w:t>
      </w:r>
      <w:r w:rsidR="00092DC6">
        <w:rPr>
          <w:rFonts w:ascii="Times New Roman" w:hAnsi="Times New Roman" w:cs="Times New Roman"/>
          <w:sz w:val="24"/>
          <w:szCs w:val="24"/>
        </w:rPr>
        <w:t xml:space="preserve">Туристичке организација Републике Српске и локалних туристичке организација се из године у годину употпуњеује и надограђује. У циљу промоције вјерског туризма, </w:t>
      </w:r>
      <w:r w:rsidR="00116E3B">
        <w:rPr>
          <w:rFonts w:ascii="Times New Roman" w:hAnsi="Times New Roman" w:cs="Times New Roman"/>
          <w:sz w:val="24"/>
          <w:szCs w:val="24"/>
        </w:rPr>
        <w:t>Туристичке организација Републике Српске је 20.06.2018.</w:t>
      </w:r>
      <w:r w:rsidR="00003613">
        <w:rPr>
          <w:rFonts w:ascii="Times New Roman" w:hAnsi="Times New Roman" w:cs="Times New Roman"/>
          <w:sz w:val="24"/>
          <w:szCs w:val="24"/>
          <w:lang w:val="sr-Cyrl-CS"/>
        </w:rPr>
        <w:t xml:space="preserve"> </w:t>
      </w:r>
      <w:r w:rsidR="00116E3B">
        <w:rPr>
          <w:rFonts w:ascii="Times New Roman" w:hAnsi="Times New Roman" w:cs="Times New Roman"/>
          <w:sz w:val="24"/>
          <w:szCs w:val="24"/>
        </w:rPr>
        <w:t>године, у Шековићима, организовала Конференцију о понуди вјерског туризма у Републици Српској. Локалне Туристичке организације су имале задатак да припреме презентацију вјерског туризма свој краја на тему ''Пут духовности''. Туристичка организација Града Бијељина је презентовала том приликом вјерски туризам Бијељине и Добоја на поменуту тему.</w:t>
      </w:r>
    </w:p>
    <w:p w:rsidR="00116E3B" w:rsidRDefault="00092DC6" w:rsidP="00116E3B">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Законом о туризму, основано је Координационо тјело Туристичке организације Републике Српске (ТОРС), које чине директори или овлашћени преставници локалних туристичких организација, који учествују у изради основних и планских докумената ТОРС-а, као и свих питања у циљу унапређења и промоције туристичких производа Републике Српске</w:t>
      </w:r>
      <w:r w:rsidR="00027F1B">
        <w:rPr>
          <w:rFonts w:ascii="Times New Roman" w:hAnsi="Times New Roman" w:cs="Times New Roman"/>
          <w:sz w:val="24"/>
          <w:szCs w:val="24"/>
        </w:rPr>
        <w:t>.</w:t>
      </w:r>
      <w:r w:rsidR="00470806">
        <w:rPr>
          <w:rFonts w:ascii="Times New Roman" w:hAnsi="Times New Roman" w:cs="Times New Roman"/>
          <w:sz w:val="24"/>
          <w:szCs w:val="24"/>
        </w:rPr>
        <w:t xml:space="preserve"> </w:t>
      </w:r>
      <w:r w:rsidR="00116E3B">
        <w:rPr>
          <w:rFonts w:ascii="Times New Roman" w:hAnsi="Times New Roman" w:cs="Times New Roman"/>
          <w:sz w:val="24"/>
          <w:szCs w:val="24"/>
        </w:rPr>
        <w:t xml:space="preserve">У организацији Туристичке организације Републике Српске одржана је 11. сједница Координационог одбора, у хотелу Палас у Бања Луци 26.09.2018.године. На сједници су присуствовали представници локалних Туристичких организациија, који су и чланови Координационог одбора. Теме ове 11. сједнице су биле: идентификација туристичког потенцијала, дефинисање туристичког производа, могућност развоја интегрисаног туристичког производа и унапређење квалитета промоције и тржишно позиционирање. </w:t>
      </w:r>
    </w:p>
    <w:p w:rsidR="00435C4D" w:rsidRPr="00403A38" w:rsidRDefault="00116E3B" w:rsidP="00435C4D">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 xml:space="preserve"> Туристичка организација Републике Српске, одржала је </w:t>
      </w:r>
      <w:r w:rsidR="00092DC6">
        <w:rPr>
          <w:rFonts w:ascii="Times New Roman" w:hAnsi="Times New Roman" w:cs="Times New Roman"/>
          <w:sz w:val="24"/>
          <w:szCs w:val="24"/>
        </w:rPr>
        <w:t>и 12.</w:t>
      </w:r>
      <w:r w:rsidR="00003613">
        <w:rPr>
          <w:rFonts w:ascii="Times New Roman" w:hAnsi="Times New Roman" w:cs="Times New Roman"/>
          <w:sz w:val="24"/>
          <w:szCs w:val="24"/>
          <w:lang w:val="sr-Cyrl-CS"/>
        </w:rPr>
        <w:t xml:space="preserve"> </w:t>
      </w:r>
      <w:r w:rsidR="00092DC6">
        <w:rPr>
          <w:rFonts w:ascii="Times New Roman" w:hAnsi="Times New Roman" w:cs="Times New Roman"/>
          <w:sz w:val="24"/>
          <w:szCs w:val="24"/>
        </w:rPr>
        <w:t>Сједину</w:t>
      </w:r>
      <w:r>
        <w:rPr>
          <w:rFonts w:ascii="Times New Roman" w:hAnsi="Times New Roman" w:cs="Times New Roman"/>
          <w:sz w:val="24"/>
          <w:szCs w:val="24"/>
        </w:rPr>
        <w:t xml:space="preserve"> Координацијоног одбора ТОРС-а у Фочи, у мотелу ''Бриони''. На сјединици су били присутни представници локалних Турситичке организација градова: Бања Луке, </w:t>
      </w:r>
      <w:r>
        <w:rPr>
          <w:rFonts w:ascii="Times New Roman" w:hAnsi="Times New Roman" w:cs="Times New Roman"/>
          <w:sz w:val="24"/>
          <w:szCs w:val="24"/>
        </w:rPr>
        <w:lastRenderedPageBreak/>
        <w:t>Бијељине, Источног Сарајева, Лакташа, Приједора, Фоче, Теслића, Требиња, Вишеграда, Зворника и Добоја. На  сједници се расправљало о Програму рада Туристичке организације Републике Српске за 2019.годину, броју долазака и ноћења туриста у Републици Српској за првих осам мјесеци и боравиша такса и разно.</w:t>
      </w:r>
    </w:p>
    <w:p w:rsidR="00C72A3C" w:rsidRPr="00C72A3C" w:rsidRDefault="00C72A3C" w:rsidP="00C72A3C">
      <w:pPr>
        <w:pStyle w:val="NoSpacing"/>
        <w:jc w:val="both"/>
        <w:rPr>
          <w:rFonts w:ascii="Times New Roman" w:hAnsi="Times New Roman" w:cs="Times New Roman"/>
          <w:sz w:val="24"/>
          <w:szCs w:val="24"/>
          <w:lang w:val="sr-Cyrl-CS"/>
        </w:rPr>
      </w:pPr>
    </w:p>
    <w:p w:rsidR="00127FAC" w:rsidRDefault="00C72A3C" w:rsidP="00127FAC">
      <w:pPr>
        <w:pStyle w:val="NoSpacing"/>
        <w:jc w:val="both"/>
        <w:rPr>
          <w:rFonts w:ascii="Times New Roman" w:hAnsi="Times New Roman" w:cs="Times New Roman"/>
          <w:sz w:val="24"/>
          <w:szCs w:val="24"/>
        </w:rPr>
      </w:pPr>
      <w:r>
        <w:rPr>
          <w:rFonts w:ascii="Times New Roman" w:hAnsi="Times New Roman" w:cs="Times New Roman"/>
          <w:color w:val="222222"/>
          <w:sz w:val="24"/>
          <w:szCs w:val="24"/>
          <w:shd w:val="clear" w:color="auto" w:fill="FFFFFF"/>
        </w:rPr>
        <w:t>6.</w:t>
      </w:r>
      <w:r w:rsidR="00127FAC">
        <w:rPr>
          <w:rFonts w:ascii="Times New Roman" w:hAnsi="Times New Roman" w:cs="Times New Roman"/>
          <w:sz w:val="24"/>
          <w:szCs w:val="24"/>
        </w:rPr>
        <w:t>Представник Туристичке организације Града Бијељина, присуствовао је едукативној радионици, ''Начини и технике онлине промоције'', коју је организовало Удружење за промоцију и развој информационог друштва ''Импацт''. Радионица се одржана у склопу пројекта ''Туризам у Бијељини – поглед из онлине свијета'', 23. маја у Центру за културу. Циљ овог пројекта је онлине афирмација етно, еко и сеоског туризма, туристичких манифестација и домаће радиности жена, као и онлине позиционирање Бијељине као туристичке дестинације. Пројекат промовише иновативност и указује на могућност развоја и унапређења туризма кориштењем дигиталног тржишта за пласирање услуга у области етно, еко и сеоског туризма, као и производа из домаће радиности.</w:t>
      </w:r>
    </w:p>
    <w:p w:rsidR="00116E3B" w:rsidRDefault="00116E3B" w:rsidP="00116E3B">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Туристичка организација Града Бијељина је учествовала на конференцији, коју је организовало Еколошко удружење Еко Пут на тему: ''Проширење туристичке понуде Града Бијељина развојем екотуризма''.</w:t>
      </w:r>
      <w:r w:rsidR="00470806">
        <w:rPr>
          <w:rFonts w:ascii="Times New Roman" w:hAnsi="Times New Roman" w:cs="Times New Roman"/>
          <w:sz w:val="24"/>
          <w:szCs w:val="24"/>
        </w:rPr>
        <w:t xml:space="preserve"> </w:t>
      </w:r>
      <w:r>
        <w:rPr>
          <w:rFonts w:ascii="Times New Roman" w:hAnsi="Times New Roman" w:cs="Times New Roman"/>
          <w:sz w:val="24"/>
          <w:szCs w:val="24"/>
        </w:rPr>
        <w:t>На конференцији је истакнуто да развој еко туризма као туристичке гране биљежи раст на свјетском тржишту и тако пружа могућност да се и Град Бијељина нађе на будућој екотуристичкој понуди Босне и Херцеговине.</w:t>
      </w:r>
    </w:p>
    <w:p w:rsidR="001514F1" w:rsidRDefault="00116E3B" w:rsidP="00932A20">
      <w:pPr>
        <w:pStyle w:val="NoSpacing"/>
        <w:jc w:val="both"/>
        <w:rPr>
          <w:rFonts w:ascii="Times New Roman" w:hAnsi="Times New Roman" w:cs="Times New Roman"/>
          <w:sz w:val="24"/>
          <w:szCs w:val="24"/>
          <w:lang w:val="sr-Cyrl-CS"/>
        </w:rPr>
      </w:pPr>
      <w:r>
        <w:rPr>
          <w:rFonts w:ascii="Times New Roman" w:hAnsi="Times New Roman" w:cs="Times New Roman"/>
          <w:sz w:val="24"/>
          <w:szCs w:val="24"/>
        </w:rPr>
        <w:tab/>
      </w:r>
    </w:p>
    <w:p w:rsidR="00535770" w:rsidRPr="00C66E1F" w:rsidRDefault="001514F1" w:rsidP="00C66E1F">
      <w:pPr>
        <w:pStyle w:val="Heading1"/>
        <w:jc w:val="center"/>
        <w:rPr>
          <w:rFonts w:ascii="Times New Roman" w:hAnsi="Times New Roman" w:cs="Times New Roman"/>
        </w:rPr>
      </w:pPr>
      <w:bookmarkStart w:id="3" w:name="_Toc536704236"/>
      <w:r w:rsidRPr="00C66E1F">
        <w:rPr>
          <w:rFonts w:ascii="Times New Roman" w:hAnsi="Times New Roman" w:cs="Times New Roman"/>
        </w:rPr>
        <w:t>ИНФОРМАТИВНО – ПРОПАГАНДНА ДЈЕЛАТНОСТ</w:t>
      </w:r>
      <w:bookmarkEnd w:id="3"/>
    </w:p>
    <w:p w:rsidR="007310E6" w:rsidRPr="00F47A88" w:rsidRDefault="007310E6" w:rsidP="00535770">
      <w:pPr>
        <w:pStyle w:val="NoSpacing"/>
        <w:jc w:val="both"/>
        <w:rPr>
          <w:rFonts w:ascii="Times New Roman" w:hAnsi="Times New Roman" w:cs="Times New Roman"/>
          <w:sz w:val="24"/>
          <w:szCs w:val="24"/>
          <w:lang w:val="sr-Cyrl-CS"/>
        </w:rPr>
      </w:pPr>
    </w:p>
    <w:p w:rsidR="007310E6" w:rsidRPr="00571B92" w:rsidRDefault="0090740F" w:rsidP="00535770">
      <w:pPr>
        <w:pStyle w:val="NoSpacing"/>
        <w:jc w:val="both"/>
        <w:rPr>
          <w:rFonts w:ascii="Times New Roman" w:hAnsi="Times New Roman" w:cs="Times New Roman"/>
          <w:sz w:val="24"/>
          <w:szCs w:val="24"/>
        </w:rPr>
      </w:pPr>
      <w:r w:rsidRPr="00F47A88">
        <w:rPr>
          <w:rFonts w:ascii="Times New Roman" w:hAnsi="Times New Roman" w:cs="Times New Roman"/>
          <w:sz w:val="24"/>
          <w:szCs w:val="24"/>
          <w:lang w:val="sr-Cyrl-CS"/>
        </w:rPr>
        <w:tab/>
        <w:t xml:space="preserve">У циљу што квалитетније </w:t>
      </w:r>
      <w:r w:rsidR="007310E6" w:rsidRPr="00F47A88">
        <w:rPr>
          <w:rFonts w:ascii="Times New Roman" w:hAnsi="Times New Roman" w:cs="Times New Roman"/>
          <w:sz w:val="24"/>
          <w:szCs w:val="24"/>
          <w:lang w:val="sr-Cyrl-CS"/>
        </w:rPr>
        <w:t>промоције тур</w:t>
      </w:r>
      <w:r w:rsidR="00D457F1">
        <w:rPr>
          <w:rFonts w:ascii="Times New Roman" w:hAnsi="Times New Roman" w:cs="Times New Roman"/>
          <w:sz w:val="24"/>
          <w:szCs w:val="24"/>
          <w:lang w:val="sr-Cyrl-CS"/>
        </w:rPr>
        <w:t>истичких потенцијала и ресурса Г</w:t>
      </w:r>
      <w:r w:rsidR="007310E6" w:rsidRPr="00F47A88">
        <w:rPr>
          <w:rFonts w:ascii="Times New Roman" w:hAnsi="Times New Roman" w:cs="Times New Roman"/>
          <w:sz w:val="24"/>
          <w:szCs w:val="24"/>
          <w:lang w:val="sr-Cyrl-CS"/>
        </w:rPr>
        <w:t xml:space="preserve">рада Бијељине, Туристичка организација </w:t>
      </w:r>
      <w:r w:rsidR="00930007">
        <w:rPr>
          <w:rFonts w:ascii="Times New Roman" w:hAnsi="Times New Roman" w:cs="Times New Roman"/>
          <w:sz w:val="24"/>
          <w:szCs w:val="24"/>
          <w:lang w:val="sr-Cyrl-CS"/>
        </w:rPr>
        <w:t xml:space="preserve">Града </w:t>
      </w:r>
      <w:r w:rsidR="00571B92">
        <w:rPr>
          <w:rFonts w:ascii="Times New Roman" w:hAnsi="Times New Roman" w:cs="Times New Roman"/>
          <w:sz w:val="24"/>
          <w:szCs w:val="24"/>
          <w:lang w:val="sr-Cyrl-CS"/>
        </w:rPr>
        <w:t xml:space="preserve">Бијељина је у </w:t>
      </w:r>
      <w:r w:rsidR="004D6114">
        <w:rPr>
          <w:rFonts w:ascii="Times New Roman" w:hAnsi="Times New Roman" w:cs="Times New Roman"/>
          <w:sz w:val="24"/>
          <w:szCs w:val="24"/>
          <w:lang w:val="sr-Cyrl-CS"/>
        </w:rPr>
        <w:t>2018</w:t>
      </w:r>
      <w:r w:rsidR="007310E6" w:rsidRPr="00F47A88">
        <w:rPr>
          <w:rFonts w:ascii="Times New Roman" w:hAnsi="Times New Roman" w:cs="Times New Roman"/>
          <w:sz w:val="24"/>
          <w:szCs w:val="24"/>
          <w:lang w:val="sr-Cyrl-CS"/>
        </w:rPr>
        <w:t>.години, израдила туристички водич</w:t>
      </w:r>
      <w:r w:rsidR="00247106" w:rsidRPr="00F47A88">
        <w:rPr>
          <w:rFonts w:ascii="Times New Roman" w:hAnsi="Times New Roman" w:cs="Times New Roman"/>
          <w:sz w:val="24"/>
          <w:szCs w:val="24"/>
          <w:lang w:val="sr-Cyrl-CS"/>
        </w:rPr>
        <w:t xml:space="preserve"> у којем су пре</w:t>
      </w:r>
      <w:r w:rsidR="00C734EC">
        <w:rPr>
          <w:rFonts w:ascii="Times New Roman" w:hAnsi="Times New Roman" w:cs="Times New Roman"/>
          <w:sz w:val="24"/>
          <w:szCs w:val="24"/>
          <w:lang w:val="sr-Cyrl-CS"/>
        </w:rPr>
        <w:t>дстављени туристички пот</w:t>
      </w:r>
      <w:r w:rsidR="00247106" w:rsidRPr="00F47A88">
        <w:rPr>
          <w:rFonts w:ascii="Times New Roman" w:hAnsi="Times New Roman" w:cs="Times New Roman"/>
          <w:sz w:val="24"/>
          <w:szCs w:val="24"/>
          <w:lang w:val="sr-Cyrl-CS"/>
        </w:rPr>
        <w:t>енцијали и ресурси,</w:t>
      </w:r>
      <w:r w:rsidR="002112FD">
        <w:rPr>
          <w:rFonts w:ascii="Times New Roman" w:hAnsi="Times New Roman" w:cs="Times New Roman"/>
          <w:sz w:val="24"/>
          <w:szCs w:val="24"/>
          <w:lang w:val="sr-Cyrl-CS"/>
        </w:rPr>
        <w:t xml:space="preserve"> брошуру смјештајни капацитети,</w:t>
      </w:r>
      <w:r w:rsidR="00C1391A">
        <w:rPr>
          <w:rFonts w:ascii="Times New Roman" w:hAnsi="Times New Roman" w:cs="Times New Roman"/>
          <w:sz w:val="24"/>
          <w:szCs w:val="24"/>
          <w:lang w:val="bs-Latn-BA"/>
        </w:rPr>
        <w:t xml:space="preserve"> </w:t>
      </w:r>
      <w:r w:rsidR="00571B92">
        <w:rPr>
          <w:rFonts w:ascii="Times New Roman" w:hAnsi="Times New Roman" w:cs="Times New Roman"/>
          <w:sz w:val="24"/>
          <w:szCs w:val="24"/>
          <w:lang w:val="sr-Cyrl-CS"/>
        </w:rPr>
        <w:t>рекламне кесе</w:t>
      </w:r>
      <w:r w:rsidR="00190591">
        <w:rPr>
          <w:rFonts w:ascii="Times New Roman" w:hAnsi="Times New Roman" w:cs="Times New Roman"/>
          <w:sz w:val="24"/>
          <w:szCs w:val="24"/>
          <w:lang w:val="sr-Cyrl-CS"/>
        </w:rPr>
        <w:t xml:space="preserve">, </w:t>
      </w:r>
      <w:r w:rsidR="00930007">
        <w:rPr>
          <w:rFonts w:ascii="Times New Roman" w:hAnsi="Times New Roman" w:cs="Times New Roman"/>
          <w:sz w:val="24"/>
          <w:szCs w:val="24"/>
          <w:lang w:val="sr-Cyrl-CS"/>
        </w:rPr>
        <w:t>флајере за манифестације</w:t>
      </w:r>
      <w:r w:rsidR="004C3298">
        <w:rPr>
          <w:rFonts w:ascii="Times New Roman" w:hAnsi="Times New Roman" w:cs="Times New Roman"/>
          <w:sz w:val="24"/>
          <w:szCs w:val="24"/>
          <w:lang w:val="sr-Cyrl-CS"/>
        </w:rPr>
        <w:t xml:space="preserve">, брошуру о вјерском туризму </w:t>
      </w:r>
      <w:r w:rsidR="00571B92">
        <w:rPr>
          <w:rFonts w:ascii="Times New Roman" w:hAnsi="Times New Roman" w:cs="Times New Roman"/>
          <w:sz w:val="24"/>
          <w:szCs w:val="24"/>
        </w:rPr>
        <w:t>и остали рекламни материјал.</w:t>
      </w:r>
    </w:p>
    <w:p w:rsidR="00B5531B" w:rsidRPr="00F47A88" w:rsidRDefault="00B5531B" w:rsidP="00535770">
      <w:pPr>
        <w:pStyle w:val="NoSpacing"/>
        <w:jc w:val="both"/>
        <w:rPr>
          <w:rFonts w:ascii="Times New Roman" w:hAnsi="Times New Roman" w:cs="Times New Roman"/>
          <w:sz w:val="24"/>
          <w:szCs w:val="24"/>
          <w:lang w:val="sr-Cyrl-CS"/>
        </w:rPr>
      </w:pPr>
    </w:p>
    <w:p w:rsidR="00CA4AC6" w:rsidRPr="00F47A88" w:rsidRDefault="004D6114" w:rsidP="00535770">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 2018</w:t>
      </w:r>
      <w:r w:rsidR="00CA4AC6" w:rsidRPr="00F47A88">
        <w:rPr>
          <w:rFonts w:ascii="Times New Roman" w:hAnsi="Times New Roman" w:cs="Times New Roman"/>
          <w:sz w:val="24"/>
          <w:szCs w:val="24"/>
          <w:lang w:val="sr-Cyrl-CS"/>
        </w:rPr>
        <w:t>.години</w:t>
      </w:r>
      <w:r w:rsidR="00CD2D96">
        <w:rPr>
          <w:rFonts w:ascii="Times New Roman" w:hAnsi="Times New Roman" w:cs="Times New Roman"/>
          <w:sz w:val="24"/>
          <w:szCs w:val="24"/>
          <w:lang w:val="sr-Cyrl-CS"/>
        </w:rPr>
        <w:t>,</w:t>
      </w:r>
      <w:r w:rsidR="00C1391A">
        <w:rPr>
          <w:rFonts w:ascii="Times New Roman" w:hAnsi="Times New Roman" w:cs="Times New Roman"/>
          <w:sz w:val="24"/>
          <w:szCs w:val="24"/>
          <w:lang w:val="bs-Latn-BA"/>
        </w:rPr>
        <w:t xml:space="preserve"> </w:t>
      </w:r>
      <w:r w:rsidR="0090740F" w:rsidRPr="00F47A88">
        <w:rPr>
          <w:rFonts w:ascii="Times New Roman" w:hAnsi="Times New Roman" w:cs="Times New Roman"/>
          <w:sz w:val="24"/>
          <w:szCs w:val="24"/>
          <w:lang w:val="sr-Cyrl-CS"/>
        </w:rPr>
        <w:t>Т</w:t>
      </w:r>
      <w:r w:rsidR="00CA4AC6" w:rsidRPr="00F47A88">
        <w:rPr>
          <w:rFonts w:ascii="Times New Roman" w:hAnsi="Times New Roman" w:cs="Times New Roman"/>
          <w:sz w:val="24"/>
          <w:szCs w:val="24"/>
          <w:lang w:val="sr-Cyrl-CS"/>
        </w:rPr>
        <w:t xml:space="preserve">уристичка организација </w:t>
      </w:r>
      <w:r w:rsidR="00B556A9">
        <w:rPr>
          <w:rFonts w:ascii="Times New Roman" w:hAnsi="Times New Roman" w:cs="Times New Roman"/>
          <w:sz w:val="24"/>
          <w:szCs w:val="24"/>
          <w:lang w:val="sr-Cyrl-CS"/>
        </w:rPr>
        <w:t>Града Бијељина</w:t>
      </w:r>
      <w:r w:rsidR="00CA4AC6" w:rsidRPr="00F47A88">
        <w:rPr>
          <w:rFonts w:ascii="Times New Roman" w:hAnsi="Times New Roman" w:cs="Times New Roman"/>
          <w:sz w:val="24"/>
          <w:szCs w:val="24"/>
          <w:lang w:val="sr-Cyrl-CS"/>
        </w:rPr>
        <w:t xml:space="preserve"> представила </w:t>
      </w:r>
      <w:r w:rsidR="00EE24CF">
        <w:rPr>
          <w:rFonts w:ascii="Times New Roman" w:hAnsi="Times New Roman" w:cs="Times New Roman"/>
          <w:sz w:val="24"/>
          <w:szCs w:val="24"/>
          <w:lang w:val="sr-Cyrl-CS"/>
        </w:rPr>
        <w:t xml:space="preserve">се </w:t>
      </w:r>
      <w:r w:rsidR="00CA4AC6" w:rsidRPr="00F47A88">
        <w:rPr>
          <w:rFonts w:ascii="Times New Roman" w:hAnsi="Times New Roman" w:cs="Times New Roman"/>
          <w:sz w:val="24"/>
          <w:szCs w:val="24"/>
          <w:lang w:val="sr-Cyrl-CS"/>
        </w:rPr>
        <w:t>на следећим манифестацијама</w:t>
      </w:r>
      <w:r w:rsidR="00CD2D96">
        <w:rPr>
          <w:rFonts w:ascii="Times New Roman" w:hAnsi="Times New Roman" w:cs="Times New Roman"/>
          <w:sz w:val="24"/>
          <w:szCs w:val="24"/>
          <w:lang w:val="sr-Latn-BA"/>
        </w:rPr>
        <w:t xml:space="preserve"> и реализовала </w:t>
      </w:r>
      <w:r w:rsidR="00CD2D96">
        <w:rPr>
          <w:rFonts w:ascii="Times New Roman" w:hAnsi="Times New Roman" w:cs="Times New Roman"/>
          <w:sz w:val="24"/>
          <w:szCs w:val="24"/>
        </w:rPr>
        <w:t xml:space="preserve">следеће </w:t>
      </w:r>
      <w:r w:rsidR="00CD2D96">
        <w:rPr>
          <w:rFonts w:ascii="Times New Roman" w:hAnsi="Times New Roman" w:cs="Times New Roman"/>
          <w:sz w:val="24"/>
          <w:szCs w:val="24"/>
          <w:lang w:val="sr-Latn-BA"/>
        </w:rPr>
        <w:t>задатке</w:t>
      </w:r>
      <w:r w:rsidR="00CA4AC6" w:rsidRPr="00F47A88">
        <w:rPr>
          <w:rFonts w:ascii="Times New Roman" w:hAnsi="Times New Roman" w:cs="Times New Roman"/>
          <w:sz w:val="24"/>
          <w:szCs w:val="24"/>
          <w:lang w:val="sr-Cyrl-CS"/>
        </w:rPr>
        <w:t>:</w:t>
      </w:r>
    </w:p>
    <w:p w:rsidR="004D6114" w:rsidRDefault="004D6114" w:rsidP="006B0D09">
      <w:pPr>
        <w:pStyle w:val="NoSpacing"/>
        <w:jc w:val="both"/>
        <w:rPr>
          <w:rFonts w:ascii="Times New Roman" w:hAnsi="Times New Roman" w:cs="Times New Roman"/>
          <w:sz w:val="24"/>
          <w:szCs w:val="24"/>
          <w:lang w:val="sr-Cyrl-BA"/>
        </w:rPr>
      </w:pPr>
    </w:p>
    <w:p w:rsidR="004D6114" w:rsidRDefault="00637626" w:rsidP="00637626">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У</w:t>
      </w:r>
      <w:r>
        <w:rPr>
          <w:rFonts w:ascii="Times New Roman" w:hAnsi="Times New Roman" w:cs="Times New Roman"/>
          <w:sz w:val="24"/>
          <w:szCs w:val="24"/>
          <w:lang w:val="sr-Latn-BA"/>
        </w:rPr>
        <w:t xml:space="preserve"> Бијељини је </w:t>
      </w:r>
      <w:r>
        <w:rPr>
          <w:rFonts w:ascii="Times New Roman" w:hAnsi="Times New Roman" w:cs="Times New Roman"/>
          <w:sz w:val="24"/>
          <w:szCs w:val="24"/>
        </w:rPr>
        <w:t xml:space="preserve">24. јануара </w:t>
      </w:r>
      <w:r>
        <w:rPr>
          <w:rFonts w:ascii="Times New Roman" w:hAnsi="Times New Roman" w:cs="Times New Roman"/>
          <w:sz w:val="24"/>
          <w:szCs w:val="24"/>
          <w:lang w:val="sr-Latn-BA"/>
        </w:rPr>
        <w:t>представ</w:t>
      </w:r>
      <w:r>
        <w:rPr>
          <w:rFonts w:ascii="Times New Roman" w:hAnsi="Times New Roman" w:cs="Times New Roman"/>
          <w:sz w:val="24"/>
          <w:szCs w:val="24"/>
        </w:rPr>
        <w:t>љена најпознатија манифестација црногорског приморија Фестивал мимозе. Мажуреткиње Каравана мимозе из Херцг Новог продефиловале су центром нашег града. Наступ је почео у 11.00. часова испред зграде Градске управе, а завршен је на Тргу Краља Петра Првог Карађорђевића у 12.00.часова. Наступ мажуреткиња пратила је Градска музика и кловнови који су нашим грађанима прењели ведрину наступа и дух медитерана. По завршетку наступа представници ове манифестације позвали су наше суграђане да дођу у Херцег Нови на Фестивал мимозе који ће се одржати од 02.02.</w:t>
      </w:r>
      <w:r>
        <w:rPr>
          <w:rFonts w:ascii="Times New Roman" w:hAnsi="Times New Roman" w:cs="Times New Roman"/>
          <w:sz w:val="24"/>
          <w:szCs w:val="24"/>
          <w:lang w:val="sr-Latn-BA"/>
        </w:rPr>
        <w:t>2018.</w:t>
      </w:r>
      <w:r>
        <w:rPr>
          <w:rFonts w:ascii="Times New Roman" w:hAnsi="Times New Roman" w:cs="Times New Roman"/>
          <w:sz w:val="24"/>
          <w:szCs w:val="24"/>
        </w:rPr>
        <w:t xml:space="preserve"> до 28.02.2018.године. Посјету Каравана мимозе Бијељини оргализовао је Град Херцег Нови, Туристичка организација Херцег Нови, Јавна културна установа </w:t>
      </w:r>
      <w:r>
        <w:rPr>
          <w:rFonts w:ascii="Times New Roman" w:hAnsi="Times New Roman" w:cs="Times New Roman"/>
          <w:sz w:val="24"/>
          <w:szCs w:val="24"/>
          <w:lang w:val="sr-Latn-BA"/>
        </w:rPr>
        <w:t>'Herceg fest''</w:t>
      </w:r>
      <w:r>
        <w:rPr>
          <w:rFonts w:ascii="Times New Roman" w:hAnsi="Times New Roman" w:cs="Times New Roman"/>
          <w:sz w:val="24"/>
          <w:szCs w:val="24"/>
        </w:rPr>
        <w:t>, Градска музика и мажуретке и НВО ''Машкаре'', у сарадњи са Туристичком организацијом Града Бијељинаи Градском управом Града Бијељина.</w:t>
      </w:r>
    </w:p>
    <w:p w:rsidR="00637626" w:rsidRDefault="00637626" w:rsidP="00637626">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На 49.</w:t>
      </w:r>
      <w:r>
        <w:rPr>
          <w:rFonts w:ascii="Times New Roman" w:hAnsi="Times New Roman" w:cs="Times New Roman"/>
          <w:sz w:val="24"/>
          <w:szCs w:val="24"/>
          <w:lang w:val="sr-Latn-BA"/>
        </w:rPr>
        <w:t xml:space="preserve"> Празнику мимозе у Херцег Новом присуствовао је </w:t>
      </w:r>
      <w:r>
        <w:rPr>
          <w:rFonts w:ascii="Times New Roman" w:hAnsi="Times New Roman" w:cs="Times New Roman"/>
          <w:sz w:val="24"/>
          <w:szCs w:val="24"/>
        </w:rPr>
        <w:t>представник</w:t>
      </w:r>
      <w:r>
        <w:rPr>
          <w:rFonts w:ascii="Times New Roman" w:hAnsi="Times New Roman" w:cs="Times New Roman"/>
          <w:sz w:val="24"/>
          <w:szCs w:val="24"/>
          <w:lang w:val="sr-Latn-BA"/>
        </w:rPr>
        <w:t xml:space="preserve"> Туристичке организације</w:t>
      </w:r>
      <w:r>
        <w:rPr>
          <w:rFonts w:ascii="Times New Roman" w:hAnsi="Times New Roman" w:cs="Times New Roman"/>
          <w:sz w:val="24"/>
          <w:szCs w:val="24"/>
        </w:rPr>
        <w:t xml:space="preserve"> Града Бијељина. Отварање ове манифестације било је у Дворани Парк. Свечаном отварању поред представника локалне самоуправе </w:t>
      </w:r>
      <w:r w:rsidR="00C1391A">
        <w:rPr>
          <w:rFonts w:ascii="Times New Roman" w:hAnsi="Times New Roman" w:cs="Times New Roman"/>
          <w:sz w:val="24"/>
          <w:szCs w:val="24"/>
        </w:rPr>
        <w:t xml:space="preserve">и </w:t>
      </w:r>
      <w:r w:rsidR="00C1391A">
        <w:rPr>
          <w:rFonts w:ascii="Times New Roman" w:hAnsi="Times New Roman" w:cs="Times New Roman"/>
          <w:sz w:val="24"/>
          <w:szCs w:val="24"/>
        </w:rPr>
        <w:lastRenderedPageBreak/>
        <w:t xml:space="preserve">предсједника Стевана Катића, </w:t>
      </w:r>
      <w:r w:rsidR="00C1391A">
        <w:rPr>
          <w:rFonts w:ascii="Times New Roman" w:hAnsi="Times New Roman" w:cs="Times New Roman"/>
          <w:sz w:val="24"/>
          <w:szCs w:val="24"/>
          <w:lang w:val="sr-Cyrl-CS"/>
        </w:rPr>
        <w:t>п</w:t>
      </w:r>
      <w:r>
        <w:rPr>
          <w:rFonts w:ascii="Times New Roman" w:hAnsi="Times New Roman" w:cs="Times New Roman"/>
          <w:sz w:val="24"/>
          <w:szCs w:val="24"/>
        </w:rPr>
        <w:t xml:space="preserve">рисуствовале су и делегације пољског града Лобеца, Луцана, Малог Зворника, Бијељине и Чајетине. </w:t>
      </w:r>
    </w:p>
    <w:p w:rsidR="00637626" w:rsidRDefault="00637626" w:rsidP="00637626">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Удружење српско – руског пријатељства ''Шид'' и Архив Срема из Сремске Митровице, организовали су изложбу ''Руски емигранти и њихови потомци у Срему и Сремској Митровици''. Присуствовали смо свечаном отварарању ове изложбе.</w:t>
      </w:r>
    </w:p>
    <w:p w:rsidR="00637626" w:rsidRPr="00637626" w:rsidRDefault="00637626" w:rsidP="00637626">
      <w:pPr>
        <w:pStyle w:val="NoSpacing"/>
        <w:ind w:firstLine="72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Туристичка организација Града Бијељина се представила на </w:t>
      </w:r>
      <w:r>
        <w:rPr>
          <w:rFonts w:ascii="Times New Roman" w:hAnsi="Times New Roman" w:cs="Times New Roman"/>
          <w:color w:val="000000" w:themeColor="text1"/>
          <w:sz w:val="24"/>
          <w:szCs w:val="24"/>
        </w:rPr>
        <w:t>40.Међународном сајму</w:t>
      </w:r>
      <w:r w:rsidRPr="00EF30D0">
        <w:rPr>
          <w:rFonts w:ascii="Times New Roman" w:hAnsi="Times New Roman" w:cs="Times New Roman"/>
          <w:color w:val="000000" w:themeColor="text1"/>
          <w:sz w:val="24"/>
          <w:szCs w:val="24"/>
        </w:rPr>
        <w:t xml:space="preserve"> туризма у Београду</w:t>
      </w:r>
      <w:r>
        <w:rPr>
          <w:rFonts w:ascii="Times New Roman" w:hAnsi="Times New Roman" w:cs="Times New Roman"/>
          <w:color w:val="000000" w:themeColor="text1"/>
          <w:sz w:val="24"/>
          <w:szCs w:val="24"/>
        </w:rPr>
        <w:t>.</w:t>
      </w:r>
      <w:r w:rsidR="00C1391A">
        <w:rPr>
          <w:rFonts w:ascii="Times New Roman" w:hAnsi="Times New Roman" w:cs="Times New Roman"/>
          <w:color w:val="000000" w:themeColor="text1"/>
          <w:sz w:val="24"/>
          <w:szCs w:val="24"/>
          <w:lang w:val="sr-Cyrl-CS"/>
        </w:rPr>
        <w:t xml:space="preserve"> </w:t>
      </w:r>
      <w:r w:rsidRPr="00DB11A7">
        <w:rPr>
          <w:rFonts w:ascii="Times New Roman" w:hAnsi="Times New Roman" w:cs="Times New Roman"/>
          <w:sz w:val="24"/>
          <w:szCs w:val="24"/>
        </w:rPr>
        <w:t>Овогодишњи сајам туризма у Београду одржан је под слоганом ''</w:t>
      </w:r>
      <w:r>
        <w:rPr>
          <w:rFonts w:ascii="Times New Roman" w:hAnsi="Times New Roman" w:cs="Times New Roman"/>
          <w:sz w:val="24"/>
          <w:szCs w:val="24"/>
        </w:rPr>
        <w:t>Одмор те чека</w:t>
      </w:r>
      <w:r w:rsidRPr="00DB11A7">
        <w:rPr>
          <w:rFonts w:ascii="Times New Roman" w:hAnsi="Times New Roman" w:cs="Times New Roman"/>
          <w:sz w:val="24"/>
          <w:szCs w:val="24"/>
        </w:rPr>
        <w:t xml:space="preserve">'', а земља партнер, ове највеће туристичке манифестације у земљи и региону југоисточне Европе, </w:t>
      </w:r>
      <w:r>
        <w:rPr>
          <w:rFonts w:ascii="Times New Roman" w:hAnsi="Times New Roman" w:cs="Times New Roman"/>
          <w:sz w:val="24"/>
          <w:szCs w:val="24"/>
        </w:rPr>
        <w:t xml:space="preserve">била </w:t>
      </w:r>
      <w:r w:rsidRPr="00DB11A7">
        <w:rPr>
          <w:rFonts w:ascii="Times New Roman" w:hAnsi="Times New Roman" w:cs="Times New Roman"/>
          <w:sz w:val="24"/>
          <w:szCs w:val="24"/>
        </w:rPr>
        <w:t xml:space="preserve">је </w:t>
      </w:r>
      <w:r>
        <w:rPr>
          <w:rFonts w:ascii="Times New Roman" w:hAnsi="Times New Roman" w:cs="Times New Roman"/>
          <w:sz w:val="24"/>
          <w:szCs w:val="24"/>
        </w:rPr>
        <w:t>Грчка</w:t>
      </w:r>
      <w:r w:rsidRPr="00DB11A7">
        <w:rPr>
          <w:rFonts w:ascii="Times New Roman" w:hAnsi="Times New Roman" w:cs="Times New Roman"/>
          <w:sz w:val="24"/>
          <w:szCs w:val="24"/>
        </w:rPr>
        <w:t>.</w:t>
      </w:r>
      <w:r w:rsidR="00C1391A">
        <w:rPr>
          <w:rFonts w:ascii="Times New Roman" w:hAnsi="Times New Roman" w:cs="Times New Roman"/>
          <w:sz w:val="24"/>
          <w:szCs w:val="24"/>
          <w:lang w:val="sr-Cyrl-CS"/>
        </w:rPr>
        <w:t xml:space="preserve"> </w:t>
      </w:r>
      <w:r>
        <w:rPr>
          <w:rFonts w:ascii="Times New Roman" w:hAnsi="Times New Roman" w:cs="Times New Roman"/>
          <w:color w:val="000000" w:themeColor="text1"/>
          <w:sz w:val="24"/>
          <w:szCs w:val="24"/>
        </w:rPr>
        <w:t>Сајам, који је свечано отворила предсједница</w:t>
      </w:r>
      <w:r w:rsidR="00C1391A">
        <w:rPr>
          <w:rFonts w:ascii="Times New Roman" w:hAnsi="Times New Roman" w:cs="Times New Roman"/>
          <w:color w:val="000000" w:themeColor="text1"/>
          <w:sz w:val="24"/>
          <w:szCs w:val="24"/>
          <w:lang w:val="sr-Cyrl-CS"/>
        </w:rPr>
        <w:t xml:space="preserve"> </w:t>
      </w:r>
      <w:r>
        <w:rPr>
          <w:rFonts w:ascii="Times New Roman" w:hAnsi="Times New Roman" w:cs="Times New Roman"/>
          <w:color w:val="000000" w:themeColor="text1"/>
          <w:sz w:val="24"/>
          <w:szCs w:val="24"/>
        </w:rPr>
        <w:t>владе</w:t>
      </w:r>
      <w:r w:rsidR="00C1391A">
        <w:rPr>
          <w:rFonts w:ascii="Times New Roman" w:hAnsi="Times New Roman" w:cs="Times New Roman"/>
          <w:color w:val="000000" w:themeColor="text1"/>
          <w:sz w:val="24"/>
          <w:szCs w:val="24"/>
          <w:lang w:val="sr-Cyrl-CS"/>
        </w:rPr>
        <w:t xml:space="preserve"> </w:t>
      </w:r>
      <w:r>
        <w:rPr>
          <w:rFonts w:ascii="Times New Roman" w:hAnsi="Times New Roman" w:cs="Times New Roman"/>
          <w:color w:val="000000" w:themeColor="text1"/>
          <w:sz w:val="24"/>
          <w:szCs w:val="24"/>
        </w:rPr>
        <w:t xml:space="preserve">Републике </w:t>
      </w:r>
      <w:r w:rsidRPr="00DB11A7">
        <w:rPr>
          <w:rFonts w:ascii="Times New Roman" w:hAnsi="Times New Roman" w:cs="Times New Roman"/>
          <w:color w:val="000000" w:themeColor="text1"/>
          <w:sz w:val="24"/>
          <w:szCs w:val="24"/>
        </w:rPr>
        <w:t>Србије</w:t>
      </w:r>
      <w:r>
        <w:rPr>
          <w:rFonts w:ascii="Times New Roman" w:hAnsi="Times New Roman" w:cs="Times New Roman"/>
          <w:color w:val="000000" w:themeColor="text1"/>
          <w:sz w:val="24"/>
          <w:szCs w:val="24"/>
        </w:rPr>
        <w:t xml:space="preserve"> Ана Брнабић</w:t>
      </w:r>
      <w:r w:rsidRPr="00DB11A7">
        <w:rPr>
          <w:rFonts w:ascii="Times New Roman" w:hAnsi="Times New Roman" w:cs="Times New Roman"/>
          <w:color w:val="000000" w:themeColor="text1"/>
          <w:sz w:val="24"/>
          <w:szCs w:val="24"/>
        </w:rPr>
        <w:t xml:space="preserve">, окупио је </w:t>
      </w:r>
      <w:r>
        <w:rPr>
          <w:rFonts w:ascii="Times New Roman" w:hAnsi="Times New Roman" w:cs="Times New Roman"/>
          <w:color w:val="000000" w:themeColor="text1"/>
          <w:sz w:val="24"/>
          <w:szCs w:val="24"/>
        </w:rPr>
        <w:t>око 1.2</w:t>
      </w:r>
      <w:r w:rsidRPr="00DB11A7">
        <w:rPr>
          <w:rFonts w:ascii="Times New Roman" w:hAnsi="Times New Roman" w:cs="Times New Roman"/>
          <w:color w:val="000000" w:themeColor="text1"/>
          <w:sz w:val="24"/>
          <w:szCs w:val="24"/>
        </w:rPr>
        <w:t xml:space="preserve">00 излагача из </w:t>
      </w:r>
      <w:r w:rsidR="00003613">
        <w:rPr>
          <w:rFonts w:ascii="Times New Roman" w:hAnsi="Times New Roman" w:cs="Times New Roman"/>
          <w:color w:val="000000" w:themeColor="text1"/>
          <w:sz w:val="24"/>
          <w:szCs w:val="24"/>
        </w:rPr>
        <w:t>55 земаља</w:t>
      </w:r>
      <w:r>
        <w:rPr>
          <w:rFonts w:ascii="Times New Roman" w:hAnsi="Times New Roman" w:cs="Times New Roman"/>
          <w:color w:val="000000" w:themeColor="text1"/>
          <w:sz w:val="24"/>
          <w:szCs w:val="24"/>
        </w:rPr>
        <w:t xml:space="preserve">. </w:t>
      </w:r>
      <w:r w:rsidRPr="00DB11A7">
        <w:rPr>
          <w:rFonts w:ascii="Times New Roman" w:hAnsi="Times New Roman" w:cs="Times New Roman"/>
          <w:color w:val="000000" w:themeColor="text1"/>
          <w:sz w:val="24"/>
          <w:szCs w:val="24"/>
        </w:rPr>
        <w:t>Била је то прилика и за промоцију успјешних винара, произвођача сувенира и опреме за хотелијерство.</w:t>
      </w:r>
      <w:r w:rsidR="00C1391A">
        <w:rPr>
          <w:rFonts w:ascii="Times New Roman" w:hAnsi="Times New Roman" w:cs="Times New Roman"/>
          <w:color w:val="000000" w:themeColor="text1"/>
          <w:sz w:val="24"/>
          <w:szCs w:val="24"/>
          <w:lang w:val="sr-Cyrl-CS"/>
        </w:rPr>
        <w:t xml:space="preserve"> </w:t>
      </w:r>
      <w:r>
        <w:rPr>
          <w:rFonts w:ascii="Times New Roman" w:hAnsi="Times New Roman" w:cs="Times New Roman"/>
          <w:color w:val="000000" w:themeColor="text1"/>
          <w:sz w:val="24"/>
          <w:szCs w:val="24"/>
          <w:shd w:val="clear" w:color="auto" w:fill="FFFFFF"/>
          <w:lang w:val="sr-Cyrl-CS"/>
        </w:rPr>
        <w:t>На 15.000 метара квадратних одржане су још три манифестације: 14</w:t>
      </w:r>
      <w:r w:rsidRPr="00DB11A7">
        <w:rPr>
          <w:rFonts w:ascii="Times New Roman" w:hAnsi="Times New Roman" w:cs="Times New Roman"/>
          <w:color w:val="000000" w:themeColor="text1"/>
          <w:sz w:val="24"/>
          <w:szCs w:val="24"/>
          <w:shd w:val="clear" w:color="auto" w:fill="FFFFFF"/>
          <w:lang w:val="sr-Cyrl-CS"/>
        </w:rPr>
        <w:t>. Међународни Сајам хотелско</w:t>
      </w:r>
      <w:r>
        <w:rPr>
          <w:rFonts w:ascii="Times New Roman" w:hAnsi="Times New Roman" w:cs="Times New Roman"/>
          <w:color w:val="000000" w:themeColor="text1"/>
          <w:sz w:val="24"/>
          <w:szCs w:val="24"/>
          <w:shd w:val="clear" w:color="auto" w:fill="FFFFFF"/>
          <w:lang w:val="sr-Cyrl-CS"/>
        </w:rPr>
        <w:t xml:space="preserve"> – угоститељске опреме HORECA, 9</w:t>
      </w:r>
      <w:r w:rsidRPr="00DB11A7">
        <w:rPr>
          <w:rFonts w:ascii="Times New Roman" w:hAnsi="Times New Roman" w:cs="Times New Roman"/>
          <w:color w:val="000000" w:themeColor="text1"/>
          <w:sz w:val="24"/>
          <w:szCs w:val="24"/>
          <w:shd w:val="clear" w:color="auto" w:fill="FFFFFF"/>
          <w:lang w:val="sr-Cyrl-CS"/>
        </w:rPr>
        <w:t>.Међународни Сајам вина</w:t>
      </w:r>
      <w:r w:rsidRPr="00DB11A7">
        <w:rPr>
          <w:rFonts w:ascii="Times New Roman" w:hAnsi="Times New Roman" w:cs="Times New Roman"/>
          <w:color w:val="000000" w:themeColor="text1"/>
          <w:sz w:val="24"/>
          <w:szCs w:val="24"/>
          <w:shd w:val="clear" w:color="auto" w:fill="FFFFFF"/>
          <w:lang w:val="sr-Latn-BA"/>
        </w:rPr>
        <w:t xml:space="preserve"> BEOWINE</w:t>
      </w:r>
      <w:r w:rsidRPr="00DB11A7">
        <w:rPr>
          <w:rFonts w:ascii="Times New Roman" w:hAnsi="Times New Roman" w:cs="Times New Roman"/>
          <w:color w:val="000000" w:themeColor="text1"/>
          <w:sz w:val="24"/>
          <w:szCs w:val="24"/>
          <w:shd w:val="clear" w:color="auto" w:fill="FFFFFF"/>
          <w:lang w:val="sr-Cyrl-CS"/>
        </w:rPr>
        <w:t xml:space="preserve"> и </w:t>
      </w:r>
      <w:r>
        <w:rPr>
          <w:rFonts w:ascii="Times New Roman" w:hAnsi="Times New Roman" w:cs="Times New Roman"/>
          <w:color w:val="000000" w:themeColor="text1"/>
          <w:sz w:val="24"/>
          <w:szCs w:val="24"/>
          <w:shd w:val="clear" w:color="auto" w:fill="FFFFFF"/>
          <w:lang w:val="sr-Latn-BA"/>
        </w:rPr>
        <w:t>14</w:t>
      </w:r>
      <w:r w:rsidRPr="00DB11A7">
        <w:rPr>
          <w:rFonts w:ascii="Times New Roman" w:hAnsi="Times New Roman" w:cs="Times New Roman"/>
          <w:color w:val="000000" w:themeColor="text1"/>
          <w:sz w:val="24"/>
          <w:szCs w:val="24"/>
          <w:shd w:val="clear" w:color="auto" w:fill="FFFFFF"/>
          <w:lang w:val="sr-Latn-BA"/>
        </w:rPr>
        <w:t>.</w:t>
      </w:r>
      <w:r w:rsidRPr="00DB11A7">
        <w:rPr>
          <w:rFonts w:ascii="Times New Roman" w:hAnsi="Times New Roman" w:cs="Times New Roman"/>
          <w:color w:val="000000" w:themeColor="text1"/>
          <w:sz w:val="24"/>
          <w:szCs w:val="24"/>
          <w:shd w:val="clear" w:color="auto" w:fill="FFFFFF"/>
          <w:lang w:val="sr-Cyrl-CS"/>
        </w:rPr>
        <w:t>Сајам сувенира.</w:t>
      </w:r>
    </w:p>
    <w:p w:rsidR="00637626" w:rsidRPr="00DB11A7" w:rsidRDefault="00637626" w:rsidP="00637626">
      <w:pPr>
        <w:pStyle w:val="NoSpacing"/>
        <w:ind w:firstLine="720"/>
        <w:jc w:val="both"/>
        <w:rPr>
          <w:rFonts w:ascii="Times New Roman" w:hAnsi="Times New Roman" w:cs="Times New Roman"/>
          <w:color w:val="000000" w:themeColor="text1"/>
          <w:sz w:val="24"/>
          <w:szCs w:val="24"/>
          <w:lang w:val="sr-Cyrl-CS"/>
        </w:rPr>
      </w:pPr>
      <w:r w:rsidRPr="00DB11A7">
        <w:rPr>
          <w:rFonts w:ascii="Times New Roman" w:hAnsi="Times New Roman" w:cs="Times New Roman"/>
          <w:sz w:val="24"/>
          <w:szCs w:val="24"/>
          <w:shd w:val="clear" w:color="auto" w:fill="FFFFFF"/>
        </w:rPr>
        <w:t xml:space="preserve">Изложбени простор Туристичке организације </w:t>
      </w:r>
      <w:r>
        <w:rPr>
          <w:rFonts w:ascii="Times New Roman" w:hAnsi="Times New Roman" w:cs="Times New Roman"/>
          <w:sz w:val="24"/>
          <w:szCs w:val="24"/>
          <w:shd w:val="clear" w:color="auto" w:fill="FFFFFF"/>
        </w:rPr>
        <w:t>Републике Српске,</w:t>
      </w:r>
      <w:r w:rsidRPr="00DB11A7">
        <w:rPr>
          <w:rFonts w:ascii="Times New Roman" w:hAnsi="Times New Roman" w:cs="Times New Roman"/>
          <w:sz w:val="24"/>
          <w:szCs w:val="24"/>
          <w:shd w:val="clear" w:color="auto" w:fill="FFFFFF"/>
        </w:rPr>
        <w:t xml:space="preserve"> заузима</w:t>
      </w:r>
      <w:r>
        <w:rPr>
          <w:rFonts w:ascii="Times New Roman" w:hAnsi="Times New Roman" w:cs="Times New Roman"/>
          <w:sz w:val="24"/>
          <w:szCs w:val="24"/>
          <w:shd w:val="clear" w:color="auto" w:fill="FFFFFF"/>
        </w:rPr>
        <w:t>о је једно од централних места</w:t>
      </w:r>
      <w:r w:rsidRPr="00DB11A7">
        <w:rPr>
          <w:rFonts w:ascii="Times New Roman" w:hAnsi="Times New Roman" w:cs="Times New Roman"/>
          <w:sz w:val="24"/>
          <w:szCs w:val="24"/>
          <w:shd w:val="clear" w:color="auto" w:fill="FFFFFF"/>
        </w:rPr>
        <w:t xml:space="preserve"> у Хали 4 Београдског сајма, </w:t>
      </w:r>
      <w:r>
        <w:rPr>
          <w:rFonts w:ascii="Times New Roman" w:hAnsi="Times New Roman" w:cs="Times New Roman"/>
          <w:sz w:val="24"/>
          <w:szCs w:val="24"/>
          <w:shd w:val="clear" w:color="auto" w:fill="FFFFFF"/>
        </w:rPr>
        <w:t xml:space="preserve">гдје су се на штанду од 84м2 представиле Туристичке организације: </w:t>
      </w:r>
      <w:r>
        <w:rPr>
          <w:rFonts w:ascii="Times New Roman" w:hAnsi="Times New Roman" w:cs="Times New Roman"/>
          <w:color w:val="000000" w:themeColor="text1"/>
          <w:sz w:val="24"/>
          <w:szCs w:val="24"/>
          <w:shd w:val="clear" w:color="auto" w:fill="FFFFFF"/>
          <w:lang w:val="sr-Cyrl-CS"/>
        </w:rPr>
        <w:t>Бијељинa</w:t>
      </w:r>
      <w:r w:rsidRPr="00EF30D0">
        <w:rPr>
          <w:rFonts w:ascii="Times New Roman" w:hAnsi="Times New Roman" w:cs="Times New Roman"/>
          <w:color w:val="000000" w:themeColor="text1"/>
          <w:sz w:val="24"/>
          <w:szCs w:val="24"/>
          <w:shd w:val="clear" w:color="auto" w:fill="FFFFFF"/>
          <w:lang w:val="sr-Cyrl-CS"/>
        </w:rPr>
        <w:t>, Бања Л</w:t>
      </w:r>
      <w:r>
        <w:rPr>
          <w:rFonts w:ascii="Times New Roman" w:hAnsi="Times New Roman" w:cs="Times New Roman"/>
          <w:color w:val="000000" w:themeColor="text1"/>
          <w:sz w:val="24"/>
          <w:szCs w:val="24"/>
          <w:shd w:val="clear" w:color="auto" w:fill="FFFFFF"/>
          <w:lang w:val="sr-Cyrl-CS"/>
        </w:rPr>
        <w:t>укa</w:t>
      </w:r>
      <w:r w:rsidRPr="00EF30D0">
        <w:rPr>
          <w:rFonts w:ascii="Times New Roman" w:hAnsi="Times New Roman" w:cs="Times New Roman"/>
          <w:color w:val="000000" w:themeColor="text1"/>
          <w:sz w:val="24"/>
          <w:szCs w:val="24"/>
          <w:shd w:val="clear" w:color="auto" w:fill="FFFFFF"/>
          <w:lang w:val="sr-Cyrl-CS"/>
        </w:rPr>
        <w:t>, В</w:t>
      </w:r>
      <w:r>
        <w:rPr>
          <w:rFonts w:ascii="Times New Roman" w:hAnsi="Times New Roman" w:cs="Times New Roman"/>
          <w:color w:val="000000" w:themeColor="text1"/>
          <w:sz w:val="24"/>
          <w:szCs w:val="24"/>
          <w:shd w:val="clear" w:color="auto" w:fill="FFFFFF"/>
          <w:lang w:val="sr-Cyrl-CS"/>
        </w:rPr>
        <w:t>ишеград, Приједор, Зворник, Рогатицa, Билећa</w:t>
      </w:r>
      <w:r w:rsidRPr="00EF30D0">
        <w:rPr>
          <w:rFonts w:ascii="Times New Roman" w:hAnsi="Times New Roman" w:cs="Times New Roman"/>
          <w:color w:val="000000" w:themeColor="text1"/>
          <w:sz w:val="24"/>
          <w:szCs w:val="24"/>
          <w:shd w:val="clear" w:color="auto" w:fill="FFFFFF"/>
          <w:lang w:val="sr-Cyrl-CS"/>
        </w:rPr>
        <w:t>, Гацко,</w:t>
      </w:r>
      <w:r>
        <w:rPr>
          <w:rFonts w:ascii="Times New Roman" w:hAnsi="Times New Roman" w:cs="Times New Roman"/>
          <w:color w:val="000000" w:themeColor="text1"/>
          <w:sz w:val="24"/>
          <w:szCs w:val="24"/>
          <w:shd w:val="clear" w:color="auto" w:fill="FFFFFF"/>
          <w:lang w:val="sr-Cyrl-CS"/>
        </w:rPr>
        <w:t xml:space="preserve"> Сребреница, Теслић, Фоча,</w:t>
      </w:r>
      <w:r w:rsidR="00003613">
        <w:rPr>
          <w:rFonts w:ascii="Times New Roman" w:hAnsi="Times New Roman" w:cs="Times New Roman"/>
          <w:color w:val="000000" w:themeColor="text1"/>
          <w:sz w:val="24"/>
          <w:szCs w:val="24"/>
          <w:shd w:val="clear" w:color="auto" w:fill="FFFFFF"/>
          <w:lang w:val="sr-Cyrl-CS"/>
        </w:rPr>
        <w:t xml:space="preserve"> </w:t>
      </w:r>
      <w:r>
        <w:rPr>
          <w:rFonts w:ascii="Times New Roman" w:hAnsi="Times New Roman" w:cs="Times New Roman"/>
          <w:color w:val="000000" w:themeColor="text1"/>
          <w:sz w:val="24"/>
          <w:szCs w:val="24"/>
          <w:shd w:val="clear" w:color="auto" w:fill="FFFFFF"/>
          <w:lang w:val="sr-Cyrl-CS"/>
        </w:rPr>
        <w:t xml:space="preserve">Лакташи, Бања Кулаши, Нања Врићица, Хотел Дрина, </w:t>
      </w:r>
      <w:r>
        <w:rPr>
          <w:rFonts w:ascii="Times New Roman" w:hAnsi="Times New Roman" w:cs="Times New Roman"/>
          <w:color w:val="000000" w:themeColor="text1"/>
          <w:sz w:val="24"/>
          <w:szCs w:val="24"/>
          <w:shd w:val="clear" w:color="auto" w:fill="FFFFFF"/>
        </w:rPr>
        <w:t>Ресторан Ловац и</w:t>
      </w:r>
      <w:r w:rsidR="00C1391A">
        <w:rPr>
          <w:rFonts w:ascii="Times New Roman" w:hAnsi="Times New Roman" w:cs="Times New Roman"/>
          <w:color w:val="000000" w:themeColor="text1"/>
          <w:sz w:val="24"/>
          <w:szCs w:val="24"/>
          <w:shd w:val="clear" w:color="auto" w:fill="FFFFFF"/>
          <w:lang w:val="sr-Cyrl-CS"/>
        </w:rPr>
        <w:t xml:space="preserve"> </w:t>
      </w:r>
      <w:r>
        <w:rPr>
          <w:rFonts w:ascii="Times New Roman" w:hAnsi="Times New Roman" w:cs="Times New Roman"/>
          <w:color w:val="000000" w:themeColor="text1"/>
          <w:sz w:val="24"/>
          <w:szCs w:val="24"/>
          <w:shd w:val="clear" w:color="auto" w:fill="FFFFFF"/>
          <w:lang w:val="sr-Cyrl-CS"/>
        </w:rPr>
        <w:t>Етно село ''Станишићи''</w:t>
      </w:r>
      <w:r w:rsidRPr="00EF30D0">
        <w:rPr>
          <w:rFonts w:ascii="Times New Roman" w:hAnsi="Times New Roman" w:cs="Times New Roman"/>
          <w:color w:val="000000" w:themeColor="text1"/>
          <w:sz w:val="24"/>
          <w:szCs w:val="24"/>
          <w:shd w:val="clear" w:color="auto" w:fill="FFFFFF"/>
          <w:lang w:val="sr-Cyrl-CS"/>
        </w:rPr>
        <w:t xml:space="preserve">. </w:t>
      </w:r>
    </w:p>
    <w:p w:rsidR="00637626" w:rsidRDefault="00637626" w:rsidP="00637626">
      <w:pPr>
        <w:pStyle w:val="NoSpacing"/>
        <w:ind w:firstLine="720"/>
        <w:jc w:val="both"/>
        <w:rPr>
          <w:rFonts w:ascii="Times New Roman" w:hAnsi="Times New Roman" w:cs="Times New Roman"/>
          <w:color w:val="000000" w:themeColor="text1"/>
          <w:sz w:val="24"/>
          <w:szCs w:val="24"/>
          <w:shd w:val="clear" w:color="auto" w:fill="FFFFFF"/>
          <w:lang w:val="sr-Cyrl-CS"/>
        </w:rPr>
      </w:pPr>
      <w:r w:rsidRPr="00EF30D0">
        <w:rPr>
          <w:rFonts w:ascii="Times New Roman" w:hAnsi="Times New Roman" w:cs="Times New Roman"/>
          <w:color w:val="000000" w:themeColor="text1"/>
          <w:sz w:val="24"/>
          <w:szCs w:val="24"/>
          <w:shd w:val="clear" w:color="auto" w:fill="FFFFFF"/>
          <w:lang w:val="sr-Cyrl-CS"/>
        </w:rPr>
        <w:t xml:space="preserve">Туристичка организација </w:t>
      </w:r>
      <w:r>
        <w:rPr>
          <w:rFonts w:ascii="Times New Roman" w:hAnsi="Times New Roman" w:cs="Times New Roman"/>
          <w:color w:val="000000" w:themeColor="text1"/>
          <w:sz w:val="24"/>
          <w:szCs w:val="24"/>
          <w:shd w:val="clear" w:color="auto" w:fill="FFFFFF"/>
          <w:lang w:val="sr-Cyrl-CS"/>
        </w:rPr>
        <w:t>Града Бијељина, је првог дана сајма</w:t>
      </w:r>
      <w:r w:rsidR="00C1391A">
        <w:rPr>
          <w:rFonts w:ascii="Times New Roman" w:hAnsi="Times New Roman" w:cs="Times New Roman"/>
          <w:color w:val="000000" w:themeColor="text1"/>
          <w:sz w:val="24"/>
          <w:szCs w:val="24"/>
          <w:shd w:val="clear" w:color="auto" w:fill="FFFFFF"/>
          <w:lang w:val="sr-Cyrl-CS"/>
        </w:rPr>
        <w:t xml:space="preserve"> </w:t>
      </w:r>
      <w:r>
        <w:rPr>
          <w:rFonts w:ascii="Times New Roman" w:hAnsi="Times New Roman" w:cs="Times New Roman"/>
          <w:color w:val="000000" w:themeColor="text1"/>
          <w:sz w:val="24"/>
          <w:szCs w:val="24"/>
          <w:shd w:val="clear" w:color="auto" w:fill="FFFFFF"/>
          <w:lang w:val="sr-Cyrl-CS"/>
        </w:rPr>
        <w:t>по предвиђеном програму Туристичке организације Републике Српске презентовала Г</w:t>
      </w:r>
      <w:r w:rsidRPr="00EF30D0">
        <w:rPr>
          <w:rFonts w:ascii="Times New Roman" w:hAnsi="Times New Roman" w:cs="Times New Roman"/>
          <w:color w:val="000000" w:themeColor="text1"/>
          <w:sz w:val="24"/>
          <w:szCs w:val="24"/>
          <w:shd w:val="clear" w:color="auto" w:fill="FFFFFF"/>
          <w:lang w:val="sr-Cyrl-CS"/>
        </w:rPr>
        <w:t xml:space="preserve">рад Бијељину </w:t>
      </w:r>
      <w:r>
        <w:rPr>
          <w:rFonts w:ascii="Times New Roman" w:hAnsi="Times New Roman" w:cs="Times New Roman"/>
          <w:color w:val="000000" w:themeColor="text1"/>
          <w:sz w:val="24"/>
          <w:szCs w:val="24"/>
          <w:shd w:val="clear" w:color="auto" w:fill="FFFFFF"/>
          <w:lang w:val="sr-Cyrl-CS"/>
        </w:rPr>
        <w:t>заједно са Етном селом ''Станишићи'', Хотелом Дрина, Рестораном Ловац и</w:t>
      </w:r>
      <w:r w:rsidR="00C1391A">
        <w:rPr>
          <w:rFonts w:ascii="Times New Roman" w:hAnsi="Times New Roman" w:cs="Times New Roman"/>
          <w:color w:val="000000" w:themeColor="text1"/>
          <w:sz w:val="24"/>
          <w:szCs w:val="24"/>
          <w:shd w:val="clear" w:color="auto" w:fill="FFFFFF"/>
          <w:lang w:val="sr-Cyrl-CS"/>
        </w:rPr>
        <w:t xml:space="preserve"> </w:t>
      </w:r>
      <w:r>
        <w:rPr>
          <w:rFonts w:ascii="Times New Roman" w:hAnsi="Times New Roman" w:cs="Times New Roman"/>
          <w:color w:val="000000" w:themeColor="text1"/>
          <w:sz w:val="24"/>
          <w:szCs w:val="24"/>
          <w:shd w:val="clear" w:color="auto" w:fill="FFFFFF"/>
          <w:lang w:val="sr-Cyrl-CS"/>
        </w:rPr>
        <w:t xml:space="preserve">пекаром </w:t>
      </w:r>
      <w:r>
        <w:rPr>
          <w:rFonts w:ascii="Times New Roman" w:hAnsi="Times New Roman" w:cs="Times New Roman"/>
          <w:color w:val="000000" w:themeColor="text1"/>
          <w:sz w:val="24"/>
          <w:szCs w:val="24"/>
          <w:shd w:val="clear" w:color="auto" w:fill="FFFFFF"/>
          <w:lang w:val="sr-Latn-BA"/>
        </w:rPr>
        <w:t>''Bodaxco''</w:t>
      </w:r>
      <w:r>
        <w:rPr>
          <w:rFonts w:ascii="Times New Roman" w:hAnsi="Times New Roman" w:cs="Times New Roman"/>
          <w:color w:val="000000" w:themeColor="text1"/>
          <w:sz w:val="24"/>
          <w:szCs w:val="24"/>
          <w:shd w:val="clear" w:color="auto" w:fill="FFFFFF"/>
          <w:lang w:val="sr-Cyrl-CS"/>
        </w:rPr>
        <w:t xml:space="preserve">. Наш град представили смо гастро презентацијом Ресторана Ловац, Хотела Дринеи пекаре </w:t>
      </w:r>
      <w:r>
        <w:rPr>
          <w:rFonts w:ascii="Times New Roman" w:hAnsi="Times New Roman" w:cs="Times New Roman"/>
          <w:color w:val="000000" w:themeColor="text1"/>
          <w:sz w:val="24"/>
          <w:szCs w:val="24"/>
          <w:shd w:val="clear" w:color="auto" w:fill="FFFFFF"/>
          <w:lang w:val="sr-Latn-BA"/>
        </w:rPr>
        <w:t>''Bodaxco''</w:t>
      </w:r>
      <w:r>
        <w:rPr>
          <w:rFonts w:ascii="Times New Roman" w:hAnsi="Times New Roman" w:cs="Times New Roman"/>
          <w:color w:val="000000" w:themeColor="text1"/>
          <w:sz w:val="24"/>
          <w:szCs w:val="24"/>
          <w:shd w:val="clear" w:color="auto" w:fill="FFFFFF"/>
          <w:lang w:val="sr-Cyrl-CS"/>
        </w:rPr>
        <w:t xml:space="preserve">. Овој презентацији присуствовали су:  Министар трговине и туризма Републике Српске Предраг Глухаковић, Министар за економске односе и регионалну сарадњу Златан Клокић, савјетник министара трговине и туризма Александар Ђурић, амбасадор БиХ у Србији Лазар Миркић, Предсједник Скупштине Града Бијељина Славиша Марковић, начелници општина Вишеград и Фоча, директор Туристичке организације Западна Србија. Првог и другог дана сајма Туристичка организација Града Бијељина представила је туристичке производе нашег града промотивним материјалом: брошуром туристички водич, брошуром вјерски туризам, смјештајним капацитетима, промотивним флајером манифестација у нашем граду, разгледницама и промотивним филмом о граду. </w:t>
      </w:r>
    </w:p>
    <w:p w:rsidR="00637626" w:rsidRDefault="00637626" w:rsidP="00637626">
      <w:pPr>
        <w:pStyle w:val="NoSpacing"/>
        <w:ind w:firstLine="720"/>
        <w:jc w:val="both"/>
        <w:rPr>
          <w:rFonts w:ascii="Times New Roman" w:hAnsi="Times New Roman" w:cs="Times New Roman"/>
          <w:sz w:val="24"/>
          <w:szCs w:val="24"/>
        </w:rPr>
      </w:pPr>
      <w:r w:rsidRPr="00ED7901">
        <w:rPr>
          <w:rFonts w:ascii="Times New Roman" w:hAnsi="Times New Roman" w:cs="Times New Roman"/>
          <w:sz w:val="24"/>
          <w:szCs w:val="24"/>
        </w:rPr>
        <w:t>Други регионални сајам вјенчања ''Wedding weekend'' Бијељина 2018. одржан је 24. и 25. фебруара у Етно селу ''Станишићи''. Учествовали смо на овом сајму, заједно са излагачима из БиХ и Србије, а орган</w:t>
      </w:r>
      <w:r>
        <w:rPr>
          <w:rFonts w:ascii="Times New Roman" w:hAnsi="Times New Roman" w:cs="Times New Roman"/>
          <w:sz w:val="24"/>
          <w:szCs w:val="24"/>
        </w:rPr>
        <w:t>изован је и округли сто о теми ''</w:t>
      </w:r>
      <w:r w:rsidRPr="00ED7901">
        <w:rPr>
          <w:rFonts w:ascii="Times New Roman" w:hAnsi="Times New Roman" w:cs="Times New Roman"/>
          <w:sz w:val="24"/>
          <w:szCs w:val="24"/>
        </w:rPr>
        <w:t>Проблеми млади</w:t>
      </w:r>
      <w:r>
        <w:rPr>
          <w:rFonts w:ascii="Times New Roman" w:hAnsi="Times New Roman" w:cs="Times New Roman"/>
          <w:sz w:val="24"/>
          <w:szCs w:val="24"/>
        </w:rPr>
        <w:t xml:space="preserve">х и одговор локалне заједнице''. </w:t>
      </w:r>
      <w:r w:rsidRPr="00ED7901">
        <w:rPr>
          <w:rFonts w:ascii="Times New Roman" w:hAnsi="Times New Roman" w:cs="Times New Roman"/>
          <w:sz w:val="24"/>
          <w:szCs w:val="24"/>
        </w:rPr>
        <w:t>Под</w:t>
      </w:r>
      <w:r>
        <w:rPr>
          <w:rFonts w:ascii="Times New Roman" w:hAnsi="Times New Roman" w:cs="Times New Roman"/>
          <w:sz w:val="24"/>
          <w:szCs w:val="24"/>
        </w:rPr>
        <w:t>ршку реализацији сајма дали су Г</w:t>
      </w:r>
      <w:r w:rsidRPr="00ED7901">
        <w:rPr>
          <w:rFonts w:ascii="Times New Roman" w:hAnsi="Times New Roman" w:cs="Times New Roman"/>
          <w:sz w:val="24"/>
          <w:szCs w:val="24"/>
        </w:rPr>
        <w:t>рад Бијељина, општине Угљевик и Лопаре, Министарство трговине и туризма</w:t>
      </w:r>
      <w:r>
        <w:rPr>
          <w:rFonts w:ascii="Times New Roman" w:hAnsi="Times New Roman" w:cs="Times New Roman"/>
          <w:sz w:val="24"/>
          <w:szCs w:val="24"/>
        </w:rPr>
        <w:t xml:space="preserve"> Републике Српске</w:t>
      </w:r>
      <w:r w:rsidRPr="00ED7901">
        <w:rPr>
          <w:rFonts w:ascii="Times New Roman" w:hAnsi="Times New Roman" w:cs="Times New Roman"/>
          <w:sz w:val="24"/>
          <w:szCs w:val="24"/>
        </w:rPr>
        <w:t xml:space="preserve">, Рудник и Термоелектрана Угљевик и Кућа здравља из Бијељине, а генерални медијски покровитељ </w:t>
      </w:r>
      <w:r>
        <w:rPr>
          <w:rFonts w:ascii="Times New Roman" w:hAnsi="Times New Roman" w:cs="Times New Roman"/>
          <w:sz w:val="24"/>
          <w:szCs w:val="24"/>
        </w:rPr>
        <w:t xml:space="preserve">ове манифестације била </w:t>
      </w:r>
      <w:r w:rsidRPr="00ED7901">
        <w:rPr>
          <w:rFonts w:ascii="Times New Roman" w:hAnsi="Times New Roman" w:cs="Times New Roman"/>
          <w:sz w:val="24"/>
          <w:szCs w:val="24"/>
        </w:rPr>
        <w:t>је БН телевизија.</w:t>
      </w:r>
    </w:p>
    <w:p w:rsidR="00637626" w:rsidRPr="00886FC4" w:rsidRDefault="00637626" w:rsidP="00637626">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 xml:space="preserve">У Етно селу ''Станишићи'' од 01. до 04. марта 2018.године, одржан је </w:t>
      </w:r>
      <w:r>
        <w:rPr>
          <w:rFonts w:ascii="Times New Roman" w:hAnsi="Times New Roman" w:cs="Times New Roman"/>
          <w:sz w:val="24"/>
          <w:szCs w:val="24"/>
          <w:lang w:val="sr-Latn-BA"/>
        </w:rPr>
        <w:t>III</w:t>
      </w:r>
      <w:r>
        <w:rPr>
          <w:rFonts w:ascii="Times New Roman" w:hAnsi="Times New Roman" w:cs="Times New Roman"/>
          <w:sz w:val="24"/>
          <w:szCs w:val="24"/>
        </w:rPr>
        <w:t xml:space="preserve"> Интернационални фестивал музике ''Примавера'' који је окупио више од 300 младих умјетника из региона: Републике Српске, БиХ, Србије, Словеније, Црне Горе и Хрватске. Фестивал је био такмичарског карактера, а такмичење је одржано у дисциплинама: клавир, клавирски дуо, виолина, хармоника, флаута, гитара и соло пјевање. За такмичаре Туристичка организација Града Бијељина је припремила промотивно – рекламне пакете.</w:t>
      </w:r>
    </w:p>
    <w:p w:rsidR="00637626" w:rsidRDefault="00637626" w:rsidP="00637626">
      <w:pPr>
        <w:pStyle w:val="NormalWeb"/>
        <w:shd w:val="clear" w:color="auto" w:fill="FFFFFF"/>
        <w:spacing w:before="0" w:beforeAutospacing="0" w:after="0" w:afterAutospacing="0"/>
        <w:ind w:firstLine="720"/>
        <w:jc w:val="both"/>
        <w:textAlignment w:val="baseline"/>
        <w:rPr>
          <w:color w:val="000000" w:themeColor="text1"/>
        </w:rPr>
      </w:pPr>
      <w:r>
        <w:t>Туристичка организација Града Бијељина се представила на 19.Међународном Сајму туризма и активног одмора у Нишу, на штанду Туристичке организације Републике Српске. Сајам је отворен 29.03.2018.</w:t>
      </w:r>
      <w:r w:rsidR="00003613">
        <w:rPr>
          <w:lang w:val="sr-Cyrl-CS"/>
        </w:rPr>
        <w:t xml:space="preserve"> </w:t>
      </w:r>
      <w:r>
        <w:t xml:space="preserve">године у 11.00.часова у Хали Чаир. На </w:t>
      </w:r>
      <w:r>
        <w:lastRenderedPageBreak/>
        <w:t>сајму су се представиле туристичке организације, агенције, туроператери из Грчке, Црне Горе, Републике Српске, представници бања и здравственог туризма, представници спортско – рекреативног туризма и активног одмора, хотелијери, клубови адреналинских спорова, излагачи сувенира и домаће радиности.</w:t>
      </w:r>
      <w:r w:rsidR="00C1391A">
        <w:rPr>
          <w:lang w:val="sr-Cyrl-CS"/>
        </w:rPr>
        <w:t xml:space="preserve"> </w:t>
      </w:r>
      <w:r w:rsidRPr="0074324A">
        <w:rPr>
          <w:color w:val="000000" w:themeColor="text1"/>
        </w:rPr>
        <w:t>Поред класичне туристичке понуде уз сајамске попусте за предстојећу</w:t>
      </w:r>
      <w:r>
        <w:rPr>
          <w:color w:val="000000" w:themeColor="text1"/>
        </w:rPr>
        <w:t xml:space="preserve"> љ</w:t>
      </w:r>
      <w:r w:rsidRPr="0074324A">
        <w:rPr>
          <w:color w:val="000000" w:themeColor="text1"/>
        </w:rPr>
        <w:t xml:space="preserve">етњу сезону, посебан акцент овогодишњег Међународног сајама туризма и активног одмора, дат је "мирису и укусу", односно гастро-туризму уз богат програм и промоцију </w:t>
      </w:r>
      <w:r>
        <w:rPr>
          <w:color w:val="000000" w:themeColor="text1"/>
        </w:rPr>
        <w:t>у току</w:t>
      </w:r>
      <w:r w:rsidRPr="0074324A">
        <w:rPr>
          <w:color w:val="000000" w:themeColor="text1"/>
        </w:rPr>
        <w:t xml:space="preserve"> манифестације, где </w:t>
      </w:r>
      <w:r>
        <w:rPr>
          <w:color w:val="000000" w:themeColor="text1"/>
        </w:rPr>
        <w:t>су</w:t>
      </w:r>
      <w:r w:rsidRPr="0074324A">
        <w:rPr>
          <w:color w:val="000000" w:themeColor="text1"/>
        </w:rPr>
        <w:t xml:space="preserve"> своју понуду промовисати како излагачи из других крајева, тако и Ниш</w:t>
      </w:r>
      <w:r>
        <w:rPr>
          <w:color w:val="000000" w:themeColor="text1"/>
        </w:rPr>
        <w:t>а</w:t>
      </w:r>
      <w:r w:rsidRPr="0074324A">
        <w:rPr>
          <w:color w:val="000000" w:themeColor="text1"/>
        </w:rPr>
        <w:t xml:space="preserve"> са околним местима</w:t>
      </w:r>
      <w:r>
        <w:rPr>
          <w:color w:val="000000" w:themeColor="text1"/>
        </w:rPr>
        <w:t>.</w:t>
      </w:r>
    </w:p>
    <w:p w:rsidR="00637626" w:rsidRPr="002112FD" w:rsidRDefault="00637626" w:rsidP="00127FAC">
      <w:pPr>
        <w:pStyle w:val="NoSpacing"/>
        <w:ind w:firstLine="708"/>
        <w:jc w:val="both"/>
        <w:rPr>
          <w:rFonts w:ascii="Times New Roman" w:hAnsi="Times New Roman" w:cs="Times New Roman"/>
          <w:color w:val="222222"/>
          <w:sz w:val="24"/>
          <w:szCs w:val="24"/>
          <w:shd w:val="clear" w:color="auto" w:fill="FFFFFF"/>
        </w:rPr>
      </w:pPr>
      <w:r w:rsidRPr="002112FD">
        <w:rPr>
          <w:rFonts w:ascii="Times New Roman" w:hAnsi="Times New Roman" w:cs="Times New Roman"/>
          <w:color w:val="222222"/>
          <w:sz w:val="24"/>
          <w:szCs w:val="24"/>
          <w:shd w:val="clear" w:color="auto" w:fill="FFFFFF"/>
        </w:rPr>
        <w:t>Лукавачки сајам туризма и екологије организован је по шеснаести пут, од 03 до 05. маја, на којем се представила и Туристичка организација Града Бијељине. Организатор је за Туристичку организацију Града Бијељина обезбједио бесплатан излагачки простор. Организатор овог сајма је Лукавачки сајам, општина Лукавац и Туристичка заједница Тузланског кантона. Поред промоције туристичких потенцијала земље и региона, на сајму су организоване и дискусије на тему: ''Информатизација у понуди смјештајних капацитета и садржаја услуге'' и ''Могућности и предности континеталног здравственог туризма''. Сајам је свечано отворила Министрица околиша и туризма у Влади  Федерације БиХ, Едита Ђапо.</w:t>
      </w:r>
    </w:p>
    <w:p w:rsidR="00637626" w:rsidRPr="00B01BA7" w:rsidRDefault="00637626" w:rsidP="00637626">
      <w:pPr>
        <w:spacing w:after="0" w:line="240" w:lineRule="auto"/>
        <w:ind w:firstLine="720"/>
        <w:jc w:val="both"/>
        <w:rPr>
          <w:rFonts w:ascii="Times New Roman" w:eastAsia="Calibri" w:hAnsi="Times New Roman" w:cs="Times New Roman"/>
          <w:sz w:val="24"/>
          <w:szCs w:val="24"/>
        </w:rPr>
      </w:pPr>
      <w:r w:rsidRPr="00B01BA7">
        <w:rPr>
          <w:rFonts w:ascii="Times New Roman" w:eastAsia="Calibri" w:hAnsi="Times New Roman" w:cs="Times New Roman"/>
          <w:sz w:val="24"/>
          <w:szCs w:val="24"/>
        </w:rPr>
        <w:t>За Хорски фестивал ''Мајске музичке свечан</w:t>
      </w:r>
      <w:r>
        <w:rPr>
          <w:rFonts w:ascii="Times New Roman" w:eastAsia="Calibri" w:hAnsi="Times New Roman" w:cs="Times New Roman"/>
          <w:sz w:val="24"/>
          <w:szCs w:val="24"/>
        </w:rPr>
        <w:t>ости'' који је одржан од 10 до 14.05.2018</w:t>
      </w:r>
      <w:r w:rsidRPr="00B01BA7">
        <w:rPr>
          <w:rFonts w:ascii="Times New Roman" w:eastAsia="Calibri" w:hAnsi="Times New Roman" w:cs="Times New Roman"/>
          <w:sz w:val="24"/>
          <w:szCs w:val="24"/>
        </w:rPr>
        <w:t>.године, у организацији Српског црквеног пјевачког друштва ''Србадија'', обебјеђено је 50 пакета промотивног материјала. Промотивни материјал обезбједили смо за учеснике фестивала и награђене такмичаре фестивала.</w:t>
      </w:r>
    </w:p>
    <w:p w:rsidR="00637626" w:rsidRPr="00214848" w:rsidRDefault="00637626" w:rsidP="00637626">
      <w:pPr>
        <w:pStyle w:val="NoSpacing"/>
        <w:jc w:val="both"/>
        <w:rPr>
          <w:rFonts w:ascii="Times New Roman" w:hAnsi="Times New Roman" w:cs="Times New Roman"/>
          <w:sz w:val="24"/>
          <w:szCs w:val="24"/>
        </w:rPr>
      </w:pPr>
      <w:r>
        <w:rPr>
          <w:rFonts w:ascii="Times New Roman" w:hAnsi="Times New Roman" w:cs="Times New Roman"/>
          <w:sz w:val="24"/>
          <w:szCs w:val="24"/>
        </w:rPr>
        <w:tab/>
        <w:t xml:space="preserve">Туристичка организација Града Бијељина у сарадњи са Градском управом Града Бијељина наступила је на четвртом фестивалу манифестација и дестинација ''Београдски манифест'', који се одржао од 25 до 27. маја, на Калимегдану у Београду. Република Српска је била земља партнер ове манифестације, коју је отворио Министар трговине и туризма Републике Српске господин Предраг Глухаковић. Том приликом, министар је позвао све посјетиоце да дођу у Републику Српску и увјере се у њене љепоте и гостопримство људи. </w:t>
      </w:r>
      <w:r w:rsidRPr="00214848">
        <w:rPr>
          <w:rFonts w:ascii="Times New Roman" w:hAnsi="Times New Roman" w:cs="Times New Roman"/>
          <w:sz w:val="24"/>
          <w:szCs w:val="24"/>
        </w:rPr>
        <w:t>Београдски манифест је јединствена платформа за представљање најбољих манифестација и туристичких дестинација из Србије и региона. Велики фестивал манифестација и дестинација под називом Београдски манифест осмишљен је тако да се посјетиоцима што вјерније пренесе аутентичан дух и атмосфера као и културне и туристичке вриједности манифестација.</w:t>
      </w:r>
      <w:r w:rsidR="00C1391A">
        <w:rPr>
          <w:rFonts w:ascii="Times New Roman" w:hAnsi="Times New Roman" w:cs="Times New Roman"/>
          <w:sz w:val="24"/>
          <w:szCs w:val="24"/>
          <w:lang w:val="sr-Cyrl-CS"/>
        </w:rPr>
        <w:t xml:space="preserve"> </w:t>
      </w:r>
      <w:r>
        <w:rPr>
          <w:rFonts w:ascii="Times New Roman" w:hAnsi="Times New Roman" w:cs="Times New Roman"/>
          <w:sz w:val="24"/>
          <w:szCs w:val="24"/>
        </w:rPr>
        <w:t>Многобројни посјетиоци ове манифестације имали су прилику да се упознају са туристичком понудом нашег града, манифестација које организујемо и вјерским туризмом.</w:t>
      </w:r>
    </w:p>
    <w:p w:rsidR="00637626" w:rsidRDefault="00637626" w:rsidP="00637626">
      <w:pPr>
        <w:pStyle w:val="NoSpacing"/>
        <w:ind w:firstLine="720"/>
        <w:jc w:val="both"/>
        <w:rPr>
          <w:rFonts w:ascii="Times New Roman" w:hAnsi="Times New Roman" w:cs="Times New Roman"/>
          <w:sz w:val="24"/>
          <w:szCs w:val="24"/>
          <w:shd w:val="clear" w:color="auto" w:fill="FFFFFF"/>
        </w:rPr>
      </w:pPr>
      <w:r w:rsidRPr="001E13BB">
        <w:rPr>
          <w:rFonts w:ascii="Times New Roman" w:hAnsi="Times New Roman" w:cs="Times New Roman"/>
          <w:sz w:val="24"/>
          <w:szCs w:val="24"/>
          <w:shd w:val="clear" w:color="auto" w:fill="FFFFFF"/>
        </w:rPr>
        <w:t xml:space="preserve">У Бијељини је </w:t>
      </w:r>
      <w:r>
        <w:rPr>
          <w:rFonts w:ascii="Times New Roman" w:hAnsi="Times New Roman" w:cs="Times New Roman"/>
          <w:sz w:val="24"/>
          <w:szCs w:val="24"/>
          <w:shd w:val="clear" w:color="auto" w:fill="FFFFFF"/>
        </w:rPr>
        <w:t>од 01 до 03. јуна,</w:t>
      </w:r>
      <w:r w:rsidR="00C1391A">
        <w:rPr>
          <w:rFonts w:ascii="Times New Roman" w:hAnsi="Times New Roman" w:cs="Times New Roman"/>
          <w:sz w:val="24"/>
          <w:szCs w:val="24"/>
          <w:shd w:val="clear" w:color="auto" w:fill="FFFFFF"/>
          <w:lang w:val="sr-Cyrl-CS"/>
        </w:rPr>
        <w:t xml:space="preserve"> </w:t>
      </w:r>
      <w:r w:rsidRPr="001E13BB">
        <w:rPr>
          <w:rFonts w:ascii="Times New Roman" w:hAnsi="Times New Roman" w:cs="Times New Roman"/>
          <w:sz w:val="24"/>
          <w:szCs w:val="24"/>
          <w:shd w:val="clear" w:color="auto" w:fill="FFFFFF"/>
        </w:rPr>
        <w:t>одржан Трећи међународни фестивал д</w:t>
      </w:r>
      <w:r>
        <w:rPr>
          <w:rFonts w:ascii="Times New Roman" w:hAnsi="Times New Roman" w:cs="Times New Roman"/>
          <w:sz w:val="24"/>
          <w:szCs w:val="24"/>
          <w:shd w:val="clear" w:color="auto" w:fill="FFFFFF"/>
        </w:rPr>
        <w:t>јечијег и омладинског фолклора ''Плетеница''</w:t>
      </w:r>
      <w:r w:rsidRPr="001E13BB">
        <w:rPr>
          <w:rFonts w:ascii="Times New Roman" w:hAnsi="Times New Roman" w:cs="Times New Roman"/>
          <w:sz w:val="24"/>
          <w:szCs w:val="24"/>
          <w:shd w:val="clear" w:color="auto" w:fill="FFFFFF"/>
        </w:rPr>
        <w:t>, на коме је током два фестивалска дана наступило преко 1.200 учесника из Србије, Македоније, БиХ, односно, Републике Српске и Федерације БиХ и дијаспоре – Италије, Њемачке и Аустрије. Дјеца и млади из преко 20 културно-умјетничких друштава су приказали народне игре, ношње и обичаје и тако на најбољи начин промовисали традицију из својих крајева.</w:t>
      </w:r>
      <w:r w:rsidRPr="001E13BB">
        <w:rPr>
          <w:rFonts w:ascii="Times New Roman" w:hAnsi="Times New Roman" w:cs="Times New Roman"/>
          <w:sz w:val="24"/>
          <w:szCs w:val="24"/>
        </w:rPr>
        <w:br/>
      </w:r>
      <w:r>
        <w:rPr>
          <w:rFonts w:ascii="Times New Roman" w:hAnsi="Times New Roman" w:cs="Times New Roman"/>
          <w:sz w:val="24"/>
          <w:szCs w:val="24"/>
          <w:shd w:val="clear" w:color="auto" w:fill="FFFFFF"/>
        </w:rPr>
        <w:t>Туристичка организација Града Бијељина је обезбједила 40 промотивних пакета за учеснике ове манифестације, а м</w:t>
      </w:r>
      <w:r w:rsidRPr="001E13BB">
        <w:rPr>
          <w:rFonts w:ascii="Times New Roman" w:hAnsi="Times New Roman" w:cs="Times New Roman"/>
          <w:sz w:val="24"/>
          <w:szCs w:val="24"/>
          <w:shd w:val="clear" w:color="auto" w:fill="FFFFFF"/>
        </w:rPr>
        <w:t xml:space="preserve">анифестацију су подржали Градска управа Града Бијељина и Одјељење за дијаспору Министарства спољних </w:t>
      </w:r>
      <w:r>
        <w:rPr>
          <w:rFonts w:ascii="Times New Roman" w:hAnsi="Times New Roman" w:cs="Times New Roman"/>
          <w:sz w:val="24"/>
          <w:szCs w:val="24"/>
          <w:shd w:val="clear" w:color="auto" w:fill="FFFFFF"/>
        </w:rPr>
        <w:t>послова Србије</w:t>
      </w:r>
      <w:r w:rsidRPr="001E13BB">
        <w:rPr>
          <w:rFonts w:ascii="Times New Roman" w:hAnsi="Times New Roman" w:cs="Times New Roman"/>
          <w:sz w:val="24"/>
          <w:szCs w:val="24"/>
          <w:shd w:val="clear" w:color="auto" w:fill="FFFFFF"/>
        </w:rPr>
        <w:t>.</w:t>
      </w:r>
    </w:p>
    <w:p w:rsidR="00637626" w:rsidRPr="002112FD" w:rsidRDefault="00637626" w:rsidP="002112FD">
      <w:pPr>
        <w:pStyle w:val="NoSpacing"/>
        <w:ind w:firstLine="720"/>
        <w:jc w:val="both"/>
        <w:rPr>
          <w:rFonts w:ascii="Times New Roman" w:hAnsi="Times New Roman" w:cs="Times New Roman"/>
          <w:sz w:val="24"/>
          <w:szCs w:val="24"/>
          <w:shd w:val="clear" w:color="auto" w:fill="FFFFFF"/>
          <w:lang w:val="sr-Cyrl-CS"/>
        </w:rPr>
      </w:pPr>
      <w:r w:rsidRPr="001E13BB">
        <w:rPr>
          <w:rFonts w:ascii="Times New Roman" w:hAnsi="Times New Roman" w:cs="Times New Roman"/>
          <w:sz w:val="24"/>
          <w:szCs w:val="24"/>
          <w:shd w:val="clear" w:color="auto" w:fill="FFFFFF"/>
        </w:rPr>
        <w:t> </w:t>
      </w:r>
      <w:r w:rsidRPr="004049D7">
        <w:rPr>
          <w:rFonts w:ascii="Times New Roman" w:hAnsi="Times New Roman" w:cs="Times New Roman"/>
          <w:sz w:val="24"/>
          <w:szCs w:val="24"/>
          <w:shd w:val="clear" w:color="auto" w:fill="FFFFFF"/>
          <w:lang w:val="sr-Cyrl-CS"/>
        </w:rPr>
        <w:t>На позив Т</w:t>
      </w:r>
      <w:r>
        <w:rPr>
          <w:rFonts w:ascii="Times New Roman" w:hAnsi="Times New Roman" w:cs="Times New Roman"/>
          <w:sz w:val="24"/>
          <w:szCs w:val="24"/>
          <w:shd w:val="clear" w:color="auto" w:fill="FFFFFF"/>
          <w:lang w:val="sr-Cyrl-CS"/>
        </w:rPr>
        <w:t>уристичке организације Вишеград на</w:t>
      </w:r>
      <w:r w:rsidRPr="004049D7">
        <w:rPr>
          <w:rFonts w:ascii="Times New Roman" w:hAnsi="Times New Roman" w:cs="Times New Roman"/>
          <w:sz w:val="24"/>
          <w:szCs w:val="24"/>
          <w:shd w:val="clear" w:color="auto" w:fill="FFFFFF"/>
          <w:lang w:val="sr-Cyrl-CS"/>
        </w:rPr>
        <w:t xml:space="preserve"> манифест</w:t>
      </w:r>
      <w:r>
        <w:rPr>
          <w:rFonts w:ascii="Times New Roman" w:hAnsi="Times New Roman" w:cs="Times New Roman"/>
          <w:sz w:val="24"/>
          <w:szCs w:val="24"/>
          <w:shd w:val="clear" w:color="auto" w:fill="FFFFFF"/>
          <w:lang w:val="sr-Cyrl-CS"/>
        </w:rPr>
        <w:t>ацији ''Златне руке Подриња 2018</w:t>
      </w:r>
      <w:r w:rsidRPr="004049D7">
        <w:rPr>
          <w:rFonts w:ascii="Times New Roman" w:hAnsi="Times New Roman" w:cs="Times New Roman"/>
          <w:sz w:val="24"/>
          <w:szCs w:val="24"/>
          <w:shd w:val="clear" w:color="auto" w:fill="FFFFFF"/>
          <w:lang w:val="sr-Cyrl-CS"/>
        </w:rPr>
        <w:t>''</w:t>
      </w:r>
      <w:r>
        <w:rPr>
          <w:rFonts w:ascii="Times New Roman" w:hAnsi="Times New Roman" w:cs="Times New Roman"/>
          <w:sz w:val="24"/>
          <w:szCs w:val="24"/>
          <w:shd w:val="clear" w:color="auto" w:fill="FFFFFF"/>
          <w:lang w:val="sr-Cyrl-CS"/>
        </w:rPr>
        <w:t>, био је представник испред Туристичке организације Града Бијељина – Љиљана Калинић, која се представила својим ручним радом</w:t>
      </w:r>
      <w:r w:rsidRPr="004049D7">
        <w:rPr>
          <w:rFonts w:ascii="Times New Roman" w:hAnsi="Times New Roman" w:cs="Times New Roman"/>
          <w:sz w:val="24"/>
          <w:szCs w:val="24"/>
          <w:shd w:val="clear" w:color="auto" w:fill="FFFFFF"/>
          <w:lang w:val="sr-Cyrl-CS"/>
        </w:rPr>
        <w:t>. Манифестација је од</w:t>
      </w:r>
      <w:r>
        <w:rPr>
          <w:rFonts w:ascii="Times New Roman" w:hAnsi="Times New Roman" w:cs="Times New Roman"/>
          <w:sz w:val="24"/>
          <w:szCs w:val="24"/>
          <w:shd w:val="clear" w:color="auto" w:fill="FFFFFF"/>
          <w:lang w:val="sr-Cyrl-CS"/>
        </w:rPr>
        <w:t>ржана на вишеградској ћуприји 02 и 03.06.2018</w:t>
      </w:r>
      <w:r w:rsidRPr="004049D7">
        <w:rPr>
          <w:rFonts w:ascii="Times New Roman" w:hAnsi="Times New Roman" w:cs="Times New Roman"/>
          <w:sz w:val="24"/>
          <w:szCs w:val="24"/>
          <w:shd w:val="clear" w:color="auto" w:fill="FFFFFF"/>
          <w:lang w:val="sr-Cyrl-CS"/>
        </w:rPr>
        <w:t xml:space="preserve">.године. На манифестацији је учествовало двадесетак излагача из Републике Српске, Србије и Црне Горе. Начелник општине Вишеград, Младен Ђуревић отворио је ову манифестацију, и том приликом истакао, да </w:t>
      </w:r>
      <w:r w:rsidRPr="004049D7">
        <w:rPr>
          <w:rFonts w:ascii="Times New Roman" w:hAnsi="Times New Roman" w:cs="Times New Roman"/>
          <w:sz w:val="24"/>
          <w:szCs w:val="24"/>
          <w:shd w:val="clear" w:color="auto" w:fill="FFFFFF"/>
          <w:lang w:val="sr-Cyrl-CS"/>
        </w:rPr>
        <w:lastRenderedPageBreak/>
        <w:t xml:space="preserve">је ово један од начина да се промовише град, регија, али и традиција и обичаји </w:t>
      </w:r>
      <w:r w:rsidR="002112FD">
        <w:rPr>
          <w:rFonts w:ascii="Times New Roman" w:hAnsi="Times New Roman" w:cs="Times New Roman"/>
          <w:sz w:val="24"/>
          <w:szCs w:val="24"/>
          <w:shd w:val="clear" w:color="auto" w:fill="FFFFFF"/>
          <w:lang w:val="sr-Cyrl-CS"/>
        </w:rPr>
        <w:t xml:space="preserve">једног народа. </w:t>
      </w:r>
    </w:p>
    <w:p w:rsidR="00637626" w:rsidRDefault="00637626" w:rsidP="00637626">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Туристичка организација Града  Бијељина присуствовала је 9.Међународном сајму руралног стваралаштва ''Таревци 2018'', који се одржао 19.07.2018.године. У оквиру сајма одржан је и округли сто на тему ''Локални економски развој – стање и како га побољшати</w:t>
      </w:r>
      <w:r>
        <w:rPr>
          <w:rFonts w:ascii="Times New Roman" w:hAnsi="Times New Roman" w:cs="Times New Roman"/>
          <w:sz w:val="24"/>
          <w:szCs w:val="24"/>
          <w:lang w:val="sr-Latn-BA"/>
        </w:rPr>
        <w:t>'',</w:t>
      </w:r>
      <w:r>
        <w:rPr>
          <w:rFonts w:ascii="Times New Roman" w:hAnsi="Times New Roman" w:cs="Times New Roman"/>
          <w:sz w:val="24"/>
          <w:szCs w:val="24"/>
        </w:rPr>
        <w:t xml:space="preserve">  ''Практична искуства у сектору пољопривреде и руралног развоја у БиХ од пре приступа од чланства у ЕУ''.</w:t>
      </w:r>
    </w:p>
    <w:p w:rsidR="00637626" w:rsidRDefault="00637626" w:rsidP="00637626">
      <w:pPr>
        <w:pStyle w:val="NoSpacing"/>
        <w:ind w:firstLine="720"/>
        <w:jc w:val="both"/>
        <w:rPr>
          <w:rFonts w:ascii="Times New Roman" w:hAnsi="Times New Roman" w:cs="Times New Roman"/>
          <w:sz w:val="24"/>
          <w:szCs w:val="24"/>
        </w:rPr>
      </w:pPr>
      <w:r w:rsidRPr="00EA581E">
        <w:rPr>
          <w:rFonts w:ascii="Times New Roman" w:hAnsi="Times New Roman" w:cs="Times New Roman"/>
          <w:sz w:val="24"/>
          <w:szCs w:val="24"/>
        </w:rPr>
        <w:t xml:space="preserve">На позив Туристичке организације општине Дервента писуствовали смо Сајму привреде и туризма, који је одржан у склопу </w:t>
      </w:r>
      <w:r>
        <w:rPr>
          <w:rFonts w:ascii="Times New Roman" w:hAnsi="Times New Roman" w:cs="Times New Roman"/>
          <w:sz w:val="24"/>
          <w:szCs w:val="24"/>
          <w:lang w:val="sr-Latn-BA"/>
        </w:rPr>
        <w:t>13.</w:t>
      </w:r>
      <w:r w:rsidRPr="00EA581E">
        <w:rPr>
          <w:rFonts w:ascii="Times New Roman" w:hAnsi="Times New Roman" w:cs="Times New Roman"/>
          <w:sz w:val="24"/>
          <w:szCs w:val="24"/>
        </w:rPr>
        <w:t xml:space="preserve">Дервентског вашар. </w:t>
      </w:r>
      <w:r>
        <w:rPr>
          <w:rFonts w:ascii="Times New Roman" w:hAnsi="Times New Roman" w:cs="Times New Roman"/>
          <w:sz w:val="24"/>
          <w:szCs w:val="24"/>
        </w:rPr>
        <w:t xml:space="preserve">На штанду Туристичке организације Републике Српске представили смо се заједно са осталим локалним туристичким организацијама. </w:t>
      </w:r>
      <w:r w:rsidRPr="00EA581E">
        <w:rPr>
          <w:rFonts w:ascii="Times New Roman" w:hAnsi="Times New Roman" w:cs="Times New Roman"/>
          <w:sz w:val="24"/>
          <w:szCs w:val="24"/>
        </w:rPr>
        <w:t xml:space="preserve">Циљ сајма </w:t>
      </w:r>
      <w:r>
        <w:rPr>
          <w:rFonts w:ascii="Times New Roman" w:hAnsi="Times New Roman" w:cs="Times New Roman"/>
          <w:sz w:val="24"/>
          <w:szCs w:val="24"/>
        </w:rPr>
        <w:t xml:space="preserve">био </w:t>
      </w:r>
      <w:r w:rsidRPr="00EA581E">
        <w:rPr>
          <w:rFonts w:ascii="Times New Roman" w:hAnsi="Times New Roman" w:cs="Times New Roman"/>
          <w:sz w:val="24"/>
          <w:szCs w:val="24"/>
        </w:rPr>
        <w:t>је развој, промоција и унапређење привреде и туризма.</w:t>
      </w:r>
      <w:r w:rsidR="00C1391A">
        <w:rPr>
          <w:rFonts w:ascii="Times New Roman" w:hAnsi="Times New Roman" w:cs="Times New Roman"/>
          <w:sz w:val="24"/>
          <w:szCs w:val="24"/>
          <w:lang w:val="sr-Cyrl-CS"/>
        </w:rPr>
        <w:t xml:space="preserve"> </w:t>
      </w:r>
      <w:r w:rsidRPr="00EA581E">
        <w:rPr>
          <w:rFonts w:ascii="Times New Roman" w:hAnsi="Times New Roman" w:cs="Times New Roman"/>
          <w:sz w:val="24"/>
          <w:szCs w:val="24"/>
        </w:rPr>
        <w:t xml:space="preserve">Организатор манифестације је Јавна установа "Спортско културни центар Дервента", </w:t>
      </w:r>
      <w:r>
        <w:rPr>
          <w:rFonts w:ascii="Times New Roman" w:hAnsi="Times New Roman" w:cs="Times New Roman"/>
          <w:sz w:val="24"/>
          <w:szCs w:val="24"/>
        </w:rPr>
        <w:t>а суорганизатор Јавна установа ''</w:t>
      </w:r>
      <w:r w:rsidRPr="00EA581E">
        <w:rPr>
          <w:rFonts w:ascii="Times New Roman" w:hAnsi="Times New Roman" w:cs="Times New Roman"/>
          <w:sz w:val="24"/>
          <w:szCs w:val="24"/>
        </w:rPr>
        <w:t>Туристичка</w:t>
      </w:r>
      <w:r>
        <w:rPr>
          <w:rFonts w:ascii="Times New Roman" w:hAnsi="Times New Roman" w:cs="Times New Roman"/>
          <w:sz w:val="24"/>
          <w:szCs w:val="24"/>
        </w:rPr>
        <w:t xml:space="preserve"> организација општине Дервента'', а покровитељ је Влада Републике Српске – Министарство трговине и туризма. </w:t>
      </w:r>
      <w:r w:rsidRPr="00EA581E">
        <w:rPr>
          <w:rFonts w:ascii="Times New Roman" w:hAnsi="Times New Roman" w:cs="Times New Roman"/>
          <w:sz w:val="24"/>
          <w:szCs w:val="24"/>
        </w:rPr>
        <w:t xml:space="preserve">Сајам је </w:t>
      </w:r>
      <w:r>
        <w:rPr>
          <w:rFonts w:ascii="Times New Roman" w:hAnsi="Times New Roman" w:cs="Times New Roman"/>
          <w:sz w:val="24"/>
          <w:szCs w:val="24"/>
        </w:rPr>
        <w:t>окупио бројне излагаче из Републике Српске, Босне и Херцеговине, Србије,</w:t>
      </w:r>
      <w:r w:rsidRPr="00EA581E">
        <w:rPr>
          <w:rFonts w:ascii="Times New Roman" w:hAnsi="Times New Roman" w:cs="Times New Roman"/>
          <w:sz w:val="24"/>
          <w:szCs w:val="24"/>
        </w:rPr>
        <w:t xml:space="preserve"> Хрватске и Словеније. На </w:t>
      </w:r>
      <w:r>
        <w:rPr>
          <w:rFonts w:ascii="Times New Roman" w:hAnsi="Times New Roman" w:cs="Times New Roman"/>
          <w:sz w:val="24"/>
          <w:szCs w:val="24"/>
        </w:rPr>
        <w:t>више од 3.2</w:t>
      </w:r>
      <w:r w:rsidRPr="00EA581E">
        <w:rPr>
          <w:rFonts w:ascii="Times New Roman" w:hAnsi="Times New Roman" w:cs="Times New Roman"/>
          <w:sz w:val="24"/>
          <w:szCs w:val="24"/>
        </w:rPr>
        <w:t>00 м2 отвореног и затвореног сајамског простора Спортске дворане у Дервенти представи</w:t>
      </w:r>
      <w:r>
        <w:rPr>
          <w:rFonts w:ascii="Times New Roman" w:hAnsi="Times New Roman" w:cs="Times New Roman"/>
          <w:sz w:val="24"/>
          <w:szCs w:val="24"/>
        </w:rPr>
        <w:t>ло</w:t>
      </w:r>
      <w:r w:rsidRPr="00EA581E">
        <w:rPr>
          <w:rFonts w:ascii="Times New Roman" w:hAnsi="Times New Roman" w:cs="Times New Roman"/>
          <w:sz w:val="24"/>
          <w:szCs w:val="24"/>
        </w:rPr>
        <w:t xml:space="preserve"> се више стотина излагача из различитих о</w:t>
      </w:r>
      <w:r>
        <w:rPr>
          <w:rFonts w:ascii="Times New Roman" w:hAnsi="Times New Roman" w:cs="Times New Roman"/>
          <w:sz w:val="24"/>
          <w:szCs w:val="24"/>
        </w:rPr>
        <w:t xml:space="preserve">бласти. </w:t>
      </w:r>
    </w:p>
    <w:p w:rsidR="00637626" w:rsidRDefault="00637626" w:rsidP="00637626">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На позив општине Модрича и Развојне агенције општине Модрича представили смо се на ''Сајму привреде Модрича 2018'', који је одржан 06 и 07. септембра, на локацији Културно – спортског центра у Модричи. Сајам је окупио субјекте из области привреде, малог предузетништва, туризма, као и пољопривреднике. За два дана сајма представило се око 250 излагача, на поврвшини од 6000м2. Циљ сајма био је размјена нових технологија и знања, повезивање привредника, удружења и привредних комора, као и презентација нових услуга и производа.</w:t>
      </w:r>
    </w:p>
    <w:p w:rsidR="00637626" w:rsidRDefault="00637626" w:rsidP="00637626">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Сајам шљиве, воћних ракија и меда одржан је по седми пут у Угљевику од 06 до 07.септембра, на Тргу Драже Михајловића.</w:t>
      </w:r>
      <w:r w:rsidR="00C1391A">
        <w:rPr>
          <w:rFonts w:ascii="Times New Roman" w:hAnsi="Times New Roman" w:cs="Times New Roman"/>
          <w:sz w:val="24"/>
          <w:szCs w:val="24"/>
          <w:lang w:val="sr-Cyrl-CS"/>
        </w:rPr>
        <w:t xml:space="preserve"> </w:t>
      </w:r>
      <w:r>
        <w:rPr>
          <w:rFonts w:ascii="Times New Roman" w:hAnsi="Times New Roman" w:cs="Times New Roman"/>
          <w:sz w:val="24"/>
          <w:szCs w:val="24"/>
        </w:rPr>
        <w:t>На сајму су се представили излагачи из области туризма, угоститељства, произвођача ракије и меда, као и остала удружења. Одржана су и стручна предавања за пчеларе, произвођаче ракије и воћаре.</w:t>
      </w:r>
    </w:p>
    <w:p w:rsidR="00637626" w:rsidRDefault="00637626" w:rsidP="00637626">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Туристичка организација Републике Српске је 27. септембра, поводом обиљежавања Свјетског дана туризма, у Музичком павиљону ''Стакленац'' представила Визуени идентитет Републике Српске. Том приликом представљени су и стари занати и занатлије Републике Српске, који су своја дјела представили визуелно кроз фотографију.</w:t>
      </w:r>
    </w:p>
    <w:p w:rsidR="00637626" w:rsidRDefault="00637626" w:rsidP="00637626">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Н</w:t>
      </w:r>
      <w:r w:rsidRPr="00403A38">
        <w:rPr>
          <w:rFonts w:ascii="Times New Roman" w:hAnsi="Times New Roman" w:cs="Times New Roman"/>
          <w:sz w:val="24"/>
          <w:szCs w:val="24"/>
        </w:rPr>
        <w:t xml:space="preserve">а простору Агротржног центра </w:t>
      </w:r>
      <w:r>
        <w:rPr>
          <w:rFonts w:ascii="Times New Roman" w:hAnsi="Times New Roman" w:cs="Times New Roman"/>
          <w:sz w:val="24"/>
          <w:szCs w:val="24"/>
        </w:rPr>
        <w:t xml:space="preserve">''Кнез Иво од Семберије'', </w:t>
      </w:r>
      <w:r w:rsidRPr="00403A38">
        <w:rPr>
          <w:rFonts w:ascii="Times New Roman" w:hAnsi="Times New Roman" w:cs="Times New Roman"/>
          <w:sz w:val="24"/>
          <w:szCs w:val="24"/>
        </w:rPr>
        <w:t>одржан је ''Митровдански вашар'', дана</w:t>
      </w:r>
      <w:r>
        <w:rPr>
          <w:rFonts w:ascii="Times New Roman" w:hAnsi="Times New Roman" w:cs="Times New Roman"/>
          <w:sz w:val="24"/>
          <w:szCs w:val="24"/>
        </w:rPr>
        <w:t xml:space="preserve"> 08.11.2018</w:t>
      </w:r>
      <w:r w:rsidRPr="00403A38">
        <w:rPr>
          <w:rFonts w:ascii="Times New Roman" w:hAnsi="Times New Roman" w:cs="Times New Roman"/>
          <w:sz w:val="24"/>
          <w:szCs w:val="24"/>
        </w:rPr>
        <w:t xml:space="preserve">.године. </w:t>
      </w:r>
      <w:r>
        <w:rPr>
          <w:rFonts w:ascii="Times New Roman" w:hAnsi="Times New Roman" w:cs="Times New Roman"/>
          <w:sz w:val="24"/>
          <w:szCs w:val="24"/>
        </w:rPr>
        <w:t xml:space="preserve">У оквиру Митровданског вашара учесници су се представили у слиједећим активностима: припремање свадбарског купуса, изложба кућне радиности и старих заната, изложба поврћа, воћа и цвијећа, изложба ситних животиња и кућних љубимаца. </w:t>
      </w:r>
      <w:r w:rsidRPr="00403A38">
        <w:rPr>
          <w:rFonts w:ascii="Times New Roman" w:hAnsi="Times New Roman" w:cs="Times New Roman"/>
          <w:sz w:val="24"/>
          <w:szCs w:val="24"/>
        </w:rPr>
        <w:t>Туристичка организација Града Бијељина, се представила својим пропагадним материјалом на овој манифестацији.</w:t>
      </w:r>
      <w:r>
        <w:rPr>
          <w:rFonts w:ascii="Times New Roman" w:hAnsi="Times New Roman" w:cs="Times New Roman"/>
          <w:sz w:val="24"/>
          <w:szCs w:val="24"/>
        </w:rPr>
        <w:t xml:space="preserve"> Организован је и 1.Митровдански турнир у гађању глинених голубова и Фијакеријада. Манифестацију су попдржали Министарство трговине и туризма Републике Српске и Град Бијељина.</w:t>
      </w:r>
    </w:p>
    <w:p w:rsidR="00637626" w:rsidRPr="00403A38" w:rsidRDefault="00637626" w:rsidP="00637626">
      <w:pPr>
        <w:pStyle w:val="NoSpacing"/>
        <w:jc w:val="both"/>
        <w:rPr>
          <w:rFonts w:ascii="Times New Roman" w:hAnsi="Times New Roman" w:cs="Times New Roman"/>
          <w:sz w:val="24"/>
          <w:szCs w:val="24"/>
        </w:rPr>
      </w:pPr>
      <w:r>
        <w:rPr>
          <w:rFonts w:ascii="Times New Roman" w:hAnsi="Times New Roman" w:cs="Times New Roman"/>
          <w:sz w:val="24"/>
          <w:szCs w:val="24"/>
        </w:rPr>
        <w:tab/>
        <w:t xml:space="preserve">Компанија ''Глобус'' из Дворова по други пут је организовала ''Семберски сајам меса'', који је окупио 60 излагача сајма, од којих је 40 из области производње меса и месних прерађевина. Туристичка организација Града Бијељине је на сајму имала свој изложбени простор. Сајам је отворио Министар трговине и туризма Републике Српске Предраг Глухаковић, који је истакао да Влада Српске подстиче домаће производе, али и манифестације које промовишу здраву храну. Он је изразио увјерење да ће домаћи производи имати већи простор на тржишту Републике Српске, Бих, али и ЕУ. Домаћин </w:t>
      </w:r>
      <w:r>
        <w:rPr>
          <w:rFonts w:ascii="Times New Roman" w:hAnsi="Times New Roman" w:cs="Times New Roman"/>
          <w:sz w:val="24"/>
          <w:szCs w:val="24"/>
        </w:rPr>
        <w:lastRenderedPageBreak/>
        <w:t>сајам Миленко Зупур изразио је задовољство што је овогодишњи сајам дупло већи него прошле године и по броју излагача и по броју посјетилаца. Испред Градске управе Града Бијељина, излагачима и посјетиоцима обратио се Градоначелник Мићо Мићић, који је рекао да је Семберија житница Српске и БиХ и да овај сајам подстиче приозводњу меса и здраве хране. Он је најавио да ће Градаска управа и убудуће подржавати овакве манифестације.</w:t>
      </w:r>
    </w:p>
    <w:p w:rsidR="00DF38F8" w:rsidRPr="00116E3B" w:rsidRDefault="00637626" w:rsidP="00DF38F8">
      <w:pPr>
        <w:pStyle w:val="NoSpacing"/>
        <w:jc w:val="both"/>
        <w:rPr>
          <w:rFonts w:ascii="Times New Roman" w:hAnsi="Times New Roman" w:cs="Times New Roman"/>
          <w:color w:val="222222"/>
          <w:sz w:val="24"/>
          <w:szCs w:val="24"/>
          <w:shd w:val="clear" w:color="auto" w:fill="FFFFFF"/>
        </w:rPr>
      </w:pPr>
      <w:r>
        <w:rPr>
          <w:rFonts w:ascii="Times New Roman" w:hAnsi="Times New Roman" w:cs="Times New Roman"/>
          <w:sz w:val="24"/>
          <w:szCs w:val="24"/>
          <w:lang w:val="sr-Cyrl-CS"/>
        </w:rPr>
        <w:tab/>
      </w:r>
      <w:r w:rsidR="00DF38F8" w:rsidRPr="00116E3B">
        <w:rPr>
          <w:rFonts w:ascii="Times New Roman" w:hAnsi="Times New Roman" w:cs="Times New Roman"/>
          <w:color w:val="222222"/>
          <w:sz w:val="24"/>
          <w:szCs w:val="24"/>
          <w:shd w:val="clear" w:color="auto" w:fill="FFFFFF"/>
        </w:rPr>
        <w:t xml:space="preserve">У хотелу </w:t>
      </w:r>
      <w:r w:rsidR="001C7FAF">
        <w:rPr>
          <w:rFonts w:ascii="Times New Roman" w:hAnsi="Times New Roman" w:cs="Times New Roman"/>
          <w:color w:val="222222"/>
          <w:sz w:val="24"/>
          <w:szCs w:val="24"/>
          <w:shd w:val="clear" w:color="auto" w:fill="FFFFFF"/>
          <w:lang w:val="sr-Latn-BA"/>
        </w:rPr>
        <w:t>''Palace''</w:t>
      </w:r>
      <w:r w:rsidR="00DF38F8" w:rsidRPr="00116E3B">
        <w:rPr>
          <w:rFonts w:ascii="Times New Roman" w:hAnsi="Times New Roman" w:cs="Times New Roman"/>
          <w:color w:val="222222"/>
          <w:sz w:val="24"/>
          <w:szCs w:val="24"/>
          <w:shd w:val="clear" w:color="auto" w:fill="FFFFFF"/>
        </w:rPr>
        <w:t xml:space="preserve"> у Београду 12.12.2018.године, одржава је манифестација ''Слава Гастро'', на којој се представила Туристичка организација Града Бијељина са рестораном Ловац из Бијељине. </w:t>
      </w:r>
    </w:p>
    <w:p w:rsidR="00DF38F8" w:rsidRPr="00116E3B" w:rsidRDefault="00DF38F8" w:rsidP="00DF38F8">
      <w:pPr>
        <w:pStyle w:val="NoSpacing"/>
        <w:ind w:firstLine="720"/>
        <w:jc w:val="both"/>
        <w:rPr>
          <w:rFonts w:ascii="Times New Roman" w:hAnsi="Times New Roman" w:cs="Times New Roman"/>
          <w:color w:val="222222"/>
          <w:sz w:val="24"/>
          <w:szCs w:val="24"/>
          <w:shd w:val="clear" w:color="auto" w:fill="FFFFFF"/>
        </w:rPr>
      </w:pPr>
      <w:r w:rsidRPr="00116E3B">
        <w:rPr>
          <w:rFonts w:ascii="Times New Roman" w:hAnsi="Times New Roman" w:cs="Times New Roman"/>
          <w:color w:val="222222"/>
          <w:sz w:val="24"/>
          <w:szCs w:val="24"/>
          <w:shd w:val="clear" w:color="auto" w:fill="FFFFFF"/>
        </w:rPr>
        <w:t>Одржан је састанак са представницима Туристичке организације Града Београда ради представљања на сајмовима у ова два града.</w:t>
      </w:r>
    </w:p>
    <w:p w:rsidR="009F5B79" w:rsidRDefault="009F5B79" w:rsidP="006B0D09">
      <w:pPr>
        <w:pStyle w:val="NoSpacing"/>
        <w:jc w:val="both"/>
        <w:rPr>
          <w:rFonts w:ascii="Times New Roman" w:hAnsi="Times New Roman" w:cs="Times New Roman"/>
          <w:sz w:val="24"/>
          <w:szCs w:val="24"/>
          <w:lang w:val="sr-Cyrl-BA"/>
        </w:rPr>
      </w:pPr>
    </w:p>
    <w:p w:rsidR="00DE7ACE" w:rsidRPr="001514F1" w:rsidRDefault="00DE7ACE" w:rsidP="006B0D09">
      <w:pPr>
        <w:pStyle w:val="NoSpacing"/>
        <w:jc w:val="both"/>
        <w:rPr>
          <w:rFonts w:ascii="Times New Roman" w:hAnsi="Times New Roman" w:cs="Times New Roman"/>
          <w:color w:val="222222"/>
          <w:sz w:val="24"/>
          <w:szCs w:val="24"/>
          <w:shd w:val="clear" w:color="auto" w:fill="FFFFFF"/>
        </w:rPr>
      </w:pPr>
    </w:p>
    <w:p w:rsidR="006B0D09" w:rsidRPr="00C66E1F" w:rsidRDefault="001514F1" w:rsidP="00C66E1F">
      <w:pPr>
        <w:pStyle w:val="Heading1"/>
        <w:jc w:val="center"/>
        <w:rPr>
          <w:rFonts w:ascii="Times New Roman" w:hAnsi="Times New Roman" w:cs="Times New Roman"/>
        </w:rPr>
      </w:pPr>
      <w:bookmarkStart w:id="4" w:name="_Toc536704237"/>
      <w:r w:rsidRPr="00C66E1F">
        <w:rPr>
          <w:rFonts w:ascii="Times New Roman" w:hAnsi="Times New Roman" w:cs="Times New Roman"/>
        </w:rPr>
        <w:t>ОРГАНИЗОВАЊЕ МАНИФЕСТАЦИЈА</w:t>
      </w:r>
      <w:bookmarkEnd w:id="4"/>
    </w:p>
    <w:p w:rsidR="001C7FAF" w:rsidRPr="001514F1" w:rsidRDefault="001C7FAF" w:rsidP="00D457F1">
      <w:pPr>
        <w:pStyle w:val="NoSpacing"/>
        <w:jc w:val="center"/>
        <w:rPr>
          <w:rFonts w:ascii="Times New Roman" w:hAnsi="Times New Roman" w:cs="Times New Roman"/>
          <w:b/>
          <w:bCs/>
          <w:sz w:val="24"/>
          <w:szCs w:val="24"/>
        </w:rPr>
      </w:pPr>
    </w:p>
    <w:p w:rsidR="00B969B0" w:rsidRPr="001C7FAF" w:rsidRDefault="001C7FAF" w:rsidP="006D650D">
      <w:pPr>
        <w:pStyle w:val="NoSpacing"/>
        <w:jc w:val="both"/>
        <w:rPr>
          <w:rFonts w:ascii="Times New Roman" w:eastAsia="Calibri" w:hAnsi="Times New Roman" w:cs="Times New Roman"/>
          <w:b/>
          <w:i/>
          <w:sz w:val="24"/>
          <w:szCs w:val="24"/>
          <w:lang w:val="sr-Cyrl-CS"/>
        </w:rPr>
      </w:pPr>
      <w:r w:rsidRPr="001C7FAF">
        <w:rPr>
          <w:rFonts w:ascii="Times New Roman" w:eastAsia="Calibri" w:hAnsi="Times New Roman" w:cs="Times New Roman"/>
          <w:b/>
          <w:i/>
          <w:sz w:val="24"/>
          <w:szCs w:val="24"/>
          <w:lang w:val="sr-Cyrl-CS"/>
        </w:rPr>
        <w:t>Сајам туризма и гастро културе ''БИЈЕЉИНА - ТУРИСТ 2018''</w:t>
      </w:r>
    </w:p>
    <w:p w:rsidR="001C7FAF" w:rsidRDefault="001C7FAF" w:rsidP="006D650D">
      <w:pPr>
        <w:pStyle w:val="NoSpacing"/>
        <w:jc w:val="both"/>
        <w:rPr>
          <w:lang w:val="sr-Cyrl-CS"/>
        </w:rPr>
      </w:pPr>
    </w:p>
    <w:p w:rsidR="00DF38F8" w:rsidRDefault="00DF38F8" w:rsidP="00DF38F8">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Туристичка организација Града Бијељина је 18 и 19. маја, организовала </w:t>
      </w:r>
      <w:r>
        <w:rPr>
          <w:rFonts w:ascii="Times New Roman" w:eastAsia="Calibri" w:hAnsi="Times New Roman" w:cs="Times New Roman"/>
          <w:sz w:val="24"/>
          <w:szCs w:val="24"/>
          <w:lang w:val="sr-Cyrl-CS"/>
        </w:rPr>
        <w:t>9</w:t>
      </w:r>
      <w:r w:rsidRPr="008752CD">
        <w:rPr>
          <w:rFonts w:ascii="Times New Roman" w:eastAsia="Calibri" w:hAnsi="Times New Roman" w:cs="Times New Roman"/>
          <w:sz w:val="24"/>
          <w:szCs w:val="24"/>
          <w:lang w:val="sr-Cyrl-CS"/>
        </w:rPr>
        <w:t xml:space="preserve">.Међународни Сајам туризма и гастро </w:t>
      </w:r>
      <w:r>
        <w:rPr>
          <w:rFonts w:ascii="Times New Roman" w:eastAsia="Calibri" w:hAnsi="Times New Roman" w:cs="Times New Roman"/>
          <w:sz w:val="24"/>
          <w:szCs w:val="24"/>
          <w:lang w:val="sr-Cyrl-CS"/>
        </w:rPr>
        <w:t>културе ''БИЈЕЉИНА - ТУРИСТ 2018</w:t>
      </w:r>
      <w:r w:rsidRPr="008752CD">
        <w:rPr>
          <w:rFonts w:ascii="Times New Roman" w:eastAsia="Calibri" w:hAnsi="Times New Roman" w:cs="Times New Roman"/>
          <w:sz w:val="24"/>
          <w:szCs w:val="24"/>
          <w:lang w:val="sr-Cyrl-CS"/>
        </w:rPr>
        <w:t>''</w:t>
      </w:r>
      <w:r>
        <w:rPr>
          <w:rFonts w:ascii="Times New Roman" w:eastAsia="Calibri" w:hAnsi="Times New Roman" w:cs="Times New Roman"/>
          <w:sz w:val="24"/>
          <w:szCs w:val="24"/>
          <w:lang w:val="sr-Cyrl-CS"/>
        </w:rPr>
        <w:t xml:space="preserve">, на Тргу Краља Петра </w:t>
      </w:r>
      <w:r>
        <w:rPr>
          <w:rFonts w:ascii="Times New Roman" w:eastAsia="Calibri" w:hAnsi="Times New Roman" w:cs="Times New Roman"/>
          <w:sz w:val="24"/>
          <w:szCs w:val="24"/>
          <w:lang w:val="sr-Latn-BA"/>
        </w:rPr>
        <w:t xml:space="preserve">I </w:t>
      </w:r>
      <w:r>
        <w:rPr>
          <w:rFonts w:ascii="Times New Roman" w:eastAsia="Calibri" w:hAnsi="Times New Roman" w:cs="Times New Roman"/>
          <w:sz w:val="24"/>
          <w:szCs w:val="24"/>
          <w:lang w:val="sr-Cyrl-CS"/>
        </w:rPr>
        <w:t>Карађорђевића, гдје је на 500 м2 своју понуду представило више од 80 излагача.</w:t>
      </w:r>
    </w:p>
    <w:p w:rsidR="00DF38F8" w:rsidRPr="008752CD" w:rsidRDefault="00DF38F8" w:rsidP="00DF38F8">
      <w:pPr>
        <w:spacing w:after="0" w:line="240" w:lineRule="auto"/>
        <w:jc w:val="both"/>
        <w:rPr>
          <w:rFonts w:ascii="Times New Roman" w:eastAsia="Calibri" w:hAnsi="Times New Roman" w:cs="Times New Roman"/>
          <w:sz w:val="24"/>
          <w:szCs w:val="24"/>
          <w:lang w:val="sr-Cyrl-CS"/>
        </w:rPr>
      </w:pPr>
      <w:r w:rsidRPr="008752CD">
        <w:rPr>
          <w:rFonts w:ascii="Times New Roman" w:eastAsia="Calibri" w:hAnsi="Times New Roman" w:cs="Times New Roman"/>
          <w:sz w:val="24"/>
          <w:szCs w:val="24"/>
          <w:lang w:val="sr-Cyrl-CS"/>
        </w:rPr>
        <w:tab/>
        <w:t xml:space="preserve">Излагачи су били из Републике Српске, Републике Србије и </w:t>
      </w:r>
      <w:r>
        <w:rPr>
          <w:rFonts w:ascii="Times New Roman" w:eastAsia="Calibri" w:hAnsi="Times New Roman" w:cs="Times New Roman"/>
          <w:sz w:val="24"/>
          <w:szCs w:val="24"/>
          <w:lang w:val="sr-Cyrl-CS"/>
        </w:rPr>
        <w:t>Босне и Херцеговине</w:t>
      </w:r>
      <w:r w:rsidRPr="008752CD">
        <w:rPr>
          <w:rFonts w:ascii="Times New Roman" w:eastAsia="Calibri" w:hAnsi="Times New Roman" w:cs="Times New Roman"/>
          <w:sz w:val="24"/>
          <w:szCs w:val="24"/>
          <w:lang w:val="sr-Cyrl-CS"/>
        </w:rPr>
        <w:t>. Око 50-так излагача сајма</w:t>
      </w:r>
      <w:r w:rsidR="00C1391A">
        <w:rPr>
          <w:rFonts w:ascii="Times New Roman" w:eastAsia="Calibri" w:hAnsi="Times New Roman" w:cs="Times New Roman"/>
          <w:sz w:val="24"/>
          <w:szCs w:val="24"/>
          <w:lang w:val="sr-Cyrl-CS"/>
        </w:rPr>
        <w:t xml:space="preserve"> </w:t>
      </w:r>
      <w:r w:rsidRPr="008752CD">
        <w:rPr>
          <w:rFonts w:ascii="Times New Roman" w:eastAsia="Calibri" w:hAnsi="Times New Roman" w:cs="Times New Roman"/>
          <w:sz w:val="24"/>
          <w:szCs w:val="24"/>
          <w:lang w:val="sr-Cyrl-CS"/>
        </w:rPr>
        <w:t xml:space="preserve">су туристичке организације, туристичке агенције, хотелијери, привредни субјекти чија је дјелатност везана за угоститељство и туризам, а око 30-так излагача су произвођачи здраве хране, удружења која су представила  гастро понуду својих локалних заједница или промовисала своје манифестације и појединци који се баве израдом рукотворина. </w:t>
      </w:r>
      <w:r>
        <w:rPr>
          <w:rFonts w:ascii="Times New Roman" w:eastAsia="Calibri" w:hAnsi="Times New Roman" w:cs="Times New Roman"/>
          <w:sz w:val="24"/>
          <w:szCs w:val="24"/>
          <w:lang w:val="sr-Cyrl-CS"/>
        </w:rPr>
        <w:t xml:space="preserve">За све излагаче сајма обезбјеђен је бесплатан излагачки простор. </w:t>
      </w:r>
      <w:r w:rsidRPr="008752CD">
        <w:rPr>
          <w:rFonts w:ascii="Times New Roman" w:eastAsia="Calibri" w:hAnsi="Times New Roman" w:cs="Times New Roman"/>
          <w:sz w:val="24"/>
          <w:szCs w:val="24"/>
          <w:lang w:val="sr-Cyrl-CS"/>
        </w:rPr>
        <w:t>Током два дана трајања с</w:t>
      </w:r>
      <w:r>
        <w:rPr>
          <w:rFonts w:ascii="Times New Roman" w:eastAsia="Calibri" w:hAnsi="Times New Roman" w:cs="Times New Roman"/>
          <w:sz w:val="24"/>
          <w:szCs w:val="24"/>
          <w:lang w:val="sr-Cyrl-CS"/>
        </w:rPr>
        <w:t>ајма, сајам је посјетило око 5.0</w:t>
      </w:r>
      <w:r w:rsidRPr="008752CD">
        <w:rPr>
          <w:rFonts w:ascii="Times New Roman" w:eastAsia="Calibri" w:hAnsi="Times New Roman" w:cs="Times New Roman"/>
          <w:sz w:val="24"/>
          <w:szCs w:val="24"/>
          <w:lang w:val="sr-Cyrl-CS"/>
        </w:rPr>
        <w:t>00 посјетилаца.</w:t>
      </w:r>
    </w:p>
    <w:p w:rsidR="00DF38F8" w:rsidRDefault="00DF38F8" w:rsidP="00DF38F8">
      <w:pPr>
        <w:spacing w:after="0" w:line="240" w:lineRule="auto"/>
        <w:jc w:val="both"/>
        <w:rPr>
          <w:rFonts w:ascii="Times New Roman" w:eastAsia="Calibri" w:hAnsi="Times New Roman" w:cs="Times New Roman"/>
          <w:sz w:val="24"/>
          <w:szCs w:val="24"/>
          <w:lang w:val="sr-Cyrl-CS"/>
        </w:rPr>
      </w:pPr>
      <w:r w:rsidRPr="008752CD">
        <w:rPr>
          <w:rFonts w:ascii="Times New Roman" w:eastAsia="Calibri" w:hAnsi="Times New Roman" w:cs="Times New Roman"/>
          <w:sz w:val="24"/>
          <w:szCs w:val="24"/>
          <w:lang w:val="sr-Cyrl-CS"/>
        </w:rPr>
        <w:tab/>
      </w:r>
      <w:r>
        <w:rPr>
          <w:rFonts w:ascii="Times New Roman" w:eastAsia="Calibri" w:hAnsi="Times New Roman" w:cs="Times New Roman"/>
          <w:sz w:val="24"/>
          <w:szCs w:val="24"/>
          <w:lang w:val="sr-Cyrl-CS"/>
        </w:rPr>
        <w:t>Свечано отварање сајма било је у 12.00. часова, а</w:t>
      </w:r>
      <w:r w:rsidRPr="008752CD">
        <w:rPr>
          <w:rFonts w:ascii="Times New Roman" w:eastAsia="Calibri" w:hAnsi="Times New Roman" w:cs="Times New Roman"/>
          <w:sz w:val="24"/>
          <w:szCs w:val="24"/>
          <w:lang w:val="sr-Cyrl-CS"/>
        </w:rPr>
        <w:t xml:space="preserve"> испред Туристичке организације Града Бијељина поздравну ри</w:t>
      </w:r>
      <w:r>
        <w:rPr>
          <w:rFonts w:ascii="Times New Roman" w:eastAsia="Calibri" w:hAnsi="Times New Roman" w:cs="Times New Roman"/>
          <w:sz w:val="24"/>
          <w:szCs w:val="24"/>
          <w:lang w:val="sr-Cyrl-CS"/>
        </w:rPr>
        <w:t>јеч упутио је Јован Љубојевић.</w:t>
      </w:r>
    </w:p>
    <w:p w:rsidR="00DF38F8" w:rsidRDefault="00DF38F8" w:rsidP="00DF38F8">
      <w:pPr>
        <w:spacing w:after="0" w:line="240" w:lineRule="auto"/>
        <w:jc w:val="both"/>
        <w:rPr>
          <w:rFonts w:ascii="Times New Roman" w:eastAsia="Calibri" w:hAnsi="Times New Roman" w:cs="Times New Roman"/>
          <w:sz w:val="24"/>
          <w:szCs w:val="24"/>
          <w:lang w:val="sr-Cyrl-CS"/>
        </w:rPr>
      </w:pPr>
      <w:r w:rsidRPr="008752CD">
        <w:rPr>
          <w:rFonts w:ascii="Times New Roman" w:eastAsia="Calibri" w:hAnsi="Times New Roman" w:cs="Times New Roman"/>
          <w:sz w:val="24"/>
          <w:szCs w:val="24"/>
          <w:lang w:val="sr-Cyrl-CS"/>
        </w:rPr>
        <w:tab/>
      </w:r>
      <w:r>
        <w:rPr>
          <w:rFonts w:ascii="Times New Roman" w:eastAsia="Calibri" w:hAnsi="Times New Roman" w:cs="Times New Roman"/>
          <w:sz w:val="24"/>
          <w:szCs w:val="24"/>
          <w:lang w:val="sr-Latn-BA"/>
        </w:rPr>
        <w:t>У протоколу отварања и</w:t>
      </w:r>
      <w:r w:rsidRPr="008752CD">
        <w:rPr>
          <w:rFonts w:ascii="Times New Roman" w:eastAsia="Calibri" w:hAnsi="Times New Roman" w:cs="Times New Roman"/>
          <w:sz w:val="24"/>
          <w:szCs w:val="24"/>
          <w:lang w:val="sr-Cyrl-CS"/>
        </w:rPr>
        <w:t xml:space="preserve">спред Градске управе Града Бијељина излагачима и гостима сајма обратио се </w:t>
      </w:r>
      <w:r>
        <w:rPr>
          <w:rFonts w:ascii="Times New Roman" w:eastAsia="Calibri" w:hAnsi="Times New Roman" w:cs="Times New Roman"/>
          <w:sz w:val="24"/>
          <w:szCs w:val="24"/>
          <w:lang w:val="sr-Cyrl-CS"/>
        </w:rPr>
        <w:t>Градоначелник Града Бијељина, господин Мићо Мићић</w:t>
      </w:r>
      <w:r w:rsidRPr="008752CD">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који је том приликом истакао значај сајмова и приватног предузетништва у Граду, као и све већи удио од туризма у развоју овог краја. Градоначелник је нагласио да овакве манифестације доприносе да се на прави начин афирмише туризам Семберије.</w:t>
      </w:r>
    </w:p>
    <w:p w:rsidR="00DF38F8" w:rsidRPr="00570737" w:rsidRDefault="00DF38F8" w:rsidP="00DF38F8">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lang w:val="sr-Cyrl-CS"/>
        </w:rPr>
        <w:tab/>
        <w:t>Директор Туристичке организације госпођа Нада Јованвић</w:t>
      </w:r>
      <w:r w:rsidR="00D400DA">
        <w:rPr>
          <w:rFonts w:ascii="Times New Roman" w:eastAsia="Calibri" w:hAnsi="Times New Roman" w:cs="Times New Roman"/>
          <w:sz w:val="24"/>
          <w:szCs w:val="24"/>
          <w:lang w:val="bs-Latn-BA"/>
        </w:rPr>
        <w:t xml:space="preserve"> </w:t>
      </w:r>
      <w:r>
        <w:rPr>
          <w:rFonts w:ascii="Times New Roman" w:hAnsi="Times New Roman" w:cs="Times New Roman"/>
          <w:sz w:val="24"/>
          <w:szCs w:val="24"/>
          <w:shd w:val="clear" w:color="auto" w:fill="F8F8F8"/>
        </w:rPr>
        <w:t>је истакла</w:t>
      </w:r>
      <w:r w:rsidR="00D400DA">
        <w:rPr>
          <w:rFonts w:ascii="Times New Roman" w:hAnsi="Times New Roman" w:cs="Times New Roman"/>
          <w:sz w:val="24"/>
          <w:szCs w:val="24"/>
          <w:shd w:val="clear" w:color="auto" w:fill="F8F8F8"/>
        </w:rPr>
        <w:t xml:space="preserve"> </w:t>
      </w:r>
      <w:r>
        <w:rPr>
          <w:rFonts w:ascii="Times New Roman" w:hAnsi="Times New Roman" w:cs="Times New Roman"/>
          <w:sz w:val="24"/>
          <w:szCs w:val="24"/>
          <w:shd w:val="clear" w:color="auto" w:fill="F8F8F8"/>
        </w:rPr>
        <w:t xml:space="preserve">да </w:t>
      </w:r>
      <w:r w:rsidRPr="00B8050B">
        <w:rPr>
          <w:rFonts w:ascii="Times New Roman" w:hAnsi="Times New Roman" w:cs="Times New Roman"/>
          <w:sz w:val="24"/>
          <w:szCs w:val="24"/>
          <w:shd w:val="clear" w:color="auto" w:fill="F8F8F8"/>
        </w:rPr>
        <w:t>је Бијељина капија за улазак туриста у Српску, што даје посебан значај овој манифестацији.</w:t>
      </w:r>
      <w:r w:rsidRPr="00B8050B">
        <w:rPr>
          <w:rFonts w:ascii="Times New Roman" w:hAnsi="Times New Roman" w:cs="Times New Roman"/>
          <w:sz w:val="24"/>
          <w:szCs w:val="24"/>
        </w:rPr>
        <w:br/>
      </w:r>
      <w:r>
        <w:rPr>
          <w:rFonts w:ascii="Times New Roman" w:hAnsi="Times New Roman" w:cs="Times New Roman"/>
          <w:sz w:val="24"/>
          <w:szCs w:val="24"/>
          <w:shd w:val="clear" w:color="auto" w:fill="F8F8F8"/>
        </w:rPr>
        <w:t>Том приликом је рекла, да је, Етно-село ''Станишићи''</w:t>
      </w:r>
      <w:r w:rsidRPr="00B8050B">
        <w:rPr>
          <w:rFonts w:ascii="Times New Roman" w:hAnsi="Times New Roman" w:cs="Times New Roman"/>
          <w:sz w:val="24"/>
          <w:szCs w:val="24"/>
          <w:shd w:val="clear" w:color="auto" w:fill="F8F8F8"/>
        </w:rPr>
        <w:t xml:space="preserve"> иницијална туристичка дестинација која доводи туристе у Бијељину, али </w:t>
      </w:r>
      <w:r>
        <w:rPr>
          <w:rFonts w:ascii="Times New Roman" w:hAnsi="Times New Roman" w:cs="Times New Roman"/>
          <w:sz w:val="24"/>
          <w:szCs w:val="24"/>
          <w:shd w:val="clear" w:color="auto" w:fill="F8F8F8"/>
        </w:rPr>
        <w:t>да Бијељина</w:t>
      </w:r>
      <w:r w:rsidRPr="00B8050B">
        <w:rPr>
          <w:rFonts w:ascii="Times New Roman" w:hAnsi="Times New Roman" w:cs="Times New Roman"/>
          <w:sz w:val="24"/>
          <w:szCs w:val="24"/>
          <w:shd w:val="clear" w:color="auto" w:fill="F8F8F8"/>
        </w:rPr>
        <w:t xml:space="preserve"> нуди и квалитетне хотеле, бројне културне манифестације као најбоље промотере туризма, сада и заштићено мочварно подручје Громижељ, што је врло атрактивно за стране туристе, као и сјајне потенц</w:t>
      </w:r>
      <w:r>
        <w:rPr>
          <w:rFonts w:ascii="Times New Roman" w:hAnsi="Times New Roman" w:cs="Times New Roman"/>
          <w:sz w:val="24"/>
          <w:szCs w:val="24"/>
          <w:shd w:val="clear" w:color="auto" w:fill="F8F8F8"/>
        </w:rPr>
        <w:t>ијале за развој сеоског туризма.</w:t>
      </w:r>
    </w:p>
    <w:p w:rsidR="00DF38F8" w:rsidRPr="00F406A8" w:rsidRDefault="00DF38F8" w:rsidP="00DF38F8">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t xml:space="preserve">Сајам је свечано оптворио </w:t>
      </w:r>
      <w:r w:rsidRPr="008752CD">
        <w:rPr>
          <w:rFonts w:ascii="Times New Roman" w:eastAsia="Calibri" w:hAnsi="Times New Roman" w:cs="Times New Roman"/>
          <w:sz w:val="24"/>
          <w:szCs w:val="24"/>
          <w:lang w:val="sr-Cyrl-CS"/>
        </w:rPr>
        <w:t>Миистар трговине и туризма Републике Српске Предраг Глухаковић</w:t>
      </w:r>
      <w:r>
        <w:rPr>
          <w:rFonts w:ascii="Times New Roman" w:eastAsia="Calibri" w:hAnsi="Times New Roman" w:cs="Times New Roman"/>
          <w:sz w:val="24"/>
          <w:szCs w:val="24"/>
          <w:lang w:val="sr-Cyrl-CS"/>
        </w:rPr>
        <w:t xml:space="preserve">, </w:t>
      </w:r>
      <w:r w:rsidRPr="00DF4BA9">
        <w:rPr>
          <w:rFonts w:ascii="Times New Roman" w:hAnsi="Times New Roman" w:cs="Times New Roman"/>
          <w:sz w:val="24"/>
          <w:szCs w:val="24"/>
          <w:lang w:val="sr-Cyrl-BA"/>
        </w:rPr>
        <w:t>рекавши да Република Српска у туризму нуди велике бањске капацитете, квалитетан зимски и богат вјерски туризам, планине и ријеке, а изнад свега, гостопримљиве људе.</w:t>
      </w:r>
      <w:r w:rsidR="00C1391A">
        <w:rPr>
          <w:rFonts w:ascii="Times New Roman" w:hAnsi="Times New Roman" w:cs="Times New Roman"/>
          <w:sz w:val="24"/>
          <w:szCs w:val="24"/>
          <w:lang w:val="sr-Cyrl-BA"/>
        </w:rPr>
        <w:t xml:space="preserve"> </w:t>
      </w:r>
      <w:r w:rsidRPr="00DF4BA9">
        <w:rPr>
          <w:rFonts w:ascii="Times New Roman" w:hAnsi="Times New Roman" w:cs="Times New Roman"/>
          <w:sz w:val="24"/>
          <w:szCs w:val="24"/>
          <w:lang w:val="sr-Cyrl-BA"/>
        </w:rPr>
        <w:t xml:space="preserve">Он је рекао да Семберија и цијела Република Српска морају још више промовисати и боље искористити туристички потенцијал и природна богатства </w:t>
      </w:r>
      <w:r w:rsidRPr="00DF4BA9">
        <w:rPr>
          <w:rFonts w:ascii="Times New Roman" w:hAnsi="Times New Roman" w:cs="Times New Roman"/>
          <w:sz w:val="24"/>
          <w:szCs w:val="24"/>
          <w:lang w:val="sr-Cyrl-BA"/>
        </w:rPr>
        <w:lastRenderedPageBreak/>
        <w:t>којима обилују, те да је потребно унаприједити све што је добро и отклонити све што је лоше.</w:t>
      </w:r>
      <w:r w:rsidR="00C1391A">
        <w:rPr>
          <w:rFonts w:ascii="Times New Roman" w:hAnsi="Times New Roman" w:cs="Times New Roman"/>
          <w:sz w:val="24"/>
          <w:szCs w:val="24"/>
          <w:lang w:val="sr-Cyrl-BA"/>
        </w:rPr>
        <w:t xml:space="preserve"> </w:t>
      </w:r>
      <w:r w:rsidRPr="00DF4BA9">
        <w:rPr>
          <w:rFonts w:ascii="Times New Roman" w:hAnsi="Times New Roman" w:cs="Times New Roman"/>
          <w:sz w:val="24"/>
          <w:szCs w:val="24"/>
          <w:lang w:val="sr-Cyrl-BA"/>
        </w:rPr>
        <w:t>''За четири мјесеца од почетка године уплата боравишне таксе у Српској повећана је за 12% у односу на исти период прошле године, што показује да је све више туриста на овим просторима'', навео је министар Глухаковић.Он је истакао да је за 27% повећан број долазака у Републику Српску у прва три мјесеца ове године, као и број ноћења.</w:t>
      </w:r>
    </w:p>
    <w:p w:rsidR="00DF38F8" w:rsidRDefault="00DF38F8" w:rsidP="00DF38F8">
      <w:pPr>
        <w:pStyle w:val="NoSpacing"/>
        <w:ind w:firstLine="720"/>
        <w:jc w:val="both"/>
        <w:rPr>
          <w:rFonts w:ascii="Times New Roman" w:hAnsi="Times New Roman" w:cs="Times New Roman"/>
          <w:sz w:val="24"/>
          <w:szCs w:val="24"/>
        </w:rPr>
      </w:pPr>
      <w:r w:rsidRPr="00570737">
        <w:rPr>
          <w:rFonts w:ascii="Times New Roman" w:hAnsi="Times New Roman" w:cs="Times New Roman"/>
          <w:sz w:val="24"/>
          <w:szCs w:val="24"/>
        </w:rPr>
        <w:t>Првог </w:t>
      </w:r>
      <w:r w:rsidRPr="00570737">
        <w:rPr>
          <w:rFonts w:ascii="Times New Roman" w:hAnsi="Times New Roman" w:cs="Times New Roman"/>
          <w:sz w:val="24"/>
          <w:szCs w:val="24"/>
          <w:lang w:val="sr-Cyrl-BA"/>
        </w:rPr>
        <w:t>и другог </w:t>
      </w:r>
      <w:r w:rsidRPr="00570737">
        <w:rPr>
          <w:rFonts w:ascii="Times New Roman" w:hAnsi="Times New Roman" w:cs="Times New Roman"/>
          <w:sz w:val="24"/>
          <w:szCs w:val="24"/>
        </w:rPr>
        <w:t>дана Сајма </w:t>
      </w:r>
      <w:r>
        <w:rPr>
          <w:rFonts w:ascii="Times New Roman" w:hAnsi="Times New Roman" w:cs="Times New Roman"/>
          <w:sz w:val="24"/>
          <w:szCs w:val="24"/>
        </w:rPr>
        <w:t>представиле су</w:t>
      </w:r>
      <w:r w:rsidRPr="00570737">
        <w:rPr>
          <w:rFonts w:ascii="Times New Roman" w:hAnsi="Times New Roman" w:cs="Times New Roman"/>
          <w:sz w:val="24"/>
          <w:szCs w:val="24"/>
        </w:rPr>
        <w:t xml:space="preserve"> се туристичке организације, туристичке агенције, бање, угоститељски објекти, привредни субјекти и произвођачи здраве хране својим промотивним материјалом.</w:t>
      </w:r>
      <w:r w:rsidR="00C1391A">
        <w:rPr>
          <w:rFonts w:ascii="Times New Roman" w:hAnsi="Times New Roman" w:cs="Times New Roman"/>
          <w:sz w:val="24"/>
          <w:szCs w:val="24"/>
          <w:lang w:val="sr-Cyrl-CS"/>
        </w:rPr>
        <w:t xml:space="preserve"> </w:t>
      </w:r>
      <w:r w:rsidRPr="00570737">
        <w:rPr>
          <w:rFonts w:ascii="Times New Roman" w:hAnsi="Times New Roman" w:cs="Times New Roman"/>
          <w:sz w:val="24"/>
          <w:szCs w:val="24"/>
        </w:rPr>
        <w:t>Другог дана Сајма, 19.05.2018.године, угоститељски објекти и пр</w:t>
      </w:r>
      <w:r>
        <w:rPr>
          <w:rFonts w:ascii="Times New Roman" w:hAnsi="Times New Roman" w:cs="Times New Roman"/>
          <w:sz w:val="24"/>
          <w:szCs w:val="24"/>
        </w:rPr>
        <w:t>оизвођачи здраве хране представили су</w:t>
      </w:r>
      <w:r w:rsidRPr="00570737">
        <w:rPr>
          <w:rFonts w:ascii="Times New Roman" w:hAnsi="Times New Roman" w:cs="Times New Roman"/>
          <w:sz w:val="24"/>
          <w:szCs w:val="24"/>
        </w:rPr>
        <w:t xml:space="preserve"> своју националну кухињу.</w:t>
      </w:r>
    </w:p>
    <w:p w:rsidR="00DF38F8" w:rsidRDefault="00DF38F8" w:rsidP="00DF38F8">
      <w:pPr>
        <w:pStyle w:val="NoSpacing"/>
        <w:ind w:firstLine="720"/>
        <w:jc w:val="both"/>
        <w:rPr>
          <w:rFonts w:ascii="Times New Roman" w:hAnsi="Times New Roman" w:cs="Times New Roman"/>
          <w:sz w:val="24"/>
          <w:szCs w:val="24"/>
        </w:rPr>
      </w:pPr>
    </w:p>
    <w:p w:rsidR="00DF38F8" w:rsidRPr="008752CD" w:rsidRDefault="00DF38F8" w:rsidP="00DF38F8">
      <w:p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ab/>
      </w:r>
      <w:r w:rsidRPr="008752CD">
        <w:rPr>
          <w:rFonts w:ascii="Times New Roman" w:eastAsia="Calibri" w:hAnsi="Times New Roman" w:cs="Times New Roman"/>
          <w:sz w:val="24"/>
          <w:szCs w:val="24"/>
        </w:rPr>
        <w:t>Признања за најупјешније излагаче сајама ове године добили су:</w:t>
      </w:r>
    </w:p>
    <w:p w:rsidR="00DF38F8" w:rsidRPr="008752CD" w:rsidRDefault="00DF38F8" w:rsidP="00DF38F8">
      <w:pPr>
        <w:spacing w:after="0" w:line="240" w:lineRule="auto"/>
        <w:ind w:firstLine="720"/>
        <w:jc w:val="both"/>
        <w:rPr>
          <w:rFonts w:ascii="Times New Roman" w:eastAsia="Calibri" w:hAnsi="Times New Roman" w:cs="Times New Roman"/>
          <w:sz w:val="24"/>
          <w:szCs w:val="24"/>
        </w:rPr>
      </w:pPr>
    </w:p>
    <w:p w:rsidR="00DF38F8" w:rsidRPr="008752CD" w:rsidRDefault="00DF38F8" w:rsidP="00DF38F8">
      <w:pPr>
        <w:numPr>
          <w:ilvl w:val="0"/>
          <w:numId w:val="16"/>
        </w:numPr>
        <w:spacing w:after="0" w:line="240" w:lineRule="auto"/>
        <w:jc w:val="both"/>
        <w:rPr>
          <w:rFonts w:ascii="Times New Roman" w:eastAsia="Calibri" w:hAnsi="Times New Roman" w:cs="Times New Roman"/>
          <w:sz w:val="24"/>
          <w:szCs w:val="24"/>
        </w:rPr>
      </w:pPr>
      <w:r w:rsidRPr="008752CD">
        <w:rPr>
          <w:rFonts w:ascii="Times New Roman" w:eastAsia="Calibri" w:hAnsi="Times New Roman" w:cs="Times New Roman"/>
          <w:sz w:val="24"/>
          <w:szCs w:val="24"/>
        </w:rPr>
        <w:t xml:space="preserve">Најуспјешнија туристичка промоција – </w:t>
      </w:r>
      <w:r>
        <w:rPr>
          <w:rFonts w:ascii="Times New Roman" w:eastAsia="Calibri" w:hAnsi="Times New Roman" w:cs="Times New Roman"/>
          <w:sz w:val="24"/>
          <w:szCs w:val="24"/>
        </w:rPr>
        <w:t>Војна установа Тара</w:t>
      </w:r>
    </w:p>
    <w:p w:rsidR="00DF38F8" w:rsidRPr="008752CD" w:rsidRDefault="00DF38F8" w:rsidP="00DF38F8">
      <w:pPr>
        <w:numPr>
          <w:ilvl w:val="0"/>
          <w:numId w:val="16"/>
        </w:numPr>
        <w:spacing w:after="0" w:line="240" w:lineRule="auto"/>
        <w:jc w:val="both"/>
        <w:rPr>
          <w:rFonts w:ascii="Times New Roman" w:eastAsia="Calibri" w:hAnsi="Times New Roman" w:cs="Times New Roman"/>
          <w:sz w:val="24"/>
          <w:szCs w:val="24"/>
        </w:rPr>
      </w:pPr>
      <w:r w:rsidRPr="008752CD">
        <w:rPr>
          <w:rFonts w:ascii="Times New Roman" w:eastAsia="Calibri" w:hAnsi="Times New Roman" w:cs="Times New Roman"/>
          <w:sz w:val="24"/>
          <w:szCs w:val="24"/>
        </w:rPr>
        <w:t xml:space="preserve">Најуспјшнија промоција националне кухиње – </w:t>
      </w:r>
      <w:r>
        <w:rPr>
          <w:rFonts w:ascii="Times New Roman" w:eastAsia="Calibri" w:hAnsi="Times New Roman" w:cs="Times New Roman"/>
          <w:sz w:val="24"/>
          <w:szCs w:val="24"/>
        </w:rPr>
        <w:t>Глобус Тим Д.О.О.</w:t>
      </w:r>
    </w:p>
    <w:p w:rsidR="00DF38F8" w:rsidRPr="00B71D31" w:rsidRDefault="00DF38F8" w:rsidP="00DF38F8">
      <w:pPr>
        <w:pStyle w:val="ListParagraph"/>
        <w:numPr>
          <w:ilvl w:val="0"/>
          <w:numId w:val="16"/>
        </w:numPr>
        <w:spacing w:after="0" w:line="240" w:lineRule="auto"/>
        <w:jc w:val="both"/>
        <w:rPr>
          <w:rFonts w:ascii="Times New Roman" w:eastAsia="Calibri" w:hAnsi="Times New Roman" w:cs="Times New Roman"/>
          <w:sz w:val="24"/>
          <w:szCs w:val="24"/>
        </w:rPr>
      </w:pPr>
      <w:r w:rsidRPr="00B71D31">
        <w:rPr>
          <w:rFonts w:ascii="Times New Roman" w:eastAsia="Calibri" w:hAnsi="Times New Roman" w:cs="Times New Roman"/>
          <w:sz w:val="24"/>
          <w:szCs w:val="24"/>
        </w:rPr>
        <w:t xml:space="preserve">Најуређенији излагачки простор из области туризма - </w:t>
      </w:r>
      <w:r w:rsidRPr="00B71D31">
        <w:rPr>
          <w:rFonts w:ascii="Times New Roman" w:eastAsia="Calibri" w:hAnsi="Times New Roman" w:cs="Times New Roman"/>
          <w:sz w:val="24"/>
          <w:szCs w:val="24"/>
          <w:lang w:val="sr-Latn-BA"/>
        </w:rPr>
        <w:t>Hotel Premier Aqua Etno komplaks Vrdnička kula</w:t>
      </w:r>
    </w:p>
    <w:p w:rsidR="00DF38F8" w:rsidRPr="008752CD" w:rsidRDefault="00DF38F8" w:rsidP="00DF38F8">
      <w:pPr>
        <w:numPr>
          <w:ilvl w:val="0"/>
          <w:numId w:val="16"/>
        </w:numPr>
        <w:spacing w:after="0" w:line="240" w:lineRule="auto"/>
        <w:jc w:val="both"/>
        <w:rPr>
          <w:rFonts w:ascii="Times New Roman" w:eastAsia="Calibri" w:hAnsi="Times New Roman" w:cs="Times New Roman"/>
          <w:sz w:val="24"/>
          <w:szCs w:val="24"/>
        </w:rPr>
      </w:pPr>
      <w:r w:rsidRPr="008752CD">
        <w:rPr>
          <w:rFonts w:ascii="Times New Roman" w:eastAsia="Calibri" w:hAnsi="Times New Roman" w:cs="Times New Roman"/>
          <w:sz w:val="24"/>
          <w:szCs w:val="24"/>
        </w:rPr>
        <w:t xml:space="preserve">Најуређенији излагачки простор из области угоститељства – </w:t>
      </w:r>
      <w:r>
        <w:rPr>
          <w:rFonts w:ascii="Times New Roman" w:eastAsia="Calibri" w:hAnsi="Times New Roman" w:cs="Times New Roman"/>
          <w:sz w:val="24"/>
          <w:szCs w:val="24"/>
        </w:rPr>
        <w:t>''</w:t>
      </w:r>
      <w:r>
        <w:rPr>
          <w:rFonts w:ascii="Times New Roman" w:eastAsia="Calibri" w:hAnsi="Times New Roman" w:cs="Times New Roman"/>
          <w:sz w:val="24"/>
          <w:szCs w:val="24"/>
          <w:lang w:val="sr-Latn-BA"/>
        </w:rPr>
        <w:t>Kontoprom</w:t>
      </w:r>
      <w:r>
        <w:rPr>
          <w:rFonts w:ascii="Times New Roman" w:eastAsia="Calibri" w:hAnsi="Times New Roman" w:cs="Times New Roman"/>
          <w:sz w:val="24"/>
          <w:szCs w:val="24"/>
        </w:rPr>
        <w:t>''</w:t>
      </w:r>
      <w:r>
        <w:rPr>
          <w:rFonts w:ascii="Times New Roman" w:eastAsia="Calibri" w:hAnsi="Times New Roman" w:cs="Times New Roman"/>
          <w:sz w:val="24"/>
          <w:szCs w:val="24"/>
          <w:lang w:val="sr-Latn-BA"/>
        </w:rPr>
        <w:t xml:space="preserve">DOO proizvodnja kolača Mozart </w:t>
      </w:r>
      <w:r w:rsidRPr="008752CD">
        <w:rPr>
          <w:rFonts w:ascii="Times New Roman" w:eastAsia="Calibri" w:hAnsi="Times New Roman" w:cs="Times New Roman"/>
          <w:sz w:val="24"/>
          <w:szCs w:val="24"/>
          <w:lang w:val="sr-Latn-BA"/>
        </w:rPr>
        <w:t>Bijeljina</w:t>
      </w:r>
    </w:p>
    <w:p w:rsidR="00DF38F8" w:rsidRPr="008752CD" w:rsidRDefault="00DF38F8" w:rsidP="00DF38F8">
      <w:pPr>
        <w:numPr>
          <w:ilvl w:val="0"/>
          <w:numId w:val="16"/>
        </w:numPr>
        <w:spacing w:after="0" w:line="240" w:lineRule="auto"/>
        <w:jc w:val="both"/>
        <w:rPr>
          <w:rFonts w:ascii="Times New Roman" w:eastAsia="Calibri" w:hAnsi="Times New Roman" w:cs="Times New Roman"/>
          <w:sz w:val="24"/>
          <w:szCs w:val="24"/>
        </w:rPr>
      </w:pPr>
      <w:r w:rsidRPr="008752CD">
        <w:rPr>
          <w:rFonts w:ascii="Times New Roman" w:eastAsia="Calibri" w:hAnsi="Times New Roman" w:cs="Times New Roman"/>
          <w:sz w:val="24"/>
          <w:szCs w:val="24"/>
        </w:rPr>
        <w:t>Најбољи пр</w:t>
      </w:r>
      <w:r>
        <w:rPr>
          <w:rFonts w:ascii="Times New Roman" w:eastAsia="Calibri" w:hAnsi="Times New Roman" w:cs="Times New Roman"/>
          <w:sz w:val="24"/>
          <w:szCs w:val="24"/>
        </w:rPr>
        <w:t>омотивни материјал – Семберија транспорт Бијељина</w:t>
      </w:r>
    </w:p>
    <w:p w:rsidR="00DF38F8" w:rsidRPr="008752CD" w:rsidRDefault="00DF38F8" w:rsidP="00DF38F8">
      <w:pPr>
        <w:numPr>
          <w:ilvl w:val="0"/>
          <w:numId w:val="16"/>
        </w:numPr>
        <w:spacing w:after="0" w:line="240" w:lineRule="auto"/>
        <w:jc w:val="both"/>
        <w:rPr>
          <w:rFonts w:ascii="Times New Roman" w:eastAsia="Calibri" w:hAnsi="Times New Roman" w:cs="Times New Roman"/>
          <w:sz w:val="24"/>
          <w:szCs w:val="24"/>
        </w:rPr>
      </w:pPr>
      <w:r w:rsidRPr="008752CD">
        <w:rPr>
          <w:rFonts w:ascii="Times New Roman" w:eastAsia="Calibri" w:hAnsi="Times New Roman" w:cs="Times New Roman"/>
          <w:sz w:val="24"/>
          <w:szCs w:val="24"/>
        </w:rPr>
        <w:t xml:space="preserve">Најпосјећенији штанд – </w:t>
      </w:r>
      <w:r>
        <w:rPr>
          <w:rFonts w:ascii="Times New Roman" w:eastAsia="Calibri" w:hAnsi="Times New Roman" w:cs="Times New Roman"/>
          <w:sz w:val="24"/>
          <w:szCs w:val="24"/>
          <w:lang w:val="sr-Latn-BA"/>
        </w:rPr>
        <w:t>DOO Bodaxco Impex</w:t>
      </w:r>
    </w:p>
    <w:p w:rsidR="00DF38F8" w:rsidRPr="008752CD" w:rsidRDefault="00DF38F8" w:rsidP="00DF38F8">
      <w:pPr>
        <w:numPr>
          <w:ilvl w:val="0"/>
          <w:numId w:val="16"/>
        </w:numPr>
        <w:spacing w:after="0" w:line="240" w:lineRule="auto"/>
        <w:jc w:val="both"/>
        <w:rPr>
          <w:rFonts w:ascii="Times New Roman" w:eastAsia="Calibri" w:hAnsi="Times New Roman" w:cs="Times New Roman"/>
          <w:sz w:val="24"/>
          <w:szCs w:val="24"/>
        </w:rPr>
      </w:pPr>
      <w:r w:rsidRPr="008752CD">
        <w:rPr>
          <w:rFonts w:ascii="Times New Roman" w:eastAsia="Calibri" w:hAnsi="Times New Roman" w:cs="Times New Roman"/>
          <w:sz w:val="24"/>
          <w:szCs w:val="24"/>
        </w:rPr>
        <w:t xml:space="preserve">Најбоље предствљање туристичке агенције – </w:t>
      </w:r>
      <w:r w:rsidRPr="008752CD">
        <w:rPr>
          <w:rFonts w:ascii="Times New Roman" w:eastAsia="Calibri" w:hAnsi="Times New Roman" w:cs="Times New Roman"/>
          <w:sz w:val="24"/>
          <w:szCs w:val="24"/>
          <w:lang w:val="sr-Latn-BA"/>
        </w:rPr>
        <w:t>DOO Happy travel</w:t>
      </w:r>
    </w:p>
    <w:p w:rsidR="00DF38F8" w:rsidRPr="008752CD" w:rsidRDefault="00DF38F8" w:rsidP="00DF38F8">
      <w:pPr>
        <w:numPr>
          <w:ilvl w:val="0"/>
          <w:numId w:val="16"/>
        </w:numPr>
        <w:spacing w:after="0" w:line="240" w:lineRule="auto"/>
        <w:jc w:val="both"/>
        <w:rPr>
          <w:rFonts w:ascii="Times New Roman" w:eastAsia="Calibri" w:hAnsi="Times New Roman" w:cs="Times New Roman"/>
          <w:sz w:val="24"/>
          <w:szCs w:val="24"/>
        </w:rPr>
      </w:pPr>
      <w:r w:rsidRPr="008752CD">
        <w:rPr>
          <w:rFonts w:ascii="Times New Roman" w:eastAsia="Calibri" w:hAnsi="Times New Roman" w:cs="Times New Roman"/>
          <w:sz w:val="24"/>
          <w:szCs w:val="24"/>
        </w:rPr>
        <w:t xml:space="preserve">Пријатељ сајма </w:t>
      </w:r>
      <w:r>
        <w:rPr>
          <w:rFonts w:ascii="Times New Roman" w:eastAsia="Calibri" w:hAnsi="Times New Roman" w:cs="Times New Roman"/>
          <w:sz w:val="24"/>
          <w:szCs w:val="24"/>
        </w:rPr>
        <w:t xml:space="preserve"> из РС </w:t>
      </w:r>
      <w:r w:rsidRPr="008752CD">
        <w:rPr>
          <w:rFonts w:ascii="Times New Roman" w:eastAsia="Calibri" w:hAnsi="Times New Roman" w:cs="Times New Roman"/>
          <w:sz w:val="24"/>
          <w:szCs w:val="24"/>
        </w:rPr>
        <w:t xml:space="preserve">– </w:t>
      </w:r>
      <w:r>
        <w:rPr>
          <w:rFonts w:ascii="Times New Roman" w:eastAsia="Calibri" w:hAnsi="Times New Roman" w:cs="Times New Roman"/>
          <w:sz w:val="24"/>
          <w:szCs w:val="24"/>
        </w:rPr>
        <w:t>''Минерва'' д.о.о. – Хотел Дрина</w:t>
      </w:r>
    </w:p>
    <w:p w:rsidR="00DF38F8" w:rsidRPr="008752CD" w:rsidRDefault="00DF38F8" w:rsidP="00DF38F8">
      <w:pPr>
        <w:numPr>
          <w:ilvl w:val="0"/>
          <w:numId w:val="16"/>
        </w:numPr>
        <w:spacing w:after="0" w:line="240" w:lineRule="auto"/>
        <w:jc w:val="both"/>
        <w:rPr>
          <w:rFonts w:ascii="Times New Roman" w:eastAsia="Calibri" w:hAnsi="Times New Roman" w:cs="Times New Roman"/>
          <w:sz w:val="24"/>
          <w:szCs w:val="24"/>
        </w:rPr>
      </w:pPr>
      <w:r w:rsidRPr="008752CD">
        <w:rPr>
          <w:rFonts w:ascii="Times New Roman" w:eastAsia="Calibri" w:hAnsi="Times New Roman" w:cs="Times New Roman"/>
          <w:sz w:val="24"/>
          <w:szCs w:val="24"/>
        </w:rPr>
        <w:t xml:space="preserve">Пријатељ сајма из иностранства – </w:t>
      </w:r>
      <w:r>
        <w:rPr>
          <w:rFonts w:ascii="Times New Roman" w:eastAsia="Calibri" w:hAnsi="Times New Roman" w:cs="Times New Roman"/>
          <w:sz w:val="24"/>
          <w:szCs w:val="24"/>
        </w:rPr>
        <w:t>Туристичка организација Сокобања</w:t>
      </w:r>
    </w:p>
    <w:p w:rsidR="00DF38F8" w:rsidRDefault="00DF38F8" w:rsidP="00DF38F8">
      <w:pPr>
        <w:numPr>
          <w:ilvl w:val="0"/>
          <w:numId w:val="16"/>
        </w:numPr>
        <w:spacing w:after="0" w:line="240" w:lineRule="auto"/>
        <w:jc w:val="both"/>
        <w:rPr>
          <w:rFonts w:ascii="Times New Roman" w:eastAsia="Calibri" w:hAnsi="Times New Roman" w:cs="Times New Roman"/>
          <w:sz w:val="24"/>
          <w:szCs w:val="24"/>
        </w:rPr>
      </w:pPr>
      <w:r w:rsidRPr="008752CD">
        <w:rPr>
          <w:rFonts w:ascii="Times New Roman" w:eastAsia="Calibri" w:hAnsi="Times New Roman" w:cs="Times New Roman"/>
          <w:sz w:val="24"/>
          <w:szCs w:val="24"/>
        </w:rPr>
        <w:t xml:space="preserve">Најуређенији штанд из области ручних радова – </w:t>
      </w:r>
      <w:r>
        <w:rPr>
          <w:rFonts w:ascii="Times New Roman" w:eastAsia="Calibri" w:hAnsi="Times New Roman" w:cs="Times New Roman"/>
          <w:sz w:val="24"/>
          <w:szCs w:val="24"/>
        </w:rPr>
        <w:t>Удружење жена са инвалидитетом Импулс</w:t>
      </w:r>
    </w:p>
    <w:p w:rsidR="00DF38F8" w:rsidRDefault="00DF38F8" w:rsidP="00DF38F8">
      <w:pPr>
        <w:numPr>
          <w:ilvl w:val="0"/>
          <w:numId w:val="16"/>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Најоргиналније представљање на сајму – </w:t>
      </w:r>
      <w:r>
        <w:rPr>
          <w:rFonts w:ascii="Times New Roman" w:eastAsia="Calibri" w:hAnsi="Times New Roman" w:cs="Times New Roman"/>
          <w:sz w:val="24"/>
          <w:szCs w:val="24"/>
          <w:lang w:val="sr-Latn-BA"/>
        </w:rPr>
        <w:t>LOOPS</w:t>
      </w:r>
    </w:p>
    <w:p w:rsidR="00DF38F8" w:rsidRPr="00B01BA7" w:rsidRDefault="00DF38F8" w:rsidP="00DF38F8">
      <w:pPr>
        <w:numPr>
          <w:ilvl w:val="0"/>
          <w:numId w:val="16"/>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Призмање за дугогодишњу сарадњу – ''Увац'' Рудо и Креативна радионица ''Минимо'' Приједор.</w:t>
      </w:r>
    </w:p>
    <w:p w:rsidR="00DF38F8" w:rsidRDefault="00DF38F8" w:rsidP="00DF38F8">
      <w:pPr>
        <w:spacing w:after="0" w:line="240" w:lineRule="auto"/>
        <w:ind w:firstLine="720"/>
        <w:jc w:val="both"/>
        <w:rPr>
          <w:rFonts w:ascii="Times New Roman" w:eastAsia="Calibri" w:hAnsi="Times New Roman" w:cs="Times New Roman"/>
          <w:sz w:val="24"/>
          <w:szCs w:val="24"/>
          <w:lang w:val="sr-Cyrl-CS"/>
        </w:rPr>
      </w:pPr>
    </w:p>
    <w:p w:rsidR="00DF38F8" w:rsidRPr="00B01BA7" w:rsidRDefault="00DF38F8" w:rsidP="00DF38F8">
      <w:pPr>
        <w:spacing w:after="0" w:line="240" w:lineRule="auto"/>
        <w:ind w:firstLine="720"/>
        <w:jc w:val="both"/>
        <w:rPr>
          <w:rFonts w:ascii="Times New Roman" w:eastAsia="Calibri" w:hAnsi="Times New Roman" w:cs="Times New Roman"/>
          <w:sz w:val="24"/>
          <w:szCs w:val="24"/>
          <w:lang w:val="sr-Cyrl-CS"/>
        </w:rPr>
      </w:pPr>
      <w:r w:rsidRPr="00B71D31">
        <w:rPr>
          <w:rFonts w:ascii="Times New Roman" w:eastAsia="Calibri" w:hAnsi="Times New Roman" w:cs="Times New Roman"/>
          <w:sz w:val="24"/>
          <w:szCs w:val="24"/>
          <w:lang w:val="sr-Cyrl-CS"/>
        </w:rPr>
        <w:t>Сајам је затворен у 17.00.часова</w:t>
      </w:r>
      <w:r w:rsidR="00732631">
        <w:rPr>
          <w:rFonts w:ascii="Times New Roman" w:eastAsia="Calibri" w:hAnsi="Times New Roman" w:cs="Times New Roman"/>
          <w:sz w:val="24"/>
          <w:szCs w:val="24"/>
          <w:lang w:val="sr-Cyrl-CS"/>
        </w:rPr>
        <w:t>,</w:t>
      </w:r>
      <w:r w:rsidRPr="00B71D31">
        <w:rPr>
          <w:rFonts w:ascii="Times New Roman" w:eastAsia="Calibri" w:hAnsi="Times New Roman" w:cs="Times New Roman"/>
          <w:sz w:val="24"/>
          <w:szCs w:val="24"/>
          <w:lang w:val="sr-Cyrl-CS"/>
        </w:rPr>
        <w:t xml:space="preserve"> уз подјелу захвалница и каталога излагачима Сајма туризма и гастро </w:t>
      </w:r>
      <w:r>
        <w:rPr>
          <w:rFonts w:ascii="Times New Roman" w:eastAsia="Calibri" w:hAnsi="Times New Roman" w:cs="Times New Roman"/>
          <w:sz w:val="24"/>
          <w:szCs w:val="24"/>
          <w:lang w:val="sr-Cyrl-CS"/>
        </w:rPr>
        <w:t>културе ''БИЈЕЉИНА – ТУРИСТ 2018</w:t>
      </w:r>
      <w:r w:rsidRPr="00B71D31">
        <w:rPr>
          <w:rFonts w:ascii="Times New Roman" w:eastAsia="Calibri" w:hAnsi="Times New Roman" w:cs="Times New Roman"/>
          <w:sz w:val="24"/>
          <w:szCs w:val="24"/>
          <w:lang w:val="sr-Cyrl-CS"/>
        </w:rPr>
        <w:t>''.</w:t>
      </w:r>
    </w:p>
    <w:p w:rsidR="00DF38F8" w:rsidRPr="00570737" w:rsidRDefault="00DF38F8" w:rsidP="00DF38F8">
      <w:pPr>
        <w:pStyle w:val="NoSpacing"/>
        <w:ind w:firstLine="720"/>
        <w:jc w:val="both"/>
        <w:rPr>
          <w:rFonts w:ascii="Times New Roman" w:hAnsi="Times New Roman" w:cs="Times New Roman"/>
          <w:sz w:val="24"/>
          <w:szCs w:val="24"/>
        </w:rPr>
      </w:pPr>
      <w:r w:rsidRPr="00570737">
        <w:rPr>
          <w:rFonts w:ascii="Times New Roman" w:hAnsi="Times New Roman" w:cs="Times New Roman"/>
          <w:sz w:val="24"/>
          <w:szCs w:val="24"/>
        </w:rPr>
        <w:t xml:space="preserve">Манифестацију </w:t>
      </w:r>
      <w:r>
        <w:rPr>
          <w:rFonts w:ascii="Times New Roman" w:hAnsi="Times New Roman" w:cs="Times New Roman"/>
          <w:sz w:val="24"/>
          <w:szCs w:val="24"/>
        </w:rPr>
        <w:t>су подржавали</w:t>
      </w:r>
      <w:r w:rsidRPr="00570737">
        <w:rPr>
          <w:rFonts w:ascii="Times New Roman" w:hAnsi="Times New Roman" w:cs="Times New Roman"/>
          <w:sz w:val="24"/>
          <w:szCs w:val="24"/>
        </w:rPr>
        <w:t xml:space="preserve"> Градска управа Града Бијељина и Министарство трговине и туризма Републике Српске.</w:t>
      </w:r>
    </w:p>
    <w:p w:rsidR="00DF38F8" w:rsidRDefault="00DF38F8" w:rsidP="00DF38F8">
      <w:pPr>
        <w:pStyle w:val="NoSpacing"/>
        <w:jc w:val="both"/>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lang w:val="sr-Cyrl-CS"/>
        </w:rPr>
        <w:t>Према</w:t>
      </w:r>
      <w:r w:rsidRPr="00F67FFC">
        <w:rPr>
          <w:rFonts w:ascii="Times New Roman" w:hAnsi="Times New Roman" w:cs="Times New Roman"/>
          <w:sz w:val="24"/>
          <w:szCs w:val="24"/>
          <w:lang w:val="sr-Cyrl-CS"/>
        </w:rPr>
        <w:t xml:space="preserve"> подацима</w:t>
      </w:r>
      <w:r>
        <w:rPr>
          <w:rFonts w:ascii="Times New Roman" w:hAnsi="Times New Roman" w:cs="Times New Roman"/>
          <w:sz w:val="24"/>
          <w:szCs w:val="24"/>
          <w:lang w:val="sr-Cyrl-CS"/>
        </w:rPr>
        <w:t xml:space="preserve"> Републичког завода з</w:t>
      </w:r>
      <w:r w:rsidR="00435C4D">
        <w:rPr>
          <w:rFonts w:ascii="Times New Roman" w:hAnsi="Times New Roman" w:cs="Times New Roman"/>
          <w:sz w:val="24"/>
          <w:szCs w:val="24"/>
          <w:lang w:val="sr-Cyrl-CS"/>
        </w:rPr>
        <w:t>а статистуку Републике Српске,</w:t>
      </w:r>
      <w:r>
        <w:rPr>
          <w:rFonts w:ascii="Times New Roman" w:hAnsi="Times New Roman" w:cs="Times New Roman"/>
          <w:sz w:val="24"/>
          <w:szCs w:val="24"/>
          <w:lang w:val="sr-Cyrl-CS"/>
        </w:rPr>
        <w:t xml:space="preserve"> у мају 2018.године,</w:t>
      </w:r>
      <w:r w:rsidR="007326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број долазака туриста </w:t>
      </w:r>
      <w:r w:rsidR="00435C4D">
        <w:rPr>
          <w:rFonts w:ascii="Times New Roman" w:hAnsi="Times New Roman" w:cs="Times New Roman"/>
          <w:sz w:val="24"/>
          <w:szCs w:val="24"/>
          <w:lang w:val="sr-Cyrl-CS"/>
        </w:rPr>
        <w:t>био је 5</w:t>
      </w:r>
      <w:r w:rsidR="00A10BD0">
        <w:rPr>
          <w:rFonts w:ascii="Times New Roman" w:hAnsi="Times New Roman" w:cs="Times New Roman"/>
          <w:sz w:val="24"/>
          <w:szCs w:val="24"/>
          <w:lang w:val="sr-Cyrl-CS"/>
        </w:rPr>
        <w:t>.</w:t>
      </w:r>
      <w:r w:rsidR="00435C4D">
        <w:rPr>
          <w:rFonts w:ascii="Times New Roman" w:hAnsi="Times New Roman" w:cs="Times New Roman"/>
          <w:sz w:val="24"/>
          <w:szCs w:val="24"/>
          <w:lang w:val="sr-Cyrl-CS"/>
        </w:rPr>
        <w:t xml:space="preserve">258 </w:t>
      </w:r>
      <w:r w:rsidR="00A10BD0">
        <w:rPr>
          <w:rFonts w:ascii="Times New Roman" w:hAnsi="Times New Roman" w:cs="Times New Roman"/>
          <w:sz w:val="24"/>
          <w:szCs w:val="24"/>
          <w:lang w:val="sr-Cyrl-CS"/>
        </w:rPr>
        <w:t xml:space="preserve">што је знатно више </w:t>
      </w:r>
      <w:r>
        <w:rPr>
          <w:rFonts w:ascii="Times New Roman" w:hAnsi="Times New Roman" w:cs="Times New Roman"/>
          <w:sz w:val="24"/>
          <w:szCs w:val="24"/>
          <w:lang w:val="sr-Cyrl-CS"/>
        </w:rPr>
        <w:t>у односу на мај 2017.године,</w:t>
      </w:r>
      <w:r w:rsidR="00A10BD0">
        <w:rPr>
          <w:rFonts w:ascii="Times New Roman" w:hAnsi="Times New Roman" w:cs="Times New Roman"/>
          <w:sz w:val="24"/>
          <w:szCs w:val="24"/>
          <w:lang w:val="sr-Cyrl-CS"/>
        </w:rPr>
        <w:t xml:space="preserve"> кад је било 2.503 доласка,</w:t>
      </w:r>
      <w:r>
        <w:rPr>
          <w:rFonts w:ascii="Times New Roman" w:hAnsi="Times New Roman" w:cs="Times New Roman"/>
          <w:sz w:val="24"/>
          <w:szCs w:val="24"/>
          <w:lang w:val="sr-Cyrl-CS"/>
        </w:rPr>
        <w:t xml:space="preserve"> а повећан је и број ноћења туриста </w:t>
      </w:r>
      <w:r w:rsidR="00A10BD0">
        <w:rPr>
          <w:rFonts w:ascii="Times New Roman" w:hAnsi="Times New Roman" w:cs="Times New Roman"/>
          <w:sz w:val="24"/>
          <w:szCs w:val="24"/>
          <w:lang w:val="sr-Cyrl-CS"/>
        </w:rPr>
        <w:t xml:space="preserve">у мају 2018.године, 3.194, </w:t>
      </w:r>
      <w:r>
        <w:rPr>
          <w:rFonts w:ascii="Times New Roman" w:hAnsi="Times New Roman" w:cs="Times New Roman"/>
          <w:sz w:val="24"/>
          <w:szCs w:val="24"/>
          <w:lang w:val="sr-Cyrl-CS"/>
        </w:rPr>
        <w:t>у односу за исти временски период</w:t>
      </w:r>
      <w:r w:rsidR="00A10BD0">
        <w:rPr>
          <w:rFonts w:ascii="Times New Roman" w:hAnsi="Times New Roman" w:cs="Times New Roman"/>
          <w:sz w:val="24"/>
          <w:szCs w:val="24"/>
          <w:lang w:val="sr-Cyrl-CS"/>
        </w:rPr>
        <w:t xml:space="preserve"> 2017.године, када је било 1.553 ноћења, када је одржан Сајам т</w:t>
      </w:r>
      <w:r>
        <w:rPr>
          <w:rFonts w:ascii="Times New Roman" w:hAnsi="Times New Roman" w:cs="Times New Roman"/>
          <w:sz w:val="24"/>
          <w:szCs w:val="24"/>
          <w:lang w:val="sr-Cyrl-CS"/>
        </w:rPr>
        <w:t>уризма и гастро културе, што потврђује информацију о заначају манифестационог туризма.</w:t>
      </w:r>
    </w:p>
    <w:p w:rsidR="00BF6C88" w:rsidRDefault="00DF38F8" w:rsidP="00697DD2">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ab/>
      </w:r>
    </w:p>
    <w:p w:rsidR="00697DD2" w:rsidRDefault="00697DD2" w:rsidP="00697DD2">
      <w:pPr>
        <w:pStyle w:val="NoSpacing"/>
        <w:ind w:firstLine="720"/>
        <w:jc w:val="both"/>
        <w:rPr>
          <w:rFonts w:ascii="Times New Roman" w:hAnsi="Times New Roman" w:cs="Times New Roman"/>
          <w:sz w:val="24"/>
          <w:szCs w:val="24"/>
        </w:rPr>
      </w:pPr>
    </w:p>
    <w:p w:rsidR="00697DD2" w:rsidRDefault="00697DD2" w:rsidP="00697DD2">
      <w:pPr>
        <w:pStyle w:val="NoSpacing"/>
        <w:ind w:firstLine="720"/>
        <w:jc w:val="both"/>
        <w:rPr>
          <w:rFonts w:ascii="Times New Roman" w:hAnsi="Times New Roman" w:cs="Times New Roman"/>
          <w:sz w:val="24"/>
          <w:szCs w:val="24"/>
          <w:lang w:val="sr-Cyrl-CS"/>
        </w:rPr>
      </w:pPr>
    </w:p>
    <w:p w:rsidR="00003613" w:rsidRDefault="00003613" w:rsidP="00697DD2">
      <w:pPr>
        <w:pStyle w:val="NoSpacing"/>
        <w:ind w:firstLine="720"/>
        <w:jc w:val="both"/>
        <w:rPr>
          <w:rFonts w:ascii="Times New Roman" w:hAnsi="Times New Roman" w:cs="Times New Roman"/>
          <w:sz w:val="24"/>
          <w:szCs w:val="24"/>
          <w:lang w:val="sr-Cyrl-CS"/>
        </w:rPr>
      </w:pPr>
    </w:p>
    <w:p w:rsidR="00003613" w:rsidRDefault="00003613" w:rsidP="00697DD2">
      <w:pPr>
        <w:pStyle w:val="NoSpacing"/>
        <w:ind w:firstLine="720"/>
        <w:jc w:val="both"/>
        <w:rPr>
          <w:rFonts w:ascii="Times New Roman" w:hAnsi="Times New Roman" w:cs="Times New Roman"/>
          <w:sz w:val="24"/>
          <w:szCs w:val="24"/>
          <w:lang w:val="sr-Cyrl-CS"/>
        </w:rPr>
      </w:pPr>
    </w:p>
    <w:p w:rsidR="00003613" w:rsidRDefault="00003613" w:rsidP="00697DD2">
      <w:pPr>
        <w:pStyle w:val="NoSpacing"/>
        <w:ind w:firstLine="720"/>
        <w:jc w:val="both"/>
        <w:rPr>
          <w:rFonts w:ascii="Times New Roman" w:hAnsi="Times New Roman" w:cs="Times New Roman"/>
          <w:sz w:val="24"/>
          <w:szCs w:val="24"/>
          <w:lang w:val="sr-Cyrl-CS"/>
        </w:rPr>
      </w:pPr>
    </w:p>
    <w:p w:rsidR="006F23E4" w:rsidRPr="00003613" w:rsidRDefault="006F23E4" w:rsidP="00697DD2">
      <w:pPr>
        <w:pStyle w:val="NoSpacing"/>
        <w:ind w:firstLine="720"/>
        <w:jc w:val="both"/>
        <w:rPr>
          <w:rFonts w:ascii="Times New Roman" w:hAnsi="Times New Roman" w:cs="Times New Roman"/>
          <w:sz w:val="24"/>
          <w:szCs w:val="24"/>
          <w:lang w:val="sr-Cyrl-CS"/>
        </w:rPr>
      </w:pPr>
    </w:p>
    <w:p w:rsidR="006A1115" w:rsidRDefault="006A1115" w:rsidP="00697DD2">
      <w:pPr>
        <w:pStyle w:val="NoSpacing"/>
        <w:ind w:firstLine="720"/>
        <w:jc w:val="both"/>
        <w:rPr>
          <w:rFonts w:ascii="Times New Roman" w:hAnsi="Times New Roman" w:cs="Times New Roman"/>
          <w:sz w:val="24"/>
          <w:szCs w:val="24"/>
        </w:rPr>
      </w:pPr>
    </w:p>
    <w:p w:rsidR="00BF6C88" w:rsidRDefault="00BF6C88" w:rsidP="00DF38F8">
      <w:pPr>
        <w:pStyle w:val="NoSpacing"/>
        <w:ind w:firstLine="720"/>
        <w:jc w:val="both"/>
        <w:rPr>
          <w:rFonts w:ascii="Times New Roman" w:hAnsi="Times New Roman" w:cs="Times New Roman"/>
          <w:sz w:val="24"/>
          <w:szCs w:val="24"/>
        </w:rPr>
      </w:pPr>
    </w:p>
    <w:p w:rsidR="001C7FAF" w:rsidRDefault="001C7FAF" w:rsidP="001C7FAF">
      <w:pPr>
        <w:pStyle w:val="NoSpacing"/>
        <w:jc w:val="both"/>
        <w:rPr>
          <w:rFonts w:ascii="Times New Roman" w:eastAsia="Calibri" w:hAnsi="Times New Roman" w:cs="Times New Roman"/>
          <w:b/>
          <w:i/>
          <w:sz w:val="24"/>
          <w:szCs w:val="24"/>
          <w:lang w:val="sr-Cyrl-CS"/>
        </w:rPr>
      </w:pPr>
      <w:r w:rsidRPr="001C7FAF">
        <w:rPr>
          <w:rFonts w:ascii="Times New Roman" w:eastAsia="Calibri" w:hAnsi="Times New Roman" w:cs="Times New Roman"/>
          <w:b/>
          <w:i/>
          <w:sz w:val="24"/>
          <w:szCs w:val="24"/>
          <w:lang w:val="sr-Cyrl-CS"/>
        </w:rPr>
        <w:lastRenderedPageBreak/>
        <w:t>''Савска регата 2018''</w:t>
      </w:r>
    </w:p>
    <w:p w:rsidR="001C7FAF" w:rsidRPr="001C7FAF" w:rsidRDefault="001C7FAF" w:rsidP="001C7FAF">
      <w:pPr>
        <w:pStyle w:val="NoSpacing"/>
        <w:jc w:val="both"/>
        <w:rPr>
          <w:rFonts w:ascii="Times New Roman" w:hAnsi="Times New Roman" w:cs="Times New Roman"/>
          <w:b/>
          <w:i/>
          <w:sz w:val="24"/>
          <w:szCs w:val="24"/>
        </w:rPr>
      </w:pPr>
    </w:p>
    <w:p w:rsidR="00DF38F8" w:rsidRPr="00EA50F2" w:rsidRDefault="00DF38F8" w:rsidP="00DF38F8">
      <w:pPr>
        <w:pStyle w:val="NoSpacing"/>
        <w:ind w:firstLine="720"/>
        <w:jc w:val="both"/>
        <w:rPr>
          <w:rFonts w:ascii="Times New Roman" w:eastAsia="Calibri" w:hAnsi="Times New Roman" w:cs="Times New Roman"/>
          <w:sz w:val="24"/>
          <w:szCs w:val="24"/>
          <w:lang w:val="sr-Cyrl-CS"/>
        </w:rPr>
      </w:pPr>
      <w:r w:rsidRPr="00EA50F2">
        <w:rPr>
          <w:rFonts w:ascii="Times New Roman" w:eastAsia="Calibri" w:hAnsi="Times New Roman" w:cs="Times New Roman"/>
          <w:sz w:val="24"/>
          <w:szCs w:val="24"/>
          <w:lang w:val="sr-Cyrl-CS"/>
        </w:rPr>
        <w:t>Традиционални спуст ријеком Савом у организацији Туристичке организације и Градске управе Града Бијељина ''Савска регата 2018'', одржан је 05.08.2018.године. На траси дугој око 24 километра, од локалитета Суботиште у Црнјелову до Раче учествовало је 280 пловила са око 1.700 учесника.</w:t>
      </w:r>
    </w:p>
    <w:p w:rsidR="00DF38F8" w:rsidRPr="00EA50F2" w:rsidRDefault="00DF38F8" w:rsidP="00DF38F8">
      <w:pPr>
        <w:spacing w:after="0" w:line="240" w:lineRule="auto"/>
        <w:ind w:firstLine="720"/>
        <w:jc w:val="both"/>
        <w:rPr>
          <w:rFonts w:ascii="Times New Roman" w:eastAsia="Calibri" w:hAnsi="Times New Roman" w:cs="Times New Roman"/>
          <w:color w:val="333333"/>
          <w:sz w:val="24"/>
          <w:szCs w:val="24"/>
          <w:shd w:val="clear" w:color="auto" w:fill="FFFFFF"/>
          <w:lang w:val="sr-Cyrl-CS"/>
        </w:rPr>
      </w:pPr>
      <w:r w:rsidRPr="00EA50F2">
        <w:rPr>
          <w:rFonts w:ascii="Times New Roman" w:eastAsia="Calibri" w:hAnsi="Times New Roman" w:cs="Times New Roman"/>
          <w:color w:val="333333"/>
          <w:sz w:val="24"/>
          <w:szCs w:val="24"/>
          <w:shd w:val="clear" w:color="auto" w:fill="FFFFFF"/>
        </w:rPr>
        <w:t xml:space="preserve">Пријем учесника у камп </w:t>
      </w:r>
      <w:r w:rsidRPr="00EA50F2">
        <w:rPr>
          <w:rFonts w:ascii="Times New Roman" w:eastAsia="Calibri" w:hAnsi="Times New Roman" w:cs="Times New Roman"/>
          <w:color w:val="333333"/>
          <w:sz w:val="24"/>
          <w:szCs w:val="24"/>
          <w:shd w:val="clear" w:color="auto" w:fill="FFFFFF"/>
          <w:lang w:val="sr-Cyrl-CS"/>
        </w:rPr>
        <w:t xml:space="preserve">био је од </w:t>
      </w:r>
      <w:r w:rsidRPr="00EA50F2">
        <w:rPr>
          <w:rFonts w:ascii="Times New Roman" w:eastAsia="Calibri" w:hAnsi="Times New Roman" w:cs="Times New Roman"/>
          <w:color w:val="333333"/>
          <w:sz w:val="24"/>
          <w:szCs w:val="24"/>
          <w:shd w:val="clear" w:color="auto" w:fill="FFFFFF"/>
        </w:rPr>
        <w:t>04.08.2018.године, од 11:00 часова</w:t>
      </w:r>
      <w:r w:rsidRPr="00EA50F2">
        <w:rPr>
          <w:rFonts w:ascii="Times New Roman" w:eastAsia="Calibri" w:hAnsi="Times New Roman" w:cs="Times New Roman"/>
          <w:color w:val="333333"/>
          <w:sz w:val="24"/>
          <w:szCs w:val="24"/>
          <w:shd w:val="clear" w:color="auto" w:fill="FFFFFF"/>
          <w:lang w:val="sr-Cyrl-CS"/>
        </w:rPr>
        <w:t>.</w:t>
      </w:r>
      <w:r w:rsidR="00732631">
        <w:rPr>
          <w:rFonts w:ascii="Times New Roman" w:eastAsia="Calibri" w:hAnsi="Times New Roman" w:cs="Times New Roman"/>
          <w:color w:val="333333"/>
          <w:sz w:val="24"/>
          <w:szCs w:val="24"/>
          <w:shd w:val="clear" w:color="auto" w:fill="FFFFFF"/>
          <w:lang w:val="sr-Cyrl-CS"/>
        </w:rPr>
        <w:t xml:space="preserve"> </w:t>
      </w:r>
      <w:r w:rsidRPr="00EA50F2">
        <w:rPr>
          <w:rFonts w:ascii="Times New Roman" w:eastAsia="Calibri" w:hAnsi="Times New Roman" w:cs="Times New Roman"/>
          <w:color w:val="333333"/>
          <w:sz w:val="24"/>
          <w:szCs w:val="24"/>
          <w:shd w:val="clear" w:color="auto" w:fill="FFFFFF"/>
          <w:lang w:val="sr-Cyrl-CS"/>
        </w:rPr>
        <w:t xml:space="preserve">Пријава учесника била је  04.08.2018.од 11.00. до 20.00.часова, и 05.08.2018.године </w:t>
      </w:r>
      <w:r w:rsidRPr="00EA50F2">
        <w:rPr>
          <w:rFonts w:ascii="Times New Roman" w:eastAsia="Calibri" w:hAnsi="Times New Roman" w:cs="Times New Roman"/>
          <w:color w:val="333333"/>
          <w:sz w:val="24"/>
          <w:szCs w:val="24"/>
          <w:shd w:val="clear" w:color="auto" w:fill="FFFFFF"/>
        </w:rPr>
        <w:t>од 07:00.</w:t>
      </w:r>
      <w:r w:rsidRPr="00EA50F2">
        <w:rPr>
          <w:rFonts w:ascii="Times New Roman" w:eastAsia="Calibri" w:hAnsi="Times New Roman" w:cs="Times New Roman"/>
          <w:color w:val="333333"/>
          <w:sz w:val="24"/>
          <w:szCs w:val="24"/>
          <w:shd w:val="clear" w:color="auto" w:fill="FFFFFF"/>
          <w:lang w:val="sr-Cyrl-CS"/>
        </w:rPr>
        <w:t xml:space="preserve"> часова и трајала је до старта регате.Најаву с</w:t>
      </w:r>
      <w:r w:rsidRPr="00EA50F2">
        <w:rPr>
          <w:rFonts w:ascii="Times New Roman" w:eastAsia="Calibri" w:hAnsi="Times New Roman" w:cs="Times New Roman"/>
          <w:color w:val="333333"/>
          <w:sz w:val="24"/>
          <w:szCs w:val="24"/>
          <w:shd w:val="clear" w:color="auto" w:fill="FFFFFF"/>
        </w:rPr>
        <w:t>тарт</w:t>
      </w:r>
      <w:r w:rsidRPr="00EA50F2">
        <w:rPr>
          <w:rFonts w:ascii="Times New Roman" w:eastAsia="Calibri" w:hAnsi="Times New Roman" w:cs="Times New Roman"/>
          <w:color w:val="333333"/>
          <w:sz w:val="24"/>
          <w:szCs w:val="24"/>
          <w:shd w:val="clear" w:color="auto" w:fill="FFFFFF"/>
          <w:lang w:val="sr-Cyrl-CS"/>
        </w:rPr>
        <w:t>а</w:t>
      </w:r>
      <w:r w:rsidRPr="00EA50F2">
        <w:rPr>
          <w:rFonts w:ascii="Times New Roman" w:eastAsia="Calibri" w:hAnsi="Times New Roman" w:cs="Times New Roman"/>
          <w:color w:val="333333"/>
          <w:sz w:val="24"/>
          <w:szCs w:val="24"/>
          <w:shd w:val="clear" w:color="auto" w:fill="FFFFFF"/>
        </w:rPr>
        <w:t xml:space="preserve"> регате </w:t>
      </w:r>
      <w:r w:rsidRPr="00EA50F2">
        <w:rPr>
          <w:rFonts w:ascii="Times New Roman" w:eastAsia="Calibri" w:hAnsi="Times New Roman" w:cs="Times New Roman"/>
          <w:color w:val="333333"/>
          <w:sz w:val="24"/>
          <w:szCs w:val="24"/>
          <w:shd w:val="clear" w:color="auto" w:fill="FFFFFF"/>
          <w:lang w:val="sr-Cyrl-CS"/>
        </w:rPr>
        <w:t>у</w:t>
      </w:r>
      <w:r w:rsidRPr="00EA50F2">
        <w:rPr>
          <w:rFonts w:ascii="Times New Roman" w:eastAsia="Calibri" w:hAnsi="Times New Roman" w:cs="Times New Roman"/>
          <w:color w:val="333333"/>
          <w:sz w:val="24"/>
          <w:szCs w:val="24"/>
          <w:shd w:val="clear" w:color="auto" w:fill="FFFFFF"/>
        </w:rPr>
        <w:t xml:space="preserve"> 10:00 часова</w:t>
      </w:r>
      <w:r w:rsidRPr="00EA50F2">
        <w:rPr>
          <w:rFonts w:ascii="Times New Roman" w:eastAsia="Calibri" w:hAnsi="Times New Roman" w:cs="Times New Roman"/>
          <w:color w:val="333333"/>
          <w:sz w:val="24"/>
          <w:szCs w:val="24"/>
          <w:shd w:val="clear" w:color="auto" w:fill="FFFFFF"/>
          <w:lang w:val="sr-Cyrl-CS"/>
        </w:rPr>
        <w:t xml:space="preserve"> објавио је Градоначелник Града Бијељина Мићо Мићић. </w:t>
      </w:r>
    </w:p>
    <w:p w:rsidR="00DF38F8" w:rsidRPr="00EA50F2" w:rsidRDefault="00DF38F8" w:rsidP="00DF38F8">
      <w:pPr>
        <w:spacing w:after="0" w:line="240" w:lineRule="auto"/>
        <w:ind w:firstLine="720"/>
        <w:jc w:val="both"/>
        <w:rPr>
          <w:rFonts w:ascii="Times New Roman" w:eastAsia="Calibri" w:hAnsi="Times New Roman" w:cs="Times New Roman"/>
          <w:color w:val="333333"/>
          <w:sz w:val="24"/>
          <w:szCs w:val="24"/>
          <w:shd w:val="clear" w:color="auto" w:fill="FFFFFF"/>
          <w:lang w:val="sr-Cyrl-CS"/>
        </w:rPr>
      </w:pPr>
      <w:r w:rsidRPr="00EA50F2">
        <w:rPr>
          <w:rFonts w:ascii="Times New Roman" w:eastAsia="Calibri" w:hAnsi="Times New Roman" w:cs="Times New Roman"/>
          <w:color w:val="333333"/>
          <w:sz w:val="24"/>
          <w:szCs w:val="24"/>
          <w:shd w:val="clear" w:color="auto" w:fill="FFFFFF"/>
          <w:lang w:val="sr-Cyrl-CS"/>
        </w:rPr>
        <w:t>У</w:t>
      </w:r>
      <w:r w:rsidRPr="00EA50F2">
        <w:rPr>
          <w:rFonts w:ascii="Times New Roman" w:eastAsia="Calibri" w:hAnsi="Times New Roman" w:cs="Times New Roman"/>
          <w:color w:val="333333"/>
          <w:sz w:val="24"/>
          <w:szCs w:val="24"/>
          <w:shd w:val="clear" w:color="auto" w:fill="FFFFFF"/>
        </w:rPr>
        <w:t xml:space="preserve"> 13:00 часова у Остојићеву је</w:t>
      </w:r>
      <w:r w:rsidRPr="00EA50F2">
        <w:rPr>
          <w:rFonts w:ascii="Times New Roman" w:eastAsia="Calibri" w:hAnsi="Times New Roman" w:cs="Times New Roman"/>
          <w:color w:val="333333"/>
          <w:sz w:val="24"/>
          <w:szCs w:val="24"/>
          <w:shd w:val="clear" w:color="auto" w:fill="FFFFFF"/>
          <w:lang w:val="sr-Cyrl-CS"/>
        </w:rPr>
        <w:t xml:space="preserve"> била</w:t>
      </w:r>
      <w:r w:rsidRPr="00EA50F2">
        <w:rPr>
          <w:rFonts w:ascii="Times New Roman" w:eastAsia="Calibri" w:hAnsi="Times New Roman" w:cs="Times New Roman"/>
          <w:color w:val="333333"/>
          <w:sz w:val="24"/>
          <w:szCs w:val="24"/>
          <w:shd w:val="clear" w:color="auto" w:fill="FFFFFF"/>
        </w:rPr>
        <w:t xml:space="preserve"> пауза за одмор</w:t>
      </w:r>
      <w:r w:rsidRPr="00EA50F2">
        <w:rPr>
          <w:rFonts w:ascii="Times New Roman" w:eastAsia="Calibri" w:hAnsi="Times New Roman" w:cs="Times New Roman"/>
          <w:color w:val="333333"/>
          <w:sz w:val="24"/>
          <w:szCs w:val="24"/>
          <w:shd w:val="clear" w:color="auto" w:fill="FFFFFF"/>
          <w:lang w:val="sr-Cyrl-CS"/>
        </w:rPr>
        <w:t xml:space="preserve">. </w:t>
      </w:r>
      <w:r w:rsidRPr="00EA50F2">
        <w:rPr>
          <w:rFonts w:ascii="Times New Roman" w:eastAsia="Calibri" w:hAnsi="Times New Roman" w:cs="Times New Roman"/>
          <w:color w:val="333333"/>
          <w:sz w:val="24"/>
          <w:szCs w:val="24"/>
          <w:shd w:val="clear" w:color="auto" w:fill="FFFFFF"/>
        </w:rPr>
        <w:t xml:space="preserve">На Регати су </w:t>
      </w:r>
      <w:r w:rsidRPr="00EA50F2">
        <w:rPr>
          <w:rFonts w:ascii="Times New Roman" w:eastAsia="Calibri" w:hAnsi="Times New Roman" w:cs="Times New Roman"/>
          <w:color w:val="333333"/>
          <w:sz w:val="24"/>
          <w:szCs w:val="24"/>
          <w:shd w:val="clear" w:color="auto" w:fill="FFFFFF"/>
          <w:lang w:val="sr-Cyrl-CS"/>
        </w:rPr>
        <w:t xml:space="preserve">била </w:t>
      </w:r>
      <w:r w:rsidRPr="00EA50F2">
        <w:rPr>
          <w:rFonts w:ascii="Times New Roman" w:eastAsia="Calibri" w:hAnsi="Times New Roman" w:cs="Times New Roman"/>
          <w:color w:val="333333"/>
          <w:sz w:val="24"/>
          <w:szCs w:val="24"/>
          <w:shd w:val="clear" w:color="auto" w:fill="FFFFFF"/>
        </w:rPr>
        <w:t xml:space="preserve">предвиђена строга правила понашања на води, како не би била угрожена безбједност учесника. Пловилима </w:t>
      </w:r>
      <w:r w:rsidRPr="00EA50F2">
        <w:rPr>
          <w:rFonts w:ascii="Times New Roman" w:eastAsia="Calibri" w:hAnsi="Times New Roman" w:cs="Times New Roman"/>
          <w:color w:val="333333"/>
          <w:sz w:val="24"/>
          <w:szCs w:val="24"/>
          <w:shd w:val="clear" w:color="auto" w:fill="FFFFFF"/>
          <w:lang w:val="sr-Cyrl-CS"/>
        </w:rPr>
        <w:t xml:space="preserve">су </w:t>
      </w:r>
      <w:r w:rsidRPr="00EA50F2">
        <w:rPr>
          <w:rFonts w:ascii="Times New Roman" w:eastAsia="Calibri" w:hAnsi="Times New Roman" w:cs="Times New Roman"/>
          <w:color w:val="333333"/>
          <w:sz w:val="24"/>
          <w:szCs w:val="24"/>
          <w:shd w:val="clear" w:color="auto" w:fill="FFFFFF"/>
        </w:rPr>
        <w:t>мог</w:t>
      </w:r>
      <w:r w:rsidRPr="00EA50F2">
        <w:rPr>
          <w:rFonts w:ascii="Times New Roman" w:eastAsia="Calibri" w:hAnsi="Times New Roman" w:cs="Times New Roman"/>
          <w:color w:val="333333"/>
          <w:sz w:val="24"/>
          <w:szCs w:val="24"/>
          <w:shd w:val="clear" w:color="auto" w:fill="FFFFFF"/>
          <w:lang w:val="sr-Cyrl-CS"/>
        </w:rPr>
        <w:t>ла</w:t>
      </w:r>
      <w:r w:rsidRPr="00EA50F2">
        <w:rPr>
          <w:rFonts w:ascii="Times New Roman" w:eastAsia="Calibri" w:hAnsi="Times New Roman" w:cs="Times New Roman"/>
          <w:color w:val="333333"/>
          <w:sz w:val="24"/>
          <w:szCs w:val="24"/>
          <w:shd w:val="clear" w:color="auto" w:fill="FFFFFF"/>
        </w:rPr>
        <w:t xml:space="preserve"> управљати само пунољетна лица са увјерењем, односно, дозволом за управљање пловилом, а чамци </w:t>
      </w:r>
      <w:r w:rsidRPr="00EA50F2">
        <w:rPr>
          <w:rFonts w:ascii="Times New Roman" w:eastAsia="Calibri" w:hAnsi="Times New Roman" w:cs="Times New Roman"/>
          <w:color w:val="333333"/>
          <w:sz w:val="24"/>
          <w:szCs w:val="24"/>
          <w:shd w:val="clear" w:color="auto" w:fill="FFFFFF"/>
          <w:lang w:val="sr-Cyrl-CS"/>
        </w:rPr>
        <w:t xml:space="preserve">су морали </w:t>
      </w:r>
      <w:r w:rsidRPr="00EA50F2">
        <w:rPr>
          <w:rFonts w:ascii="Times New Roman" w:eastAsia="Calibri" w:hAnsi="Times New Roman" w:cs="Times New Roman"/>
          <w:color w:val="333333"/>
          <w:sz w:val="24"/>
          <w:szCs w:val="24"/>
          <w:shd w:val="clear" w:color="auto" w:fill="FFFFFF"/>
        </w:rPr>
        <w:t>буд</w:t>
      </w:r>
      <w:r w:rsidRPr="00EA50F2">
        <w:rPr>
          <w:rFonts w:ascii="Times New Roman" w:eastAsia="Calibri" w:hAnsi="Times New Roman" w:cs="Times New Roman"/>
          <w:color w:val="333333"/>
          <w:sz w:val="24"/>
          <w:szCs w:val="24"/>
          <w:shd w:val="clear" w:color="auto" w:fill="FFFFFF"/>
          <w:lang w:val="sr-Cyrl-CS"/>
        </w:rPr>
        <w:t>и</w:t>
      </w:r>
      <w:r w:rsidRPr="00EA50F2">
        <w:rPr>
          <w:rFonts w:ascii="Times New Roman" w:eastAsia="Calibri" w:hAnsi="Times New Roman" w:cs="Times New Roman"/>
          <w:color w:val="333333"/>
          <w:sz w:val="24"/>
          <w:szCs w:val="24"/>
          <w:shd w:val="clear" w:color="auto" w:fill="FFFFFF"/>
        </w:rPr>
        <w:t xml:space="preserve"> регистровани и опремљени спасилачком опремом. Учесницима је забрањено конзумирање акохола током Регате, бацање отпада у воду или на обалу, а обавезни су </w:t>
      </w:r>
      <w:r w:rsidRPr="00EA50F2">
        <w:rPr>
          <w:rFonts w:ascii="Times New Roman" w:eastAsia="Calibri" w:hAnsi="Times New Roman" w:cs="Times New Roman"/>
          <w:color w:val="333333"/>
          <w:sz w:val="24"/>
          <w:szCs w:val="24"/>
          <w:shd w:val="clear" w:color="auto" w:fill="FFFFFF"/>
          <w:lang w:val="sr-Cyrl-CS"/>
        </w:rPr>
        <w:t xml:space="preserve">били </w:t>
      </w:r>
      <w:r w:rsidRPr="00EA50F2">
        <w:rPr>
          <w:rFonts w:ascii="Times New Roman" w:eastAsia="Calibri" w:hAnsi="Times New Roman" w:cs="Times New Roman"/>
          <w:color w:val="333333"/>
          <w:sz w:val="24"/>
          <w:szCs w:val="24"/>
          <w:shd w:val="clear" w:color="auto" w:fill="FFFFFF"/>
        </w:rPr>
        <w:t>да поштују јавни ред и мир, избјегавају инциденте и повреду државне границе.</w:t>
      </w:r>
    </w:p>
    <w:p w:rsidR="00DF38F8" w:rsidRDefault="00DF38F8" w:rsidP="00DF38F8">
      <w:pPr>
        <w:spacing w:after="0" w:line="240" w:lineRule="auto"/>
        <w:ind w:firstLine="720"/>
        <w:jc w:val="both"/>
        <w:rPr>
          <w:rFonts w:ascii="Times New Roman" w:eastAsia="Calibri" w:hAnsi="Times New Roman" w:cs="Times New Roman"/>
          <w:color w:val="333333"/>
          <w:sz w:val="24"/>
          <w:szCs w:val="24"/>
          <w:shd w:val="clear" w:color="auto" w:fill="FFFFFF"/>
          <w:lang w:val="sr-Cyrl-CS"/>
        </w:rPr>
      </w:pPr>
      <w:r w:rsidRPr="00EA50F2">
        <w:rPr>
          <w:rFonts w:ascii="Times New Roman" w:eastAsia="Calibri" w:hAnsi="Times New Roman" w:cs="Times New Roman"/>
          <w:color w:val="333333"/>
          <w:sz w:val="24"/>
          <w:szCs w:val="24"/>
          <w:shd w:val="clear" w:color="auto" w:fill="FFFFFF"/>
          <w:lang w:val="sr-Cyrl-CS"/>
        </w:rPr>
        <w:t xml:space="preserve">О </w:t>
      </w:r>
      <w:r w:rsidRPr="00EA50F2">
        <w:rPr>
          <w:rFonts w:ascii="Times New Roman" w:eastAsia="Calibri" w:hAnsi="Times New Roman" w:cs="Times New Roman"/>
          <w:color w:val="333333"/>
          <w:sz w:val="24"/>
          <w:szCs w:val="24"/>
          <w:shd w:val="clear" w:color="auto" w:fill="FFFFFF"/>
        </w:rPr>
        <w:t>безбједности учесника као и на ранијим регатама, брину</w:t>
      </w:r>
      <w:r w:rsidRPr="00EA50F2">
        <w:rPr>
          <w:rFonts w:ascii="Times New Roman" w:eastAsia="Calibri" w:hAnsi="Times New Roman" w:cs="Times New Roman"/>
          <w:color w:val="333333"/>
          <w:sz w:val="24"/>
          <w:szCs w:val="24"/>
          <w:shd w:val="clear" w:color="auto" w:fill="FFFFFF"/>
          <w:lang w:val="sr-Cyrl-CS"/>
        </w:rPr>
        <w:t xml:space="preserve">ле су </w:t>
      </w:r>
      <w:r w:rsidRPr="00EA50F2">
        <w:rPr>
          <w:rFonts w:ascii="Times New Roman" w:eastAsia="Calibri" w:hAnsi="Times New Roman" w:cs="Times New Roman"/>
          <w:color w:val="333333"/>
          <w:sz w:val="24"/>
          <w:szCs w:val="24"/>
          <w:shd w:val="clear" w:color="auto" w:fill="FFFFFF"/>
        </w:rPr>
        <w:t xml:space="preserve"> екипе Пограничне полиције, Центра јавне безбједности Бијељина, ронилачки клубов</w:t>
      </w:r>
      <w:r w:rsidRPr="00EA50F2">
        <w:rPr>
          <w:rFonts w:ascii="Times New Roman" w:eastAsia="Calibri" w:hAnsi="Times New Roman" w:cs="Times New Roman"/>
          <w:color w:val="333333"/>
          <w:sz w:val="24"/>
          <w:szCs w:val="24"/>
          <w:shd w:val="clear" w:color="auto" w:fill="FFFFFF"/>
          <w:lang w:val="sr-Cyrl-CS"/>
        </w:rPr>
        <w:t>и</w:t>
      </w:r>
      <w:r w:rsidRPr="00EA50F2">
        <w:rPr>
          <w:rFonts w:ascii="Times New Roman" w:eastAsia="Calibri" w:hAnsi="Times New Roman" w:cs="Times New Roman"/>
          <w:color w:val="333333"/>
          <w:sz w:val="24"/>
          <w:szCs w:val="24"/>
          <w:shd w:val="clear" w:color="auto" w:fill="FFFFFF"/>
        </w:rPr>
        <w:t xml:space="preserve"> „Пантери“ и „Наутилус“, Дом здравља и Цивилн</w:t>
      </w:r>
      <w:r w:rsidRPr="00EA50F2">
        <w:rPr>
          <w:rFonts w:ascii="Times New Roman" w:eastAsia="Calibri" w:hAnsi="Times New Roman" w:cs="Times New Roman"/>
          <w:color w:val="333333"/>
          <w:sz w:val="24"/>
          <w:szCs w:val="24"/>
          <w:shd w:val="clear" w:color="auto" w:fill="FFFFFF"/>
          <w:lang w:val="sr-Cyrl-CS"/>
        </w:rPr>
        <w:t>а</w:t>
      </w:r>
      <w:r w:rsidRPr="00EA50F2">
        <w:rPr>
          <w:rFonts w:ascii="Times New Roman" w:eastAsia="Calibri" w:hAnsi="Times New Roman" w:cs="Times New Roman"/>
          <w:color w:val="333333"/>
          <w:sz w:val="24"/>
          <w:szCs w:val="24"/>
          <w:shd w:val="clear" w:color="auto" w:fill="FFFFFF"/>
        </w:rPr>
        <w:t xml:space="preserve"> заштит</w:t>
      </w:r>
      <w:r w:rsidRPr="00EA50F2">
        <w:rPr>
          <w:rFonts w:ascii="Times New Roman" w:eastAsia="Calibri" w:hAnsi="Times New Roman" w:cs="Times New Roman"/>
          <w:color w:val="333333"/>
          <w:sz w:val="24"/>
          <w:szCs w:val="24"/>
          <w:shd w:val="clear" w:color="auto" w:fill="FFFFFF"/>
          <w:lang w:val="sr-Cyrl-CS"/>
        </w:rPr>
        <w:t>а</w:t>
      </w:r>
      <w:r w:rsidRPr="00EA50F2">
        <w:rPr>
          <w:rFonts w:ascii="Times New Roman" w:eastAsia="Calibri" w:hAnsi="Times New Roman" w:cs="Times New Roman"/>
          <w:color w:val="333333"/>
          <w:sz w:val="24"/>
          <w:szCs w:val="24"/>
          <w:shd w:val="clear" w:color="auto" w:fill="FFFFFF"/>
        </w:rPr>
        <w:t xml:space="preserve">, </w:t>
      </w:r>
      <w:r w:rsidRPr="00EA50F2">
        <w:rPr>
          <w:rFonts w:ascii="Times New Roman" w:eastAsia="Calibri" w:hAnsi="Times New Roman" w:cs="Times New Roman"/>
          <w:color w:val="333333"/>
          <w:sz w:val="24"/>
          <w:szCs w:val="24"/>
          <w:shd w:val="clear" w:color="auto" w:fill="FFFFFF"/>
          <w:lang w:val="sr-Cyrl-CS"/>
        </w:rPr>
        <w:t>п</w:t>
      </w:r>
      <w:r w:rsidRPr="00EA50F2">
        <w:rPr>
          <w:rFonts w:ascii="Times New Roman" w:eastAsia="Calibri" w:hAnsi="Times New Roman" w:cs="Times New Roman"/>
          <w:color w:val="333333"/>
          <w:sz w:val="24"/>
          <w:szCs w:val="24"/>
          <w:shd w:val="clear" w:color="auto" w:fill="FFFFFF"/>
        </w:rPr>
        <w:t xml:space="preserve">одршку </w:t>
      </w:r>
      <w:r w:rsidRPr="00EA50F2">
        <w:rPr>
          <w:rFonts w:ascii="Times New Roman" w:eastAsia="Calibri" w:hAnsi="Times New Roman" w:cs="Times New Roman"/>
          <w:color w:val="333333"/>
          <w:sz w:val="24"/>
          <w:szCs w:val="24"/>
          <w:shd w:val="clear" w:color="auto" w:fill="FFFFFF"/>
          <w:lang w:val="sr-Cyrl-CS"/>
        </w:rPr>
        <w:t>су дали</w:t>
      </w:r>
      <w:r w:rsidRPr="00EA50F2">
        <w:rPr>
          <w:rFonts w:ascii="Times New Roman" w:eastAsia="Calibri" w:hAnsi="Times New Roman" w:cs="Times New Roman"/>
          <w:color w:val="333333"/>
          <w:sz w:val="24"/>
          <w:szCs w:val="24"/>
          <w:shd w:val="clear" w:color="auto" w:fill="FFFFFF"/>
        </w:rPr>
        <w:t xml:space="preserve"> и Удружење риболоваца „Риба“ и ЈП „Комуналац“.</w:t>
      </w:r>
      <w:r w:rsidRPr="00EA50F2">
        <w:rPr>
          <w:rFonts w:ascii="Times New Roman" w:eastAsia="Calibri" w:hAnsi="Times New Roman" w:cs="Times New Roman"/>
          <w:color w:val="333333"/>
          <w:sz w:val="24"/>
          <w:szCs w:val="24"/>
          <w:shd w:val="clear" w:color="auto" w:fill="FFFFFF"/>
          <w:lang w:val="sr-Cyrl-CS"/>
        </w:rPr>
        <w:t>Долазак на циљ је био у 18.00.часова, у Рачи.</w:t>
      </w:r>
    </w:p>
    <w:p w:rsidR="006A1115" w:rsidRPr="00DF38F8" w:rsidRDefault="006A1115" w:rsidP="00DF38F8">
      <w:pPr>
        <w:spacing w:after="0" w:line="240" w:lineRule="auto"/>
        <w:ind w:firstLine="720"/>
        <w:jc w:val="both"/>
        <w:rPr>
          <w:rFonts w:ascii="Times New Roman" w:eastAsia="Calibri" w:hAnsi="Times New Roman" w:cs="Times New Roman"/>
          <w:color w:val="333333"/>
          <w:sz w:val="24"/>
          <w:szCs w:val="24"/>
          <w:shd w:val="clear" w:color="auto" w:fill="FFFFFF"/>
          <w:lang w:val="sr-Cyrl-CS"/>
        </w:rPr>
      </w:pPr>
    </w:p>
    <w:p w:rsidR="001C7FAF" w:rsidRDefault="001C7FAF" w:rsidP="001C7FAF">
      <w:pPr>
        <w:spacing w:after="0" w:line="240" w:lineRule="auto"/>
        <w:jc w:val="both"/>
        <w:rPr>
          <w:rFonts w:ascii="Times New Roman" w:eastAsia="Calibri" w:hAnsi="Times New Roman" w:cs="Times New Roman"/>
          <w:b/>
          <w:i/>
          <w:sz w:val="24"/>
          <w:szCs w:val="24"/>
          <w:lang w:val="sr-Cyrl-CS"/>
        </w:rPr>
      </w:pPr>
      <w:r w:rsidRPr="001C7FAF">
        <w:rPr>
          <w:rFonts w:ascii="Times New Roman" w:eastAsia="Calibri" w:hAnsi="Times New Roman" w:cs="Times New Roman"/>
          <w:b/>
          <w:i/>
          <w:sz w:val="24"/>
          <w:szCs w:val="24"/>
          <w:lang w:val="sr-Cyrl-CS"/>
        </w:rPr>
        <w:t>''Златни котлић Семберије 2018''</w:t>
      </w:r>
    </w:p>
    <w:p w:rsidR="001C7FAF" w:rsidRPr="001C7FAF" w:rsidRDefault="001C7FAF" w:rsidP="001C7FAF">
      <w:pPr>
        <w:spacing w:after="0" w:line="240" w:lineRule="auto"/>
        <w:jc w:val="both"/>
        <w:rPr>
          <w:rFonts w:ascii="Times New Roman" w:eastAsia="Calibri" w:hAnsi="Times New Roman" w:cs="Times New Roman"/>
          <w:b/>
          <w:i/>
          <w:sz w:val="24"/>
          <w:szCs w:val="24"/>
          <w:lang w:val="sr-Cyrl-CS"/>
        </w:rPr>
      </w:pPr>
    </w:p>
    <w:p w:rsidR="00DF38F8" w:rsidRPr="00CF0990" w:rsidRDefault="00DF38F8" w:rsidP="00DF38F8">
      <w:pPr>
        <w:spacing w:after="0" w:line="240" w:lineRule="auto"/>
        <w:ind w:firstLine="720"/>
        <w:jc w:val="both"/>
        <w:rPr>
          <w:rFonts w:ascii="Times New Roman" w:eastAsia="Calibri" w:hAnsi="Times New Roman" w:cs="Times New Roman"/>
          <w:color w:val="333333"/>
          <w:sz w:val="24"/>
          <w:szCs w:val="24"/>
          <w:shd w:val="clear" w:color="auto" w:fill="FFFFFF"/>
          <w:lang w:val="sr-Cyrl-BA"/>
        </w:rPr>
      </w:pPr>
      <w:r w:rsidRPr="00CF0990">
        <w:rPr>
          <w:rFonts w:ascii="Times New Roman" w:eastAsia="Calibri" w:hAnsi="Times New Roman" w:cs="Times New Roman"/>
          <w:sz w:val="24"/>
          <w:szCs w:val="24"/>
          <w:lang w:val="sr-Cyrl-CS"/>
        </w:rPr>
        <w:t>Осамнаести по реду</w:t>
      </w:r>
      <w:r>
        <w:rPr>
          <w:rFonts w:ascii="Times New Roman" w:eastAsia="Calibri" w:hAnsi="Times New Roman" w:cs="Times New Roman"/>
          <w:sz w:val="24"/>
          <w:szCs w:val="24"/>
          <w:lang w:val="sr-Cyrl-CS"/>
        </w:rPr>
        <w:t xml:space="preserve"> ''</w:t>
      </w:r>
      <w:r w:rsidRPr="00CF0990">
        <w:rPr>
          <w:rFonts w:ascii="Times New Roman" w:eastAsia="Calibri" w:hAnsi="Times New Roman" w:cs="Times New Roman"/>
          <w:sz w:val="24"/>
          <w:szCs w:val="24"/>
          <w:lang w:val="sr-Cyrl-CS"/>
        </w:rPr>
        <w:t>Златни котлић Семберије 2018</w:t>
      </w:r>
      <w:r>
        <w:rPr>
          <w:rFonts w:ascii="Times New Roman" w:eastAsia="Calibri" w:hAnsi="Times New Roman" w:cs="Times New Roman"/>
          <w:sz w:val="24"/>
          <w:szCs w:val="24"/>
          <w:lang w:val="sr-Cyrl-CS"/>
        </w:rPr>
        <w:t>'',</w:t>
      </w:r>
      <w:r w:rsidRPr="00CF0990">
        <w:rPr>
          <w:rFonts w:ascii="Times New Roman" w:eastAsia="Calibri" w:hAnsi="Times New Roman" w:cs="Times New Roman"/>
          <w:sz w:val="24"/>
          <w:szCs w:val="24"/>
          <w:lang w:val="sr-Cyrl-CS"/>
        </w:rPr>
        <w:t xml:space="preserve"> одржан је 19.08.2018.године</w:t>
      </w:r>
      <w:r>
        <w:rPr>
          <w:rFonts w:ascii="Times New Roman" w:eastAsia="Calibri" w:hAnsi="Times New Roman" w:cs="Times New Roman"/>
          <w:sz w:val="24"/>
          <w:szCs w:val="24"/>
          <w:lang w:val="sr-Cyrl-CS"/>
        </w:rPr>
        <w:t>,</w:t>
      </w:r>
      <w:r w:rsidR="00732631">
        <w:rPr>
          <w:rFonts w:ascii="Times New Roman" w:eastAsia="Calibri" w:hAnsi="Times New Roman" w:cs="Times New Roman"/>
          <w:sz w:val="24"/>
          <w:szCs w:val="24"/>
          <w:lang w:val="sr-Cyrl-CS"/>
        </w:rPr>
        <w:t xml:space="preserve"> </w:t>
      </w:r>
      <w:r w:rsidRPr="00CF0990">
        <w:rPr>
          <w:rFonts w:ascii="Times New Roman" w:eastAsia="Calibri" w:hAnsi="Times New Roman" w:cs="Times New Roman"/>
          <w:color w:val="333333"/>
          <w:sz w:val="24"/>
          <w:szCs w:val="24"/>
          <w:shd w:val="clear" w:color="auto" w:fill="FFFFFF"/>
        </w:rPr>
        <w:t xml:space="preserve">на </w:t>
      </w:r>
      <w:r w:rsidRPr="00CF0990">
        <w:rPr>
          <w:rFonts w:ascii="Times New Roman" w:eastAsia="Calibri" w:hAnsi="Times New Roman" w:cs="Times New Roman"/>
          <w:color w:val="333333"/>
          <w:sz w:val="24"/>
          <w:szCs w:val="24"/>
          <w:shd w:val="clear" w:color="auto" w:fill="FFFFFF"/>
          <w:lang w:val="sr-Cyrl-CS"/>
        </w:rPr>
        <w:t xml:space="preserve">простору Бање Дворови. </w:t>
      </w:r>
      <w:r>
        <w:rPr>
          <w:rFonts w:ascii="Times New Roman" w:eastAsia="Calibri" w:hAnsi="Times New Roman" w:cs="Times New Roman"/>
          <w:color w:val="333333"/>
          <w:sz w:val="24"/>
          <w:szCs w:val="24"/>
          <w:shd w:val="clear" w:color="auto" w:fill="FFFFFF"/>
          <w:lang w:val="sr-Cyrl-CS"/>
        </w:rPr>
        <w:t xml:space="preserve">Учествовало је 73 екипа из Семберије и Србије. </w:t>
      </w:r>
      <w:r w:rsidRPr="00CF0990">
        <w:rPr>
          <w:rFonts w:ascii="Times New Roman" w:eastAsia="Calibri" w:hAnsi="Times New Roman" w:cs="Times New Roman"/>
          <w:color w:val="333333"/>
          <w:sz w:val="24"/>
          <w:szCs w:val="24"/>
          <w:shd w:val="clear" w:color="auto" w:fill="FFFFFF"/>
          <w:lang w:val="sr-Cyrl-CS"/>
        </w:rPr>
        <w:t>За учеснике котл</w:t>
      </w:r>
      <w:r>
        <w:rPr>
          <w:rFonts w:ascii="Times New Roman" w:eastAsia="Calibri" w:hAnsi="Times New Roman" w:cs="Times New Roman"/>
          <w:color w:val="333333"/>
          <w:sz w:val="24"/>
          <w:szCs w:val="24"/>
          <w:shd w:val="clear" w:color="auto" w:fill="FFFFFF"/>
          <w:lang w:val="sr-Cyrl-CS"/>
        </w:rPr>
        <w:t xml:space="preserve">ића била је обезбјеђена риба и дрва. </w:t>
      </w:r>
      <w:r w:rsidRPr="00E40FED">
        <w:rPr>
          <w:rFonts w:ascii="Times New Roman" w:eastAsia="Calibri" w:hAnsi="Times New Roman" w:cs="Times New Roman"/>
          <w:sz w:val="24"/>
          <w:szCs w:val="24"/>
          <w:lang w:val="sr-Cyrl-CS"/>
        </w:rPr>
        <w:t xml:space="preserve">Туристичка организација Града Бијељина је спремала </w:t>
      </w:r>
      <w:r>
        <w:rPr>
          <w:rFonts w:ascii="Times New Roman" w:eastAsia="Calibri" w:hAnsi="Times New Roman" w:cs="Times New Roman"/>
          <w:sz w:val="24"/>
          <w:szCs w:val="24"/>
          <w:lang w:val="sr-Cyrl-CS"/>
        </w:rPr>
        <w:t xml:space="preserve">рибљи </w:t>
      </w:r>
      <w:r w:rsidRPr="00E40FED">
        <w:rPr>
          <w:rFonts w:ascii="Times New Roman" w:eastAsia="Calibri" w:hAnsi="Times New Roman" w:cs="Times New Roman"/>
          <w:sz w:val="24"/>
          <w:szCs w:val="24"/>
          <w:lang w:val="sr-Cyrl-CS"/>
        </w:rPr>
        <w:t>котлић за посјетиоце ове манифестације</w:t>
      </w:r>
      <w:r w:rsidRPr="00CF0990">
        <w:rPr>
          <w:rFonts w:ascii="Times New Roman" w:eastAsia="Calibri" w:hAnsi="Times New Roman" w:cs="Times New Roman"/>
          <w:color w:val="333333"/>
          <w:sz w:val="24"/>
          <w:szCs w:val="24"/>
          <w:shd w:val="clear" w:color="auto" w:fill="FFFFFF"/>
          <w:lang w:val="sr-Cyrl-CS"/>
        </w:rPr>
        <w:t>.</w:t>
      </w:r>
      <w:r w:rsidR="00732631">
        <w:rPr>
          <w:rFonts w:ascii="Times New Roman" w:eastAsia="Calibri" w:hAnsi="Times New Roman" w:cs="Times New Roman"/>
          <w:color w:val="333333"/>
          <w:sz w:val="24"/>
          <w:szCs w:val="24"/>
          <w:shd w:val="clear" w:color="auto" w:fill="FFFFFF"/>
          <w:lang w:val="sr-Cyrl-CS"/>
        </w:rPr>
        <w:t xml:space="preserve"> </w:t>
      </w:r>
      <w:r w:rsidRPr="00CF0990">
        <w:rPr>
          <w:rFonts w:ascii="Times New Roman" w:eastAsia="Calibri" w:hAnsi="Times New Roman" w:cs="Times New Roman"/>
          <w:color w:val="333333"/>
          <w:sz w:val="24"/>
          <w:szCs w:val="24"/>
          <w:shd w:val="clear" w:color="auto" w:fill="FFFFFF"/>
          <w:lang w:val="sr-Cyrl-BA"/>
        </w:rPr>
        <w:t>Манифестацију је посјетило преко 2000 људи.</w:t>
      </w:r>
    </w:p>
    <w:p w:rsidR="00DF38F8" w:rsidRPr="00CF0990" w:rsidRDefault="00DF38F8" w:rsidP="00DF38F8">
      <w:pPr>
        <w:spacing w:after="0" w:line="240" w:lineRule="auto"/>
        <w:ind w:firstLine="720"/>
        <w:jc w:val="both"/>
        <w:rPr>
          <w:rFonts w:ascii="Times New Roman" w:eastAsia="Calibri" w:hAnsi="Times New Roman" w:cs="Times New Roman"/>
          <w:sz w:val="24"/>
          <w:szCs w:val="24"/>
          <w:lang w:val="sr-Cyrl-CS"/>
        </w:rPr>
      </w:pPr>
      <w:r w:rsidRPr="00CF0990">
        <w:rPr>
          <w:rFonts w:ascii="Times New Roman" w:eastAsia="Calibri" w:hAnsi="Times New Roman" w:cs="Times New Roman"/>
          <w:color w:val="333333"/>
          <w:sz w:val="24"/>
          <w:szCs w:val="24"/>
          <w:shd w:val="clear" w:color="auto" w:fill="FFFFFF"/>
          <w:lang w:val="sr-Cyrl-CS"/>
        </w:rPr>
        <w:t>Три првопласиране екипе су награђене прикладним наградама,</w:t>
      </w:r>
      <w:r w:rsidR="00732631">
        <w:rPr>
          <w:rFonts w:ascii="Times New Roman" w:eastAsia="Calibri" w:hAnsi="Times New Roman" w:cs="Times New Roman"/>
          <w:color w:val="333333"/>
          <w:sz w:val="24"/>
          <w:szCs w:val="24"/>
          <w:shd w:val="clear" w:color="auto" w:fill="FFFFFF"/>
          <w:lang w:val="sr-Cyrl-CS"/>
        </w:rPr>
        <w:t xml:space="preserve"> </w:t>
      </w:r>
      <w:r w:rsidRPr="00CF0990">
        <w:rPr>
          <w:rFonts w:ascii="Times New Roman" w:eastAsia="Calibri" w:hAnsi="Times New Roman" w:cs="Times New Roman"/>
          <w:color w:val="333333"/>
          <w:sz w:val="24"/>
          <w:szCs w:val="24"/>
          <w:shd w:val="clear" w:color="auto" w:fill="FFFFFF"/>
          <w:lang w:val="sr-Cyrl-CS"/>
        </w:rPr>
        <w:t xml:space="preserve">пехарима и медаљама. Првопласирана екипа је Ловачка секција из Дворова, друга је екипа „Код Пилота“, а трећа хотел „Дрина“ Бијељина. Награде је додјелио градоначелник Града Бијељина Мићо Мићић. </w:t>
      </w:r>
    </w:p>
    <w:p w:rsidR="00951511" w:rsidRDefault="00DF38F8" w:rsidP="00DF38F8">
      <w:pPr>
        <w:pStyle w:val="NoSpacing"/>
        <w:ind w:firstLine="720"/>
        <w:jc w:val="both"/>
        <w:rPr>
          <w:rFonts w:ascii="Times New Roman" w:hAnsi="Times New Roman"/>
          <w:sz w:val="24"/>
          <w:szCs w:val="24"/>
          <w:lang w:val="sr-Cyrl-CS"/>
        </w:rPr>
      </w:pPr>
      <w:r w:rsidRPr="00CF0990">
        <w:rPr>
          <w:rFonts w:ascii="Times New Roman" w:hAnsi="Times New Roman"/>
          <w:color w:val="333333"/>
          <w:sz w:val="24"/>
          <w:szCs w:val="24"/>
          <w:shd w:val="clear" w:color="auto" w:fill="FFFFFF"/>
          <w:lang w:val="sr-Cyrl-CS"/>
        </w:rPr>
        <w:t>Организатор манифестације је Туристичка организација Града Бијељина, а покровитељје Градска управа Града Бијељина.</w:t>
      </w:r>
      <w:r w:rsidRPr="00CF0990">
        <w:rPr>
          <w:rFonts w:ascii="Times New Roman" w:hAnsi="Times New Roman"/>
          <w:sz w:val="24"/>
          <w:szCs w:val="24"/>
          <w:lang w:val="sr-Cyrl-CS"/>
        </w:rPr>
        <w:tab/>
      </w:r>
    </w:p>
    <w:p w:rsidR="001C7FAF" w:rsidRDefault="001C7FAF" w:rsidP="001C7FAF">
      <w:pPr>
        <w:pStyle w:val="NoSpacing"/>
        <w:jc w:val="both"/>
        <w:rPr>
          <w:rFonts w:ascii="Times New Roman" w:hAnsi="Times New Roman"/>
          <w:sz w:val="24"/>
          <w:szCs w:val="24"/>
          <w:lang w:val="sr-Cyrl-CS"/>
        </w:rPr>
      </w:pPr>
    </w:p>
    <w:p w:rsidR="001C7FAF" w:rsidRDefault="001C7FAF" w:rsidP="001C7FAF">
      <w:pPr>
        <w:pStyle w:val="NoSpacing"/>
        <w:jc w:val="both"/>
        <w:rPr>
          <w:rFonts w:ascii="Times New Roman" w:hAnsi="Times New Roman" w:cs="Times New Roman"/>
          <w:b/>
          <w:i/>
          <w:sz w:val="24"/>
          <w:szCs w:val="24"/>
        </w:rPr>
      </w:pPr>
      <w:r w:rsidRPr="001C7FAF">
        <w:rPr>
          <w:rFonts w:ascii="Times New Roman" w:hAnsi="Times New Roman" w:cs="Times New Roman"/>
          <w:b/>
          <w:i/>
          <w:sz w:val="24"/>
          <w:szCs w:val="24"/>
        </w:rPr>
        <w:t>''Умјетничка колонија 2018''</w:t>
      </w:r>
    </w:p>
    <w:p w:rsidR="001C7FAF" w:rsidRPr="001C7FAF" w:rsidRDefault="001C7FAF" w:rsidP="001C7FAF">
      <w:pPr>
        <w:pStyle w:val="NoSpacing"/>
        <w:jc w:val="both"/>
        <w:rPr>
          <w:rFonts w:ascii="Times New Roman" w:hAnsi="Times New Roman" w:cs="Times New Roman"/>
          <w:b/>
          <w:i/>
          <w:sz w:val="24"/>
          <w:szCs w:val="24"/>
        </w:rPr>
      </w:pPr>
    </w:p>
    <w:p w:rsidR="00DF38F8" w:rsidRPr="00D34A53" w:rsidRDefault="00DF38F8" w:rsidP="00DF38F8">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r w:rsidRPr="00D34A53">
        <w:rPr>
          <w:rFonts w:ascii="Times New Roman" w:hAnsi="Times New Roman" w:cs="Times New Roman"/>
          <w:sz w:val="24"/>
          <w:szCs w:val="24"/>
        </w:rPr>
        <w:t>Умјетничка колонија 2018</w:t>
      </w:r>
      <w:r>
        <w:rPr>
          <w:rFonts w:ascii="Times New Roman" w:hAnsi="Times New Roman" w:cs="Times New Roman"/>
          <w:sz w:val="24"/>
          <w:szCs w:val="24"/>
        </w:rPr>
        <w:t>''</w:t>
      </w:r>
      <w:r w:rsidRPr="00D34A53">
        <w:rPr>
          <w:rFonts w:ascii="Times New Roman" w:hAnsi="Times New Roman" w:cs="Times New Roman"/>
          <w:sz w:val="24"/>
          <w:szCs w:val="24"/>
        </w:rPr>
        <w:t xml:space="preserve"> у органи</w:t>
      </w:r>
      <w:r>
        <w:rPr>
          <w:rFonts w:ascii="Times New Roman" w:hAnsi="Times New Roman" w:cs="Times New Roman"/>
          <w:sz w:val="24"/>
          <w:szCs w:val="24"/>
        </w:rPr>
        <w:t>зацији Туристичке организације Г</w:t>
      </w:r>
      <w:r w:rsidRPr="00D34A53">
        <w:rPr>
          <w:rFonts w:ascii="Times New Roman" w:hAnsi="Times New Roman" w:cs="Times New Roman"/>
          <w:sz w:val="24"/>
          <w:szCs w:val="24"/>
        </w:rPr>
        <w:t xml:space="preserve">рада Бијељина одржана је у </w:t>
      </w:r>
      <w:r w:rsidR="00732631">
        <w:rPr>
          <w:rFonts w:ascii="Times New Roman" w:hAnsi="Times New Roman" w:cs="Times New Roman"/>
          <w:sz w:val="24"/>
          <w:szCs w:val="24"/>
        </w:rPr>
        <w:t xml:space="preserve">периоду од 26.08.2018. </w:t>
      </w:r>
      <w:r w:rsidR="00732631">
        <w:rPr>
          <w:rFonts w:ascii="Times New Roman" w:hAnsi="Times New Roman" w:cs="Times New Roman"/>
          <w:sz w:val="24"/>
          <w:szCs w:val="24"/>
          <w:lang w:val="sr-Cyrl-CS"/>
        </w:rPr>
        <w:t>г</w:t>
      </w:r>
      <w:r>
        <w:rPr>
          <w:rFonts w:ascii="Times New Roman" w:hAnsi="Times New Roman" w:cs="Times New Roman"/>
          <w:sz w:val="24"/>
          <w:szCs w:val="24"/>
        </w:rPr>
        <w:t>одине,</w:t>
      </w:r>
      <w:r w:rsidRPr="00D34A53">
        <w:rPr>
          <w:rFonts w:ascii="Times New Roman" w:hAnsi="Times New Roman" w:cs="Times New Roman"/>
          <w:sz w:val="24"/>
          <w:szCs w:val="24"/>
        </w:rPr>
        <w:t xml:space="preserve"> протоколом свечаног отварања у галерији Центра за културу Бијељина и трајала је до 01. 09. 2018. </w:t>
      </w:r>
      <w:r>
        <w:rPr>
          <w:rFonts w:ascii="Times New Roman" w:hAnsi="Times New Roman" w:cs="Times New Roman"/>
          <w:sz w:val="24"/>
          <w:szCs w:val="24"/>
        </w:rPr>
        <w:t>г</w:t>
      </w:r>
      <w:r w:rsidRPr="00D34A53">
        <w:rPr>
          <w:rFonts w:ascii="Times New Roman" w:hAnsi="Times New Roman" w:cs="Times New Roman"/>
          <w:sz w:val="24"/>
          <w:szCs w:val="24"/>
        </w:rPr>
        <w:t>одине</w:t>
      </w:r>
      <w:r>
        <w:rPr>
          <w:rFonts w:ascii="Times New Roman" w:hAnsi="Times New Roman" w:cs="Times New Roman"/>
          <w:sz w:val="24"/>
          <w:szCs w:val="24"/>
        </w:rPr>
        <w:t>,</w:t>
      </w:r>
      <w:r w:rsidRPr="00D34A53">
        <w:rPr>
          <w:rFonts w:ascii="Times New Roman" w:hAnsi="Times New Roman" w:cs="Times New Roman"/>
          <w:sz w:val="24"/>
          <w:szCs w:val="24"/>
        </w:rPr>
        <w:t xml:space="preserve"> завршном изложбом слика насталих на колонији, у галерији Центра за култур</w:t>
      </w:r>
      <w:r>
        <w:rPr>
          <w:rFonts w:ascii="Times New Roman" w:hAnsi="Times New Roman" w:cs="Times New Roman"/>
          <w:sz w:val="24"/>
          <w:szCs w:val="24"/>
        </w:rPr>
        <w:t>у. Колонију је, у име Г</w:t>
      </w:r>
      <w:r w:rsidRPr="00D34A53">
        <w:rPr>
          <w:rFonts w:ascii="Times New Roman" w:hAnsi="Times New Roman" w:cs="Times New Roman"/>
          <w:sz w:val="24"/>
          <w:szCs w:val="24"/>
        </w:rPr>
        <w:t>радске управе</w:t>
      </w:r>
      <w:r>
        <w:rPr>
          <w:rFonts w:ascii="Times New Roman" w:hAnsi="Times New Roman" w:cs="Times New Roman"/>
          <w:sz w:val="24"/>
          <w:szCs w:val="24"/>
        </w:rPr>
        <w:t xml:space="preserve"> Града Бијељина</w:t>
      </w:r>
      <w:r w:rsidRPr="00D34A53">
        <w:rPr>
          <w:rFonts w:ascii="Times New Roman" w:hAnsi="Times New Roman" w:cs="Times New Roman"/>
          <w:sz w:val="24"/>
          <w:szCs w:val="24"/>
        </w:rPr>
        <w:t>, отворио градски менаџер</w:t>
      </w:r>
      <w:r>
        <w:rPr>
          <w:rFonts w:ascii="Times New Roman" w:hAnsi="Times New Roman" w:cs="Times New Roman"/>
          <w:sz w:val="24"/>
          <w:szCs w:val="24"/>
        </w:rPr>
        <w:t xml:space="preserve"> господин Стевановић</w:t>
      </w:r>
      <w:r w:rsidRPr="00D34A53">
        <w:rPr>
          <w:rFonts w:ascii="Times New Roman" w:hAnsi="Times New Roman" w:cs="Times New Roman"/>
          <w:sz w:val="24"/>
          <w:szCs w:val="24"/>
        </w:rPr>
        <w:t>, а протокол отварања употпуњен је пригодним умјетничким програмом, бесједом семберског пјесника Милана Николића и концертом хора Србадија.</w:t>
      </w:r>
    </w:p>
    <w:p w:rsidR="001C7FAF" w:rsidRDefault="00DF38F8" w:rsidP="006A1115">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На Колонију је учествовало 60-так умјетника из Србије, Македоније, Русије, Бјелорусије, Украјине, Словачке, Казахстана, Азербејџана, Аустије, Канаде, Хрватске, Словеније, Мађарске, као и умјетници из Бијељине. На колонији је насликано 88 слика, 2 слике на брезовој кори, 1 слика на лесониту и 3 цртежа.</w:t>
      </w:r>
    </w:p>
    <w:p w:rsidR="001C7FAF" w:rsidRPr="006F23E4" w:rsidRDefault="006F23E4" w:rsidP="001C7FAF">
      <w:pPr>
        <w:pStyle w:val="NoSpacing"/>
        <w:jc w:val="both"/>
        <w:rPr>
          <w:rFonts w:ascii="Times New Roman" w:eastAsia="Calibri" w:hAnsi="Times New Roman" w:cs="Times New Roman"/>
          <w:b/>
          <w:i/>
          <w:sz w:val="24"/>
          <w:szCs w:val="24"/>
          <w:lang w:val="sr-Cyrl-CS"/>
        </w:rPr>
      </w:pPr>
      <w:r>
        <w:rPr>
          <w:rFonts w:ascii="Times New Roman" w:eastAsia="Calibri" w:hAnsi="Times New Roman" w:cs="Times New Roman"/>
          <w:b/>
          <w:i/>
          <w:sz w:val="24"/>
          <w:szCs w:val="24"/>
          <w:lang w:val="sr-Cyrl-CS"/>
        </w:rPr>
        <w:lastRenderedPageBreak/>
        <w:t>''</w:t>
      </w:r>
      <w:r w:rsidR="001C7FAF" w:rsidRPr="001C7FAF">
        <w:rPr>
          <w:rFonts w:ascii="Times New Roman" w:eastAsia="Calibri" w:hAnsi="Times New Roman" w:cs="Times New Roman"/>
          <w:b/>
          <w:i/>
          <w:sz w:val="24"/>
          <w:szCs w:val="24"/>
        </w:rPr>
        <w:t>Пантелински дани</w:t>
      </w:r>
      <w:r>
        <w:rPr>
          <w:rFonts w:ascii="Times New Roman" w:eastAsia="Calibri" w:hAnsi="Times New Roman" w:cs="Times New Roman"/>
          <w:b/>
          <w:i/>
          <w:sz w:val="24"/>
          <w:szCs w:val="24"/>
          <w:lang w:val="sr-Cyrl-CS"/>
        </w:rPr>
        <w:t>''</w:t>
      </w:r>
    </w:p>
    <w:p w:rsidR="001C7FAF" w:rsidRPr="001C7FAF" w:rsidRDefault="001C7FAF" w:rsidP="001C7FAF">
      <w:pPr>
        <w:pStyle w:val="NoSpacing"/>
        <w:jc w:val="both"/>
        <w:rPr>
          <w:rFonts w:ascii="Times New Roman" w:hAnsi="Times New Roman" w:cs="Times New Roman"/>
          <w:b/>
          <w:i/>
          <w:sz w:val="24"/>
          <w:szCs w:val="24"/>
        </w:rPr>
      </w:pPr>
    </w:p>
    <w:p w:rsidR="00DF38F8" w:rsidRPr="00127FAC" w:rsidRDefault="00DF38F8" w:rsidP="00127FAC">
      <w:pPr>
        <w:spacing w:after="0" w:line="240" w:lineRule="auto"/>
        <w:ind w:firstLine="720"/>
        <w:jc w:val="both"/>
        <w:rPr>
          <w:rFonts w:ascii="Times New Roman" w:eastAsia="Calibri" w:hAnsi="Times New Roman" w:cs="Times New Roman"/>
          <w:sz w:val="24"/>
          <w:szCs w:val="24"/>
        </w:rPr>
      </w:pPr>
      <w:r w:rsidRPr="00DF38F8">
        <w:rPr>
          <w:rFonts w:ascii="Times New Roman" w:eastAsia="Calibri" w:hAnsi="Times New Roman" w:cs="Times New Roman"/>
          <w:sz w:val="24"/>
          <w:szCs w:val="24"/>
        </w:rPr>
        <w:t xml:space="preserve">Пантелински дани почели су  30. јула и трајали су до 9. августа 2018.године. Градска управа Града Бијељина, Туристичка организација Града Бијељина, Центар за културу, Народна библиотека ''Филип Вишњић'', Музеј ''Семберија'', Удружења жена са инвалидитетом ''Импулс'' и други су и ове године припремили богат програм културно-забавних и спортских дешавања. Првог дана свечаности, 30. јула, организован је биоскоп на отвореном на платоу Центра за културу, док је другог дана, 31. јула, на истом мјесту био одржан концерт Рок бенда ''Неуништиви'' из Шида. Организован је сусрет моториста ''Бајк фест'' испред Пољопривредне и медицинске школе са почетком од 12,00 часова, док ће од 20,00 часова организован концерт словеначког рок бенда ''Партија'' на платоу Центра за културу. Организована је ''Савска регата 2018", 5.августа са почетком у 10,00 часова, док је у 11,00 часова на тргу био отворен Сајам рукотворина, старих и умјетничких заната у организацији Удружења жена са инвалидитетом ''Импулс''. У Народној библиотеци ''Филип Вишњић'' 6.августа отворена је изложба радова полазника сликарске радионице „Сфумато", а након тога била је промоција збирке поезије ''Дрхтај у кораку'', аутора Здравка Кокановића. Истог дана, од 21,00 час на Тргу је наступио Милан Топаловић Топалко. У Малом парку на Тргу 7.августа у 8:00 часова отворен је сајам ''Дани меда'', а у Музеју Семберије истог дана отворена је изложба ''Урбано лице града – 60 година од Урбанистичког плана Бијељине'', док је у Галерији Центра за културу за 20,00 часова било отварање Десетог бијељинског умјетничког салона. На Тргу Краља Петра </w:t>
      </w:r>
      <w:r w:rsidRPr="00DF38F8">
        <w:rPr>
          <w:rFonts w:ascii="Times New Roman" w:eastAsia="Calibri" w:hAnsi="Times New Roman" w:cs="Times New Roman"/>
          <w:sz w:val="24"/>
          <w:szCs w:val="24"/>
          <w:lang w:val="sr-Latn-BA"/>
        </w:rPr>
        <w:t xml:space="preserve">I </w:t>
      </w:r>
      <w:r w:rsidRPr="00DF38F8">
        <w:rPr>
          <w:rFonts w:ascii="Times New Roman" w:eastAsia="Calibri" w:hAnsi="Times New Roman" w:cs="Times New Roman"/>
          <w:sz w:val="24"/>
          <w:szCs w:val="24"/>
        </w:rPr>
        <w:t>Карађорђевића 8.августа одржан је концерт групе ''Балканика''. Централна свечаност организована је 9. августа, када је, након литургије у цркви Светог Ђорђа, са почетком у 9,30 часова, организована и литија кроз градске улице, а у 11,00 часова било је ломљење славског колача на платоу испред зграде Градске управе. </w:t>
      </w:r>
    </w:p>
    <w:p w:rsidR="00DF38F8" w:rsidRDefault="00DF38F8" w:rsidP="00DF38F8">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Према</w:t>
      </w:r>
      <w:r w:rsidRPr="00F67FFC">
        <w:rPr>
          <w:rFonts w:ascii="Times New Roman" w:hAnsi="Times New Roman" w:cs="Times New Roman"/>
          <w:sz w:val="24"/>
          <w:szCs w:val="24"/>
          <w:lang w:val="sr-Cyrl-CS"/>
        </w:rPr>
        <w:t xml:space="preserve"> подацима</w:t>
      </w:r>
      <w:r>
        <w:rPr>
          <w:rFonts w:ascii="Times New Roman" w:hAnsi="Times New Roman" w:cs="Times New Roman"/>
          <w:sz w:val="24"/>
          <w:szCs w:val="24"/>
          <w:lang w:val="sr-Cyrl-CS"/>
        </w:rPr>
        <w:t xml:space="preserve"> Републичког завода за статистуку Републике Српске, и у августу</w:t>
      </w:r>
      <w:r w:rsidR="007326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је повећан број долазака туриста </w:t>
      </w:r>
      <w:r w:rsidR="00A10BD0">
        <w:rPr>
          <w:rFonts w:ascii="Times New Roman" w:hAnsi="Times New Roman" w:cs="Times New Roman"/>
          <w:sz w:val="24"/>
          <w:szCs w:val="24"/>
          <w:lang w:val="sr-Cyrl-CS"/>
        </w:rPr>
        <w:t xml:space="preserve">када смо имали 7.552 доласка, </w:t>
      </w:r>
      <w:r>
        <w:rPr>
          <w:rFonts w:ascii="Times New Roman" w:hAnsi="Times New Roman" w:cs="Times New Roman"/>
          <w:sz w:val="24"/>
          <w:szCs w:val="24"/>
          <w:lang w:val="sr-Cyrl-CS"/>
        </w:rPr>
        <w:t xml:space="preserve">у </w:t>
      </w:r>
      <w:r w:rsidR="00A10BD0">
        <w:rPr>
          <w:rFonts w:ascii="Times New Roman" w:hAnsi="Times New Roman" w:cs="Times New Roman"/>
          <w:sz w:val="24"/>
          <w:szCs w:val="24"/>
          <w:lang w:val="sr-Cyrl-CS"/>
        </w:rPr>
        <w:t>односу на август 2017</w:t>
      </w:r>
      <w:r>
        <w:rPr>
          <w:rFonts w:ascii="Times New Roman" w:hAnsi="Times New Roman" w:cs="Times New Roman"/>
          <w:sz w:val="24"/>
          <w:szCs w:val="24"/>
          <w:lang w:val="sr-Cyrl-CS"/>
        </w:rPr>
        <w:t>.године,</w:t>
      </w:r>
      <w:r w:rsidR="00A10BD0">
        <w:rPr>
          <w:rFonts w:ascii="Times New Roman" w:hAnsi="Times New Roman" w:cs="Times New Roman"/>
          <w:sz w:val="24"/>
          <w:szCs w:val="24"/>
          <w:lang w:val="sr-Cyrl-CS"/>
        </w:rPr>
        <w:t xml:space="preserve"> када смо имали 6.886 доласка,</w:t>
      </w:r>
      <w:r>
        <w:rPr>
          <w:rFonts w:ascii="Times New Roman" w:hAnsi="Times New Roman" w:cs="Times New Roman"/>
          <w:sz w:val="24"/>
          <w:szCs w:val="24"/>
          <w:lang w:val="sr-Cyrl-CS"/>
        </w:rPr>
        <w:t xml:space="preserve"> а повећан је и број ноћења туриста </w:t>
      </w:r>
      <w:r w:rsidR="00A10BD0">
        <w:rPr>
          <w:rFonts w:ascii="Times New Roman" w:hAnsi="Times New Roman" w:cs="Times New Roman"/>
          <w:sz w:val="24"/>
          <w:szCs w:val="24"/>
          <w:lang w:val="sr-Cyrl-CS"/>
        </w:rPr>
        <w:t xml:space="preserve">у августу 2018.године, када смо имали 3.195 </w:t>
      </w:r>
      <w:r>
        <w:rPr>
          <w:rFonts w:ascii="Times New Roman" w:hAnsi="Times New Roman" w:cs="Times New Roman"/>
          <w:sz w:val="24"/>
          <w:szCs w:val="24"/>
          <w:lang w:val="sr-Cyrl-CS"/>
        </w:rPr>
        <w:t xml:space="preserve">у односу на август 2017.године, </w:t>
      </w:r>
      <w:r w:rsidR="00A10BD0">
        <w:rPr>
          <w:rFonts w:ascii="Times New Roman" w:hAnsi="Times New Roman" w:cs="Times New Roman"/>
          <w:sz w:val="24"/>
          <w:szCs w:val="24"/>
          <w:lang w:val="sr-Cyrl-CS"/>
        </w:rPr>
        <w:t xml:space="preserve">када је било 3.211 ноћење, </w:t>
      </w:r>
      <w:r>
        <w:rPr>
          <w:rFonts w:ascii="Times New Roman" w:hAnsi="Times New Roman" w:cs="Times New Roman"/>
          <w:sz w:val="24"/>
          <w:szCs w:val="24"/>
          <w:lang w:val="sr-Cyrl-CS"/>
        </w:rPr>
        <w:t xml:space="preserve">када је одржана Савска регата, Златни котлић Семберије, Умјетничка колонија и Пантелински дани, што </w:t>
      </w:r>
      <w:r w:rsidR="00A10BD0">
        <w:rPr>
          <w:rFonts w:ascii="Times New Roman" w:hAnsi="Times New Roman" w:cs="Times New Roman"/>
          <w:sz w:val="24"/>
          <w:szCs w:val="24"/>
          <w:lang w:val="sr-Cyrl-CS"/>
        </w:rPr>
        <w:t xml:space="preserve">такође </w:t>
      </w:r>
      <w:r>
        <w:rPr>
          <w:rFonts w:ascii="Times New Roman" w:hAnsi="Times New Roman" w:cs="Times New Roman"/>
          <w:sz w:val="24"/>
          <w:szCs w:val="24"/>
          <w:lang w:val="sr-Cyrl-CS"/>
        </w:rPr>
        <w:t>потврђује информацију о заначају манифестационог туризма.</w:t>
      </w:r>
    </w:p>
    <w:p w:rsidR="00951511" w:rsidRDefault="00951511" w:rsidP="00913F6B">
      <w:pPr>
        <w:pStyle w:val="NoSpacing"/>
        <w:jc w:val="both"/>
        <w:rPr>
          <w:rFonts w:ascii="Times New Roman" w:hAnsi="Times New Roman" w:cs="Times New Roman"/>
          <w:sz w:val="24"/>
          <w:szCs w:val="24"/>
          <w:lang w:val="sr-Latn-BA"/>
        </w:rPr>
      </w:pPr>
    </w:p>
    <w:p w:rsidR="00BF6C88" w:rsidRDefault="00BF6C88" w:rsidP="00913F6B">
      <w:pPr>
        <w:pStyle w:val="NoSpacing"/>
        <w:jc w:val="both"/>
        <w:rPr>
          <w:rFonts w:ascii="Times New Roman" w:hAnsi="Times New Roman" w:cs="Times New Roman"/>
          <w:sz w:val="24"/>
          <w:szCs w:val="24"/>
          <w:lang w:val="sr-Latn-BA"/>
        </w:rPr>
      </w:pPr>
    </w:p>
    <w:p w:rsidR="00BF6C88" w:rsidRDefault="00BF6C88" w:rsidP="00913F6B">
      <w:pPr>
        <w:pStyle w:val="NoSpacing"/>
        <w:jc w:val="both"/>
        <w:rPr>
          <w:rFonts w:ascii="Times New Roman" w:hAnsi="Times New Roman" w:cs="Times New Roman"/>
          <w:sz w:val="24"/>
          <w:szCs w:val="24"/>
          <w:lang w:val="sr-Latn-BA"/>
        </w:rPr>
      </w:pPr>
    </w:p>
    <w:p w:rsidR="00BF6C88" w:rsidRDefault="00BF6C88" w:rsidP="00913F6B">
      <w:pPr>
        <w:pStyle w:val="NoSpacing"/>
        <w:jc w:val="both"/>
        <w:rPr>
          <w:rFonts w:ascii="Times New Roman" w:hAnsi="Times New Roman" w:cs="Times New Roman"/>
          <w:sz w:val="24"/>
          <w:szCs w:val="24"/>
          <w:lang w:val="sr-Latn-BA"/>
        </w:rPr>
      </w:pPr>
    </w:p>
    <w:p w:rsidR="00BF6C88" w:rsidRDefault="00BF6C88" w:rsidP="00913F6B">
      <w:pPr>
        <w:pStyle w:val="NoSpacing"/>
        <w:jc w:val="both"/>
        <w:rPr>
          <w:rFonts w:ascii="Times New Roman" w:hAnsi="Times New Roman" w:cs="Times New Roman"/>
          <w:sz w:val="24"/>
          <w:szCs w:val="24"/>
          <w:lang w:val="sr-Latn-BA"/>
        </w:rPr>
      </w:pPr>
    </w:p>
    <w:p w:rsidR="00697DD2" w:rsidRDefault="00697DD2" w:rsidP="00913F6B">
      <w:pPr>
        <w:pStyle w:val="NoSpacing"/>
        <w:jc w:val="both"/>
        <w:rPr>
          <w:rFonts w:ascii="Times New Roman" w:hAnsi="Times New Roman" w:cs="Times New Roman"/>
          <w:sz w:val="24"/>
          <w:szCs w:val="24"/>
          <w:lang w:val="sr-Latn-BA"/>
        </w:rPr>
      </w:pPr>
    </w:p>
    <w:p w:rsidR="00697DD2" w:rsidRDefault="00697DD2" w:rsidP="00913F6B">
      <w:pPr>
        <w:pStyle w:val="NoSpacing"/>
        <w:jc w:val="both"/>
        <w:rPr>
          <w:rFonts w:ascii="Times New Roman" w:hAnsi="Times New Roman" w:cs="Times New Roman"/>
          <w:sz w:val="24"/>
          <w:szCs w:val="24"/>
          <w:lang w:val="sr-Latn-BA"/>
        </w:rPr>
      </w:pPr>
    </w:p>
    <w:p w:rsidR="00697DD2" w:rsidRDefault="00697DD2" w:rsidP="00913F6B">
      <w:pPr>
        <w:pStyle w:val="NoSpacing"/>
        <w:jc w:val="both"/>
        <w:rPr>
          <w:rFonts w:ascii="Times New Roman" w:hAnsi="Times New Roman" w:cs="Times New Roman"/>
          <w:sz w:val="24"/>
          <w:szCs w:val="24"/>
          <w:lang w:val="sr-Latn-BA"/>
        </w:rPr>
      </w:pPr>
    </w:p>
    <w:p w:rsidR="00697DD2" w:rsidRDefault="00697DD2" w:rsidP="00913F6B">
      <w:pPr>
        <w:pStyle w:val="NoSpacing"/>
        <w:jc w:val="both"/>
        <w:rPr>
          <w:rFonts w:ascii="Times New Roman" w:hAnsi="Times New Roman" w:cs="Times New Roman"/>
          <w:sz w:val="24"/>
          <w:szCs w:val="24"/>
          <w:lang w:val="sr-Latn-BA"/>
        </w:rPr>
      </w:pPr>
    </w:p>
    <w:p w:rsidR="00697DD2" w:rsidRDefault="00697DD2" w:rsidP="00913F6B">
      <w:pPr>
        <w:pStyle w:val="NoSpacing"/>
        <w:jc w:val="both"/>
        <w:rPr>
          <w:rFonts w:ascii="Times New Roman" w:hAnsi="Times New Roman" w:cs="Times New Roman"/>
          <w:sz w:val="24"/>
          <w:szCs w:val="24"/>
          <w:lang w:val="sr-Latn-BA"/>
        </w:rPr>
      </w:pPr>
    </w:p>
    <w:p w:rsidR="00697DD2" w:rsidRDefault="00697DD2" w:rsidP="00913F6B">
      <w:pPr>
        <w:pStyle w:val="NoSpacing"/>
        <w:jc w:val="both"/>
        <w:rPr>
          <w:rFonts w:ascii="Times New Roman" w:hAnsi="Times New Roman" w:cs="Times New Roman"/>
          <w:sz w:val="24"/>
          <w:szCs w:val="24"/>
          <w:lang w:val="sr-Latn-BA"/>
        </w:rPr>
      </w:pPr>
    </w:p>
    <w:p w:rsidR="00BF6C88" w:rsidRDefault="00BF6C88" w:rsidP="00913F6B">
      <w:pPr>
        <w:pStyle w:val="NoSpacing"/>
        <w:jc w:val="both"/>
        <w:rPr>
          <w:rFonts w:ascii="Times New Roman" w:hAnsi="Times New Roman" w:cs="Times New Roman"/>
          <w:sz w:val="24"/>
          <w:szCs w:val="24"/>
          <w:lang w:val="sr-Latn-BA"/>
        </w:rPr>
      </w:pPr>
    </w:p>
    <w:p w:rsidR="00697DD2" w:rsidRDefault="00697DD2" w:rsidP="00913F6B">
      <w:pPr>
        <w:pStyle w:val="NoSpacing"/>
        <w:jc w:val="both"/>
        <w:rPr>
          <w:rFonts w:ascii="Times New Roman" w:hAnsi="Times New Roman" w:cs="Times New Roman"/>
          <w:sz w:val="24"/>
          <w:szCs w:val="24"/>
          <w:lang w:val="sr-Latn-BA"/>
        </w:rPr>
      </w:pPr>
    </w:p>
    <w:p w:rsidR="00BF6C88" w:rsidRDefault="00BF6C88" w:rsidP="00913F6B">
      <w:pPr>
        <w:pStyle w:val="NoSpacing"/>
        <w:jc w:val="both"/>
        <w:rPr>
          <w:rFonts w:ascii="Times New Roman" w:hAnsi="Times New Roman" w:cs="Times New Roman"/>
          <w:sz w:val="24"/>
          <w:szCs w:val="24"/>
          <w:lang w:val="sr-Latn-BA"/>
        </w:rPr>
      </w:pPr>
    </w:p>
    <w:p w:rsidR="00BF6C88" w:rsidRDefault="00BF6C88" w:rsidP="00913F6B">
      <w:pPr>
        <w:pStyle w:val="NoSpacing"/>
        <w:jc w:val="both"/>
        <w:rPr>
          <w:rFonts w:ascii="Times New Roman" w:hAnsi="Times New Roman" w:cs="Times New Roman"/>
          <w:sz w:val="24"/>
          <w:szCs w:val="24"/>
          <w:lang w:val="sr-Latn-BA"/>
        </w:rPr>
      </w:pPr>
    </w:p>
    <w:p w:rsidR="00951605" w:rsidRPr="00913F6B" w:rsidRDefault="00951605" w:rsidP="00913F6B">
      <w:pPr>
        <w:pStyle w:val="NoSpacing"/>
        <w:jc w:val="both"/>
        <w:rPr>
          <w:rFonts w:ascii="Times New Roman" w:hAnsi="Times New Roman" w:cs="Times New Roman"/>
          <w:sz w:val="24"/>
          <w:szCs w:val="24"/>
          <w:lang w:val="sr-Latn-BA"/>
        </w:rPr>
      </w:pPr>
    </w:p>
    <w:p w:rsidR="008B52AB" w:rsidRPr="00C66E1F" w:rsidRDefault="008B52AB" w:rsidP="00C66E1F">
      <w:pPr>
        <w:pStyle w:val="Heading1"/>
        <w:jc w:val="center"/>
        <w:rPr>
          <w:rFonts w:ascii="Times New Roman" w:hAnsi="Times New Roman" w:cs="Times New Roman"/>
        </w:rPr>
      </w:pPr>
      <w:bookmarkStart w:id="5" w:name="_Toc536704238"/>
      <w:r w:rsidRPr="00C66E1F">
        <w:rPr>
          <w:rFonts w:ascii="Times New Roman" w:hAnsi="Times New Roman" w:cs="Times New Roman"/>
        </w:rPr>
        <w:lastRenderedPageBreak/>
        <w:t xml:space="preserve">ФИНАНСИЈСКИ ИЗВЈЕШТАЈ ТУРИСТИЧКЕ </w:t>
      </w:r>
      <w:proofErr w:type="gramStart"/>
      <w:r w:rsidRPr="00C66E1F">
        <w:rPr>
          <w:rFonts w:ascii="Times New Roman" w:hAnsi="Times New Roman" w:cs="Times New Roman"/>
        </w:rPr>
        <w:t>ОРГАНИЗАЦИЈЕ  ЗА</w:t>
      </w:r>
      <w:proofErr w:type="gramEnd"/>
      <w:r w:rsidRPr="00C66E1F">
        <w:rPr>
          <w:rFonts w:ascii="Times New Roman" w:hAnsi="Times New Roman" w:cs="Times New Roman"/>
        </w:rPr>
        <w:t xml:space="preserve"> 201</w:t>
      </w:r>
      <w:r w:rsidR="00973F28">
        <w:rPr>
          <w:rFonts w:ascii="Times New Roman" w:hAnsi="Times New Roman" w:cs="Times New Roman"/>
        </w:rPr>
        <w:t>8</w:t>
      </w:r>
      <w:r w:rsidRPr="00C66E1F">
        <w:rPr>
          <w:rFonts w:ascii="Times New Roman" w:hAnsi="Times New Roman" w:cs="Times New Roman"/>
        </w:rPr>
        <w:t>. ГОДИНУ</w:t>
      </w:r>
      <w:bookmarkEnd w:id="5"/>
    </w:p>
    <w:p w:rsidR="00951605" w:rsidRPr="00D12455" w:rsidRDefault="00951605" w:rsidP="00D12455">
      <w:pPr>
        <w:pStyle w:val="NoSpacing"/>
        <w:rPr>
          <w:rFonts w:ascii="Times New Roman" w:hAnsi="Times New Roman" w:cs="Times New Roman"/>
          <w:sz w:val="24"/>
          <w:szCs w:val="24"/>
        </w:rPr>
      </w:pPr>
    </w:p>
    <w:p w:rsidR="008B52AB" w:rsidRDefault="008B52AB" w:rsidP="00D12455">
      <w:pPr>
        <w:pStyle w:val="NoSpacing"/>
        <w:jc w:val="both"/>
        <w:rPr>
          <w:rFonts w:ascii="Times New Roman" w:hAnsi="Times New Roman" w:cs="Times New Roman"/>
          <w:sz w:val="24"/>
          <w:szCs w:val="24"/>
        </w:rPr>
      </w:pPr>
      <w:r w:rsidRPr="00D12455">
        <w:rPr>
          <w:rFonts w:ascii="Times New Roman" w:hAnsi="Times New Roman" w:cs="Times New Roman"/>
          <w:sz w:val="24"/>
          <w:szCs w:val="24"/>
        </w:rPr>
        <w:tab/>
        <w:t xml:space="preserve">Туристичка организација </w:t>
      </w:r>
      <w:r w:rsidR="004F5FB5">
        <w:rPr>
          <w:rFonts w:ascii="Times New Roman" w:hAnsi="Times New Roman" w:cs="Times New Roman"/>
          <w:sz w:val="24"/>
          <w:szCs w:val="24"/>
        </w:rPr>
        <w:t xml:space="preserve">Града </w:t>
      </w:r>
      <w:r w:rsidRPr="00D12455">
        <w:rPr>
          <w:rFonts w:ascii="Times New Roman" w:hAnsi="Times New Roman" w:cs="Times New Roman"/>
          <w:sz w:val="24"/>
          <w:szCs w:val="24"/>
        </w:rPr>
        <w:t xml:space="preserve">Бијељина послује као потрошачка јединица у </w:t>
      </w:r>
      <w:r w:rsidR="00970CC6">
        <w:rPr>
          <w:rFonts w:ascii="Times New Roman" w:hAnsi="Times New Roman" w:cs="Times New Roman"/>
          <w:sz w:val="24"/>
          <w:szCs w:val="24"/>
        </w:rPr>
        <w:t>оквиру</w:t>
      </w:r>
      <w:r w:rsidRPr="00D12455">
        <w:rPr>
          <w:rFonts w:ascii="Times New Roman" w:hAnsi="Times New Roman" w:cs="Times New Roman"/>
          <w:sz w:val="24"/>
          <w:szCs w:val="24"/>
        </w:rPr>
        <w:t xml:space="preserve"> трезорског система буџета </w:t>
      </w:r>
      <w:r w:rsidR="004F5FB5">
        <w:rPr>
          <w:rFonts w:ascii="Times New Roman" w:hAnsi="Times New Roman" w:cs="Times New Roman"/>
          <w:sz w:val="24"/>
          <w:szCs w:val="24"/>
          <w:lang w:val="sr-Cyrl-CS"/>
        </w:rPr>
        <w:t>Г</w:t>
      </w:r>
      <w:r w:rsidR="00A333D1">
        <w:rPr>
          <w:rFonts w:ascii="Times New Roman" w:hAnsi="Times New Roman" w:cs="Times New Roman"/>
          <w:sz w:val="24"/>
          <w:szCs w:val="24"/>
          <w:lang w:val="sr-Cyrl-CS"/>
        </w:rPr>
        <w:t>рада</w:t>
      </w:r>
      <w:r w:rsidRPr="00D12455">
        <w:rPr>
          <w:rFonts w:ascii="Times New Roman" w:hAnsi="Times New Roman" w:cs="Times New Roman"/>
          <w:sz w:val="24"/>
          <w:szCs w:val="24"/>
        </w:rPr>
        <w:t xml:space="preserve"> Бије</w:t>
      </w:r>
      <w:r w:rsidR="00A333D1">
        <w:rPr>
          <w:rFonts w:ascii="Times New Roman" w:hAnsi="Times New Roman" w:cs="Times New Roman"/>
          <w:sz w:val="24"/>
          <w:szCs w:val="24"/>
        </w:rPr>
        <w:t>љин</w:t>
      </w:r>
      <w:r w:rsidR="004F5FB5">
        <w:rPr>
          <w:rFonts w:ascii="Times New Roman" w:hAnsi="Times New Roman" w:cs="Times New Roman"/>
          <w:sz w:val="24"/>
          <w:szCs w:val="24"/>
          <w:lang w:val="sr-Cyrl-CS"/>
        </w:rPr>
        <w:t>а</w:t>
      </w:r>
      <w:r w:rsidRPr="00D12455">
        <w:rPr>
          <w:rFonts w:ascii="Times New Roman" w:hAnsi="Times New Roman" w:cs="Times New Roman"/>
          <w:sz w:val="24"/>
          <w:szCs w:val="24"/>
        </w:rPr>
        <w:t xml:space="preserve">. </w:t>
      </w:r>
    </w:p>
    <w:p w:rsidR="00F27F4B" w:rsidRPr="00D12455" w:rsidRDefault="00F27F4B" w:rsidP="00D12455">
      <w:pPr>
        <w:pStyle w:val="NoSpacing"/>
        <w:jc w:val="both"/>
        <w:rPr>
          <w:rFonts w:ascii="Times New Roman" w:hAnsi="Times New Roman" w:cs="Times New Roman"/>
          <w:sz w:val="24"/>
          <w:szCs w:val="24"/>
        </w:rPr>
      </w:pPr>
    </w:p>
    <w:p w:rsidR="00837500" w:rsidRDefault="00A10BD0" w:rsidP="00D12455">
      <w:pPr>
        <w:pStyle w:val="NoSpacing"/>
        <w:jc w:val="both"/>
        <w:rPr>
          <w:rFonts w:ascii="Times New Roman" w:hAnsi="Times New Roman" w:cs="Times New Roman"/>
          <w:sz w:val="24"/>
          <w:szCs w:val="24"/>
        </w:rPr>
      </w:pPr>
      <w:r>
        <w:rPr>
          <w:rFonts w:ascii="Times New Roman" w:hAnsi="Times New Roman" w:cs="Times New Roman"/>
          <w:sz w:val="24"/>
          <w:szCs w:val="24"/>
        </w:rPr>
        <w:tab/>
        <w:t>У 2018</w:t>
      </w:r>
      <w:r w:rsidR="008B52AB" w:rsidRPr="00D12455">
        <w:rPr>
          <w:rFonts w:ascii="Times New Roman" w:hAnsi="Times New Roman" w:cs="Times New Roman"/>
          <w:sz w:val="24"/>
          <w:szCs w:val="24"/>
        </w:rPr>
        <w:t>. години реал</w:t>
      </w:r>
      <w:r w:rsidR="00571BBB">
        <w:rPr>
          <w:rFonts w:ascii="Times New Roman" w:hAnsi="Times New Roman" w:cs="Times New Roman"/>
          <w:sz w:val="24"/>
          <w:szCs w:val="24"/>
        </w:rPr>
        <w:t>изована су средства у износу од</w:t>
      </w:r>
      <w:r w:rsidR="00732631">
        <w:rPr>
          <w:rFonts w:ascii="Times New Roman" w:hAnsi="Times New Roman" w:cs="Times New Roman"/>
          <w:sz w:val="24"/>
          <w:szCs w:val="24"/>
          <w:lang w:val="sr-Cyrl-CS"/>
        </w:rPr>
        <w:t xml:space="preserve"> </w:t>
      </w:r>
      <w:r w:rsidR="0065550F">
        <w:rPr>
          <w:rFonts w:ascii="Times New Roman" w:hAnsi="Times New Roman" w:cs="Times New Roman"/>
          <w:sz w:val="24"/>
          <w:szCs w:val="24"/>
        </w:rPr>
        <w:t>386.120,60</w:t>
      </w:r>
      <w:r w:rsidR="00A06577">
        <w:rPr>
          <w:rFonts w:ascii="Times New Roman" w:hAnsi="Times New Roman" w:cs="Times New Roman"/>
          <w:sz w:val="24"/>
          <w:szCs w:val="24"/>
        </w:rPr>
        <w:t>КМ.</w:t>
      </w:r>
    </w:p>
    <w:p w:rsidR="00F27F4B" w:rsidRPr="00837500" w:rsidRDefault="00F27F4B" w:rsidP="00D12455">
      <w:pPr>
        <w:pStyle w:val="NoSpacing"/>
        <w:jc w:val="both"/>
        <w:rPr>
          <w:rFonts w:ascii="Times New Roman" w:hAnsi="Times New Roman" w:cs="Times New Roman"/>
          <w:sz w:val="24"/>
          <w:szCs w:val="24"/>
          <w:lang w:val="sr-Cyrl-CS"/>
        </w:rPr>
      </w:pPr>
    </w:p>
    <w:p w:rsidR="00571BBB" w:rsidRPr="00077369" w:rsidRDefault="008B52AB" w:rsidP="00077369">
      <w:pPr>
        <w:pStyle w:val="NoSpacing"/>
        <w:rPr>
          <w:rFonts w:ascii="Times New Roman" w:hAnsi="Times New Roman" w:cs="Times New Roman"/>
          <w:sz w:val="24"/>
          <w:szCs w:val="24"/>
        </w:rPr>
      </w:pPr>
      <w:r w:rsidRPr="00D12455">
        <w:rPr>
          <w:rFonts w:ascii="Times New Roman" w:hAnsi="Times New Roman" w:cs="Times New Roman"/>
          <w:sz w:val="24"/>
          <w:szCs w:val="24"/>
        </w:rPr>
        <w:t>За бр</w:t>
      </w:r>
      <w:r w:rsidR="002B4221">
        <w:rPr>
          <w:rFonts w:ascii="Times New Roman" w:hAnsi="Times New Roman" w:cs="Times New Roman"/>
          <w:sz w:val="24"/>
          <w:szCs w:val="24"/>
        </w:rPr>
        <w:t>уто плате запослених реализована су средства у износу од</w:t>
      </w:r>
      <w:r w:rsidR="00732631">
        <w:rPr>
          <w:rFonts w:ascii="Times New Roman" w:hAnsi="Times New Roman" w:cs="Times New Roman"/>
          <w:sz w:val="24"/>
          <w:szCs w:val="24"/>
          <w:lang w:val="sr-Cyrl-CS"/>
        </w:rPr>
        <w:t xml:space="preserve"> </w:t>
      </w:r>
      <w:r w:rsidR="00465087">
        <w:rPr>
          <w:rFonts w:ascii="Times New Roman" w:hAnsi="Times New Roman" w:cs="Times New Roman"/>
          <w:sz w:val="24"/>
          <w:szCs w:val="24"/>
        </w:rPr>
        <w:t>200.930,02</w:t>
      </w:r>
      <w:r w:rsidRPr="00D12455">
        <w:rPr>
          <w:rFonts w:ascii="Times New Roman" w:hAnsi="Times New Roman" w:cs="Times New Roman"/>
          <w:sz w:val="24"/>
          <w:szCs w:val="24"/>
        </w:rPr>
        <w:t xml:space="preserve">КМ. </w:t>
      </w:r>
    </w:p>
    <w:p w:rsidR="00837500" w:rsidRPr="00837500" w:rsidRDefault="00837500" w:rsidP="00D12455">
      <w:pPr>
        <w:pStyle w:val="NoSpacing"/>
        <w:jc w:val="both"/>
        <w:rPr>
          <w:rFonts w:ascii="Times New Roman" w:hAnsi="Times New Roman" w:cs="Times New Roman"/>
          <w:sz w:val="24"/>
          <w:szCs w:val="24"/>
          <w:lang w:val="sr-Cyrl-CS"/>
        </w:rPr>
      </w:pPr>
    </w:p>
    <w:p w:rsidR="008B52AB" w:rsidRDefault="008B52AB" w:rsidP="00D12455">
      <w:pPr>
        <w:pStyle w:val="NoSpacing"/>
        <w:jc w:val="both"/>
        <w:rPr>
          <w:rFonts w:ascii="Times New Roman" w:hAnsi="Times New Roman" w:cs="Times New Roman"/>
          <w:sz w:val="24"/>
          <w:szCs w:val="24"/>
          <w:lang w:val="sr-Cyrl-CS"/>
        </w:rPr>
      </w:pPr>
      <w:r w:rsidRPr="00D12455">
        <w:rPr>
          <w:rFonts w:ascii="Times New Roman" w:hAnsi="Times New Roman" w:cs="Times New Roman"/>
          <w:sz w:val="24"/>
          <w:szCs w:val="24"/>
        </w:rPr>
        <w:t>Став</w:t>
      </w:r>
      <w:r w:rsidR="006F23E4">
        <w:rPr>
          <w:rFonts w:ascii="Times New Roman" w:hAnsi="Times New Roman" w:cs="Times New Roman"/>
          <w:sz w:val="24"/>
          <w:szCs w:val="24"/>
        </w:rPr>
        <w:t xml:space="preserve">ка </w:t>
      </w:r>
      <w:r w:rsidR="006F23E4">
        <w:rPr>
          <w:rFonts w:ascii="Times New Roman" w:hAnsi="Times New Roman" w:cs="Times New Roman"/>
          <w:sz w:val="24"/>
          <w:szCs w:val="24"/>
          <w:lang w:val="sr-Cyrl-CS"/>
        </w:rPr>
        <w:t>''</w:t>
      </w:r>
      <w:r w:rsidR="006F23E4">
        <w:rPr>
          <w:rFonts w:ascii="Times New Roman" w:hAnsi="Times New Roman" w:cs="Times New Roman"/>
          <w:sz w:val="24"/>
          <w:szCs w:val="24"/>
        </w:rPr>
        <w:t>бруто накнаде запослених</w:t>
      </w:r>
      <w:r w:rsidR="006F23E4">
        <w:rPr>
          <w:rFonts w:ascii="Times New Roman" w:hAnsi="Times New Roman" w:cs="Times New Roman"/>
          <w:sz w:val="24"/>
          <w:szCs w:val="24"/>
          <w:lang w:val="sr-Cyrl-CS"/>
        </w:rPr>
        <w:t>''</w:t>
      </w:r>
      <w:r w:rsidR="006F23E4">
        <w:rPr>
          <w:rFonts w:ascii="Times New Roman" w:hAnsi="Times New Roman" w:cs="Times New Roman"/>
          <w:sz w:val="24"/>
          <w:szCs w:val="24"/>
        </w:rPr>
        <w:t xml:space="preserve"> (</w:t>
      </w:r>
      <w:r w:rsidRPr="00D12455">
        <w:rPr>
          <w:rFonts w:ascii="Times New Roman" w:hAnsi="Times New Roman" w:cs="Times New Roman"/>
          <w:sz w:val="24"/>
          <w:szCs w:val="24"/>
        </w:rPr>
        <w:t xml:space="preserve">топли оброк, регрес, </w:t>
      </w:r>
      <w:r w:rsidR="003C5381">
        <w:rPr>
          <w:rFonts w:ascii="Times New Roman" w:hAnsi="Times New Roman" w:cs="Times New Roman"/>
          <w:sz w:val="24"/>
          <w:szCs w:val="24"/>
        </w:rPr>
        <w:t xml:space="preserve">огрев, зимницу, </w:t>
      </w:r>
      <w:r w:rsidRPr="00D12455">
        <w:rPr>
          <w:rFonts w:ascii="Times New Roman" w:hAnsi="Times New Roman" w:cs="Times New Roman"/>
          <w:sz w:val="24"/>
          <w:szCs w:val="24"/>
        </w:rPr>
        <w:t>превоз радника са припадајућим порезима и доприносима</w:t>
      </w:r>
      <w:r w:rsidR="004F5FB5">
        <w:rPr>
          <w:rFonts w:ascii="Times New Roman" w:hAnsi="Times New Roman" w:cs="Times New Roman"/>
          <w:sz w:val="24"/>
          <w:szCs w:val="24"/>
        </w:rPr>
        <w:t>, дневнице за службена путовања</w:t>
      </w:r>
      <w:r w:rsidR="002B4221">
        <w:rPr>
          <w:rFonts w:ascii="Times New Roman" w:hAnsi="Times New Roman" w:cs="Times New Roman"/>
          <w:sz w:val="24"/>
          <w:szCs w:val="24"/>
        </w:rPr>
        <w:t xml:space="preserve"> у земљи и иностранству</w:t>
      </w:r>
      <w:r w:rsidRPr="00D12455">
        <w:rPr>
          <w:rFonts w:ascii="Times New Roman" w:hAnsi="Times New Roman" w:cs="Times New Roman"/>
          <w:sz w:val="24"/>
          <w:szCs w:val="24"/>
        </w:rPr>
        <w:t xml:space="preserve">) реализована је у износу од </w:t>
      </w:r>
      <w:r w:rsidR="00465087">
        <w:rPr>
          <w:rFonts w:ascii="Times New Roman" w:hAnsi="Times New Roman" w:cs="Times New Roman"/>
          <w:sz w:val="24"/>
          <w:szCs w:val="24"/>
        </w:rPr>
        <w:t>54.197,29</w:t>
      </w:r>
      <w:r w:rsidRPr="00D12455">
        <w:rPr>
          <w:rFonts w:ascii="Times New Roman" w:hAnsi="Times New Roman" w:cs="Times New Roman"/>
          <w:sz w:val="24"/>
          <w:szCs w:val="24"/>
        </w:rPr>
        <w:t xml:space="preserve">КМ. </w:t>
      </w:r>
    </w:p>
    <w:p w:rsidR="00C8728A" w:rsidRPr="00C8728A" w:rsidRDefault="00C8728A" w:rsidP="00D12455">
      <w:pPr>
        <w:pStyle w:val="NoSpacing"/>
        <w:jc w:val="both"/>
        <w:rPr>
          <w:rFonts w:ascii="Times New Roman" w:hAnsi="Times New Roman" w:cs="Times New Roman"/>
          <w:sz w:val="24"/>
          <w:szCs w:val="24"/>
        </w:rPr>
      </w:pPr>
    </w:p>
    <w:p w:rsidR="008B52AB" w:rsidRDefault="008B52AB" w:rsidP="00D12455">
      <w:pPr>
        <w:pStyle w:val="NoSpacing"/>
        <w:jc w:val="both"/>
        <w:rPr>
          <w:rFonts w:ascii="Times New Roman" w:hAnsi="Times New Roman" w:cs="Times New Roman"/>
          <w:sz w:val="24"/>
          <w:szCs w:val="24"/>
          <w:lang w:val="sr-Cyrl-CS"/>
        </w:rPr>
      </w:pPr>
      <w:r w:rsidRPr="00D12455">
        <w:rPr>
          <w:rFonts w:ascii="Times New Roman" w:hAnsi="Times New Roman" w:cs="Times New Roman"/>
          <w:sz w:val="24"/>
          <w:szCs w:val="24"/>
        </w:rPr>
        <w:t>За трошкове комуналних услуга (услуге коришћења телефона, интернета</w:t>
      </w:r>
      <w:r w:rsidR="00837500">
        <w:rPr>
          <w:rFonts w:ascii="Times New Roman" w:hAnsi="Times New Roman" w:cs="Times New Roman"/>
          <w:sz w:val="24"/>
          <w:szCs w:val="24"/>
          <w:lang w:val="sr-Cyrl-CS"/>
        </w:rPr>
        <w:t>, поштанске услуге</w:t>
      </w:r>
      <w:r w:rsidR="00D70F3D">
        <w:rPr>
          <w:rFonts w:ascii="Times New Roman" w:hAnsi="Times New Roman" w:cs="Times New Roman"/>
          <w:sz w:val="24"/>
          <w:szCs w:val="24"/>
          <w:lang w:val="sr-Cyrl-CS"/>
        </w:rPr>
        <w:t>, услуге одржавања чистиће</w:t>
      </w:r>
      <w:r w:rsidRPr="00D12455">
        <w:rPr>
          <w:rFonts w:ascii="Times New Roman" w:hAnsi="Times New Roman" w:cs="Times New Roman"/>
          <w:sz w:val="24"/>
          <w:szCs w:val="24"/>
        </w:rPr>
        <w:t xml:space="preserve"> и др.) </w:t>
      </w:r>
      <w:r w:rsidR="00D052EB">
        <w:rPr>
          <w:rFonts w:ascii="Times New Roman" w:hAnsi="Times New Roman" w:cs="Times New Roman"/>
          <w:sz w:val="24"/>
          <w:szCs w:val="24"/>
        </w:rPr>
        <w:t xml:space="preserve">реализовано је </w:t>
      </w:r>
      <w:r w:rsidR="00B55966">
        <w:rPr>
          <w:rFonts w:ascii="Times New Roman" w:hAnsi="Times New Roman" w:cs="Times New Roman"/>
          <w:sz w:val="24"/>
          <w:szCs w:val="24"/>
        </w:rPr>
        <w:t>3.</w:t>
      </w:r>
      <w:r w:rsidR="003C5381">
        <w:rPr>
          <w:rFonts w:ascii="Times New Roman" w:hAnsi="Times New Roman" w:cs="Times New Roman"/>
          <w:sz w:val="24"/>
          <w:szCs w:val="24"/>
          <w:lang w:val="sr-Latn-BA"/>
        </w:rPr>
        <w:t>715,62</w:t>
      </w:r>
      <w:r w:rsidRPr="00D12455">
        <w:rPr>
          <w:rFonts w:ascii="Times New Roman" w:hAnsi="Times New Roman" w:cs="Times New Roman"/>
          <w:sz w:val="24"/>
          <w:szCs w:val="24"/>
        </w:rPr>
        <w:t>КМ.</w:t>
      </w:r>
    </w:p>
    <w:p w:rsidR="00837500" w:rsidRPr="00837500" w:rsidRDefault="00837500" w:rsidP="00B813D3">
      <w:pPr>
        <w:pStyle w:val="NoSpacing"/>
        <w:jc w:val="both"/>
        <w:rPr>
          <w:rFonts w:ascii="Times New Roman" w:hAnsi="Times New Roman" w:cs="Times New Roman"/>
          <w:sz w:val="24"/>
          <w:szCs w:val="24"/>
          <w:lang w:val="sr-Cyrl-CS"/>
        </w:rPr>
      </w:pPr>
    </w:p>
    <w:p w:rsidR="00571BBB" w:rsidRPr="00B813D3" w:rsidRDefault="006F23E4" w:rsidP="00B813D3">
      <w:pPr>
        <w:pStyle w:val="NoSpacing"/>
        <w:jc w:val="both"/>
        <w:rPr>
          <w:rFonts w:ascii="Times New Roman" w:hAnsi="Times New Roman" w:cs="Times New Roman"/>
          <w:sz w:val="24"/>
          <w:szCs w:val="24"/>
        </w:rPr>
      </w:pPr>
      <w:r>
        <w:rPr>
          <w:rFonts w:ascii="Times New Roman" w:hAnsi="Times New Roman" w:cs="Times New Roman"/>
          <w:sz w:val="24"/>
          <w:szCs w:val="24"/>
        </w:rPr>
        <w:t xml:space="preserve">Ставка </w:t>
      </w:r>
      <w:r>
        <w:rPr>
          <w:rFonts w:ascii="Times New Roman" w:hAnsi="Times New Roman" w:cs="Times New Roman"/>
          <w:sz w:val="24"/>
          <w:szCs w:val="24"/>
          <w:lang w:val="sr-Cyrl-CS"/>
        </w:rPr>
        <w:t>''</w:t>
      </w:r>
      <w:r>
        <w:rPr>
          <w:rFonts w:ascii="Times New Roman" w:hAnsi="Times New Roman" w:cs="Times New Roman"/>
          <w:sz w:val="24"/>
          <w:szCs w:val="24"/>
        </w:rPr>
        <w:t>набавка материјала</w:t>
      </w:r>
      <w:r>
        <w:rPr>
          <w:rFonts w:ascii="Times New Roman" w:hAnsi="Times New Roman" w:cs="Times New Roman"/>
          <w:sz w:val="24"/>
          <w:szCs w:val="24"/>
          <w:lang w:val="sr-Cyrl-CS"/>
        </w:rPr>
        <w:t>''</w:t>
      </w:r>
      <w:r w:rsidR="008B52AB" w:rsidRPr="00D12455">
        <w:rPr>
          <w:rFonts w:ascii="Times New Roman" w:hAnsi="Times New Roman" w:cs="Times New Roman"/>
          <w:sz w:val="24"/>
          <w:szCs w:val="24"/>
        </w:rPr>
        <w:t xml:space="preserve"> (расходи за канцеларијски материјал</w:t>
      </w:r>
      <w:r w:rsidR="00837500">
        <w:rPr>
          <w:rFonts w:ascii="Times New Roman" w:hAnsi="Times New Roman" w:cs="Times New Roman"/>
          <w:sz w:val="24"/>
          <w:szCs w:val="24"/>
          <w:lang w:val="sr-Cyrl-CS"/>
        </w:rPr>
        <w:t>, компјутерски материјал, материјал за одржавање чистоће</w:t>
      </w:r>
      <w:r w:rsidR="003C5381">
        <w:rPr>
          <w:rFonts w:ascii="Times New Roman" w:hAnsi="Times New Roman" w:cs="Times New Roman"/>
          <w:sz w:val="24"/>
          <w:szCs w:val="24"/>
          <w:lang w:val="sr-Cyrl-CS"/>
        </w:rPr>
        <w:t>, дневна штампа</w:t>
      </w:r>
      <w:r w:rsidR="00837500">
        <w:rPr>
          <w:rFonts w:ascii="Times New Roman" w:hAnsi="Times New Roman" w:cs="Times New Roman"/>
          <w:sz w:val="24"/>
          <w:szCs w:val="24"/>
          <w:lang w:val="sr-Cyrl-CS"/>
        </w:rPr>
        <w:t xml:space="preserve"> и остало</w:t>
      </w:r>
      <w:r w:rsidR="00B813D3">
        <w:rPr>
          <w:rFonts w:ascii="Times New Roman" w:hAnsi="Times New Roman" w:cs="Times New Roman"/>
          <w:sz w:val="24"/>
          <w:szCs w:val="24"/>
        </w:rPr>
        <w:t xml:space="preserve">) реализована је у износу од </w:t>
      </w:r>
      <w:r w:rsidR="00951605">
        <w:rPr>
          <w:rFonts w:ascii="Times New Roman" w:hAnsi="Times New Roman" w:cs="Times New Roman"/>
          <w:sz w:val="24"/>
          <w:szCs w:val="24"/>
        </w:rPr>
        <w:t>1.</w:t>
      </w:r>
      <w:r w:rsidR="003C5381">
        <w:rPr>
          <w:rFonts w:ascii="Times New Roman" w:hAnsi="Times New Roman" w:cs="Times New Roman"/>
          <w:sz w:val="24"/>
          <w:szCs w:val="24"/>
        </w:rPr>
        <w:t>145,05</w:t>
      </w:r>
      <w:r w:rsidR="00571BBB">
        <w:rPr>
          <w:rFonts w:ascii="Times New Roman" w:hAnsi="Times New Roman" w:cs="Times New Roman"/>
          <w:sz w:val="24"/>
          <w:szCs w:val="24"/>
        </w:rPr>
        <w:t>КМ.</w:t>
      </w:r>
    </w:p>
    <w:p w:rsidR="00837500" w:rsidRPr="00837500" w:rsidRDefault="00837500" w:rsidP="00B813D3">
      <w:pPr>
        <w:pStyle w:val="NoSpacing"/>
        <w:jc w:val="both"/>
        <w:rPr>
          <w:rFonts w:ascii="Times New Roman" w:hAnsi="Times New Roman" w:cs="Times New Roman"/>
          <w:sz w:val="24"/>
          <w:szCs w:val="24"/>
          <w:lang w:val="sr-Cyrl-CS"/>
        </w:rPr>
      </w:pPr>
    </w:p>
    <w:p w:rsidR="008B52AB" w:rsidRDefault="00571BBB" w:rsidP="00D12455">
      <w:pPr>
        <w:pStyle w:val="NoSpacing"/>
        <w:jc w:val="both"/>
        <w:rPr>
          <w:rFonts w:ascii="Times New Roman" w:hAnsi="Times New Roman" w:cs="Times New Roman"/>
          <w:sz w:val="24"/>
          <w:szCs w:val="24"/>
          <w:lang w:val="sr-Cyrl-CS"/>
        </w:rPr>
      </w:pPr>
      <w:r>
        <w:rPr>
          <w:rFonts w:ascii="Times New Roman" w:hAnsi="Times New Roman" w:cs="Times New Roman"/>
          <w:sz w:val="24"/>
          <w:szCs w:val="24"/>
        </w:rPr>
        <w:t>T</w:t>
      </w:r>
      <w:r w:rsidR="008B52AB" w:rsidRPr="00D12455">
        <w:rPr>
          <w:rFonts w:ascii="Times New Roman" w:hAnsi="Times New Roman" w:cs="Times New Roman"/>
          <w:sz w:val="24"/>
          <w:szCs w:val="24"/>
        </w:rPr>
        <w:t>рошкови текућег одржавања</w:t>
      </w:r>
      <w:r w:rsidR="00837500">
        <w:rPr>
          <w:rFonts w:ascii="Times New Roman" w:hAnsi="Times New Roman" w:cs="Times New Roman"/>
          <w:sz w:val="24"/>
          <w:szCs w:val="24"/>
          <w:lang w:val="sr-Cyrl-CS"/>
        </w:rPr>
        <w:t xml:space="preserve"> (расходи материјала за текуће одржавање)</w:t>
      </w:r>
      <w:r w:rsidR="006F23E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реализовани су </w:t>
      </w:r>
      <w:r w:rsidR="008B52AB" w:rsidRPr="00D12455">
        <w:rPr>
          <w:rFonts w:ascii="Times New Roman" w:hAnsi="Times New Roman" w:cs="Times New Roman"/>
          <w:sz w:val="24"/>
          <w:szCs w:val="24"/>
        </w:rPr>
        <w:t xml:space="preserve">у износу од </w:t>
      </w:r>
      <w:r w:rsidR="003C5381">
        <w:rPr>
          <w:rFonts w:ascii="Times New Roman" w:hAnsi="Times New Roman" w:cs="Times New Roman"/>
          <w:sz w:val="24"/>
          <w:szCs w:val="24"/>
        </w:rPr>
        <w:t>216,90</w:t>
      </w:r>
      <w:r w:rsidR="008B52AB" w:rsidRPr="00D12455">
        <w:rPr>
          <w:rFonts w:ascii="Times New Roman" w:hAnsi="Times New Roman" w:cs="Times New Roman"/>
          <w:sz w:val="24"/>
          <w:szCs w:val="24"/>
        </w:rPr>
        <w:t xml:space="preserve">КМ. </w:t>
      </w:r>
    </w:p>
    <w:p w:rsidR="00837500" w:rsidRPr="00837500" w:rsidRDefault="00837500" w:rsidP="00D12455">
      <w:pPr>
        <w:pStyle w:val="NoSpacing"/>
        <w:jc w:val="both"/>
        <w:rPr>
          <w:rFonts w:ascii="Times New Roman" w:hAnsi="Times New Roman" w:cs="Times New Roman"/>
          <w:sz w:val="24"/>
          <w:szCs w:val="24"/>
          <w:lang w:val="sr-Cyrl-CS"/>
        </w:rPr>
      </w:pPr>
    </w:p>
    <w:p w:rsidR="008B52AB" w:rsidRDefault="008B52AB" w:rsidP="00D12455">
      <w:pPr>
        <w:pStyle w:val="NoSpacing"/>
        <w:jc w:val="both"/>
        <w:rPr>
          <w:rFonts w:ascii="Times New Roman" w:hAnsi="Times New Roman" w:cs="Times New Roman"/>
          <w:sz w:val="24"/>
          <w:szCs w:val="24"/>
          <w:lang w:val="sr-Cyrl-CS"/>
        </w:rPr>
      </w:pPr>
      <w:r w:rsidRPr="00D12455">
        <w:rPr>
          <w:rFonts w:ascii="Times New Roman" w:hAnsi="Times New Roman" w:cs="Times New Roman"/>
          <w:sz w:val="24"/>
          <w:szCs w:val="24"/>
        </w:rPr>
        <w:t xml:space="preserve">Путни трошкови су расходи по основу путовања и смјештаја у земљи и иностранству (расходи по основу смјештаја и хране на службеним путовањима у земљи и иностранству, расходи по основу превоза личним возилима на службеним путовањима у земљи и иностранству, расходи по основу утрошка горива и остали расходи по основу службених путовања) и реализовани су у износу од </w:t>
      </w:r>
      <w:r w:rsidR="003C5381">
        <w:rPr>
          <w:rFonts w:ascii="Times New Roman" w:hAnsi="Times New Roman" w:cs="Times New Roman"/>
          <w:sz w:val="24"/>
          <w:szCs w:val="24"/>
        </w:rPr>
        <w:t>7.444,80</w:t>
      </w:r>
      <w:r w:rsidRPr="00D12455">
        <w:rPr>
          <w:rFonts w:ascii="Times New Roman" w:hAnsi="Times New Roman" w:cs="Times New Roman"/>
          <w:sz w:val="24"/>
          <w:szCs w:val="24"/>
        </w:rPr>
        <w:t>КМ.</w:t>
      </w:r>
    </w:p>
    <w:p w:rsidR="00837500" w:rsidRPr="00837500" w:rsidRDefault="00837500" w:rsidP="00D12455">
      <w:pPr>
        <w:pStyle w:val="NoSpacing"/>
        <w:jc w:val="both"/>
        <w:rPr>
          <w:rFonts w:ascii="Times New Roman" w:hAnsi="Times New Roman" w:cs="Times New Roman"/>
          <w:sz w:val="24"/>
          <w:szCs w:val="24"/>
          <w:lang w:val="sr-Cyrl-CS"/>
        </w:rPr>
      </w:pPr>
    </w:p>
    <w:p w:rsidR="00837500" w:rsidRDefault="008B52AB" w:rsidP="00D12455">
      <w:pPr>
        <w:pStyle w:val="NoSpacing"/>
        <w:jc w:val="both"/>
        <w:rPr>
          <w:rFonts w:ascii="Times New Roman" w:hAnsi="Times New Roman" w:cs="Times New Roman"/>
          <w:sz w:val="24"/>
          <w:szCs w:val="24"/>
        </w:rPr>
      </w:pPr>
      <w:r w:rsidRPr="00D12455">
        <w:rPr>
          <w:rFonts w:ascii="Times New Roman" w:hAnsi="Times New Roman" w:cs="Times New Roman"/>
          <w:sz w:val="24"/>
          <w:szCs w:val="24"/>
        </w:rPr>
        <w:t>Расходи за стручне услуге  (</w:t>
      </w:r>
      <w:r w:rsidR="00837500">
        <w:rPr>
          <w:rFonts w:ascii="Times New Roman" w:hAnsi="Times New Roman" w:cs="Times New Roman"/>
          <w:sz w:val="24"/>
          <w:szCs w:val="24"/>
          <w:lang w:val="sr-Cyrl-CS"/>
        </w:rPr>
        <w:t xml:space="preserve">расходи за услуге штампања и графичке обраде, расходи за услуге рекламе и пропаганде, </w:t>
      </w:r>
      <w:r w:rsidRPr="00D12455">
        <w:rPr>
          <w:rFonts w:ascii="Times New Roman" w:hAnsi="Times New Roman" w:cs="Times New Roman"/>
          <w:sz w:val="24"/>
          <w:szCs w:val="24"/>
        </w:rPr>
        <w:t>расходи за услуге информисања  и медија,за правне и административне услуге, ко</w:t>
      </w:r>
      <w:r w:rsidR="00AC2B0F">
        <w:rPr>
          <w:rFonts w:ascii="Times New Roman" w:hAnsi="Times New Roman" w:cs="Times New Roman"/>
          <w:sz w:val="24"/>
          <w:szCs w:val="24"/>
        </w:rPr>
        <w:t>мпјутерске услуге и др.</w:t>
      </w:r>
      <w:r w:rsidR="00097CE3">
        <w:rPr>
          <w:rFonts w:ascii="Times New Roman" w:hAnsi="Times New Roman" w:cs="Times New Roman"/>
          <w:sz w:val="24"/>
          <w:szCs w:val="24"/>
        </w:rPr>
        <w:t xml:space="preserve">) износи </w:t>
      </w:r>
      <w:r w:rsidR="003C5381">
        <w:rPr>
          <w:rFonts w:ascii="Times New Roman" w:hAnsi="Times New Roman" w:cs="Times New Roman"/>
          <w:sz w:val="24"/>
          <w:szCs w:val="24"/>
        </w:rPr>
        <w:t>6.100,87</w:t>
      </w:r>
      <w:r w:rsidRPr="00D12455">
        <w:rPr>
          <w:rFonts w:ascii="Times New Roman" w:hAnsi="Times New Roman" w:cs="Times New Roman"/>
          <w:sz w:val="24"/>
          <w:szCs w:val="24"/>
        </w:rPr>
        <w:t>КМ.</w:t>
      </w:r>
    </w:p>
    <w:p w:rsidR="00D052EB" w:rsidRPr="00837500" w:rsidRDefault="00D052EB" w:rsidP="00D12455">
      <w:pPr>
        <w:pStyle w:val="NoSpacing"/>
        <w:jc w:val="both"/>
        <w:rPr>
          <w:rFonts w:ascii="Times New Roman" w:hAnsi="Times New Roman" w:cs="Times New Roman"/>
          <w:sz w:val="24"/>
          <w:szCs w:val="24"/>
          <w:lang w:val="sr-Cyrl-CS"/>
        </w:rPr>
      </w:pPr>
    </w:p>
    <w:p w:rsidR="00360444" w:rsidRDefault="006F23E4" w:rsidP="00D12455">
      <w:pPr>
        <w:pStyle w:val="NoSpacing"/>
        <w:jc w:val="both"/>
        <w:rPr>
          <w:rFonts w:ascii="Times New Roman" w:hAnsi="Times New Roman" w:cs="Times New Roman"/>
          <w:sz w:val="24"/>
          <w:szCs w:val="24"/>
          <w:lang w:val="sr-Cyrl-CS"/>
        </w:rPr>
      </w:pPr>
      <w:r>
        <w:rPr>
          <w:rFonts w:ascii="Times New Roman" w:hAnsi="Times New Roman" w:cs="Times New Roman"/>
          <w:sz w:val="24"/>
          <w:szCs w:val="24"/>
        </w:rPr>
        <w:t xml:space="preserve">Ставка </w:t>
      </w:r>
      <w:r>
        <w:rPr>
          <w:rFonts w:ascii="Times New Roman" w:hAnsi="Times New Roman" w:cs="Times New Roman"/>
          <w:sz w:val="24"/>
          <w:szCs w:val="24"/>
          <w:lang w:val="sr-Cyrl-CS"/>
        </w:rPr>
        <w:t>''</w:t>
      </w:r>
      <w:r w:rsidR="00360444">
        <w:rPr>
          <w:rFonts w:ascii="Times New Roman" w:hAnsi="Times New Roman" w:cs="Times New Roman"/>
          <w:sz w:val="24"/>
          <w:szCs w:val="24"/>
          <w:lang w:val="sr-Cyrl-CS"/>
        </w:rPr>
        <w:t>О</w:t>
      </w:r>
      <w:r>
        <w:rPr>
          <w:rFonts w:ascii="Times New Roman" w:hAnsi="Times New Roman" w:cs="Times New Roman"/>
          <w:sz w:val="24"/>
          <w:szCs w:val="24"/>
        </w:rPr>
        <w:t>стали непоменути расходи</w:t>
      </w:r>
      <w:r>
        <w:rPr>
          <w:rFonts w:ascii="Times New Roman" w:hAnsi="Times New Roman" w:cs="Times New Roman"/>
          <w:sz w:val="24"/>
          <w:szCs w:val="24"/>
          <w:lang w:val="sr-Cyrl-CS"/>
        </w:rPr>
        <w:t>''</w:t>
      </w:r>
      <w:r w:rsidR="008B52AB" w:rsidRPr="00D12455">
        <w:rPr>
          <w:rFonts w:ascii="Times New Roman" w:hAnsi="Times New Roman" w:cs="Times New Roman"/>
          <w:sz w:val="24"/>
          <w:szCs w:val="24"/>
        </w:rPr>
        <w:t xml:space="preserve"> обухвата расходе по основу  уговорених услуга- унапређење</w:t>
      </w:r>
      <w:r w:rsidR="00201283">
        <w:rPr>
          <w:rFonts w:ascii="Times New Roman" w:hAnsi="Times New Roman" w:cs="Times New Roman"/>
          <w:sz w:val="24"/>
          <w:szCs w:val="24"/>
        </w:rPr>
        <w:t xml:space="preserve"> туристичке понуде</w:t>
      </w:r>
      <w:r w:rsidR="00201283">
        <w:rPr>
          <w:rFonts w:ascii="Times New Roman" w:hAnsi="Times New Roman" w:cs="Times New Roman"/>
          <w:sz w:val="24"/>
          <w:szCs w:val="24"/>
          <w:lang w:val="sr-Cyrl-CS"/>
        </w:rPr>
        <w:t xml:space="preserve"> (расходи по основу </w:t>
      </w:r>
      <w:r w:rsidR="008B52AB" w:rsidRPr="00D12455">
        <w:rPr>
          <w:rFonts w:ascii="Times New Roman" w:hAnsi="Times New Roman" w:cs="Times New Roman"/>
          <w:sz w:val="24"/>
          <w:szCs w:val="24"/>
        </w:rPr>
        <w:t>органи</w:t>
      </w:r>
      <w:r w:rsidR="00201283">
        <w:rPr>
          <w:rFonts w:ascii="Times New Roman" w:hAnsi="Times New Roman" w:cs="Times New Roman"/>
          <w:sz w:val="24"/>
          <w:szCs w:val="24"/>
        </w:rPr>
        <w:t>зациј</w:t>
      </w:r>
      <w:r w:rsidR="00201283">
        <w:rPr>
          <w:rFonts w:ascii="Times New Roman" w:hAnsi="Times New Roman" w:cs="Times New Roman"/>
          <w:sz w:val="24"/>
          <w:szCs w:val="24"/>
          <w:lang w:val="sr-Cyrl-CS"/>
        </w:rPr>
        <w:t>е</w:t>
      </w:r>
      <w:r w:rsidR="002365EE" w:rsidRPr="00D12455">
        <w:rPr>
          <w:rFonts w:ascii="Times New Roman" w:hAnsi="Times New Roman" w:cs="Times New Roman"/>
          <w:sz w:val="24"/>
          <w:szCs w:val="24"/>
        </w:rPr>
        <w:t xml:space="preserve"> манифестација</w:t>
      </w:r>
      <w:r w:rsidR="0052483F">
        <w:rPr>
          <w:rFonts w:ascii="Times New Roman" w:hAnsi="Times New Roman" w:cs="Times New Roman"/>
          <w:sz w:val="24"/>
          <w:szCs w:val="24"/>
        </w:rPr>
        <w:t>,</w:t>
      </w:r>
      <w:r>
        <w:rPr>
          <w:rFonts w:ascii="Times New Roman" w:hAnsi="Times New Roman" w:cs="Times New Roman"/>
          <w:sz w:val="24"/>
          <w:szCs w:val="24"/>
          <w:lang w:val="sr-Cyrl-CS"/>
        </w:rPr>
        <w:t xml:space="preserve"> </w:t>
      </w:r>
      <w:r w:rsidR="008B52AB" w:rsidRPr="00D12455">
        <w:rPr>
          <w:rFonts w:ascii="Times New Roman" w:hAnsi="Times New Roman" w:cs="Times New Roman"/>
          <w:sz w:val="24"/>
          <w:szCs w:val="24"/>
        </w:rPr>
        <w:t xml:space="preserve">расходе по основу репрезентације, </w:t>
      </w:r>
      <w:r w:rsidR="00201283">
        <w:rPr>
          <w:rFonts w:ascii="Times New Roman" w:hAnsi="Times New Roman" w:cs="Times New Roman"/>
          <w:sz w:val="24"/>
          <w:szCs w:val="24"/>
          <w:lang w:val="sr-Cyrl-CS"/>
        </w:rPr>
        <w:t>расхо</w:t>
      </w:r>
      <w:r w:rsidR="00B63901">
        <w:rPr>
          <w:rFonts w:ascii="Times New Roman" w:hAnsi="Times New Roman" w:cs="Times New Roman"/>
          <w:sz w:val="24"/>
          <w:szCs w:val="24"/>
          <w:lang w:val="sr-Cyrl-CS"/>
        </w:rPr>
        <w:t>д</w:t>
      </w:r>
      <w:r w:rsidR="00201283">
        <w:rPr>
          <w:rFonts w:ascii="Times New Roman" w:hAnsi="Times New Roman" w:cs="Times New Roman"/>
          <w:sz w:val="24"/>
          <w:szCs w:val="24"/>
          <w:lang w:val="sr-Cyrl-CS"/>
        </w:rPr>
        <w:t xml:space="preserve">и за </w:t>
      </w:r>
      <w:r w:rsidR="00B96B05">
        <w:rPr>
          <w:rFonts w:ascii="Times New Roman" w:hAnsi="Times New Roman" w:cs="Times New Roman"/>
          <w:sz w:val="24"/>
          <w:szCs w:val="24"/>
          <w:lang w:val="sr-Cyrl-CS"/>
        </w:rPr>
        <w:t>бруто накнаде за рад ван радног времена</w:t>
      </w:r>
      <w:r w:rsidR="00201283">
        <w:rPr>
          <w:rFonts w:ascii="Times New Roman" w:hAnsi="Times New Roman" w:cs="Times New Roman"/>
          <w:sz w:val="24"/>
          <w:szCs w:val="24"/>
          <w:lang w:val="sr-Cyrl-CS"/>
        </w:rPr>
        <w:t xml:space="preserve">, </w:t>
      </w:r>
      <w:r w:rsidR="00B63901">
        <w:rPr>
          <w:rFonts w:ascii="Times New Roman" w:hAnsi="Times New Roman" w:cs="Times New Roman"/>
          <w:sz w:val="24"/>
          <w:szCs w:val="24"/>
          <w:lang w:val="sr-Cyrl-CS"/>
        </w:rPr>
        <w:t xml:space="preserve">расходи по основу доприноса за професионалну рехабилитацију инвалида, </w:t>
      </w:r>
      <w:r w:rsidR="00201283">
        <w:rPr>
          <w:rFonts w:ascii="Times New Roman" w:hAnsi="Times New Roman" w:cs="Times New Roman"/>
          <w:sz w:val="24"/>
          <w:szCs w:val="24"/>
          <w:lang w:val="sr-Cyrl-CS"/>
        </w:rPr>
        <w:t>расходи за јавне таксе,</w:t>
      </w:r>
      <w:r>
        <w:rPr>
          <w:rFonts w:ascii="Times New Roman" w:hAnsi="Times New Roman" w:cs="Times New Roman"/>
          <w:sz w:val="24"/>
          <w:szCs w:val="24"/>
          <w:lang w:val="sr-Cyrl-CS"/>
        </w:rPr>
        <w:t xml:space="preserve"> </w:t>
      </w:r>
      <w:r w:rsidR="00201283">
        <w:rPr>
          <w:rFonts w:ascii="Times New Roman" w:hAnsi="Times New Roman" w:cs="Times New Roman"/>
          <w:sz w:val="24"/>
          <w:szCs w:val="24"/>
        </w:rPr>
        <w:t>и остал</w:t>
      </w:r>
      <w:r w:rsidR="00201283">
        <w:rPr>
          <w:rFonts w:ascii="Times New Roman" w:hAnsi="Times New Roman" w:cs="Times New Roman"/>
          <w:sz w:val="24"/>
          <w:szCs w:val="24"/>
          <w:lang w:val="sr-Cyrl-CS"/>
        </w:rPr>
        <w:t xml:space="preserve">о) </w:t>
      </w:r>
      <w:r w:rsidR="00201283">
        <w:rPr>
          <w:rFonts w:ascii="Times New Roman" w:hAnsi="Times New Roman" w:cs="Times New Roman"/>
          <w:sz w:val="24"/>
          <w:szCs w:val="24"/>
        </w:rPr>
        <w:t xml:space="preserve"> реализован</w:t>
      </w:r>
      <w:r w:rsidR="00201283">
        <w:rPr>
          <w:rFonts w:ascii="Times New Roman" w:hAnsi="Times New Roman" w:cs="Times New Roman"/>
          <w:sz w:val="24"/>
          <w:szCs w:val="24"/>
          <w:lang w:val="sr-Cyrl-CS"/>
        </w:rPr>
        <w:t>ису</w:t>
      </w:r>
      <w:r w:rsidR="008B52AB" w:rsidRPr="00D12455">
        <w:rPr>
          <w:rFonts w:ascii="Times New Roman" w:hAnsi="Times New Roman" w:cs="Times New Roman"/>
          <w:sz w:val="24"/>
          <w:szCs w:val="24"/>
        </w:rPr>
        <w:t xml:space="preserve"> у износу од </w:t>
      </w:r>
      <w:r w:rsidR="003C5381">
        <w:rPr>
          <w:rFonts w:ascii="Times New Roman" w:hAnsi="Times New Roman" w:cs="Times New Roman"/>
          <w:sz w:val="24"/>
          <w:szCs w:val="24"/>
        </w:rPr>
        <w:t>90.298,81</w:t>
      </w:r>
      <w:r w:rsidR="008B52AB" w:rsidRPr="00D12455">
        <w:rPr>
          <w:rFonts w:ascii="Times New Roman" w:hAnsi="Times New Roman" w:cs="Times New Roman"/>
          <w:sz w:val="24"/>
          <w:szCs w:val="24"/>
        </w:rPr>
        <w:t xml:space="preserve">КМ. </w:t>
      </w:r>
    </w:p>
    <w:p w:rsidR="00B63901" w:rsidRDefault="00B63901" w:rsidP="00D12455">
      <w:pPr>
        <w:pStyle w:val="NoSpacing"/>
        <w:jc w:val="both"/>
        <w:rPr>
          <w:rFonts w:ascii="Times New Roman" w:hAnsi="Times New Roman" w:cs="Times New Roman"/>
          <w:sz w:val="24"/>
          <w:szCs w:val="24"/>
          <w:lang w:val="sr-Cyrl-CS"/>
        </w:rPr>
      </w:pPr>
    </w:p>
    <w:p w:rsidR="00BF4683" w:rsidRDefault="006F23E4" w:rsidP="00D12455">
      <w:pPr>
        <w:pStyle w:val="NoSpacing"/>
        <w:jc w:val="both"/>
        <w:rPr>
          <w:rFonts w:ascii="Times New Roman" w:hAnsi="Times New Roman" w:cs="Times New Roman"/>
          <w:sz w:val="24"/>
          <w:szCs w:val="24"/>
        </w:rPr>
      </w:pPr>
      <w:r>
        <w:rPr>
          <w:rFonts w:ascii="Times New Roman" w:hAnsi="Times New Roman" w:cs="Times New Roman"/>
          <w:sz w:val="24"/>
          <w:szCs w:val="24"/>
        </w:rPr>
        <w:t xml:space="preserve">Ставка </w:t>
      </w:r>
      <w:r>
        <w:rPr>
          <w:rFonts w:ascii="Times New Roman" w:hAnsi="Times New Roman" w:cs="Times New Roman"/>
          <w:sz w:val="24"/>
          <w:szCs w:val="24"/>
          <w:lang w:val="sr-Cyrl-CS"/>
        </w:rPr>
        <w:t>''</w:t>
      </w:r>
      <w:r w:rsidR="00BF4683">
        <w:rPr>
          <w:rFonts w:ascii="Times New Roman" w:hAnsi="Times New Roman" w:cs="Times New Roman"/>
          <w:sz w:val="24"/>
          <w:szCs w:val="24"/>
          <w:lang w:val="sr-Cyrl-CS"/>
        </w:rPr>
        <w:t>О</w:t>
      </w:r>
      <w:r>
        <w:rPr>
          <w:rFonts w:ascii="Times New Roman" w:hAnsi="Times New Roman" w:cs="Times New Roman"/>
          <w:sz w:val="24"/>
          <w:szCs w:val="24"/>
        </w:rPr>
        <w:t>стали непоменути расходи</w:t>
      </w:r>
      <w:r>
        <w:rPr>
          <w:rFonts w:ascii="Times New Roman" w:hAnsi="Times New Roman" w:cs="Times New Roman"/>
          <w:sz w:val="24"/>
          <w:szCs w:val="24"/>
          <w:lang w:val="sr-Cyrl-CS"/>
        </w:rPr>
        <w:t>''</w:t>
      </w:r>
      <w:r w:rsidR="00BF4683" w:rsidRPr="00D12455">
        <w:rPr>
          <w:rFonts w:ascii="Times New Roman" w:hAnsi="Times New Roman" w:cs="Times New Roman"/>
          <w:sz w:val="24"/>
          <w:szCs w:val="24"/>
        </w:rPr>
        <w:t xml:space="preserve"> обухвата </w:t>
      </w:r>
      <w:r w:rsidR="00DE3351">
        <w:rPr>
          <w:rFonts w:ascii="Times New Roman" w:hAnsi="Times New Roman" w:cs="Times New Roman"/>
          <w:sz w:val="24"/>
          <w:szCs w:val="24"/>
        </w:rPr>
        <w:t xml:space="preserve">и </w:t>
      </w:r>
      <w:r w:rsidR="00BF4683" w:rsidRPr="00D12455">
        <w:rPr>
          <w:rFonts w:ascii="Times New Roman" w:hAnsi="Times New Roman" w:cs="Times New Roman"/>
          <w:sz w:val="24"/>
          <w:szCs w:val="24"/>
        </w:rPr>
        <w:t>расходе</w:t>
      </w:r>
      <w:r w:rsidR="00BF4683">
        <w:rPr>
          <w:rFonts w:ascii="Times New Roman" w:hAnsi="Times New Roman" w:cs="Times New Roman"/>
          <w:sz w:val="24"/>
          <w:szCs w:val="24"/>
        </w:rPr>
        <w:t xml:space="preserve"> ван радног односа, а које се односе на бруто накнаде Управног одбора</w:t>
      </w:r>
      <w:r w:rsidR="00DE3351">
        <w:rPr>
          <w:rFonts w:ascii="Times New Roman" w:hAnsi="Times New Roman" w:cs="Times New Roman"/>
          <w:sz w:val="24"/>
          <w:szCs w:val="24"/>
        </w:rPr>
        <w:t xml:space="preserve"> (пет чланова Управног одбора)</w:t>
      </w:r>
      <w:r w:rsidR="00F27F4B">
        <w:rPr>
          <w:rFonts w:ascii="Times New Roman" w:hAnsi="Times New Roman" w:cs="Times New Roman"/>
          <w:sz w:val="24"/>
          <w:szCs w:val="24"/>
        </w:rPr>
        <w:t xml:space="preserve"> и износе </w:t>
      </w:r>
      <w:r w:rsidR="002B4221">
        <w:rPr>
          <w:rFonts w:ascii="Times New Roman" w:hAnsi="Times New Roman" w:cs="Times New Roman"/>
          <w:sz w:val="24"/>
          <w:szCs w:val="24"/>
        </w:rPr>
        <w:t>19.900,44</w:t>
      </w:r>
      <w:r w:rsidR="00F27F4B">
        <w:rPr>
          <w:rFonts w:ascii="Times New Roman" w:hAnsi="Times New Roman" w:cs="Times New Roman"/>
          <w:sz w:val="24"/>
          <w:szCs w:val="24"/>
        </w:rPr>
        <w:t>КМ.</w:t>
      </w:r>
    </w:p>
    <w:p w:rsidR="00B813D3" w:rsidRDefault="00B813D3" w:rsidP="00D12455">
      <w:pPr>
        <w:pStyle w:val="NoSpacing"/>
        <w:jc w:val="both"/>
        <w:rPr>
          <w:rFonts w:ascii="Times New Roman" w:hAnsi="Times New Roman" w:cs="Times New Roman"/>
          <w:sz w:val="24"/>
          <w:szCs w:val="24"/>
        </w:rPr>
      </w:pPr>
    </w:p>
    <w:p w:rsidR="00461FF0" w:rsidRPr="00461FF0" w:rsidRDefault="00461FF0" w:rsidP="00D12455">
      <w:pPr>
        <w:pStyle w:val="NoSpacing"/>
        <w:jc w:val="both"/>
        <w:rPr>
          <w:rFonts w:ascii="Times New Roman" w:hAnsi="Times New Roman" w:cs="Times New Roman"/>
          <w:sz w:val="24"/>
          <w:szCs w:val="24"/>
        </w:rPr>
      </w:pPr>
      <w:r>
        <w:rPr>
          <w:rFonts w:ascii="Times New Roman" w:hAnsi="Times New Roman" w:cs="Times New Roman"/>
          <w:sz w:val="24"/>
          <w:szCs w:val="24"/>
        </w:rPr>
        <w:t>Издаци по основу пореза на додату вриједност износе</w:t>
      </w:r>
      <w:r w:rsidR="00732631">
        <w:rPr>
          <w:rFonts w:ascii="Times New Roman" w:hAnsi="Times New Roman" w:cs="Times New Roman"/>
          <w:sz w:val="24"/>
          <w:szCs w:val="24"/>
          <w:lang w:val="sr-Cyrl-CS"/>
        </w:rPr>
        <w:t xml:space="preserve"> </w:t>
      </w:r>
      <w:r w:rsidR="003C5381">
        <w:rPr>
          <w:rFonts w:ascii="Times New Roman" w:hAnsi="Times New Roman" w:cs="Times New Roman"/>
          <w:sz w:val="24"/>
          <w:szCs w:val="24"/>
        </w:rPr>
        <w:t>2.170,80</w:t>
      </w:r>
      <w:r>
        <w:rPr>
          <w:rFonts w:ascii="Times New Roman" w:hAnsi="Times New Roman" w:cs="Times New Roman"/>
          <w:sz w:val="24"/>
          <w:szCs w:val="24"/>
        </w:rPr>
        <w:t>КМ.</w:t>
      </w:r>
    </w:p>
    <w:p w:rsidR="00A06577" w:rsidRPr="0028583E" w:rsidRDefault="00A06577" w:rsidP="00D12455">
      <w:pPr>
        <w:pStyle w:val="NoSpacing"/>
        <w:jc w:val="both"/>
        <w:rPr>
          <w:rFonts w:ascii="Times New Roman" w:hAnsi="Times New Roman" w:cs="Times New Roman"/>
          <w:sz w:val="24"/>
          <w:szCs w:val="24"/>
          <w:lang w:val="sr-Cyrl-CS"/>
        </w:rPr>
      </w:pPr>
    </w:p>
    <w:p w:rsidR="009F5B79" w:rsidRDefault="009F5B79" w:rsidP="00D12455">
      <w:pPr>
        <w:pStyle w:val="NoSpacing"/>
        <w:rPr>
          <w:rFonts w:ascii="Times New Roman" w:hAnsi="Times New Roman" w:cs="Times New Roman"/>
          <w:b/>
          <w:sz w:val="24"/>
          <w:szCs w:val="24"/>
        </w:rPr>
      </w:pPr>
    </w:p>
    <w:p w:rsidR="009F5B79" w:rsidRDefault="009F5B79" w:rsidP="00D12455">
      <w:pPr>
        <w:pStyle w:val="NoSpacing"/>
        <w:rPr>
          <w:rFonts w:ascii="Times New Roman" w:hAnsi="Times New Roman" w:cs="Times New Roman"/>
          <w:b/>
          <w:sz w:val="24"/>
          <w:szCs w:val="24"/>
        </w:rPr>
      </w:pPr>
    </w:p>
    <w:p w:rsidR="009F5B79" w:rsidRDefault="009F5B79" w:rsidP="00D12455">
      <w:pPr>
        <w:pStyle w:val="NoSpacing"/>
        <w:rPr>
          <w:rFonts w:ascii="Times New Roman" w:hAnsi="Times New Roman" w:cs="Times New Roman"/>
          <w:b/>
          <w:sz w:val="24"/>
          <w:szCs w:val="24"/>
        </w:rPr>
      </w:pPr>
    </w:p>
    <w:p w:rsidR="008B52AB" w:rsidRPr="00966739" w:rsidRDefault="008B52AB" w:rsidP="00D12455">
      <w:pPr>
        <w:pStyle w:val="NoSpacing"/>
        <w:rPr>
          <w:rFonts w:ascii="Times New Roman" w:hAnsi="Times New Roman" w:cs="Times New Roman"/>
          <w:b/>
          <w:sz w:val="24"/>
          <w:szCs w:val="24"/>
        </w:rPr>
      </w:pPr>
      <w:r w:rsidRPr="00966739">
        <w:rPr>
          <w:rFonts w:ascii="Times New Roman" w:hAnsi="Times New Roman" w:cs="Times New Roman"/>
          <w:b/>
          <w:sz w:val="24"/>
          <w:szCs w:val="24"/>
        </w:rPr>
        <w:lastRenderedPageBreak/>
        <w:t>Назив потрошачке јединице: Туристичка организација</w:t>
      </w:r>
    </w:p>
    <w:p w:rsidR="008B52AB" w:rsidRPr="00966739" w:rsidRDefault="008B52AB" w:rsidP="00D12455">
      <w:pPr>
        <w:pStyle w:val="NoSpacing"/>
        <w:rPr>
          <w:rFonts w:ascii="Times New Roman" w:hAnsi="Times New Roman" w:cs="Times New Roman"/>
          <w:b/>
          <w:sz w:val="24"/>
          <w:szCs w:val="24"/>
          <w:lang w:val="sr-Cyrl-CS"/>
        </w:rPr>
      </w:pPr>
      <w:r w:rsidRPr="00966739">
        <w:rPr>
          <w:rFonts w:ascii="Times New Roman" w:hAnsi="Times New Roman" w:cs="Times New Roman"/>
          <w:b/>
          <w:sz w:val="24"/>
          <w:szCs w:val="24"/>
        </w:rPr>
        <w:t>Број ПЈТ: 0005510</w:t>
      </w:r>
    </w:p>
    <w:p w:rsidR="008B52AB" w:rsidRPr="00966739" w:rsidRDefault="008B52AB" w:rsidP="00D12455">
      <w:pPr>
        <w:pStyle w:val="NoSpacing"/>
        <w:rPr>
          <w:rFonts w:ascii="Times New Roman" w:hAnsi="Times New Roman" w:cs="Times New Roman"/>
          <w:b/>
          <w:sz w:val="24"/>
          <w:szCs w:val="24"/>
        </w:rPr>
      </w:pPr>
      <w:r w:rsidRPr="00966739">
        <w:rPr>
          <w:rFonts w:ascii="Times New Roman" w:hAnsi="Times New Roman" w:cs="Times New Roman"/>
          <w:b/>
          <w:sz w:val="24"/>
          <w:szCs w:val="24"/>
        </w:rPr>
        <w:t>Фонд 01</w:t>
      </w:r>
    </w:p>
    <w:p w:rsidR="00DC5CD7" w:rsidRPr="008B52AB" w:rsidRDefault="00DC5CD7" w:rsidP="008B52AB">
      <w:pPr>
        <w:pStyle w:val="NoSpacing"/>
        <w:rPr>
          <w:sz w:val="24"/>
          <w:szCs w:val="24"/>
          <w:lang w:val="sr-Cyrl-CS"/>
        </w:rPr>
      </w:pPr>
    </w:p>
    <w:tbl>
      <w:tblPr>
        <w:tblStyle w:val="TableGrid"/>
        <w:tblW w:w="9639" w:type="dxa"/>
        <w:tblInd w:w="108" w:type="dxa"/>
        <w:tblLayout w:type="fixed"/>
        <w:tblLook w:val="04A0"/>
      </w:tblPr>
      <w:tblGrid>
        <w:gridCol w:w="567"/>
        <w:gridCol w:w="709"/>
        <w:gridCol w:w="992"/>
        <w:gridCol w:w="2835"/>
        <w:gridCol w:w="1560"/>
        <w:gridCol w:w="1559"/>
        <w:gridCol w:w="1417"/>
      </w:tblGrid>
      <w:tr w:rsidR="002365EE" w:rsidRPr="008B52AB" w:rsidTr="00966739">
        <w:tc>
          <w:tcPr>
            <w:tcW w:w="567" w:type="dxa"/>
          </w:tcPr>
          <w:p w:rsidR="002365EE" w:rsidRPr="006B1F26" w:rsidRDefault="00B96B05" w:rsidP="00215CF9">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Група</w:t>
            </w:r>
          </w:p>
        </w:tc>
        <w:tc>
          <w:tcPr>
            <w:tcW w:w="709" w:type="dxa"/>
          </w:tcPr>
          <w:p w:rsidR="002365EE" w:rsidRPr="006B1F26" w:rsidRDefault="00B96B05" w:rsidP="00215CF9">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Подгрупа</w:t>
            </w:r>
          </w:p>
        </w:tc>
        <w:tc>
          <w:tcPr>
            <w:tcW w:w="992" w:type="dxa"/>
          </w:tcPr>
          <w:p w:rsidR="002365EE" w:rsidRPr="006B1F26" w:rsidRDefault="00B96B05" w:rsidP="00215CF9">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Аналитички конто</w:t>
            </w:r>
          </w:p>
        </w:tc>
        <w:tc>
          <w:tcPr>
            <w:tcW w:w="2835" w:type="dxa"/>
          </w:tcPr>
          <w:p w:rsidR="002365EE" w:rsidRPr="006B1F26" w:rsidRDefault="00B96B05" w:rsidP="00215CF9">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Опис аналитичког конта</w:t>
            </w:r>
          </w:p>
        </w:tc>
        <w:tc>
          <w:tcPr>
            <w:tcW w:w="1560" w:type="dxa"/>
          </w:tcPr>
          <w:p w:rsidR="002365EE" w:rsidRPr="006B1F26" w:rsidRDefault="002365EE" w:rsidP="00BF6C88">
            <w:pPr>
              <w:pStyle w:val="NoSpacing"/>
              <w:jc w:val="center"/>
              <w:rPr>
                <w:rFonts w:ascii="Times New Roman" w:hAnsi="Times New Roman" w:cs="Times New Roman"/>
                <w:sz w:val="24"/>
                <w:szCs w:val="24"/>
                <w:lang w:val="sr-Cyrl-CS"/>
              </w:rPr>
            </w:pPr>
            <w:r w:rsidRPr="006B1F26">
              <w:rPr>
                <w:rFonts w:ascii="Times New Roman" w:hAnsi="Times New Roman" w:cs="Times New Roman"/>
                <w:sz w:val="24"/>
                <w:szCs w:val="24"/>
                <w:lang w:val="sr-Cyrl-CS"/>
              </w:rPr>
              <w:t xml:space="preserve">РЕАЛИЗАЦИЈА </w:t>
            </w:r>
            <w:r w:rsidR="00DE7ACE" w:rsidRPr="006B1F26">
              <w:rPr>
                <w:rFonts w:ascii="Times New Roman" w:hAnsi="Times New Roman" w:cs="Times New Roman"/>
                <w:sz w:val="24"/>
                <w:szCs w:val="24"/>
                <w:lang w:val="sr-Cyrl-CS"/>
              </w:rPr>
              <w:t>БУЏЕТА 2017</w:t>
            </w:r>
            <w:r w:rsidRPr="006B1F26">
              <w:rPr>
                <w:rFonts w:ascii="Times New Roman" w:hAnsi="Times New Roman" w:cs="Times New Roman"/>
                <w:sz w:val="24"/>
                <w:szCs w:val="24"/>
                <w:lang w:val="sr-Cyrl-CS"/>
              </w:rPr>
              <w:t>.Г.</w:t>
            </w:r>
          </w:p>
        </w:tc>
        <w:tc>
          <w:tcPr>
            <w:tcW w:w="1559" w:type="dxa"/>
          </w:tcPr>
          <w:p w:rsidR="002365EE" w:rsidRPr="006B1F26" w:rsidRDefault="00DE7ACE" w:rsidP="00BF6C88">
            <w:pPr>
              <w:pStyle w:val="NoSpacing"/>
              <w:jc w:val="center"/>
              <w:rPr>
                <w:rFonts w:ascii="Times New Roman" w:hAnsi="Times New Roman" w:cs="Times New Roman"/>
                <w:sz w:val="24"/>
                <w:szCs w:val="24"/>
                <w:lang w:val="sr-Cyrl-CS"/>
              </w:rPr>
            </w:pPr>
            <w:r w:rsidRPr="006B1F26">
              <w:rPr>
                <w:rFonts w:ascii="Times New Roman" w:hAnsi="Times New Roman" w:cs="Times New Roman"/>
                <w:sz w:val="24"/>
                <w:szCs w:val="24"/>
                <w:lang w:val="sr-Cyrl-CS"/>
              </w:rPr>
              <w:t>ПЛАН БУЏЕТА ЗА 2018</w:t>
            </w:r>
            <w:r w:rsidR="002365EE" w:rsidRPr="006B1F26">
              <w:rPr>
                <w:rFonts w:ascii="Times New Roman" w:hAnsi="Times New Roman" w:cs="Times New Roman"/>
                <w:sz w:val="24"/>
                <w:szCs w:val="24"/>
                <w:lang w:val="sr-Cyrl-CS"/>
              </w:rPr>
              <w:t>.Г.</w:t>
            </w:r>
          </w:p>
        </w:tc>
        <w:tc>
          <w:tcPr>
            <w:tcW w:w="1417" w:type="dxa"/>
          </w:tcPr>
          <w:p w:rsidR="002365EE" w:rsidRPr="006B1F26" w:rsidRDefault="002365EE" w:rsidP="00BF6C88">
            <w:pPr>
              <w:pStyle w:val="NoSpacing"/>
              <w:jc w:val="center"/>
              <w:rPr>
                <w:rFonts w:ascii="Times New Roman" w:hAnsi="Times New Roman" w:cs="Times New Roman"/>
                <w:sz w:val="24"/>
                <w:szCs w:val="24"/>
                <w:lang w:val="sr-Cyrl-CS"/>
              </w:rPr>
            </w:pPr>
            <w:r w:rsidRPr="006B1F26">
              <w:rPr>
                <w:rFonts w:ascii="Times New Roman" w:hAnsi="Times New Roman" w:cs="Times New Roman"/>
                <w:sz w:val="24"/>
                <w:szCs w:val="24"/>
                <w:lang w:val="sr-Cyrl-CS"/>
              </w:rPr>
              <w:t>РЕАЛИЗАЦИЈА БУЏЕТА 201</w:t>
            </w:r>
            <w:r w:rsidR="00DE7ACE" w:rsidRPr="006B1F26">
              <w:rPr>
                <w:rFonts w:ascii="Times New Roman" w:hAnsi="Times New Roman" w:cs="Times New Roman"/>
                <w:sz w:val="24"/>
                <w:szCs w:val="24"/>
                <w:lang w:val="sr-Cyrl-CS"/>
              </w:rPr>
              <w:t>8</w:t>
            </w:r>
            <w:r w:rsidRPr="006B1F26">
              <w:rPr>
                <w:rFonts w:ascii="Times New Roman" w:hAnsi="Times New Roman" w:cs="Times New Roman"/>
                <w:sz w:val="24"/>
                <w:szCs w:val="24"/>
                <w:lang w:val="sr-Cyrl-CS"/>
              </w:rPr>
              <w:t>.Г.</w:t>
            </w: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41</w:t>
            </w:r>
          </w:p>
        </w:tc>
        <w:tc>
          <w:tcPr>
            <w:tcW w:w="709" w:type="dxa"/>
          </w:tcPr>
          <w:p w:rsidR="00DE7ACE" w:rsidRPr="006B1F26" w:rsidRDefault="00DE7ACE" w:rsidP="00DE7ACE">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411</w:t>
            </w: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411100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Бруто плате запослених</w:t>
            </w:r>
          </w:p>
        </w:tc>
        <w:tc>
          <w:tcPr>
            <w:tcW w:w="1560" w:type="dxa"/>
          </w:tcPr>
          <w:p w:rsidR="00DE7ACE" w:rsidRPr="006B1F26" w:rsidRDefault="00DE7ACE"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lang w:val="sr-Latn-BA"/>
              </w:rPr>
              <w:t>180.</w:t>
            </w:r>
            <w:r w:rsidRPr="006B1F26">
              <w:rPr>
                <w:rFonts w:ascii="Times New Roman" w:hAnsi="Times New Roman" w:cs="Times New Roman"/>
                <w:sz w:val="24"/>
                <w:szCs w:val="24"/>
              </w:rPr>
              <w:t>427,80</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200.931,00</w:t>
            </w:r>
          </w:p>
        </w:tc>
        <w:tc>
          <w:tcPr>
            <w:tcW w:w="1417" w:type="dxa"/>
          </w:tcPr>
          <w:p w:rsidR="00385BB0" w:rsidRDefault="00D8179D" w:rsidP="00970CC6">
            <w:pPr>
              <w:pStyle w:val="NoSpacing"/>
              <w:rPr>
                <w:rFonts w:ascii="Times New Roman" w:hAnsi="Times New Roman" w:cs="Times New Roman"/>
                <w:sz w:val="24"/>
                <w:szCs w:val="24"/>
              </w:rPr>
            </w:pPr>
            <w:r w:rsidRPr="006B1F26">
              <w:rPr>
                <w:rFonts w:ascii="Times New Roman" w:hAnsi="Times New Roman" w:cs="Times New Roman"/>
                <w:sz w:val="24"/>
                <w:szCs w:val="24"/>
              </w:rPr>
              <w:t>200.930,02</w:t>
            </w:r>
          </w:p>
          <w:p w:rsidR="00970CC6" w:rsidRPr="006B1F26" w:rsidRDefault="00970CC6" w:rsidP="00970CC6">
            <w:pPr>
              <w:pStyle w:val="NoSpacing"/>
              <w:rPr>
                <w:rFonts w:ascii="Times New Roman" w:hAnsi="Times New Roman" w:cs="Times New Roman"/>
                <w:sz w:val="24"/>
                <w:szCs w:val="24"/>
              </w:rPr>
            </w:pP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411200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Бруто накнаде запослених (топли оброк, превоз, регрес, огрев, зимница)</w:t>
            </w:r>
          </w:p>
        </w:tc>
        <w:tc>
          <w:tcPr>
            <w:tcW w:w="1560" w:type="dxa"/>
          </w:tcPr>
          <w:p w:rsidR="00DE7ACE" w:rsidRPr="006B1F26" w:rsidRDefault="00DE7ACE"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55.982,39</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54.200,00</w:t>
            </w:r>
          </w:p>
        </w:tc>
        <w:tc>
          <w:tcPr>
            <w:tcW w:w="1417"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54.197,29</w:t>
            </w: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411300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Расходи за накнаду платаза вријеме боловања који се не рефундирају</w:t>
            </w:r>
          </w:p>
        </w:tc>
        <w:tc>
          <w:tcPr>
            <w:tcW w:w="1560" w:type="dxa"/>
          </w:tcPr>
          <w:p w:rsidR="00DE7ACE" w:rsidRPr="006B1F26" w:rsidRDefault="00DE7ACE"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lang w:val="sr-Latn-BA"/>
              </w:rPr>
              <w:t>456,00</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w:t>
            </w:r>
          </w:p>
        </w:tc>
        <w:tc>
          <w:tcPr>
            <w:tcW w:w="1417"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w:t>
            </w: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411400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Расходи за отпремнине и једнократне помоћи (бруто)</w:t>
            </w:r>
          </w:p>
        </w:tc>
        <w:tc>
          <w:tcPr>
            <w:tcW w:w="1560" w:type="dxa"/>
          </w:tcPr>
          <w:p w:rsidR="00DE7ACE" w:rsidRPr="006B1F26" w:rsidRDefault="00DE7ACE"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lang w:val="sr-Latn-BA"/>
              </w:rPr>
              <w:t>1678,00</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w:t>
            </w:r>
          </w:p>
        </w:tc>
        <w:tc>
          <w:tcPr>
            <w:tcW w:w="1417"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w:t>
            </w: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412</w:t>
            </w: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412200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Трошкови комуналних услуга</w:t>
            </w:r>
          </w:p>
        </w:tc>
        <w:tc>
          <w:tcPr>
            <w:tcW w:w="1560" w:type="dxa"/>
          </w:tcPr>
          <w:p w:rsidR="00DE7ACE" w:rsidRPr="006B1F26" w:rsidRDefault="00DE7ACE"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3.689,83</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4.180,00</w:t>
            </w:r>
          </w:p>
        </w:tc>
        <w:tc>
          <w:tcPr>
            <w:tcW w:w="1417"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3.715,62</w:t>
            </w: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412300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Набавка материјала</w:t>
            </w:r>
          </w:p>
        </w:tc>
        <w:tc>
          <w:tcPr>
            <w:tcW w:w="1560" w:type="dxa"/>
          </w:tcPr>
          <w:p w:rsidR="00DE7ACE" w:rsidRPr="006B1F26" w:rsidRDefault="00DE7ACE" w:rsidP="00DE7ACE">
            <w:pPr>
              <w:pStyle w:val="NoSpacing"/>
              <w:jc w:val="right"/>
              <w:rPr>
                <w:rFonts w:ascii="Times New Roman" w:hAnsi="Times New Roman" w:cs="Times New Roman"/>
                <w:sz w:val="24"/>
                <w:szCs w:val="24"/>
                <w:lang w:val="sr-Latn-BA"/>
              </w:rPr>
            </w:pPr>
            <w:r w:rsidRPr="006B1F26">
              <w:rPr>
                <w:rFonts w:ascii="Times New Roman" w:hAnsi="Times New Roman" w:cs="Times New Roman"/>
                <w:sz w:val="24"/>
                <w:szCs w:val="24"/>
                <w:lang w:val="sr-Latn-BA"/>
              </w:rPr>
              <w:t>1</w:t>
            </w:r>
            <w:r w:rsidRPr="006B1F26">
              <w:rPr>
                <w:rFonts w:ascii="Times New Roman" w:hAnsi="Times New Roman" w:cs="Times New Roman"/>
                <w:sz w:val="24"/>
                <w:szCs w:val="24"/>
              </w:rPr>
              <w:t>.</w:t>
            </w:r>
            <w:r w:rsidRPr="006B1F26">
              <w:rPr>
                <w:rFonts w:ascii="Times New Roman" w:hAnsi="Times New Roman" w:cs="Times New Roman"/>
                <w:sz w:val="24"/>
                <w:szCs w:val="24"/>
                <w:lang w:val="sr-Latn-BA"/>
              </w:rPr>
              <w:t>437,15</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1.200,00</w:t>
            </w:r>
          </w:p>
        </w:tc>
        <w:tc>
          <w:tcPr>
            <w:tcW w:w="1417"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1.145,05</w:t>
            </w:r>
          </w:p>
          <w:p w:rsidR="00385BB0" w:rsidRPr="006B1F26" w:rsidRDefault="00385BB0" w:rsidP="00DE7ACE">
            <w:pPr>
              <w:pStyle w:val="NoSpacing"/>
              <w:jc w:val="right"/>
              <w:rPr>
                <w:rFonts w:ascii="Times New Roman" w:hAnsi="Times New Roman" w:cs="Times New Roman"/>
                <w:sz w:val="24"/>
                <w:szCs w:val="24"/>
                <w:lang w:val="sr-Latn-BA"/>
              </w:rPr>
            </w:pP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412500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Трошкови текућег одржавања</w:t>
            </w:r>
          </w:p>
        </w:tc>
        <w:tc>
          <w:tcPr>
            <w:tcW w:w="1560" w:type="dxa"/>
          </w:tcPr>
          <w:p w:rsidR="00DE7ACE" w:rsidRPr="006B1F26" w:rsidRDefault="00DE7ACE" w:rsidP="00DE7ACE">
            <w:pPr>
              <w:pStyle w:val="NoSpacing"/>
              <w:jc w:val="right"/>
              <w:rPr>
                <w:rFonts w:ascii="Times New Roman" w:hAnsi="Times New Roman" w:cs="Times New Roman"/>
                <w:sz w:val="24"/>
                <w:szCs w:val="24"/>
                <w:lang w:val="sr-Latn-BA"/>
              </w:rPr>
            </w:pPr>
            <w:r w:rsidRPr="006B1F26">
              <w:rPr>
                <w:rFonts w:ascii="Times New Roman" w:hAnsi="Times New Roman" w:cs="Times New Roman"/>
                <w:sz w:val="24"/>
                <w:szCs w:val="24"/>
                <w:lang w:val="sr-Latn-BA"/>
              </w:rPr>
              <w:t>469,35</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220,00</w:t>
            </w:r>
          </w:p>
        </w:tc>
        <w:tc>
          <w:tcPr>
            <w:tcW w:w="1417"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216,90</w:t>
            </w: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412600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Путни трошкови</w:t>
            </w:r>
          </w:p>
        </w:tc>
        <w:tc>
          <w:tcPr>
            <w:tcW w:w="1560" w:type="dxa"/>
          </w:tcPr>
          <w:p w:rsidR="00DE7ACE" w:rsidRPr="006B1F26" w:rsidRDefault="00DE7ACE" w:rsidP="00DE7ACE">
            <w:pPr>
              <w:pStyle w:val="NoSpacing"/>
              <w:jc w:val="right"/>
              <w:rPr>
                <w:rFonts w:ascii="Times New Roman" w:hAnsi="Times New Roman" w:cs="Times New Roman"/>
                <w:sz w:val="24"/>
                <w:szCs w:val="24"/>
                <w:lang w:val="sr-Latn-BA"/>
              </w:rPr>
            </w:pPr>
            <w:r w:rsidRPr="006B1F26">
              <w:rPr>
                <w:rFonts w:ascii="Times New Roman" w:hAnsi="Times New Roman" w:cs="Times New Roman"/>
                <w:sz w:val="24"/>
                <w:szCs w:val="24"/>
                <w:lang w:val="sr-Latn-BA"/>
              </w:rPr>
              <w:t>4.984,15</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7.800,00</w:t>
            </w:r>
          </w:p>
        </w:tc>
        <w:tc>
          <w:tcPr>
            <w:tcW w:w="1417"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7.444,80</w:t>
            </w:r>
          </w:p>
          <w:p w:rsidR="00385BB0" w:rsidRPr="006B1F26" w:rsidRDefault="00385BB0" w:rsidP="00DE7ACE">
            <w:pPr>
              <w:pStyle w:val="NoSpacing"/>
              <w:jc w:val="right"/>
              <w:rPr>
                <w:rFonts w:ascii="Times New Roman" w:hAnsi="Times New Roman" w:cs="Times New Roman"/>
                <w:sz w:val="24"/>
                <w:szCs w:val="24"/>
                <w:lang w:val="sr-Latn-BA"/>
              </w:rPr>
            </w:pP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412700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Расходи за стручне услуге</w:t>
            </w:r>
          </w:p>
        </w:tc>
        <w:tc>
          <w:tcPr>
            <w:tcW w:w="1560" w:type="dxa"/>
          </w:tcPr>
          <w:p w:rsidR="00DE7ACE" w:rsidRPr="006B1F26" w:rsidRDefault="00DE7ACE"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6.570,29</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6.300,00</w:t>
            </w:r>
          </w:p>
        </w:tc>
        <w:tc>
          <w:tcPr>
            <w:tcW w:w="1417"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6.100,87</w:t>
            </w: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412900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rPr>
              <w:t xml:space="preserve">Остали непоменути расхподи - </w:t>
            </w:r>
            <w:r w:rsidRPr="006B1F26">
              <w:rPr>
                <w:rFonts w:ascii="Times New Roman" w:hAnsi="Times New Roman" w:cs="Times New Roman"/>
                <w:sz w:val="24"/>
                <w:szCs w:val="24"/>
                <w:lang w:val="sr-Cyrl-CS"/>
              </w:rPr>
              <w:t>расходи за унапређење туристичке понуде:</w:t>
            </w:r>
          </w:p>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-Организација манифестација (Сајма туризма, Умјетничка колонија, Савска р</w:t>
            </w:r>
            <w:r w:rsidR="006B1F26">
              <w:rPr>
                <w:rFonts w:ascii="Times New Roman" w:hAnsi="Times New Roman" w:cs="Times New Roman"/>
                <w:sz w:val="24"/>
                <w:szCs w:val="24"/>
                <w:lang w:val="sr-Cyrl-CS"/>
              </w:rPr>
              <w:t>егата, Златни котлић Семберије, Пантелински дани,</w:t>
            </w:r>
            <w:r w:rsidRPr="006B1F26">
              <w:rPr>
                <w:rFonts w:ascii="Times New Roman" w:hAnsi="Times New Roman" w:cs="Times New Roman"/>
                <w:sz w:val="24"/>
                <w:szCs w:val="24"/>
                <w:lang w:val="sr-Cyrl-CS"/>
              </w:rPr>
              <w:t xml:space="preserve"> Сајам туризма у Београду, </w:t>
            </w:r>
            <w:r w:rsidR="006B1F26">
              <w:rPr>
                <w:rFonts w:ascii="Times New Roman" w:hAnsi="Times New Roman" w:cs="Times New Roman"/>
                <w:sz w:val="24"/>
                <w:szCs w:val="24"/>
                <w:lang w:val="sr-Cyrl-CS"/>
              </w:rPr>
              <w:t xml:space="preserve">Београдски манифест </w:t>
            </w:r>
            <w:r w:rsidRPr="006B1F26">
              <w:rPr>
                <w:rFonts w:ascii="Times New Roman" w:hAnsi="Times New Roman" w:cs="Times New Roman"/>
                <w:sz w:val="24"/>
                <w:szCs w:val="24"/>
                <w:lang w:val="sr-Cyrl-CS"/>
              </w:rPr>
              <w:t xml:space="preserve">и остале манифестације) </w:t>
            </w:r>
            <w:r w:rsidR="006B1F26" w:rsidRPr="006B1F26">
              <w:rPr>
                <w:rFonts w:ascii="Times New Roman" w:hAnsi="Times New Roman" w:cs="Times New Roman"/>
                <w:sz w:val="24"/>
                <w:szCs w:val="24"/>
                <w:lang w:val="sr-Cyrl-CS"/>
              </w:rPr>
              <w:t>75.875,00 КМ за 2018</w:t>
            </w:r>
            <w:r w:rsidRPr="006B1F26">
              <w:rPr>
                <w:rFonts w:ascii="Times New Roman" w:hAnsi="Times New Roman" w:cs="Times New Roman"/>
                <w:sz w:val="24"/>
                <w:szCs w:val="24"/>
                <w:lang w:val="sr-Cyrl-CS"/>
              </w:rPr>
              <w:t>.г.</w:t>
            </w:r>
          </w:p>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 xml:space="preserve">-расходи по основу репрезентације </w:t>
            </w:r>
            <w:r w:rsidR="006B1F26">
              <w:rPr>
                <w:rFonts w:ascii="Times New Roman" w:hAnsi="Times New Roman" w:cs="Times New Roman"/>
                <w:sz w:val="24"/>
                <w:szCs w:val="24"/>
                <w:lang w:val="sr-Cyrl-CS"/>
              </w:rPr>
              <w:t>2.498,65 КМ за 2018</w:t>
            </w:r>
            <w:r w:rsidRPr="006B1F26">
              <w:rPr>
                <w:rFonts w:ascii="Times New Roman" w:hAnsi="Times New Roman" w:cs="Times New Roman"/>
                <w:sz w:val="24"/>
                <w:szCs w:val="24"/>
                <w:lang w:val="sr-Cyrl-CS"/>
              </w:rPr>
              <w:t>.г.</w:t>
            </w:r>
          </w:p>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 xml:space="preserve">-расходи за бруто </w:t>
            </w:r>
            <w:r w:rsidRPr="006B1F26">
              <w:rPr>
                <w:rFonts w:ascii="Times New Roman" w:hAnsi="Times New Roman" w:cs="Times New Roman"/>
                <w:sz w:val="24"/>
                <w:szCs w:val="24"/>
                <w:lang w:val="sr-Cyrl-CS"/>
              </w:rPr>
              <w:lastRenderedPageBreak/>
              <w:t xml:space="preserve">наканде за прив.и пов.послове, </w:t>
            </w:r>
            <w:r w:rsidR="006B1F26">
              <w:rPr>
                <w:rFonts w:ascii="Times New Roman" w:hAnsi="Times New Roman" w:cs="Times New Roman"/>
                <w:sz w:val="24"/>
                <w:szCs w:val="24"/>
                <w:lang w:val="sr-Cyrl-CS"/>
              </w:rPr>
              <w:t xml:space="preserve">расходи за уговоре о дјелу, </w:t>
            </w:r>
            <w:r w:rsidRPr="006B1F26">
              <w:rPr>
                <w:rFonts w:ascii="Times New Roman" w:hAnsi="Times New Roman" w:cs="Times New Roman"/>
                <w:sz w:val="24"/>
                <w:szCs w:val="24"/>
                <w:lang w:val="sr-Cyrl-CS"/>
              </w:rPr>
              <w:t>расходи за допринос инвалида,</w:t>
            </w:r>
            <w:r w:rsidR="006B1F26">
              <w:rPr>
                <w:rFonts w:ascii="Times New Roman" w:hAnsi="Times New Roman" w:cs="Times New Roman"/>
                <w:sz w:val="24"/>
                <w:szCs w:val="24"/>
                <w:lang w:val="sr-Cyrl-CS"/>
              </w:rPr>
              <w:t xml:space="preserve"> таксе, организација округлогстола, израда пр</w:t>
            </w:r>
            <w:r w:rsidR="008A43AB">
              <w:rPr>
                <w:rFonts w:ascii="Times New Roman" w:hAnsi="Times New Roman" w:cs="Times New Roman"/>
                <w:sz w:val="24"/>
                <w:szCs w:val="24"/>
                <w:lang w:val="sr-Cyrl-CS"/>
              </w:rPr>
              <w:t>ојекта</w:t>
            </w:r>
            <w:r w:rsidRPr="006B1F26">
              <w:rPr>
                <w:rFonts w:ascii="Times New Roman" w:hAnsi="Times New Roman" w:cs="Times New Roman"/>
                <w:sz w:val="24"/>
                <w:szCs w:val="24"/>
                <w:lang w:val="sr-Cyrl-CS"/>
              </w:rPr>
              <w:t xml:space="preserve"> и остало </w:t>
            </w:r>
            <w:r w:rsidR="008A43AB">
              <w:rPr>
                <w:rFonts w:ascii="Times New Roman" w:hAnsi="Times New Roman" w:cs="Times New Roman"/>
                <w:sz w:val="24"/>
                <w:szCs w:val="24"/>
              </w:rPr>
              <w:t xml:space="preserve">11.925,16 </w:t>
            </w:r>
            <w:r w:rsidR="006B1F26">
              <w:rPr>
                <w:rFonts w:ascii="Times New Roman" w:hAnsi="Times New Roman" w:cs="Times New Roman"/>
                <w:sz w:val="24"/>
                <w:szCs w:val="24"/>
                <w:lang w:val="sr-Cyrl-CS"/>
              </w:rPr>
              <w:t>КМ за 2018</w:t>
            </w:r>
            <w:r w:rsidRPr="006B1F26">
              <w:rPr>
                <w:rFonts w:ascii="Times New Roman" w:hAnsi="Times New Roman" w:cs="Times New Roman"/>
                <w:sz w:val="24"/>
                <w:szCs w:val="24"/>
                <w:lang w:val="sr-Cyrl-CS"/>
              </w:rPr>
              <w:t>.г.</w:t>
            </w:r>
          </w:p>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 xml:space="preserve"> УКУПНО:</w:t>
            </w:r>
          </w:p>
        </w:tc>
        <w:tc>
          <w:tcPr>
            <w:tcW w:w="1560" w:type="dxa"/>
          </w:tcPr>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p>
          <w:p w:rsidR="00DE7ACE" w:rsidRPr="006B1F26" w:rsidRDefault="00DE7ACE"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45.657,06</w:t>
            </w:r>
          </w:p>
        </w:tc>
        <w:tc>
          <w:tcPr>
            <w:tcW w:w="1559" w:type="dxa"/>
          </w:tcPr>
          <w:p w:rsidR="00DE7ACE" w:rsidRPr="006B1F26" w:rsidRDefault="00DE7ACE"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D8179D" w:rsidP="00DE7ACE">
            <w:pPr>
              <w:pStyle w:val="NoSpacing"/>
              <w:jc w:val="right"/>
              <w:rPr>
                <w:rFonts w:ascii="Times New Roman" w:hAnsi="Times New Roman" w:cs="Times New Roman"/>
                <w:sz w:val="24"/>
                <w:szCs w:val="24"/>
                <w:lang w:val="sr-Latn-BA"/>
              </w:rPr>
            </w:pPr>
          </w:p>
          <w:p w:rsidR="00D8179D" w:rsidRPr="006B1F26" w:rsidRDefault="0065550F"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93.499,56</w:t>
            </w:r>
          </w:p>
        </w:tc>
        <w:tc>
          <w:tcPr>
            <w:tcW w:w="1417" w:type="dxa"/>
          </w:tcPr>
          <w:p w:rsidR="00DE7ACE" w:rsidRPr="006B1F26" w:rsidRDefault="00DE7ACE"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p>
          <w:p w:rsidR="00D8179D" w:rsidRPr="006B1F26" w:rsidRDefault="0065550F"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90.298,81</w:t>
            </w: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412900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Накнаде за Управни одбор</w:t>
            </w:r>
          </w:p>
        </w:tc>
        <w:tc>
          <w:tcPr>
            <w:tcW w:w="1560" w:type="dxa"/>
          </w:tcPr>
          <w:p w:rsidR="00DE7ACE" w:rsidRPr="006B1F26" w:rsidRDefault="00DE7ACE" w:rsidP="00DE7ACE">
            <w:pPr>
              <w:pStyle w:val="NoSpacing"/>
              <w:jc w:val="right"/>
              <w:rPr>
                <w:rFonts w:ascii="Times New Roman" w:hAnsi="Times New Roman" w:cs="Times New Roman"/>
                <w:sz w:val="24"/>
                <w:szCs w:val="24"/>
                <w:lang w:val="sr-Latn-BA"/>
              </w:rPr>
            </w:pPr>
            <w:r w:rsidRPr="006B1F26">
              <w:rPr>
                <w:rFonts w:ascii="Times New Roman" w:hAnsi="Times New Roman" w:cs="Times New Roman"/>
                <w:sz w:val="24"/>
                <w:szCs w:val="24"/>
                <w:lang w:val="sr-Latn-BA"/>
              </w:rPr>
              <w:t>19.900,44</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19.900,44</w:t>
            </w:r>
          </w:p>
        </w:tc>
        <w:tc>
          <w:tcPr>
            <w:tcW w:w="1417" w:type="dxa"/>
          </w:tcPr>
          <w:p w:rsidR="00DE7ACE" w:rsidRPr="006B1F26" w:rsidRDefault="0065550F"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19.900,44</w:t>
            </w: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419100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Расходи по судским рјешењима</w:t>
            </w:r>
          </w:p>
        </w:tc>
        <w:tc>
          <w:tcPr>
            <w:tcW w:w="1560" w:type="dxa"/>
          </w:tcPr>
          <w:p w:rsidR="00DE7ACE" w:rsidRPr="006B1F26" w:rsidRDefault="00DE7ACE" w:rsidP="00DE7ACE">
            <w:pPr>
              <w:pStyle w:val="NoSpacing"/>
              <w:jc w:val="right"/>
              <w:rPr>
                <w:rFonts w:ascii="Times New Roman" w:hAnsi="Times New Roman" w:cs="Times New Roman"/>
                <w:sz w:val="24"/>
                <w:szCs w:val="24"/>
                <w:lang w:val="sr-Latn-BA"/>
              </w:rPr>
            </w:pPr>
            <w:r w:rsidRPr="006B1F26">
              <w:rPr>
                <w:rFonts w:ascii="Times New Roman" w:hAnsi="Times New Roman" w:cs="Times New Roman"/>
                <w:sz w:val="24"/>
                <w:szCs w:val="24"/>
                <w:lang w:val="sr-Latn-BA"/>
              </w:rPr>
              <w:t>665,00</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w:t>
            </w:r>
          </w:p>
        </w:tc>
        <w:tc>
          <w:tcPr>
            <w:tcW w:w="1417" w:type="dxa"/>
          </w:tcPr>
          <w:p w:rsidR="00DE7ACE" w:rsidRPr="006B1F26" w:rsidRDefault="0065550F"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w:t>
            </w: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51</w:t>
            </w:r>
          </w:p>
        </w:tc>
        <w:tc>
          <w:tcPr>
            <w:tcW w:w="709" w:type="dxa"/>
          </w:tcPr>
          <w:p w:rsidR="00DE7ACE" w:rsidRPr="006B1F26" w:rsidRDefault="00DE7ACE" w:rsidP="00DE7ACE">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511</w:t>
            </w: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511200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Издаци за инвестиционо одржавање, реконструкцију и адаптацију зграда и објеката</w:t>
            </w:r>
          </w:p>
        </w:tc>
        <w:tc>
          <w:tcPr>
            <w:tcW w:w="1560" w:type="dxa"/>
          </w:tcPr>
          <w:p w:rsidR="00DE7ACE" w:rsidRPr="006B1F26" w:rsidRDefault="00DE7ACE" w:rsidP="00DE7ACE">
            <w:pPr>
              <w:pStyle w:val="NoSpacing"/>
              <w:jc w:val="right"/>
              <w:rPr>
                <w:rFonts w:ascii="Times New Roman" w:hAnsi="Times New Roman" w:cs="Times New Roman"/>
                <w:sz w:val="24"/>
                <w:szCs w:val="24"/>
                <w:lang w:val="sr-Latn-BA"/>
              </w:rPr>
            </w:pPr>
            <w:r w:rsidRPr="006B1F26">
              <w:rPr>
                <w:rFonts w:ascii="Times New Roman" w:hAnsi="Times New Roman" w:cs="Times New Roman"/>
                <w:sz w:val="24"/>
                <w:szCs w:val="24"/>
                <w:lang w:val="sr-Latn-BA"/>
              </w:rPr>
              <w:t>17.963,77</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w:t>
            </w:r>
          </w:p>
        </w:tc>
        <w:tc>
          <w:tcPr>
            <w:tcW w:w="1417" w:type="dxa"/>
          </w:tcPr>
          <w:p w:rsidR="00DE7ACE" w:rsidRPr="006B1F26" w:rsidRDefault="0065550F"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w:t>
            </w: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511300</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Набавка опреме</w:t>
            </w:r>
          </w:p>
        </w:tc>
        <w:tc>
          <w:tcPr>
            <w:tcW w:w="1560" w:type="dxa"/>
          </w:tcPr>
          <w:p w:rsidR="00DE7ACE" w:rsidRPr="006B1F26" w:rsidRDefault="00DE7ACE"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3.108,65</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w:t>
            </w:r>
          </w:p>
        </w:tc>
        <w:tc>
          <w:tcPr>
            <w:tcW w:w="1417" w:type="dxa"/>
          </w:tcPr>
          <w:p w:rsidR="00DE7ACE" w:rsidRPr="006B1F26" w:rsidRDefault="0065550F"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w:t>
            </w:r>
          </w:p>
          <w:p w:rsidR="00385BB0" w:rsidRPr="006B1F26" w:rsidRDefault="00385BB0" w:rsidP="00DE7ACE">
            <w:pPr>
              <w:pStyle w:val="NoSpacing"/>
              <w:jc w:val="right"/>
              <w:rPr>
                <w:rFonts w:ascii="Times New Roman" w:hAnsi="Times New Roman" w:cs="Times New Roman"/>
                <w:sz w:val="24"/>
                <w:szCs w:val="24"/>
              </w:rPr>
            </w:pP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63</w:t>
            </w:r>
          </w:p>
        </w:tc>
        <w:tc>
          <w:tcPr>
            <w:tcW w:w="709" w:type="dxa"/>
          </w:tcPr>
          <w:p w:rsidR="00DE7ACE" w:rsidRPr="006B1F26" w:rsidRDefault="00DE7ACE" w:rsidP="00DE7ACE">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631</w:t>
            </w:r>
          </w:p>
        </w:tc>
        <w:tc>
          <w:tcPr>
            <w:tcW w:w="992" w:type="dxa"/>
          </w:tcPr>
          <w:p w:rsidR="00DE7ACE" w:rsidRPr="006B1F26" w:rsidRDefault="00DE7ACE" w:rsidP="00DE7ACE">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63111</w:t>
            </w: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Издаци по основу ПДВ-а</w:t>
            </w:r>
          </w:p>
        </w:tc>
        <w:tc>
          <w:tcPr>
            <w:tcW w:w="1560" w:type="dxa"/>
          </w:tcPr>
          <w:p w:rsidR="00DE7ACE" w:rsidRPr="006B1F26" w:rsidRDefault="00DE7ACE" w:rsidP="00DE7ACE">
            <w:pPr>
              <w:pStyle w:val="NoSpacing"/>
              <w:jc w:val="right"/>
              <w:rPr>
                <w:rFonts w:ascii="Times New Roman" w:hAnsi="Times New Roman" w:cs="Times New Roman"/>
                <w:sz w:val="24"/>
                <w:szCs w:val="24"/>
                <w:lang w:val="sr-Latn-BA"/>
              </w:rPr>
            </w:pPr>
            <w:r w:rsidRPr="006B1F26">
              <w:rPr>
                <w:rFonts w:ascii="Times New Roman" w:hAnsi="Times New Roman" w:cs="Times New Roman"/>
                <w:sz w:val="24"/>
                <w:szCs w:val="24"/>
              </w:rPr>
              <w:t>1.935,40</w:t>
            </w:r>
          </w:p>
        </w:tc>
        <w:tc>
          <w:tcPr>
            <w:tcW w:w="1559" w:type="dxa"/>
          </w:tcPr>
          <w:p w:rsidR="00DE7ACE"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2.172,00</w:t>
            </w:r>
          </w:p>
        </w:tc>
        <w:tc>
          <w:tcPr>
            <w:tcW w:w="1417" w:type="dxa"/>
          </w:tcPr>
          <w:p w:rsidR="00DE7ACE" w:rsidRPr="006B1F26" w:rsidRDefault="0065550F"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2.170,80</w:t>
            </w:r>
          </w:p>
          <w:p w:rsidR="00385BB0" w:rsidRPr="006B1F26" w:rsidRDefault="00385BB0" w:rsidP="00DE7ACE">
            <w:pPr>
              <w:pStyle w:val="NoSpacing"/>
              <w:jc w:val="right"/>
              <w:rPr>
                <w:rFonts w:ascii="Times New Roman" w:hAnsi="Times New Roman" w:cs="Times New Roman"/>
                <w:sz w:val="24"/>
                <w:szCs w:val="24"/>
                <w:lang w:val="sr-Latn-BA"/>
              </w:rPr>
            </w:pPr>
          </w:p>
        </w:tc>
      </w:tr>
      <w:tr w:rsidR="00DE7ACE" w:rsidRPr="00A01E16" w:rsidTr="00966739">
        <w:tc>
          <w:tcPr>
            <w:tcW w:w="567"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709"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992" w:type="dxa"/>
          </w:tcPr>
          <w:p w:rsidR="00DE7ACE" w:rsidRPr="006B1F26" w:rsidRDefault="00DE7ACE" w:rsidP="00DE7ACE">
            <w:pPr>
              <w:pStyle w:val="NoSpacing"/>
              <w:jc w:val="both"/>
              <w:rPr>
                <w:rFonts w:ascii="Times New Roman" w:hAnsi="Times New Roman" w:cs="Times New Roman"/>
                <w:sz w:val="24"/>
                <w:szCs w:val="24"/>
                <w:lang w:val="sr-Cyrl-CS"/>
              </w:rPr>
            </w:pPr>
          </w:p>
        </w:tc>
        <w:tc>
          <w:tcPr>
            <w:tcW w:w="2835" w:type="dxa"/>
          </w:tcPr>
          <w:p w:rsidR="00DE7ACE" w:rsidRPr="006B1F26" w:rsidRDefault="00DE7ACE" w:rsidP="00DE7ACE">
            <w:pPr>
              <w:pStyle w:val="NoSpacing"/>
              <w:jc w:val="both"/>
              <w:rPr>
                <w:rFonts w:ascii="Times New Roman" w:hAnsi="Times New Roman" w:cs="Times New Roman"/>
                <w:sz w:val="24"/>
                <w:szCs w:val="24"/>
                <w:lang w:val="sr-Cyrl-CS"/>
              </w:rPr>
            </w:pPr>
          </w:p>
          <w:p w:rsidR="00DE7ACE" w:rsidRPr="006B1F26" w:rsidRDefault="00DE7ACE" w:rsidP="00DE7ACE">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УКУПНО:</w:t>
            </w:r>
          </w:p>
        </w:tc>
        <w:tc>
          <w:tcPr>
            <w:tcW w:w="1560" w:type="dxa"/>
          </w:tcPr>
          <w:p w:rsidR="00DE7ACE" w:rsidRPr="006B1F26" w:rsidRDefault="00DE7ACE" w:rsidP="00DE7ACE">
            <w:pPr>
              <w:pStyle w:val="NoSpacing"/>
              <w:jc w:val="right"/>
              <w:rPr>
                <w:rFonts w:ascii="Times New Roman" w:hAnsi="Times New Roman" w:cs="Times New Roman"/>
                <w:sz w:val="24"/>
                <w:szCs w:val="24"/>
                <w:lang w:val="sr-Latn-BA"/>
              </w:rPr>
            </w:pPr>
          </w:p>
          <w:p w:rsidR="00DE7ACE" w:rsidRPr="006B1F26" w:rsidRDefault="00DE7ACE" w:rsidP="00DE7ACE">
            <w:pPr>
              <w:pStyle w:val="NoSpacing"/>
              <w:jc w:val="right"/>
              <w:rPr>
                <w:rFonts w:ascii="Times New Roman" w:hAnsi="Times New Roman" w:cs="Times New Roman"/>
                <w:sz w:val="24"/>
                <w:szCs w:val="24"/>
                <w:lang w:val="sr-Latn-BA"/>
              </w:rPr>
            </w:pPr>
            <w:r w:rsidRPr="006B1F26">
              <w:rPr>
                <w:rFonts w:ascii="Times New Roman" w:hAnsi="Times New Roman" w:cs="Times New Roman"/>
                <w:sz w:val="24"/>
                <w:szCs w:val="24"/>
                <w:lang w:val="sr-Latn-BA"/>
              </w:rPr>
              <w:t>344.925,28</w:t>
            </w:r>
          </w:p>
        </w:tc>
        <w:tc>
          <w:tcPr>
            <w:tcW w:w="1559" w:type="dxa"/>
          </w:tcPr>
          <w:p w:rsidR="00DE7ACE" w:rsidRPr="006B1F26" w:rsidRDefault="00DE7ACE" w:rsidP="00DE7ACE">
            <w:pPr>
              <w:pStyle w:val="NoSpacing"/>
              <w:jc w:val="right"/>
              <w:rPr>
                <w:rFonts w:ascii="Times New Roman" w:hAnsi="Times New Roman" w:cs="Times New Roman"/>
                <w:sz w:val="24"/>
                <w:szCs w:val="24"/>
              </w:rPr>
            </w:pPr>
          </w:p>
          <w:p w:rsidR="00D8179D" w:rsidRPr="006B1F26" w:rsidRDefault="00D8179D"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390.403,00</w:t>
            </w:r>
          </w:p>
        </w:tc>
        <w:tc>
          <w:tcPr>
            <w:tcW w:w="1417" w:type="dxa"/>
          </w:tcPr>
          <w:p w:rsidR="00DE7ACE" w:rsidRPr="006B1F26" w:rsidRDefault="00DE7ACE" w:rsidP="00DE7ACE">
            <w:pPr>
              <w:pStyle w:val="NoSpacing"/>
              <w:jc w:val="right"/>
              <w:rPr>
                <w:rFonts w:ascii="Times New Roman" w:hAnsi="Times New Roman" w:cs="Times New Roman"/>
                <w:sz w:val="24"/>
                <w:szCs w:val="24"/>
                <w:lang w:val="sr-Latn-BA"/>
              </w:rPr>
            </w:pPr>
          </w:p>
          <w:p w:rsidR="0065550F" w:rsidRPr="006B1F26" w:rsidRDefault="006B1F26" w:rsidP="00DE7ACE">
            <w:pPr>
              <w:pStyle w:val="NoSpacing"/>
              <w:jc w:val="right"/>
              <w:rPr>
                <w:rFonts w:ascii="Times New Roman" w:hAnsi="Times New Roman" w:cs="Times New Roman"/>
                <w:sz w:val="24"/>
                <w:szCs w:val="24"/>
              </w:rPr>
            </w:pPr>
            <w:r w:rsidRPr="006B1F26">
              <w:rPr>
                <w:rFonts w:ascii="Times New Roman" w:hAnsi="Times New Roman" w:cs="Times New Roman"/>
                <w:sz w:val="24"/>
                <w:szCs w:val="24"/>
              </w:rPr>
              <w:t>386.120,60</w:t>
            </w:r>
          </w:p>
        </w:tc>
      </w:tr>
    </w:tbl>
    <w:p w:rsidR="008A43AB" w:rsidRDefault="008A43AB" w:rsidP="00942944">
      <w:pPr>
        <w:pStyle w:val="NoSpacing"/>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6A1115" w:rsidRDefault="006A1115" w:rsidP="006838BE">
      <w:pPr>
        <w:pStyle w:val="NoSpacing"/>
        <w:jc w:val="center"/>
        <w:rPr>
          <w:rFonts w:ascii="Times New Roman" w:hAnsi="Times New Roman" w:cs="Times New Roman"/>
          <w:b/>
          <w:sz w:val="24"/>
          <w:szCs w:val="24"/>
          <w:lang w:val="sr-Cyrl-CS"/>
        </w:rPr>
      </w:pPr>
      <w:bookmarkStart w:id="6" w:name="_GoBack"/>
      <w:bookmarkEnd w:id="6"/>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838BE">
      <w:pPr>
        <w:pStyle w:val="NoSpacing"/>
        <w:jc w:val="center"/>
        <w:rPr>
          <w:rFonts w:ascii="Times New Roman" w:hAnsi="Times New Roman" w:cs="Times New Roman"/>
          <w:b/>
          <w:sz w:val="24"/>
          <w:szCs w:val="24"/>
          <w:lang w:val="sr-Cyrl-CS"/>
        </w:rPr>
      </w:pPr>
    </w:p>
    <w:p w:rsidR="00BF6C88" w:rsidRDefault="00BF6C88" w:rsidP="00697DD2">
      <w:pPr>
        <w:pStyle w:val="NoSpacing"/>
        <w:rPr>
          <w:rFonts w:ascii="Times New Roman" w:hAnsi="Times New Roman" w:cs="Times New Roman"/>
          <w:b/>
          <w:sz w:val="24"/>
          <w:szCs w:val="24"/>
          <w:lang w:val="sr-Cyrl-CS"/>
        </w:rPr>
      </w:pPr>
    </w:p>
    <w:p w:rsidR="008B52AB" w:rsidRPr="00966739" w:rsidRDefault="008B52AB" w:rsidP="006838BE">
      <w:pPr>
        <w:pStyle w:val="NoSpacing"/>
        <w:jc w:val="center"/>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lastRenderedPageBreak/>
        <w:t>ФИНАНСИЈСКИ ИЗВЈЕШТАЈ ПО ПОЈЕДИНАЧНО УТВРЂЕНИМ ЗАДАЦИМА</w:t>
      </w:r>
    </w:p>
    <w:p w:rsidR="008E61D8" w:rsidRPr="008B52AB" w:rsidRDefault="008E61D8" w:rsidP="00227A13">
      <w:pPr>
        <w:pStyle w:val="NoSpacing"/>
        <w:rPr>
          <w:sz w:val="24"/>
          <w:szCs w:val="24"/>
          <w:lang w:val="sr-Cyrl-CS"/>
        </w:rPr>
      </w:pPr>
    </w:p>
    <w:tbl>
      <w:tblPr>
        <w:tblStyle w:val="TableGrid"/>
        <w:tblW w:w="9747" w:type="dxa"/>
        <w:tblLook w:val="04A0"/>
      </w:tblPr>
      <w:tblGrid>
        <w:gridCol w:w="1242"/>
        <w:gridCol w:w="5529"/>
        <w:gridCol w:w="2976"/>
      </w:tblGrid>
      <w:tr w:rsidR="00215CF9" w:rsidRPr="00F93878" w:rsidTr="00077369">
        <w:tc>
          <w:tcPr>
            <w:tcW w:w="1242" w:type="dxa"/>
          </w:tcPr>
          <w:p w:rsidR="00215CF9" w:rsidRPr="006838BE" w:rsidRDefault="00215CF9" w:rsidP="008B52AB">
            <w:pPr>
              <w:pStyle w:val="NoSpacing"/>
              <w:rPr>
                <w:rFonts w:ascii="Times New Roman" w:hAnsi="Times New Roman" w:cs="Times New Roman"/>
                <w:sz w:val="24"/>
                <w:szCs w:val="24"/>
                <w:lang w:val="sr-Cyrl-CS"/>
              </w:rPr>
            </w:pPr>
            <w:r w:rsidRPr="006838BE">
              <w:rPr>
                <w:rFonts w:ascii="Times New Roman" w:hAnsi="Times New Roman" w:cs="Times New Roman"/>
                <w:sz w:val="24"/>
                <w:szCs w:val="24"/>
                <w:lang w:val="sr-Cyrl-CS"/>
              </w:rPr>
              <w:t>РЕДНИ БРОЈ</w:t>
            </w:r>
          </w:p>
        </w:tc>
        <w:tc>
          <w:tcPr>
            <w:tcW w:w="5529" w:type="dxa"/>
          </w:tcPr>
          <w:p w:rsidR="00215CF9" w:rsidRPr="006838BE" w:rsidRDefault="00215CF9" w:rsidP="00077369">
            <w:pPr>
              <w:pStyle w:val="NoSpacing"/>
              <w:jc w:val="center"/>
              <w:rPr>
                <w:rFonts w:ascii="Times New Roman" w:hAnsi="Times New Roman" w:cs="Times New Roman"/>
                <w:sz w:val="24"/>
                <w:szCs w:val="24"/>
                <w:lang w:val="sr-Cyrl-CS"/>
              </w:rPr>
            </w:pPr>
            <w:r w:rsidRPr="006838BE">
              <w:rPr>
                <w:rFonts w:ascii="Times New Roman" w:hAnsi="Times New Roman" w:cs="Times New Roman"/>
                <w:sz w:val="24"/>
                <w:szCs w:val="24"/>
                <w:lang w:val="sr-Cyrl-CS"/>
              </w:rPr>
              <w:t>НАЗИВ МАНИФЕСТАЦИЈЕ</w:t>
            </w:r>
          </w:p>
        </w:tc>
        <w:tc>
          <w:tcPr>
            <w:tcW w:w="2976" w:type="dxa"/>
          </w:tcPr>
          <w:p w:rsidR="00215CF9" w:rsidRPr="006838BE" w:rsidRDefault="00215CF9" w:rsidP="008B52AB">
            <w:pPr>
              <w:pStyle w:val="NoSpacing"/>
              <w:rPr>
                <w:rFonts w:ascii="Times New Roman" w:hAnsi="Times New Roman" w:cs="Times New Roman"/>
                <w:sz w:val="24"/>
                <w:szCs w:val="24"/>
                <w:lang w:val="sr-Cyrl-CS"/>
              </w:rPr>
            </w:pPr>
            <w:r w:rsidRPr="006838BE">
              <w:rPr>
                <w:rFonts w:ascii="Times New Roman" w:hAnsi="Times New Roman" w:cs="Times New Roman"/>
                <w:sz w:val="24"/>
                <w:szCs w:val="24"/>
                <w:lang w:val="sr-Cyrl-CS"/>
              </w:rPr>
              <w:t>ИЗНОС УТРОШЕНИХ СРЕДСТАВА</w:t>
            </w:r>
          </w:p>
        </w:tc>
      </w:tr>
      <w:tr w:rsidR="00215CF9" w:rsidRPr="00F93878" w:rsidTr="00077369">
        <w:tc>
          <w:tcPr>
            <w:tcW w:w="1242" w:type="dxa"/>
          </w:tcPr>
          <w:p w:rsidR="00215CF9" w:rsidRPr="006838BE" w:rsidRDefault="00A33236" w:rsidP="00F93878">
            <w:pPr>
              <w:pStyle w:val="NoSpacing"/>
              <w:jc w:val="right"/>
              <w:rPr>
                <w:rFonts w:ascii="Times New Roman" w:hAnsi="Times New Roman" w:cs="Times New Roman"/>
                <w:sz w:val="24"/>
                <w:szCs w:val="24"/>
                <w:lang w:val="sr-Cyrl-CS"/>
              </w:rPr>
            </w:pPr>
            <w:r w:rsidRPr="006838BE">
              <w:rPr>
                <w:rFonts w:ascii="Times New Roman" w:hAnsi="Times New Roman" w:cs="Times New Roman"/>
                <w:sz w:val="24"/>
                <w:szCs w:val="24"/>
                <w:lang w:val="sr-Cyrl-CS"/>
              </w:rPr>
              <w:t>1.</w:t>
            </w:r>
          </w:p>
        </w:tc>
        <w:tc>
          <w:tcPr>
            <w:tcW w:w="5529" w:type="dxa"/>
          </w:tcPr>
          <w:p w:rsidR="00215CF9" w:rsidRPr="006838BE" w:rsidRDefault="00CB06D0" w:rsidP="008B52AB">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Фестивал Мимозе – Херцег Нови</w:t>
            </w:r>
          </w:p>
        </w:tc>
        <w:tc>
          <w:tcPr>
            <w:tcW w:w="2976" w:type="dxa"/>
          </w:tcPr>
          <w:p w:rsidR="00215CF9" w:rsidRDefault="00CB06D0" w:rsidP="00215CF9">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434,60</w:t>
            </w:r>
            <w:r w:rsidR="00796ED5">
              <w:rPr>
                <w:rFonts w:ascii="Times New Roman" w:hAnsi="Times New Roman" w:cs="Times New Roman"/>
                <w:sz w:val="24"/>
                <w:szCs w:val="24"/>
                <w:lang w:val="sr-Cyrl-CS"/>
              </w:rPr>
              <w:t xml:space="preserve"> КМ</w:t>
            </w:r>
          </w:p>
          <w:p w:rsidR="00CB06D0" w:rsidRPr="006838BE" w:rsidRDefault="00CB06D0" w:rsidP="00215CF9">
            <w:pPr>
              <w:pStyle w:val="NoSpacing"/>
              <w:jc w:val="right"/>
              <w:rPr>
                <w:rFonts w:ascii="Times New Roman" w:hAnsi="Times New Roman" w:cs="Times New Roman"/>
                <w:sz w:val="24"/>
                <w:szCs w:val="24"/>
                <w:lang w:val="sr-Cyrl-CS"/>
              </w:rPr>
            </w:pPr>
          </w:p>
        </w:tc>
      </w:tr>
      <w:tr w:rsidR="00CB06D0" w:rsidRPr="00F93878" w:rsidTr="00077369">
        <w:tc>
          <w:tcPr>
            <w:tcW w:w="1242" w:type="dxa"/>
          </w:tcPr>
          <w:p w:rsidR="00CB06D0" w:rsidRPr="006838BE" w:rsidRDefault="00385BB0" w:rsidP="00F93878">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5529" w:type="dxa"/>
          </w:tcPr>
          <w:p w:rsidR="00CB06D0" w:rsidRDefault="00CB06D0" w:rsidP="008B52AB">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Изложба слика - Шид</w:t>
            </w:r>
          </w:p>
        </w:tc>
        <w:tc>
          <w:tcPr>
            <w:tcW w:w="2976" w:type="dxa"/>
          </w:tcPr>
          <w:p w:rsidR="00CB06D0" w:rsidRDefault="00CB06D0" w:rsidP="00215CF9">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51,65 КМ</w:t>
            </w:r>
          </w:p>
          <w:p w:rsidR="00CB06D0" w:rsidRDefault="00CB06D0" w:rsidP="00215CF9">
            <w:pPr>
              <w:pStyle w:val="NoSpacing"/>
              <w:jc w:val="right"/>
              <w:rPr>
                <w:rFonts w:ascii="Times New Roman" w:hAnsi="Times New Roman" w:cs="Times New Roman"/>
                <w:sz w:val="24"/>
                <w:szCs w:val="24"/>
                <w:lang w:val="sr-Cyrl-CS"/>
              </w:rPr>
            </w:pPr>
          </w:p>
        </w:tc>
      </w:tr>
      <w:tr w:rsidR="00CB06D0" w:rsidRPr="00F93878" w:rsidTr="00077369">
        <w:tc>
          <w:tcPr>
            <w:tcW w:w="1242" w:type="dxa"/>
          </w:tcPr>
          <w:p w:rsidR="00CB06D0"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3.</w:t>
            </w:r>
          </w:p>
        </w:tc>
        <w:tc>
          <w:tcPr>
            <w:tcW w:w="5529" w:type="dxa"/>
          </w:tcPr>
          <w:p w:rsidR="00CB06D0" w:rsidRPr="006838BE" w:rsidRDefault="00CB06D0" w:rsidP="00CB06D0">
            <w:pPr>
              <w:pStyle w:val="NoSpacing"/>
              <w:rPr>
                <w:rFonts w:ascii="Times New Roman" w:hAnsi="Times New Roman" w:cs="Times New Roman"/>
                <w:sz w:val="24"/>
                <w:szCs w:val="24"/>
                <w:lang w:val="sr-Cyrl-CS"/>
              </w:rPr>
            </w:pPr>
            <w:r w:rsidRPr="006838BE">
              <w:rPr>
                <w:rFonts w:ascii="Times New Roman" w:hAnsi="Times New Roman" w:cs="Times New Roman"/>
                <w:sz w:val="24"/>
                <w:szCs w:val="24"/>
                <w:lang w:val="sr-Cyrl-CS"/>
              </w:rPr>
              <w:t>Међународни сајам туризма  ''</w:t>
            </w:r>
            <w:r w:rsidRPr="006838BE">
              <w:rPr>
                <w:rFonts w:ascii="Times New Roman" w:hAnsi="Times New Roman" w:cs="Times New Roman"/>
                <w:sz w:val="24"/>
                <w:szCs w:val="24"/>
              </w:rPr>
              <w:t>ITTFA Beograd</w:t>
            </w:r>
            <w:r>
              <w:rPr>
                <w:rFonts w:ascii="Times New Roman" w:hAnsi="Times New Roman" w:cs="Times New Roman"/>
                <w:sz w:val="24"/>
                <w:szCs w:val="24"/>
              </w:rPr>
              <w:t>'',</w:t>
            </w:r>
            <w:r>
              <w:rPr>
                <w:rFonts w:ascii="Times New Roman" w:hAnsi="Times New Roman" w:cs="Times New Roman"/>
                <w:sz w:val="24"/>
                <w:szCs w:val="24"/>
                <w:lang w:val="sr-Cyrl-CS"/>
              </w:rPr>
              <w:t xml:space="preserve"> Београд</w:t>
            </w:r>
          </w:p>
        </w:tc>
        <w:tc>
          <w:tcPr>
            <w:tcW w:w="2976" w:type="dxa"/>
          </w:tcPr>
          <w:p w:rsidR="00CB06D0" w:rsidRPr="006838BE" w:rsidRDefault="009C2D51"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806,45</w:t>
            </w:r>
            <w:r w:rsidR="00CB06D0">
              <w:rPr>
                <w:rFonts w:ascii="Times New Roman" w:hAnsi="Times New Roman" w:cs="Times New Roman"/>
                <w:sz w:val="24"/>
                <w:szCs w:val="24"/>
                <w:lang w:val="sr-Cyrl-CS"/>
              </w:rPr>
              <w:t xml:space="preserve"> КМ</w:t>
            </w:r>
          </w:p>
        </w:tc>
      </w:tr>
      <w:tr w:rsidR="0006392C" w:rsidRPr="00F93878" w:rsidTr="00077369">
        <w:tc>
          <w:tcPr>
            <w:tcW w:w="1242" w:type="dxa"/>
          </w:tcPr>
          <w:p w:rsidR="0006392C"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4.</w:t>
            </w:r>
          </w:p>
        </w:tc>
        <w:tc>
          <w:tcPr>
            <w:tcW w:w="5529" w:type="dxa"/>
          </w:tcPr>
          <w:p w:rsidR="0006392C" w:rsidRPr="0006392C" w:rsidRDefault="0006392C" w:rsidP="00CB06D0">
            <w:pPr>
              <w:pStyle w:val="NoSpacing"/>
              <w:rPr>
                <w:rFonts w:ascii="Times New Roman" w:hAnsi="Times New Roman" w:cs="Times New Roman"/>
                <w:sz w:val="24"/>
                <w:szCs w:val="24"/>
              </w:rPr>
            </w:pPr>
            <w:r>
              <w:rPr>
                <w:rFonts w:ascii="Times New Roman" w:hAnsi="Times New Roman" w:cs="Times New Roman"/>
                <w:sz w:val="24"/>
                <w:szCs w:val="24"/>
                <w:lang w:val="sr-Latn-BA"/>
              </w:rPr>
              <w:t xml:space="preserve">XV </w:t>
            </w:r>
            <w:r>
              <w:rPr>
                <w:rFonts w:ascii="Times New Roman" w:hAnsi="Times New Roman" w:cs="Times New Roman"/>
                <w:sz w:val="24"/>
                <w:szCs w:val="24"/>
              </w:rPr>
              <w:t>Манифестација ''Смотра народногстваралаштва – прела, посјела, стари занати</w:t>
            </w:r>
            <w:r w:rsidR="009C2D51">
              <w:rPr>
                <w:rFonts w:ascii="Times New Roman" w:hAnsi="Times New Roman" w:cs="Times New Roman"/>
                <w:sz w:val="24"/>
                <w:szCs w:val="24"/>
              </w:rPr>
              <w:t xml:space="preserve"> – Врњачка Бања</w:t>
            </w:r>
          </w:p>
        </w:tc>
        <w:tc>
          <w:tcPr>
            <w:tcW w:w="2976" w:type="dxa"/>
          </w:tcPr>
          <w:p w:rsidR="0006392C" w:rsidRDefault="0006392C"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363,80 КМ</w:t>
            </w:r>
          </w:p>
        </w:tc>
      </w:tr>
      <w:tr w:rsidR="00CB06D0" w:rsidRPr="00F93878" w:rsidTr="00077369">
        <w:tc>
          <w:tcPr>
            <w:tcW w:w="1242" w:type="dxa"/>
          </w:tcPr>
          <w:p w:rsidR="00CB06D0"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5.</w:t>
            </w:r>
          </w:p>
        </w:tc>
        <w:tc>
          <w:tcPr>
            <w:tcW w:w="5529" w:type="dxa"/>
          </w:tcPr>
          <w:p w:rsidR="00CB06D0" w:rsidRPr="006838BE" w:rsidRDefault="0006392C" w:rsidP="00CB06D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19</w:t>
            </w:r>
            <w:r w:rsidR="00CB06D0">
              <w:rPr>
                <w:rFonts w:ascii="Times New Roman" w:hAnsi="Times New Roman" w:cs="Times New Roman"/>
                <w:sz w:val="24"/>
                <w:szCs w:val="24"/>
                <w:lang w:val="sr-Cyrl-CS"/>
              </w:rPr>
              <w:t>.Међународни сајам туризма и активног одмора, Ниш</w:t>
            </w:r>
          </w:p>
        </w:tc>
        <w:tc>
          <w:tcPr>
            <w:tcW w:w="2976" w:type="dxa"/>
          </w:tcPr>
          <w:p w:rsidR="00CB06D0" w:rsidRPr="006838BE" w:rsidRDefault="0006392C"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417,40 КМ</w:t>
            </w:r>
          </w:p>
        </w:tc>
      </w:tr>
      <w:tr w:rsidR="0006392C" w:rsidRPr="00F93878" w:rsidTr="00077369">
        <w:tc>
          <w:tcPr>
            <w:tcW w:w="1242" w:type="dxa"/>
          </w:tcPr>
          <w:p w:rsidR="0006392C"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6.</w:t>
            </w:r>
          </w:p>
        </w:tc>
        <w:tc>
          <w:tcPr>
            <w:tcW w:w="5529" w:type="dxa"/>
          </w:tcPr>
          <w:p w:rsidR="0006392C" w:rsidRDefault="0006392C" w:rsidP="00CB06D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Промоција књиге – Божидара Витаса - Београд</w:t>
            </w:r>
          </w:p>
        </w:tc>
        <w:tc>
          <w:tcPr>
            <w:tcW w:w="2976" w:type="dxa"/>
          </w:tcPr>
          <w:p w:rsidR="0006392C" w:rsidRDefault="0006392C"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142,80 КМ</w:t>
            </w:r>
          </w:p>
          <w:p w:rsidR="00385BB0" w:rsidRDefault="00385BB0" w:rsidP="00CB06D0">
            <w:pPr>
              <w:pStyle w:val="NoSpacing"/>
              <w:jc w:val="right"/>
              <w:rPr>
                <w:rFonts w:ascii="Times New Roman" w:hAnsi="Times New Roman" w:cs="Times New Roman"/>
                <w:sz w:val="24"/>
                <w:szCs w:val="24"/>
                <w:lang w:val="sr-Cyrl-CS"/>
              </w:rPr>
            </w:pPr>
          </w:p>
        </w:tc>
      </w:tr>
      <w:tr w:rsidR="0006392C" w:rsidRPr="00F93878" w:rsidTr="00077369">
        <w:tc>
          <w:tcPr>
            <w:tcW w:w="1242" w:type="dxa"/>
          </w:tcPr>
          <w:p w:rsidR="0006392C"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7.</w:t>
            </w:r>
          </w:p>
        </w:tc>
        <w:tc>
          <w:tcPr>
            <w:tcW w:w="5529" w:type="dxa"/>
          </w:tcPr>
          <w:p w:rsidR="0006392C" w:rsidRDefault="0006392C" w:rsidP="00CB06D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Колонија - Коцељево</w:t>
            </w:r>
          </w:p>
        </w:tc>
        <w:tc>
          <w:tcPr>
            <w:tcW w:w="2976" w:type="dxa"/>
          </w:tcPr>
          <w:p w:rsidR="0006392C" w:rsidRDefault="0006392C"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102,70 КМ</w:t>
            </w:r>
          </w:p>
          <w:p w:rsidR="00385BB0" w:rsidRDefault="00385BB0" w:rsidP="00CB06D0">
            <w:pPr>
              <w:pStyle w:val="NoSpacing"/>
              <w:jc w:val="right"/>
              <w:rPr>
                <w:rFonts w:ascii="Times New Roman" w:hAnsi="Times New Roman" w:cs="Times New Roman"/>
                <w:sz w:val="24"/>
                <w:szCs w:val="24"/>
                <w:lang w:val="sr-Cyrl-CS"/>
              </w:rPr>
            </w:pPr>
          </w:p>
        </w:tc>
      </w:tr>
      <w:tr w:rsidR="0006392C" w:rsidRPr="00F93878" w:rsidTr="00077369">
        <w:tc>
          <w:tcPr>
            <w:tcW w:w="1242" w:type="dxa"/>
          </w:tcPr>
          <w:p w:rsidR="0006392C"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8.</w:t>
            </w:r>
          </w:p>
        </w:tc>
        <w:tc>
          <w:tcPr>
            <w:tcW w:w="5529" w:type="dxa"/>
          </w:tcPr>
          <w:p w:rsidR="0006392C" w:rsidRDefault="0006392C" w:rsidP="00CB06D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Лукавачки сајам - Лукавац</w:t>
            </w:r>
          </w:p>
        </w:tc>
        <w:tc>
          <w:tcPr>
            <w:tcW w:w="2976" w:type="dxa"/>
          </w:tcPr>
          <w:p w:rsidR="0006392C" w:rsidRDefault="0006392C"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129,70 КМ</w:t>
            </w:r>
          </w:p>
          <w:p w:rsidR="00385BB0" w:rsidRDefault="00385BB0" w:rsidP="00CB06D0">
            <w:pPr>
              <w:pStyle w:val="NoSpacing"/>
              <w:jc w:val="right"/>
              <w:rPr>
                <w:rFonts w:ascii="Times New Roman" w:hAnsi="Times New Roman" w:cs="Times New Roman"/>
                <w:sz w:val="24"/>
                <w:szCs w:val="24"/>
                <w:lang w:val="sr-Cyrl-CS"/>
              </w:rPr>
            </w:pPr>
          </w:p>
        </w:tc>
      </w:tr>
      <w:tr w:rsidR="00CB06D0" w:rsidRPr="00F93878" w:rsidTr="00077369">
        <w:trPr>
          <w:trHeight w:val="120"/>
        </w:trPr>
        <w:tc>
          <w:tcPr>
            <w:tcW w:w="1242" w:type="dxa"/>
          </w:tcPr>
          <w:p w:rsidR="00CB06D0"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9.</w:t>
            </w:r>
          </w:p>
        </w:tc>
        <w:tc>
          <w:tcPr>
            <w:tcW w:w="5529" w:type="dxa"/>
          </w:tcPr>
          <w:p w:rsidR="00CB06D0" w:rsidRDefault="00D400DA" w:rsidP="00CB06D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Београдски манифест 201</w:t>
            </w:r>
            <w:r>
              <w:rPr>
                <w:rFonts w:ascii="Times New Roman" w:hAnsi="Times New Roman" w:cs="Times New Roman"/>
                <w:sz w:val="24"/>
                <w:szCs w:val="24"/>
                <w:lang w:val="bs-Latn-BA"/>
              </w:rPr>
              <w:t>8</w:t>
            </w:r>
            <w:r w:rsidR="00CB06D0">
              <w:rPr>
                <w:rFonts w:ascii="Times New Roman" w:hAnsi="Times New Roman" w:cs="Times New Roman"/>
                <w:sz w:val="24"/>
                <w:szCs w:val="24"/>
                <w:lang w:val="sr-Cyrl-CS"/>
              </w:rPr>
              <w:t>, Београд</w:t>
            </w:r>
          </w:p>
          <w:p w:rsidR="00CB06D0" w:rsidRPr="006838BE" w:rsidRDefault="00CB06D0" w:rsidP="00CB06D0">
            <w:pPr>
              <w:pStyle w:val="NoSpacing"/>
              <w:rPr>
                <w:rFonts w:ascii="Times New Roman" w:hAnsi="Times New Roman" w:cs="Times New Roman"/>
                <w:sz w:val="24"/>
                <w:szCs w:val="24"/>
                <w:lang w:val="sr-Cyrl-CS"/>
              </w:rPr>
            </w:pPr>
          </w:p>
        </w:tc>
        <w:tc>
          <w:tcPr>
            <w:tcW w:w="2976" w:type="dxa"/>
          </w:tcPr>
          <w:p w:rsidR="00CB06D0" w:rsidRPr="006838BE" w:rsidRDefault="00B9797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956,90</w:t>
            </w:r>
            <w:r w:rsidR="00BC611D">
              <w:rPr>
                <w:rFonts w:ascii="Times New Roman" w:hAnsi="Times New Roman" w:cs="Times New Roman"/>
                <w:sz w:val="24"/>
                <w:szCs w:val="24"/>
                <w:lang w:val="sr-Cyrl-CS"/>
              </w:rPr>
              <w:t xml:space="preserve"> КМ</w:t>
            </w:r>
          </w:p>
        </w:tc>
      </w:tr>
      <w:tr w:rsidR="00CB06D0" w:rsidRPr="00F93878" w:rsidTr="00077369">
        <w:tc>
          <w:tcPr>
            <w:tcW w:w="1242" w:type="dxa"/>
          </w:tcPr>
          <w:p w:rsidR="00CB06D0"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10.</w:t>
            </w:r>
          </w:p>
        </w:tc>
        <w:tc>
          <w:tcPr>
            <w:tcW w:w="5529" w:type="dxa"/>
          </w:tcPr>
          <w:p w:rsidR="00CB06D0" w:rsidRDefault="00BC611D" w:rsidP="00CB06D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Конференција о вјерском туризму - Шековићи</w:t>
            </w:r>
          </w:p>
          <w:p w:rsidR="00CB06D0" w:rsidRPr="006838BE" w:rsidRDefault="00CB06D0" w:rsidP="00CB06D0">
            <w:pPr>
              <w:pStyle w:val="NoSpacing"/>
              <w:rPr>
                <w:rFonts w:ascii="Times New Roman" w:hAnsi="Times New Roman" w:cs="Times New Roman"/>
                <w:sz w:val="24"/>
                <w:szCs w:val="24"/>
                <w:lang w:val="sr-Cyrl-CS"/>
              </w:rPr>
            </w:pPr>
          </w:p>
        </w:tc>
        <w:tc>
          <w:tcPr>
            <w:tcW w:w="2976" w:type="dxa"/>
          </w:tcPr>
          <w:p w:rsidR="00CB06D0" w:rsidRPr="00BC611D" w:rsidRDefault="00BC611D" w:rsidP="00CB06D0">
            <w:pPr>
              <w:pStyle w:val="NoSpacing"/>
              <w:jc w:val="right"/>
              <w:rPr>
                <w:rFonts w:ascii="Times New Roman" w:hAnsi="Times New Roman" w:cs="Times New Roman"/>
                <w:sz w:val="24"/>
                <w:szCs w:val="24"/>
              </w:rPr>
            </w:pPr>
            <w:r>
              <w:rPr>
                <w:rFonts w:ascii="Times New Roman" w:hAnsi="Times New Roman" w:cs="Times New Roman"/>
                <w:sz w:val="24"/>
                <w:szCs w:val="24"/>
              </w:rPr>
              <w:t>161,80 КМ</w:t>
            </w:r>
          </w:p>
        </w:tc>
      </w:tr>
      <w:tr w:rsidR="00CB06D0" w:rsidRPr="00F93878" w:rsidTr="00077369">
        <w:tc>
          <w:tcPr>
            <w:tcW w:w="1242" w:type="dxa"/>
          </w:tcPr>
          <w:p w:rsidR="00CB06D0"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5529" w:type="dxa"/>
          </w:tcPr>
          <w:p w:rsidR="00CB06D0" w:rsidRPr="006838BE" w:rsidRDefault="00BC611D" w:rsidP="00CB06D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Девети међународни сајам руралног стваралаштва ''Таревци 2018''</w:t>
            </w:r>
          </w:p>
        </w:tc>
        <w:tc>
          <w:tcPr>
            <w:tcW w:w="2976" w:type="dxa"/>
          </w:tcPr>
          <w:p w:rsidR="00CB06D0" w:rsidRPr="00BC611D" w:rsidRDefault="00BC611D" w:rsidP="00CB06D0">
            <w:pPr>
              <w:pStyle w:val="NoSpacing"/>
              <w:jc w:val="right"/>
              <w:rPr>
                <w:rFonts w:ascii="Times New Roman" w:hAnsi="Times New Roman" w:cs="Times New Roman"/>
                <w:sz w:val="24"/>
                <w:szCs w:val="24"/>
              </w:rPr>
            </w:pPr>
            <w:r>
              <w:rPr>
                <w:rFonts w:ascii="Times New Roman" w:hAnsi="Times New Roman" w:cs="Times New Roman"/>
                <w:sz w:val="24"/>
                <w:szCs w:val="24"/>
              </w:rPr>
              <w:t>87,90 КМ</w:t>
            </w:r>
          </w:p>
        </w:tc>
      </w:tr>
      <w:tr w:rsidR="00BC611D" w:rsidRPr="00F93878" w:rsidTr="00077369">
        <w:tc>
          <w:tcPr>
            <w:tcW w:w="1242" w:type="dxa"/>
          </w:tcPr>
          <w:p w:rsidR="00BC611D"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12.</w:t>
            </w:r>
          </w:p>
        </w:tc>
        <w:tc>
          <w:tcPr>
            <w:tcW w:w="5529" w:type="dxa"/>
          </w:tcPr>
          <w:p w:rsidR="00BC611D" w:rsidRDefault="000408B0" w:rsidP="00CB06D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13.Дервентски сајам привреде и туризма, Дервента</w:t>
            </w:r>
          </w:p>
        </w:tc>
        <w:tc>
          <w:tcPr>
            <w:tcW w:w="2976" w:type="dxa"/>
          </w:tcPr>
          <w:p w:rsidR="00BC611D" w:rsidRDefault="000408B0" w:rsidP="00CB06D0">
            <w:pPr>
              <w:pStyle w:val="NoSpacing"/>
              <w:jc w:val="right"/>
              <w:rPr>
                <w:rFonts w:ascii="Times New Roman" w:hAnsi="Times New Roman" w:cs="Times New Roman"/>
                <w:sz w:val="24"/>
                <w:szCs w:val="24"/>
              </w:rPr>
            </w:pPr>
            <w:r>
              <w:rPr>
                <w:rFonts w:ascii="Times New Roman" w:hAnsi="Times New Roman" w:cs="Times New Roman"/>
                <w:sz w:val="24"/>
                <w:szCs w:val="24"/>
              </w:rPr>
              <w:t>123,50 КМ</w:t>
            </w:r>
          </w:p>
          <w:p w:rsidR="00385BB0" w:rsidRDefault="00385BB0" w:rsidP="00CB06D0">
            <w:pPr>
              <w:pStyle w:val="NoSpacing"/>
              <w:jc w:val="right"/>
              <w:rPr>
                <w:rFonts w:ascii="Times New Roman" w:hAnsi="Times New Roman" w:cs="Times New Roman"/>
                <w:sz w:val="24"/>
                <w:szCs w:val="24"/>
              </w:rPr>
            </w:pPr>
          </w:p>
        </w:tc>
      </w:tr>
      <w:tr w:rsidR="00CB06D0" w:rsidRPr="00F93878" w:rsidTr="00077369">
        <w:tc>
          <w:tcPr>
            <w:tcW w:w="1242" w:type="dxa"/>
          </w:tcPr>
          <w:p w:rsidR="00CB06D0"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13.</w:t>
            </w:r>
          </w:p>
        </w:tc>
        <w:tc>
          <w:tcPr>
            <w:tcW w:w="5529" w:type="dxa"/>
          </w:tcPr>
          <w:p w:rsidR="00CB06D0" w:rsidRPr="006838BE" w:rsidRDefault="000408B0" w:rsidP="000408B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''Сајам привреде Модрича 2018'', Модрича</w:t>
            </w:r>
          </w:p>
        </w:tc>
        <w:tc>
          <w:tcPr>
            <w:tcW w:w="2976" w:type="dxa"/>
          </w:tcPr>
          <w:p w:rsidR="00CB06D0" w:rsidRDefault="000408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112,00 КМ</w:t>
            </w:r>
          </w:p>
          <w:p w:rsidR="00385BB0" w:rsidRPr="006838BE" w:rsidRDefault="00385BB0" w:rsidP="00CB06D0">
            <w:pPr>
              <w:pStyle w:val="NoSpacing"/>
              <w:jc w:val="right"/>
              <w:rPr>
                <w:rFonts w:ascii="Times New Roman" w:hAnsi="Times New Roman" w:cs="Times New Roman"/>
                <w:sz w:val="24"/>
                <w:szCs w:val="24"/>
                <w:lang w:val="sr-Cyrl-CS"/>
              </w:rPr>
            </w:pPr>
          </w:p>
        </w:tc>
      </w:tr>
      <w:tr w:rsidR="00CB06D0" w:rsidRPr="00F93878" w:rsidTr="00077369">
        <w:tc>
          <w:tcPr>
            <w:tcW w:w="1242" w:type="dxa"/>
          </w:tcPr>
          <w:p w:rsidR="00CB06D0"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14.</w:t>
            </w:r>
          </w:p>
        </w:tc>
        <w:tc>
          <w:tcPr>
            <w:tcW w:w="5529" w:type="dxa"/>
          </w:tcPr>
          <w:p w:rsidR="00CB06D0" w:rsidRPr="006838BE" w:rsidRDefault="000408B0" w:rsidP="00CB06D0">
            <w:pPr>
              <w:pStyle w:val="NoSpacing"/>
              <w:rPr>
                <w:rFonts w:ascii="Times New Roman" w:hAnsi="Times New Roman" w:cs="Times New Roman"/>
                <w:sz w:val="24"/>
                <w:szCs w:val="24"/>
                <w:lang w:val="sr-Cyrl-CS"/>
              </w:rPr>
            </w:pPr>
            <w:r>
              <w:rPr>
                <w:rFonts w:ascii="Times New Roman" w:hAnsi="Times New Roman" w:cs="Times New Roman"/>
                <w:sz w:val="24"/>
                <w:szCs w:val="24"/>
                <w:lang w:val="sr-Latn-BA"/>
              </w:rPr>
              <w:t>7.</w:t>
            </w:r>
            <w:r>
              <w:rPr>
                <w:rFonts w:ascii="Times New Roman" w:hAnsi="Times New Roman" w:cs="Times New Roman"/>
                <w:sz w:val="24"/>
                <w:szCs w:val="24"/>
                <w:lang w:val="sr-Cyrl-CS"/>
              </w:rPr>
              <w:t xml:space="preserve">Сајам шљиве, </w:t>
            </w:r>
            <w:r>
              <w:rPr>
                <w:rFonts w:ascii="Times New Roman" w:hAnsi="Times New Roman" w:cs="Times New Roman"/>
                <w:sz w:val="24"/>
                <w:szCs w:val="24"/>
                <w:lang w:val="sr-Latn-BA"/>
              </w:rPr>
              <w:t xml:space="preserve">воћних </w:t>
            </w:r>
            <w:r>
              <w:rPr>
                <w:rFonts w:ascii="Times New Roman" w:hAnsi="Times New Roman" w:cs="Times New Roman"/>
                <w:sz w:val="24"/>
                <w:szCs w:val="24"/>
                <w:lang w:val="sr-Cyrl-CS"/>
              </w:rPr>
              <w:t>ракија и меда, Угљевик</w:t>
            </w:r>
          </w:p>
        </w:tc>
        <w:tc>
          <w:tcPr>
            <w:tcW w:w="2976" w:type="dxa"/>
          </w:tcPr>
          <w:p w:rsidR="00CB06D0" w:rsidRDefault="000408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38,00 КМ</w:t>
            </w:r>
          </w:p>
          <w:p w:rsidR="00385BB0" w:rsidRPr="006838BE" w:rsidRDefault="00385BB0" w:rsidP="00CB06D0">
            <w:pPr>
              <w:pStyle w:val="NoSpacing"/>
              <w:jc w:val="right"/>
              <w:rPr>
                <w:rFonts w:ascii="Times New Roman" w:hAnsi="Times New Roman" w:cs="Times New Roman"/>
                <w:sz w:val="24"/>
                <w:szCs w:val="24"/>
                <w:lang w:val="sr-Cyrl-CS"/>
              </w:rPr>
            </w:pPr>
          </w:p>
        </w:tc>
      </w:tr>
      <w:tr w:rsidR="00CB06D0" w:rsidRPr="00F93878" w:rsidTr="00077369">
        <w:tc>
          <w:tcPr>
            <w:tcW w:w="1242" w:type="dxa"/>
          </w:tcPr>
          <w:p w:rsidR="00CB06D0" w:rsidRPr="006838BE" w:rsidRDefault="00385BB0"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15.</w:t>
            </w:r>
          </w:p>
        </w:tc>
        <w:tc>
          <w:tcPr>
            <w:tcW w:w="5529" w:type="dxa"/>
          </w:tcPr>
          <w:p w:rsidR="000408B0" w:rsidRDefault="008451F1" w:rsidP="000408B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Манифестација ''Гастро Слава'' - Београд</w:t>
            </w:r>
          </w:p>
          <w:p w:rsidR="00CB06D0" w:rsidRPr="006838BE" w:rsidRDefault="00CB06D0" w:rsidP="00CB06D0">
            <w:pPr>
              <w:pStyle w:val="NoSpacing"/>
              <w:rPr>
                <w:rFonts w:ascii="Times New Roman" w:hAnsi="Times New Roman" w:cs="Times New Roman"/>
                <w:sz w:val="24"/>
                <w:szCs w:val="24"/>
                <w:lang w:val="sr-Cyrl-CS"/>
              </w:rPr>
            </w:pPr>
          </w:p>
        </w:tc>
        <w:tc>
          <w:tcPr>
            <w:tcW w:w="2976" w:type="dxa"/>
          </w:tcPr>
          <w:p w:rsidR="00CB06D0" w:rsidRPr="006838BE" w:rsidRDefault="008451F1" w:rsidP="00CB06D0">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134,55 КМ</w:t>
            </w:r>
          </w:p>
        </w:tc>
      </w:tr>
    </w:tbl>
    <w:p w:rsidR="00091FEF" w:rsidRPr="008B52AB" w:rsidRDefault="00091FEF" w:rsidP="008B52AB">
      <w:pPr>
        <w:pStyle w:val="NoSpacing"/>
        <w:rPr>
          <w:sz w:val="24"/>
          <w:szCs w:val="24"/>
          <w:lang w:val="sr-Cyrl-CS"/>
        </w:rPr>
      </w:pPr>
    </w:p>
    <w:p w:rsidR="00385BB0" w:rsidRDefault="00F93878" w:rsidP="00385BB0">
      <w:pPr>
        <w:pStyle w:val="NoSpacing"/>
        <w:jc w:val="center"/>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t>Финансијаки извјештај за Сајам туризма и гас</w:t>
      </w:r>
      <w:r w:rsidR="004819B0" w:rsidRPr="00966739">
        <w:rPr>
          <w:rFonts w:ascii="Times New Roman" w:hAnsi="Times New Roman" w:cs="Times New Roman"/>
          <w:b/>
          <w:sz w:val="24"/>
          <w:szCs w:val="24"/>
          <w:lang w:val="sr-Cyrl-CS"/>
        </w:rPr>
        <w:t>т</w:t>
      </w:r>
      <w:r w:rsidR="00385BB0">
        <w:rPr>
          <w:rFonts w:ascii="Times New Roman" w:hAnsi="Times New Roman" w:cs="Times New Roman"/>
          <w:b/>
          <w:sz w:val="24"/>
          <w:szCs w:val="24"/>
          <w:lang w:val="sr-Cyrl-CS"/>
        </w:rPr>
        <w:t>рокултуре</w:t>
      </w:r>
    </w:p>
    <w:p w:rsidR="00BF6C88" w:rsidRPr="008A43AB" w:rsidRDefault="00385BB0" w:rsidP="00BF6C88">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''БИЈЕЉИНА-ТУРИСТ 2018</w:t>
      </w:r>
      <w:r w:rsidR="00F93878" w:rsidRPr="00966739">
        <w:rPr>
          <w:rFonts w:ascii="Times New Roman" w:hAnsi="Times New Roman" w:cs="Times New Roman"/>
          <w:b/>
          <w:sz w:val="24"/>
          <w:szCs w:val="24"/>
          <w:lang w:val="sr-Cyrl-CS"/>
        </w:rPr>
        <w:t>''</w:t>
      </w:r>
      <w:r w:rsidR="007E514D" w:rsidRPr="00966739">
        <w:rPr>
          <w:rFonts w:ascii="Times New Roman" w:hAnsi="Times New Roman" w:cs="Times New Roman"/>
          <w:b/>
          <w:sz w:val="24"/>
          <w:szCs w:val="24"/>
          <w:lang w:val="sr-Cyrl-CS"/>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5387"/>
        <w:gridCol w:w="2976"/>
      </w:tblGrid>
      <w:tr w:rsidR="00F93878" w:rsidRPr="00DD3836" w:rsidTr="00077369">
        <w:tc>
          <w:tcPr>
            <w:tcW w:w="1384" w:type="dxa"/>
          </w:tcPr>
          <w:p w:rsidR="00F93878" w:rsidRPr="00DD3836" w:rsidRDefault="00F93878" w:rsidP="0090740F">
            <w:pPr>
              <w:pStyle w:val="NoSpacing"/>
              <w:jc w:val="both"/>
              <w:rPr>
                <w:rFonts w:ascii="Times New Roman" w:hAnsi="Times New Roman"/>
                <w:sz w:val="20"/>
                <w:szCs w:val="20"/>
                <w:lang w:val="sr-Cyrl-CS"/>
              </w:rPr>
            </w:pPr>
            <w:r>
              <w:rPr>
                <w:rFonts w:ascii="Times New Roman" w:hAnsi="Times New Roman"/>
                <w:sz w:val="20"/>
                <w:szCs w:val="20"/>
                <w:lang w:val="sr-Cyrl-CS"/>
              </w:rPr>
              <w:t>РЕДНИ БРОЈ</w:t>
            </w:r>
          </w:p>
        </w:tc>
        <w:tc>
          <w:tcPr>
            <w:tcW w:w="5387" w:type="dxa"/>
          </w:tcPr>
          <w:p w:rsidR="00F93878" w:rsidRPr="00DD3836" w:rsidRDefault="00F93878" w:rsidP="00077369">
            <w:pPr>
              <w:pStyle w:val="NoSpacing"/>
              <w:jc w:val="center"/>
              <w:rPr>
                <w:rFonts w:ascii="Times New Roman" w:hAnsi="Times New Roman"/>
                <w:sz w:val="20"/>
                <w:szCs w:val="20"/>
                <w:lang w:val="sr-Cyrl-CS"/>
              </w:rPr>
            </w:pPr>
            <w:r>
              <w:rPr>
                <w:rFonts w:ascii="Times New Roman" w:hAnsi="Times New Roman"/>
                <w:sz w:val="20"/>
                <w:szCs w:val="20"/>
                <w:lang w:val="sr-Cyrl-CS"/>
              </w:rPr>
              <w:t>ОПИС</w:t>
            </w:r>
          </w:p>
        </w:tc>
        <w:tc>
          <w:tcPr>
            <w:tcW w:w="2976" w:type="dxa"/>
          </w:tcPr>
          <w:p w:rsidR="00F93878" w:rsidRPr="00DD3836" w:rsidRDefault="00F93878" w:rsidP="00077369">
            <w:pPr>
              <w:pStyle w:val="NoSpacing"/>
              <w:jc w:val="center"/>
              <w:rPr>
                <w:rFonts w:ascii="Times New Roman" w:hAnsi="Times New Roman"/>
                <w:sz w:val="20"/>
                <w:szCs w:val="20"/>
                <w:lang w:val="sr-Cyrl-CS"/>
              </w:rPr>
            </w:pPr>
            <w:r w:rsidRPr="00DD3836">
              <w:rPr>
                <w:rFonts w:ascii="Times New Roman" w:hAnsi="Times New Roman"/>
                <w:sz w:val="20"/>
                <w:szCs w:val="20"/>
                <w:lang w:val="sr-Cyrl-CS"/>
              </w:rPr>
              <w:t>ИЗНОС</w:t>
            </w:r>
          </w:p>
          <w:p w:rsidR="00F93878" w:rsidRPr="00DD3836" w:rsidRDefault="00F93878" w:rsidP="00077369">
            <w:pPr>
              <w:pStyle w:val="NoSpacing"/>
              <w:jc w:val="center"/>
              <w:rPr>
                <w:rFonts w:ascii="Times New Roman" w:hAnsi="Times New Roman"/>
                <w:sz w:val="20"/>
                <w:szCs w:val="20"/>
                <w:lang w:val="sr-Cyrl-CS"/>
              </w:rPr>
            </w:pPr>
          </w:p>
        </w:tc>
      </w:tr>
      <w:tr w:rsidR="00F93878" w:rsidRPr="00DD3836" w:rsidTr="00077369">
        <w:tc>
          <w:tcPr>
            <w:tcW w:w="1384" w:type="dxa"/>
          </w:tcPr>
          <w:p w:rsidR="00F93878" w:rsidRPr="00DD3836" w:rsidRDefault="007E514D" w:rsidP="007E514D">
            <w:pPr>
              <w:pStyle w:val="NoSpacing"/>
              <w:jc w:val="right"/>
              <w:rPr>
                <w:rFonts w:ascii="Times New Roman" w:hAnsi="Times New Roman"/>
                <w:sz w:val="20"/>
                <w:szCs w:val="20"/>
                <w:lang w:val="sr-Cyrl-CS"/>
              </w:rPr>
            </w:pPr>
            <w:r>
              <w:rPr>
                <w:rFonts w:ascii="Times New Roman" w:hAnsi="Times New Roman"/>
                <w:sz w:val="20"/>
                <w:szCs w:val="20"/>
                <w:lang w:val="sr-Cyrl-CS"/>
              </w:rPr>
              <w:t>1.</w:t>
            </w:r>
          </w:p>
        </w:tc>
        <w:tc>
          <w:tcPr>
            <w:tcW w:w="5387" w:type="dxa"/>
          </w:tcPr>
          <w:p w:rsidR="00F93878" w:rsidRPr="00DD3836" w:rsidRDefault="007E514D" w:rsidP="0090740F">
            <w:pPr>
              <w:pStyle w:val="NoSpacing"/>
              <w:jc w:val="both"/>
              <w:rPr>
                <w:rFonts w:ascii="Times New Roman" w:hAnsi="Times New Roman"/>
                <w:sz w:val="20"/>
                <w:szCs w:val="20"/>
                <w:lang w:val="sr-Cyrl-CS"/>
              </w:rPr>
            </w:pPr>
            <w:r>
              <w:rPr>
                <w:rFonts w:ascii="Times New Roman" w:hAnsi="Times New Roman"/>
                <w:sz w:val="24"/>
                <w:szCs w:val="24"/>
                <w:lang w:val="sr-Cyrl-CS"/>
              </w:rPr>
              <w:t>Трошкови с</w:t>
            </w:r>
            <w:r w:rsidR="00F93878">
              <w:rPr>
                <w:rFonts w:ascii="Times New Roman" w:hAnsi="Times New Roman"/>
                <w:sz w:val="24"/>
                <w:szCs w:val="24"/>
                <w:lang w:val="sr-Cyrl-CS"/>
              </w:rPr>
              <w:t>мјештај</w:t>
            </w:r>
            <w:r>
              <w:rPr>
                <w:rFonts w:ascii="Times New Roman" w:hAnsi="Times New Roman"/>
                <w:sz w:val="24"/>
                <w:szCs w:val="24"/>
                <w:lang w:val="sr-Cyrl-CS"/>
              </w:rPr>
              <w:t>а</w:t>
            </w:r>
            <w:r w:rsidR="00F93878">
              <w:rPr>
                <w:rFonts w:ascii="Times New Roman" w:hAnsi="Times New Roman"/>
                <w:sz w:val="24"/>
                <w:szCs w:val="24"/>
                <w:lang w:val="sr-Cyrl-CS"/>
              </w:rPr>
              <w:t>, храна и пић</w:t>
            </w:r>
            <w:r w:rsidR="00003B87">
              <w:rPr>
                <w:rFonts w:ascii="Times New Roman" w:hAnsi="Times New Roman"/>
                <w:sz w:val="24"/>
                <w:szCs w:val="24"/>
                <w:lang w:val="sr-Cyrl-CS"/>
              </w:rPr>
              <w:t>е за учеснике и госте С</w:t>
            </w:r>
            <w:r w:rsidR="00F93878">
              <w:rPr>
                <w:rFonts w:ascii="Times New Roman" w:hAnsi="Times New Roman"/>
                <w:sz w:val="24"/>
                <w:szCs w:val="24"/>
                <w:lang w:val="sr-Cyrl-CS"/>
              </w:rPr>
              <w:t>ајма туризма</w:t>
            </w:r>
          </w:p>
        </w:tc>
        <w:tc>
          <w:tcPr>
            <w:tcW w:w="2976" w:type="dxa"/>
          </w:tcPr>
          <w:p w:rsidR="00F93878" w:rsidRPr="001B672B" w:rsidRDefault="00385BB0" w:rsidP="0090740F">
            <w:pPr>
              <w:pStyle w:val="NoSpacing"/>
              <w:jc w:val="right"/>
              <w:rPr>
                <w:rFonts w:ascii="Times New Roman" w:hAnsi="Times New Roman"/>
                <w:sz w:val="20"/>
                <w:szCs w:val="20"/>
                <w:lang w:val="sr-Cyrl-CS"/>
              </w:rPr>
            </w:pPr>
            <w:r>
              <w:rPr>
                <w:rFonts w:ascii="Times New Roman" w:hAnsi="Times New Roman"/>
                <w:sz w:val="20"/>
                <w:szCs w:val="20"/>
                <w:lang w:val="sr-Cyrl-CS"/>
              </w:rPr>
              <w:t>14.161,50</w:t>
            </w:r>
            <w:r w:rsidR="003E3392">
              <w:rPr>
                <w:rFonts w:ascii="Times New Roman" w:hAnsi="Times New Roman"/>
                <w:sz w:val="20"/>
                <w:szCs w:val="20"/>
                <w:lang w:val="sr-Cyrl-CS"/>
              </w:rPr>
              <w:t xml:space="preserve"> КМ</w:t>
            </w:r>
          </w:p>
        </w:tc>
      </w:tr>
      <w:tr w:rsidR="007E514D" w:rsidRPr="00DD3836" w:rsidTr="00077369">
        <w:tc>
          <w:tcPr>
            <w:tcW w:w="1384" w:type="dxa"/>
          </w:tcPr>
          <w:p w:rsidR="007E514D" w:rsidRPr="00DD3836" w:rsidRDefault="004819B0" w:rsidP="007E514D">
            <w:pPr>
              <w:pStyle w:val="NoSpacing"/>
              <w:jc w:val="right"/>
              <w:rPr>
                <w:rFonts w:ascii="Times New Roman" w:hAnsi="Times New Roman"/>
                <w:sz w:val="20"/>
                <w:szCs w:val="20"/>
                <w:lang w:val="sr-Cyrl-CS"/>
              </w:rPr>
            </w:pPr>
            <w:r>
              <w:rPr>
                <w:rFonts w:ascii="Times New Roman" w:hAnsi="Times New Roman"/>
                <w:sz w:val="20"/>
                <w:szCs w:val="20"/>
                <w:lang w:val="sr-Cyrl-CS"/>
              </w:rPr>
              <w:t>2</w:t>
            </w:r>
            <w:r w:rsidR="007E514D">
              <w:rPr>
                <w:rFonts w:ascii="Times New Roman" w:hAnsi="Times New Roman"/>
                <w:sz w:val="20"/>
                <w:szCs w:val="20"/>
                <w:lang w:val="sr-Cyrl-CS"/>
              </w:rPr>
              <w:t>.</w:t>
            </w:r>
          </w:p>
        </w:tc>
        <w:tc>
          <w:tcPr>
            <w:tcW w:w="5387" w:type="dxa"/>
          </w:tcPr>
          <w:p w:rsidR="00077369" w:rsidRDefault="00003B87" w:rsidP="0090740F">
            <w:pPr>
              <w:pStyle w:val="NoSpacing"/>
              <w:jc w:val="both"/>
              <w:rPr>
                <w:rFonts w:ascii="Times New Roman" w:hAnsi="Times New Roman"/>
                <w:sz w:val="24"/>
                <w:szCs w:val="24"/>
                <w:lang w:val="sr-Cyrl-CS"/>
              </w:rPr>
            </w:pPr>
            <w:r>
              <w:rPr>
                <w:rFonts w:ascii="Times New Roman" w:hAnsi="Times New Roman"/>
                <w:sz w:val="24"/>
                <w:szCs w:val="24"/>
                <w:lang w:val="sr-Cyrl-CS"/>
              </w:rPr>
              <w:t>Трошкови рекламе С</w:t>
            </w:r>
            <w:r w:rsidR="007E514D">
              <w:rPr>
                <w:rFonts w:ascii="Times New Roman" w:hAnsi="Times New Roman"/>
                <w:sz w:val="24"/>
                <w:szCs w:val="24"/>
                <w:lang w:val="sr-Cyrl-CS"/>
              </w:rPr>
              <w:t>ајма туризма</w:t>
            </w:r>
            <w:r>
              <w:rPr>
                <w:rFonts w:ascii="Times New Roman" w:hAnsi="Times New Roman"/>
                <w:sz w:val="24"/>
                <w:szCs w:val="24"/>
                <w:lang w:val="sr-Cyrl-CS"/>
              </w:rPr>
              <w:t xml:space="preserve"> (плакати, банери, позивнице, захвалнице, признања и остало)</w:t>
            </w:r>
          </w:p>
        </w:tc>
        <w:tc>
          <w:tcPr>
            <w:tcW w:w="2976" w:type="dxa"/>
          </w:tcPr>
          <w:p w:rsidR="007E514D" w:rsidRPr="001B672B" w:rsidRDefault="00385BB0" w:rsidP="0090740F">
            <w:pPr>
              <w:pStyle w:val="NoSpacing"/>
              <w:jc w:val="right"/>
              <w:rPr>
                <w:rFonts w:ascii="Times New Roman" w:hAnsi="Times New Roman"/>
                <w:sz w:val="20"/>
                <w:szCs w:val="20"/>
                <w:lang w:val="sr-Cyrl-CS"/>
              </w:rPr>
            </w:pPr>
            <w:r>
              <w:rPr>
                <w:rFonts w:ascii="Times New Roman" w:hAnsi="Times New Roman"/>
                <w:sz w:val="20"/>
                <w:szCs w:val="20"/>
                <w:lang w:val="sr-Cyrl-CS"/>
              </w:rPr>
              <w:t>2.624,56</w:t>
            </w:r>
            <w:r w:rsidR="003E3392">
              <w:rPr>
                <w:rFonts w:ascii="Times New Roman" w:hAnsi="Times New Roman"/>
                <w:sz w:val="20"/>
                <w:szCs w:val="20"/>
                <w:lang w:val="sr-Cyrl-CS"/>
              </w:rPr>
              <w:t xml:space="preserve"> КМ</w:t>
            </w:r>
          </w:p>
        </w:tc>
      </w:tr>
      <w:tr w:rsidR="007E514D" w:rsidRPr="00DD3836" w:rsidTr="00077369">
        <w:tc>
          <w:tcPr>
            <w:tcW w:w="1384" w:type="dxa"/>
          </w:tcPr>
          <w:p w:rsidR="007E514D" w:rsidRPr="00DD3836" w:rsidRDefault="004819B0" w:rsidP="007E514D">
            <w:pPr>
              <w:pStyle w:val="NoSpacing"/>
              <w:jc w:val="right"/>
              <w:rPr>
                <w:rFonts w:ascii="Times New Roman" w:hAnsi="Times New Roman"/>
                <w:sz w:val="20"/>
                <w:szCs w:val="20"/>
                <w:lang w:val="sr-Cyrl-CS"/>
              </w:rPr>
            </w:pPr>
            <w:r>
              <w:rPr>
                <w:rFonts w:ascii="Times New Roman" w:hAnsi="Times New Roman"/>
                <w:sz w:val="20"/>
                <w:szCs w:val="20"/>
                <w:lang w:val="sr-Cyrl-CS"/>
              </w:rPr>
              <w:t>3</w:t>
            </w:r>
            <w:r w:rsidR="007E514D">
              <w:rPr>
                <w:rFonts w:ascii="Times New Roman" w:hAnsi="Times New Roman"/>
                <w:sz w:val="20"/>
                <w:szCs w:val="20"/>
                <w:lang w:val="sr-Cyrl-CS"/>
              </w:rPr>
              <w:t>.</w:t>
            </w:r>
          </w:p>
        </w:tc>
        <w:tc>
          <w:tcPr>
            <w:tcW w:w="5387" w:type="dxa"/>
          </w:tcPr>
          <w:p w:rsidR="00077369" w:rsidRDefault="001B672B" w:rsidP="001B672B">
            <w:pPr>
              <w:pStyle w:val="NoSpacing"/>
              <w:jc w:val="both"/>
              <w:rPr>
                <w:rFonts w:ascii="Times New Roman" w:hAnsi="Times New Roman"/>
                <w:sz w:val="24"/>
                <w:szCs w:val="24"/>
                <w:lang w:val="sr-Cyrl-CS"/>
              </w:rPr>
            </w:pPr>
            <w:r>
              <w:rPr>
                <w:rFonts w:ascii="Times New Roman" w:hAnsi="Times New Roman"/>
                <w:sz w:val="24"/>
                <w:szCs w:val="24"/>
                <w:lang w:val="sr-Cyrl-CS"/>
              </w:rPr>
              <w:t>Остали т</w:t>
            </w:r>
            <w:r w:rsidR="007E514D">
              <w:rPr>
                <w:rFonts w:ascii="Times New Roman" w:hAnsi="Times New Roman"/>
                <w:sz w:val="24"/>
                <w:szCs w:val="24"/>
                <w:lang w:val="sr-Cyrl-CS"/>
              </w:rPr>
              <w:t xml:space="preserve">рошкови </w:t>
            </w:r>
            <w:r w:rsidR="00385BB0">
              <w:rPr>
                <w:rFonts w:ascii="Times New Roman" w:hAnsi="Times New Roman"/>
                <w:sz w:val="24"/>
                <w:szCs w:val="24"/>
                <w:lang w:val="sr-Cyrl-CS"/>
              </w:rPr>
              <w:t>(обезбјеђење, санитарни тоалет, уговори и остало)</w:t>
            </w:r>
          </w:p>
        </w:tc>
        <w:tc>
          <w:tcPr>
            <w:tcW w:w="2976" w:type="dxa"/>
          </w:tcPr>
          <w:p w:rsidR="007E514D" w:rsidRPr="001B672B" w:rsidRDefault="00385BB0" w:rsidP="0090740F">
            <w:pPr>
              <w:pStyle w:val="NoSpacing"/>
              <w:jc w:val="right"/>
              <w:rPr>
                <w:rFonts w:ascii="Times New Roman" w:hAnsi="Times New Roman"/>
                <w:sz w:val="20"/>
                <w:szCs w:val="20"/>
                <w:lang w:val="sr-Cyrl-CS"/>
              </w:rPr>
            </w:pPr>
            <w:r>
              <w:rPr>
                <w:rFonts w:ascii="Times New Roman" w:hAnsi="Times New Roman"/>
                <w:sz w:val="20"/>
                <w:szCs w:val="20"/>
                <w:lang w:val="sr-Cyrl-CS"/>
              </w:rPr>
              <w:t>1.598,65</w:t>
            </w:r>
            <w:r w:rsidR="003E3392">
              <w:rPr>
                <w:rFonts w:ascii="Times New Roman" w:hAnsi="Times New Roman"/>
                <w:sz w:val="20"/>
                <w:szCs w:val="20"/>
                <w:lang w:val="sr-Cyrl-CS"/>
              </w:rPr>
              <w:t xml:space="preserve"> КМ</w:t>
            </w:r>
          </w:p>
        </w:tc>
      </w:tr>
      <w:tr w:rsidR="007E514D" w:rsidRPr="00DD3836" w:rsidTr="00077369">
        <w:tc>
          <w:tcPr>
            <w:tcW w:w="1384" w:type="dxa"/>
          </w:tcPr>
          <w:p w:rsidR="007E514D" w:rsidRPr="00DD3836" w:rsidRDefault="004819B0" w:rsidP="007E514D">
            <w:pPr>
              <w:pStyle w:val="NoSpacing"/>
              <w:jc w:val="right"/>
              <w:rPr>
                <w:rFonts w:ascii="Times New Roman" w:hAnsi="Times New Roman"/>
                <w:sz w:val="20"/>
                <w:szCs w:val="20"/>
                <w:lang w:val="sr-Cyrl-CS"/>
              </w:rPr>
            </w:pPr>
            <w:r>
              <w:rPr>
                <w:rFonts w:ascii="Times New Roman" w:hAnsi="Times New Roman"/>
                <w:sz w:val="20"/>
                <w:szCs w:val="20"/>
                <w:lang w:val="sr-Cyrl-CS"/>
              </w:rPr>
              <w:t>4</w:t>
            </w:r>
            <w:r w:rsidR="007E514D">
              <w:rPr>
                <w:rFonts w:ascii="Times New Roman" w:hAnsi="Times New Roman"/>
                <w:sz w:val="20"/>
                <w:szCs w:val="20"/>
                <w:lang w:val="sr-Cyrl-CS"/>
              </w:rPr>
              <w:t>.</w:t>
            </w:r>
          </w:p>
        </w:tc>
        <w:tc>
          <w:tcPr>
            <w:tcW w:w="5387" w:type="dxa"/>
          </w:tcPr>
          <w:p w:rsidR="007E514D" w:rsidRDefault="007E514D" w:rsidP="0090740F">
            <w:pPr>
              <w:pStyle w:val="NoSpacing"/>
              <w:jc w:val="both"/>
              <w:rPr>
                <w:rFonts w:ascii="Times New Roman" w:hAnsi="Times New Roman"/>
                <w:sz w:val="24"/>
                <w:szCs w:val="24"/>
                <w:lang w:val="sr-Cyrl-CS"/>
              </w:rPr>
            </w:pPr>
            <w:r>
              <w:rPr>
                <w:rFonts w:ascii="Times New Roman" w:hAnsi="Times New Roman"/>
                <w:sz w:val="24"/>
                <w:szCs w:val="24"/>
                <w:lang w:val="sr-Cyrl-CS"/>
              </w:rPr>
              <w:t>Путни трошкови сајма</w:t>
            </w:r>
          </w:p>
          <w:p w:rsidR="00077369" w:rsidRDefault="00077369" w:rsidP="0090740F">
            <w:pPr>
              <w:pStyle w:val="NoSpacing"/>
              <w:jc w:val="both"/>
              <w:rPr>
                <w:rFonts w:ascii="Times New Roman" w:hAnsi="Times New Roman"/>
                <w:sz w:val="24"/>
                <w:szCs w:val="24"/>
                <w:lang w:val="sr-Cyrl-CS"/>
              </w:rPr>
            </w:pPr>
          </w:p>
        </w:tc>
        <w:tc>
          <w:tcPr>
            <w:tcW w:w="2976" w:type="dxa"/>
          </w:tcPr>
          <w:p w:rsidR="0028583E" w:rsidRPr="001B672B" w:rsidRDefault="00385BB0" w:rsidP="0090740F">
            <w:pPr>
              <w:pStyle w:val="NoSpacing"/>
              <w:jc w:val="right"/>
              <w:rPr>
                <w:rFonts w:ascii="Times New Roman" w:hAnsi="Times New Roman"/>
                <w:sz w:val="20"/>
                <w:szCs w:val="20"/>
                <w:lang w:val="sr-Cyrl-CS"/>
              </w:rPr>
            </w:pPr>
            <w:r>
              <w:rPr>
                <w:rFonts w:ascii="Times New Roman" w:hAnsi="Times New Roman"/>
                <w:sz w:val="20"/>
                <w:szCs w:val="20"/>
                <w:lang w:val="sr-Cyrl-CS"/>
              </w:rPr>
              <w:t>336,45</w:t>
            </w:r>
            <w:r w:rsidR="003E3392">
              <w:rPr>
                <w:rFonts w:ascii="Times New Roman" w:hAnsi="Times New Roman"/>
                <w:sz w:val="20"/>
                <w:szCs w:val="20"/>
                <w:lang w:val="sr-Cyrl-CS"/>
              </w:rPr>
              <w:t xml:space="preserve"> КМ</w:t>
            </w:r>
          </w:p>
        </w:tc>
      </w:tr>
      <w:tr w:rsidR="007E514D" w:rsidRPr="00DD3836" w:rsidTr="00077369">
        <w:tc>
          <w:tcPr>
            <w:tcW w:w="1384" w:type="dxa"/>
          </w:tcPr>
          <w:p w:rsidR="007E514D" w:rsidRPr="00DD3836" w:rsidRDefault="007E514D" w:rsidP="0090740F">
            <w:pPr>
              <w:pStyle w:val="NoSpacing"/>
              <w:jc w:val="both"/>
              <w:rPr>
                <w:rFonts w:ascii="Times New Roman" w:hAnsi="Times New Roman"/>
                <w:sz w:val="20"/>
                <w:szCs w:val="20"/>
                <w:lang w:val="sr-Cyrl-CS"/>
              </w:rPr>
            </w:pPr>
          </w:p>
        </w:tc>
        <w:tc>
          <w:tcPr>
            <w:tcW w:w="5387" w:type="dxa"/>
          </w:tcPr>
          <w:p w:rsidR="007E514D" w:rsidRPr="00003B87" w:rsidRDefault="007E514D" w:rsidP="0090740F">
            <w:pPr>
              <w:pStyle w:val="NoSpacing"/>
              <w:jc w:val="both"/>
              <w:rPr>
                <w:rFonts w:ascii="Times New Roman" w:hAnsi="Times New Roman"/>
                <w:b/>
                <w:sz w:val="24"/>
                <w:szCs w:val="24"/>
                <w:lang w:val="sr-Cyrl-CS"/>
              </w:rPr>
            </w:pPr>
            <w:r w:rsidRPr="00003B87">
              <w:rPr>
                <w:rFonts w:ascii="Times New Roman" w:hAnsi="Times New Roman"/>
                <w:b/>
                <w:sz w:val="24"/>
                <w:szCs w:val="24"/>
                <w:lang w:val="sr-Cyrl-CS"/>
              </w:rPr>
              <w:t>УКУПНО</w:t>
            </w:r>
          </w:p>
          <w:p w:rsidR="0028583E" w:rsidRPr="00003B87" w:rsidRDefault="0028583E" w:rsidP="0090740F">
            <w:pPr>
              <w:pStyle w:val="NoSpacing"/>
              <w:jc w:val="both"/>
              <w:rPr>
                <w:rFonts w:ascii="Times New Roman" w:hAnsi="Times New Roman"/>
                <w:b/>
                <w:sz w:val="24"/>
                <w:szCs w:val="24"/>
                <w:lang w:val="sr-Cyrl-CS"/>
              </w:rPr>
            </w:pPr>
          </w:p>
        </w:tc>
        <w:tc>
          <w:tcPr>
            <w:tcW w:w="2976" w:type="dxa"/>
          </w:tcPr>
          <w:p w:rsidR="007E514D" w:rsidRPr="00003B87" w:rsidRDefault="00003B87" w:rsidP="0090740F">
            <w:pPr>
              <w:pStyle w:val="NoSpacing"/>
              <w:jc w:val="right"/>
              <w:rPr>
                <w:rFonts w:ascii="Times New Roman" w:hAnsi="Times New Roman"/>
                <w:b/>
                <w:sz w:val="20"/>
                <w:szCs w:val="20"/>
                <w:lang w:val="sr-Cyrl-CS"/>
              </w:rPr>
            </w:pPr>
            <w:r w:rsidRPr="00003B87">
              <w:rPr>
                <w:rFonts w:ascii="Times New Roman" w:hAnsi="Times New Roman"/>
                <w:b/>
                <w:sz w:val="20"/>
                <w:szCs w:val="20"/>
                <w:lang w:val="sr-Cyrl-CS"/>
              </w:rPr>
              <w:t>18.721,16</w:t>
            </w:r>
            <w:r w:rsidR="003E3392" w:rsidRPr="00003B87">
              <w:rPr>
                <w:rFonts w:ascii="Times New Roman" w:hAnsi="Times New Roman"/>
                <w:b/>
                <w:sz w:val="20"/>
                <w:szCs w:val="20"/>
                <w:lang w:val="sr-Cyrl-CS"/>
              </w:rPr>
              <w:t>КМ</w:t>
            </w:r>
          </w:p>
        </w:tc>
      </w:tr>
    </w:tbl>
    <w:p w:rsidR="003E3392" w:rsidRPr="003E3392" w:rsidRDefault="003E3392" w:rsidP="003E3392">
      <w:pPr>
        <w:spacing w:after="0" w:line="240" w:lineRule="auto"/>
        <w:jc w:val="both"/>
        <w:rPr>
          <w:rFonts w:ascii="Times New Roman" w:eastAsia="Calibri" w:hAnsi="Times New Roman" w:cs="Times New Roman"/>
          <w:b/>
          <w:sz w:val="24"/>
          <w:szCs w:val="24"/>
          <w:lang w:val="sr-Cyrl-CS"/>
        </w:rPr>
      </w:pPr>
    </w:p>
    <w:p w:rsidR="00227A13" w:rsidRDefault="009E4214" w:rsidP="00F61AF6">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Укупан трошак</w:t>
      </w:r>
      <w:r w:rsidR="004819B0">
        <w:rPr>
          <w:rFonts w:ascii="Times New Roman" w:eastAsia="Calibri" w:hAnsi="Times New Roman" w:cs="Times New Roman"/>
          <w:sz w:val="24"/>
          <w:szCs w:val="24"/>
          <w:lang w:val="sr-Cyrl-CS"/>
        </w:rPr>
        <w:t xml:space="preserve"> С</w:t>
      </w:r>
      <w:r w:rsidR="003E3392" w:rsidRPr="003E3392">
        <w:rPr>
          <w:rFonts w:ascii="Times New Roman" w:eastAsia="Calibri" w:hAnsi="Times New Roman" w:cs="Times New Roman"/>
          <w:sz w:val="24"/>
          <w:szCs w:val="24"/>
          <w:lang w:val="sr-Cyrl-CS"/>
        </w:rPr>
        <w:t>ајма туризма за 201</w:t>
      </w:r>
      <w:r w:rsidR="00385BB0">
        <w:rPr>
          <w:rFonts w:ascii="Times New Roman" w:eastAsia="Calibri" w:hAnsi="Times New Roman" w:cs="Times New Roman"/>
          <w:sz w:val="24"/>
          <w:szCs w:val="24"/>
        </w:rPr>
        <w:t>8</w:t>
      </w:r>
      <w:r w:rsidR="003E3392" w:rsidRPr="003E3392">
        <w:rPr>
          <w:rFonts w:ascii="Times New Roman" w:eastAsia="Calibri" w:hAnsi="Times New Roman" w:cs="Times New Roman"/>
          <w:sz w:val="24"/>
          <w:szCs w:val="24"/>
          <w:lang w:val="sr-Cyrl-CS"/>
        </w:rPr>
        <w:t>.г</w:t>
      </w:r>
      <w:r w:rsidR="003E3392" w:rsidRPr="003E3392">
        <w:rPr>
          <w:rFonts w:ascii="Times New Roman" w:eastAsia="Calibri" w:hAnsi="Times New Roman" w:cs="Times New Roman"/>
          <w:sz w:val="24"/>
          <w:szCs w:val="24"/>
        </w:rPr>
        <w:t>одину је</w:t>
      </w:r>
      <w:r w:rsidR="003E3392" w:rsidRPr="003E3392">
        <w:rPr>
          <w:rFonts w:ascii="Times New Roman" w:eastAsia="Calibri" w:hAnsi="Times New Roman" w:cs="Times New Roman"/>
          <w:sz w:val="24"/>
          <w:szCs w:val="24"/>
          <w:lang w:val="sr-Cyrl-CS"/>
        </w:rPr>
        <w:t xml:space="preserve"> : </w:t>
      </w:r>
      <w:r w:rsidR="00003B87" w:rsidRPr="00003B87">
        <w:rPr>
          <w:rFonts w:ascii="Times New Roman" w:eastAsia="Calibri" w:hAnsi="Times New Roman" w:cs="Times New Roman"/>
          <w:b/>
          <w:sz w:val="24"/>
          <w:szCs w:val="24"/>
        </w:rPr>
        <w:t>18.721,16</w:t>
      </w:r>
      <w:r w:rsidR="003E3392" w:rsidRPr="00003B87">
        <w:rPr>
          <w:rFonts w:ascii="Times New Roman" w:eastAsia="Calibri" w:hAnsi="Times New Roman" w:cs="Times New Roman"/>
          <w:b/>
          <w:sz w:val="24"/>
          <w:szCs w:val="24"/>
          <w:lang w:val="sr-Cyrl-CS"/>
        </w:rPr>
        <w:t xml:space="preserve"> КМ</w:t>
      </w:r>
      <w:r w:rsidR="003E3392" w:rsidRPr="003E3392">
        <w:rPr>
          <w:rFonts w:ascii="Times New Roman" w:eastAsia="Calibri" w:hAnsi="Times New Roman" w:cs="Times New Roman"/>
          <w:sz w:val="24"/>
          <w:szCs w:val="24"/>
          <w:lang w:val="sr-Cyrl-CS"/>
        </w:rPr>
        <w:t>, а планира</w:t>
      </w:r>
      <w:r w:rsidR="004819B0">
        <w:rPr>
          <w:rFonts w:ascii="Times New Roman" w:eastAsia="Calibri" w:hAnsi="Times New Roman" w:cs="Times New Roman"/>
          <w:sz w:val="24"/>
          <w:szCs w:val="24"/>
          <w:lang w:val="sr-Cyrl-CS"/>
        </w:rPr>
        <w:t xml:space="preserve">но је за </w:t>
      </w:r>
      <w:r w:rsidR="00003B87">
        <w:rPr>
          <w:rFonts w:ascii="Times New Roman" w:eastAsia="Calibri" w:hAnsi="Times New Roman" w:cs="Times New Roman"/>
          <w:sz w:val="24"/>
          <w:szCs w:val="24"/>
          <w:lang w:val="sr-Cyrl-CS"/>
        </w:rPr>
        <w:t xml:space="preserve">Програмом рада Туристичке организације за 2018.годину, 16.200,00КМ, а од Министарства трговине и туризма Републике Српске одобрено је 3.150,00 КМ, што укупно износи </w:t>
      </w:r>
      <w:r w:rsidR="00003B87" w:rsidRPr="00003B87">
        <w:rPr>
          <w:rFonts w:ascii="Times New Roman" w:eastAsia="Calibri" w:hAnsi="Times New Roman" w:cs="Times New Roman"/>
          <w:b/>
          <w:sz w:val="24"/>
          <w:szCs w:val="24"/>
          <w:lang w:val="sr-Cyrl-CS"/>
        </w:rPr>
        <w:t>19.350,00</w:t>
      </w:r>
      <w:r w:rsidR="003E3392" w:rsidRPr="00003B87">
        <w:rPr>
          <w:rFonts w:ascii="Times New Roman" w:eastAsia="Calibri" w:hAnsi="Times New Roman" w:cs="Times New Roman"/>
          <w:b/>
          <w:sz w:val="24"/>
          <w:szCs w:val="24"/>
          <w:lang w:val="sr-Cyrl-CS"/>
        </w:rPr>
        <w:t xml:space="preserve"> КМ</w:t>
      </w:r>
      <w:r w:rsidR="003E3392" w:rsidRPr="003E3392">
        <w:rPr>
          <w:rFonts w:ascii="Times New Roman" w:eastAsia="Calibri" w:hAnsi="Times New Roman" w:cs="Times New Roman"/>
          <w:sz w:val="24"/>
          <w:szCs w:val="24"/>
          <w:lang w:val="sr-Cyrl-CS"/>
        </w:rPr>
        <w:t>.</w:t>
      </w:r>
    </w:p>
    <w:p w:rsidR="00385BB0" w:rsidRDefault="00385BB0" w:rsidP="00003B87">
      <w:pPr>
        <w:pStyle w:val="NoSpacing"/>
        <w:jc w:val="both"/>
        <w:rPr>
          <w:rFonts w:ascii="Times New Roman" w:hAnsi="Times New Roman" w:cs="Times New Roman"/>
          <w:b/>
          <w:sz w:val="24"/>
          <w:szCs w:val="24"/>
          <w:lang w:val="sr-Cyrl-CS"/>
        </w:rPr>
      </w:pPr>
    </w:p>
    <w:p w:rsidR="00AF5837" w:rsidRPr="00966739" w:rsidRDefault="00AF5837" w:rsidP="008B52AB">
      <w:pPr>
        <w:pStyle w:val="NoSpacing"/>
        <w:ind w:firstLine="465"/>
        <w:jc w:val="both"/>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t>Финансијаки извјештај за</w:t>
      </w:r>
      <w:r w:rsidR="008451F1">
        <w:rPr>
          <w:rFonts w:ascii="Times New Roman" w:hAnsi="Times New Roman" w:cs="Times New Roman"/>
          <w:b/>
          <w:sz w:val="24"/>
          <w:szCs w:val="24"/>
          <w:lang w:val="sr-Cyrl-CS"/>
        </w:rPr>
        <w:t xml:space="preserve"> Савску регату у 2018</w:t>
      </w:r>
      <w:r w:rsidRPr="00966739">
        <w:rPr>
          <w:rFonts w:ascii="Times New Roman" w:hAnsi="Times New Roman" w:cs="Times New Roman"/>
          <w:b/>
          <w:sz w:val="24"/>
          <w:szCs w:val="24"/>
          <w:lang w:val="sr-Cyrl-CS"/>
        </w:rPr>
        <w:t>.години:</w:t>
      </w:r>
    </w:p>
    <w:p w:rsidR="00A45AA2" w:rsidRDefault="00A45AA2" w:rsidP="001514F1">
      <w:pPr>
        <w:pStyle w:val="NoSpacing"/>
        <w:jc w:val="both"/>
        <w:rPr>
          <w:rFonts w:ascii="Times New Roman" w:hAnsi="Times New Roman" w:cs="Times New Roman"/>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5387"/>
        <w:gridCol w:w="2976"/>
      </w:tblGrid>
      <w:tr w:rsidR="00AF5837" w:rsidRPr="00DD3836" w:rsidTr="00077369">
        <w:tc>
          <w:tcPr>
            <w:tcW w:w="1384" w:type="dxa"/>
          </w:tcPr>
          <w:p w:rsidR="00AF5837" w:rsidRPr="00DD3836" w:rsidRDefault="00AF5837" w:rsidP="00180D66">
            <w:pPr>
              <w:pStyle w:val="NoSpacing"/>
              <w:jc w:val="both"/>
              <w:rPr>
                <w:rFonts w:ascii="Times New Roman" w:hAnsi="Times New Roman"/>
                <w:sz w:val="20"/>
                <w:szCs w:val="20"/>
                <w:lang w:val="sr-Cyrl-CS"/>
              </w:rPr>
            </w:pPr>
            <w:r>
              <w:rPr>
                <w:rFonts w:ascii="Times New Roman" w:hAnsi="Times New Roman"/>
                <w:sz w:val="20"/>
                <w:szCs w:val="20"/>
                <w:lang w:val="sr-Cyrl-CS"/>
              </w:rPr>
              <w:t>РЕДНИ БРОЈ</w:t>
            </w:r>
          </w:p>
        </w:tc>
        <w:tc>
          <w:tcPr>
            <w:tcW w:w="5387" w:type="dxa"/>
          </w:tcPr>
          <w:p w:rsidR="00AF5837" w:rsidRPr="00DD3836" w:rsidRDefault="00AF5837" w:rsidP="00077369">
            <w:pPr>
              <w:pStyle w:val="NoSpacing"/>
              <w:jc w:val="center"/>
              <w:rPr>
                <w:rFonts w:ascii="Times New Roman" w:hAnsi="Times New Roman"/>
                <w:sz w:val="20"/>
                <w:szCs w:val="20"/>
                <w:lang w:val="sr-Cyrl-CS"/>
              </w:rPr>
            </w:pPr>
            <w:r>
              <w:rPr>
                <w:rFonts w:ascii="Times New Roman" w:hAnsi="Times New Roman"/>
                <w:sz w:val="20"/>
                <w:szCs w:val="20"/>
                <w:lang w:val="sr-Cyrl-CS"/>
              </w:rPr>
              <w:t>ОПИС</w:t>
            </w:r>
          </w:p>
        </w:tc>
        <w:tc>
          <w:tcPr>
            <w:tcW w:w="2976" w:type="dxa"/>
          </w:tcPr>
          <w:p w:rsidR="00AF5837" w:rsidRPr="00DD3836" w:rsidRDefault="00AF5837" w:rsidP="00077369">
            <w:pPr>
              <w:pStyle w:val="NoSpacing"/>
              <w:jc w:val="center"/>
              <w:rPr>
                <w:rFonts w:ascii="Times New Roman" w:hAnsi="Times New Roman"/>
                <w:sz w:val="20"/>
                <w:szCs w:val="20"/>
                <w:lang w:val="sr-Cyrl-CS"/>
              </w:rPr>
            </w:pPr>
            <w:r w:rsidRPr="00DD3836">
              <w:rPr>
                <w:rFonts w:ascii="Times New Roman" w:hAnsi="Times New Roman"/>
                <w:sz w:val="20"/>
                <w:szCs w:val="20"/>
                <w:lang w:val="sr-Cyrl-CS"/>
              </w:rPr>
              <w:t>ИЗНОС</w:t>
            </w:r>
          </w:p>
          <w:p w:rsidR="00AF5837" w:rsidRPr="00DD3836" w:rsidRDefault="00AF5837" w:rsidP="00077369">
            <w:pPr>
              <w:pStyle w:val="NoSpacing"/>
              <w:jc w:val="center"/>
              <w:rPr>
                <w:rFonts w:ascii="Times New Roman" w:hAnsi="Times New Roman"/>
                <w:sz w:val="20"/>
                <w:szCs w:val="20"/>
                <w:lang w:val="sr-Cyrl-CS"/>
              </w:rPr>
            </w:pPr>
          </w:p>
        </w:tc>
      </w:tr>
      <w:tr w:rsidR="00AF5837" w:rsidRPr="00AF5837" w:rsidTr="00227A13">
        <w:trPr>
          <w:trHeight w:val="458"/>
        </w:trPr>
        <w:tc>
          <w:tcPr>
            <w:tcW w:w="1384" w:type="dxa"/>
          </w:tcPr>
          <w:p w:rsidR="00AF5837" w:rsidRPr="00DD3836" w:rsidRDefault="00AF5837" w:rsidP="00180D66">
            <w:pPr>
              <w:pStyle w:val="NoSpacing"/>
              <w:jc w:val="right"/>
              <w:rPr>
                <w:rFonts w:ascii="Times New Roman" w:hAnsi="Times New Roman"/>
                <w:sz w:val="20"/>
                <w:szCs w:val="20"/>
                <w:lang w:val="sr-Cyrl-CS"/>
              </w:rPr>
            </w:pPr>
            <w:r>
              <w:rPr>
                <w:rFonts w:ascii="Times New Roman" w:hAnsi="Times New Roman"/>
                <w:sz w:val="20"/>
                <w:szCs w:val="20"/>
                <w:lang w:val="sr-Cyrl-CS"/>
              </w:rPr>
              <w:t>1.</w:t>
            </w:r>
          </w:p>
        </w:tc>
        <w:tc>
          <w:tcPr>
            <w:tcW w:w="5387" w:type="dxa"/>
          </w:tcPr>
          <w:p w:rsidR="00AF5837" w:rsidRPr="00DD3836" w:rsidRDefault="00AF5837" w:rsidP="00AF5837">
            <w:pPr>
              <w:pStyle w:val="NoSpacing"/>
              <w:jc w:val="both"/>
              <w:rPr>
                <w:rFonts w:ascii="Times New Roman" w:hAnsi="Times New Roman"/>
                <w:sz w:val="20"/>
                <w:szCs w:val="20"/>
                <w:lang w:val="sr-Cyrl-CS"/>
              </w:rPr>
            </w:pPr>
            <w:r>
              <w:rPr>
                <w:rFonts w:ascii="Times New Roman" w:hAnsi="Times New Roman"/>
                <w:sz w:val="24"/>
                <w:szCs w:val="24"/>
                <w:lang w:val="sr-Cyrl-CS"/>
              </w:rPr>
              <w:t xml:space="preserve">Трошкови хране и пиће за учеснике </w:t>
            </w:r>
            <w:r w:rsidR="00200293">
              <w:rPr>
                <w:rFonts w:ascii="Times New Roman" w:hAnsi="Times New Roman"/>
                <w:sz w:val="24"/>
                <w:szCs w:val="24"/>
                <w:lang w:val="sr-Cyrl-CS"/>
              </w:rPr>
              <w:t xml:space="preserve">Савску </w:t>
            </w:r>
            <w:r>
              <w:rPr>
                <w:rFonts w:ascii="Times New Roman" w:hAnsi="Times New Roman"/>
                <w:sz w:val="24"/>
                <w:szCs w:val="24"/>
                <w:lang w:val="sr-Cyrl-CS"/>
              </w:rPr>
              <w:t>регате</w:t>
            </w:r>
          </w:p>
        </w:tc>
        <w:tc>
          <w:tcPr>
            <w:tcW w:w="2976" w:type="dxa"/>
          </w:tcPr>
          <w:p w:rsidR="00AF5837" w:rsidRPr="00BE5F3A" w:rsidRDefault="008451F1" w:rsidP="00227A13">
            <w:pPr>
              <w:jc w:val="right"/>
              <w:rPr>
                <w:rFonts w:ascii="Times New Roman" w:hAnsi="Times New Roman"/>
                <w:sz w:val="24"/>
                <w:szCs w:val="24"/>
                <w:lang w:val="sr-Cyrl-CS"/>
              </w:rPr>
            </w:pPr>
            <w:r w:rsidRPr="00BE5F3A">
              <w:rPr>
                <w:rFonts w:ascii="Times New Roman" w:hAnsi="Times New Roman"/>
                <w:sz w:val="24"/>
                <w:szCs w:val="24"/>
                <w:lang w:val="sr-Cyrl-CS"/>
              </w:rPr>
              <w:t>4.290,44</w:t>
            </w:r>
            <w:r w:rsidR="00227A13" w:rsidRPr="00BE5F3A">
              <w:rPr>
                <w:rFonts w:ascii="Times New Roman" w:hAnsi="Times New Roman"/>
                <w:sz w:val="24"/>
                <w:szCs w:val="24"/>
                <w:lang w:val="sr-Cyrl-CS"/>
              </w:rPr>
              <w:t xml:space="preserve"> КМ</w:t>
            </w:r>
          </w:p>
        </w:tc>
      </w:tr>
      <w:tr w:rsidR="00AF5837" w:rsidRPr="00AF5837" w:rsidTr="00077369">
        <w:tc>
          <w:tcPr>
            <w:tcW w:w="1384" w:type="dxa"/>
          </w:tcPr>
          <w:p w:rsidR="00AF5837" w:rsidRDefault="00AF5837" w:rsidP="00180D66">
            <w:pPr>
              <w:pStyle w:val="NoSpacing"/>
              <w:jc w:val="right"/>
              <w:rPr>
                <w:rFonts w:ascii="Times New Roman" w:hAnsi="Times New Roman"/>
                <w:sz w:val="20"/>
                <w:szCs w:val="20"/>
                <w:lang w:val="sr-Cyrl-CS"/>
              </w:rPr>
            </w:pPr>
            <w:r>
              <w:rPr>
                <w:rFonts w:ascii="Times New Roman" w:hAnsi="Times New Roman"/>
                <w:sz w:val="20"/>
                <w:szCs w:val="20"/>
                <w:lang w:val="sr-Cyrl-CS"/>
              </w:rPr>
              <w:t>2.</w:t>
            </w:r>
          </w:p>
        </w:tc>
        <w:tc>
          <w:tcPr>
            <w:tcW w:w="5387" w:type="dxa"/>
          </w:tcPr>
          <w:p w:rsidR="00AF5837" w:rsidRDefault="00AF5837" w:rsidP="00AF5837">
            <w:pPr>
              <w:pStyle w:val="NoSpacing"/>
              <w:jc w:val="both"/>
              <w:rPr>
                <w:rFonts w:ascii="Times New Roman" w:hAnsi="Times New Roman"/>
                <w:sz w:val="24"/>
                <w:szCs w:val="24"/>
                <w:lang w:val="sr-Cyrl-CS"/>
              </w:rPr>
            </w:pPr>
            <w:r>
              <w:rPr>
                <w:rFonts w:ascii="Times New Roman" w:hAnsi="Times New Roman"/>
                <w:sz w:val="24"/>
                <w:szCs w:val="24"/>
                <w:lang w:val="sr-Cyrl-CS"/>
              </w:rPr>
              <w:t>Трошкови пропагадног материјала (мај</w:t>
            </w:r>
            <w:r w:rsidR="00524969">
              <w:rPr>
                <w:rFonts w:ascii="Times New Roman" w:hAnsi="Times New Roman"/>
                <w:sz w:val="24"/>
                <w:szCs w:val="24"/>
                <w:lang w:val="sr-Cyrl-CS"/>
              </w:rPr>
              <w:t>и</w:t>
            </w:r>
            <w:r>
              <w:rPr>
                <w:rFonts w:ascii="Times New Roman" w:hAnsi="Times New Roman"/>
                <w:sz w:val="24"/>
                <w:szCs w:val="24"/>
                <w:lang w:val="sr-Cyrl-CS"/>
              </w:rPr>
              <w:t>це, акредитације</w:t>
            </w:r>
            <w:r w:rsidR="00003B87">
              <w:rPr>
                <w:rFonts w:ascii="Times New Roman" w:hAnsi="Times New Roman"/>
                <w:sz w:val="24"/>
                <w:szCs w:val="24"/>
                <w:lang w:val="sr-Cyrl-CS"/>
              </w:rPr>
              <w:t>, банери, плакати</w:t>
            </w:r>
            <w:r w:rsidR="00991B75">
              <w:rPr>
                <w:rFonts w:ascii="Times New Roman" w:hAnsi="Times New Roman"/>
                <w:sz w:val="24"/>
                <w:szCs w:val="24"/>
                <w:lang w:val="sr-Cyrl-CS"/>
              </w:rPr>
              <w:t xml:space="preserve"> и остало</w:t>
            </w:r>
            <w:r>
              <w:rPr>
                <w:rFonts w:ascii="Times New Roman" w:hAnsi="Times New Roman"/>
                <w:sz w:val="24"/>
                <w:szCs w:val="24"/>
                <w:lang w:val="sr-Cyrl-CS"/>
              </w:rPr>
              <w:t>)</w:t>
            </w:r>
          </w:p>
        </w:tc>
        <w:tc>
          <w:tcPr>
            <w:tcW w:w="2976" w:type="dxa"/>
          </w:tcPr>
          <w:p w:rsidR="00AF5837" w:rsidRPr="00BE5F3A" w:rsidRDefault="008451F1" w:rsidP="00B16C8C">
            <w:pPr>
              <w:pStyle w:val="NoSpacing"/>
              <w:jc w:val="right"/>
              <w:rPr>
                <w:rFonts w:ascii="Times New Roman" w:hAnsi="Times New Roman"/>
                <w:sz w:val="24"/>
                <w:szCs w:val="24"/>
              </w:rPr>
            </w:pPr>
            <w:r w:rsidRPr="00BE5F3A">
              <w:rPr>
                <w:rFonts w:ascii="Times New Roman" w:hAnsi="Times New Roman"/>
                <w:sz w:val="24"/>
                <w:szCs w:val="24"/>
              </w:rPr>
              <w:t>9.841,29</w:t>
            </w:r>
            <w:r w:rsidR="00A3374A" w:rsidRPr="00BE5F3A">
              <w:rPr>
                <w:rFonts w:ascii="Times New Roman" w:hAnsi="Times New Roman"/>
                <w:sz w:val="24"/>
                <w:szCs w:val="24"/>
              </w:rPr>
              <w:t xml:space="preserve"> КМ</w:t>
            </w:r>
          </w:p>
        </w:tc>
      </w:tr>
      <w:tr w:rsidR="00AF5837" w:rsidRPr="00AF5837" w:rsidTr="00077369">
        <w:tc>
          <w:tcPr>
            <w:tcW w:w="1384" w:type="dxa"/>
          </w:tcPr>
          <w:p w:rsidR="00AF5837" w:rsidRPr="00DD3836" w:rsidRDefault="00AF5837" w:rsidP="00180D66">
            <w:pPr>
              <w:pStyle w:val="NoSpacing"/>
              <w:jc w:val="right"/>
              <w:rPr>
                <w:rFonts w:ascii="Times New Roman" w:hAnsi="Times New Roman"/>
                <w:sz w:val="20"/>
                <w:szCs w:val="20"/>
                <w:lang w:val="sr-Cyrl-CS"/>
              </w:rPr>
            </w:pPr>
            <w:r>
              <w:rPr>
                <w:rFonts w:ascii="Times New Roman" w:hAnsi="Times New Roman"/>
                <w:sz w:val="20"/>
                <w:szCs w:val="20"/>
                <w:lang w:val="sr-Cyrl-CS"/>
              </w:rPr>
              <w:t>3.</w:t>
            </w:r>
          </w:p>
        </w:tc>
        <w:tc>
          <w:tcPr>
            <w:tcW w:w="5387" w:type="dxa"/>
          </w:tcPr>
          <w:p w:rsidR="00AF5837" w:rsidRDefault="00AF5837" w:rsidP="00991B75">
            <w:pPr>
              <w:pStyle w:val="NoSpacing"/>
              <w:jc w:val="both"/>
              <w:rPr>
                <w:rFonts w:ascii="Times New Roman" w:hAnsi="Times New Roman"/>
                <w:sz w:val="24"/>
                <w:szCs w:val="24"/>
                <w:lang w:val="sr-Cyrl-CS"/>
              </w:rPr>
            </w:pPr>
            <w:r>
              <w:rPr>
                <w:rFonts w:ascii="Times New Roman" w:hAnsi="Times New Roman"/>
                <w:sz w:val="24"/>
                <w:szCs w:val="24"/>
                <w:lang w:val="sr-Cyrl-CS"/>
              </w:rPr>
              <w:t xml:space="preserve">Трошкови </w:t>
            </w:r>
            <w:r w:rsidR="00991B75">
              <w:rPr>
                <w:rFonts w:ascii="Times New Roman" w:hAnsi="Times New Roman"/>
                <w:sz w:val="24"/>
                <w:szCs w:val="24"/>
                <w:lang w:val="sr-Cyrl-CS"/>
              </w:rPr>
              <w:t>осигурања</w:t>
            </w:r>
            <w:r>
              <w:rPr>
                <w:rFonts w:ascii="Times New Roman" w:hAnsi="Times New Roman"/>
                <w:sz w:val="24"/>
                <w:szCs w:val="24"/>
                <w:lang w:val="sr-Cyrl-CS"/>
              </w:rPr>
              <w:t xml:space="preserve"> учесника </w:t>
            </w:r>
            <w:r w:rsidR="00200293">
              <w:rPr>
                <w:rFonts w:ascii="Times New Roman" w:hAnsi="Times New Roman"/>
                <w:sz w:val="24"/>
                <w:szCs w:val="24"/>
                <w:lang w:val="sr-Cyrl-CS"/>
              </w:rPr>
              <w:t xml:space="preserve">Савске </w:t>
            </w:r>
            <w:r w:rsidR="00991B75">
              <w:rPr>
                <w:rFonts w:ascii="Times New Roman" w:hAnsi="Times New Roman"/>
                <w:sz w:val="24"/>
                <w:szCs w:val="24"/>
                <w:lang w:val="sr-Cyrl-CS"/>
              </w:rPr>
              <w:t>регате</w:t>
            </w:r>
          </w:p>
          <w:p w:rsidR="00077369" w:rsidRPr="00DD3836" w:rsidRDefault="00077369" w:rsidP="00991B75">
            <w:pPr>
              <w:pStyle w:val="NoSpacing"/>
              <w:jc w:val="both"/>
              <w:rPr>
                <w:rFonts w:ascii="Times New Roman" w:hAnsi="Times New Roman"/>
                <w:sz w:val="20"/>
                <w:szCs w:val="20"/>
                <w:lang w:val="sr-Cyrl-CS"/>
              </w:rPr>
            </w:pPr>
          </w:p>
        </w:tc>
        <w:tc>
          <w:tcPr>
            <w:tcW w:w="2976" w:type="dxa"/>
          </w:tcPr>
          <w:p w:rsidR="00AF5837" w:rsidRPr="00BE5F3A" w:rsidRDefault="00A3374A" w:rsidP="00180D66">
            <w:pPr>
              <w:pStyle w:val="NoSpacing"/>
              <w:jc w:val="right"/>
              <w:rPr>
                <w:rFonts w:ascii="Times New Roman" w:hAnsi="Times New Roman"/>
                <w:sz w:val="24"/>
                <w:szCs w:val="24"/>
              </w:rPr>
            </w:pPr>
            <w:r w:rsidRPr="00BE5F3A">
              <w:rPr>
                <w:rFonts w:ascii="Times New Roman" w:hAnsi="Times New Roman"/>
                <w:sz w:val="24"/>
                <w:szCs w:val="24"/>
              </w:rPr>
              <w:t>300,00 КМ</w:t>
            </w:r>
          </w:p>
        </w:tc>
      </w:tr>
      <w:tr w:rsidR="00A3374A" w:rsidRPr="00AF5837" w:rsidTr="00077369">
        <w:tc>
          <w:tcPr>
            <w:tcW w:w="1384" w:type="dxa"/>
          </w:tcPr>
          <w:p w:rsidR="00A3374A" w:rsidRDefault="00A3374A" w:rsidP="00180D66">
            <w:pPr>
              <w:pStyle w:val="NoSpacing"/>
              <w:jc w:val="right"/>
              <w:rPr>
                <w:rFonts w:ascii="Times New Roman" w:hAnsi="Times New Roman"/>
                <w:sz w:val="20"/>
                <w:szCs w:val="20"/>
                <w:lang w:val="sr-Cyrl-CS"/>
              </w:rPr>
            </w:pPr>
            <w:r>
              <w:rPr>
                <w:rFonts w:ascii="Times New Roman" w:hAnsi="Times New Roman"/>
                <w:sz w:val="20"/>
                <w:szCs w:val="20"/>
                <w:lang w:val="sr-Cyrl-CS"/>
              </w:rPr>
              <w:t>4.</w:t>
            </w:r>
          </w:p>
        </w:tc>
        <w:tc>
          <w:tcPr>
            <w:tcW w:w="5387" w:type="dxa"/>
          </w:tcPr>
          <w:p w:rsidR="00A3374A" w:rsidRDefault="00A3374A" w:rsidP="00991B75">
            <w:pPr>
              <w:pStyle w:val="NoSpacing"/>
              <w:jc w:val="both"/>
              <w:rPr>
                <w:rFonts w:ascii="Times New Roman" w:hAnsi="Times New Roman"/>
                <w:sz w:val="24"/>
                <w:szCs w:val="24"/>
                <w:lang w:val="sr-Cyrl-CS"/>
              </w:rPr>
            </w:pPr>
            <w:r>
              <w:rPr>
                <w:rFonts w:ascii="Times New Roman" w:hAnsi="Times New Roman"/>
                <w:sz w:val="24"/>
                <w:szCs w:val="24"/>
                <w:lang w:val="sr-Cyrl-CS"/>
              </w:rPr>
              <w:t>Остали трошкови (уговори</w:t>
            </w:r>
            <w:r w:rsidR="00200293">
              <w:rPr>
                <w:rFonts w:ascii="Times New Roman" w:hAnsi="Times New Roman"/>
                <w:sz w:val="24"/>
                <w:szCs w:val="24"/>
                <w:lang w:val="sr-Cyrl-CS"/>
              </w:rPr>
              <w:t>, признања</w:t>
            </w:r>
            <w:r>
              <w:rPr>
                <w:rFonts w:ascii="Times New Roman" w:hAnsi="Times New Roman"/>
                <w:sz w:val="24"/>
                <w:szCs w:val="24"/>
                <w:lang w:val="sr-Cyrl-CS"/>
              </w:rPr>
              <w:t xml:space="preserve"> и др.)</w:t>
            </w:r>
          </w:p>
          <w:p w:rsidR="00077369" w:rsidRDefault="00077369" w:rsidP="00991B75">
            <w:pPr>
              <w:pStyle w:val="NoSpacing"/>
              <w:jc w:val="both"/>
              <w:rPr>
                <w:rFonts w:ascii="Times New Roman" w:hAnsi="Times New Roman"/>
                <w:sz w:val="24"/>
                <w:szCs w:val="24"/>
                <w:lang w:val="sr-Cyrl-CS"/>
              </w:rPr>
            </w:pPr>
          </w:p>
        </w:tc>
        <w:tc>
          <w:tcPr>
            <w:tcW w:w="2976" w:type="dxa"/>
          </w:tcPr>
          <w:p w:rsidR="00A3374A" w:rsidRPr="00BE5F3A" w:rsidRDefault="008451F1" w:rsidP="00180D66">
            <w:pPr>
              <w:pStyle w:val="NoSpacing"/>
              <w:jc w:val="right"/>
              <w:rPr>
                <w:rFonts w:ascii="Times New Roman" w:hAnsi="Times New Roman"/>
                <w:sz w:val="24"/>
                <w:szCs w:val="24"/>
              </w:rPr>
            </w:pPr>
            <w:r w:rsidRPr="00BE5F3A">
              <w:rPr>
                <w:rFonts w:ascii="Times New Roman" w:hAnsi="Times New Roman"/>
                <w:sz w:val="24"/>
                <w:szCs w:val="24"/>
              </w:rPr>
              <w:t>408,01</w:t>
            </w:r>
            <w:r w:rsidR="00B16C8C" w:rsidRPr="00BE5F3A">
              <w:rPr>
                <w:rFonts w:ascii="Times New Roman" w:hAnsi="Times New Roman"/>
                <w:sz w:val="24"/>
                <w:szCs w:val="24"/>
              </w:rPr>
              <w:t xml:space="preserve"> КМ</w:t>
            </w:r>
          </w:p>
        </w:tc>
      </w:tr>
      <w:tr w:rsidR="00AF5837" w:rsidRPr="00AF5837" w:rsidTr="00077369">
        <w:tc>
          <w:tcPr>
            <w:tcW w:w="1384" w:type="dxa"/>
          </w:tcPr>
          <w:p w:rsidR="00AF5837" w:rsidRPr="00DD3836" w:rsidRDefault="00A3374A" w:rsidP="00180D66">
            <w:pPr>
              <w:pStyle w:val="NoSpacing"/>
              <w:jc w:val="right"/>
              <w:rPr>
                <w:rFonts w:ascii="Times New Roman" w:hAnsi="Times New Roman"/>
                <w:sz w:val="20"/>
                <w:szCs w:val="20"/>
                <w:lang w:val="sr-Cyrl-CS"/>
              </w:rPr>
            </w:pPr>
            <w:r>
              <w:rPr>
                <w:rFonts w:ascii="Times New Roman" w:hAnsi="Times New Roman"/>
                <w:sz w:val="20"/>
                <w:szCs w:val="20"/>
                <w:lang w:val="sr-Cyrl-CS"/>
              </w:rPr>
              <w:t>5</w:t>
            </w:r>
            <w:r w:rsidR="00AF5837">
              <w:rPr>
                <w:rFonts w:ascii="Times New Roman" w:hAnsi="Times New Roman"/>
                <w:sz w:val="20"/>
                <w:szCs w:val="20"/>
                <w:lang w:val="sr-Cyrl-CS"/>
              </w:rPr>
              <w:t>.</w:t>
            </w:r>
          </w:p>
        </w:tc>
        <w:tc>
          <w:tcPr>
            <w:tcW w:w="5387" w:type="dxa"/>
          </w:tcPr>
          <w:p w:rsidR="00AF5837" w:rsidRDefault="00AF5837" w:rsidP="00180D66">
            <w:pPr>
              <w:pStyle w:val="NoSpacing"/>
              <w:jc w:val="both"/>
              <w:rPr>
                <w:rFonts w:ascii="Times New Roman" w:hAnsi="Times New Roman"/>
                <w:sz w:val="24"/>
                <w:szCs w:val="24"/>
                <w:lang w:val="sr-Cyrl-CS"/>
              </w:rPr>
            </w:pPr>
            <w:r>
              <w:rPr>
                <w:rFonts w:ascii="Times New Roman" w:hAnsi="Times New Roman"/>
                <w:sz w:val="24"/>
                <w:szCs w:val="24"/>
                <w:lang w:val="sr-Cyrl-CS"/>
              </w:rPr>
              <w:t xml:space="preserve">Путни трошкови </w:t>
            </w:r>
          </w:p>
          <w:p w:rsidR="00077369" w:rsidRDefault="00077369" w:rsidP="00180D66">
            <w:pPr>
              <w:pStyle w:val="NoSpacing"/>
              <w:jc w:val="both"/>
              <w:rPr>
                <w:rFonts w:ascii="Times New Roman" w:hAnsi="Times New Roman"/>
                <w:sz w:val="24"/>
                <w:szCs w:val="24"/>
                <w:lang w:val="sr-Cyrl-CS"/>
              </w:rPr>
            </w:pPr>
          </w:p>
        </w:tc>
        <w:tc>
          <w:tcPr>
            <w:tcW w:w="2976" w:type="dxa"/>
          </w:tcPr>
          <w:p w:rsidR="00AF5837" w:rsidRPr="00BE5F3A" w:rsidRDefault="008451F1" w:rsidP="00180D66">
            <w:pPr>
              <w:pStyle w:val="NoSpacing"/>
              <w:jc w:val="right"/>
              <w:rPr>
                <w:rFonts w:ascii="Times New Roman" w:hAnsi="Times New Roman"/>
                <w:sz w:val="24"/>
                <w:szCs w:val="24"/>
                <w:lang w:val="sr-Cyrl-CS"/>
              </w:rPr>
            </w:pPr>
            <w:r w:rsidRPr="00BE5F3A">
              <w:rPr>
                <w:rFonts w:ascii="Times New Roman" w:hAnsi="Times New Roman"/>
                <w:sz w:val="24"/>
                <w:szCs w:val="24"/>
                <w:lang w:val="sr-Cyrl-CS"/>
              </w:rPr>
              <w:t>248,05</w:t>
            </w:r>
            <w:r w:rsidR="00A3374A" w:rsidRPr="00BE5F3A">
              <w:rPr>
                <w:rFonts w:ascii="Times New Roman" w:hAnsi="Times New Roman"/>
                <w:sz w:val="24"/>
                <w:szCs w:val="24"/>
                <w:lang w:val="sr-Cyrl-CS"/>
              </w:rPr>
              <w:t xml:space="preserve"> КМ</w:t>
            </w:r>
          </w:p>
        </w:tc>
      </w:tr>
      <w:tr w:rsidR="00AF5837" w:rsidRPr="00AF5837" w:rsidTr="00077369">
        <w:tc>
          <w:tcPr>
            <w:tcW w:w="1384" w:type="dxa"/>
          </w:tcPr>
          <w:p w:rsidR="00AF5837" w:rsidRPr="00DD3836" w:rsidRDefault="00AF5837" w:rsidP="00180D66">
            <w:pPr>
              <w:pStyle w:val="NoSpacing"/>
              <w:jc w:val="both"/>
              <w:rPr>
                <w:rFonts w:ascii="Times New Roman" w:hAnsi="Times New Roman"/>
                <w:sz w:val="20"/>
                <w:szCs w:val="20"/>
                <w:lang w:val="sr-Cyrl-CS"/>
              </w:rPr>
            </w:pPr>
          </w:p>
        </w:tc>
        <w:tc>
          <w:tcPr>
            <w:tcW w:w="5387" w:type="dxa"/>
          </w:tcPr>
          <w:p w:rsidR="00AF5837" w:rsidRDefault="00AF5837" w:rsidP="00180D66">
            <w:pPr>
              <w:pStyle w:val="NoSpacing"/>
              <w:jc w:val="both"/>
              <w:rPr>
                <w:rFonts w:ascii="Times New Roman" w:hAnsi="Times New Roman"/>
                <w:sz w:val="24"/>
                <w:szCs w:val="24"/>
                <w:lang w:val="sr-Cyrl-CS"/>
              </w:rPr>
            </w:pPr>
            <w:r>
              <w:rPr>
                <w:rFonts w:ascii="Times New Roman" w:hAnsi="Times New Roman"/>
                <w:sz w:val="24"/>
                <w:szCs w:val="24"/>
                <w:lang w:val="sr-Cyrl-CS"/>
              </w:rPr>
              <w:t>УКУПНО</w:t>
            </w:r>
          </w:p>
          <w:p w:rsidR="00AF5837" w:rsidRDefault="00AF5837" w:rsidP="00180D66">
            <w:pPr>
              <w:pStyle w:val="NoSpacing"/>
              <w:jc w:val="both"/>
              <w:rPr>
                <w:rFonts w:ascii="Times New Roman" w:hAnsi="Times New Roman"/>
                <w:sz w:val="24"/>
                <w:szCs w:val="24"/>
                <w:lang w:val="sr-Cyrl-CS"/>
              </w:rPr>
            </w:pPr>
          </w:p>
        </w:tc>
        <w:tc>
          <w:tcPr>
            <w:tcW w:w="2976" w:type="dxa"/>
          </w:tcPr>
          <w:p w:rsidR="00AF5837" w:rsidRPr="00BE5F3A" w:rsidRDefault="008451F1" w:rsidP="00180D66">
            <w:pPr>
              <w:pStyle w:val="NoSpacing"/>
              <w:jc w:val="right"/>
              <w:rPr>
                <w:rFonts w:ascii="Times New Roman" w:hAnsi="Times New Roman"/>
                <w:sz w:val="24"/>
                <w:szCs w:val="24"/>
                <w:lang w:val="sr-Cyrl-CS"/>
              </w:rPr>
            </w:pPr>
            <w:r w:rsidRPr="00BE5F3A">
              <w:rPr>
                <w:rFonts w:ascii="Times New Roman" w:hAnsi="Times New Roman"/>
                <w:sz w:val="24"/>
                <w:szCs w:val="24"/>
                <w:lang w:val="sr-Cyrl-CS"/>
              </w:rPr>
              <w:t>15.087,79</w:t>
            </w:r>
            <w:r w:rsidR="00A3374A" w:rsidRPr="00BE5F3A">
              <w:rPr>
                <w:rFonts w:ascii="Times New Roman" w:hAnsi="Times New Roman"/>
                <w:sz w:val="24"/>
                <w:szCs w:val="24"/>
                <w:lang w:val="sr-Cyrl-CS"/>
              </w:rPr>
              <w:t>КМ</w:t>
            </w:r>
          </w:p>
        </w:tc>
      </w:tr>
    </w:tbl>
    <w:p w:rsidR="003E3392" w:rsidRPr="003E3392" w:rsidRDefault="003E3392" w:rsidP="003E3392">
      <w:pPr>
        <w:spacing w:after="0" w:line="240" w:lineRule="auto"/>
        <w:rPr>
          <w:rFonts w:ascii="Times New Roman" w:eastAsia="Calibri" w:hAnsi="Times New Roman" w:cs="Times New Roman"/>
          <w:sz w:val="20"/>
          <w:szCs w:val="20"/>
        </w:rPr>
      </w:pPr>
    </w:p>
    <w:p w:rsidR="00BE5F3A" w:rsidRPr="00721F18" w:rsidRDefault="00BE5F3A" w:rsidP="00BE5F3A">
      <w:pPr>
        <w:spacing w:after="0" w:line="240" w:lineRule="auto"/>
        <w:jc w:val="both"/>
        <w:rPr>
          <w:rFonts w:ascii="Times New Roman" w:eastAsia="Calibri" w:hAnsi="Times New Roman" w:cs="Times New Roman"/>
          <w:sz w:val="24"/>
          <w:szCs w:val="24"/>
          <w:lang w:val="sr-Cyrl-CS"/>
        </w:rPr>
      </w:pPr>
      <w:r w:rsidRPr="00721F18">
        <w:rPr>
          <w:rFonts w:ascii="Times New Roman" w:eastAsia="Calibri" w:hAnsi="Times New Roman" w:cs="Times New Roman"/>
          <w:sz w:val="24"/>
          <w:szCs w:val="24"/>
          <w:lang w:val="sr-Cyrl-CS"/>
        </w:rPr>
        <w:t xml:space="preserve">У програму кориштења средстава прикупљених на рачуну посебних намјена по основу прихода боравишне таксе, Скупштина Града Бијељина је на сједници одржаној дана 03.07.2018.године, одобрила Туристичкој организацији Града Бијељина за организацију манифестације ''Савска регата 2018'',  </w:t>
      </w:r>
      <w:r w:rsidRPr="00721F18">
        <w:rPr>
          <w:rFonts w:ascii="Times New Roman" w:eastAsia="Calibri" w:hAnsi="Times New Roman" w:cs="Times New Roman"/>
          <w:b/>
          <w:sz w:val="24"/>
          <w:szCs w:val="24"/>
          <w:lang w:val="sr-Cyrl-CS"/>
        </w:rPr>
        <w:t>15.100,00 КМ</w:t>
      </w:r>
      <w:r w:rsidRPr="00721F18">
        <w:rPr>
          <w:rFonts w:ascii="Times New Roman" w:eastAsia="Calibri" w:hAnsi="Times New Roman" w:cs="Times New Roman"/>
          <w:sz w:val="24"/>
          <w:szCs w:val="24"/>
          <w:lang w:val="sr-Cyrl-CS"/>
        </w:rPr>
        <w:t xml:space="preserve">, а укупан трошак био је </w:t>
      </w:r>
      <w:r w:rsidRPr="00721F18">
        <w:rPr>
          <w:rFonts w:ascii="Times New Roman" w:eastAsia="Calibri" w:hAnsi="Times New Roman" w:cs="Times New Roman"/>
          <w:b/>
          <w:sz w:val="24"/>
          <w:szCs w:val="24"/>
          <w:lang w:val="sr-Cyrl-CS"/>
        </w:rPr>
        <w:t>15.087,79 КМ</w:t>
      </w:r>
      <w:r w:rsidRPr="00721F18">
        <w:rPr>
          <w:rFonts w:ascii="Times New Roman" w:eastAsia="Calibri" w:hAnsi="Times New Roman" w:cs="Times New Roman"/>
          <w:sz w:val="24"/>
          <w:szCs w:val="24"/>
          <w:lang w:val="sr-Cyrl-CS"/>
        </w:rPr>
        <w:t>.</w:t>
      </w:r>
    </w:p>
    <w:p w:rsidR="00200293" w:rsidRDefault="00200293" w:rsidP="005B2AE3">
      <w:pPr>
        <w:pStyle w:val="NoSpacing"/>
        <w:jc w:val="both"/>
        <w:rPr>
          <w:rFonts w:ascii="Times New Roman" w:hAnsi="Times New Roman" w:cs="Times New Roman"/>
          <w:sz w:val="24"/>
          <w:szCs w:val="24"/>
          <w:lang w:val="sr-Cyrl-CS"/>
        </w:rPr>
      </w:pPr>
    </w:p>
    <w:p w:rsidR="00A45AA2" w:rsidRDefault="00B16C8C" w:rsidP="001514F1">
      <w:pPr>
        <w:pStyle w:val="NoSpacing"/>
        <w:ind w:firstLine="465"/>
        <w:jc w:val="both"/>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t xml:space="preserve">Финансијаки извјештај за Златни </w:t>
      </w:r>
      <w:r w:rsidR="008451F1">
        <w:rPr>
          <w:rFonts w:ascii="Times New Roman" w:hAnsi="Times New Roman" w:cs="Times New Roman"/>
          <w:b/>
          <w:sz w:val="24"/>
          <w:szCs w:val="24"/>
          <w:lang w:val="sr-Cyrl-CS"/>
        </w:rPr>
        <w:t>котлић Семберије у 2018</w:t>
      </w:r>
      <w:r w:rsidR="001514F1">
        <w:rPr>
          <w:rFonts w:ascii="Times New Roman" w:hAnsi="Times New Roman" w:cs="Times New Roman"/>
          <w:b/>
          <w:sz w:val="24"/>
          <w:szCs w:val="24"/>
          <w:lang w:val="sr-Cyrl-CS"/>
        </w:rPr>
        <w:t>.години:</w:t>
      </w:r>
    </w:p>
    <w:p w:rsidR="00227A13" w:rsidRPr="001514F1" w:rsidRDefault="00227A13" w:rsidP="001514F1">
      <w:pPr>
        <w:pStyle w:val="NoSpacing"/>
        <w:ind w:firstLine="465"/>
        <w:jc w:val="both"/>
        <w:rPr>
          <w:rFonts w:ascii="Times New Roman" w:hAnsi="Times New Roman" w:cs="Times New Roman"/>
          <w:b/>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5387"/>
        <w:gridCol w:w="2976"/>
      </w:tblGrid>
      <w:tr w:rsidR="00B16C8C" w:rsidRPr="00DD3836" w:rsidTr="00227953">
        <w:tc>
          <w:tcPr>
            <w:tcW w:w="1384" w:type="dxa"/>
          </w:tcPr>
          <w:p w:rsidR="00B16C8C" w:rsidRPr="00DD3836" w:rsidRDefault="00B16C8C" w:rsidP="00227953">
            <w:pPr>
              <w:pStyle w:val="NoSpacing"/>
              <w:jc w:val="both"/>
              <w:rPr>
                <w:rFonts w:ascii="Times New Roman" w:hAnsi="Times New Roman"/>
                <w:sz w:val="20"/>
                <w:szCs w:val="20"/>
                <w:lang w:val="sr-Cyrl-CS"/>
              </w:rPr>
            </w:pPr>
            <w:r>
              <w:rPr>
                <w:rFonts w:ascii="Times New Roman" w:hAnsi="Times New Roman"/>
                <w:sz w:val="20"/>
                <w:szCs w:val="20"/>
                <w:lang w:val="sr-Cyrl-CS"/>
              </w:rPr>
              <w:t>РЕДНИ БРОЈ</w:t>
            </w:r>
          </w:p>
        </w:tc>
        <w:tc>
          <w:tcPr>
            <w:tcW w:w="5387" w:type="dxa"/>
          </w:tcPr>
          <w:p w:rsidR="00B16C8C" w:rsidRPr="00DD3836" w:rsidRDefault="00B16C8C" w:rsidP="00227953">
            <w:pPr>
              <w:pStyle w:val="NoSpacing"/>
              <w:jc w:val="center"/>
              <w:rPr>
                <w:rFonts w:ascii="Times New Roman" w:hAnsi="Times New Roman"/>
                <w:sz w:val="20"/>
                <w:szCs w:val="20"/>
                <w:lang w:val="sr-Cyrl-CS"/>
              </w:rPr>
            </w:pPr>
            <w:r>
              <w:rPr>
                <w:rFonts w:ascii="Times New Roman" w:hAnsi="Times New Roman"/>
                <w:sz w:val="20"/>
                <w:szCs w:val="20"/>
                <w:lang w:val="sr-Cyrl-CS"/>
              </w:rPr>
              <w:t>ОПИС</w:t>
            </w:r>
          </w:p>
        </w:tc>
        <w:tc>
          <w:tcPr>
            <w:tcW w:w="2976" w:type="dxa"/>
          </w:tcPr>
          <w:p w:rsidR="00B16C8C" w:rsidRPr="00DD3836" w:rsidRDefault="00B16C8C" w:rsidP="00227953">
            <w:pPr>
              <w:pStyle w:val="NoSpacing"/>
              <w:jc w:val="center"/>
              <w:rPr>
                <w:rFonts w:ascii="Times New Roman" w:hAnsi="Times New Roman"/>
                <w:sz w:val="20"/>
                <w:szCs w:val="20"/>
                <w:lang w:val="sr-Cyrl-CS"/>
              </w:rPr>
            </w:pPr>
            <w:r w:rsidRPr="00DD3836">
              <w:rPr>
                <w:rFonts w:ascii="Times New Roman" w:hAnsi="Times New Roman"/>
                <w:sz w:val="20"/>
                <w:szCs w:val="20"/>
                <w:lang w:val="sr-Cyrl-CS"/>
              </w:rPr>
              <w:t>ИЗНОС</w:t>
            </w:r>
          </w:p>
          <w:p w:rsidR="00B16C8C" w:rsidRPr="00DD3836" w:rsidRDefault="00B16C8C" w:rsidP="00227953">
            <w:pPr>
              <w:pStyle w:val="NoSpacing"/>
              <w:jc w:val="center"/>
              <w:rPr>
                <w:rFonts w:ascii="Times New Roman" w:hAnsi="Times New Roman"/>
                <w:sz w:val="20"/>
                <w:szCs w:val="20"/>
                <w:lang w:val="sr-Cyrl-CS"/>
              </w:rPr>
            </w:pPr>
          </w:p>
        </w:tc>
      </w:tr>
      <w:tr w:rsidR="00B16C8C" w:rsidRPr="00AF5837" w:rsidTr="00227953">
        <w:tc>
          <w:tcPr>
            <w:tcW w:w="1384" w:type="dxa"/>
          </w:tcPr>
          <w:p w:rsidR="00B16C8C" w:rsidRPr="00DD3836" w:rsidRDefault="00B16C8C" w:rsidP="00227953">
            <w:pPr>
              <w:pStyle w:val="NoSpacing"/>
              <w:jc w:val="right"/>
              <w:rPr>
                <w:rFonts w:ascii="Times New Roman" w:hAnsi="Times New Roman"/>
                <w:sz w:val="20"/>
                <w:szCs w:val="20"/>
                <w:lang w:val="sr-Cyrl-CS"/>
              </w:rPr>
            </w:pPr>
            <w:r>
              <w:rPr>
                <w:rFonts w:ascii="Times New Roman" w:hAnsi="Times New Roman"/>
                <w:sz w:val="20"/>
                <w:szCs w:val="20"/>
                <w:lang w:val="sr-Cyrl-CS"/>
              </w:rPr>
              <w:t>1.</w:t>
            </w:r>
          </w:p>
        </w:tc>
        <w:tc>
          <w:tcPr>
            <w:tcW w:w="5387" w:type="dxa"/>
          </w:tcPr>
          <w:p w:rsidR="00B16C8C" w:rsidRPr="00DD3836" w:rsidRDefault="00B16C8C" w:rsidP="008451F1">
            <w:pPr>
              <w:pStyle w:val="NoSpacing"/>
              <w:jc w:val="both"/>
              <w:rPr>
                <w:rFonts w:ascii="Times New Roman" w:hAnsi="Times New Roman"/>
                <w:sz w:val="20"/>
                <w:szCs w:val="20"/>
                <w:lang w:val="sr-Cyrl-CS"/>
              </w:rPr>
            </w:pPr>
            <w:r>
              <w:rPr>
                <w:rFonts w:ascii="Times New Roman" w:hAnsi="Times New Roman"/>
                <w:sz w:val="24"/>
                <w:szCs w:val="24"/>
                <w:lang w:val="sr-Cyrl-CS"/>
              </w:rPr>
              <w:t xml:space="preserve">Трошкови </w:t>
            </w:r>
            <w:r w:rsidR="00647FC3">
              <w:rPr>
                <w:rFonts w:ascii="Times New Roman" w:hAnsi="Times New Roman"/>
                <w:sz w:val="24"/>
                <w:szCs w:val="24"/>
                <w:lang w:val="sr-Cyrl-CS"/>
              </w:rPr>
              <w:t xml:space="preserve">за </w:t>
            </w:r>
            <w:r w:rsidR="008451F1">
              <w:rPr>
                <w:rFonts w:ascii="Times New Roman" w:hAnsi="Times New Roman"/>
                <w:sz w:val="24"/>
                <w:szCs w:val="24"/>
                <w:lang w:val="sr-Cyrl-CS"/>
              </w:rPr>
              <w:t xml:space="preserve">храну и пиће </w:t>
            </w:r>
            <w:r w:rsidR="00647FC3">
              <w:rPr>
                <w:rFonts w:ascii="Times New Roman" w:hAnsi="Times New Roman"/>
                <w:sz w:val="24"/>
                <w:szCs w:val="24"/>
                <w:lang w:val="sr-Cyrl-CS"/>
              </w:rPr>
              <w:t>за учеснике</w:t>
            </w:r>
            <w:r w:rsidR="00647FC3">
              <w:rPr>
                <w:rFonts w:ascii="Times New Roman" w:hAnsi="Times New Roman" w:cs="Times New Roman"/>
                <w:sz w:val="24"/>
                <w:szCs w:val="24"/>
                <w:lang w:val="sr-Cyrl-CS"/>
              </w:rPr>
              <w:t xml:space="preserve"> Златног котлића Семберије</w:t>
            </w:r>
            <w:r w:rsidR="008451F1">
              <w:rPr>
                <w:rFonts w:ascii="Times New Roman" w:hAnsi="Times New Roman" w:cs="Times New Roman"/>
                <w:sz w:val="24"/>
                <w:szCs w:val="24"/>
                <w:lang w:val="sr-Cyrl-CS"/>
              </w:rPr>
              <w:t xml:space="preserve"> (риба)</w:t>
            </w:r>
          </w:p>
        </w:tc>
        <w:tc>
          <w:tcPr>
            <w:tcW w:w="2976" w:type="dxa"/>
          </w:tcPr>
          <w:p w:rsidR="00B16C8C" w:rsidRPr="00BE5F3A" w:rsidRDefault="008451F1" w:rsidP="00227953">
            <w:pPr>
              <w:jc w:val="right"/>
              <w:rPr>
                <w:rFonts w:ascii="Times New Roman" w:hAnsi="Times New Roman"/>
                <w:sz w:val="24"/>
                <w:szCs w:val="24"/>
                <w:lang w:val="sr-Cyrl-CS"/>
              </w:rPr>
            </w:pPr>
            <w:r w:rsidRPr="00BE5F3A">
              <w:rPr>
                <w:rFonts w:ascii="Times New Roman" w:hAnsi="Times New Roman"/>
                <w:sz w:val="24"/>
                <w:szCs w:val="24"/>
                <w:lang w:val="sr-Cyrl-CS"/>
              </w:rPr>
              <w:t>6.478,13</w:t>
            </w:r>
            <w:r w:rsidR="00B16C8C" w:rsidRPr="00BE5F3A">
              <w:rPr>
                <w:rFonts w:ascii="Times New Roman" w:hAnsi="Times New Roman"/>
                <w:sz w:val="24"/>
                <w:szCs w:val="24"/>
                <w:lang w:val="sr-Cyrl-CS"/>
              </w:rPr>
              <w:t xml:space="preserve"> КМ</w:t>
            </w:r>
          </w:p>
          <w:p w:rsidR="00B16C8C" w:rsidRPr="00BE5F3A" w:rsidRDefault="00B16C8C" w:rsidP="00227953">
            <w:pPr>
              <w:pStyle w:val="NoSpacing"/>
              <w:jc w:val="right"/>
              <w:rPr>
                <w:rFonts w:ascii="Times New Roman" w:hAnsi="Times New Roman"/>
                <w:sz w:val="24"/>
                <w:szCs w:val="24"/>
              </w:rPr>
            </w:pPr>
          </w:p>
        </w:tc>
      </w:tr>
      <w:tr w:rsidR="00B16C8C" w:rsidRPr="00AF5837" w:rsidTr="00227953">
        <w:tc>
          <w:tcPr>
            <w:tcW w:w="1384" w:type="dxa"/>
          </w:tcPr>
          <w:p w:rsidR="00B16C8C" w:rsidRDefault="00B16C8C" w:rsidP="00227953">
            <w:pPr>
              <w:pStyle w:val="NoSpacing"/>
              <w:jc w:val="right"/>
              <w:rPr>
                <w:rFonts w:ascii="Times New Roman" w:hAnsi="Times New Roman"/>
                <w:sz w:val="20"/>
                <w:szCs w:val="20"/>
                <w:lang w:val="sr-Cyrl-CS"/>
              </w:rPr>
            </w:pPr>
            <w:r>
              <w:rPr>
                <w:rFonts w:ascii="Times New Roman" w:hAnsi="Times New Roman"/>
                <w:sz w:val="20"/>
                <w:szCs w:val="20"/>
                <w:lang w:val="sr-Cyrl-CS"/>
              </w:rPr>
              <w:t>2.</w:t>
            </w:r>
          </w:p>
        </w:tc>
        <w:tc>
          <w:tcPr>
            <w:tcW w:w="5387" w:type="dxa"/>
          </w:tcPr>
          <w:p w:rsidR="00B16C8C" w:rsidRDefault="00B16C8C" w:rsidP="00647FC3">
            <w:pPr>
              <w:pStyle w:val="NoSpacing"/>
              <w:jc w:val="both"/>
              <w:rPr>
                <w:rFonts w:ascii="Times New Roman" w:hAnsi="Times New Roman"/>
                <w:sz w:val="24"/>
                <w:szCs w:val="24"/>
                <w:lang w:val="sr-Cyrl-CS"/>
              </w:rPr>
            </w:pPr>
            <w:r>
              <w:rPr>
                <w:rFonts w:ascii="Times New Roman" w:hAnsi="Times New Roman"/>
                <w:sz w:val="24"/>
                <w:szCs w:val="24"/>
                <w:lang w:val="sr-Cyrl-CS"/>
              </w:rPr>
              <w:t>Трошкови пропагадног материјала (мајице,</w:t>
            </w:r>
            <w:r w:rsidR="00647FC3">
              <w:rPr>
                <w:rFonts w:ascii="Times New Roman" w:hAnsi="Times New Roman"/>
                <w:sz w:val="24"/>
                <w:szCs w:val="24"/>
                <w:lang w:val="sr-Cyrl-CS"/>
              </w:rPr>
              <w:t xml:space="preserve"> реклама</w:t>
            </w:r>
            <w:r>
              <w:rPr>
                <w:rFonts w:ascii="Times New Roman" w:hAnsi="Times New Roman"/>
                <w:sz w:val="24"/>
                <w:szCs w:val="24"/>
                <w:lang w:val="sr-Cyrl-CS"/>
              </w:rPr>
              <w:t>)</w:t>
            </w:r>
          </w:p>
        </w:tc>
        <w:tc>
          <w:tcPr>
            <w:tcW w:w="2976" w:type="dxa"/>
          </w:tcPr>
          <w:p w:rsidR="00B16C8C" w:rsidRPr="00BE5F3A" w:rsidRDefault="008451F1" w:rsidP="00227953">
            <w:pPr>
              <w:pStyle w:val="NoSpacing"/>
              <w:jc w:val="right"/>
              <w:rPr>
                <w:rFonts w:ascii="Times New Roman" w:hAnsi="Times New Roman"/>
                <w:sz w:val="24"/>
                <w:szCs w:val="24"/>
              </w:rPr>
            </w:pPr>
            <w:r w:rsidRPr="00BE5F3A">
              <w:rPr>
                <w:rFonts w:ascii="Times New Roman" w:hAnsi="Times New Roman"/>
                <w:sz w:val="24"/>
                <w:szCs w:val="24"/>
              </w:rPr>
              <w:t>3.316,95</w:t>
            </w:r>
            <w:r w:rsidR="00B16C8C" w:rsidRPr="00BE5F3A">
              <w:rPr>
                <w:rFonts w:ascii="Times New Roman" w:hAnsi="Times New Roman"/>
                <w:sz w:val="24"/>
                <w:szCs w:val="24"/>
              </w:rPr>
              <w:t xml:space="preserve"> КМ</w:t>
            </w:r>
          </w:p>
        </w:tc>
      </w:tr>
      <w:tr w:rsidR="00B16C8C" w:rsidRPr="00AF5837" w:rsidTr="00227953">
        <w:tc>
          <w:tcPr>
            <w:tcW w:w="1384" w:type="dxa"/>
          </w:tcPr>
          <w:p w:rsidR="00B16C8C" w:rsidRPr="00647FC3" w:rsidRDefault="00B16C8C" w:rsidP="00227953">
            <w:pPr>
              <w:pStyle w:val="NoSpacing"/>
              <w:jc w:val="right"/>
              <w:rPr>
                <w:rFonts w:ascii="Times New Roman" w:hAnsi="Times New Roman"/>
                <w:sz w:val="24"/>
                <w:szCs w:val="24"/>
                <w:lang w:val="sr-Cyrl-CS"/>
              </w:rPr>
            </w:pPr>
            <w:r w:rsidRPr="00647FC3">
              <w:rPr>
                <w:rFonts w:ascii="Times New Roman" w:hAnsi="Times New Roman"/>
                <w:sz w:val="24"/>
                <w:szCs w:val="24"/>
                <w:lang w:val="sr-Cyrl-CS"/>
              </w:rPr>
              <w:t>3.</w:t>
            </w:r>
          </w:p>
        </w:tc>
        <w:tc>
          <w:tcPr>
            <w:tcW w:w="5387" w:type="dxa"/>
          </w:tcPr>
          <w:p w:rsidR="00B16C8C" w:rsidRPr="00647FC3" w:rsidRDefault="00647FC3" w:rsidP="00647FC3">
            <w:pPr>
              <w:pStyle w:val="NoSpacing"/>
              <w:jc w:val="both"/>
              <w:rPr>
                <w:rFonts w:ascii="Times New Roman" w:hAnsi="Times New Roman"/>
                <w:sz w:val="24"/>
                <w:szCs w:val="24"/>
                <w:lang w:val="sr-Cyrl-CS"/>
              </w:rPr>
            </w:pPr>
            <w:r w:rsidRPr="00647FC3">
              <w:rPr>
                <w:rFonts w:ascii="Times New Roman" w:hAnsi="Times New Roman"/>
                <w:sz w:val="24"/>
                <w:szCs w:val="24"/>
                <w:lang w:val="sr-Cyrl-CS"/>
              </w:rPr>
              <w:t xml:space="preserve">Трошкови за награде </w:t>
            </w:r>
            <w:r>
              <w:rPr>
                <w:rFonts w:ascii="Times New Roman" w:hAnsi="Times New Roman"/>
                <w:sz w:val="24"/>
                <w:szCs w:val="24"/>
                <w:lang w:val="sr-Cyrl-CS"/>
              </w:rPr>
              <w:t>(</w:t>
            </w:r>
            <w:r w:rsidRPr="00647FC3">
              <w:rPr>
                <w:rFonts w:ascii="Times New Roman" w:hAnsi="Times New Roman"/>
                <w:sz w:val="24"/>
                <w:szCs w:val="24"/>
                <w:lang w:val="sr-Cyrl-CS"/>
              </w:rPr>
              <w:t>за три екипе</w:t>
            </w:r>
            <w:r>
              <w:rPr>
                <w:rFonts w:ascii="Times New Roman" w:hAnsi="Times New Roman"/>
                <w:sz w:val="24"/>
                <w:szCs w:val="24"/>
                <w:lang w:val="sr-Cyrl-CS"/>
              </w:rPr>
              <w:t>)</w:t>
            </w:r>
          </w:p>
        </w:tc>
        <w:tc>
          <w:tcPr>
            <w:tcW w:w="2976" w:type="dxa"/>
          </w:tcPr>
          <w:p w:rsidR="00B16C8C" w:rsidRPr="00BE5F3A" w:rsidRDefault="008451F1" w:rsidP="00227953">
            <w:pPr>
              <w:pStyle w:val="NoSpacing"/>
              <w:jc w:val="right"/>
              <w:rPr>
                <w:rFonts w:ascii="Times New Roman" w:hAnsi="Times New Roman"/>
                <w:sz w:val="24"/>
                <w:szCs w:val="24"/>
              </w:rPr>
            </w:pPr>
            <w:r w:rsidRPr="00BE5F3A">
              <w:rPr>
                <w:rFonts w:ascii="Times New Roman" w:hAnsi="Times New Roman"/>
                <w:sz w:val="24"/>
                <w:szCs w:val="24"/>
              </w:rPr>
              <w:t>298,83</w:t>
            </w:r>
            <w:r w:rsidR="00B16C8C" w:rsidRPr="00BE5F3A">
              <w:rPr>
                <w:rFonts w:ascii="Times New Roman" w:hAnsi="Times New Roman"/>
                <w:sz w:val="24"/>
                <w:szCs w:val="24"/>
              </w:rPr>
              <w:t xml:space="preserve"> КМ</w:t>
            </w:r>
          </w:p>
          <w:p w:rsidR="00647FC3" w:rsidRPr="00BE5F3A" w:rsidRDefault="00647FC3" w:rsidP="00227953">
            <w:pPr>
              <w:pStyle w:val="NoSpacing"/>
              <w:jc w:val="right"/>
              <w:rPr>
                <w:rFonts w:ascii="Times New Roman" w:hAnsi="Times New Roman"/>
                <w:sz w:val="24"/>
                <w:szCs w:val="24"/>
              </w:rPr>
            </w:pPr>
          </w:p>
        </w:tc>
      </w:tr>
      <w:tr w:rsidR="00B16C8C" w:rsidRPr="00AF5837" w:rsidTr="0057675A">
        <w:trPr>
          <w:trHeight w:val="613"/>
        </w:trPr>
        <w:tc>
          <w:tcPr>
            <w:tcW w:w="1384" w:type="dxa"/>
          </w:tcPr>
          <w:p w:rsidR="00B16C8C" w:rsidRDefault="00B16C8C" w:rsidP="00227953">
            <w:pPr>
              <w:pStyle w:val="NoSpacing"/>
              <w:jc w:val="right"/>
              <w:rPr>
                <w:rFonts w:ascii="Times New Roman" w:hAnsi="Times New Roman"/>
                <w:sz w:val="20"/>
                <w:szCs w:val="20"/>
                <w:lang w:val="sr-Cyrl-CS"/>
              </w:rPr>
            </w:pPr>
            <w:r>
              <w:rPr>
                <w:rFonts w:ascii="Times New Roman" w:hAnsi="Times New Roman"/>
                <w:sz w:val="20"/>
                <w:szCs w:val="20"/>
                <w:lang w:val="sr-Cyrl-CS"/>
              </w:rPr>
              <w:t>4.</w:t>
            </w:r>
          </w:p>
        </w:tc>
        <w:tc>
          <w:tcPr>
            <w:tcW w:w="5387" w:type="dxa"/>
          </w:tcPr>
          <w:p w:rsidR="00B16C8C" w:rsidRDefault="00B16C8C" w:rsidP="00227953">
            <w:pPr>
              <w:pStyle w:val="NoSpacing"/>
              <w:jc w:val="both"/>
              <w:rPr>
                <w:rFonts w:ascii="Times New Roman" w:hAnsi="Times New Roman"/>
                <w:sz w:val="24"/>
                <w:szCs w:val="24"/>
                <w:lang w:val="sr-Cyrl-CS"/>
              </w:rPr>
            </w:pPr>
            <w:r>
              <w:rPr>
                <w:rFonts w:ascii="Times New Roman" w:hAnsi="Times New Roman"/>
                <w:sz w:val="24"/>
                <w:szCs w:val="24"/>
                <w:lang w:val="sr-Cyrl-CS"/>
              </w:rPr>
              <w:t>Остали трошкови (</w:t>
            </w:r>
            <w:r w:rsidR="00647FC3">
              <w:rPr>
                <w:rFonts w:ascii="Times New Roman" w:hAnsi="Times New Roman"/>
                <w:sz w:val="24"/>
                <w:szCs w:val="24"/>
                <w:lang w:val="sr-Cyrl-CS"/>
              </w:rPr>
              <w:t>дрва</w:t>
            </w:r>
            <w:r>
              <w:rPr>
                <w:rFonts w:ascii="Times New Roman" w:hAnsi="Times New Roman"/>
                <w:sz w:val="24"/>
                <w:szCs w:val="24"/>
                <w:lang w:val="sr-Cyrl-CS"/>
              </w:rPr>
              <w:t xml:space="preserve">, </w:t>
            </w:r>
            <w:r w:rsidR="00647FC3">
              <w:rPr>
                <w:rFonts w:ascii="Times New Roman" w:hAnsi="Times New Roman"/>
                <w:sz w:val="24"/>
                <w:szCs w:val="24"/>
                <w:lang w:val="sr-Cyrl-CS"/>
              </w:rPr>
              <w:t xml:space="preserve">обезбјеђење, </w:t>
            </w:r>
            <w:r w:rsidR="0057675A">
              <w:rPr>
                <w:rFonts w:ascii="Times New Roman" w:hAnsi="Times New Roman"/>
                <w:sz w:val="24"/>
                <w:szCs w:val="24"/>
                <w:lang w:val="sr-Cyrl-CS"/>
              </w:rPr>
              <w:t>уговори и др.)</w:t>
            </w:r>
          </w:p>
        </w:tc>
        <w:tc>
          <w:tcPr>
            <w:tcW w:w="2976" w:type="dxa"/>
          </w:tcPr>
          <w:p w:rsidR="00B16C8C" w:rsidRPr="00BE5F3A" w:rsidRDefault="00BE5F3A" w:rsidP="00227953">
            <w:pPr>
              <w:pStyle w:val="NoSpacing"/>
              <w:jc w:val="right"/>
              <w:rPr>
                <w:rFonts w:ascii="Times New Roman" w:hAnsi="Times New Roman"/>
                <w:sz w:val="24"/>
                <w:szCs w:val="24"/>
              </w:rPr>
            </w:pPr>
            <w:r>
              <w:rPr>
                <w:rFonts w:ascii="Times New Roman" w:hAnsi="Times New Roman"/>
                <w:sz w:val="24"/>
                <w:szCs w:val="24"/>
              </w:rPr>
              <w:t>857,2</w:t>
            </w:r>
            <w:r w:rsidRPr="00BE5F3A">
              <w:rPr>
                <w:rFonts w:ascii="Times New Roman" w:hAnsi="Times New Roman"/>
                <w:sz w:val="24"/>
                <w:szCs w:val="24"/>
              </w:rPr>
              <w:t>5</w:t>
            </w:r>
            <w:r w:rsidR="00B16C8C" w:rsidRPr="00BE5F3A">
              <w:rPr>
                <w:rFonts w:ascii="Times New Roman" w:hAnsi="Times New Roman"/>
                <w:sz w:val="24"/>
                <w:szCs w:val="24"/>
              </w:rPr>
              <w:t>КМ</w:t>
            </w:r>
          </w:p>
        </w:tc>
      </w:tr>
      <w:tr w:rsidR="00B16C8C" w:rsidRPr="00AF5837" w:rsidTr="00227953">
        <w:tc>
          <w:tcPr>
            <w:tcW w:w="1384" w:type="dxa"/>
          </w:tcPr>
          <w:p w:rsidR="00B16C8C" w:rsidRPr="00DD3836" w:rsidRDefault="00B16C8C" w:rsidP="00227953">
            <w:pPr>
              <w:pStyle w:val="NoSpacing"/>
              <w:jc w:val="right"/>
              <w:rPr>
                <w:rFonts w:ascii="Times New Roman" w:hAnsi="Times New Roman"/>
                <w:sz w:val="20"/>
                <w:szCs w:val="20"/>
                <w:lang w:val="sr-Cyrl-CS"/>
              </w:rPr>
            </w:pPr>
            <w:r>
              <w:rPr>
                <w:rFonts w:ascii="Times New Roman" w:hAnsi="Times New Roman"/>
                <w:sz w:val="20"/>
                <w:szCs w:val="20"/>
                <w:lang w:val="sr-Cyrl-CS"/>
              </w:rPr>
              <w:t>5.</w:t>
            </w:r>
          </w:p>
        </w:tc>
        <w:tc>
          <w:tcPr>
            <w:tcW w:w="5387" w:type="dxa"/>
          </w:tcPr>
          <w:p w:rsidR="00B16C8C" w:rsidRDefault="00B16C8C" w:rsidP="00227953">
            <w:pPr>
              <w:pStyle w:val="NoSpacing"/>
              <w:jc w:val="both"/>
              <w:rPr>
                <w:rFonts w:ascii="Times New Roman" w:hAnsi="Times New Roman"/>
                <w:sz w:val="24"/>
                <w:szCs w:val="24"/>
                <w:lang w:val="sr-Cyrl-CS"/>
              </w:rPr>
            </w:pPr>
            <w:r>
              <w:rPr>
                <w:rFonts w:ascii="Times New Roman" w:hAnsi="Times New Roman"/>
                <w:sz w:val="24"/>
                <w:szCs w:val="24"/>
                <w:lang w:val="sr-Cyrl-CS"/>
              </w:rPr>
              <w:t xml:space="preserve">Путни трошкови </w:t>
            </w:r>
          </w:p>
          <w:p w:rsidR="00B16C8C" w:rsidRDefault="00B16C8C" w:rsidP="00227953">
            <w:pPr>
              <w:pStyle w:val="NoSpacing"/>
              <w:jc w:val="both"/>
              <w:rPr>
                <w:rFonts w:ascii="Times New Roman" w:hAnsi="Times New Roman"/>
                <w:sz w:val="24"/>
                <w:szCs w:val="24"/>
                <w:lang w:val="sr-Cyrl-CS"/>
              </w:rPr>
            </w:pPr>
          </w:p>
        </w:tc>
        <w:tc>
          <w:tcPr>
            <w:tcW w:w="2976" w:type="dxa"/>
          </w:tcPr>
          <w:p w:rsidR="00B16C8C" w:rsidRPr="00BE5F3A" w:rsidRDefault="00BE5F3A" w:rsidP="00227953">
            <w:pPr>
              <w:pStyle w:val="NoSpacing"/>
              <w:jc w:val="right"/>
              <w:rPr>
                <w:rFonts w:ascii="Times New Roman" w:hAnsi="Times New Roman"/>
                <w:sz w:val="24"/>
                <w:szCs w:val="24"/>
                <w:lang w:val="sr-Cyrl-CS"/>
              </w:rPr>
            </w:pPr>
            <w:r w:rsidRPr="00BE5F3A">
              <w:rPr>
                <w:rFonts w:ascii="Times New Roman" w:hAnsi="Times New Roman"/>
                <w:sz w:val="24"/>
                <w:szCs w:val="24"/>
                <w:lang w:val="sr-Cyrl-CS"/>
              </w:rPr>
              <w:t>131,60</w:t>
            </w:r>
            <w:r w:rsidR="00B16C8C" w:rsidRPr="00BE5F3A">
              <w:rPr>
                <w:rFonts w:ascii="Times New Roman" w:hAnsi="Times New Roman"/>
                <w:sz w:val="24"/>
                <w:szCs w:val="24"/>
                <w:lang w:val="sr-Cyrl-CS"/>
              </w:rPr>
              <w:t>КМ</w:t>
            </w:r>
          </w:p>
        </w:tc>
      </w:tr>
      <w:tr w:rsidR="00B16C8C" w:rsidRPr="00AF5837" w:rsidTr="00227953">
        <w:tc>
          <w:tcPr>
            <w:tcW w:w="1384" w:type="dxa"/>
          </w:tcPr>
          <w:p w:rsidR="00B16C8C" w:rsidRPr="00DD3836" w:rsidRDefault="00B16C8C" w:rsidP="00227953">
            <w:pPr>
              <w:pStyle w:val="NoSpacing"/>
              <w:jc w:val="both"/>
              <w:rPr>
                <w:rFonts w:ascii="Times New Roman" w:hAnsi="Times New Roman"/>
                <w:sz w:val="20"/>
                <w:szCs w:val="20"/>
                <w:lang w:val="sr-Cyrl-CS"/>
              </w:rPr>
            </w:pPr>
          </w:p>
        </w:tc>
        <w:tc>
          <w:tcPr>
            <w:tcW w:w="5387" w:type="dxa"/>
          </w:tcPr>
          <w:p w:rsidR="00B16C8C" w:rsidRDefault="00B16C8C" w:rsidP="00227953">
            <w:pPr>
              <w:pStyle w:val="NoSpacing"/>
              <w:jc w:val="both"/>
              <w:rPr>
                <w:rFonts w:ascii="Times New Roman" w:hAnsi="Times New Roman"/>
                <w:sz w:val="24"/>
                <w:szCs w:val="24"/>
                <w:lang w:val="sr-Cyrl-CS"/>
              </w:rPr>
            </w:pPr>
            <w:r>
              <w:rPr>
                <w:rFonts w:ascii="Times New Roman" w:hAnsi="Times New Roman"/>
                <w:sz w:val="24"/>
                <w:szCs w:val="24"/>
                <w:lang w:val="sr-Cyrl-CS"/>
              </w:rPr>
              <w:t>УКУПНО</w:t>
            </w:r>
          </w:p>
          <w:p w:rsidR="00B16C8C" w:rsidRDefault="00B16C8C" w:rsidP="00227953">
            <w:pPr>
              <w:pStyle w:val="NoSpacing"/>
              <w:jc w:val="both"/>
              <w:rPr>
                <w:rFonts w:ascii="Times New Roman" w:hAnsi="Times New Roman"/>
                <w:sz w:val="24"/>
                <w:szCs w:val="24"/>
                <w:lang w:val="sr-Cyrl-CS"/>
              </w:rPr>
            </w:pPr>
          </w:p>
        </w:tc>
        <w:tc>
          <w:tcPr>
            <w:tcW w:w="2976" w:type="dxa"/>
          </w:tcPr>
          <w:p w:rsidR="00B16C8C" w:rsidRPr="00BE5F3A" w:rsidRDefault="00BE5F3A" w:rsidP="00227953">
            <w:pPr>
              <w:pStyle w:val="NoSpacing"/>
              <w:jc w:val="right"/>
              <w:rPr>
                <w:rFonts w:ascii="Times New Roman" w:hAnsi="Times New Roman"/>
                <w:sz w:val="24"/>
                <w:szCs w:val="24"/>
                <w:lang w:val="sr-Cyrl-CS"/>
              </w:rPr>
            </w:pPr>
            <w:r>
              <w:rPr>
                <w:rFonts w:ascii="Times New Roman" w:hAnsi="Times New Roman"/>
                <w:sz w:val="24"/>
                <w:szCs w:val="24"/>
                <w:lang w:val="sr-Cyrl-CS"/>
              </w:rPr>
              <w:t xml:space="preserve">11.082,76 </w:t>
            </w:r>
            <w:r w:rsidR="00B16C8C" w:rsidRPr="00BE5F3A">
              <w:rPr>
                <w:rFonts w:ascii="Times New Roman" w:hAnsi="Times New Roman"/>
                <w:sz w:val="24"/>
                <w:szCs w:val="24"/>
                <w:lang w:val="sr-Cyrl-CS"/>
              </w:rPr>
              <w:t>КМ</w:t>
            </w:r>
          </w:p>
        </w:tc>
      </w:tr>
    </w:tbl>
    <w:p w:rsidR="00BE5F3A" w:rsidRDefault="00BE5F3A" w:rsidP="001514F1">
      <w:pPr>
        <w:spacing w:after="0" w:line="240" w:lineRule="auto"/>
        <w:rPr>
          <w:rFonts w:ascii="Times New Roman" w:eastAsia="Calibri" w:hAnsi="Times New Roman" w:cs="Times New Roman"/>
          <w:sz w:val="24"/>
          <w:szCs w:val="24"/>
          <w:lang w:val="sr-Cyrl-CS"/>
        </w:rPr>
      </w:pPr>
    </w:p>
    <w:p w:rsidR="00200293" w:rsidRPr="008A43AB" w:rsidRDefault="00385BB0" w:rsidP="008A43AB">
      <w:pPr>
        <w:spacing w:after="0" w:line="240" w:lineRule="auto"/>
        <w:jc w:val="both"/>
        <w:rPr>
          <w:rFonts w:ascii="Times New Roman" w:eastAsia="Calibri" w:hAnsi="Times New Roman" w:cs="Times New Roman"/>
          <w:b/>
          <w:sz w:val="24"/>
          <w:szCs w:val="24"/>
          <w:lang w:val="sr-Cyrl-CS"/>
        </w:rPr>
      </w:pPr>
      <w:r w:rsidRPr="00385BB0">
        <w:rPr>
          <w:rFonts w:ascii="Times New Roman" w:eastAsia="Calibri" w:hAnsi="Times New Roman" w:cs="Times New Roman"/>
          <w:sz w:val="24"/>
          <w:szCs w:val="24"/>
          <w:lang w:val="sr-Cyrl-CS"/>
        </w:rPr>
        <w:t xml:space="preserve">У програму средстава прикупљених на рачуну посебних намјена за боравишну таксу, Скупштина Града је на сједници одржаној дана 03.07.2018.године, одобрила Туристичкој организацији за манифестацију Златни котлић </w:t>
      </w:r>
      <w:r w:rsidRPr="00385BB0">
        <w:rPr>
          <w:rFonts w:ascii="Times New Roman" w:eastAsia="Calibri" w:hAnsi="Times New Roman" w:cs="Times New Roman"/>
          <w:b/>
          <w:sz w:val="24"/>
          <w:szCs w:val="24"/>
          <w:lang w:val="sr-Cyrl-CS"/>
        </w:rPr>
        <w:t>11.200,00КМ</w:t>
      </w:r>
      <w:r w:rsidRPr="00385BB0">
        <w:rPr>
          <w:rFonts w:ascii="Times New Roman" w:eastAsia="Calibri" w:hAnsi="Times New Roman" w:cs="Times New Roman"/>
          <w:sz w:val="24"/>
          <w:szCs w:val="24"/>
          <w:lang w:val="sr-Cyrl-CS"/>
        </w:rPr>
        <w:t xml:space="preserve">, а трошак је био  </w:t>
      </w:r>
      <w:r w:rsidR="008A43AB">
        <w:rPr>
          <w:rFonts w:ascii="Times New Roman" w:eastAsia="Calibri" w:hAnsi="Times New Roman" w:cs="Times New Roman"/>
          <w:b/>
          <w:sz w:val="24"/>
          <w:szCs w:val="24"/>
          <w:lang w:val="sr-Cyrl-CS"/>
        </w:rPr>
        <w:t>11.082,76 КМ.</w:t>
      </w:r>
    </w:p>
    <w:p w:rsidR="00003B87" w:rsidRPr="00966739" w:rsidRDefault="00003B87" w:rsidP="00003B87">
      <w:pPr>
        <w:pStyle w:val="NoSpacing"/>
        <w:jc w:val="both"/>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lastRenderedPageBreak/>
        <w:t>Финансијаки извјештај за</w:t>
      </w:r>
      <w:r>
        <w:rPr>
          <w:rFonts w:ascii="Times New Roman" w:hAnsi="Times New Roman" w:cs="Times New Roman"/>
          <w:b/>
          <w:sz w:val="24"/>
          <w:szCs w:val="24"/>
          <w:lang w:val="sr-Cyrl-CS"/>
        </w:rPr>
        <w:t xml:space="preserve"> Умјетничку колонију у 2018</w:t>
      </w:r>
      <w:r w:rsidRPr="00966739">
        <w:rPr>
          <w:rFonts w:ascii="Times New Roman" w:hAnsi="Times New Roman" w:cs="Times New Roman"/>
          <w:b/>
          <w:sz w:val="24"/>
          <w:szCs w:val="24"/>
          <w:lang w:val="sr-Cyrl-CS"/>
        </w:rPr>
        <w:t>.години:</w:t>
      </w:r>
    </w:p>
    <w:p w:rsidR="00003B87" w:rsidRDefault="00003B87" w:rsidP="00003B87">
      <w:pPr>
        <w:pStyle w:val="NoSpacing"/>
        <w:jc w:val="both"/>
        <w:rPr>
          <w:rFonts w:ascii="Times New Roman" w:hAnsi="Times New Roman" w:cs="Times New Roman"/>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5387"/>
        <w:gridCol w:w="2976"/>
      </w:tblGrid>
      <w:tr w:rsidR="00003B87" w:rsidRPr="00DD3836" w:rsidTr="00FB22B2">
        <w:tc>
          <w:tcPr>
            <w:tcW w:w="1384" w:type="dxa"/>
          </w:tcPr>
          <w:p w:rsidR="00003B87" w:rsidRPr="00DD3836" w:rsidRDefault="00003B87" w:rsidP="00FB22B2">
            <w:pPr>
              <w:pStyle w:val="NoSpacing"/>
              <w:jc w:val="both"/>
              <w:rPr>
                <w:rFonts w:ascii="Times New Roman" w:hAnsi="Times New Roman"/>
                <w:sz w:val="20"/>
                <w:szCs w:val="20"/>
                <w:lang w:val="sr-Cyrl-CS"/>
              </w:rPr>
            </w:pPr>
            <w:r>
              <w:rPr>
                <w:rFonts w:ascii="Times New Roman" w:hAnsi="Times New Roman"/>
                <w:sz w:val="20"/>
                <w:szCs w:val="20"/>
                <w:lang w:val="sr-Cyrl-CS"/>
              </w:rPr>
              <w:t>РЕДНИ БРОЈ</w:t>
            </w:r>
          </w:p>
        </w:tc>
        <w:tc>
          <w:tcPr>
            <w:tcW w:w="5387" w:type="dxa"/>
          </w:tcPr>
          <w:p w:rsidR="00003B87" w:rsidRPr="00DD3836"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ОПИС</w:t>
            </w:r>
          </w:p>
        </w:tc>
        <w:tc>
          <w:tcPr>
            <w:tcW w:w="2976" w:type="dxa"/>
          </w:tcPr>
          <w:p w:rsidR="00003B87" w:rsidRPr="00DD3836" w:rsidRDefault="00003B87" w:rsidP="00FB22B2">
            <w:pPr>
              <w:pStyle w:val="NoSpacing"/>
              <w:jc w:val="right"/>
              <w:rPr>
                <w:rFonts w:ascii="Times New Roman" w:hAnsi="Times New Roman"/>
                <w:sz w:val="20"/>
                <w:szCs w:val="20"/>
                <w:lang w:val="sr-Cyrl-CS"/>
              </w:rPr>
            </w:pPr>
            <w:r w:rsidRPr="00DD3836">
              <w:rPr>
                <w:rFonts w:ascii="Times New Roman" w:hAnsi="Times New Roman"/>
                <w:sz w:val="20"/>
                <w:szCs w:val="20"/>
                <w:lang w:val="sr-Cyrl-CS"/>
              </w:rPr>
              <w:t>ИЗНОС</w:t>
            </w:r>
          </w:p>
          <w:p w:rsidR="00003B87" w:rsidRPr="00DD3836" w:rsidRDefault="00003B87" w:rsidP="00FB22B2">
            <w:pPr>
              <w:pStyle w:val="NoSpacing"/>
              <w:jc w:val="right"/>
              <w:rPr>
                <w:rFonts w:ascii="Times New Roman" w:hAnsi="Times New Roman"/>
                <w:sz w:val="20"/>
                <w:szCs w:val="20"/>
                <w:lang w:val="sr-Cyrl-CS"/>
              </w:rPr>
            </w:pPr>
          </w:p>
        </w:tc>
      </w:tr>
      <w:tr w:rsidR="00003B87" w:rsidRPr="001B672B" w:rsidTr="00FB22B2">
        <w:tc>
          <w:tcPr>
            <w:tcW w:w="1384" w:type="dxa"/>
          </w:tcPr>
          <w:p w:rsidR="00003B87" w:rsidRPr="00DD3836"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1.</w:t>
            </w:r>
          </w:p>
        </w:tc>
        <w:tc>
          <w:tcPr>
            <w:tcW w:w="5387" w:type="dxa"/>
          </w:tcPr>
          <w:p w:rsidR="00003B87" w:rsidRPr="00DD3836" w:rsidRDefault="00003B87" w:rsidP="00FB22B2">
            <w:pPr>
              <w:pStyle w:val="NoSpacing"/>
              <w:jc w:val="both"/>
              <w:rPr>
                <w:rFonts w:ascii="Times New Roman" w:hAnsi="Times New Roman"/>
                <w:sz w:val="20"/>
                <w:szCs w:val="20"/>
                <w:lang w:val="sr-Cyrl-CS"/>
              </w:rPr>
            </w:pPr>
            <w:r>
              <w:rPr>
                <w:rFonts w:ascii="Times New Roman" w:hAnsi="Times New Roman"/>
                <w:sz w:val="24"/>
                <w:szCs w:val="24"/>
                <w:lang w:val="sr-Cyrl-CS"/>
              </w:rPr>
              <w:t xml:space="preserve">Трошкови смјештаја, храна и пиће за учеснике </w:t>
            </w:r>
            <w:r w:rsidR="00200293">
              <w:rPr>
                <w:rFonts w:ascii="Times New Roman" w:hAnsi="Times New Roman"/>
                <w:sz w:val="24"/>
                <w:szCs w:val="24"/>
                <w:lang w:val="sr-Cyrl-CS"/>
              </w:rPr>
              <w:t xml:space="preserve">Умјетничке </w:t>
            </w:r>
            <w:r>
              <w:rPr>
                <w:rFonts w:ascii="Times New Roman" w:hAnsi="Times New Roman"/>
                <w:sz w:val="24"/>
                <w:szCs w:val="24"/>
                <w:lang w:val="sr-Cyrl-CS"/>
              </w:rPr>
              <w:t>колиније</w:t>
            </w:r>
          </w:p>
        </w:tc>
        <w:tc>
          <w:tcPr>
            <w:tcW w:w="2976" w:type="dxa"/>
          </w:tcPr>
          <w:p w:rsidR="00003B87" w:rsidRPr="00BE5F3A" w:rsidRDefault="00003B87" w:rsidP="00FB22B2">
            <w:pPr>
              <w:pStyle w:val="NoSpacing"/>
              <w:jc w:val="right"/>
              <w:rPr>
                <w:rFonts w:ascii="Times New Roman" w:hAnsi="Times New Roman"/>
                <w:sz w:val="24"/>
                <w:szCs w:val="24"/>
                <w:lang w:val="sr-Cyrl-CS"/>
              </w:rPr>
            </w:pPr>
            <w:r w:rsidRPr="00BE5F3A">
              <w:rPr>
                <w:rFonts w:ascii="Times New Roman" w:hAnsi="Times New Roman"/>
                <w:sz w:val="24"/>
                <w:szCs w:val="24"/>
                <w:lang w:val="sr-Cyrl-CS"/>
              </w:rPr>
              <w:t>9.946,69 КМ</w:t>
            </w:r>
          </w:p>
        </w:tc>
      </w:tr>
      <w:tr w:rsidR="00003B87" w:rsidRPr="001B672B" w:rsidTr="00FB22B2">
        <w:tc>
          <w:tcPr>
            <w:tcW w:w="1384" w:type="dxa"/>
          </w:tcPr>
          <w:p w:rsidR="00003B87"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2.</w:t>
            </w:r>
          </w:p>
        </w:tc>
        <w:tc>
          <w:tcPr>
            <w:tcW w:w="5387" w:type="dxa"/>
          </w:tcPr>
          <w:p w:rsidR="00003B87" w:rsidRDefault="00003B87" w:rsidP="00FB22B2">
            <w:pPr>
              <w:pStyle w:val="NoSpacing"/>
              <w:jc w:val="both"/>
              <w:rPr>
                <w:rFonts w:ascii="Times New Roman" w:hAnsi="Times New Roman"/>
                <w:sz w:val="24"/>
                <w:szCs w:val="24"/>
                <w:lang w:val="sr-Cyrl-CS"/>
              </w:rPr>
            </w:pPr>
            <w:r>
              <w:rPr>
                <w:rFonts w:ascii="Times New Roman" w:hAnsi="Times New Roman"/>
                <w:sz w:val="24"/>
                <w:szCs w:val="24"/>
                <w:lang w:val="sr-Cyrl-CS"/>
              </w:rPr>
              <w:t>Трошкови платна и сликарског материјала</w:t>
            </w:r>
          </w:p>
          <w:p w:rsidR="00003B87" w:rsidRDefault="00003B87" w:rsidP="00FB22B2">
            <w:pPr>
              <w:pStyle w:val="NoSpacing"/>
              <w:jc w:val="both"/>
              <w:rPr>
                <w:rFonts w:ascii="Times New Roman" w:hAnsi="Times New Roman"/>
                <w:sz w:val="24"/>
                <w:szCs w:val="24"/>
                <w:lang w:val="sr-Cyrl-CS"/>
              </w:rPr>
            </w:pPr>
          </w:p>
        </w:tc>
        <w:tc>
          <w:tcPr>
            <w:tcW w:w="2976" w:type="dxa"/>
          </w:tcPr>
          <w:p w:rsidR="00003B87" w:rsidRPr="00BE5F3A" w:rsidRDefault="00003B87" w:rsidP="00FB22B2">
            <w:pPr>
              <w:pStyle w:val="NoSpacing"/>
              <w:jc w:val="right"/>
              <w:rPr>
                <w:rFonts w:ascii="Times New Roman" w:hAnsi="Times New Roman"/>
                <w:sz w:val="24"/>
                <w:szCs w:val="24"/>
              </w:rPr>
            </w:pPr>
            <w:r>
              <w:rPr>
                <w:rFonts w:ascii="Times New Roman" w:hAnsi="Times New Roman"/>
                <w:sz w:val="24"/>
                <w:szCs w:val="24"/>
              </w:rPr>
              <w:t xml:space="preserve">2.714,49 </w:t>
            </w:r>
            <w:r w:rsidRPr="00BE5F3A">
              <w:rPr>
                <w:rFonts w:ascii="Times New Roman" w:hAnsi="Times New Roman"/>
                <w:sz w:val="24"/>
                <w:szCs w:val="24"/>
              </w:rPr>
              <w:t>КМ</w:t>
            </w:r>
          </w:p>
        </w:tc>
      </w:tr>
      <w:tr w:rsidR="00003B87" w:rsidRPr="001B672B" w:rsidTr="00FB22B2">
        <w:tc>
          <w:tcPr>
            <w:tcW w:w="1384" w:type="dxa"/>
          </w:tcPr>
          <w:p w:rsidR="00003B87" w:rsidRPr="00DD3836"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3.</w:t>
            </w:r>
          </w:p>
        </w:tc>
        <w:tc>
          <w:tcPr>
            <w:tcW w:w="5387" w:type="dxa"/>
          </w:tcPr>
          <w:p w:rsidR="00003B87" w:rsidRDefault="00003B87" w:rsidP="00FB22B2">
            <w:pPr>
              <w:pStyle w:val="NoSpacing"/>
              <w:jc w:val="both"/>
              <w:rPr>
                <w:rFonts w:ascii="Times New Roman" w:hAnsi="Times New Roman"/>
                <w:sz w:val="24"/>
                <w:szCs w:val="24"/>
                <w:lang w:val="sr-Cyrl-CS"/>
              </w:rPr>
            </w:pPr>
            <w:r>
              <w:rPr>
                <w:rFonts w:ascii="Times New Roman" w:hAnsi="Times New Roman"/>
                <w:sz w:val="24"/>
                <w:szCs w:val="24"/>
                <w:lang w:val="sr-Cyrl-CS"/>
              </w:rPr>
              <w:t>Трошкови превоза учесника колоније</w:t>
            </w:r>
          </w:p>
          <w:p w:rsidR="00003B87" w:rsidRPr="00DD3836" w:rsidRDefault="00003B87" w:rsidP="00FB22B2">
            <w:pPr>
              <w:pStyle w:val="NoSpacing"/>
              <w:jc w:val="both"/>
              <w:rPr>
                <w:rFonts w:ascii="Times New Roman" w:hAnsi="Times New Roman"/>
                <w:sz w:val="20"/>
                <w:szCs w:val="20"/>
                <w:lang w:val="sr-Cyrl-CS"/>
              </w:rPr>
            </w:pPr>
          </w:p>
        </w:tc>
        <w:tc>
          <w:tcPr>
            <w:tcW w:w="2976" w:type="dxa"/>
          </w:tcPr>
          <w:p w:rsidR="00003B87" w:rsidRPr="00BE5F3A" w:rsidRDefault="00003B87" w:rsidP="00FB22B2">
            <w:pPr>
              <w:pStyle w:val="NoSpacing"/>
              <w:jc w:val="right"/>
              <w:rPr>
                <w:rFonts w:ascii="Times New Roman" w:hAnsi="Times New Roman"/>
                <w:sz w:val="24"/>
                <w:szCs w:val="24"/>
              </w:rPr>
            </w:pPr>
            <w:r>
              <w:rPr>
                <w:rFonts w:ascii="Times New Roman" w:hAnsi="Times New Roman"/>
                <w:sz w:val="24"/>
                <w:szCs w:val="24"/>
              </w:rPr>
              <w:t>1.696,50</w:t>
            </w:r>
            <w:r w:rsidRPr="00BE5F3A">
              <w:rPr>
                <w:rFonts w:ascii="Times New Roman" w:hAnsi="Times New Roman"/>
                <w:sz w:val="24"/>
                <w:szCs w:val="24"/>
              </w:rPr>
              <w:t xml:space="preserve"> КМ</w:t>
            </w:r>
          </w:p>
        </w:tc>
      </w:tr>
      <w:tr w:rsidR="00003B87" w:rsidRPr="001B672B" w:rsidTr="00FB22B2">
        <w:tc>
          <w:tcPr>
            <w:tcW w:w="1384" w:type="dxa"/>
          </w:tcPr>
          <w:p w:rsidR="00003B87" w:rsidRPr="00DD3836"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4.</w:t>
            </w:r>
          </w:p>
        </w:tc>
        <w:tc>
          <w:tcPr>
            <w:tcW w:w="5387" w:type="dxa"/>
          </w:tcPr>
          <w:p w:rsidR="00003B87" w:rsidRDefault="00003B87" w:rsidP="00FB22B2">
            <w:pPr>
              <w:pStyle w:val="NoSpacing"/>
              <w:jc w:val="both"/>
              <w:rPr>
                <w:rFonts w:ascii="Times New Roman" w:hAnsi="Times New Roman"/>
                <w:sz w:val="24"/>
                <w:szCs w:val="24"/>
                <w:lang w:val="sr-Cyrl-CS"/>
              </w:rPr>
            </w:pPr>
            <w:r>
              <w:rPr>
                <w:rFonts w:ascii="Times New Roman" w:hAnsi="Times New Roman"/>
                <w:sz w:val="24"/>
                <w:szCs w:val="24"/>
                <w:lang w:val="sr-Cyrl-CS"/>
              </w:rPr>
              <w:t>Трошкови рекламе и пропагадног материјала</w:t>
            </w:r>
          </w:p>
          <w:p w:rsidR="00003B87" w:rsidRDefault="00003B87" w:rsidP="00FB22B2">
            <w:pPr>
              <w:pStyle w:val="NoSpacing"/>
              <w:jc w:val="both"/>
              <w:rPr>
                <w:rFonts w:ascii="Times New Roman" w:hAnsi="Times New Roman"/>
                <w:sz w:val="24"/>
                <w:szCs w:val="24"/>
                <w:lang w:val="sr-Cyrl-CS"/>
              </w:rPr>
            </w:pPr>
          </w:p>
        </w:tc>
        <w:tc>
          <w:tcPr>
            <w:tcW w:w="2976" w:type="dxa"/>
          </w:tcPr>
          <w:p w:rsidR="00003B87" w:rsidRPr="00BE5F3A" w:rsidRDefault="00003B87" w:rsidP="00FB22B2">
            <w:pPr>
              <w:pStyle w:val="NoSpacing"/>
              <w:jc w:val="right"/>
              <w:rPr>
                <w:rFonts w:ascii="Times New Roman" w:hAnsi="Times New Roman"/>
                <w:sz w:val="24"/>
                <w:szCs w:val="24"/>
                <w:lang w:val="sr-Cyrl-CS"/>
              </w:rPr>
            </w:pPr>
            <w:r>
              <w:rPr>
                <w:rFonts w:ascii="Times New Roman" w:hAnsi="Times New Roman"/>
                <w:sz w:val="24"/>
                <w:szCs w:val="24"/>
                <w:lang w:val="sr-Cyrl-CS"/>
              </w:rPr>
              <w:t>1.849,77</w:t>
            </w:r>
            <w:r w:rsidRPr="00BE5F3A">
              <w:rPr>
                <w:rFonts w:ascii="Times New Roman" w:hAnsi="Times New Roman"/>
                <w:sz w:val="24"/>
                <w:szCs w:val="24"/>
                <w:lang w:val="sr-Cyrl-CS"/>
              </w:rPr>
              <w:t xml:space="preserve"> КМ</w:t>
            </w:r>
          </w:p>
        </w:tc>
      </w:tr>
      <w:tr w:rsidR="00003B87" w:rsidRPr="001B672B" w:rsidTr="00FB22B2">
        <w:tc>
          <w:tcPr>
            <w:tcW w:w="1384" w:type="dxa"/>
          </w:tcPr>
          <w:p w:rsidR="00003B87" w:rsidRPr="00DD3836"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5.</w:t>
            </w:r>
          </w:p>
        </w:tc>
        <w:tc>
          <w:tcPr>
            <w:tcW w:w="5387" w:type="dxa"/>
          </w:tcPr>
          <w:p w:rsidR="00003B87" w:rsidRDefault="00003B87" w:rsidP="00FB22B2">
            <w:pPr>
              <w:pStyle w:val="NoSpacing"/>
              <w:jc w:val="both"/>
              <w:rPr>
                <w:rFonts w:ascii="Times New Roman" w:hAnsi="Times New Roman"/>
                <w:sz w:val="24"/>
                <w:szCs w:val="24"/>
                <w:lang w:val="sr-Cyrl-CS"/>
              </w:rPr>
            </w:pPr>
            <w:r>
              <w:rPr>
                <w:rFonts w:ascii="Times New Roman" w:hAnsi="Times New Roman"/>
                <w:sz w:val="24"/>
                <w:szCs w:val="24"/>
                <w:lang w:val="sr-Cyrl-CS"/>
              </w:rPr>
              <w:t>Остали трошкови (уговори</w:t>
            </w:r>
            <w:r w:rsidR="00200293">
              <w:rPr>
                <w:rFonts w:ascii="Times New Roman" w:hAnsi="Times New Roman"/>
                <w:sz w:val="24"/>
                <w:szCs w:val="24"/>
                <w:lang w:val="sr-Cyrl-CS"/>
              </w:rPr>
              <w:t>, улазнице</w:t>
            </w:r>
            <w:r>
              <w:rPr>
                <w:rFonts w:ascii="Times New Roman" w:hAnsi="Times New Roman"/>
                <w:sz w:val="24"/>
                <w:szCs w:val="24"/>
                <w:lang w:val="sr-Cyrl-CS"/>
              </w:rPr>
              <w:t xml:space="preserve"> и остало)</w:t>
            </w:r>
          </w:p>
          <w:p w:rsidR="00003B87" w:rsidRDefault="00003B87" w:rsidP="00FB22B2">
            <w:pPr>
              <w:pStyle w:val="NoSpacing"/>
              <w:jc w:val="both"/>
              <w:rPr>
                <w:rFonts w:ascii="Times New Roman" w:hAnsi="Times New Roman"/>
                <w:sz w:val="24"/>
                <w:szCs w:val="24"/>
                <w:lang w:val="sr-Cyrl-CS"/>
              </w:rPr>
            </w:pPr>
          </w:p>
        </w:tc>
        <w:tc>
          <w:tcPr>
            <w:tcW w:w="2976" w:type="dxa"/>
          </w:tcPr>
          <w:p w:rsidR="00003B87" w:rsidRPr="00BE5F3A" w:rsidRDefault="00003B87" w:rsidP="00FB22B2">
            <w:pPr>
              <w:pStyle w:val="NoSpacing"/>
              <w:jc w:val="right"/>
              <w:rPr>
                <w:rFonts w:ascii="Times New Roman" w:hAnsi="Times New Roman"/>
                <w:sz w:val="24"/>
                <w:szCs w:val="24"/>
                <w:lang w:val="sr-Cyrl-CS"/>
              </w:rPr>
            </w:pPr>
            <w:r>
              <w:rPr>
                <w:rFonts w:ascii="Times New Roman" w:hAnsi="Times New Roman"/>
                <w:sz w:val="24"/>
                <w:szCs w:val="24"/>
                <w:lang w:val="sr-Cyrl-CS"/>
              </w:rPr>
              <w:t>1.213,79</w:t>
            </w:r>
            <w:r w:rsidRPr="00BE5F3A">
              <w:rPr>
                <w:rFonts w:ascii="Times New Roman" w:hAnsi="Times New Roman"/>
                <w:sz w:val="24"/>
                <w:szCs w:val="24"/>
                <w:lang w:val="sr-Cyrl-CS"/>
              </w:rPr>
              <w:t xml:space="preserve"> КМ</w:t>
            </w:r>
          </w:p>
        </w:tc>
      </w:tr>
      <w:tr w:rsidR="00003B87" w:rsidRPr="001B672B" w:rsidTr="00FB22B2">
        <w:tc>
          <w:tcPr>
            <w:tcW w:w="1384" w:type="dxa"/>
          </w:tcPr>
          <w:p w:rsidR="00003B87" w:rsidRPr="00DD3836"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6.</w:t>
            </w:r>
          </w:p>
        </w:tc>
        <w:tc>
          <w:tcPr>
            <w:tcW w:w="5387" w:type="dxa"/>
          </w:tcPr>
          <w:p w:rsidR="00003B87" w:rsidRDefault="00003B87" w:rsidP="00FB22B2">
            <w:pPr>
              <w:pStyle w:val="NoSpacing"/>
              <w:jc w:val="both"/>
              <w:rPr>
                <w:rFonts w:ascii="Times New Roman" w:hAnsi="Times New Roman"/>
                <w:sz w:val="24"/>
                <w:szCs w:val="24"/>
                <w:lang w:val="sr-Cyrl-CS"/>
              </w:rPr>
            </w:pPr>
            <w:r>
              <w:rPr>
                <w:rFonts w:ascii="Times New Roman" w:hAnsi="Times New Roman"/>
                <w:sz w:val="24"/>
                <w:szCs w:val="24"/>
                <w:lang w:val="sr-Cyrl-CS"/>
              </w:rPr>
              <w:t xml:space="preserve">Путни трошкови </w:t>
            </w:r>
          </w:p>
          <w:p w:rsidR="00003B87" w:rsidRDefault="00003B87" w:rsidP="00FB22B2">
            <w:pPr>
              <w:pStyle w:val="NoSpacing"/>
              <w:jc w:val="both"/>
              <w:rPr>
                <w:rFonts w:ascii="Times New Roman" w:hAnsi="Times New Roman"/>
                <w:sz w:val="24"/>
                <w:szCs w:val="24"/>
                <w:lang w:val="sr-Cyrl-CS"/>
              </w:rPr>
            </w:pPr>
          </w:p>
        </w:tc>
        <w:tc>
          <w:tcPr>
            <w:tcW w:w="2976" w:type="dxa"/>
          </w:tcPr>
          <w:p w:rsidR="00003B87" w:rsidRPr="00BE5F3A" w:rsidRDefault="00003B87" w:rsidP="00FB22B2">
            <w:pPr>
              <w:pStyle w:val="NoSpacing"/>
              <w:jc w:val="right"/>
              <w:rPr>
                <w:rFonts w:ascii="Times New Roman" w:hAnsi="Times New Roman"/>
                <w:sz w:val="24"/>
                <w:szCs w:val="24"/>
                <w:lang w:val="sr-Cyrl-CS"/>
              </w:rPr>
            </w:pPr>
            <w:r>
              <w:rPr>
                <w:rFonts w:ascii="Times New Roman" w:hAnsi="Times New Roman"/>
                <w:sz w:val="24"/>
                <w:szCs w:val="24"/>
                <w:lang w:val="sr-Cyrl-CS"/>
              </w:rPr>
              <w:t>2.168,60</w:t>
            </w:r>
            <w:r w:rsidRPr="00BE5F3A">
              <w:rPr>
                <w:rFonts w:ascii="Times New Roman" w:hAnsi="Times New Roman"/>
                <w:sz w:val="24"/>
                <w:szCs w:val="24"/>
                <w:lang w:val="sr-Cyrl-CS"/>
              </w:rPr>
              <w:t xml:space="preserve"> КМ</w:t>
            </w:r>
          </w:p>
        </w:tc>
      </w:tr>
      <w:tr w:rsidR="00003B87" w:rsidRPr="001B672B" w:rsidTr="00FB22B2">
        <w:tc>
          <w:tcPr>
            <w:tcW w:w="1384" w:type="dxa"/>
          </w:tcPr>
          <w:p w:rsidR="00003B87" w:rsidRPr="00DD3836" w:rsidRDefault="00003B87" w:rsidP="00FB22B2">
            <w:pPr>
              <w:pStyle w:val="NoSpacing"/>
              <w:jc w:val="both"/>
              <w:rPr>
                <w:rFonts w:ascii="Times New Roman" w:hAnsi="Times New Roman"/>
                <w:sz w:val="20"/>
                <w:szCs w:val="20"/>
                <w:lang w:val="sr-Cyrl-CS"/>
              </w:rPr>
            </w:pPr>
          </w:p>
        </w:tc>
        <w:tc>
          <w:tcPr>
            <w:tcW w:w="5387" w:type="dxa"/>
          </w:tcPr>
          <w:p w:rsidR="00003B87" w:rsidRPr="00003B87" w:rsidRDefault="00003B87" w:rsidP="00FB22B2">
            <w:pPr>
              <w:pStyle w:val="NoSpacing"/>
              <w:jc w:val="both"/>
              <w:rPr>
                <w:rFonts w:ascii="Times New Roman" w:hAnsi="Times New Roman"/>
                <w:b/>
                <w:sz w:val="24"/>
                <w:szCs w:val="24"/>
                <w:lang w:val="sr-Cyrl-CS"/>
              </w:rPr>
            </w:pPr>
            <w:r w:rsidRPr="00003B87">
              <w:rPr>
                <w:rFonts w:ascii="Times New Roman" w:hAnsi="Times New Roman"/>
                <w:b/>
                <w:sz w:val="24"/>
                <w:szCs w:val="24"/>
                <w:lang w:val="sr-Cyrl-CS"/>
              </w:rPr>
              <w:t>УКУПНО</w:t>
            </w:r>
          </w:p>
          <w:p w:rsidR="00003B87" w:rsidRPr="00003B87" w:rsidRDefault="00003B87" w:rsidP="00FB22B2">
            <w:pPr>
              <w:pStyle w:val="NoSpacing"/>
              <w:jc w:val="both"/>
              <w:rPr>
                <w:rFonts w:ascii="Times New Roman" w:hAnsi="Times New Roman"/>
                <w:b/>
                <w:sz w:val="24"/>
                <w:szCs w:val="24"/>
                <w:lang w:val="sr-Cyrl-CS"/>
              </w:rPr>
            </w:pPr>
          </w:p>
        </w:tc>
        <w:tc>
          <w:tcPr>
            <w:tcW w:w="2976" w:type="dxa"/>
          </w:tcPr>
          <w:p w:rsidR="00003B87" w:rsidRPr="00003B87" w:rsidRDefault="00003B87" w:rsidP="00FB22B2">
            <w:pPr>
              <w:pStyle w:val="NoSpacing"/>
              <w:jc w:val="right"/>
              <w:rPr>
                <w:rFonts w:ascii="Times New Roman" w:hAnsi="Times New Roman"/>
                <w:b/>
                <w:sz w:val="24"/>
                <w:szCs w:val="24"/>
                <w:lang w:val="sr-Cyrl-CS"/>
              </w:rPr>
            </w:pPr>
            <w:r w:rsidRPr="00003B87">
              <w:rPr>
                <w:rFonts w:ascii="Times New Roman" w:hAnsi="Times New Roman"/>
                <w:b/>
                <w:sz w:val="24"/>
                <w:szCs w:val="24"/>
                <w:lang w:val="sr-Cyrl-CS"/>
              </w:rPr>
              <w:t>19.589,84КМ</w:t>
            </w:r>
          </w:p>
        </w:tc>
      </w:tr>
    </w:tbl>
    <w:p w:rsidR="00003B87" w:rsidRPr="003E3392" w:rsidRDefault="00003B87" w:rsidP="00003B87">
      <w:pPr>
        <w:spacing w:after="0" w:line="240" w:lineRule="auto"/>
        <w:jc w:val="both"/>
        <w:rPr>
          <w:rFonts w:ascii="Times New Roman" w:eastAsia="Calibri" w:hAnsi="Times New Roman" w:cs="Times New Roman"/>
          <w:sz w:val="24"/>
          <w:szCs w:val="24"/>
          <w:lang w:val="sr-Cyrl-CS"/>
        </w:rPr>
      </w:pPr>
    </w:p>
    <w:p w:rsidR="00003B87" w:rsidRDefault="00003B87" w:rsidP="009F5B79">
      <w:pPr>
        <w:spacing w:after="0" w:line="240" w:lineRule="auto"/>
        <w:jc w:val="both"/>
        <w:rPr>
          <w:rFonts w:ascii="Times New Roman" w:eastAsia="Calibri" w:hAnsi="Times New Roman" w:cs="Times New Roman"/>
          <w:sz w:val="24"/>
          <w:szCs w:val="24"/>
          <w:lang w:val="sr-Cyrl-CS"/>
        </w:rPr>
      </w:pPr>
      <w:r w:rsidRPr="00385BB0">
        <w:rPr>
          <w:rFonts w:ascii="Times New Roman" w:eastAsia="Calibri" w:hAnsi="Times New Roman" w:cs="Times New Roman"/>
          <w:sz w:val="24"/>
          <w:szCs w:val="24"/>
          <w:lang w:val="sr-Cyrl-CS"/>
        </w:rPr>
        <w:t xml:space="preserve">У програму средстава прикупљених на рачуну посебних намјена за боравишну таксу, Скупштина Града је на сједници одржаној дана 03.07.2018.године, одобрила Туристичкој организацији за манифестацију Умјетничке колоније </w:t>
      </w:r>
      <w:r w:rsidRPr="00385BB0">
        <w:rPr>
          <w:rFonts w:ascii="Times New Roman" w:eastAsia="Calibri" w:hAnsi="Times New Roman" w:cs="Times New Roman"/>
          <w:b/>
          <w:sz w:val="24"/>
          <w:szCs w:val="24"/>
          <w:lang w:val="sr-Cyrl-CS"/>
        </w:rPr>
        <w:t>20.300,00КМ</w:t>
      </w:r>
      <w:r w:rsidRPr="00385BB0">
        <w:rPr>
          <w:rFonts w:ascii="Times New Roman" w:eastAsia="Calibri" w:hAnsi="Times New Roman" w:cs="Times New Roman"/>
          <w:sz w:val="24"/>
          <w:szCs w:val="24"/>
          <w:lang w:val="sr-Cyrl-CS"/>
        </w:rPr>
        <w:t xml:space="preserve">, а трошак је био  </w:t>
      </w:r>
      <w:r w:rsidRPr="00385BB0">
        <w:rPr>
          <w:rFonts w:ascii="Times New Roman" w:eastAsia="Calibri" w:hAnsi="Times New Roman" w:cs="Times New Roman"/>
          <w:b/>
          <w:sz w:val="24"/>
          <w:szCs w:val="24"/>
          <w:lang w:val="sr-Cyrl-CS"/>
        </w:rPr>
        <w:t>19.589,84 КМ.</w:t>
      </w:r>
    </w:p>
    <w:p w:rsidR="00003613" w:rsidRDefault="00003613" w:rsidP="00385BB0">
      <w:pPr>
        <w:spacing w:after="0" w:line="240" w:lineRule="auto"/>
        <w:jc w:val="center"/>
        <w:rPr>
          <w:rFonts w:ascii="Times New Roman" w:hAnsi="Times New Roman" w:cs="Times New Roman"/>
          <w:b/>
          <w:sz w:val="24"/>
          <w:szCs w:val="24"/>
          <w:lang w:val="sr-Cyrl-CS"/>
        </w:rPr>
      </w:pPr>
    </w:p>
    <w:p w:rsidR="00385BB0" w:rsidRDefault="00385BB0" w:rsidP="00385BB0">
      <w:pPr>
        <w:spacing w:after="0" w:line="240" w:lineRule="auto"/>
        <w:jc w:val="center"/>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t>Финансијаки извјештај за</w:t>
      </w:r>
      <w:r>
        <w:rPr>
          <w:rFonts w:ascii="Times New Roman" w:hAnsi="Times New Roman" w:cs="Times New Roman"/>
          <w:b/>
          <w:sz w:val="24"/>
          <w:szCs w:val="24"/>
          <w:lang w:val="sr-Cyrl-CS"/>
        </w:rPr>
        <w:t xml:space="preserve"> Пантелинске дане</w:t>
      </w:r>
    </w:p>
    <w:p w:rsidR="00385BB0" w:rsidRDefault="00385BB0" w:rsidP="001514F1">
      <w:pPr>
        <w:spacing w:after="0" w:line="240" w:lineRule="auto"/>
        <w:rPr>
          <w:rFonts w:ascii="Times New Roman" w:eastAsia="Calibri" w:hAnsi="Times New Roman" w:cs="Times New Roman"/>
          <w:sz w:val="24"/>
          <w:szCs w:val="24"/>
          <w:lang w:val="sr-Cyrl-CS"/>
        </w:rPr>
      </w:pPr>
    </w:p>
    <w:p w:rsidR="00385BB0" w:rsidRPr="00385BB0" w:rsidRDefault="00385BB0" w:rsidP="00385BB0">
      <w:pPr>
        <w:spacing w:after="0" w:line="240" w:lineRule="auto"/>
        <w:jc w:val="both"/>
        <w:rPr>
          <w:rFonts w:ascii="Times New Roman" w:eastAsia="Calibri" w:hAnsi="Times New Roman" w:cs="Times New Roman"/>
          <w:sz w:val="24"/>
          <w:szCs w:val="24"/>
        </w:rPr>
      </w:pPr>
      <w:r w:rsidRPr="00385BB0">
        <w:rPr>
          <w:rFonts w:ascii="Times New Roman" w:eastAsia="Calibri" w:hAnsi="Times New Roman" w:cs="Times New Roman"/>
          <w:sz w:val="24"/>
          <w:szCs w:val="24"/>
        </w:rPr>
        <w:t>Трошкови најма професионалне бине,  расвјете и разгласа:</w:t>
      </w:r>
    </w:p>
    <w:p w:rsidR="00385BB0" w:rsidRPr="00385BB0" w:rsidRDefault="00385BB0" w:rsidP="00385BB0">
      <w:pPr>
        <w:spacing w:after="0" w:line="240" w:lineRule="auto"/>
        <w:rPr>
          <w:rFonts w:ascii="Times New Roman" w:eastAsia="Calibri" w:hAnsi="Times New Roman" w:cs="Times New Roman"/>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5387"/>
        <w:gridCol w:w="2976"/>
      </w:tblGrid>
      <w:tr w:rsidR="00385BB0" w:rsidRPr="00385BB0" w:rsidTr="00654268">
        <w:tc>
          <w:tcPr>
            <w:tcW w:w="1384" w:type="dxa"/>
          </w:tcPr>
          <w:p w:rsidR="00385BB0" w:rsidRPr="00385BB0" w:rsidRDefault="00385BB0" w:rsidP="00385BB0">
            <w:pPr>
              <w:spacing w:after="0" w:line="240" w:lineRule="auto"/>
              <w:rPr>
                <w:rFonts w:ascii="Times New Roman" w:eastAsia="Calibri" w:hAnsi="Times New Roman" w:cs="Times New Roman"/>
                <w:sz w:val="20"/>
                <w:szCs w:val="20"/>
                <w:lang w:val="sr-Cyrl-CS"/>
              </w:rPr>
            </w:pPr>
            <w:r w:rsidRPr="00385BB0">
              <w:rPr>
                <w:rFonts w:ascii="Times New Roman" w:eastAsia="Calibri" w:hAnsi="Times New Roman" w:cs="Times New Roman"/>
                <w:sz w:val="20"/>
                <w:szCs w:val="20"/>
                <w:lang w:val="sr-Cyrl-CS"/>
              </w:rPr>
              <w:t>ФАКТУРА - РАЧУН</w:t>
            </w:r>
          </w:p>
        </w:tc>
        <w:tc>
          <w:tcPr>
            <w:tcW w:w="5387" w:type="dxa"/>
          </w:tcPr>
          <w:p w:rsidR="00385BB0" w:rsidRPr="00385BB0" w:rsidRDefault="00385BB0" w:rsidP="00385BB0">
            <w:pPr>
              <w:spacing w:after="0" w:line="240" w:lineRule="auto"/>
              <w:rPr>
                <w:rFonts w:ascii="Times New Roman" w:eastAsia="Calibri" w:hAnsi="Times New Roman" w:cs="Times New Roman"/>
                <w:sz w:val="20"/>
                <w:szCs w:val="20"/>
                <w:lang w:val="sr-Cyrl-CS"/>
              </w:rPr>
            </w:pPr>
            <w:r w:rsidRPr="00385BB0">
              <w:rPr>
                <w:rFonts w:ascii="Times New Roman" w:eastAsia="Calibri" w:hAnsi="Times New Roman" w:cs="Times New Roman"/>
                <w:sz w:val="20"/>
                <w:szCs w:val="20"/>
                <w:lang w:val="sr-Cyrl-CS"/>
              </w:rPr>
              <w:t>НАЗИВ ДОБАВЉАЧА</w:t>
            </w:r>
          </w:p>
        </w:tc>
        <w:tc>
          <w:tcPr>
            <w:tcW w:w="2976" w:type="dxa"/>
          </w:tcPr>
          <w:p w:rsidR="00385BB0" w:rsidRPr="00385BB0" w:rsidRDefault="00385BB0" w:rsidP="00654268">
            <w:pPr>
              <w:spacing w:after="0" w:line="240" w:lineRule="auto"/>
              <w:jc w:val="right"/>
              <w:rPr>
                <w:rFonts w:ascii="Times New Roman" w:eastAsia="Calibri" w:hAnsi="Times New Roman" w:cs="Times New Roman"/>
                <w:sz w:val="20"/>
                <w:szCs w:val="20"/>
                <w:lang w:val="sr-Cyrl-CS"/>
              </w:rPr>
            </w:pPr>
            <w:r w:rsidRPr="00385BB0">
              <w:rPr>
                <w:rFonts w:ascii="Times New Roman" w:eastAsia="Calibri" w:hAnsi="Times New Roman" w:cs="Times New Roman"/>
                <w:sz w:val="20"/>
                <w:szCs w:val="20"/>
                <w:lang w:val="sr-Cyrl-CS"/>
              </w:rPr>
              <w:t>ИЗНОС</w:t>
            </w:r>
          </w:p>
          <w:p w:rsidR="00385BB0" w:rsidRPr="00385BB0" w:rsidRDefault="00385BB0" w:rsidP="00385BB0">
            <w:pPr>
              <w:spacing w:after="0" w:line="240" w:lineRule="auto"/>
              <w:rPr>
                <w:rFonts w:ascii="Times New Roman" w:eastAsia="Calibri" w:hAnsi="Times New Roman" w:cs="Times New Roman"/>
                <w:sz w:val="20"/>
                <w:szCs w:val="20"/>
                <w:lang w:val="sr-Cyrl-CS"/>
              </w:rPr>
            </w:pPr>
          </w:p>
        </w:tc>
      </w:tr>
      <w:tr w:rsidR="00385BB0" w:rsidRPr="00385BB0" w:rsidTr="00654268">
        <w:tc>
          <w:tcPr>
            <w:tcW w:w="1384" w:type="dxa"/>
          </w:tcPr>
          <w:p w:rsidR="00385BB0" w:rsidRPr="00385BB0" w:rsidRDefault="00385BB0" w:rsidP="00385BB0">
            <w:pPr>
              <w:spacing w:after="0" w:line="240" w:lineRule="auto"/>
              <w:rPr>
                <w:rFonts w:ascii="Times New Roman" w:eastAsia="Calibri" w:hAnsi="Times New Roman" w:cs="Times New Roman"/>
                <w:sz w:val="20"/>
                <w:szCs w:val="20"/>
              </w:rPr>
            </w:pPr>
            <w:r w:rsidRPr="00385BB0">
              <w:rPr>
                <w:rFonts w:ascii="Times New Roman" w:eastAsia="Calibri" w:hAnsi="Times New Roman" w:cs="Times New Roman"/>
                <w:sz w:val="20"/>
                <w:szCs w:val="20"/>
              </w:rPr>
              <w:t>28/18</w:t>
            </w:r>
          </w:p>
        </w:tc>
        <w:tc>
          <w:tcPr>
            <w:tcW w:w="5387" w:type="dxa"/>
          </w:tcPr>
          <w:p w:rsidR="00385BB0" w:rsidRPr="00385BB0" w:rsidRDefault="00385BB0" w:rsidP="00385BB0">
            <w:pPr>
              <w:spacing w:after="0" w:line="240" w:lineRule="auto"/>
              <w:rPr>
                <w:rFonts w:ascii="Times New Roman" w:eastAsia="Calibri" w:hAnsi="Times New Roman" w:cs="Times New Roman"/>
                <w:sz w:val="20"/>
                <w:szCs w:val="20"/>
              </w:rPr>
            </w:pPr>
            <w:r w:rsidRPr="00385BB0">
              <w:rPr>
                <w:rFonts w:ascii="Times New Roman" w:eastAsia="Calibri" w:hAnsi="Times New Roman" w:cs="Times New Roman"/>
                <w:sz w:val="20"/>
                <w:szCs w:val="20"/>
              </w:rPr>
              <w:t>ИМПЕРИО ДОО БИЈЕЉИНА</w:t>
            </w:r>
          </w:p>
        </w:tc>
        <w:tc>
          <w:tcPr>
            <w:tcW w:w="2976" w:type="dxa"/>
          </w:tcPr>
          <w:p w:rsidR="00385BB0" w:rsidRPr="00385BB0" w:rsidRDefault="00385BB0" w:rsidP="00385BB0">
            <w:pPr>
              <w:spacing w:after="0" w:line="240" w:lineRule="auto"/>
              <w:jc w:val="right"/>
              <w:rPr>
                <w:rFonts w:ascii="Times New Roman" w:eastAsia="Calibri" w:hAnsi="Times New Roman" w:cs="Times New Roman"/>
                <w:sz w:val="20"/>
                <w:szCs w:val="20"/>
                <w:lang w:val="sr-Cyrl-CS"/>
              </w:rPr>
            </w:pPr>
            <w:r w:rsidRPr="00385BB0">
              <w:rPr>
                <w:rFonts w:ascii="Times New Roman" w:eastAsia="Calibri" w:hAnsi="Times New Roman" w:cs="Times New Roman"/>
                <w:sz w:val="20"/>
                <w:szCs w:val="20"/>
                <w:lang w:val="sr-Cyrl-CS"/>
              </w:rPr>
              <w:t>4.500,00 КМ</w:t>
            </w:r>
          </w:p>
          <w:p w:rsidR="00385BB0" w:rsidRPr="00385BB0" w:rsidRDefault="00385BB0" w:rsidP="00385BB0">
            <w:pPr>
              <w:spacing w:after="0" w:line="240" w:lineRule="auto"/>
              <w:jc w:val="right"/>
              <w:rPr>
                <w:rFonts w:ascii="Times New Roman" w:eastAsia="Calibri" w:hAnsi="Times New Roman" w:cs="Times New Roman"/>
                <w:sz w:val="20"/>
                <w:szCs w:val="20"/>
                <w:lang w:val="sr-Cyrl-CS"/>
              </w:rPr>
            </w:pPr>
          </w:p>
        </w:tc>
      </w:tr>
      <w:tr w:rsidR="00385BB0" w:rsidRPr="00385BB0" w:rsidTr="00654268">
        <w:tc>
          <w:tcPr>
            <w:tcW w:w="1384" w:type="dxa"/>
          </w:tcPr>
          <w:p w:rsidR="00385BB0" w:rsidRPr="00385BB0" w:rsidRDefault="00385BB0" w:rsidP="00385BB0">
            <w:pPr>
              <w:spacing w:after="0" w:line="240" w:lineRule="auto"/>
              <w:rPr>
                <w:rFonts w:ascii="Times New Roman" w:eastAsia="Calibri" w:hAnsi="Times New Roman" w:cs="Times New Roman"/>
                <w:sz w:val="20"/>
                <w:szCs w:val="20"/>
              </w:rPr>
            </w:pPr>
            <w:r w:rsidRPr="00385BB0">
              <w:rPr>
                <w:rFonts w:ascii="Times New Roman" w:eastAsia="Calibri" w:hAnsi="Times New Roman" w:cs="Times New Roman"/>
                <w:sz w:val="20"/>
                <w:szCs w:val="20"/>
              </w:rPr>
              <w:t>29/18</w:t>
            </w:r>
          </w:p>
        </w:tc>
        <w:tc>
          <w:tcPr>
            <w:tcW w:w="5387" w:type="dxa"/>
          </w:tcPr>
          <w:p w:rsidR="00385BB0" w:rsidRPr="00385BB0" w:rsidRDefault="00385BB0" w:rsidP="00385BB0">
            <w:pPr>
              <w:spacing w:after="0" w:line="240" w:lineRule="auto"/>
              <w:rPr>
                <w:rFonts w:ascii="Times New Roman" w:eastAsia="Calibri" w:hAnsi="Times New Roman" w:cs="Times New Roman"/>
                <w:sz w:val="20"/>
                <w:szCs w:val="20"/>
                <w:lang w:val="sr-Cyrl-CS"/>
              </w:rPr>
            </w:pPr>
            <w:r w:rsidRPr="00385BB0">
              <w:rPr>
                <w:rFonts w:ascii="Times New Roman" w:eastAsia="Calibri" w:hAnsi="Times New Roman" w:cs="Times New Roman"/>
                <w:sz w:val="20"/>
                <w:szCs w:val="20"/>
              </w:rPr>
              <w:t>ИМПЕРИО ДОО БИЈЕЉИНА</w:t>
            </w:r>
          </w:p>
        </w:tc>
        <w:tc>
          <w:tcPr>
            <w:tcW w:w="2976" w:type="dxa"/>
          </w:tcPr>
          <w:p w:rsidR="00385BB0" w:rsidRPr="00385BB0" w:rsidRDefault="00385BB0" w:rsidP="00385BB0">
            <w:pPr>
              <w:spacing w:after="0" w:line="240" w:lineRule="auto"/>
              <w:jc w:val="right"/>
              <w:rPr>
                <w:rFonts w:ascii="Times New Roman" w:eastAsia="Calibri" w:hAnsi="Times New Roman" w:cs="Times New Roman"/>
                <w:sz w:val="20"/>
                <w:szCs w:val="20"/>
                <w:lang w:val="sr-Cyrl-CS"/>
              </w:rPr>
            </w:pPr>
            <w:r w:rsidRPr="00385BB0">
              <w:rPr>
                <w:rFonts w:ascii="Times New Roman" w:eastAsia="Calibri" w:hAnsi="Times New Roman" w:cs="Times New Roman"/>
                <w:sz w:val="20"/>
                <w:szCs w:val="20"/>
                <w:lang w:val="sr-Cyrl-CS"/>
              </w:rPr>
              <w:t>3.500,00 КМ</w:t>
            </w:r>
          </w:p>
          <w:p w:rsidR="00385BB0" w:rsidRPr="00385BB0" w:rsidRDefault="00385BB0" w:rsidP="00385BB0">
            <w:pPr>
              <w:spacing w:after="0" w:line="240" w:lineRule="auto"/>
              <w:jc w:val="right"/>
              <w:rPr>
                <w:rFonts w:ascii="Times New Roman" w:eastAsia="Calibri" w:hAnsi="Times New Roman" w:cs="Times New Roman"/>
                <w:sz w:val="20"/>
                <w:szCs w:val="20"/>
                <w:lang w:val="sr-Cyrl-CS"/>
              </w:rPr>
            </w:pPr>
          </w:p>
        </w:tc>
      </w:tr>
      <w:tr w:rsidR="00385BB0" w:rsidRPr="00385BB0" w:rsidTr="00654268">
        <w:tc>
          <w:tcPr>
            <w:tcW w:w="1384" w:type="dxa"/>
          </w:tcPr>
          <w:p w:rsidR="00385BB0" w:rsidRPr="00385BB0" w:rsidRDefault="00385BB0" w:rsidP="00385BB0">
            <w:pPr>
              <w:spacing w:after="0" w:line="240" w:lineRule="auto"/>
              <w:rPr>
                <w:rFonts w:ascii="Times New Roman" w:eastAsia="Calibri" w:hAnsi="Times New Roman" w:cs="Times New Roman"/>
                <w:sz w:val="20"/>
                <w:szCs w:val="20"/>
              </w:rPr>
            </w:pPr>
            <w:r w:rsidRPr="00385BB0">
              <w:rPr>
                <w:rFonts w:ascii="Times New Roman" w:eastAsia="Calibri" w:hAnsi="Times New Roman" w:cs="Times New Roman"/>
                <w:sz w:val="20"/>
                <w:szCs w:val="20"/>
              </w:rPr>
              <w:t>30/18</w:t>
            </w:r>
          </w:p>
        </w:tc>
        <w:tc>
          <w:tcPr>
            <w:tcW w:w="5387" w:type="dxa"/>
          </w:tcPr>
          <w:p w:rsidR="00385BB0" w:rsidRPr="00385BB0" w:rsidRDefault="00385BB0" w:rsidP="00385BB0">
            <w:pPr>
              <w:spacing w:after="0" w:line="240" w:lineRule="auto"/>
              <w:rPr>
                <w:rFonts w:ascii="Times New Roman" w:eastAsia="Calibri" w:hAnsi="Times New Roman" w:cs="Times New Roman"/>
                <w:sz w:val="20"/>
                <w:szCs w:val="20"/>
                <w:lang w:val="sr-Cyrl-CS"/>
              </w:rPr>
            </w:pPr>
            <w:r w:rsidRPr="00385BB0">
              <w:rPr>
                <w:rFonts w:ascii="Times New Roman" w:eastAsia="Calibri" w:hAnsi="Times New Roman" w:cs="Times New Roman"/>
                <w:sz w:val="20"/>
                <w:szCs w:val="20"/>
              </w:rPr>
              <w:t>ИМПЕРИО ДОО БИЈЕЉИНА</w:t>
            </w:r>
          </w:p>
        </w:tc>
        <w:tc>
          <w:tcPr>
            <w:tcW w:w="2976" w:type="dxa"/>
          </w:tcPr>
          <w:p w:rsidR="00385BB0" w:rsidRPr="00385BB0" w:rsidRDefault="00385BB0" w:rsidP="00385BB0">
            <w:pPr>
              <w:spacing w:after="0" w:line="240" w:lineRule="auto"/>
              <w:jc w:val="right"/>
              <w:rPr>
                <w:rFonts w:ascii="Times New Roman" w:eastAsia="Calibri" w:hAnsi="Times New Roman" w:cs="Times New Roman"/>
                <w:sz w:val="20"/>
                <w:szCs w:val="20"/>
                <w:lang w:val="sr-Cyrl-CS"/>
              </w:rPr>
            </w:pPr>
            <w:r w:rsidRPr="00385BB0">
              <w:rPr>
                <w:rFonts w:ascii="Times New Roman" w:eastAsia="Calibri" w:hAnsi="Times New Roman" w:cs="Times New Roman"/>
                <w:sz w:val="20"/>
                <w:szCs w:val="20"/>
                <w:lang w:val="sr-Cyrl-CS"/>
              </w:rPr>
              <w:t>7.000,00 КМ</w:t>
            </w:r>
          </w:p>
          <w:p w:rsidR="00385BB0" w:rsidRPr="00385BB0" w:rsidRDefault="00385BB0" w:rsidP="00385BB0">
            <w:pPr>
              <w:spacing w:after="0" w:line="240" w:lineRule="auto"/>
              <w:jc w:val="right"/>
              <w:rPr>
                <w:rFonts w:ascii="Times New Roman" w:eastAsia="Calibri" w:hAnsi="Times New Roman" w:cs="Times New Roman"/>
                <w:sz w:val="20"/>
                <w:szCs w:val="20"/>
                <w:lang w:val="sr-Cyrl-CS"/>
              </w:rPr>
            </w:pPr>
          </w:p>
        </w:tc>
      </w:tr>
      <w:tr w:rsidR="00385BB0" w:rsidRPr="00385BB0" w:rsidTr="00654268">
        <w:tc>
          <w:tcPr>
            <w:tcW w:w="6771" w:type="dxa"/>
            <w:gridSpan w:val="2"/>
          </w:tcPr>
          <w:p w:rsidR="00385BB0" w:rsidRPr="00385BB0" w:rsidRDefault="00385BB0" w:rsidP="00385BB0">
            <w:pPr>
              <w:spacing w:after="0" w:line="240" w:lineRule="auto"/>
              <w:rPr>
                <w:rFonts w:ascii="Times New Roman" w:eastAsia="Calibri" w:hAnsi="Times New Roman" w:cs="Times New Roman"/>
                <w:sz w:val="20"/>
                <w:szCs w:val="20"/>
                <w:lang w:val="sr-Cyrl-CS"/>
              </w:rPr>
            </w:pPr>
            <w:r w:rsidRPr="00385BB0">
              <w:rPr>
                <w:rFonts w:ascii="Times New Roman" w:eastAsia="Calibri" w:hAnsi="Times New Roman" w:cs="Times New Roman"/>
                <w:sz w:val="20"/>
                <w:szCs w:val="20"/>
                <w:lang w:val="sr-Cyrl-CS"/>
              </w:rPr>
              <w:t xml:space="preserve">                        У К У П Н О  :</w:t>
            </w:r>
          </w:p>
          <w:p w:rsidR="00385BB0" w:rsidRPr="00385BB0" w:rsidRDefault="00385BB0" w:rsidP="00385BB0">
            <w:pPr>
              <w:spacing w:after="0" w:line="240" w:lineRule="auto"/>
              <w:rPr>
                <w:rFonts w:ascii="Times New Roman" w:eastAsia="Calibri" w:hAnsi="Times New Roman" w:cs="Times New Roman"/>
                <w:sz w:val="20"/>
                <w:szCs w:val="20"/>
                <w:lang w:val="sr-Cyrl-CS"/>
              </w:rPr>
            </w:pPr>
          </w:p>
        </w:tc>
        <w:tc>
          <w:tcPr>
            <w:tcW w:w="2976" w:type="dxa"/>
          </w:tcPr>
          <w:p w:rsidR="00385BB0" w:rsidRPr="00385BB0" w:rsidRDefault="00385BB0" w:rsidP="00385BB0">
            <w:pPr>
              <w:spacing w:after="0" w:line="240" w:lineRule="auto"/>
              <w:jc w:val="right"/>
              <w:rPr>
                <w:rFonts w:ascii="Times New Roman" w:eastAsia="Calibri" w:hAnsi="Times New Roman" w:cs="Times New Roman"/>
                <w:b/>
                <w:sz w:val="20"/>
                <w:szCs w:val="20"/>
                <w:lang w:val="sr-Cyrl-CS"/>
              </w:rPr>
            </w:pPr>
            <w:r w:rsidRPr="00385BB0">
              <w:rPr>
                <w:rFonts w:ascii="Times New Roman" w:eastAsia="Calibri" w:hAnsi="Times New Roman" w:cs="Times New Roman"/>
                <w:b/>
                <w:sz w:val="20"/>
                <w:szCs w:val="20"/>
                <w:lang w:val="sr-Cyrl-CS"/>
              </w:rPr>
              <w:t>15.000,00 КМ</w:t>
            </w:r>
          </w:p>
        </w:tc>
      </w:tr>
    </w:tbl>
    <w:p w:rsidR="00385BB0" w:rsidRPr="00385BB0" w:rsidRDefault="00385BB0" w:rsidP="00385BB0">
      <w:pPr>
        <w:spacing w:after="0" w:line="240" w:lineRule="auto"/>
        <w:rPr>
          <w:rFonts w:ascii="Times New Roman" w:eastAsia="Calibri" w:hAnsi="Times New Roman" w:cs="Times New Roman"/>
        </w:rPr>
      </w:pPr>
      <w:r w:rsidRPr="00385BB0">
        <w:rPr>
          <w:rFonts w:ascii="Times New Roman" w:eastAsia="Calibri" w:hAnsi="Times New Roman" w:cs="Times New Roman"/>
          <w:color w:val="FFFFFF"/>
        </w:rPr>
        <w:t>bookTwitterLinkedInEmailMore</w:t>
      </w:r>
    </w:p>
    <w:p w:rsidR="00385BB0" w:rsidRPr="00BF6C88" w:rsidRDefault="00385BB0" w:rsidP="00BF6C88">
      <w:pPr>
        <w:spacing w:after="0" w:line="240" w:lineRule="auto"/>
        <w:jc w:val="both"/>
        <w:rPr>
          <w:rFonts w:ascii="Times New Roman" w:eastAsia="Calibri" w:hAnsi="Times New Roman" w:cs="Times New Roman"/>
          <w:b/>
          <w:sz w:val="24"/>
          <w:szCs w:val="24"/>
          <w:lang w:val="sr-Cyrl-CS"/>
        </w:rPr>
      </w:pPr>
      <w:r w:rsidRPr="00385BB0">
        <w:rPr>
          <w:rFonts w:ascii="Times New Roman" w:eastAsia="Calibri" w:hAnsi="Times New Roman" w:cs="Times New Roman"/>
          <w:sz w:val="24"/>
          <w:szCs w:val="24"/>
          <w:lang w:val="sr-Cyrl-CS"/>
        </w:rPr>
        <w:t xml:space="preserve">У програму средстава прикупљених на рачуну посебних намјена за боравишну таксу, Скупштина Града је на сједници одржаној дана 03.07.2018.године, одобрила Туристичкој организацији за пројекат ''Пантелински дани'' </w:t>
      </w:r>
      <w:r w:rsidRPr="00385BB0">
        <w:rPr>
          <w:rFonts w:ascii="Times New Roman" w:eastAsia="Calibri" w:hAnsi="Times New Roman" w:cs="Times New Roman"/>
          <w:b/>
          <w:sz w:val="24"/>
          <w:szCs w:val="24"/>
          <w:lang w:val="sr-Cyrl-CS"/>
        </w:rPr>
        <w:t>15.000,00КМ</w:t>
      </w:r>
      <w:r w:rsidRPr="00385BB0">
        <w:rPr>
          <w:rFonts w:ascii="Times New Roman" w:eastAsia="Calibri" w:hAnsi="Times New Roman" w:cs="Times New Roman"/>
          <w:sz w:val="24"/>
          <w:szCs w:val="24"/>
          <w:lang w:val="sr-Cyrl-CS"/>
        </w:rPr>
        <w:t xml:space="preserve">, а трошак је био </w:t>
      </w:r>
      <w:r w:rsidRPr="00385BB0">
        <w:rPr>
          <w:rFonts w:ascii="Times New Roman" w:eastAsia="Calibri" w:hAnsi="Times New Roman" w:cs="Times New Roman"/>
          <w:b/>
          <w:sz w:val="24"/>
          <w:szCs w:val="24"/>
          <w:lang w:val="sr-Cyrl-CS"/>
        </w:rPr>
        <w:t>15.000,00 КМ.</w:t>
      </w:r>
    </w:p>
    <w:p w:rsidR="00B32A8B" w:rsidRDefault="00947968" w:rsidP="00B32A8B">
      <w:pPr>
        <w:pStyle w:val="NoSpacing"/>
        <w:ind w:firstLine="708"/>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Боравишна такса је јавни приход утврђен Законом о буџетском систему РС (Сл.Гл.РС. број 121/12, 52/14, 103/15 и 15/16) и Законом о боравишној такси (Сл.Гл.РС, број 78/18 и 106/15), који се у нашем граду наплаћује у складу са Одлуком о висини боравишне таксе (Сл.Гл.Града број 3/16). Том Одлуком утврђена је обавеза да се на основу евиденција из књиге гостију по сваком оствареном ноћењу Пореској управи пријављује и плаћа боравишна такса од 2 КМ (осим изузећа и законског осл</w:t>
      </w:r>
      <w:r w:rsidR="00B32A8B">
        <w:rPr>
          <w:rFonts w:ascii="Times New Roman" w:eastAsia="Calibri" w:hAnsi="Times New Roman" w:cs="Times New Roman"/>
          <w:sz w:val="24"/>
          <w:szCs w:val="24"/>
          <w:lang w:val="sr-Cyrl-CS"/>
        </w:rPr>
        <w:t>обођења), односно паушално 20 КМ</w:t>
      </w:r>
      <w:r>
        <w:rPr>
          <w:rFonts w:ascii="Times New Roman" w:eastAsia="Calibri" w:hAnsi="Times New Roman" w:cs="Times New Roman"/>
          <w:sz w:val="24"/>
          <w:szCs w:val="24"/>
          <w:lang w:val="sr-Cyrl-CS"/>
        </w:rPr>
        <w:t xml:space="preserve"> за сваки лежај у кућној радиности.</w:t>
      </w:r>
    </w:p>
    <w:p w:rsidR="00B32A8B" w:rsidRDefault="00B32A8B" w:rsidP="00B32A8B">
      <w:pPr>
        <w:pStyle w:val="NoSpacing"/>
        <w:ind w:firstLine="708"/>
        <w:jc w:val="both"/>
        <w:rPr>
          <w:rFonts w:ascii="Times New Roman" w:hAnsi="Times New Roman" w:cs="Times New Roman"/>
          <w:sz w:val="24"/>
          <w:szCs w:val="24"/>
          <w:lang w:val="sr-Cyrl-CS"/>
        </w:rPr>
      </w:pPr>
      <w:r>
        <w:rPr>
          <w:rFonts w:ascii="Times New Roman" w:eastAsia="Calibri" w:hAnsi="Times New Roman" w:cs="Times New Roman"/>
          <w:sz w:val="24"/>
          <w:szCs w:val="24"/>
          <w:lang w:val="sr-Cyrl-CS"/>
        </w:rPr>
        <w:t xml:space="preserve">Одјељење за финансије </w:t>
      </w:r>
      <w:r w:rsidR="006F4D79">
        <w:rPr>
          <w:rFonts w:ascii="Times New Roman" w:eastAsia="Calibri" w:hAnsi="Times New Roman" w:cs="Times New Roman"/>
          <w:sz w:val="24"/>
          <w:szCs w:val="24"/>
          <w:lang w:val="sr-Cyrl-CS"/>
        </w:rPr>
        <w:t xml:space="preserve">Града Бијељина </w:t>
      </w:r>
      <w:r>
        <w:rPr>
          <w:rFonts w:ascii="Times New Roman" w:eastAsia="Calibri" w:hAnsi="Times New Roman" w:cs="Times New Roman"/>
          <w:sz w:val="24"/>
          <w:szCs w:val="24"/>
          <w:lang w:val="sr-Cyrl-CS"/>
        </w:rPr>
        <w:t xml:space="preserve">прати прилив и одлив на рачуну посебних намјена боравишне таксе. </w:t>
      </w:r>
      <w:r>
        <w:rPr>
          <w:rFonts w:ascii="Times New Roman" w:hAnsi="Times New Roman" w:cs="Times New Roman"/>
          <w:sz w:val="24"/>
          <w:szCs w:val="24"/>
          <w:lang w:val="sr-Cyrl-CS"/>
        </w:rPr>
        <w:t xml:space="preserve">Са рачуна посебних намјена за боравишну таксу је </w:t>
      </w:r>
      <w:r>
        <w:rPr>
          <w:rFonts w:ascii="Times New Roman" w:hAnsi="Times New Roman" w:cs="Times New Roman"/>
          <w:sz w:val="24"/>
          <w:szCs w:val="24"/>
          <w:lang w:val="sr-Cyrl-CS"/>
        </w:rPr>
        <w:lastRenderedPageBreak/>
        <w:t>дана 23.11.2018.године, у корист Трезора Града Бијељина</w:t>
      </w:r>
      <w:r w:rsidR="006F4D79">
        <w:rPr>
          <w:rFonts w:ascii="Times New Roman" w:hAnsi="Times New Roman" w:cs="Times New Roman"/>
          <w:sz w:val="24"/>
          <w:szCs w:val="24"/>
          <w:lang w:val="sr-Cyrl-CS"/>
        </w:rPr>
        <w:t xml:space="preserve"> пребачен износ од 136.935,22 КМ, (а односи се на одобрени буџет Туристичке организације Града Бијељина за 2016.годину, 2017.годину и 2018.годину). </w:t>
      </w:r>
      <w:r>
        <w:rPr>
          <w:rFonts w:ascii="Times New Roman" w:hAnsi="Times New Roman" w:cs="Times New Roman"/>
          <w:sz w:val="24"/>
          <w:szCs w:val="24"/>
          <w:lang w:val="sr-Cyrl-CS"/>
        </w:rPr>
        <w:t>Стање на рачуну посебних намјена за прикупљање средстава од боравишне таксе на дан 24.12.2018.године, извод број 48 – Нова банка (последњи извод у 2018.години</w:t>
      </w:r>
      <w:r w:rsidR="006F4D79">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је 76.248,16 КМ. Средства која су преостала у 2018.години, нису дата у тој години Туристичкој организацији на распосагање, већ су планирана за програмске активности у 2019.години.</w:t>
      </w:r>
    </w:p>
    <w:p w:rsidR="008B52AB" w:rsidRPr="00C974EA" w:rsidRDefault="00913F6B" w:rsidP="00B32A8B">
      <w:pPr>
        <w:pStyle w:val="NoSpacing"/>
        <w:ind w:firstLine="708"/>
        <w:jc w:val="both"/>
        <w:rPr>
          <w:rFonts w:ascii="Times New Roman" w:hAnsi="Times New Roman" w:cs="Times New Roman"/>
          <w:sz w:val="24"/>
          <w:szCs w:val="24"/>
        </w:rPr>
      </w:pPr>
      <w:r>
        <w:rPr>
          <w:rFonts w:ascii="Times New Roman" w:hAnsi="Times New Roman" w:cs="Times New Roman"/>
          <w:sz w:val="24"/>
          <w:szCs w:val="24"/>
          <w:lang w:val="sr-Cyrl-CS"/>
        </w:rPr>
        <w:t>На основу података Градске управе Града Бијељина – Одсјек за буџет, п</w:t>
      </w:r>
      <w:r w:rsidR="008B52AB" w:rsidRPr="00FC0FEB">
        <w:rPr>
          <w:rFonts w:ascii="Times New Roman" w:hAnsi="Times New Roman" w:cs="Times New Roman"/>
          <w:sz w:val="24"/>
          <w:szCs w:val="24"/>
          <w:lang w:val="sr-Cyrl-CS"/>
        </w:rPr>
        <w:t xml:space="preserve">риходи по основу боравишне </w:t>
      </w:r>
      <w:r w:rsidR="006F1AF1">
        <w:rPr>
          <w:rFonts w:ascii="Times New Roman" w:hAnsi="Times New Roman" w:cs="Times New Roman"/>
          <w:sz w:val="24"/>
          <w:szCs w:val="24"/>
          <w:lang w:val="sr-Cyrl-CS"/>
        </w:rPr>
        <w:t>таксе</w:t>
      </w:r>
      <w:r>
        <w:rPr>
          <w:rFonts w:ascii="Times New Roman" w:hAnsi="Times New Roman" w:cs="Times New Roman"/>
          <w:sz w:val="24"/>
          <w:szCs w:val="24"/>
          <w:lang w:val="sr-Cyrl-CS"/>
        </w:rPr>
        <w:t xml:space="preserve"> тј. 80 %, које је уплаћено на рачун јавних пихода Града Бијељина</w:t>
      </w:r>
      <w:r w:rsidR="00A3374A">
        <w:rPr>
          <w:rFonts w:ascii="Times New Roman" w:hAnsi="Times New Roman" w:cs="Times New Roman"/>
          <w:sz w:val="24"/>
          <w:szCs w:val="24"/>
          <w:lang w:val="sr-Cyrl-CS"/>
        </w:rPr>
        <w:t xml:space="preserve">, у 2016.години приход од боравишне </w:t>
      </w:r>
      <w:r w:rsidR="00F27F4B">
        <w:rPr>
          <w:rFonts w:ascii="Times New Roman" w:hAnsi="Times New Roman" w:cs="Times New Roman"/>
          <w:sz w:val="24"/>
          <w:szCs w:val="24"/>
          <w:lang w:val="sr-Cyrl-CS"/>
        </w:rPr>
        <w:t xml:space="preserve">таксе износи 77.967,51 </w:t>
      </w:r>
      <w:r w:rsidR="0065550F">
        <w:rPr>
          <w:rFonts w:ascii="Times New Roman" w:hAnsi="Times New Roman" w:cs="Times New Roman"/>
          <w:sz w:val="24"/>
          <w:szCs w:val="24"/>
          <w:lang w:val="sr-Cyrl-CS"/>
        </w:rPr>
        <w:t xml:space="preserve">КМ, </w:t>
      </w:r>
      <w:r w:rsidR="00B556A9">
        <w:rPr>
          <w:rFonts w:ascii="Times New Roman" w:hAnsi="Times New Roman" w:cs="Times New Roman"/>
          <w:sz w:val="24"/>
          <w:szCs w:val="24"/>
          <w:lang w:val="sr-Cyrl-CS"/>
        </w:rPr>
        <w:t xml:space="preserve"> у 2017.години су</w:t>
      </w:r>
      <w:r w:rsidR="001E2193">
        <w:rPr>
          <w:rFonts w:ascii="Times New Roman" w:hAnsi="Times New Roman" w:cs="Times New Roman"/>
          <w:sz w:val="24"/>
          <w:szCs w:val="24"/>
          <w:lang w:val="sr-Latn-BA"/>
        </w:rPr>
        <w:t xml:space="preserve"> 85.124,58 </w:t>
      </w:r>
      <w:r w:rsidR="00A45AA2">
        <w:rPr>
          <w:rFonts w:ascii="Times New Roman" w:hAnsi="Times New Roman" w:cs="Times New Roman"/>
          <w:sz w:val="24"/>
          <w:szCs w:val="24"/>
          <w:lang w:val="sr-Cyrl-CS"/>
        </w:rPr>
        <w:t>КМ</w:t>
      </w:r>
      <w:r w:rsidR="00C974EA">
        <w:rPr>
          <w:rFonts w:ascii="Times New Roman" w:hAnsi="Times New Roman" w:cs="Times New Roman"/>
          <w:sz w:val="24"/>
          <w:szCs w:val="24"/>
          <w:lang w:val="sr-Cyrl-CS"/>
        </w:rPr>
        <w:t xml:space="preserve">, </w:t>
      </w:r>
      <w:r w:rsidR="00C974EA">
        <w:rPr>
          <w:rFonts w:ascii="Times New Roman" w:hAnsi="Times New Roman" w:cs="Times New Roman"/>
          <w:sz w:val="24"/>
          <w:szCs w:val="24"/>
        </w:rPr>
        <w:t>а у 2018.години износе 99.100,51 КМ:</w:t>
      </w:r>
    </w:p>
    <w:p w:rsidR="00913F6B" w:rsidRDefault="00BF6C88" w:rsidP="008B52AB">
      <w:pPr>
        <w:pStyle w:val="NoSpacing"/>
        <w:jc w:val="both"/>
        <w:rPr>
          <w:rFonts w:ascii="Times New Roman" w:hAnsi="Times New Roman" w:cs="Times New Roman"/>
          <w:sz w:val="24"/>
          <w:szCs w:val="24"/>
          <w:lang w:val="sr-Cyrl-CS"/>
        </w:rPr>
      </w:pPr>
      <w:r>
        <w:rPr>
          <w:rFonts w:ascii="Times New Roman" w:hAnsi="Times New Roman" w:cs="Times New Roman"/>
          <w:noProof/>
          <w:sz w:val="24"/>
          <w:szCs w:val="24"/>
          <w:lang w:val="en-US"/>
        </w:rPr>
        <w:drawing>
          <wp:anchor distT="0" distB="0" distL="114300" distR="114300" simplePos="0" relativeHeight="251657728" behindDoc="0" locked="0" layoutInCell="1" allowOverlap="1">
            <wp:simplePos x="0" y="0"/>
            <wp:positionH relativeFrom="column">
              <wp:posOffset>-3810</wp:posOffset>
            </wp:positionH>
            <wp:positionV relativeFrom="paragraph">
              <wp:posOffset>525145</wp:posOffset>
            </wp:positionV>
            <wp:extent cx="5486400" cy="2743200"/>
            <wp:effectExtent l="0" t="0" r="0" b="0"/>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913F6B">
        <w:rPr>
          <w:rFonts w:ascii="Times New Roman" w:hAnsi="Times New Roman" w:cs="Times New Roman"/>
          <w:sz w:val="24"/>
          <w:szCs w:val="24"/>
          <w:lang w:val="sr-Cyrl-CS"/>
        </w:rPr>
        <w:tab/>
        <w:t>Знатно повећање боравишне таксе из године у годину нам говори о</w:t>
      </w:r>
      <w:r w:rsidR="00BF0544">
        <w:rPr>
          <w:rFonts w:ascii="Times New Roman" w:hAnsi="Times New Roman" w:cs="Times New Roman"/>
          <w:sz w:val="24"/>
          <w:szCs w:val="24"/>
        </w:rPr>
        <w:t xml:space="preserve"> повећаном б</w:t>
      </w:r>
      <w:r w:rsidR="006A074B">
        <w:rPr>
          <w:rFonts w:ascii="Times New Roman" w:hAnsi="Times New Roman" w:cs="Times New Roman"/>
          <w:sz w:val="24"/>
          <w:szCs w:val="24"/>
        </w:rPr>
        <w:t xml:space="preserve">роју долазака туриста и </w:t>
      </w:r>
      <w:r w:rsidR="00913F6B">
        <w:rPr>
          <w:rFonts w:ascii="Times New Roman" w:hAnsi="Times New Roman" w:cs="Times New Roman"/>
          <w:sz w:val="24"/>
          <w:szCs w:val="24"/>
          <w:lang w:val="sr-Cyrl-CS"/>
        </w:rPr>
        <w:t xml:space="preserve"> побољшању развоја туризма у нашем граду.</w:t>
      </w:r>
    </w:p>
    <w:p w:rsidR="006B1F26" w:rsidRDefault="006B1F26" w:rsidP="00BF6C88">
      <w:pPr>
        <w:pStyle w:val="NoSpacing"/>
        <w:rPr>
          <w:rFonts w:ascii="Times New Roman" w:hAnsi="Times New Roman"/>
          <w:sz w:val="24"/>
          <w:szCs w:val="24"/>
          <w:lang w:val="sr-Cyrl-CS"/>
        </w:rPr>
      </w:pPr>
    </w:p>
    <w:p w:rsidR="00291DB4" w:rsidRDefault="00291DB4" w:rsidP="00291DB4">
      <w:pPr>
        <w:pStyle w:val="NoSpacing"/>
        <w:ind w:firstLine="720"/>
        <w:jc w:val="center"/>
        <w:rPr>
          <w:rFonts w:ascii="Times New Roman" w:hAnsi="Times New Roman"/>
          <w:sz w:val="24"/>
          <w:szCs w:val="24"/>
          <w:lang w:val="sr-Cyrl-BA"/>
        </w:rPr>
      </w:pPr>
      <w:r w:rsidRPr="001B088B">
        <w:rPr>
          <w:rFonts w:ascii="Times New Roman" w:hAnsi="Times New Roman"/>
          <w:sz w:val="24"/>
          <w:szCs w:val="24"/>
          <w:lang w:val="sr-Cyrl-CS"/>
        </w:rPr>
        <w:t xml:space="preserve">Извјештај </w:t>
      </w:r>
      <w:r>
        <w:rPr>
          <w:rFonts w:ascii="Times New Roman" w:hAnsi="Times New Roman"/>
          <w:sz w:val="24"/>
          <w:szCs w:val="24"/>
          <w:lang w:val="sr-Cyrl-CS"/>
        </w:rPr>
        <w:t xml:space="preserve">о утрошку боравишне таксе за </w:t>
      </w:r>
      <w:r w:rsidRPr="001B088B">
        <w:rPr>
          <w:rFonts w:ascii="Times New Roman" w:hAnsi="Times New Roman"/>
          <w:sz w:val="24"/>
          <w:szCs w:val="24"/>
          <w:lang w:val="sr-Cyrl-CS"/>
        </w:rPr>
        <w:t>201</w:t>
      </w:r>
      <w:r>
        <w:rPr>
          <w:rFonts w:ascii="Times New Roman" w:hAnsi="Times New Roman"/>
          <w:sz w:val="24"/>
          <w:szCs w:val="24"/>
        </w:rPr>
        <w:t>8</w:t>
      </w:r>
      <w:r>
        <w:rPr>
          <w:rFonts w:ascii="Times New Roman" w:hAnsi="Times New Roman"/>
          <w:sz w:val="24"/>
          <w:szCs w:val="24"/>
          <w:lang w:val="sr-Cyrl-CS"/>
        </w:rPr>
        <w:t>.гo</w:t>
      </w:r>
      <w:r>
        <w:rPr>
          <w:rFonts w:ascii="Times New Roman" w:hAnsi="Times New Roman"/>
          <w:sz w:val="24"/>
          <w:szCs w:val="24"/>
          <w:lang w:val="sr-Cyrl-BA"/>
        </w:rPr>
        <w:t>дину</w:t>
      </w:r>
    </w:p>
    <w:p w:rsidR="00291DB4" w:rsidRPr="001B088B" w:rsidRDefault="00291DB4" w:rsidP="009E4214">
      <w:pPr>
        <w:pStyle w:val="NoSpacing"/>
        <w:rPr>
          <w:rFonts w:ascii="Times New Roman" w:hAnsi="Times New Roman"/>
          <w:sz w:val="24"/>
          <w:szCs w:val="24"/>
          <w:lang w:val="sr-Cyrl-CS"/>
        </w:rPr>
      </w:pPr>
    </w:p>
    <w:p w:rsidR="00291DB4" w:rsidRDefault="00291DB4" w:rsidP="00291DB4">
      <w:pPr>
        <w:pStyle w:val="NoSpacing"/>
        <w:jc w:val="both"/>
        <w:rPr>
          <w:rFonts w:ascii="Times New Roman" w:hAnsi="Times New Roman"/>
          <w:sz w:val="24"/>
          <w:szCs w:val="24"/>
          <w:lang w:val="sr-Cyrl-CS"/>
        </w:rPr>
      </w:pPr>
      <w:r w:rsidRPr="001B088B">
        <w:rPr>
          <w:rFonts w:ascii="Times New Roman" w:hAnsi="Times New Roman"/>
          <w:sz w:val="24"/>
          <w:szCs w:val="24"/>
          <w:lang w:val="sr-Cyrl-CS"/>
        </w:rPr>
        <w:tab/>
      </w:r>
      <w:r w:rsidR="001C7FAF">
        <w:rPr>
          <w:rFonts w:ascii="Times New Roman" w:hAnsi="Times New Roman"/>
          <w:sz w:val="24"/>
          <w:szCs w:val="24"/>
          <w:lang w:val="sr-Cyrl-CS"/>
        </w:rPr>
        <w:t>Финансијска с</w:t>
      </w:r>
      <w:r w:rsidRPr="001B088B">
        <w:rPr>
          <w:rFonts w:ascii="Times New Roman" w:hAnsi="Times New Roman"/>
          <w:sz w:val="24"/>
          <w:szCs w:val="24"/>
          <w:lang w:val="sr-Cyrl-CS"/>
        </w:rPr>
        <w:t xml:space="preserve">редства </w:t>
      </w:r>
      <w:r w:rsidR="001C7FAF">
        <w:rPr>
          <w:rFonts w:ascii="Times New Roman" w:hAnsi="Times New Roman"/>
          <w:sz w:val="24"/>
          <w:szCs w:val="24"/>
          <w:lang w:val="sr-Cyrl-CS"/>
        </w:rPr>
        <w:t xml:space="preserve">по основу прихода </w:t>
      </w:r>
      <w:r w:rsidRPr="001B088B">
        <w:rPr>
          <w:rFonts w:ascii="Times New Roman" w:hAnsi="Times New Roman"/>
          <w:sz w:val="24"/>
          <w:szCs w:val="24"/>
          <w:lang w:val="sr-Cyrl-CS"/>
        </w:rPr>
        <w:t xml:space="preserve">од боравишне таксе </w:t>
      </w:r>
      <w:r>
        <w:rPr>
          <w:rFonts w:ascii="Times New Roman" w:hAnsi="Times New Roman"/>
          <w:sz w:val="24"/>
          <w:szCs w:val="24"/>
          <w:lang w:val="sr-Cyrl-CS"/>
        </w:rPr>
        <w:t>у 2018. години</w:t>
      </w:r>
      <w:r w:rsidR="00500B11">
        <w:rPr>
          <w:rFonts w:ascii="Times New Roman" w:hAnsi="Times New Roman"/>
          <w:sz w:val="24"/>
          <w:szCs w:val="24"/>
          <w:lang w:val="sr-Cyrl-CS"/>
        </w:rPr>
        <w:t>,</w:t>
      </w:r>
      <w:r w:rsidR="00732631">
        <w:rPr>
          <w:rFonts w:ascii="Times New Roman" w:hAnsi="Times New Roman"/>
          <w:sz w:val="24"/>
          <w:szCs w:val="24"/>
          <w:lang w:val="sr-Cyrl-CS"/>
        </w:rPr>
        <w:t xml:space="preserve"> </w:t>
      </w:r>
      <w:r w:rsidRPr="001B088B">
        <w:rPr>
          <w:rFonts w:ascii="Times New Roman" w:hAnsi="Times New Roman"/>
          <w:sz w:val="24"/>
          <w:szCs w:val="24"/>
          <w:lang w:val="sr-Cyrl-CS"/>
        </w:rPr>
        <w:t>ут</w:t>
      </w:r>
      <w:r>
        <w:rPr>
          <w:rFonts w:ascii="Times New Roman" w:hAnsi="Times New Roman"/>
          <w:sz w:val="24"/>
          <w:szCs w:val="24"/>
          <w:lang w:val="sr-Cyrl-CS"/>
        </w:rPr>
        <w:t>р</w:t>
      </w:r>
      <w:r w:rsidRPr="001B088B">
        <w:rPr>
          <w:rFonts w:ascii="Times New Roman" w:hAnsi="Times New Roman"/>
          <w:sz w:val="24"/>
          <w:szCs w:val="24"/>
          <w:lang w:val="sr-Cyrl-CS"/>
        </w:rPr>
        <w:t>ошена су</w:t>
      </w:r>
      <w:r w:rsidR="001C7FAF" w:rsidRPr="001B088B">
        <w:rPr>
          <w:rFonts w:ascii="Times New Roman" w:hAnsi="Times New Roman"/>
          <w:sz w:val="24"/>
          <w:szCs w:val="24"/>
          <w:lang w:val="sr-Cyrl-CS"/>
        </w:rPr>
        <w:t xml:space="preserve">  за </w:t>
      </w:r>
      <w:r w:rsidR="00500B11">
        <w:rPr>
          <w:rFonts w:ascii="Times New Roman" w:hAnsi="Times New Roman"/>
          <w:sz w:val="24"/>
          <w:szCs w:val="24"/>
          <w:lang w:val="sr-Cyrl-CS"/>
        </w:rPr>
        <w:t>промоцију туристичких вриједнос</w:t>
      </w:r>
      <w:r w:rsidR="009C04FE">
        <w:rPr>
          <w:rFonts w:ascii="Times New Roman" w:hAnsi="Times New Roman"/>
          <w:sz w:val="24"/>
          <w:szCs w:val="24"/>
          <w:lang w:val="sr-Cyrl-CS"/>
        </w:rPr>
        <w:t>ти Града Бијељина и за реализацију програмских активности Туристичке организације, члан</w:t>
      </w:r>
      <w:r w:rsidR="001C7FAF">
        <w:rPr>
          <w:rFonts w:ascii="Times New Roman" w:hAnsi="Times New Roman"/>
          <w:sz w:val="24"/>
          <w:szCs w:val="24"/>
          <w:lang w:val="sr-Cyrl-CS"/>
        </w:rPr>
        <w:t xml:space="preserve"> 12. Закона о боравишној такси (Сл.Гл.РС број 78/11).</w:t>
      </w:r>
    </w:p>
    <w:p w:rsidR="001C7FAF" w:rsidRPr="001B088B" w:rsidRDefault="001C7FAF" w:rsidP="00291DB4">
      <w:pPr>
        <w:pStyle w:val="NoSpacing"/>
        <w:jc w:val="both"/>
        <w:rPr>
          <w:rFonts w:ascii="Times New Roman" w:hAnsi="Times New Roman"/>
          <w:sz w:val="24"/>
          <w:szCs w:val="24"/>
          <w:lang w:val="sr-Cyrl-CS"/>
        </w:rPr>
      </w:pPr>
    </w:p>
    <w:p w:rsidR="00291DB4" w:rsidRDefault="009C04FE" w:rsidP="00BF6C88">
      <w:pPr>
        <w:pStyle w:val="NoSpacing"/>
        <w:ind w:firstLine="708"/>
        <w:jc w:val="both"/>
        <w:rPr>
          <w:rFonts w:ascii="Times New Roman" w:hAnsi="Times New Roman"/>
          <w:sz w:val="24"/>
          <w:szCs w:val="24"/>
          <w:lang w:val="sr-Cyrl-CS"/>
        </w:rPr>
      </w:pPr>
      <w:r>
        <w:rPr>
          <w:rFonts w:ascii="Times New Roman" w:hAnsi="Times New Roman"/>
          <w:sz w:val="24"/>
          <w:szCs w:val="24"/>
          <w:lang w:val="sr-Cyrl-CS"/>
        </w:rPr>
        <w:t>Финансијска с</w:t>
      </w:r>
      <w:r w:rsidR="00291DB4" w:rsidRPr="001B088B">
        <w:rPr>
          <w:rFonts w:ascii="Times New Roman" w:hAnsi="Times New Roman"/>
          <w:sz w:val="24"/>
          <w:szCs w:val="24"/>
          <w:lang w:val="sr-Cyrl-CS"/>
        </w:rPr>
        <w:t>редства утрошена</w:t>
      </w:r>
      <w:r w:rsidR="006F23E4">
        <w:rPr>
          <w:rFonts w:ascii="Times New Roman" w:hAnsi="Times New Roman"/>
          <w:sz w:val="24"/>
          <w:szCs w:val="24"/>
          <w:lang w:val="sr-Cyrl-CS"/>
        </w:rPr>
        <w:t xml:space="preserve"> </w:t>
      </w:r>
      <w:r w:rsidR="00500B11">
        <w:rPr>
          <w:rFonts w:ascii="Times New Roman" w:hAnsi="Times New Roman"/>
          <w:sz w:val="24"/>
          <w:szCs w:val="24"/>
          <w:lang w:val="sr-Cyrl-CS"/>
        </w:rPr>
        <w:t xml:space="preserve">по </w:t>
      </w:r>
      <w:r>
        <w:rPr>
          <w:rFonts w:ascii="Times New Roman" w:hAnsi="Times New Roman"/>
          <w:sz w:val="24"/>
          <w:szCs w:val="24"/>
          <w:lang w:val="sr-Cyrl-CS"/>
        </w:rPr>
        <w:t xml:space="preserve">основу прихода </w:t>
      </w:r>
      <w:r w:rsidRPr="001B088B">
        <w:rPr>
          <w:rFonts w:ascii="Times New Roman" w:hAnsi="Times New Roman"/>
          <w:sz w:val="24"/>
          <w:szCs w:val="24"/>
          <w:lang w:val="sr-Cyrl-CS"/>
        </w:rPr>
        <w:t xml:space="preserve">од боравишне таксе </w:t>
      </w:r>
      <w:r>
        <w:rPr>
          <w:rFonts w:ascii="Times New Roman" w:hAnsi="Times New Roman"/>
          <w:sz w:val="24"/>
          <w:szCs w:val="24"/>
          <w:lang w:val="sr-Cyrl-CS"/>
        </w:rPr>
        <w:t>за</w:t>
      </w:r>
      <w:r w:rsidR="006F23E4">
        <w:rPr>
          <w:rFonts w:ascii="Times New Roman" w:hAnsi="Times New Roman"/>
          <w:sz w:val="24"/>
          <w:szCs w:val="24"/>
          <w:lang w:val="sr-Cyrl-CS"/>
        </w:rPr>
        <w:t xml:space="preserve"> </w:t>
      </w:r>
      <w:r>
        <w:rPr>
          <w:rFonts w:ascii="Times New Roman" w:hAnsi="Times New Roman"/>
          <w:sz w:val="24"/>
          <w:szCs w:val="24"/>
          <w:lang w:val="sr-Cyrl-CS"/>
        </w:rPr>
        <w:t>п</w:t>
      </w:r>
      <w:r w:rsidR="006F23E4">
        <w:rPr>
          <w:rFonts w:ascii="Times New Roman" w:hAnsi="Times New Roman"/>
          <w:sz w:val="24"/>
          <w:szCs w:val="24"/>
          <w:lang w:val="sr-Cyrl-CS"/>
        </w:rPr>
        <w:t>ромоцију туристичких вриједнос</w:t>
      </w:r>
      <w:r>
        <w:rPr>
          <w:rFonts w:ascii="Times New Roman" w:hAnsi="Times New Roman"/>
          <w:sz w:val="24"/>
          <w:szCs w:val="24"/>
          <w:lang w:val="sr-Cyrl-CS"/>
        </w:rPr>
        <w:t>ти Града Бијељина</w:t>
      </w:r>
      <w:r w:rsidR="00732631">
        <w:rPr>
          <w:rFonts w:ascii="Times New Roman" w:hAnsi="Times New Roman"/>
          <w:sz w:val="24"/>
          <w:szCs w:val="24"/>
          <w:lang w:val="sr-Cyrl-CS"/>
        </w:rPr>
        <w:t xml:space="preserve"> </w:t>
      </w:r>
      <w:r w:rsidR="00291DB4" w:rsidRPr="001B088B">
        <w:rPr>
          <w:rFonts w:ascii="Times New Roman" w:hAnsi="Times New Roman"/>
          <w:sz w:val="24"/>
          <w:szCs w:val="24"/>
          <w:lang w:val="sr-Cyrl-CS"/>
        </w:rPr>
        <w:t>износе</w:t>
      </w:r>
      <w:r w:rsidR="00732631">
        <w:rPr>
          <w:rFonts w:ascii="Times New Roman" w:hAnsi="Times New Roman"/>
          <w:sz w:val="24"/>
          <w:szCs w:val="24"/>
          <w:lang w:val="sr-Cyrl-CS"/>
        </w:rPr>
        <w:t xml:space="preserve"> </w:t>
      </w:r>
      <w:r w:rsidR="00014BCE">
        <w:rPr>
          <w:rFonts w:ascii="Times New Roman" w:hAnsi="Times New Roman"/>
          <w:b/>
          <w:sz w:val="24"/>
          <w:szCs w:val="24"/>
          <w:lang w:val="sr-Cyrl-CS"/>
        </w:rPr>
        <w:t>5.184,27</w:t>
      </w:r>
      <w:r w:rsidR="00291DB4" w:rsidRPr="00487F0E">
        <w:rPr>
          <w:rFonts w:ascii="Times New Roman" w:hAnsi="Times New Roman"/>
          <w:b/>
          <w:sz w:val="24"/>
          <w:szCs w:val="24"/>
          <w:lang w:val="sr-Cyrl-CS"/>
        </w:rPr>
        <w:t xml:space="preserve"> КМ</w:t>
      </w:r>
      <w:r w:rsidR="00291DB4" w:rsidRPr="001B088B">
        <w:rPr>
          <w:rFonts w:ascii="Times New Roman" w:hAnsi="Times New Roman"/>
          <w:sz w:val="24"/>
          <w:szCs w:val="24"/>
          <w:lang w:val="sr-Cyrl-CS"/>
        </w:rPr>
        <w:t xml:space="preserve"> и потрошена су на следећи </w:t>
      </w:r>
      <w:r w:rsidR="00291DB4">
        <w:rPr>
          <w:rFonts w:ascii="Times New Roman" w:hAnsi="Times New Roman"/>
          <w:sz w:val="24"/>
          <w:szCs w:val="24"/>
          <w:lang w:val="sr-Cyrl-CS"/>
        </w:rPr>
        <w:t>начин:</w:t>
      </w:r>
    </w:p>
    <w:p w:rsidR="00BF6C88" w:rsidRPr="001B088B" w:rsidRDefault="00BF6C88" w:rsidP="00291DB4">
      <w:pPr>
        <w:pStyle w:val="NoSpacing"/>
        <w:rPr>
          <w:rFonts w:ascii="Times New Roman" w:hAnsi="Times New Roman"/>
          <w:sz w:val="24"/>
          <w:szCs w:val="24"/>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55"/>
        <w:gridCol w:w="3294"/>
        <w:gridCol w:w="3039"/>
        <w:gridCol w:w="1599"/>
      </w:tblGrid>
      <w:tr w:rsidR="00291DB4" w:rsidRPr="001B088B" w:rsidTr="00FB22B2">
        <w:tc>
          <w:tcPr>
            <w:tcW w:w="1384" w:type="dxa"/>
          </w:tcPr>
          <w:p w:rsidR="00291DB4" w:rsidRPr="001B088B" w:rsidRDefault="00291DB4" w:rsidP="00FB22B2">
            <w:pPr>
              <w:pStyle w:val="NoSpacing"/>
              <w:rPr>
                <w:rFonts w:ascii="Times New Roman" w:hAnsi="Times New Roman"/>
                <w:sz w:val="20"/>
                <w:szCs w:val="20"/>
                <w:lang w:val="sr-Cyrl-CS"/>
              </w:rPr>
            </w:pPr>
            <w:r w:rsidRPr="001B088B">
              <w:rPr>
                <w:rFonts w:ascii="Times New Roman" w:hAnsi="Times New Roman"/>
                <w:sz w:val="20"/>
                <w:szCs w:val="20"/>
                <w:lang w:val="sr-Cyrl-CS"/>
              </w:rPr>
              <w:t>РЕДНИ БРОЈ</w:t>
            </w:r>
          </w:p>
        </w:tc>
        <w:tc>
          <w:tcPr>
            <w:tcW w:w="3388" w:type="dxa"/>
          </w:tcPr>
          <w:p w:rsidR="00291DB4" w:rsidRPr="001B088B" w:rsidRDefault="00291DB4" w:rsidP="00FB22B2">
            <w:pPr>
              <w:pStyle w:val="NoSpacing"/>
              <w:rPr>
                <w:rFonts w:ascii="Times New Roman" w:hAnsi="Times New Roman"/>
                <w:sz w:val="20"/>
                <w:szCs w:val="20"/>
                <w:lang w:val="sr-Cyrl-CS"/>
              </w:rPr>
            </w:pPr>
            <w:r w:rsidRPr="001B088B">
              <w:rPr>
                <w:rFonts w:ascii="Times New Roman" w:hAnsi="Times New Roman"/>
                <w:sz w:val="20"/>
                <w:szCs w:val="20"/>
                <w:lang w:val="sr-Cyrl-CS"/>
              </w:rPr>
              <w:t>ОПИС</w:t>
            </w:r>
          </w:p>
        </w:tc>
        <w:tc>
          <w:tcPr>
            <w:tcW w:w="3133" w:type="dxa"/>
          </w:tcPr>
          <w:p w:rsidR="00291DB4" w:rsidRPr="001B088B" w:rsidRDefault="00291DB4" w:rsidP="00FB22B2">
            <w:pPr>
              <w:pStyle w:val="NoSpacing"/>
              <w:rPr>
                <w:rFonts w:ascii="Times New Roman" w:hAnsi="Times New Roman"/>
                <w:sz w:val="20"/>
                <w:szCs w:val="20"/>
                <w:lang w:val="sr-Cyrl-CS"/>
              </w:rPr>
            </w:pPr>
            <w:r w:rsidRPr="001B088B">
              <w:rPr>
                <w:rFonts w:ascii="Times New Roman" w:hAnsi="Times New Roman"/>
                <w:sz w:val="20"/>
                <w:szCs w:val="20"/>
                <w:lang w:val="sr-Cyrl-CS"/>
              </w:rPr>
              <w:t>НАЗИВ ДОБАВЉАЧА</w:t>
            </w:r>
          </w:p>
        </w:tc>
        <w:tc>
          <w:tcPr>
            <w:tcW w:w="1640" w:type="dxa"/>
          </w:tcPr>
          <w:p w:rsidR="00291DB4" w:rsidRDefault="00291DB4" w:rsidP="00FB22B2">
            <w:pPr>
              <w:pStyle w:val="NoSpacing"/>
              <w:rPr>
                <w:rFonts w:ascii="Times New Roman" w:hAnsi="Times New Roman"/>
                <w:sz w:val="20"/>
                <w:szCs w:val="20"/>
                <w:lang w:val="sr-Cyrl-CS"/>
              </w:rPr>
            </w:pPr>
            <w:r w:rsidRPr="001B088B">
              <w:rPr>
                <w:rFonts w:ascii="Times New Roman" w:hAnsi="Times New Roman"/>
                <w:sz w:val="20"/>
                <w:szCs w:val="20"/>
                <w:lang w:val="sr-Cyrl-CS"/>
              </w:rPr>
              <w:t>ИЗНОС</w:t>
            </w:r>
          </w:p>
          <w:p w:rsidR="00291DB4" w:rsidRPr="001B088B" w:rsidRDefault="00291DB4" w:rsidP="00FB22B2">
            <w:pPr>
              <w:pStyle w:val="NoSpacing"/>
              <w:rPr>
                <w:rFonts w:ascii="Times New Roman" w:hAnsi="Times New Roman"/>
                <w:sz w:val="20"/>
                <w:szCs w:val="20"/>
                <w:lang w:val="sr-Cyrl-CS"/>
              </w:rPr>
            </w:pPr>
          </w:p>
        </w:tc>
      </w:tr>
      <w:tr w:rsidR="00291DB4" w:rsidRPr="001B088B" w:rsidTr="00FB22B2">
        <w:tc>
          <w:tcPr>
            <w:tcW w:w="1384" w:type="dxa"/>
          </w:tcPr>
          <w:p w:rsidR="00291DB4" w:rsidRPr="001B088B" w:rsidRDefault="00291DB4" w:rsidP="00291DB4">
            <w:pPr>
              <w:pStyle w:val="NoSpacing"/>
              <w:numPr>
                <w:ilvl w:val="0"/>
                <w:numId w:val="24"/>
              </w:numPr>
              <w:jc w:val="right"/>
              <w:rPr>
                <w:rFonts w:ascii="Times New Roman" w:hAnsi="Times New Roman"/>
                <w:sz w:val="20"/>
                <w:szCs w:val="20"/>
                <w:lang w:val="sr-Cyrl-CS"/>
              </w:rPr>
            </w:pPr>
          </w:p>
        </w:tc>
        <w:tc>
          <w:tcPr>
            <w:tcW w:w="3388" w:type="dxa"/>
          </w:tcPr>
          <w:p w:rsidR="00291DB4" w:rsidRPr="001B088B" w:rsidRDefault="00291DB4" w:rsidP="00FB22B2">
            <w:pPr>
              <w:pStyle w:val="NoSpacing"/>
              <w:rPr>
                <w:rFonts w:ascii="Times New Roman" w:hAnsi="Times New Roman"/>
                <w:sz w:val="20"/>
                <w:szCs w:val="20"/>
                <w:lang w:val="sr-Cyrl-CS"/>
              </w:rPr>
            </w:pPr>
            <w:r>
              <w:rPr>
                <w:rFonts w:ascii="Times New Roman" w:hAnsi="Times New Roman"/>
                <w:sz w:val="20"/>
                <w:szCs w:val="20"/>
                <w:lang w:val="sr-Cyrl-CS"/>
              </w:rPr>
              <w:t>ПРОПАГАНДНИ МАТЕРИЈАЛ</w:t>
            </w:r>
          </w:p>
        </w:tc>
        <w:tc>
          <w:tcPr>
            <w:tcW w:w="3133" w:type="dxa"/>
          </w:tcPr>
          <w:p w:rsidR="00291DB4" w:rsidRPr="00291DB4" w:rsidRDefault="00291DB4" w:rsidP="00FB22B2">
            <w:pPr>
              <w:pStyle w:val="NoSpacing"/>
              <w:rPr>
                <w:rFonts w:ascii="Times New Roman" w:hAnsi="Times New Roman"/>
                <w:sz w:val="20"/>
                <w:szCs w:val="20"/>
                <w:lang w:val="sr-Latn-BA"/>
              </w:rPr>
            </w:pPr>
            <w:r>
              <w:rPr>
                <w:rFonts w:ascii="Times New Roman" w:hAnsi="Times New Roman"/>
                <w:sz w:val="20"/>
                <w:szCs w:val="20"/>
                <w:lang w:val="sr-Latn-BA"/>
              </w:rPr>
              <w:t>PLANJEX KOMERC - TEŠANJ</w:t>
            </w:r>
          </w:p>
        </w:tc>
        <w:tc>
          <w:tcPr>
            <w:tcW w:w="1640" w:type="dxa"/>
          </w:tcPr>
          <w:p w:rsidR="00291DB4" w:rsidRDefault="00291DB4" w:rsidP="00FB22B2">
            <w:pPr>
              <w:pStyle w:val="NoSpacing"/>
              <w:jc w:val="right"/>
              <w:rPr>
                <w:rFonts w:ascii="Times New Roman" w:hAnsi="Times New Roman"/>
                <w:sz w:val="20"/>
                <w:szCs w:val="20"/>
                <w:lang w:val="sr-Cyrl-CS"/>
              </w:rPr>
            </w:pPr>
          </w:p>
          <w:p w:rsidR="00291DB4" w:rsidRPr="001B088B" w:rsidRDefault="00291DB4" w:rsidP="00FB22B2">
            <w:pPr>
              <w:pStyle w:val="NoSpacing"/>
              <w:jc w:val="right"/>
              <w:rPr>
                <w:rFonts w:ascii="Times New Roman" w:hAnsi="Times New Roman"/>
                <w:sz w:val="20"/>
                <w:szCs w:val="20"/>
                <w:lang w:val="sr-Cyrl-CS"/>
              </w:rPr>
            </w:pPr>
            <w:r>
              <w:rPr>
                <w:rFonts w:ascii="Times New Roman" w:hAnsi="Times New Roman"/>
                <w:sz w:val="20"/>
                <w:szCs w:val="20"/>
                <w:lang w:val="sr-Cyrl-CS"/>
              </w:rPr>
              <w:t>4.027,72</w:t>
            </w:r>
            <w:r w:rsidR="00014BCE">
              <w:rPr>
                <w:rFonts w:ascii="Times New Roman" w:hAnsi="Times New Roman"/>
                <w:sz w:val="20"/>
                <w:szCs w:val="20"/>
                <w:lang w:val="sr-Cyrl-CS"/>
              </w:rPr>
              <w:t xml:space="preserve"> КМ</w:t>
            </w:r>
          </w:p>
        </w:tc>
      </w:tr>
      <w:tr w:rsidR="00291DB4" w:rsidRPr="001B088B" w:rsidTr="00FB22B2">
        <w:tc>
          <w:tcPr>
            <w:tcW w:w="1384" w:type="dxa"/>
          </w:tcPr>
          <w:p w:rsidR="00291DB4" w:rsidRPr="001B088B" w:rsidRDefault="00291DB4" w:rsidP="00291DB4">
            <w:pPr>
              <w:pStyle w:val="NoSpacing"/>
              <w:numPr>
                <w:ilvl w:val="0"/>
                <w:numId w:val="24"/>
              </w:numPr>
              <w:jc w:val="right"/>
              <w:rPr>
                <w:rFonts w:ascii="Times New Roman" w:hAnsi="Times New Roman"/>
                <w:sz w:val="20"/>
                <w:szCs w:val="20"/>
                <w:lang w:val="sr-Cyrl-CS"/>
              </w:rPr>
            </w:pPr>
          </w:p>
        </w:tc>
        <w:tc>
          <w:tcPr>
            <w:tcW w:w="3388" w:type="dxa"/>
          </w:tcPr>
          <w:p w:rsidR="00291DB4" w:rsidRPr="001B088B" w:rsidRDefault="00291DB4" w:rsidP="00FB22B2">
            <w:pPr>
              <w:pStyle w:val="NoSpacing"/>
              <w:rPr>
                <w:rFonts w:ascii="Times New Roman" w:hAnsi="Times New Roman"/>
                <w:sz w:val="20"/>
                <w:szCs w:val="20"/>
                <w:lang w:val="sr-Cyrl-CS"/>
              </w:rPr>
            </w:pPr>
            <w:r>
              <w:rPr>
                <w:rFonts w:ascii="Times New Roman" w:hAnsi="Times New Roman"/>
                <w:sz w:val="20"/>
                <w:szCs w:val="20"/>
                <w:lang w:val="sr-Cyrl-CS"/>
              </w:rPr>
              <w:t>ПРОПАГАНДНИ МАТЕРИЈАЛ</w:t>
            </w:r>
          </w:p>
        </w:tc>
        <w:tc>
          <w:tcPr>
            <w:tcW w:w="3133" w:type="dxa"/>
          </w:tcPr>
          <w:p w:rsidR="00291DB4" w:rsidRPr="001B088B" w:rsidRDefault="00291DB4" w:rsidP="00FB22B2">
            <w:pPr>
              <w:pStyle w:val="NoSpacing"/>
              <w:rPr>
                <w:rFonts w:ascii="Times New Roman" w:hAnsi="Times New Roman"/>
                <w:sz w:val="20"/>
                <w:szCs w:val="20"/>
                <w:lang w:val="sr-Cyrl-CS"/>
              </w:rPr>
            </w:pPr>
            <w:r>
              <w:rPr>
                <w:rFonts w:ascii="Times New Roman" w:hAnsi="Times New Roman"/>
                <w:sz w:val="20"/>
                <w:szCs w:val="20"/>
                <w:lang w:val="sr-Cyrl-CS"/>
              </w:rPr>
              <w:t>ГРАФИЧКИ СТУДИО ПИКСЕЛ</w:t>
            </w:r>
          </w:p>
        </w:tc>
        <w:tc>
          <w:tcPr>
            <w:tcW w:w="1640" w:type="dxa"/>
          </w:tcPr>
          <w:p w:rsidR="00291DB4" w:rsidRDefault="00291DB4" w:rsidP="00FB22B2">
            <w:pPr>
              <w:pStyle w:val="NoSpacing"/>
              <w:jc w:val="right"/>
              <w:rPr>
                <w:rFonts w:ascii="Times New Roman" w:hAnsi="Times New Roman"/>
                <w:sz w:val="20"/>
                <w:szCs w:val="20"/>
                <w:lang w:val="sr-Cyrl-CS"/>
              </w:rPr>
            </w:pPr>
          </w:p>
          <w:p w:rsidR="00291DB4" w:rsidRPr="00014BCE" w:rsidRDefault="00291DB4" w:rsidP="00FB22B2">
            <w:pPr>
              <w:pStyle w:val="NoSpacing"/>
              <w:jc w:val="right"/>
              <w:rPr>
                <w:rFonts w:ascii="Times New Roman" w:hAnsi="Times New Roman"/>
                <w:sz w:val="20"/>
                <w:szCs w:val="20"/>
              </w:rPr>
            </w:pPr>
            <w:r>
              <w:rPr>
                <w:rFonts w:ascii="Times New Roman" w:hAnsi="Times New Roman"/>
                <w:sz w:val="20"/>
                <w:szCs w:val="20"/>
                <w:lang w:val="sr-Latn-BA"/>
              </w:rPr>
              <w:t>196,55</w:t>
            </w:r>
            <w:r w:rsidR="00014BCE">
              <w:rPr>
                <w:rFonts w:ascii="Times New Roman" w:hAnsi="Times New Roman"/>
                <w:sz w:val="20"/>
                <w:szCs w:val="20"/>
              </w:rPr>
              <w:t xml:space="preserve"> КМ</w:t>
            </w:r>
          </w:p>
        </w:tc>
      </w:tr>
      <w:tr w:rsidR="00014BCE" w:rsidRPr="001B088B" w:rsidTr="00FB22B2">
        <w:tc>
          <w:tcPr>
            <w:tcW w:w="1384" w:type="dxa"/>
          </w:tcPr>
          <w:p w:rsidR="00014BCE" w:rsidRPr="001B088B" w:rsidRDefault="00014BCE" w:rsidP="00291DB4">
            <w:pPr>
              <w:pStyle w:val="NoSpacing"/>
              <w:numPr>
                <w:ilvl w:val="0"/>
                <w:numId w:val="24"/>
              </w:numPr>
              <w:jc w:val="right"/>
              <w:rPr>
                <w:rFonts w:ascii="Times New Roman" w:hAnsi="Times New Roman"/>
                <w:sz w:val="20"/>
                <w:szCs w:val="20"/>
                <w:lang w:val="sr-Cyrl-CS"/>
              </w:rPr>
            </w:pPr>
          </w:p>
        </w:tc>
        <w:tc>
          <w:tcPr>
            <w:tcW w:w="3388" w:type="dxa"/>
          </w:tcPr>
          <w:p w:rsidR="00014BCE" w:rsidRDefault="00014BCE" w:rsidP="00FB22B2">
            <w:pPr>
              <w:pStyle w:val="NoSpacing"/>
              <w:rPr>
                <w:rFonts w:ascii="Times New Roman" w:hAnsi="Times New Roman"/>
                <w:sz w:val="20"/>
                <w:szCs w:val="20"/>
                <w:lang w:val="sr-Cyrl-CS"/>
              </w:rPr>
            </w:pPr>
            <w:r>
              <w:rPr>
                <w:rFonts w:ascii="Times New Roman" w:hAnsi="Times New Roman"/>
                <w:sz w:val="20"/>
                <w:szCs w:val="20"/>
                <w:lang w:val="sr-Cyrl-CS"/>
              </w:rPr>
              <w:t>ПРОПАГАНДНИ МАТЕРИЈАЛ</w:t>
            </w:r>
          </w:p>
        </w:tc>
        <w:tc>
          <w:tcPr>
            <w:tcW w:w="3133" w:type="dxa"/>
          </w:tcPr>
          <w:p w:rsidR="00014BCE" w:rsidRDefault="00014BCE" w:rsidP="00FB22B2">
            <w:pPr>
              <w:pStyle w:val="NoSpacing"/>
              <w:rPr>
                <w:rFonts w:ascii="Times New Roman" w:hAnsi="Times New Roman"/>
                <w:sz w:val="20"/>
                <w:szCs w:val="20"/>
                <w:lang w:val="sr-Cyrl-CS"/>
              </w:rPr>
            </w:pPr>
            <w:r>
              <w:rPr>
                <w:rFonts w:ascii="Times New Roman" w:hAnsi="Times New Roman"/>
                <w:sz w:val="20"/>
                <w:szCs w:val="20"/>
                <w:lang w:val="sr-Cyrl-CS"/>
              </w:rPr>
              <w:t>ГРАФИКОМ</w:t>
            </w:r>
          </w:p>
        </w:tc>
        <w:tc>
          <w:tcPr>
            <w:tcW w:w="1640" w:type="dxa"/>
          </w:tcPr>
          <w:p w:rsidR="00014BCE" w:rsidRDefault="00014BCE" w:rsidP="00FB22B2">
            <w:pPr>
              <w:pStyle w:val="NoSpacing"/>
              <w:jc w:val="right"/>
              <w:rPr>
                <w:rFonts w:ascii="Times New Roman" w:hAnsi="Times New Roman"/>
                <w:sz w:val="20"/>
                <w:szCs w:val="20"/>
                <w:lang w:val="sr-Cyrl-CS"/>
              </w:rPr>
            </w:pPr>
            <w:r>
              <w:rPr>
                <w:rFonts w:ascii="Times New Roman" w:hAnsi="Times New Roman"/>
                <w:sz w:val="20"/>
                <w:szCs w:val="20"/>
                <w:lang w:val="sr-Cyrl-CS"/>
              </w:rPr>
              <w:t>960,00 КМ</w:t>
            </w:r>
          </w:p>
          <w:p w:rsidR="009E4214" w:rsidRDefault="009E4214" w:rsidP="00FB22B2">
            <w:pPr>
              <w:pStyle w:val="NoSpacing"/>
              <w:jc w:val="right"/>
              <w:rPr>
                <w:rFonts w:ascii="Times New Roman" w:hAnsi="Times New Roman"/>
                <w:sz w:val="20"/>
                <w:szCs w:val="20"/>
                <w:lang w:val="sr-Cyrl-CS"/>
              </w:rPr>
            </w:pPr>
          </w:p>
        </w:tc>
      </w:tr>
      <w:tr w:rsidR="00291DB4" w:rsidRPr="001B088B" w:rsidTr="00FB22B2">
        <w:tc>
          <w:tcPr>
            <w:tcW w:w="7905" w:type="dxa"/>
            <w:gridSpan w:val="3"/>
          </w:tcPr>
          <w:p w:rsidR="00291DB4" w:rsidRPr="001B088B" w:rsidRDefault="00291DB4" w:rsidP="00FB22B2">
            <w:pPr>
              <w:pStyle w:val="NoSpacing"/>
              <w:rPr>
                <w:rFonts w:ascii="Times New Roman" w:hAnsi="Times New Roman"/>
                <w:b/>
                <w:sz w:val="20"/>
                <w:szCs w:val="20"/>
                <w:lang w:val="sr-Cyrl-CS"/>
              </w:rPr>
            </w:pPr>
            <w:r w:rsidRPr="001B088B">
              <w:rPr>
                <w:rFonts w:ascii="Times New Roman" w:hAnsi="Times New Roman"/>
                <w:b/>
                <w:sz w:val="20"/>
                <w:szCs w:val="20"/>
                <w:lang w:val="sr-Cyrl-CS"/>
              </w:rPr>
              <w:t xml:space="preserve">                                              УКУПНО:</w:t>
            </w:r>
          </w:p>
        </w:tc>
        <w:tc>
          <w:tcPr>
            <w:tcW w:w="1640" w:type="dxa"/>
          </w:tcPr>
          <w:p w:rsidR="00291DB4" w:rsidRPr="00014BCE" w:rsidRDefault="00014BCE" w:rsidP="00FB22B2">
            <w:pPr>
              <w:pStyle w:val="NoSpacing"/>
              <w:jc w:val="right"/>
              <w:rPr>
                <w:rFonts w:ascii="Times New Roman" w:hAnsi="Times New Roman"/>
                <w:b/>
                <w:sz w:val="20"/>
                <w:szCs w:val="20"/>
              </w:rPr>
            </w:pPr>
            <w:r>
              <w:rPr>
                <w:rFonts w:ascii="Times New Roman" w:hAnsi="Times New Roman"/>
                <w:b/>
                <w:sz w:val="20"/>
                <w:szCs w:val="20"/>
              </w:rPr>
              <w:t>5.184,27 КМ</w:t>
            </w:r>
          </w:p>
          <w:p w:rsidR="00291DB4" w:rsidRPr="001B088B" w:rsidRDefault="00291DB4" w:rsidP="00FB22B2">
            <w:pPr>
              <w:pStyle w:val="NoSpacing"/>
              <w:jc w:val="right"/>
              <w:rPr>
                <w:rFonts w:ascii="Times New Roman" w:hAnsi="Times New Roman"/>
                <w:b/>
                <w:sz w:val="20"/>
                <w:szCs w:val="20"/>
                <w:lang w:val="sr-Cyrl-CS"/>
              </w:rPr>
            </w:pPr>
          </w:p>
        </w:tc>
      </w:tr>
    </w:tbl>
    <w:p w:rsidR="00291DB4" w:rsidRDefault="00291DB4" w:rsidP="00291DB4">
      <w:pPr>
        <w:pStyle w:val="NoSpacing"/>
        <w:rPr>
          <w:rFonts w:ascii="Times New Roman" w:hAnsi="Times New Roman"/>
          <w:b/>
          <w:sz w:val="24"/>
          <w:szCs w:val="24"/>
          <w:lang w:val="sr-Cyrl-CS"/>
        </w:rPr>
      </w:pPr>
    </w:p>
    <w:p w:rsidR="00291DB4" w:rsidRDefault="009C04FE" w:rsidP="00BF6C88">
      <w:pPr>
        <w:pStyle w:val="NoSpacing"/>
        <w:ind w:firstLine="708"/>
        <w:jc w:val="both"/>
        <w:rPr>
          <w:rFonts w:ascii="Times New Roman" w:hAnsi="Times New Roman"/>
          <w:sz w:val="24"/>
          <w:szCs w:val="24"/>
          <w:lang w:val="sr-Cyrl-CS"/>
        </w:rPr>
      </w:pPr>
      <w:r>
        <w:rPr>
          <w:rFonts w:ascii="Times New Roman" w:hAnsi="Times New Roman"/>
          <w:sz w:val="24"/>
          <w:szCs w:val="24"/>
          <w:lang w:val="sr-Cyrl-CS"/>
        </w:rPr>
        <w:t>Финансијска с</w:t>
      </w:r>
      <w:r w:rsidR="00291DB4" w:rsidRPr="001B088B">
        <w:rPr>
          <w:rFonts w:ascii="Times New Roman" w:hAnsi="Times New Roman"/>
          <w:sz w:val="24"/>
          <w:szCs w:val="24"/>
          <w:lang w:val="sr-Cyrl-CS"/>
        </w:rPr>
        <w:t>редства утрошена</w:t>
      </w:r>
      <w:r w:rsidR="00732631">
        <w:rPr>
          <w:rFonts w:ascii="Times New Roman" w:hAnsi="Times New Roman"/>
          <w:sz w:val="24"/>
          <w:szCs w:val="24"/>
          <w:lang w:val="sr-Cyrl-CS"/>
        </w:rPr>
        <w:t xml:space="preserve"> </w:t>
      </w:r>
      <w:r w:rsidR="00500B11">
        <w:rPr>
          <w:rFonts w:ascii="Times New Roman" w:hAnsi="Times New Roman"/>
          <w:sz w:val="24"/>
          <w:szCs w:val="24"/>
        </w:rPr>
        <w:t xml:space="preserve">по </w:t>
      </w:r>
      <w:r>
        <w:rPr>
          <w:rFonts w:ascii="Times New Roman" w:hAnsi="Times New Roman"/>
          <w:sz w:val="24"/>
          <w:szCs w:val="24"/>
          <w:lang w:val="sr-Cyrl-CS"/>
        </w:rPr>
        <w:t xml:space="preserve">основу прихода </w:t>
      </w:r>
      <w:r w:rsidRPr="001B088B">
        <w:rPr>
          <w:rFonts w:ascii="Times New Roman" w:hAnsi="Times New Roman"/>
          <w:sz w:val="24"/>
          <w:szCs w:val="24"/>
          <w:lang w:val="sr-Cyrl-CS"/>
        </w:rPr>
        <w:t xml:space="preserve">од боравишне таксе </w:t>
      </w:r>
      <w:r>
        <w:rPr>
          <w:rFonts w:ascii="Times New Roman" w:hAnsi="Times New Roman"/>
          <w:sz w:val="24"/>
          <w:szCs w:val="24"/>
        </w:rPr>
        <w:t xml:space="preserve">за реализацију </w:t>
      </w:r>
      <w:r w:rsidRPr="001B088B">
        <w:rPr>
          <w:rFonts w:ascii="Times New Roman" w:hAnsi="Times New Roman"/>
          <w:sz w:val="24"/>
          <w:szCs w:val="24"/>
          <w:lang w:val="sr-Cyrl-CS"/>
        </w:rPr>
        <w:t>програмских активности</w:t>
      </w:r>
      <w:r>
        <w:rPr>
          <w:rFonts w:ascii="Times New Roman" w:hAnsi="Times New Roman"/>
          <w:sz w:val="24"/>
          <w:szCs w:val="24"/>
          <w:lang w:val="sr-Cyrl-CS"/>
        </w:rPr>
        <w:t xml:space="preserve"> Туристичке организације</w:t>
      </w:r>
      <w:r w:rsidR="00732631">
        <w:rPr>
          <w:rFonts w:ascii="Times New Roman" w:hAnsi="Times New Roman"/>
          <w:sz w:val="24"/>
          <w:szCs w:val="24"/>
          <w:lang w:val="sr-Cyrl-CS"/>
        </w:rPr>
        <w:t xml:space="preserve"> </w:t>
      </w:r>
      <w:r w:rsidR="00291DB4">
        <w:rPr>
          <w:rFonts w:ascii="Times New Roman" w:hAnsi="Times New Roman"/>
          <w:sz w:val="24"/>
          <w:szCs w:val="24"/>
          <w:lang w:val="sr-Cyrl-CS"/>
        </w:rPr>
        <w:t xml:space="preserve">износе </w:t>
      </w:r>
      <w:r w:rsidR="009E4214" w:rsidRPr="006F23E4">
        <w:rPr>
          <w:rFonts w:ascii="Times New Roman" w:hAnsi="Times New Roman"/>
          <w:b/>
          <w:sz w:val="24"/>
          <w:szCs w:val="24"/>
          <w:lang w:val="sr-Cyrl-CS"/>
        </w:rPr>
        <w:t>87.745,30</w:t>
      </w:r>
      <w:r w:rsidR="009E4214">
        <w:rPr>
          <w:rFonts w:ascii="Times New Roman" w:hAnsi="Times New Roman"/>
          <w:sz w:val="24"/>
          <w:szCs w:val="24"/>
          <w:lang w:val="sr-Cyrl-CS"/>
        </w:rPr>
        <w:t xml:space="preserve"> </w:t>
      </w:r>
      <w:r w:rsidR="00291DB4" w:rsidRPr="00951250">
        <w:rPr>
          <w:rFonts w:ascii="Times New Roman" w:hAnsi="Times New Roman"/>
          <w:b/>
          <w:sz w:val="24"/>
          <w:szCs w:val="24"/>
          <w:lang w:val="sr-Cyrl-CS"/>
        </w:rPr>
        <w:t>КМ</w:t>
      </w:r>
      <w:r w:rsidR="00291DB4" w:rsidRPr="001B088B">
        <w:rPr>
          <w:rFonts w:ascii="Times New Roman" w:hAnsi="Times New Roman"/>
          <w:sz w:val="24"/>
          <w:szCs w:val="24"/>
          <w:lang w:val="sr-Cyrl-CS"/>
        </w:rPr>
        <w:t xml:space="preserve"> и потрошена су на следеће програмске активности:</w:t>
      </w:r>
    </w:p>
    <w:p w:rsidR="00BF6C88" w:rsidRDefault="00BF6C88" w:rsidP="00BF6C88">
      <w:pPr>
        <w:pStyle w:val="NoSpacing"/>
        <w:ind w:firstLine="708"/>
        <w:jc w:val="both"/>
        <w:rPr>
          <w:rFonts w:ascii="Times New Roman" w:hAnsi="Times New Roman"/>
          <w:sz w:val="24"/>
          <w:szCs w:val="24"/>
          <w:lang w:val="sr-Cyrl-CS"/>
        </w:rPr>
      </w:pPr>
    </w:p>
    <w:p w:rsidR="009F5B79" w:rsidRPr="001B088B" w:rsidRDefault="009F5B79" w:rsidP="00291DB4">
      <w:pPr>
        <w:pStyle w:val="NoSpacing"/>
        <w:rPr>
          <w:rFonts w:ascii="Times New Roman" w:hAnsi="Times New Roman"/>
          <w:sz w:val="24"/>
          <w:szCs w:val="24"/>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3445"/>
        <w:gridCol w:w="3282"/>
        <w:gridCol w:w="1601"/>
      </w:tblGrid>
      <w:tr w:rsidR="00FB22B2" w:rsidRPr="001B088B" w:rsidTr="00291DB4">
        <w:tc>
          <w:tcPr>
            <w:tcW w:w="959" w:type="dxa"/>
          </w:tcPr>
          <w:p w:rsidR="00291DB4" w:rsidRPr="001B088B" w:rsidRDefault="00291DB4" w:rsidP="00FB22B2">
            <w:pPr>
              <w:pStyle w:val="NoSpacing"/>
              <w:rPr>
                <w:rFonts w:ascii="Times New Roman" w:hAnsi="Times New Roman"/>
                <w:sz w:val="20"/>
                <w:szCs w:val="20"/>
                <w:lang w:val="sr-Cyrl-CS"/>
              </w:rPr>
            </w:pPr>
            <w:r w:rsidRPr="001B088B">
              <w:rPr>
                <w:rFonts w:ascii="Times New Roman" w:hAnsi="Times New Roman"/>
                <w:sz w:val="20"/>
                <w:szCs w:val="20"/>
                <w:lang w:val="sr-Cyrl-CS"/>
              </w:rPr>
              <w:t>РЕДНИ БРОЈ</w:t>
            </w:r>
          </w:p>
        </w:tc>
        <w:tc>
          <w:tcPr>
            <w:tcW w:w="3445" w:type="dxa"/>
          </w:tcPr>
          <w:p w:rsidR="00291DB4" w:rsidRPr="001B088B" w:rsidRDefault="00291DB4" w:rsidP="00FB22B2">
            <w:pPr>
              <w:pStyle w:val="NoSpacing"/>
              <w:rPr>
                <w:rFonts w:ascii="Times New Roman" w:hAnsi="Times New Roman"/>
                <w:sz w:val="20"/>
                <w:szCs w:val="20"/>
                <w:lang w:val="sr-Cyrl-CS"/>
              </w:rPr>
            </w:pPr>
            <w:r w:rsidRPr="001B088B">
              <w:rPr>
                <w:rFonts w:ascii="Times New Roman" w:hAnsi="Times New Roman"/>
                <w:sz w:val="20"/>
                <w:szCs w:val="20"/>
                <w:lang w:val="sr-Cyrl-CS"/>
              </w:rPr>
              <w:t>ОПИС</w:t>
            </w:r>
          </w:p>
        </w:tc>
        <w:tc>
          <w:tcPr>
            <w:tcW w:w="3282" w:type="dxa"/>
          </w:tcPr>
          <w:p w:rsidR="00291DB4" w:rsidRPr="001B088B" w:rsidRDefault="00291DB4" w:rsidP="00FB22B2">
            <w:pPr>
              <w:pStyle w:val="NoSpacing"/>
              <w:rPr>
                <w:rFonts w:ascii="Times New Roman" w:hAnsi="Times New Roman"/>
                <w:sz w:val="20"/>
                <w:szCs w:val="20"/>
                <w:lang w:val="sr-Cyrl-CS"/>
              </w:rPr>
            </w:pPr>
            <w:r w:rsidRPr="001B088B">
              <w:rPr>
                <w:rFonts w:ascii="Times New Roman" w:hAnsi="Times New Roman"/>
                <w:sz w:val="20"/>
                <w:szCs w:val="20"/>
                <w:lang w:val="sr-Cyrl-CS"/>
              </w:rPr>
              <w:t>НАЗИВ ДОБАВЉАЧА</w:t>
            </w:r>
          </w:p>
        </w:tc>
        <w:tc>
          <w:tcPr>
            <w:tcW w:w="1601" w:type="dxa"/>
          </w:tcPr>
          <w:p w:rsidR="00291DB4" w:rsidRPr="001B088B" w:rsidRDefault="00291DB4" w:rsidP="00FB22B2">
            <w:pPr>
              <w:pStyle w:val="NoSpacing"/>
              <w:rPr>
                <w:rFonts w:ascii="Times New Roman" w:hAnsi="Times New Roman"/>
                <w:sz w:val="20"/>
                <w:szCs w:val="20"/>
                <w:lang w:val="sr-Cyrl-CS"/>
              </w:rPr>
            </w:pPr>
            <w:r w:rsidRPr="001B088B">
              <w:rPr>
                <w:rFonts w:ascii="Times New Roman" w:hAnsi="Times New Roman"/>
                <w:sz w:val="20"/>
                <w:szCs w:val="20"/>
                <w:lang w:val="sr-Cyrl-CS"/>
              </w:rPr>
              <w:t>ИЗНОС</w:t>
            </w:r>
          </w:p>
        </w:tc>
      </w:tr>
      <w:tr w:rsidR="00291DB4" w:rsidRPr="001B088B" w:rsidTr="00291DB4">
        <w:tc>
          <w:tcPr>
            <w:tcW w:w="959" w:type="dxa"/>
          </w:tcPr>
          <w:p w:rsidR="00291DB4" w:rsidRDefault="00291DB4" w:rsidP="00291DB4">
            <w:pPr>
              <w:pStyle w:val="NoSpacing"/>
              <w:numPr>
                <w:ilvl w:val="0"/>
                <w:numId w:val="25"/>
              </w:numPr>
              <w:jc w:val="right"/>
              <w:rPr>
                <w:rFonts w:ascii="Times New Roman" w:hAnsi="Times New Roman"/>
                <w:sz w:val="20"/>
                <w:szCs w:val="20"/>
                <w:lang w:val="sr-Cyrl-CS"/>
              </w:rPr>
            </w:pPr>
          </w:p>
        </w:tc>
        <w:tc>
          <w:tcPr>
            <w:tcW w:w="3445" w:type="dxa"/>
          </w:tcPr>
          <w:p w:rsidR="00291DB4" w:rsidRDefault="00291DB4" w:rsidP="00FB22B2">
            <w:pPr>
              <w:pStyle w:val="NoSpacing"/>
              <w:rPr>
                <w:rFonts w:ascii="Times New Roman" w:hAnsi="Times New Roman"/>
                <w:sz w:val="20"/>
                <w:szCs w:val="20"/>
                <w:lang w:val="sr-Cyrl-BA"/>
              </w:rPr>
            </w:pPr>
            <w:r>
              <w:rPr>
                <w:rFonts w:ascii="Times New Roman" w:hAnsi="Times New Roman"/>
                <w:sz w:val="20"/>
                <w:szCs w:val="20"/>
                <w:lang w:val="sr-Cyrl-BA"/>
              </w:rPr>
              <w:t>ФЕСТИВАЛ МИМОЗЕ –ХЕРЦЕГ НОВИ</w:t>
            </w:r>
          </w:p>
        </w:tc>
        <w:tc>
          <w:tcPr>
            <w:tcW w:w="3282" w:type="dxa"/>
          </w:tcPr>
          <w:p w:rsidR="00291DB4"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291DB4"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434,60 КМ</w:t>
            </w:r>
          </w:p>
        </w:tc>
      </w:tr>
      <w:tr w:rsidR="00291DB4" w:rsidRPr="001B088B" w:rsidTr="00291DB4">
        <w:tc>
          <w:tcPr>
            <w:tcW w:w="959" w:type="dxa"/>
          </w:tcPr>
          <w:p w:rsidR="00291DB4" w:rsidRDefault="00291DB4" w:rsidP="00291DB4">
            <w:pPr>
              <w:pStyle w:val="NoSpacing"/>
              <w:numPr>
                <w:ilvl w:val="0"/>
                <w:numId w:val="25"/>
              </w:numPr>
              <w:jc w:val="right"/>
              <w:rPr>
                <w:rFonts w:ascii="Times New Roman" w:hAnsi="Times New Roman"/>
                <w:sz w:val="20"/>
                <w:szCs w:val="20"/>
                <w:lang w:val="sr-Cyrl-CS"/>
              </w:rPr>
            </w:pPr>
          </w:p>
        </w:tc>
        <w:tc>
          <w:tcPr>
            <w:tcW w:w="3445" w:type="dxa"/>
          </w:tcPr>
          <w:p w:rsidR="00291DB4" w:rsidRDefault="00FB22B2" w:rsidP="00FB22B2">
            <w:pPr>
              <w:pStyle w:val="NoSpacing"/>
              <w:rPr>
                <w:rFonts w:ascii="Times New Roman" w:hAnsi="Times New Roman"/>
                <w:sz w:val="20"/>
                <w:szCs w:val="20"/>
                <w:lang w:val="sr-Cyrl-BA"/>
              </w:rPr>
            </w:pPr>
            <w:r>
              <w:rPr>
                <w:rFonts w:ascii="Times New Roman" w:hAnsi="Times New Roman"/>
                <w:sz w:val="20"/>
                <w:szCs w:val="20"/>
                <w:lang w:val="sr-Cyrl-BA"/>
              </w:rPr>
              <w:t>ИЗЛОЖБА СЛИКА - ШИД</w:t>
            </w:r>
          </w:p>
        </w:tc>
        <w:tc>
          <w:tcPr>
            <w:tcW w:w="3282" w:type="dxa"/>
          </w:tcPr>
          <w:p w:rsidR="00291DB4"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291DB4"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51,65 КМ</w:t>
            </w:r>
          </w:p>
          <w:p w:rsidR="00654268" w:rsidRDefault="00654268" w:rsidP="00FB22B2">
            <w:pPr>
              <w:pStyle w:val="NoSpacing"/>
              <w:jc w:val="right"/>
              <w:rPr>
                <w:rFonts w:ascii="Times New Roman" w:hAnsi="Times New Roman"/>
                <w:sz w:val="20"/>
                <w:szCs w:val="20"/>
                <w:lang w:val="sr-Cyrl-CS"/>
              </w:rPr>
            </w:pPr>
          </w:p>
        </w:tc>
      </w:tr>
      <w:tr w:rsidR="00FB22B2" w:rsidRPr="001B088B" w:rsidTr="00291DB4">
        <w:tc>
          <w:tcPr>
            <w:tcW w:w="959" w:type="dxa"/>
          </w:tcPr>
          <w:p w:rsidR="00291DB4" w:rsidRDefault="00291DB4" w:rsidP="00291DB4">
            <w:pPr>
              <w:pStyle w:val="NoSpacing"/>
              <w:numPr>
                <w:ilvl w:val="0"/>
                <w:numId w:val="25"/>
              </w:numPr>
              <w:jc w:val="right"/>
              <w:rPr>
                <w:rFonts w:ascii="Times New Roman" w:hAnsi="Times New Roman"/>
                <w:sz w:val="20"/>
                <w:szCs w:val="20"/>
                <w:lang w:val="sr-Cyrl-CS"/>
              </w:rPr>
            </w:pPr>
          </w:p>
        </w:tc>
        <w:tc>
          <w:tcPr>
            <w:tcW w:w="3445" w:type="dxa"/>
          </w:tcPr>
          <w:p w:rsidR="00291DB4" w:rsidRPr="0059196F" w:rsidRDefault="00291DB4" w:rsidP="00FB22B2">
            <w:pPr>
              <w:pStyle w:val="NoSpacing"/>
              <w:rPr>
                <w:rFonts w:ascii="Times New Roman" w:hAnsi="Times New Roman"/>
                <w:sz w:val="20"/>
                <w:szCs w:val="20"/>
                <w:lang w:val="sr-Cyrl-BA"/>
              </w:rPr>
            </w:pPr>
            <w:r>
              <w:rPr>
                <w:rFonts w:ascii="Times New Roman" w:hAnsi="Times New Roman"/>
                <w:sz w:val="20"/>
                <w:szCs w:val="20"/>
                <w:lang w:val="sr-Cyrl-BA"/>
              </w:rPr>
              <w:t>САЈАМ ТУРИЗМА У БЕОГРАДУ</w:t>
            </w:r>
          </w:p>
        </w:tc>
        <w:tc>
          <w:tcPr>
            <w:tcW w:w="3282" w:type="dxa"/>
          </w:tcPr>
          <w:p w:rsidR="00291DB4" w:rsidRDefault="00291DB4" w:rsidP="00FB22B2">
            <w:pPr>
              <w:pStyle w:val="NoSpacing"/>
              <w:rPr>
                <w:rFonts w:ascii="Times New Roman" w:hAnsi="Times New Roman"/>
                <w:sz w:val="20"/>
                <w:szCs w:val="20"/>
                <w:lang w:val="sr-Cyrl-CS"/>
              </w:rPr>
            </w:pPr>
            <w:r>
              <w:rPr>
                <w:rFonts w:ascii="Times New Roman" w:hAnsi="Times New Roman"/>
                <w:sz w:val="20"/>
                <w:szCs w:val="20"/>
                <w:lang w:val="sr-Cyrl-CS"/>
              </w:rPr>
              <w:t>ПУТНИ И ОСТАЛИ ТРОШКОВИ</w:t>
            </w:r>
          </w:p>
        </w:tc>
        <w:tc>
          <w:tcPr>
            <w:tcW w:w="1601" w:type="dxa"/>
          </w:tcPr>
          <w:p w:rsidR="00291DB4" w:rsidRDefault="009C2D51" w:rsidP="00FB22B2">
            <w:pPr>
              <w:pStyle w:val="NoSpacing"/>
              <w:jc w:val="right"/>
              <w:rPr>
                <w:rFonts w:ascii="Times New Roman" w:hAnsi="Times New Roman"/>
                <w:sz w:val="20"/>
                <w:szCs w:val="20"/>
                <w:lang w:val="sr-Cyrl-CS"/>
              </w:rPr>
            </w:pPr>
            <w:r>
              <w:rPr>
                <w:rFonts w:ascii="Times New Roman" w:hAnsi="Times New Roman"/>
                <w:sz w:val="20"/>
                <w:szCs w:val="20"/>
                <w:lang w:val="sr-Cyrl-CS"/>
              </w:rPr>
              <w:t>806,45</w:t>
            </w:r>
            <w:r w:rsidR="00FB22B2">
              <w:rPr>
                <w:rFonts w:ascii="Times New Roman" w:hAnsi="Times New Roman"/>
                <w:sz w:val="20"/>
                <w:szCs w:val="20"/>
                <w:lang w:val="sr-Cyrl-CS"/>
              </w:rPr>
              <w:t>КМ</w:t>
            </w:r>
          </w:p>
          <w:p w:rsidR="00654268" w:rsidRDefault="00654268" w:rsidP="00FB22B2">
            <w:pPr>
              <w:pStyle w:val="NoSpacing"/>
              <w:jc w:val="right"/>
              <w:rPr>
                <w:rFonts w:ascii="Times New Roman" w:hAnsi="Times New Roman"/>
                <w:sz w:val="20"/>
                <w:szCs w:val="20"/>
                <w:lang w:val="sr-Cyrl-CS"/>
              </w:rPr>
            </w:pPr>
          </w:p>
        </w:tc>
      </w:tr>
      <w:tr w:rsidR="00FB22B2" w:rsidRPr="001B088B" w:rsidTr="00291DB4">
        <w:tc>
          <w:tcPr>
            <w:tcW w:w="959" w:type="dxa"/>
          </w:tcPr>
          <w:p w:rsidR="00291DB4" w:rsidRPr="001B088B" w:rsidRDefault="00291DB4" w:rsidP="00291DB4">
            <w:pPr>
              <w:pStyle w:val="NoSpacing"/>
              <w:numPr>
                <w:ilvl w:val="0"/>
                <w:numId w:val="25"/>
              </w:numPr>
              <w:jc w:val="right"/>
              <w:rPr>
                <w:rFonts w:ascii="Times New Roman" w:hAnsi="Times New Roman"/>
                <w:sz w:val="20"/>
                <w:szCs w:val="20"/>
                <w:lang w:val="sr-Cyrl-CS"/>
              </w:rPr>
            </w:pPr>
          </w:p>
        </w:tc>
        <w:tc>
          <w:tcPr>
            <w:tcW w:w="3445" w:type="dxa"/>
          </w:tcPr>
          <w:p w:rsidR="00291DB4" w:rsidRPr="00FB22B2" w:rsidRDefault="00FB22B2" w:rsidP="00FB22B2">
            <w:pPr>
              <w:pStyle w:val="NoSpacing"/>
              <w:rPr>
                <w:rFonts w:ascii="Times New Roman" w:hAnsi="Times New Roman"/>
                <w:sz w:val="20"/>
                <w:szCs w:val="20"/>
                <w:lang w:val="sr-Cyrl-CS"/>
              </w:rPr>
            </w:pPr>
            <w:r w:rsidRPr="00FB22B2">
              <w:rPr>
                <w:rFonts w:ascii="Times New Roman" w:hAnsi="Times New Roman" w:cs="Times New Roman"/>
                <w:sz w:val="20"/>
                <w:szCs w:val="20"/>
                <w:lang w:val="sr-Latn-BA"/>
              </w:rPr>
              <w:t xml:space="preserve">XV </w:t>
            </w:r>
            <w:r w:rsidRPr="00FB22B2">
              <w:rPr>
                <w:rFonts w:ascii="Times New Roman" w:hAnsi="Times New Roman" w:cs="Times New Roman"/>
                <w:sz w:val="20"/>
                <w:szCs w:val="20"/>
              </w:rPr>
              <w:t xml:space="preserve">МАНИФЕСТАЦИЈА ''СМОТРА НАРОДНОГ СТВАРАЛАШТВА'' </w:t>
            </w:r>
          </w:p>
        </w:tc>
        <w:tc>
          <w:tcPr>
            <w:tcW w:w="3282" w:type="dxa"/>
          </w:tcPr>
          <w:p w:rsidR="00291DB4" w:rsidRDefault="00291DB4"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291DB4"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363,80 КМ</w:t>
            </w:r>
          </w:p>
        </w:tc>
      </w:tr>
      <w:tr w:rsidR="00FB22B2" w:rsidRPr="001B088B" w:rsidTr="00291DB4">
        <w:tc>
          <w:tcPr>
            <w:tcW w:w="959" w:type="dxa"/>
          </w:tcPr>
          <w:p w:rsidR="00291DB4" w:rsidRPr="001B088B" w:rsidRDefault="00291DB4" w:rsidP="00291DB4">
            <w:pPr>
              <w:pStyle w:val="NoSpacing"/>
              <w:numPr>
                <w:ilvl w:val="0"/>
                <w:numId w:val="25"/>
              </w:numPr>
              <w:jc w:val="right"/>
              <w:rPr>
                <w:rFonts w:ascii="Times New Roman" w:hAnsi="Times New Roman"/>
                <w:sz w:val="20"/>
                <w:szCs w:val="20"/>
                <w:lang w:val="sr-Cyrl-CS"/>
              </w:rPr>
            </w:pPr>
          </w:p>
        </w:tc>
        <w:tc>
          <w:tcPr>
            <w:tcW w:w="3445" w:type="dxa"/>
          </w:tcPr>
          <w:p w:rsidR="00291DB4" w:rsidRPr="001B088B" w:rsidRDefault="00291DB4" w:rsidP="00FB22B2">
            <w:pPr>
              <w:pStyle w:val="NoSpacing"/>
              <w:rPr>
                <w:rFonts w:ascii="Times New Roman" w:hAnsi="Times New Roman"/>
                <w:sz w:val="20"/>
                <w:szCs w:val="20"/>
                <w:lang w:val="sr-Cyrl-CS"/>
              </w:rPr>
            </w:pPr>
            <w:r>
              <w:rPr>
                <w:rFonts w:ascii="Times New Roman" w:hAnsi="Times New Roman"/>
                <w:sz w:val="20"/>
                <w:szCs w:val="20"/>
                <w:lang w:val="sr-Cyrl-CS"/>
              </w:rPr>
              <w:t>8.МЕЂУНАРОДНИ САЈАМ ТУРИЗМА И АКТИВНОГ ОДМОРА,НИШ</w:t>
            </w:r>
          </w:p>
        </w:tc>
        <w:tc>
          <w:tcPr>
            <w:tcW w:w="3282" w:type="dxa"/>
          </w:tcPr>
          <w:p w:rsidR="00291DB4" w:rsidRDefault="00291DB4"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291DB4"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417,40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942944" w:rsidRDefault="00942944" w:rsidP="004853C4">
            <w:pPr>
              <w:pStyle w:val="NoSpacing"/>
              <w:rPr>
                <w:rFonts w:ascii="Times New Roman" w:hAnsi="Times New Roman" w:cs="Times New Roman"/>
                <w:sz w:val="20"/>
                <w:szCs w:val="20"/>
                <w:lang w:val="sr-Cyrl-CS"/>
              </w:rPr>
            </w:pPr>
            <w:r>
              <w:rPr>
                <w:rFonts w:ascii="Times New Roman" w:hAnsi="Times New Roman" w:cs="Times New Roman"/>
                <w:sz w:val="20"/>
                <w:szCs w:val="20"/>
                <w:lang w:val="sr-Cyrl-CS"/>
              </w:rPr>
              <w:t>ПРОМОЦИЈА КЊИГЕ – Б.ВИТАСА</w:t>
            </w:r>
            <w:r w:rsidR="004853C4">
              <w:rPr>
                <w:rFonts w:ascii="Times New Roman" w:hAnsi="Times New Roman" w:cs="Times New Roman"/>
                <w:sz w:val="20"/>
                <w:szCs w:val="20"/>
                <w:lang w:val="sr-Cyrl-CS"/>
              </w:rPr>
              <w:t xml:space="preserve">- БЕОГРАД </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FB22B2"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142,80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942944" w:rsidRDefault="004853C4" w:rsidP="004853C4">
            <w:pPr>
              <w:pStyle w:val="NoSpacing"/>
              <w:rPr>
                <w:rFonts w:ascii="Times New Roman" w:hAnsi="Times New Roman" w:cs="Times New Roman"/>
                <w:sz w:val="20"/>
                <w:szCs w:val="20"/>
                <w:lang w:val="sr-Cyrl-CS"/>
              </w:rPr>
            </w:pPr>
            <w:r>
              <w:rPr>
                <w:rFonts w:ascii="Times New Roman" w:hAnsi="Times New Roman" w:cs="Times New Roman"/>
                <w:sz w:val="20"/>
                <w:szCs w:val="20"/>
                <w:lang w:val="sr-Cyrl-CS"/>
              </w:rPr>
              <w:t>КОЛОНИЈА</w:t>
            </w:r>
            <w:r w:rsidR="00FB22B2" w:rsidRPr="00942944">
              <w:rPr>
                <w:rFonts w:ascii="Times New Roman" w:hAnsi="Times New Roman" w:cs="Times New Roman"/>
                <w:sz w:val="20"/>
                <w:szCs w:val="20"/>
                <w:lang w:val="sr-Cyrl-CS"/>
              </w:rPr>
              <w:t xml:space="preserve"> - </w:t>
            </w:r>
            <w:r>
              <w:rPr>
                <w:rFonts w:ascii="Times New Roman" w:hAnsi="Times New Roman" w:cs="Times New Roman"/>
                <w:sz w:val="20"/>
                <w:szCs w:val="20"/>
                <w:lang w:val="sr-Cyrl-CS"/>
              </w:rPr>
              <w:t>КОЦЕЉЕВО</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FB22B2"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102,70 КМ</w:t>
            </w:r>
          </w:p>
          <w:p w:rsidR="008A43AB" w:rsidRDefault="008A43AB" w:rsidP="00FB22B2">
            <w:pPr>
              <w:pStyle w:val="NoSpacing"/>
              <w:jc w:val="right"/>
              <w:rPr>
                <w:rFonts w:ascii="Times New Roman" w:hAnsi="Times New Roman"/>
                <w:sz w:val="20"/>
                <w:szCs w:val="20"/>
                <w:lang w:val="sr-Cyrl-CS"/>
              </w:rPr>
            </w:pP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942944" w:rsidRDefault="004853C4" w:rsidP="004853C4">
            <w:pPr>
              <w:pStyle w:val="NoSpacing"/>
              <w:rPr>
                <w:rFonts w:ascii="Times New Roman" w:hAnsi="Times New Roman" w:cs="Times New Roman"/>
                <w:sz w:val="20"/>
                <w:szCs w:val="20"/>
                <w:lang w:val="sr-Cyrl-CS"/>
              </w:rPr>
            </w:pPr>
            <w:r>
              <w:rPr>
                <w:rFonts w:ascii="Times New Roman" w:hAnsi="Times New Roman" w:cs="Times New Roman"/>
                <w:sz w:val="20"/>
                <w:szCs w:val="20"/>
                <w:lang w:val="sr-Cyrl-CS"/>
              </w:rPr>
              <w:t>ЛУКАВАЧКИ САЈАМ</w:t>
            </w:r>
            <w:r w:rsidR="00FB22B2" w:rsidRPr="00942944">
              <w:rPr>
                <w:rFonts w:ascii="Times New Roman" w:hAnsi="Times New Roman" w:cs="Times New Roman"/>
                <w:sz w:val="20"/>
                <w:szCs w:val="20"/>
                <w:lang w:val="sr-Cyrl-CS"/>
              </w:rPr>
              <w:t xml:space="preserve"> - Л</w:t>
            </w:r>
            <w:r>
              <w:rPr>
                <w:rFonts w:ascii="Times New Roman" w:hAnsi="Times New Roman" w:cs="Times New Roman"/>
                <w:sz w:val="20"/>
                <w:szCs w:val="20"/>
                <w:lang w:val="sr-Cyrl-CS"/>
              </w:rPr>
              <w:t>УКАВАЦ</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FB22B2"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129,70 КМ</w:t>
            </w:r>
          </w:p>
          <w:p w:rsidR="008A43AB" w:rsidRDefault="008A43AB" w:rsidP="00FB22B2">
            <w:pPr>
              <w:pStyle w:val="NoSpacing"/>
              <w:jc w:val="right"/>
              <w:rPr>
                <w:rFonts w:ascii="Times New Roman" w:hAnsi="Times New Roman"/>
                <w:sz w:val="20"/>
                <w:szCs w:val="20"/>
                <w:lang w:val="sr-Cyrl-CS"/>
              </w:rPr>
            </w:pP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1B088B"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БЕОГРАДСКИ МАНИФЕСТ</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И ОСТАЛИ ТРОШКОВИ</w:t>
            </w:r>
          </w:p>
        </w:tc>
        <w:tc>
          <w:tcPr>
            <w:tcW w:w="1601" w:type="dxa"/>
          </w:tcPr>
          <w:p w:rsidR="00FB22B2" w:rsidRDefault="00B97970" w:rsidP="00FB22B2">
            <w:pPr>
              <w:pStyle w:val="NoSpacing"/>
              <w:jc w:val="right"/>
              <w:rPr>
                <w:rFonts w:ascii="Times New Roman" w:hAnsi="Times New Roman"/>
                <w:sz w:val="20"/>
                <w:szCs w:val="20"/>
                <w:lang w:val="sr-Cyrl-CS"/>
              </w:rPr>
            </w:pPr>
            <w:r>
              <w:rPr>
                <w:rFonts w:ascii="Times New Roman" w:hAnsi="Times New Roman"/>
                <w:sz w:val="20"/>
                <w:szCs w:val="20"/>
                <w:lang w:val="sr-Cyrl-CS"/>
              </w:rPr>
              <w:t xml:space="preserve"> 956,90</w:t>
            </w:r>
            <w:r w:rsidR="00FB22B2">
              <w:rPr>
                <w:rFonts w:ascii="Times New Roman" w:hAnsi="Times New Roman"/>
                <w:sz w:val="20"/>
                <w:szCs w:val="20"/>
                <w:lang w:val="sr-Cyrl-CS"/>
              </w:rPr>
              <w:t xml:space="preserve"> КМ</w:t>
            </w:r>
          </w:p>
          <w:p w:rsidR="008A43AB" w:rsidRDefault="008A43AB" w:rsidP="00FB22B2">
            <w:pPr>
              <w:pStyle w:val="NoSpacing"/>
              <w:jc w:val="right"/>
              <w:rPr>
                <w:rFonts w:ascii="Times New Roman" w:hAnsi="Times New Roman"/>
                <w:sz w:val="20"/>
                <w:szCs w:val="20"/>
                <w:lang w:val="sr-Cyrl-CS"/>
              </w:rPr>
            </w:pP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1B088B" w:rsidRDefault="004853C4" w:rsidP="004853C4">
            <w:pPr>
              <w:pStyle w:val="NoSpacing"/>
              <w:rPr>
                <w:rFonts w:ascii="Times New Roman" w:hAnsi="Times New Roman"/>
                <w:sz w:val="20"/>
                <w:szCs w:val="20"/>
                <w:lang w:val="sr-Cyrl-CS"/>
              </w:rPr>
            </w:pPr>
            <w:r>
              <w:rPr>
                <w:rFonts w:ascii="Times New Roman" w:hAnsi="Times New Roman"/>
                <w:sz w:val="20"/>
                <w:szCs w:val="20"/>
                <w:lang w:val="sr-Cyrl-CS"/>
              </w:rPr>
              <w:t>КОНФЕРЕНЦИЈА О ВЈЕРСКОМ ТУРИЗМУ</w:t>
            </w:r>
            <w:r w:rsidR="00FB22B2" w:rsidRPr="00FB22B2">
              <w:rPr>
                <w:rFonts w:ascii="Times New Roman" w:hAnsi="Times New Roman"/>
                <w:sz w:val="20"/>
                <w:szCs w:val="20"/>
                <w:lang w:val="sr-Cyrl-CS"/>
              </w:rPr>
              <w:t xml:space="preserve"> - Ш</w:t>
            </w:r>
            <w:r>
              <w:rPr>
                <w:rFonts w:ascii="Times New Roman" w:hAnsi="Times New Roman"/>
                <w:sz w:val="20"/>
                <w:szCs w:val="20"/>
                <w:lang w:val="sr-Cyrl-CS"/>
              </w:rPr>
              <w:t>ЕКОВИЋИ</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FB22B2"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161,80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4853C4" w:rsidRDefault="004853C4" w:rsidP="004853C4">
            <w:pPr>
              <w:pStyle w:val="NoSpacing"/>
              <w:rPr>
                <w:rFonts w:ascii="Times New Roman" w:hAnsi="Times New Roman" w:cs="Times New Roman"/>
                <w:sz w:val="20"/>
                <w:szCs w:val="20"/>
                <w:lang w:val="sr-Cyrl-CS"/>
              </w:rPr>
            </w:pPr>
            <w:r w:rsidRPr="004853C4">
              <w:rPr>
                <w:rFonts w:ascii="Times New Roman" w:hAnsi="Times New Roman" w:cs="Times New Roman"/>
                <w:sz w:val="20"/>
                <w:szCs w:val="20"/>
                <w:lang w:val="sr-Cyrl-CS"/>
              </w:rPr>
              <w:t>9.МЕЂУНАРОДНИ САЈАМ</w:t>
            </w:r>
            <w:r>
              <w:rPr>
                <w:rFonts w:ascii="Times New Roman" w:hAnsi="Times New Roman" w:cs="Times New Roman"/>
                <w:sz w:val="20"/>
                <w:szCs w:val="20"/>
                <w:lang w:val="sr-Cyrl-CS"/>
              </w:rPr>
              <w:t>РУРАЛНОГ СТВАРАЛАШТВА ''ТАРЕВЦИ</w:t>
            </w:r>
            <w:r w:rsidR="00FB22B2" w:rsidRPr="004853C4">
              <w:rPr>
                <w:rFonts w:ascii="Times New Roman" w:hAnsi="Times New Roman" w:cs="Times New Roman"/>
                <w:sz w:val="20"/>
                <w:szCs w:val="20"/>
                <w:lang w:val="sr-Cyrl-CS"/>
              </w:rPr>
              <w:t xml:space="preserve"> 2018''</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FB22B2"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87,90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4853C4" w:rsidRDefault="00FB22B2" w:rsidP="004853C4">
            <w:pPr>
              <w:pStyle w:val="NoSpacing"/>
              <w:rPr>
                <w:rFonts w:ascii="Times New Roman" w:hAnsi="Times New Roman" w:cs="Times New Roman"/>
                <w:sz w:val="20"/>
                <w:szCs w:val="20"/>
                <w:lang w:val="sr-Cyrl-CS"/>
              </w:rPr>
            </w:pPr>
            <w:r w:rsidRPr="004853C4">
              <w:rPr>
                <w:rFonts w:ascii="Times New Roman" w:hAnsi="Times New Roman" w:cs="Times New Roman"/>
                <w:sz w:val="20"/>
                <w:szCs w:val="20"/>
                <w:lang w:val="sr-Cyrl-CS"/>
              </w:rPr>
              <w:t>13.Д</w:t>
            </w:r>
            <w:r w:rsidR="004853C4">
              <w:rPr>
                <w:rFonts w:ascii="Times New Roman" w:hAnsi="Times New Roman" w:cs="Times New Roman"/>
                <w:sz w:val="20"/>
                <w:szCs w:val="20"/>
                <w:lang w:val="sr-Cyrl-CS"/>
              </w:rPr>
              <w:t xml:space="preserve">ЕРВЕНТСКИ САЈАМ ПРИВРЕДЕ И ТУРИЗМА – ДЕРВЕНТА </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FB22B2"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123,50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4853C4" w:rsidRDefault="004853C4" w:rsidP="004853C4">
            <w:pPr>
              <w:pStyle w:val="NoSpacing"/>
              <w:rPr>
                <w:rFonts w:ascii="Times New Roman" w:hAnsi="Times New Roman" w:cs="Times New Roman"/>
                <w:sz w:val="20"/>
                <w:szCs w:val="20"/>
                <w:lang w:val="sr-Cyrl-CS"/>
              </w:rPr>
            </w:pPr>
            <w:r>
              <w:rPr>
                <w:rFonts w:ascii="Times New Roman" w:hAnsi="Times New Roman" w:cs="Times New Roman"/>
                <w:sz w:val="20"/>
                <w:szCs w:val="20"/>
                <w:lang w:val="sr-Cyrl-CS"/>
              </w:rPr>
              <w:t>''САЈАМ ПРИВРЕДЕ МОДРИЧА</w:t>
            </w:r>
            <w:r w:rsidR="00FB22B2" w:rsidRPr="004853C4">
              <w:rPr>
                <w:rFonts w:ascii="Times New Roman" w:hAnsi="Times New Roman" w:cs="Times New Roman"/>
                <w:sz w:val="20"/>
                <w:szCs w:val="20"/>
                <w:lang w:val="sr-Cyrl-CS"/>
              </w:rPr>
              <w:t xml:space="preserve"> 2018'', </w:t>
            </w:r>
            <w:r>
              <w:rPr>
                <w:rFonts w:ascii="Times New Roman" w:hAnsi="Times New Roman" w:cs="Times New Roman"/>
                <w:sz w:val="20"/>
                <w:szCs w:val="20"/>
                <w:lang w:val="sr-Cyrl-CS"/>
              </w:rPr>
              <w:t>МОДРИЧА</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FB22B2"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112,00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4853C4" w:rsidRDefault="00FB22B2" w:rsidP="004853C4">
            <w:pPr>
              <w:pStyle w:val="NoSpacing"/>
              <w:rPr>
                <w:rFonts w:ascii="Times New Roman" w:hAnsi="Times New Roman" w:cs="Times New Roman"/>
                <w:sz w:val="20"/>
                <w:szCs w:val="20"/>
                <w:lang w:val="sr-Cyrl-CS"/>
              </w:rPr>
            </w:pPr>
            <w:r w:rsidRPr="004853C4">
              <w:rPr>
                <w:rFonts w:ascii="Times New Roman" w:hAnsi="Times New Roman" w:cs="Times New Roman"/>
                <w:sz w:val="20"/>
                <w:szCs w:val="20"/>
                <w:lang w:val="sr-Latn-BA"/>
              </w:rPr>
              <w:t>7.</w:t>
            </w:r>
            <w:r w:rsidR="004853C4">
              <w:rPr>
                <w:rFonts w:ascii="Times New Roman" w:hAnsi="Times New Roman" w:cs="Times New Roman"/>
                <w:sz w:val="20"/>
                <w:szCs w:val="20"/>
                <w:lang w:val="sr-Cyrl-CS"/>
              </w:rPr>
              <w:t>САЈАМ ШЉИВЕ, ВОЋНИХ РАКИЈА И МЕДА, УГЉЕВИК</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FB22B2"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38,00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4853C4" w:rsidRDefault="004853C4" w:rsidP="00FB22B2">
            <w:pPr>
              <w:pStyle w:val="NoSpacing"/>
              <w:rPr>
                <w:rFonts w:ascii="Times New Roman" w:hAnsi="Times New Roman" w:cs="Times New Roman"/>
                <w:sz w:val="20"/>
                <w:szCs w:val="20"/>
                <w:lang w:val="sr-Cyrl-CS"/>
              </w:rPr>
            </w:pPr>
            <w:r>
              <w:rPr>
                <w:rFonts w:ascii="Times New Roman" w:hAnsi="Times New Roman" w:cs="Times New Roman"/>
                <w:sz w:val="20"/>
                <w:szCs w:val="20"/>
                <w:lang w:val="sr-Cyrl-CS"/>
              </w:rPr>
              <w:t>МАНИФЕСТАЦИЈА ''ГАСТРО СЛАВА</w:t>
            </w:r>
            <w:r w:rsidR="00FB22B2" w:rsidRPr="004853C4">
              <w:rPr>
                <w:rFonts w:ascii="Times New Roman" w:hAnsi="Times New Roman" w:cs="Times New Roman"/>
                <w:sz w:val="20"/>
                <w:szCs w:val="20"/>
                <w:lang w:val="sr-Cyrl-CS"/>
              </w:rPr>
              <w:t xml:space="preserve"> '' - </w:t>
            </w:r>
            <w:r>
              <w:rPr>
                <w:rFonts w:ascii="Times New Roman" w:hAnsi="Times New Roman" w:cs="Times New Roman"/>
                <w:sz w:val="20"/>
                <w:szCs w:val="20"/>
                <w:lang w:val="sr-Cyrl-CS"/>
              </w:rPr>
              <w:t>БЕОГРАД</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FB22B2"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134,55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САЈАМ ТУРИЗМА У БИЈЕЉИНИ</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ТРОШКОВИ СМЈЕШТАЈА, ХРАНА И ПИЋЕ ЗА УЧЕСНИКЕ И ГОСТЕ САЈМА ТУРИЗМА</w:t>
            </w:r>
          </w:p>
        </w:tc>
        <w:tc>
          <w:tcPr>
            <w:tcW w:w="1601" w:type="dxa"/>
          </w:tcPr>
          <w:p w:rsidR="00FB22B2" w:rsidRDefault="00FB22B2" w:rsidP="00FB22B2">
            <w:pPr>
              <w:pStyle w:val="NoSpacing"/>
              <w:jc w:val="right"/>
              <w:rPr>
                <w:rFonts w:ascii="Times New Roman" w:hAnsi="Times New Roman"/>
                <w:sz w:val="20"/>
                <w:szCs w:val="20"/>
                <w:lang w:val="sr-Cyrl-CS"/>
              </w:rPr>
            </w:pPr>
            <w:r>
              <w:rPr>
                <w:rFonts w:ascii="Times New Roman" w:hAnsi="Times New Roman"/>
                <w:sz w:val="20"/>
                <w:szCs w:val="20"/>
                <w:lang w:val="sr-Cyrl-CS"/>
              </w:rPr>
              <w:t>14.161,50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САЈАМ ТУРИЗМА У БИЈЕЉИНИ</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ТРОШКОВИ РЕКЛАМЕ</w:t>
            </w:r>
            <w:r w:rsidR="00805EAA">
              <w:rPr>
                <w:rFonts w:ascii="Times New Roman" w:hAnsi="Times New Roman"/>
                <w:sz w:val="20"/>
                <w:szCs w:val="20"/>
                <w:lang w:val="sr-Cyrl-CS"/>
              </w:rPr>
              <w:t xml:space="preserve"> ЗА САЈАМ ТУРИЗМА</w:t>
            </w:r>
          </w:p>
        </w:tc>
        <w:tc>
          <w:tcPr>
            <w:tcW w:w="1601" w:type="dxa"/>
          </w:tcPr>
          <w:p w:rsidR="00FB22B2" w:rsidRDefault="00805EAA" w:rsidP="00FB22B2">
            <w:pPr>
              <w:pStyle w:val="NoSpacing"/>
              <w:jc w:val="right"/>
              <w:rPr>
                <w:rFonts w:ascii="Times New Roman" w:hAnsi="Times New Roman"/>
                <w:sz w:val="20"/>
                <w:szCs w:val="20"/>
                <w:lang w:val="sr-Cyrl-CS"/>
              </w:rPr>
            </w:pPr>
            <w:r>
              <w:rPr>
                <w:rFonts w:ascii="Times New Roman" w:hAnsi="Times New Roman"/>
                <w:sz w:val="20"/>
                <w:szCs w:val="20"/>
                <w:lang w:val="sr-Cyrl-CS"/>
              </w:rPr>
              <w:t>2.624,56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САЈАМ ТУРИЗМА У БИЈЕЉИНИ</w:t>
            </w:r>
          </w:p>
        </w:tc>
        <w:tc>
          <w:tcPr>
            <w:tcW w:w="3282" w:type="dxa"/>
          </w:tcPr>
          <w:p w:rsidR="00FB22B2" w:rsidRDefault="00805EAA" w:rsidP="00FB22B2">
            <w:pPr>
              <w:pStyle w:val="NoSpacing"/>
              <w:rPr>
                <w:rFonts w:ascii="Times New Roman" w:hAnsi="Times New Roman"/>
                <w:sz w:val="20"/>
                <w:szCs w:val="20"/>
                <w:lang w:val="sr-Cyrl-CS"/>
              </w:rPr>
            </w:pPr>
            <w:r>
              <w:rPr>
                <w:rFonts w:ascii="Times New Roman" w:hAnsi="Times New Roman"/>
                <w:sz w:val="20"/>
                <w:szCs w:val="20"/>
                <w:lang w:val="sr-Cyrl-CS"/>
              </w:rPr>
              <w:t>ОСТАЛИ ТРОШКОВИ (ОБЕЗБЈЕЂЕЊЕ, УГОВОРИ И ОСТАЛО)</w:t>
            </w:r>
          </w:p>
        </w:tc>
        <w:tc>
          <w:tcPr>
            <w:tcW w:w="1601" w:type="dxa"/>
          </w:tcPr>
          <w:p w:rsidR="00FB22B2" w:rsidRDefault="00805EAA" w:rsidP="00FB22B2">
            <w:pPr>
              <w:pStyle w:val="NoSpacing"/>
              <w:jc w:val="right"/>
              <w:rPr>
                <w:rFonts w:ascii="Times New Roman" w:hAnsi="Times New Roman"/>
                <w:sz w:val="20"/>
                <w:szCs w:val="20"/>
                <w:lang w:val="sr-Cyrl-CS"/>
              </w:rPr>
            </w:pPr>
            <w:r>
              <w:rPr>
                <w:rFonts w:ascii="Times New Roman" w:hAnsi="Times New Roman"/>
                <w:sz w:val="20"/>
                <w:szCs w:val="20"/>
                <w:lang w:val="sr-Cyrl-CS"/>
              </w:rPr>
              <w:t>1.598,65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САЈАМ ТУРИЗМА У БИЈЕЉИНИ</w:t>
            </w:r>
          </w:p>
        </w:tc>
        <w:tc>
          <w:tcPr>
            <w:tcW w:w="3282" w:type="dxa"/>
          </w:tcPr>
          <w:p w:rsidR="00FB22B2" w:rsidRDefault="00805EAA"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FB22B2" w:rsidRDefault="00805EAA" w:rsidP="00FB22B2">
            <w:pPr>
              <w:pStyle w:val="NoSpacing"/>
              <w:jc w:val="right"/>
              <w:rPr>
                <w:rFonts w:ascii="Times New Roman" w:hAnsi="Times New Roman"/>
                <w:sz w:val="20"/>
                <w:szCs w:val="20"/>
                <w:lang w:val="sr-Cyrl-CS"/>
              </w:rPr>
            </w:pPr>
            <w:r>
              <w:rPr>
                <w:rFonts w:ascii="Times New Roman" w:hAnsi="Times New Roman"/>
                <w:sz w:val="20"/>
                <w:szCs w:val="20"/>
                <w:lang w:val="sr-Cyrl-CS"/>
              </w:rPr>
              <w:t>336,45</w:t>
            </w:r>
            <w:r w:rsidR="00014BCE">
              <w:rPr>
                <w:rFonts w:ascii="Times New Roman" w:hAnsi="Times New Roman"/>
                <w:sz w:val="20"/>
                <w:szCs w:val="20"/>
                <w:lang w:val="sr-Cyrl-CS"/>
              </w:rPr>
              <w:t xml:space="preserve"> КМ</w:t>
            </w:r>
          </w:p>
          <w:p w:rsidR="00654268" w:rsidRDefault="00654268" w:rsidP="00FB22B2">
            <w:pPr>
              <w:pStyle w:val="NoSpacing"/>
              <w:jc w:val="right"/>
              <w:rPr>
                <w:rFonts w:ascii="Times New Roman" w:hAnsi="Times New Roman"/>
                <w:sz w:val="20"/>
                <w:szCs w:val="20"/>
                <w:lang w:val="sr-Cyrl-CS"/>
              </w:rPr>
            </w:pP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893429" w:rsidRDefault="00FB22B2" w:rsidP="00FB22B2">
            <w:pPr>
              <w:pStyle w:val="NoSpacing"/>
              <w:rPr>
                <w:rFonts w:ascii="Times New Roman" w:hAnsi="Times New Roman"/>
                <w:sz w:val="20"/>
                <w:szCs w:val="20"/>
                <w:lang w:val="sr-Cyrl-CS"/>
              </w:rPr>
            </w:pPr>
            <w:r>
              <w:rPr>
                <w:rFonts w:ascii="Times New Roman" w:hAnsi="Times New Roman"/>
                <w:sz w:val="20"/>
                <w:szCs w:val="20"/>
              </w:rPr>
              <w:t>САВСКА Р</w:t>
            </w:r>
            <w:r>
              <w:rPr>
                <w:rFonts w:ascii="Times New Roman" w:hAnsi="Times New Roman"/>
                <w:sz w:val="20"/>
                <w:szCs w:val="20"/>
                <w:lang w:val="sr-Cyrl-CS"/>
              </w:rPr>
              <w:t>ЕГАТА</w:t>
            </w:r>
          </w:p>
        </w:tc>
        <w:tc>
          <w:tcPr>
            <w:tcW w:w="3282" w:type="dxa"/>
          </w:tcPr>
          <w:p w:rsidR="00FB22B2" w:rsidRPr="001B088B" w:rsidRDefault="00805EAA" w:rsidP="00FB22B2">
            <w:pPr>
              <w:pStyle w:val="NoSpacing"/>
              <w:rPr>
                <w:rFonts w:ascii="Times New Roman" w:hAnsi="Times New Roman"/>
                <w:sz w:val="20"/>
                <w:szCs w:val="20"/>
                <w:lang w:val="sr-Cyrl-CS"/>
              </w:rPr>
            </w:pPr>
            <w:r>
              <w:rPr>
                <w:rFonts w:ascii="Times New Roman" w:hAnsi="Times New Roman"/>
                <w:sz w:val="20"/>
                <w:szCs w:val="20"/>
                <w:lang w:val="sr-Cyrl-CS"/>
              </w:rPr>
              <w:t>ТРОШКОВИ ХРАНЕ И ПИЋА</w:t>
            </w:r>
          </w:p>
        </w:tc>
        <w:tc>
          <w:tcPr>
            <w:tcW w:w="1601" w:type="dxa"/>
          </w:tcPr>
          <w:p w:rsidR="00FB22B2" w:rsidRDefault="00805EAA" w:rsidP="00FB22B2">
            <w:pPr>
              <w:pStyle w:val="NoSpacing"/>
              <w:jc w:val="right"/>
              <w:rPr>
                <w:rFonts w:ascii="Times New Roman" w:hAnsi="Times New Roman"/>
                <w:sz w:val="20"/>
                <w:szCs w:val="20"/>
                <w:lang w:val="sr-Cyrl-CS"/>
              </w:rPr>
            </w:pPr>
            <w:r>
              <w:rPr>
                <w:rFonts w:ascii="Times New Roman" w:hAnsi="Times New Roman"/>
                <w:sz w:val="20"/>
                <w:szCs w:val="20"/>
                <w:lang w:val="sr-Cyrl-CS"/>
              </w:rPr>
              <w:t>4.290,44 КМ</w:t>
            </w:r>
          </w:p>
          <w:p w:rsidR="00654268" w:rsidRPr="001B088B" w:rsidRDefault="00654268" w:rsidP="00FB22B2">
            <w:pPr>
              <w:pStyle w:val="NoSpacing"/>
              <w:jc w:val="right"/>
              <w:rPr>
                <w:rFonts w:ascii="Times New Roman" w:hAnsi="Times New Roman"/>
                <w:sz w:val="20"/>
                <w:szCs w:val="20"/>
                <w:lang w:val="sr-Cyrl-CS"/>
              </w:rPr>
            </w:pP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Pr="001B088B"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САВСКА РЕГАТА</w:t>
            </w:r>
          </w:p>
        </w:tc>
        <w:tc>
          <w:tcPr>
            <w:tcW w:w="3282" w:type="dxa"/>
          </w:tcPr>
          <w:p w:rsidR="00FB22B2" w:rsidRPr="001B088B" w:rsidRDefault="00805EAA" w:rsidP="00FB22B2">
            <w:pPr>
              <w:pStyle w:val="NoSpacing"/>
              <w:rPr>
                <w:rFonts w:ascii="Times New Roman" w:hAnsi="Times New Roman"/>
                <w:sz w:val="20"/>
                <w:szCs w:val="20"/>
                <w:lang w:val="sr-Cyrl-CS"/>
              </w:rPr>
            </w:pPr>
            <w:r>
              <w:rPr>
                <w:rFonts w:ascii="Times New Roman" w:hAnsi="Times New Roman"/>
                <w:sz w:val="20"/>
                <w:szCs w:val="20"/>
                <w:lang w:val="sr-Cyrl-CS"/>
              </w:rPr>
              <w:t>ТРОШКОВИ ПРОПАГАДНОГ МАТЕРИЈАЛА</w:t>
            </w:r>
          </w:p>
        </w:tc>
        <w:tc>
          <w:tcPr>
            <w:tcW w:w="1601" w:type="dxa"/>
          </w:tcPr>
          <w:p w:rsidR="00FB22B2" w:rsidRPr="001B088B" w:rsidRDefault="00805EAA" w:rsidP="00FB22B2">
            <w:pPr>
              <w:pStyle w:val="NoSpacing"/>
              <w:jc w:val="right"/>
              <w:rPr>
                <w:rFonts w:ascii="Times New Roman" w:hAnsi="Times New Roman"/>
                <w:sz w:val="20"/>
                <w:szCs w:val="20"/>
                <w:lang w:val="sr-Cyrl-CS"/>
              </w:rPr>
            </w:pPr>
            <w:r>
              <w:rPr>
                <w:rFonts w:ascii="Times New Roman" w:hAnsi="Times New Roman"/>
                <w:sz w:val="20"/>
                <w:szCs w:val="20"/>
                <w:lang w:val="sr-Cyrl-CS"/>
              </w:rPr>
              <w:t>9.841,29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САВСКА РЕГАТА</w:t>
            </w:r>
          </w:p>
        </w:tc>
        <w:tc>
          <w:tcPr>
            <w:tcW w:w="3282"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ТРОШКОВИ</w:t>
            </w:r>
            <w:r w:rsidR="00805EAA">
              <w:rPr>
                <w:rFonts w:ascii="Times New Roman" w:hAnsi="Times New Roman"/>
                <w:sz w:val="20"/>
                <w:szCs w:val="20"/>
                <w:lang w:val="sr-Cyrl-CS"/>
              </w:rPr>
              <w:t xml:space="preserve"> ОСИГУРАЊА</w:t>
            </w:r>
          </w:p>
        </w:tc>
        <w:tc>
          <w:tcPr>
            <w:tcW w:w="1601" w:type="dxa"/>
          </w:tcPr>
          <w:p w:rsidR="00FB22B2" w:rsidRDefault="00805EAA" w:rsidP="00FB22B2">
            <w:pPr>
              <w:pStyle w:val="NoSpacing"/>
              <w:jc w:val="right"/>
              <w:rPr>
                <w:rFonts w:ascii="Times New Roman" w:hAnsi="Times New Roman"/>
                <w:sz w:val="20"/>
                <w:szCs w:val="20"/>
                <w:lang w:val="sr-Cyrl-CS"/>
              </w:rPr>
            </w:pPr>
            <w:r>
              <w:rPr>
                <w:rFonts w:ascii="Times New Roman" w:hAnsi="Times New Roman"/>
                <w:sz w:val="20"/>
                <w:szCs w:val="20"/>
                <w:lang w:val="sr-Cyrl-CS"/>
              </w:rPr>
              <w:t>300,00 КМ</w:t>
            </w:r>
          </w:p>
          <w:p w:rsidR="00654268" w:rsidRDefault="00654268" w:rsidP="00FB22B2">
            <w:pPr>
              <w:pStyle w:val="NoSpacing"/>
              <w:jc w:val="right"/>
              <w:rPr>
                <w:rFonts w:ascii="Times New Roman" w:hAnsi="Times New Roman"/>
                <w:sz w:val="20"/>
                <w:szCs w:val="20"/>
                <w:lang w:val="sr-Cyrl-CS"/>
              </w:rPr>
            </w:pP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САВСКА РЕГАТА</w:t>
            </w:r>
          </w:p>
        </w:tc>
        <w:tc>
          <w:tcPr>
            <w:tcW w:w="3282" w:type="dxa"/>
          </w:tcPr>
          <w:p w:rsidR="00FB22B2" w:rsidRDefault="00805EAA" w:rsidP="00FB22B2">
            <w:pPr>
              <w:pStyle w:val="NoSpacing"/>
              <w:rPr>
                <w:rFonts w:ascii="Times New Roman" w:hAnsi="Times New Roman"/>
                <w:sz w:val="20"/>
                <w:szCs w:val="20"/>
                <w:lang w:val="sr-Cyrl-CS"/>
              </w:rPr>
            </w:pPr>
            <w:r>
              <w:rPr>
                <w:rFonts w:ascii="Times New Roman" w:hAnsi="Times New Roman"/>
                <w:sz w:val="20"/>
                <w:szCs w:val="20"/>
                <w:lang w:val="sr-Cyrl-CS"/>
              </w:rPr>
              <w:t>ОСТАЛИ ТРОШКОВИ (УГОВОРИ, ПРИЗНАЊА И ДРУГО)</w:t>
            </w:r>
          </w:p>
        </w:tc>
        <w:tc>
          <w:tcPr>
            <w:tcW w:w="1601" w:type="dxa"/>
          </w:tcPr>
          <w:p w:rsidR="00FB22B2" w:rsidRDefault="00805EAA" w:rsidP="00FB22B2">
            <w:pPr>
              <w:pStyle w:val="NoSpacing"/>
              <w:jc w:val="right"/>
              <w:rPr>
                <w:rFonts w:ascii="Times New Roman" w:hAnsi="Times New Roman"/>
                <w:sz w:val="20"/>
                <w:szCs w:val="20"/>
                <w:lang w:val="sr-Cyrl-CS"/>
              </w:rPr>
            </w:pPr>
            <w:r>
              <w:rPr>
                <w:rFonts w:ascii="Times New Roman" w:hAnsi="Times New Roman"/>
                <w:sz w:val="20"/>
                <w:szCs w:val="20"/>
                <w:lang w:val="sr-Cyrl-CS"/>
              </w:rPr>
              <w:t>408,01 КМ</w:t>
            </w:r>
          </w:p>
        </w:tc>
      </w:tr>
      <w:tr w:rsidR="00FB22B2" w:rsidRPr="001B088B" w:rsidTr="00291DB4">
        <w:tc>
          <w:tcPr>
            <w:tcW w:w="959" w:type="dxa"/>
          </w:tcPr>
          <w:p w:rsidR="00FB22B2" w:rsidRPr="001B088B" w:rsidRDefault="00FB22B2" w:rsidP="00FB22B2">
            <w:pPr>
              <w:pStyle w:val="NoSpacing"/>
              <w:numPr>
                <w:ilvl w:val="0"/>
                <w:numId w:val="25"/>
              </w:numPr>
              <w:jc w:val="right"/>
              <w:rPr>
                <w:rFonts w:ascii="Times New Roman" w:hAnsi="Times New Roman"/>
                <w:sz w:val="20"/>
                <w:szCs w:val="20"/>
                <w:lang w:val="sr-Cyrl-CS"/>
              </w:rPr>
            </w:pPr>
          </w:p>
        </w:tc>
        <w:tc>
          <w:tcPr>
            <w:tcW w:w="3445" w:type="dxa"/>
          </w:tcPr>
          <w:p w:rsidR="00FB22B2" w:rsidRDefault="00FB22B2" w:rsidP="00FB22B2">
            <w:pPr>
              <w:pStyle w:val="NoSpacing"/>
              <w:rPr>
                <w:rFonts w:ascii="Times New Roman" w:hAnsi="Times New Roman"/>
                <w:sz w:val="20"/>
                <w:szCs w:val="20"/>
                <w:lang w:val="sr-Cyrl-CS"/>
              </w:rPr>
            </w:pPr>
            <w:r>
              <w:rPr>
                <w:rFonts w:ascii="Times New Roman" w:hAnsi="Times New Roman"/>
                <w:sz w:val="20"/>
                <w:szCs w:val="20"/>
                <w:lang w:val="sr-Cyrl-CS"/>
              </w:rPr>
              <w:t>САВСКА РЕГАТА</w:t>
            </w:r>
          </w:p>
        </w:tc>
        <w:tc>
          <w:tcPr>
            <w:tcW w:w="3282" w:type="dxa"/>
          </w:tcPr>
          <w:p w:rsidR="00FB22B2" w:rsidRDefault="00805EAA" w:rsidP="00FB22B2">
            <w:pPr>
              <w:pStyle w:val="NoSpacing"/>
              <w:rPr>
                <w:rFonts w:ascii="Times New Roman" w:hAnsi="Times New Roman"/>
                <w:sz w:val="20"/>
                <w:szCs w:val="20"/>
                <w:lang w:val="sr-Cyrl-CS"/>
              </w:rPr>
            </w:pPr>
            <w:r>
              <w:rPr>
                <w:rFonts w:ascii="Times New Roman" w:hAnsi="Times New Roman"/>
                <w:sz w:val="20"/>
                <w:szCs w:val="20"/>
                <w:lang w:val="sr-Cyrl-CS"/>
              </w:rPr>
              <w:t>ПУТНИ ТРОШКОВИ</w:t>
            </w:r>
          </w:p>
        </w:tc>
        <w:tc>
          <w:tcPr>
            <w:tcW w:w="1601" w:type="dxa"/>
          </w:tcPr>
          <w:p w:rsidR="00FB22B2" w:rsidRDefault="00805EAA" w:rsidP="00FB22B2">
            <w:pPr>
              <w:pStyle w:val="NoSpacing"/>
              <w:jc w:val="right"/>
              <w:rPr>
                <w:rFonts w:ascii="Times New Roman" w:hAnsi="Times New Roman"/>
                <w:sz w:val="20"/>
                <w:szCs w:val="20"/>
                <w:lang w:val="sr-Cyrl-CS"/>
              </w:rPr>
            </w:pPr>
            <w:r>
              <w:rPr>
                <w:rFonts w:ascii="Times New Roman" w:hAnsi="Times New Roman"/>
                <w:sz w:val="20"/>
                <w:szCs w:val="20"/>
                <w:lang w:val="sr-Cyrl-CS"/>
              </w:rPr>
              <w:t>248,05 КМ</w:t>
            </w:r>
          </w:p>
          <w:p w:rsidR="00654268" w:rsidRDefault="00654268" w:rsidP="00FB22B2">
            <w:pPr>
              <w:pStyle w:val="NoSpacing"/>
              <w:jc w:val="right"/>
              <w:rPr>
                <w:rFonts w:ascii="Times New Roman" w:hAnsi="Times New Roman"/>
                <w:sz w:val="20"/>
                <w:szCs w:val="20"/>
                <w:lang w:val="sr-Cyrl-CS"/>
              </w:rPr>
            </w:pPr>
          </w:p>
        </w:tc>
      </w:tr>
      <w:tr w:rsidR="00805EAA" w:rsidRPr="001B088B" w:rsidTr="00291DB4">
        <w:tc>
          <w:tcPr>
            <w:tcW w:w="959" w:type="dxa"/>
          </w:tcPr>
          <w:p w:rsidR="00805EAA" w:rsidRDefault="00805EAA" w:rsidP="00805EAA">
            <w:pPr>
              <w:pStyle w:val="NoSpacing"/>
              <w:numPr>
                <w:ilvl w:val="0"/>
                <w:numId w:val="25"/>
              </w:numPr>
              <w:jc w:val="right"/>
              <w:rPr>
                <w:rFonts w:ascii="Times New Roman" w:hAnsi="Times New Roman"/>
                <w:sz w:val="20"/>
                <w:szCs w:val="20"/>
                <w:lang w:val="sr-Cyrl-CS"/>
              </w:rPr>
            </w:pPr>
          </w:p>
        </w:tc>
        <w:tc>
          <w:tcPr>
            <w:tcW w:w="3445" w:type="dxa"/>
          </w:tcPr>
          <w:p w:rsidR="00805EAA"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ЗЛАТНИ КОТЛИЋ СЕМБЕРИЈЕ 2018</w:t>
            </w:r>
          </w:p>
        </w:tc>
        <w:tc>
          <w:tcPr>
            <w:tcW w:w="3282" w:type="dxa"/>
          </w:tcPr>
          <w:p w:rsidR="00805EAA" w:rsidRPr="001B088B"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ТРОШКОВИ ХРАНЕ И ПИЋА</w:t>
            </w:r>
          </w:p>
        </w:tc>
        <w:tc>
          <w:tcPr>
            <w:tcW w:w="1601" w:type="dxa"/>
          </w:tcPr>
          <w:p w:rsidR="00805EAA" w:rsidRDefault="00805EAA" w:rsidP="00805EAA">
            <w:pPr>
              <w:pStyle w:val="NoSpacing"/>
              <w:jc w:val="right"/>
              <w:rPr>
                <w:rFonts w:ascii="Times New Roman" w:hAnsi="Times New Roman"/>
                <w:sz w:val="20"/>
                <w:szCs w:val="20"/>
                <w:lang w:val="sr-Cyrl-CS"/>
              </w:rPr>
            </w:pPr>
            <w:r>
              <w:rPr>
                <w:rFonts w:ascii="Times New Roman" w:hAnsi="Times New Roman"/>
                <w:sz w:val="20"/>
                <w:szCs w:val="20"/>
                <w:lang w:val="sr-Cyrl-CS"/>
              </w:rPr>
              <w:t>6.478,13 КМ</w:t>
            </w:r>
          </w:p>
        </w:tc>
      </w:tr>
      <w:tr w:rsidR="00805EAA" w:rsidRPr="001B088B" w:rsidTr="00291DB4">
        <w:tc>
          <w:tcPr>
            <w:tcW w:w="959" w:type="dxa"/>
          </w:tcPr>
          <w:p w:rsidR="00805EAA" w:rsidRDefault="00805EAA" w:rsidP="00805EAA">
            <w:pPr>
              <w:pStyle w:val="NoSpacing"/>
              <w:numPr>
                <w:ilvl w:val="0"/>
                <w:numId w:val="25"/>
              </w:numPr>
              <w:jc w:val="right"/>
              <w:rPr>
                <w:rFonts w:ascii="Times New Roman" w:hAnsi="Times New Roman"/>
                <w:sz w:val="20"/>
                <w:szCs w:val="20"/>
                <w:lang w:val="sr-Cyrl-CS"/>
              </w:rPr>
            </w:pPr>
          </w:p>
        </w:tc>
        <w:tc>
          <w:tcPr>
            <w:tcW w:w="3445" w:type="dxa"/>
          </w:tcPr>
          <w:p w:rsidR="00805EAA"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ЗЛАТНИ КОТЛИЋ СЕМБЕРИЈЕ 2018</w:t>
            </w:r>
          </w:p>
        </w:tc>
        <w:tc>
          <w:tcPr>
            <w:tcW w:w="3282" w:type="dxa"/>
          </w:tcPr>
          <w:p w:rsidR="00805EAA" w:rsidRPr="001B088B"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ТРОШКОВИ ПРОПАГАДНОГ МАТЕРИЈАЛА</w:t>
            </w:r>
          </w:p>
        </w:tc>
        <w:tc>
          <w:tcPr>
            <w:tcW w:w="1601" w:type="dxa"/>
          </w:tcPr>
          <w:p w:rsidR="00805EAA" w:rsidRDefault="00805EAA" w:rsidP="00805EAA">
            <w:pPr>
              <w:pStyle w:val="NoSpacing"/>
              <w:jc w:val="right"/>
              <w:rPr>
                <w:rFonts w:ascii="Times New Roman" w:hAnsi="Times New Roman"/>
                <w:sz w:val="20"/>
                <w:szCs w:val="20"/>
                <w:lang w:val="sr-Cyrl-CS"/>
              </w:rPr>
            </w:pPr>
            <w:r>
              <w:rPr>
                <w:rFonts w:ascii="Times New Roman" w:hAnsi="Times New Roman"/>
                <w:sz w:val="20"/>
                <w:szCs w:val="20"/>
                <w:lang w:val="sr-Cyrl-CS"/>
              </w:rPr>
              <w:t>3.316,95 КМ</w:t>
            </w:r>
          </w:p>
        </w:tc>
      </w:tr>
      <w:tr w:rsidR="00805EAA" w:rsidRPr="001B088B" w:rsidTr="00291DB4">
        <w:tc>
          <w:tcPr>
            <w:tcW w:w="959" w:type="dxa"/>
          </w:tcPr>
          <w:p w:rsidR="00805EAA" w:rsidRDefault="00805EAA" w:rsidP="00805EAA">
            <w:pPr>
              <w:pStyle w:val="NoSpacing"/>
              <w:numPr>
                <w:ilvl w:val="0"/>
                <w:numId w:val="25"/>
              </w:numPr>
              <w:jc w:val="right"/>
              <w:rPr>
                <w:rFonts w:ascii="Times New Roman" w:hAnsi="Times New Roman"/>
                <w:sz w:val="20"/>
                <w:szCs w:val="20"/>
                <w:lang w:val="sr-Cyrl-CS"/>
              </w:rPr>
            </w:pPr>
          </w:p>
        </w:tc>
        <w:tc>
          <w:tcPr>
            <w:tcW w:w="3445" w:type="dxa"/>
          </w:tcPr>
          <w:p w:rsidR="00805EAA"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ЗЛАТНИ КОТЛИЋ СЕМБЕРИЈЕ 2018</w:t>
            </w:r>
          </w:p>
        </w:tc>
        <w:tc>
          <w:tcPr>
            <w:tcW w:w="3282" w:type="dxa"/>
          </w:tcPr>
          <w:p w:rsidR="00805EAA"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ТРОШКОВИ ЗА НАГРАДЕ</w:t>
            </w:r>
          </w:p>
        </w:tc>
        <w:tc>
          <w:tcPr>
            <w:tcW w:w="1601" w:type="dxa"/>
          </w:tcPr>
          <w:p w:rsidR="00805EAA" w:rsidRDefault="00805EAA" w:rsidP="00805EAA">
            <w:pPr>
              <w:pStyle w:val="NoSpacing"/>
              <w:jc w:val="right"/>
              <w:rPr>
                <w:rFonts w:ascii="Times New Roman" w:hAnsi="Times New Roman"/>
                <w:sz w:val="20"/>
                <w:szCs w:val="20"/>
                <w:lang w:val="sr-Cyrl-CS"/>
              </w:rPr>
            </w:pPr>
            <w:r>
              <w:rPr>
                <w:rFonts w:ascii="Times New Roman" w:hAnsi="Times New Roman"/>
                <w:sz w:val="20"/>
                <w:szCs w:val="20"/>
                <w:lang w:val="sr-Cyrl-CS"/>
              </w:rPr>
              <w:t>298,83 КМ</w:t>
            </w:r>
          </w:p>
        </w:tc>
      </w:tr>
      <w:tr w:rsidR="00805EAA" w:rsidRPr="001B088B" w:rsidTr="00291DB4">
        <w:tc>
          <w:tcPr>
            <w:tcW w:w="959" w:type="dxa"/>
          </w:tcPr>
          <w:p w:rsidR="00805EAA" w:rsidRDefault="00805EAA" w:rsidP="00805EAA">
            <w:pPr>
              <w:pStyle w:val="NoSpacing"/>
              <w:numPr>
                <w:ilvl w:val="0"/>
                <w:numId w:val="25"/>
              </w:numPr>
              <w:jc w:val="right"/>
              <w:rPr>
                <w:rFonts w:ascii="Times New Roman" w:hAnsi="Times New Roman"/>
                <w:sz w:val="20"/>
                <w:szCs w:val="20"/>
                <w:lang w:val="sr-Cyrl-CS"/>
              </w:rPr>
            </w:pPr>
          </w:p>
        </w:tc>
        <w:tc>
          <w:tcPr>
            <w:tcW w:w="3445" w:type="dxa"/>
          </w:tcPr>
          <w:p w:rsidR="00805EAA"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ЗЛАТНИ КОТЛИЋ СЕМБЕРИЈЕ 2018</w:t>
            </w:r>
          </w:p>
        </w:tc>
        <w:tc>
          <w:tcPr>
            <w:tcW w:w="3282" w:type="dxa"/>
          </w:tcPr>
          <w:p w:rsidR="00805EAA"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ОСТАЛИ ТРОШКОВИ (ОБЕЗБЈЕЂЕЊЕ, УГОВОРИ, ДРВА И ОСТАЛО</w:t>
            </w:r>
          </w:p>
        </w:tc>
        <w:tc>
          <w:tcPr>
            <w:tcW w:w="1601" w:type="dxa"/>
          </w:tcPr>
          <w:p w:rsidR="00805EAA" w:rsidRDefault="00805EAA" w:rsidP="00805EAA">
            <w:pPr>
              <w:pStyle w:val="NoSpacing"/>
              <w:jc w:val="right"/>
              <w:rPr>
                <w:rFonts w:ascii="Times New Roman" w:hAnsi="Times New Roman"/>
                <w:sz w:val="20"/>
                <w:szCs w:val="20"/>
                <w:lang w:val="sr-Cyrl-CS"/>
              </w:rPr>
            </w:pPr>
            <w:r>
              <w:rPr>
                <w:rFonts w:ascii="Times New Roman" w:hAnsi="Times New Roman"/>
                <w:sz w:val="20"/>
                <w:szCs w:val="20"/>
                <w:lang w:val="sr-Cyrl-CS"/>
              </w:rPr>
              <w:t>857,25 КМ</w:t>
            </w:r>
          </w:p>
        </w:tc>
      </w:tr>
      <w:tr w:rsidR="00805EAA" w:rsidRPr="001B088B" w:rsidTr="00291DB4">
        <w:tc>
          <w:tcPr>
            <w:tcW w:w="959" w:type="dxa"/>
          </w:tcPr>
          <w:p w:rsidR="00805EAA" w:rsidRDefault="00805EAA" w:rsidP="00805EAA">
            <w:pPr>
              <w:pStyle w:val="NoSpacing"/>
              <w:numPr>
                <w:ilvl w:val="0"/>
                <w:numId w:val="25"/>
              </w:numPr>
              <w:jc w:val="right"/>
              <w:rPr>
                <w:rFonts w:ascii="Times New Roman" w:hAnsi="Times New Roman"/>
                <w:sz w:val="20"/>
                <w:szCs w:val="20"/>
                <w:lang w:val="sr-Cyrl-CS"/>
              </w:rPr>
            </w:pPr>
          </w:p>
        </w:tc>
        <w:tc>
          <w:tcPr>
            <w:tcW w:w="3445" w:type="dxa"/>
          </w:tcPr>
          <w:p w:rsidR="00805EAA"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ЗЛАТНИ КОТЛИЋ СЕМБЕРИЈЕ 2018</w:t>
            </w:r>
          </w:p>
        </w:tc>
        <w:tc>
          <w:tcPr>
            <w:tcW w:w="3282" w:type="dxa"/>
          </w:tcPr>
          <w:p w:rsidR="00805EAA" w:rsidRPr="00661AA2" w:rsidRDefault="00805EAA" w:rsidP="00805EAA">
            <w:pPr>
              <w:pStyle w:val="NoSpacing"/>
              <w:rPr>
                <w:rFonts w:ascii="Times New Roman" w:hAnsi="Times New Roman"/>
                <w:sz w:val="20"/>
                <w:szCs w:val="20"/>
                <w:lang w:val="sr-Latn-BA"/>
              </w:rPr>
            </w:pPr>
            <w:r>
              <w:rPr>
                <w:rFonts w:ascii="Times New Roman" w:hAnsi="Times New Roman"/>
                <w:sz w:val="20"/>
                <w:szCs w:val="20"/>
                <w:lang w:val="sr-Cyrl-CS"/>
              </w:rPr>
              <w:t>ПУТНИ ТРОШКОВИ</w:t>
            </w:r>
          </w:p>
        </w:tc>
        <w:tc>
          <w:tcPr>
            <w:tcW w:w="1601" w:type="dxa"/>
          </w:tcPr>
          <w:p w:rsidR="00805EAA" w:rsidRPr="00661AA2" w:rsidRDefault="00805EAA" w:rsidP="00805EAA">
            <w:pPr>
              <w:pStyle w:val="NoSpacing"/>
              <w:jc w:val="right"/>
              <w:rPr>
                <w:rFonts w:ascii="Times New Roman" w:hAnsi="Times New Roman"/>
                <w:sz w:val="20"/>
                <w:szCs w:val="20"/>
                <w:lang w:val="sr-Cyrl-BA"/>
              </w:rPr>
            </w:pPr>
            <w:r>
              <w:rPr>
                <w:rFonts w:ascii="Times New Roman" w:hAnsi="Times New Roman"/>
                <w:sz w:val="20"/>
                <w:szCs w:val="20"/>
                <w:lang w:val="sr-Cyrl-BA"/>
              </w:rPr>
              <w:t>131,60 КМ</w:t>
            </w:r>
          </w:p>
        </w:tc>
      </w:tr>
      <w:tr w:rsidR="00805EAA" w:rsidRPr="001B088B" w:rsidTr="00291DB4">
        <w:tc>
          <w:tcPr>
            <w:tcW w:w="959" w:type="dxa"/>
          </w:tcPr>
          <w:p w:rsidR="00805EAA" w:rsidRDefault="00805EAA" w:rsidP="00805EAA">
            <w:pPr>
              <w:pStyle w:val="NoSpacing"/>
              <w:numPr>
                <w:ilvl w:val="0"/>
                <w:numId w:val="25"/>
              </w:numPr>
              <w:jc w:val="right"/>
              <w:rPr>
                <w:rFonts w:ascii="Times New Roman" w:hAnsi="Times New Roman"/>
                <w:sz w:val="20"/>
                <w:szCs w:val="20"/>
                <w:lang w:val="sr-Cyrl-CS"/>
              </w:rPr>
            </w:pPr>
          </w:p>
        </w:tc>
        <w:tc>
          <w:tcPr>
            <w:tcW w:w="3445" w:type="dxa"/>
          </w:tcPr>
          <w:p w:rsidR="00805EAA" w:rsidRPr="001B088B"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УМЈЕТНИЧКА КОЛОНИЈА</w:t>
            </w:r>
          </w:p>
        </w:tc>
        <w:tc>
          <w:tcPr>
            <w:tcW w:w="3282" w:type="dxa"/>
          </w:tcPr>
          <w:p w:rsidR="00805EAA" w:rsidRDefault="00014BCE" w:rsidP="00805EAA">
            <w:pPr>
              <w:pStyle w:val="NoSpacing"/>
              <w:rPr>
                <w:rFonts w:ascii="Times New Roman" w:hAnsi="Times New Roman"/>
                <w:sz w:val="20"/>
                <w:szCs w:val="20"/>
                <w:lang w:val="sr-Cyrl-CS"/>
              </w:rPr>
            </w:pPr>
            <w:r>
              <w:rPr>
                <w:rFonts w:ascii="Times New Roman" w:hAnsi="Times New Roman"/>
                <w:sz w:val="20"/>
                <w:szCs w:val="20"/>
                <w:lang w:val="sr-Cyrl-CS"/>
              </w:rPr>
              <w:t>ТРОШКОВИ СМЈЕШТАЈА, ХРАНЕ, ПИЋА ЗА УЧЕСНИКЕ И ГОСТЕ УМЈЕТНИЧКЕ КОЛОНИЈЕ</w:t>
            </w:r>
          </w:p>
        </w:tc>
        <w:tc>
          <w:tcPr>
            <w:tcW w:w="1601" w:type="dxa"/>
          </w:tcPr>
          <w:p w:rsidR="00805EAA" w:rsidRDefault="00014BCE" w:rsidP="00805EAA">
            <w:pPr>
              <w:pStyle w:val="NoSpacing"/>
              <w:jc w:val="right"/>
              <w:rPr>
                <w:rFonts w:ascii="Times New Roman" w:hAnsi="Times New Roman"/>
                <w:sz w:val="20"/>
                <w:szCs w:val="20"/>
                <w:lang w:val="sr-Cyrl-CS"/>
              </w:rPr>
            </w:pPr>
            <w:r>
              <w:rPr>
                <w:rFonts w:ascii="Times New Roman" w:hAnsi="Times New Roman"/>
                <w:sz w:val="20"/>
                <w:szCs w:val="20"/>
                <w:lang w:val="sr-Cyrl-CS"/>
              </w:rPr>
              <w:t>9.946,69 КМ</w:t>
            </w:r>
          </w:p>
        </w:tc>
      </w:tr>
      <w:tr w:rsidR="00805EAA" w:rsidRPr="001B088B" w:rsidTr="00291DB4">
        <w:tc>
          <w:tcPr>
            <w:tcW w:w="959" w:type="dxa"/>
          </w:tcPr>
          <w:p w:rsidR="00805EAA" w:rsidRDefault="00805EAA" w:rsidP="00805EAA">
            <w:pPr>
              <w:pStyle w:val="NoSpacing"/>
              <w:numPr>
                <w:ilvl w:val="0"/>
                <w:numId w:val="25"/>
              </w:numPr>
              <w:jc w:val="right"/>
              <w:rPr>
                <w:rFonts w:ascii="Times New Roman" w:hAnsi="Times New Roman"/>
                <w:sz w:val="20"/>
                <w:szCs w:val="20"/>
                <w:lang w:val="sr-Cyrl-CS"/>
              </w:rPr>
            </w:pPr>
          </w:p>
        </w:tc>
        <w:tc>
          <w:tcPr>
            <w:tcW w:w="3445" w:type="dxa"/>
          </w:tcPr>
          <w:p w:rsidR="00805EAA" w:rsidRPr="001B088B"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УМЈЕТНИЧКА КОЛОНИЈА</w:t>
            </w:r>
          </w:p>
        </w:tc>
        <w:tc>
          <w:tcPr>
            <w:tcW w:w="3282" w:type="dxa"/>
          </w:tcPr>
          <w:p w:rsidR="00805EAA" w:rsidRDefault="00014BCE" w:rsidP="00805EAA">
            <w:pPr>
              <w:pStyle w:val="NoSpacing"/>
              <w:rPr>
                <w:rFonts w:ascii="Times New Roman" w:hAnsi="Times New Roman"/>
                <w:sz w:val="20"/>
                <w:szCs w:val="20"/>
                <w:lang w:val="sr-Cyrl-CS"/>
              </w:rPr>
            </w:pPr>
            <w:r>
              <w:rPr>
                <w:rFonts w:ascii="Times New Roman" w:hAnsi="Times New Roman"/>
                <w:sz w:val="20"/>
                <w:szCs w:val="20"/>
                <w:lang w:val="sr-Cyrl-CS"/>
              </w:rPr>
              <w:t>ТРОШКОВИ СЛИКАРСКОГ ПЛАТНА</w:t>
            </w:r>
          </w:p>
        </w:tc>
        <w:tc>
          <w:tcPr>
            <w:tcW w:w="1601" w:type="dxa"/>
          </w:tcPr>
          <w:p w:rsidR="00805EAA" w:rsidRDefault="00014BCE" w:rsidP="00805EAA">
            <w:pPr>
              <w:pStyle w:val="NoSpacing"/>
              <w:jc w:val="right"/>
              <w:rPr>
                <w:rFonts w:ascii="Times New Roman" w:hAnsi="Times New Roman"/>
                <w:sz w:val="20"/>
                <w:szCs w:val="20"/>
                <w:lang w:val="sr-Cyrl-CS"/>
              </w:rPr>
            </w:pPr>
            <w:r>
              <w:rPr>
                <w:rFonts w:ascii="Times New Roman" w:hAnsi="Times New Roman"/>
                <w:sz w:val="20"/>
                <w:szCs w:val="20"/>
                <w:lang w:val="sr-Cyrl-CS"/>
              </w:rPr>
              <w:t>2.714,49 КМ</w:t>
            </w:r>
          </w:p>
        </w:tc>
      </w:tr>
      <w:tr w:rsidR="00805EAA" w:rsidRPr="001B088B" w:rsidTr="00291DB4">
        <w:tc>
          <w:tcPr>
            <w:tcW w:w="959" w:type="dxa"/>
          </w:tcPr>
          <w:p w:rsidR="00805EAA" w:rsidRDefault="00805EAA" w:rsidP="00805EAA">
            <w:pPr>
              <w:pStyle w:val="NoSpacing"/>
              <w:numPr>
                <w:ilvl w:val="0"/>
                <w:numId w:val="25"/>
              </w:numPr>
              <w:jc w:val="right"/>
              <w:rPr>
                <w:rFonts w:ascii="Times New Roman" w:hAnsi="Times New Roman"/>
                <w:sz w:val="20"/>
                <w:szCs w:val="20"/>
                <w:lang w:val="sr-Cyrl-CS"/>
              </w:rPr>
            </w:pPr>
          </w:p>
        </w:tc>
        <w:tc>
          <w:tcPr>
            <w:tcW w:w="3445" w:type="dxa"/>
          </w:tcPr>
          <w:p w:rsidR="00805EAA" w:rsidRPr="001B088B"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УМЈЕТНИЧКА КОЛОНИЈА</w:t>
            </w:r>
          </w:p>
        </w:tc>
        <w:tc>
          <w:tcPr>
            <w:tcW w:w="3282" w:type="dxa"/>
          </w:tcPr>
          <w:p w:rsidR="00805EAA" w:rsidRDefault="00014BCE" w:rsidP="00805EAA">
            <w:pPr>
              <w:pStyle w:val="NoSpacing"/>
              <w:rPr>
                <w:rFonts w:ascii="Times New Roman" w:hAnsi="Times New Roman"/>
                <w:sz w:val="20"/>
                <w:szCs w:val="20"/>
                <w:lang w:val="sr-Cyrl-CS"/>
              </w:rPr>
            </w:pPr>
            <w:r>
              <w:rPr>
                <w:rFonts w:ascii="Times New Roman" w:hAnsi="Times New Roman"/>
                <w:sz w:val="20"/>
                <w:szCs w:val="20"/>
                <w:lang w:val="sr-Cyrl-CS"/>
              </w:rPr>
              <w:t>ТРОШКОВИ ПРЕВОЗА УЧЕСНИКА КОЛОНИЈЕ</w:t>
            </w:r>
          </w:p>
        </w:tc>
        <w:tc>
          <w:tcPr>
            <w:tcW w:w="1601" w:type="dxa"/>
          </w:tcPr>
          <w:p w:rsidR="00805EAA" w:rsidRDefault="00014BCE" w:rsidP="00805EAA">
            <w:pPr>
              <w:pStyle w:val="NoSpacing"/>
              <w:jc w:val="right"/>
              <w:rPr>
                <w:rFonts w:ascii="Times New Roman" w:hAnsi="Times New Roman"/>
                <w:sz w:val="20"/>
                <w:szCs w:val="20"/>
                <w:lang w:val="sr-Cyrl-CS"/>
              </w:rPr>
            </w:pPr>
            <w:r>
              <w:rPr>
                <w:rFonts w:ascii="Times New Roman" w:hAnsi="Times New Roman"/>
                <w:sz w:val="20"/>
                <w:szCs w:val="20"/>
                <w:lang w:val="sr-Cyrl-CS"/>
              </w:rPr>
              <w:t>1.696,50 КМ</w:t>
            </w:r>
          </w:p>
        </w:tc>
      </w:tr>
      <w:tr w:rsidR="00805EAA" w:rsidRPr="001B088B" w:rsidTr="00291DB4">
        <w:tc>
          <w:tcPr>
            <w:tcW w:w="959" w:type="dxa"/>
          </w:tcPr>
          <w:p w:rsidR="00805EAA" w:rsidRDefault="00805EAA" w:rsidP="00805EAA">
            <w:pPr>
              <w:pStyle w:val="NoSpacing"/>
              <w:numPr>
                <w:ilvl w:val="0"/>
                <w:numId w:val="25"/>
              </w:numPr>
              <w:jc w:val="right"/>
              <w:rPr>
                <w:rFonts w:ascii="Times New Roman" w:hAnsi="Times New Roman"/>
                <w:sz w:val="20"/>
                <w:szCs w:val="20"/>
                <w:lang w:val="sr-Cyrl-CS"/>
              </w:rPr>
            </w:pPr>
          </w:p>
        </w:tc>
        <w:tc>
          <w:tcPr>
            <w:tcW w:w="3445" w:type="dxa"/>
          </w:tcPr>
          <w:p w:rsidR="00805EAA" w:rsidRPr="001B088B" w:rsidRDefault="00805EAA" w:rsidP="00805EAA">
            <w:pPr>
              <w:pStyle w:val="NoSpacing"/>
              <w:rPr>
                <w:rFonts w:ascii="Times New Roman" w:hAnsi="Times New Roman"/>
                <w:sz w:val="20"/>
                <w:szCs w:val="20"/>
                <w:lang w:val="sr-Cyrl-CS"/>
              </w:rPr>
            </w:pPr>
            <w:r>
              <w:rPr>
                <w:rFonts w:ascii="Times New Roman" w:hAnsi="Times New Roman"/>
                <w:sz w:val="20"/>
                <w:szCs w:val="20"/>
                <w:lang w:val="sr-Cyrl-CS"/>
              </w:rPr>
              <w:t>УМЈЕТНИЧКА КОЛОНИЈА</w:t>
            </w:r>
          </w:p>
        </w:tc>
        <w:tc>
          <w:tcPr>
            <w:tcW w:w="3282" w:type="dxa"/>
          </w:tcPr>
          <w:p w:rsidR="00805EAA" w:rsidRDefault="00014BCE" w:rsidP="00805EAA">
            <w:pPr>
              <w:pStyle w:val="NoSpacing"/>
              <w:rPr>
                <w:rFonts w:ascii="Times New Roman" w:hAnsi="Times New Roman"/>
                <w:sz w:val="20"/>
                <w:szCs w:val="20"/>
                <w:lang w:val="sr-Cyrl-CS"/>
              </w:rPr>
            </w:pPr>
            <w:r>
              <w:rPr>
                <w:rFonts w:ascii="Times New Roman" w:hAnsi="Times New Roman"/>
                <w:sz w:val="20"/>
                <w:szCs w:val="20"/>
                <w:lang w:val="sr-Cyrl-CS"/>
              </w:rPr>
              <w:t>ТРОШКОВИ ПРОПАГАДНОГ МАТЕРИЈАЛА</w:t>
            </w:r>
          </w:p>
        </w:tc>
        <w:tc>
          <w:tcPr>
            <w:tcW w:w="1601" w:type="dxa"/>
          </w:tcPr>
          <w:p w:rsidR="00805EAA" w:rsidRDefault="00014BCE" w:rsidP="00805EAA">
            <w:pPr>
              <w:pStyle w:val="NoSpacing"/>
              <w:jc w:val="right"/>
              <w:rPr>
                <w:rFonts w:ascii="Times New Roman" w:hAnsi="Times New Roman"/>
                <w:sz w:val="20"/>
                <w:szCs w:val="20"/>
                <w:lang w:val="sr-Cyrl-CS"/>
              </w:rPr>
            </w:pPr>
            <w:r>
              <w:rPr>
                <w:rFonts w:ascii="Times New Roman" w:hAnsi="Times New Roman"/>
                <w:sz w:val="20"/>
                <w:szCs w:val="20"/>
                <w:lang w:val="sr-Cyrl-CS"/>
              </w:rPr>
              <w:t>1.849,77 КМ</w:t>
            </w:r>
          </w:p>
        </w:tc>
      </w:tr>
      <w:tr w:rsidR="00014BCE" w:rsidRPr="001B088B" w:rsidTr="00291DB4">
        <w:tc>
          <w:tcPr>
            <w:tcW w:w="959" w:type="dxa"/>
          </w:tcPr>
          <w:p w:rsidR="00014BCE" w:rsidRDefault="00014BCE" w:rsidP="00014BCE">
            <w:pPr>
              <w:pStyle w:val="NoSpacing"/>
              <w:numPr>
                <w:ilvl w:val="0"/>
                <w:numId w:val="25"/>
              </w:numPr>
              <w:jc w:val="right"/>
              <w:rPr>
                <w:rFonts w:ascii="Times New Roman" w:hAnsi="Times New Roman"/>
                <w:sz w:val="20"/>
                <w:szCs w:val="20"/>
                <w:lang w:val="sr-Cyrl-CS"/>
              </w:rPr>
            </w:pPr>
          </w:p>
        </w:tc>
        <w:tc>
          <w:tcPr>
            <w:tcW w:w="3445" w:type="dxa"/>
          </w:tcPr>
          <w:p w:rsidR="00014BCE" w:rsidRPr="001B088B" w:rsidRDefault="00014BCE" w:rsidP="00014BCE">
            <w:pPr>
              <w:pStyle w:val="NoSpacing"/>
              <w:rPr>
                <w:rFonts w:ascii="Times New Roman" w:hAnsi="Times New Roman"/>
                <w:sz w:val="20"/>
                <w:szCs w:val="20"/>
                <w:lang w:val="sr-Cyrl-CS"/>
              </w:rPr>
            </w:pPr>
            <w:r>
              <w:rPr>
                <w:rFonts w:ascii="Times New Roman" w:hAnsi="Times New Roman"/>
                <w:sz w:val="20"/>
                <w:szCs w:val="20"/>
                <w:lang w:val="sr-Cyrl-CS"/>
              </w:rPr>
              <w:t>УМЈЕТНИЧКА КОЛОНИЈА</w:t>
            </w:r>
          </w:p>
        </w:tc>
        <w:tc>
          <w:tcPr>
            <w:tcW w:w="3282" w:type="dxa"/>
          </w:tcPr>
          <w:p w:rsidR="00014BCE" w:rsidRDefault="00014BCE" w:rsidP="00014BCE">
            <w:pPr>
              <w:pStyle w:val="NoSpacing"/>
              <w:rPr>
                <w:rFonts w:ascii="Times New Roman" w:hAnsi="Times New Roman"/>
                <w:sz w:val="20"/>
                <w:szCs w:val="20"/>
                <w:lang w:val="sr-Cyrl-CS"/>
              </w:rPr>
            </w:pPr>
            <w:r>
              <w:rPr>
                <w:rFonts w:ascii="Times New Roman" w:hAnsi="Times New Roman"/>
                <w:sz w:val="20"/>
                <w:szCs w:val="20"/>
                <w:lang w:val="sr-Cyrl-CS"/>
              </w:rPr>
              <w:t>ОСТАЛИ ТРОШКОВИ (УГОВОРИ, УЛАЗНИЦЕ И ОСТАЛО</w:t>
            </w:r>
          </w:p>
        </w:tc>
        <w:tc>
          <w:tcPr>
            <w:tcW w:w="1601" w:type="dxa"/>
          </w:tcPr>
          <w:p w:rsidR="00014BCE" w:rsidRDefault="00014BCE" w:rsidP="00014BCE">
            <w:pPr>
              <w:pStyle w:val="NoSpacing"/>
              <w:jc w:val="right"/>
              <w:rPr>
                <w:rFonts w:ascii="Times New Roman" w:hAnsi="Times New Roman"/>
                <w:sz w:val="20"/>
                <w:szCs w:val="20"/>
                <w:lang w:val="sr-Cyrl-CS"/>
              </w:rPr>
            </w:pPr>
            <w:r>
              <w:rPr>
                <w:rFonts w:ascii="Times New Roman" w:hAnsi="Times New Roman"/>
                <w:sz w:val="20"/>
                <w:szCs w:val="20"/>
                <w:lang w:val="sr-Cyrl-CS"/>
              </w:rPr>
              <w:t>1.213,79 КМ</w:t>
            </w:r>
          </w:p>
        </w:tc>
      </w:tr>
      <w:tr w:rsidR="00014BCE" w:rsidRPr="001B088B" w:rsidTr="00291DB4">
        <w:tc>
          <w:tcPr>
            <w:tcW w:w="959" w:type="dxa"/>
          </w:tcPr>
          <w:p w:rsidR="00014BCE" w:rsidRDefault="00014BCE" w:rsidP="00014BCE">
            <w:pPr>
              <w:pStyle w:val="NoSpacing"/>
              <w:numPr>
                <w:ilvl w:val="0"/>
                <w:numId w:val="25"/>
              </w:numPr>
              <w:jc w:val="right"/>
              <w:rPr>
                <w:rFonts w:ascii="Times New Roman" w:hAnsi="Times New Roman"/>
                <w:sz w:val="20"/>
                <w:szCs w:val="20"/>
                <w:lang w:val="sr-Cyrl-CS"/>
              </w:rPr>
            </w:pPr>
          </w:p>
        </w:tc>
        <w:tc>
          <w:tcPr>
            <w:tcW w:w="3445" w:type="dxa"/>
          </w:tcPr>
          <w:p w:rsidR="00014BCE" w:rsidRPr="001B088B" w:rsidRDefault="00014BCE" w:rsidP="00014BCE">
            <w:pPr>
              <w:pStyle w:val="NoSpacing"/>
              <w:rPr>
                <w:rFonts w:ascii="Times New Roman" w:hAnsi="Times New Roman"/>
                <w:sz w:val="20"/>
                <w:szCs w:val="20"/>
                <w:lang w:val="sr-Cyrl-CS"/>
              </w:rPr>
            </w:pPr>
            <w:r>
              <w:rPr>
                <w:rFonts w:ascii="Times New Roman" w:hAnsi="Times New Roman"/>
                <w:sz w:val="20"/>
                <w:szCs w:val="20"/>
                <w:lang w:val="sr-Cyrl-CS"/>
              </w:rPr>
              <w:t>УМЈЕТНИЧКА КОЛОНИЈА</w:t>
            </w:r>
          </w:p>
        </w:tc>
        <w:tc>
          <w:tcPr>
            <w:tcW w:w="3282" w:type="dxa"/>
          </w:tcPr>
          <w:p w:rsidR="00014BCE" w:rsidRPr="00661AA2" w:rsidRDefault="00014BCE" w:rsidP="00014BCE">
            <w:pPr>
              <w:pStyle w:val="NoSpacing"/>
              <w:rPr>
                <w:rFonts w:ascii="Times New Roman" w:hAnsi="Times New Roman"/>
                <w:sz w:val="20"/>
                <w:szCs w:val="20"/>
                <w:lang w:val="sr-Latn-BA"/>
              </w:rPr>
            </w:pPr>
            <w:r>
              <w:rPr>
                <w:rFonts w:ascii="Times New Roman" w:hAnsi="Times New Roman"/>
                <w:sz w:val="20"/>
                <w:szCs w:val="20"/>
                <w:lang w:val="sr-Cyrl-CS"/>
              </w:rPr>
              <w:t>ПУТНИ ТРОШКОВИ</w:t>
            </w:r>
          </w:p>
        </w:tc>
        <w:tc>
          <w:tcPr>
            <w:tcW w:w="1601" w:type="dxa"/>
          </w:tcPr>
          <w:p w:rsidR="00014BCE" w:rsidRDefault="00014BCE" w:rsidP="00014BCE">
            <w:pPr>
              <w:pStyle w:val="NoSpacing"/>
              <w:jc w:val="right"/>
              <w:rPr>
                <w:rFonts w:ascii="Times New Roman" w:hAnsi="Times New Roman"/>
                <w:sz w:val="20"/>
                <w:szCs w:val="20"/>
                <w:lang w:val="sr-Cyrl-CS"/>
              </w:rPr>
            </w:pPr>
            <w:r>
              <w:rPr>
                <w:rFonts w:ascii="Times New Roman" w:hAnsi="Times New Roman"/>
                <w:sz w:val="20"/>
                <w:szCs w:val="20"/>
                <w:lang w:val="sr-Cyrl-CS"/>
              </w:rPr>
              <w:t>2.168,60 КМ</w:t>
            </w:r>
          </w:p>
          <w:p w:rsidR="00014BCE" w:rsidRDefault="00014BCE" w:rsidP="00014BCE">
            <w:pPr>
              <w:pStyle w:val="NoSpacing"/>
              <w:jc w:val="right"/>
              <w:rPr>
                <w:rFonts w:ascii="Times New Roman" w:hAnsi="Times New Roman"/>
                <w:sz w:val="20"/>
                <w:szCs w:val="20"/>
                <w:lang w:val="sr-Cyrl-CS"/>
              </w:rPr>
            </w:pPr>
          </w:p>
        </w:tc>
      </w:tr>
      <w:tr w:rsidR="00014BCE" w:rsidRPr="001B088B" w:rsidTr="00291DB4">
        <w:tc>
          <w:tcPr>
            <w:tcW w:w="959" w:type="dxa"/>
          </w:tcPr>
          <w:p w:rsidR="00014BCE" w:rsidRDefault="00014BCE" w:rsidP="00014BCE">
            <w:pPr>
              <w:pStyle w:val="NoSpacing"/>
              <w:numPr>
                <w:ilvl w:val="0"/>
                <w:numId w:val="25"/>
              </w:numPr>
              <w:jc w:val="right"/>
              <w:rPr>
                <w:rFonts w:ascii="Times New Roman" w:hAnsi="Times New Roman"/>
                <w:sz w:val="20"/>
                <w:szCs w:val="20"/>
                <w:lang w:val="sr-Cyrl-CS"/>
              </w:rPr>
            </w:pPr>
          </w:p>
        </w:tc>
        <w:tc>
          <w:tcPr>
            <w:tcW w:w="3445" w:type="dxa"/>
          </w:tcPr>
          <w:p w:rsidR="00014BCE" w:rsidRDefault="00014BCE" w:rsidP="00014BCE">
            <w:pPr>
              <w:pStyle w:val="NoSpacing"/>
              <w:rPr>
                <w:rFonts w:ascii="Times New Roman" w:hAnsi="Times New Roman"/>
                <w:sz w:val="20"/>
                <w:szCs w:val="20"/>
                <w:lang w:val="sr-Cyrl-CS"/>
              </w:rPr>
            </w:pPr>
            <w:r>
              <w:rPr>
                <w:rFonts w:ascii="Times New Roman" w:hAnsi="Times New Roman"/>
                <w:sz w:val="20"/>
                <w:szCs w:val="20"/>
                <w:lang w:val="sr-Cyrl-CS"/>
              </w:rPr>
              <w:t>ПАНТЕЛИНСКИ ДАНИ</w:t>
            </w:r>
          </w:p>
        </w:tc>
        <w:tc>
          <w:tcPr>
            <w:tcW w:w="3282" w:type="dxa"/>
          </w:tcPr>
          <w:p w:rsidR="00014BCE" w:rsidRDefault="00014BCE" w:rsidP="00014BCE">
            <w:pPr>
              <w:pStyle w:val="NoSpacing"/>
              <w:rPr>
                <w:rFonts w:ascii="Times New Roman" w:hAnsi="Times New Roman"/>
                <w:sz w:val="20"/>
                <w:szCs w:val="20"/>
                <w:lang w:val="sr-Cyrl-CS"/>
              </w:rPr>
            </w:pPr>
            <w:r>
              <w:rPr>
                <w:rFonts w:ascii="Times New Roman" w:hAnsi="Times New Roman"/>
                <w:sz w:val="20"/>
                <w:szCs w:val="20"/>
                <w:lang w:val="sr-Cyrl-CS"/>
              </w:rPr>
              <w:t>НАЈАМ ПРОФЕСИОНАЛНЕ БИНЕ</w:t>
            </w:r>
          </w:p>
        </w:tc>
        <w:tc>
          <w:tcPr>
            <w:tcW w:w="1601" w:type="dxa"/>
          </w:tcPr>
          <w:p w:rsidR="00014BCE" w:rsidRDefault="00014BCE" w:rsidP="00014BCE">
            <w:pPr>
              <w:pStyle w:val="NoSpacing"/>
              <w:jc w:val="right"/>
              <w:rPr>
                <w:rFonts w:ascii="Times New Roman" w:hAnsi="Times New Roman"/>
                <w:sz w:val="20"/>
                <w:szCs w:val="20"/>
                <w:lang w:val="sr-Cyrl-CS"/>
              </w:rPr>
            </w:pPr>
            <w:r>
              <w:rPr>
                <w:rFonts w:ascii="Times New Roman" w:hAnsi="Times New Roman"/>
                <w:sz w:val="20"/>
                <w:szCs w:val="20"/>
                <w:lang w:val="sr-Cyrl-CS"/>
              </w:rPr>
              <w:t>4.500,00 КМ</w:t>
            </w:r>
          </w:p>
        </w:tc>
      </w:tr>
      <w:tr w:rsidR="00014BCE" w:rsidRPr="001B088B" w:rsidTr="00291DB4">
        <w:tc>
          <w:tcPr>
            <w:tcW w:w="959" w:type="dxa"/>
          </w:tcPr>
          <w:p w:rsidR="00014BCE" w:rsidRDefault="00014BCE" w:rsidP="00014BCE">
            <w:pPr>
              <w:pStyle w:val="NoSpacing"/>
              <w:numPr>
                <w:ilvl w:val="0"/>
                <w:numId w:val="25"/>
              </w:numPr>
              <w:jc w:val="right"/>
              <w:rPr>
                <w:rFonts w:ascii="Times New Roman" w:hAnsi="Times New Roman"/>
                <w:sz w:val="20"/>
                <w:szCs w:val="20"/>
                <w:lang w:val="sr-Cyrl-CS"/>
              </w:rPr>
            </w:pPr>
          </w:p>
        </w:tc>
        <w:tc>
          <w:tcPr>
            <w:tcW w:w="3445" w:type="dxa"/>
          </w:tcPr>
          <w:p w:rsidR="00014BCE" w:rsidRDefault="00014BCE" w:rsidP="00014BCE">
            <w:pPr>
              <w:pStyle w:val="NoSpacing"/>
              <w:rPr>
                <w:rFonts w:ascii="Times New Roman" w:hAnsi="Times New Roman"/>
                <w:sz w:val="20"/>
                <w:szCs w:val="20"/>
                <w:lang w:val="sr-Cyrl-CS"/>
              </w:rPr>
            </w:pPr>
            <w:r>
              <w:rPr>
                <w:rFonts w:ascii="Times New Roman" w:hAnsi="Times New Roman"/>
                <w:sz w:val="20"/>
                <w:szCs w:val="20"/>
                <w:lang w:val="sr-Cyrl-CS"/>
              </w:rPr>
              <w:t>ПАНТЕЛИНСКИ ДАНИ</w:t>
            </w:r>
          </w:p>
        </w:tc>
        <w:tc>
          <w:tcPr>
            <w:tcW w:w="3282" w:type="dxa"/>
          </w:tcPr>
          <w:p w:rsidR="00014BCE" w:rsidRDefault="00014BCE" w:rsidP="00014BCE">
            <w:pPr>
              <w:pStyle w:val="NoSpacing"/>
              <w:rPr>
                <w:rFonts w:ascii="Times New Roman" w:hAnsi="Times New Roman"/>
                <w:sz w:val="20"/>
                <w:szCs w:val="20"/>
                <w:lang w:val="sr-Cyrl-CS"/>
              </w:rPr>
            </w:pPr>
            <w:r>
              <w:rPr>
                <w:rFonts w:ascii="Times New Roman" w:hAnsi="Times New Roman"/>
                <w:sz w:val="20"/>
                <w:szCs w:val="20"/>
                <w:lang w:val="sr-Cyrl-CS"/>
              </w:rPr>
              <w:t>НАЈАМ ПРОФЕСИОНАЛНЕ РАСВЈЕТЕ</w:t>
            </w:r>
          </w:p>
        </w:tc>
        <w:tc>
          <w:tcPr>
            <w:tcW w:w="1601" w:type="dxa"/>
          </w:tcPr>
          <w:p w:rsidR="00014BCE" w:rsidRDefault="00014BCE" w:rsidP="00014BCE">
            <w:pPr>
              <w:pStyle w:val="NoSpacing"/>
              <w:jc w:val="right"/>
              <w:rPr>
                <w:rFonts w:ascii="Times New Roman" w:hAnsi="Times New Roman"/>
                <w:sz w:val="20"/>
                <w:szCs w:val="20"/>
                <w:lang w:val="sr-Cyrl-CS"/>
              </w:rPr>
            </w:pPr>
            <w:r>
              <w:rPr>
                <w:rFonts w:ascii="Times New Roman" w:hAnsi="Times New Roman"/>
                <w:sz w:val="20"/>
                <w:szCs w:val="20"/>
                <w:lang w:val="sr-Cyrl-CS"/>
              </w:rPr>
              <w:t>3.500,00 КМ</w:t>
            </w:r>
          </w:p>
        </w:tc>
      </w:tr>
      <w:tr w:rsidR="00014BCE" w:rsidRPr="001B088B" w:rsidTr="00291DB4">
        <w:tc>
          <w:tcPr>
            <w:tcW w:w="959" w:type="dxa"/>
          </w:tcPr>
          <w:p w:rsidR="00014BCE" w:rsidRDefault="00014BCE" w:rsidP="00014BCE">
            <w:pPr>
              <w:pStyle w:val="NoSpacing"/>
              <w:numPr>
                <w:ilvl w:val="0"/>
                <w:numId w:val="25"/>
              </w:numPr>
              <w:jc w:val="right"/>
              <w:rPr>
                <w:rFonts w:ascii="Times New Roman" w:hAnsi="Times New Roman"/>
                <w:sz w:val="20"/>
                <w:szCs w:val="20"/>
                <w:lang w:val="sr-Cyrl-CS"/>
              </w:rPr>
            </w:pPr>
          </w:p>
        </w:tc>
        <w:tc>
          <w:tcPr>
            <w:tcW w:w="3445" w:type="dxa"/>
          </w:tcPr>
          <w:p w:rsidR="00014BCE" w:rsidRPr="00692005" w:rsidRDefault="00014BCE" w:rsidP="00014BCE">
            <w:pPr>
              <w:pStyle w:val="NoSpacing"/>
              <w:rPr>
                <w:rFonts w:ascii="Times New Roman" w:hAnsi="Times New Roman"/>
                <w:sz w:val="20"/>
                <w:szCs w:val="20"/>
                <w:lang w:val="sr-Cyrl-BA"/>
              </w:rPr>
            </w:pPr>
            <w:r>
              <w:rPr>
                <w:rFonts w:ascii="Times New Roman" w:hAnsi="Times New Roman"/>
                <w:sz w:val="20"/>
                <w:szCs w:val="20"/>
                <w:lang w:val="sr-Cyrl-CS"/>
              </w:rPr>
              <w:t>ПАНТЕЛИНСКИ ДАНИ</w:t>
            </w:r>
          </w:p>
        </w:tc>
        <w:tc>
          <w:tcPr>
            <w:tcW w:w="3282" w:type="dxa"/>
          </w:tcPr>
          <w:p w:rsidR="00014BCE" w:rsidRDefault="00014BCE" w:rsidP="00014BCE">
            <w:pPr>
              <w:pStyle w:val="NoSpacing"/>
              <w:rPr>
                <w:rFonts w:ascii="Times New Roman" w:hAnsi="Times New Roman"/>
                <w:sz w:val="20"/>
                <w:szCs w:val="20"/>
                <w:lang w:val="sr-Cyrl-CS"/>
              </w:rPr>
            </w:pPr>
            <w:r>
              <w:rPr>
                <w:rFonts w:ascii="Times New Roman" w:hAnsi="Times New Roman"/>
                <w:sz w:val="20"/>
                <w:szCs w:val="20"/>
                <w:lang w:val="sr-Cyrl-CS"/>
              </w:rPr>
              <w:t>НАЈАМ ПРОФЕСИОНАЛНОГ РАЗГЛАСА</w:t>
            </w:r>
          </w:p>
        </w:tc>
        <w:tc>
          <w:tcPr>
            <w:tcW w:w="1601" w:type="dxa"/>
          </w:tcPr>
          <w:p w:rsidR="00014BCE" w:rsidRDefault="00014BCE" w:rsidP="00014BCE">
            <w:pPr>
              <w:pStyle w:val="NoSpacing"/>
              <w:jc w:val="right"/>
              <w:rPr>
                <w:rFonts w:ascii="Times New Roman" w:hAnsi="Times New Roman"/>
                <w:sz w:val="20"/>
                <w:szCs w:val="20"/>
                <w:lang w:val="sr-Cyrl-CS"/>
              </w:rPr>
            </w:pPr>
            <w:r>
              <w:rPr>
                <w:rFonts w:ascii="Times New Roman" w:hAnsi="Times New Roman"/>
                <w:sz w:val="20"/>
                <w:szCs w:val="20"/>
                <w:lang w:val="sr-Cyrl-CS"/>
              </w:rPr>
              <w:t>7.000,00 КМ</w:t>
            </w:r>
          </w:p>
        </w:tc>
      </w:tr>
      <w:tr w:rsidR="00014BCE" w:rsidRPr="001B088B" w:rsidTr="00291DB4">
        <w:tc>
          <w:tcPr>
            <w:tcW w:w="959" w:type="dxa"/>
          </w:tcPr>
          <w:p w:rsidR="00014BCE" w:rsidRDefault="00014BCE" w:rsidP="00014BCE">
            <w:pPr>
              <w:pStyle w:val="NoSpacing"/>
              <w:numPr>
                <w:ilvl w:val="0"/>
                <w:numId w:val="25"/>
              </w:numPr>
              <w:jc w:val="right"/>
              <w:rPr>
                <w:rFonts w:ascii="Times New Roman" w:hAnsi="Times New Roman"/>
                <w:sz w:val="20"/>
                <w:szCs w:val="20"/>
                <w:lang w:val="sr-Cyrl-CS"/>
              </w:rPr>
            </w:pPr>
          </w:p>
        </w:tc>
        <w:tc>
          <w:tcPr>
            <w:tcW w:w="3445" w:type="dxa"/>
          </w:tcPr>
          <w:p w:rsidR="00014BCE" w:rsidRDefault="00014BCE" w:rsidP="00014BCE">
            <w:pPr>
              <w:pStyle w:val="NoSpacing"/>
              <w:rPr>
                <w:rFonts w:ascii="Times New Roman" w:hAnsi="Times New Roman"/>
                <w:sz w:val="20"/>
                <w:szCs w:val="20"/>
                <w:lang w:val="sr-Cyrl-BA"/>
              </w:rPr>
            </w:pPr>
            <w:r>
              <w:rPr>
                <w:rFonts w:ascii="Times New Roman" w:hAnsi="Times New Roman"/>
                <w:sz w:val="20"/>
                <w:szCs w:val="20"/>
                <w:lang w:val="sr-Cyrl-BA"/>
              </w:rPr>
              <w:t>ОРГАНИЗАЦИЈА ОКРУГЛОГ СТОЛА НА ТЕМУ:''ТУРИСТИЧКИ ПОТЕНЦИЈАЛИ И ТУРИСТИЧКА ИНФРАСТРУКТУРА ГРАДА БИЈЕЉИНА''</w:t>
            </w:r>
          </w:p>
        </w:tc>
        <w:tc>
          <w:tcPr>
            <w:tcW w:w="3282" w:type="dxa"/>
          </w:tcPr>
          <w:p w:rsidR="00014BCE" w:rsidRDefault="00014BCE" w:rsidP="00014BCE">
            <w:pPr>
              <w:pStyle w:val="NoSpacing"/>
              <w:rPr>
                <w:rFonts w:ascii="Times New Roman" w:hAnsi="Times New Roman"/>
                <w:sz w:val="20"/>
                <w:szCs w:val="20"/>
                <w:lang w:val="sr-Cyrl-CS"/>
              </w:rPr>
            </w:pPr>
            <w:r>
              <w:rPr>
                <w:rFonts w:ascii="Times New Roman" w:hAnsi="Times New Roman"/>
                <w:sz w:val="20"/>
                <w:szCs w:val="20"/>
                <w:lang w:val="sr-Cyrl-CS"/>
              </w:rPr>
              <w:t>УДРУЖЕЊЕ ЗА РАЗВОЈ ТУРИЗМА</w:t>
            </w:r>
          </w:p>
        </w:tc>
        <w:tc>
          <w:tcPr>
            <w:tcW w:w="1601" w:type="dxa"/>
          </w:tcPr>
          <w:p w:rsidR="00014BCE" w:rsidRDefault="00014BCE" w:rsidP="00014BCE">
            <w:pPr>
              <w:pStyle w:val="NoSpacing"/>
              <w:jc w:val="right"/>
              <w:rPr>
                <w:rFonts w:ascii="Times New Roman" w:hAnsi="Times New Roman"/>
                <w:sz w:val="20"/>
                <w:szCs w:val="20"/>
                <w:lang w:val="sr-Cyrl-CS"/>
              </w:rPr>
            </w:pPr>
            <w:r>
              <w:rPr>
                <w:rFonts w:ascii="Times New Roman" w:hAnsi="Times New Roman"/>
                <w:sz w:val="20"/>
                <w:szCs w:val="20"/>
                <w:lang w:val="sr-Cyrl-CS"/>
              </w:rPr>
              <w:t>4.200,00 КМ</w:t>
            </w:r>
          </w:p>
        </w:tc>
      </w:tr>
      <w:tr w:rsidR="00014BCE" w:rsidRPr="001B088B" w:rsidTr="00291DB4">
        <w:tc>
          <w:tcPr>
            <w:tcW w:w="7686" w:type="dxa"/>
            <w:gridSpan w:val="3"/>
          </w:tcPr>
          <w:p w:rsidR="00014BCE" w:rsidRPr="001B088B" w:rsidRDefault="00014BCE" w:rsidP="00014BCE">
            <w:pPr>
              <w:pStyle w:val="NoSpacing"/>
              <w:rPr>
                <w:rFonts w:ascii="Times New Roman" w:hAnsi="Times New Roman"/>
                <w:b/>
                <w:sz w:val="20"/>
                <w:szCs w:val="20"/>
                <w:lang w:val="sr-Cyrl-CS"/>
              </w:rPr>
            </w:pPr>
            <w:r w:rsidRPr="001B088B">
              <w:rPr>
                <w:rFonts w:ascii="Times New Roman" w:hAnsi="Times New Roman"/>
                <w:b/>
                <w:sz w:val="20"/>
                <w:szCs w:val="20"/>
                <w:lang w:val="sr-Cyrl-CS"/>
              </w:rPr>
              <w:t xml:space="preserve">                                                 УКУПНО:</w:t>
            </w:r>
          </w:p>
        </w:tc>
        <w:tc>
          <w:tcPr>
            <w:tcW w:w="1601" w:type="dxa"/>
          </w:tcPr>
          <w:p w:rsidR="00014BCE" w:rsidRDefault="00A80BD8" w:rsidP="00014BCE">
            <w:pPr>
              <w:pStyle w:val="NoSpacing"/>
              <w:jc w:val="right"/>
              <w:rPr>
                <w:rFonts w:ascii="Times New Roman" w:hAnsi="Times New Roman"/>
                <w:b/>
                <w:sz w:val="20"/>
                <w:szCs w:val="20"/>
                <w:lang w:val="sr-Cyrl-BA"/>
              </w:rPr>
            </w:pPr>
            <w:r>
              <w:rPr>
                <w:rFonts w:ascii="Times New Roman" w:hAnsi="Times New Roman"/>
                <w:b/>
                <w:sz w:val="20"/>
                <w:szCs w:val="20"/>
                <w:lang w:val="sr-Cyrl-BA"/>
              </w:rPr>
              <w:t>87.745,30</w:t>
            </w:r>
            <w:r w:rsidR="00654268">
              <w:rPr>
                <w:rFonts w:ascii="Times New Roman" w:hAnsi="Times New Roman"/>
                <w:b/>
                <w:sz w:val="20"/>
                <w:szCs w:val="20"/>
                <w:lang w:val="sr-Cyrl-BA"/>
              </w:rPr>
              <w:t xml:space="preserve"> КМ</w:t>
            </w:r>
          </w:p>
          <w:p w:rsidR="008A43AB" w:rsidRPr="00656B50" w:rsidRDefault="008A43AB" w:rsidP="00014BCE">
            <w:pPr>
              <w:pStyle w:val="NoSpacing"/>
              <w:jc w:val="right"/>
              <w:rPr>
                <w:rFonts w:ascii="Times New Roman" w:hAnsi="Times New Roman"/>
                <w:b/>
                <w:sz w:val="20"/>
                <w:szCs w:val="20"/>
                <w:lang w:val="sr-Cyrl-BA"/>
              </w:rPr>
            </w:pPr>
          </w:p>
        </w:tc>
      </w:tr>
      <w:tr w:rsidR="00014BCE" w:rsidRPr="001B088B" w:rsidTr="00291DB4">
        <w:tc>
          <w:tcPr>
            <w:tcW w:w="7686" w:type="dxa"/>
            <w:gridSpan w:val="3"/>
          </w:tcPr>
          <w:p w:rsidR="00014BCE" w:rsidRPr="001B088B" w:rsidRDefault="00014BCE" w:rsidP="009C04FE">
            <w:pPr>
              <w:pStyle w:val="NoSpacing"/>
              <w:rPr>
                <w:rFonts w:ascii="Times New Roman" w:hAnsi="Times New Roman"/>
                <w:b/>
                <w:sz w:val="20"/>
                <w:szCs w:val="20"/>
                <w:lang w:val="sr-Cyrl-CS"/>
              </w:rPr>
            </w:pPr>
            <w:r w:rsidRPr="005A4771">
              <w:rPr>
                <w:rFonts w:ascii="Times New Roman" w:hAnsi="Times New Roman"/>
                <w:b/>
                <w:sz w:val="24"/>
                <w:szCs w:val="24"/>
                <w:lang w:val="sr-Cyrl-CS"/>
              </w:rPr>
              <w:t xml:space="preserve">Утрошена </w:t>
            </w:r>
            <w:r w:rsidR="009C04FE">
              <w:rPr>
                <w:rFonts w:ascii="Times New Roman" w:hAnsi="Times New Roman"/>
                <w:b/>
                <w:sz w:val="24"/>
                <w:szCs w:val="24"/>
                <w:lang w:val="sr-Cyrl-CS"/>
              </w:rPr>
              <w:t xml:space="preserve">утрошена финансијска </w:t>
            </w:r>
            <w:r w:rsidRPr="005A4771">
              <w:rPr>
                <w:rFonts w:ascii="Times New Roman" w:hAnsi="Times New Roman"/>
                <w:b/>
                <w:sz w:val="24"/>
                <w:szCs w:val="24"/>
                <w:lang w:val="sr-Cyrl-CS"/>
              </w:rPr>
              <w:t xml:space="preserve">средства </w:t>
            </w:r>
            <w:r w:rsidR="009C04FE">
              <w:rPr>
                <w:rFonts w:ascii="Times New Roman" w:hAnsi="Times New Roman"/>
                <w:b/>
                <w:sz w:val="24"/>
                <w:szCs w:val="24"/>
                <w:lang w:val="sr-Cyrl-CS"/>
              </w:rPr>
              <w:t>по основу прихода од боравишне таксе</w:t>
            </w:r>
            <w:r w:rsidR="006F23E4">
              <w:rPr>
                <w:rFonts w:ascii="Times New Roman" w:hAnsi="Times New Roman"/>
                <w:b/>
                <w:sz w:val="24"/>
                <w:szCs w:val="24"/>
                <w:lang w:val="sr-Cyrl-CS"/>
              </w:rPr>
              <w:t xml:space="preserve"> за 2018.годину.</w:t>
            </w:r>
          </w:p>
        </w:tc>
        <w:tc>
          <w:tcPr>
            <w:tcW w:w="1601" w:type="dxa"/>
          </w:tcPr>
          <w:p w:rsidR="00014BCE" w:rsidRDefault="00A80BD8" w:rsidP="00014BCE">
            <w:pPr>
              <w:pStyle w:val="NoSpacing"/>
              <w:jc w:val="right"/>
              <w:rPr>
                <w:rFonts w:ascii="Times New Roman" w:hAnsi="Times New Roman"/>
                <w:b/>
                <w:sz w:val="20"/>
                <w:szCs w:val="20"/>
                <w:lang w:val="sr-Cyrl-BA"/>
              </w:rPr>
            </w:pPr>
            <w:r>
              <w:rPr>
                <w:rFonts w:ascii="Times New Roman" w:hAnsi="Times New Roman"/>
                <w:b/>
                <w:sz w:val="20"/>
                <w:szCs w:val="20"/>
                <w:lang w:val="sr-Cyrl-BA"/>
              </w:rPr>
              <w:t>92.929,57</w:t>
            </w:r>
            <w:r w:rsidR="00654268">
              <w:rPr>
                <w:rFonts w:ascii="Times New Roman" w:hAnsi="Times New Roman"/>
                <w:b/>
                <w:sz w:val="20"/>
                <w:szCs w:val="20"/>
                <w:lang w:val="sr-Cyrl-BA"/>
              </w:rPr>
              <w:t xml:space="preserve"> КМ</w:t>
            </w:r>
          </w:p>
          <w:p w:rsidR="008A43AB" w:rsidRPr="00656B50" w:rsidRDefault="008A43AB" w:rsidP="00014BCE">
            <w:pPr>
              <w:pStyle w:val="NoSpacing"/>
              <w:jc w:val="right"/>
              <w:rPr>
                <w:rFonts w:ascii="Times New Roman" w:hAnsi="Times New Roman"/>
                <w:b/>
                <w:sz w:val="20"/>
                <w:szCs w:val="20"/>
                <w:lang w:val="sr-Cyrl-BA"/>
              </w:rPr>
            </w:pPr>
          </w:p>
        </w:tc>
      </w:tr>
    </w:tbl>
    <w:p w:rsidR="002151F0" w:rsidRDefault="002151F0" w:rsidP="00334BFF">
      <w:pPr>
        <w:pStyle w:val="NoSpacing"/>
        <w:rPr>
          <w:rFonts w:ascii="Times New Roman" w:hAnsi="Times New Roman" w:cs="Times New Roman"/>
          <w:sz w:val="24"/>
          <w:szCs w:val="24"/>
        </w:rPr>
      </w:pPr>
    </w:p>
    <w:p w:rsidR="002151F0" w:rsidRDefault="002151F0" w:rsidP="00334BFF">
      <w:pPr>
        <w:pStyle w:val="NoSpacing"/>
        <w:rPr>
          <w:rFonts w:ascii="Times New Roman" w:hAnsi="Times New Roman" w:cs="Times New Roman"/>
          <w:sz w:val="24"/>
          <w:szCs w:val="24"/>
        </w:rPr>
      </w:pPr>
    </w:p>
    <w:p w:rsidR="008B52AB" w:rsidRPr="00FC0FEB" w:rsidRDefault="008B52AB" w:rsidP="00334BFF">
      <w:pPr>
        <w:pStyle w:val="NoSpacing"/>
        <w:rPr>
          <w:rFonts w:ascii="Times New Roman" w:hAnsi="Times New Roman" w:cs="Times New Roman"/>
          <w:sz w:val="24"/>
          <w:szCs w:val="24"/>
          <w:lang w:val="sr-Cyrl-CS"/>
        </w:rPr>
      </w:pPr>
      <w:r w:rsidRPr="00FC0FEB">
        <w:rPr>
          <w:rFonts w:ascii="Times New Roman" w:hAnsi="Times New Roman" w:cs="Times New Roman"/>
          <w:sz w:val="24"/>
          <w:szCs w:val="24"/>
        </w:rPr>
        <w:t>Број:</w:t>
      </w:r>
      <w:r w:rsidR="00003613">
        <w:rPr>
          <w:rFonts w:ascii="Times New Roman" w:hAnsi="Times New Roman" w:cs="Times New Roman"/>
          <w:sz w:val="24"/>
          <w:szCs w:val="24"/>
          <w:lang w:val="sr-Cyrl-CS"/>
        </w:rPr>
        <w:t xml:space="preserve"> </w:t>
      </w:r>
      <w:r w:rsidR="00027F1B">
        <w:rPr>
          <w:rFonts w:ascii="Times New Roman" w:hAnsi="Times New Roman" w:cs="Times New Roman"/>
          <w:sz w:val="24"/>
          <w:szCs w:val="24"/>
          <w:lang w:val="sr-Latn-BA"/>
        </w:rPr>
        <w:t>100</w:t>
      </w:r>
      <w:r w:rsidR="00003B87">
        <w:rPr>
          <w:rFonts w:ascii="Times New Roman" w:hAnsi="Times New Roman" w:cs="Times New Roman"/>
          <w:sz w:val="24"/>
          <w:szCs w:val="24"/>
          <w:lang w:val="sr-Latn-BA"/>
        </w:rPr>
        <w:t>/19</w:t>
      </w:r>
      <w:r w:rsidR="00A40C09">
        <w:rPr>
          <w:rFonts w:ascii="Times New Roman" w:hAnsi="Times New Roman" w:cs="Times New Roman"/>
          <w:sz w:val="24"/>
          <w:szCs w:val="24"/>
          <w:lang w:val="sr-Cyrl-CS"/>
        </w:rPr>
        <w:tab/>
      </w:r>
      <w:r w:rsidR="00A40C09">
        <w:rPr>
          <w:rFonts w:ascii="Times New Roman" w:hAnsi="Times New Roman" w:cs="Times New Roman"/>
          <w:sz w:val="24"/>
          <w:szCs w:val="24"/>
          <w:lang w:val="sr-Cyrl-CS"/>
        </w:rPr>
        <w:tab/>
      </w:r>
      <w:r w:rsidR="00A40C09">
        <w:rPr>
          <w:rFonts w:ascii="Times New Roman" w:hAnsi="Times New Roman" w:cs="Times New Roman"/>
          <w:sz w:val="24"/>
          <w:szCs w:val="24"/>
          <w:lang w:val="sr-Cyrl-CS"/>
        </w:rPr>
        <w:tab/>
      </w:r>
      <w:r w:rsidR="00A25F54">
        <w:rPr>
          <w:rFonts w:ascii="Times New Roman" w:hAnsi="Times New Roman" w:cs="Times New Roman"/>
          <w:sz w:val="24"/>
          <w:szCs w:val="24"/>
          <w:lang w:val="sr-Cyrl-CS"/>
        </w:rPr>
        <w:t xml:space="preserve">                        </w:t>
      </w:r>
      <w:r w:rsidR="00B556A9">
        <w:rPr>
          <w:rFonts w:ascii="Times New Roman" w:hAnsi="Times New Roman" w:cs="Times New Roman"/>
          <w:sz w:val="24"/>
          <w:szCs w:val="24"/>
          <w:lang w:val="sr-Cyrl-CS"/>
        </w:rPr>
        <w:t>в.д.</w:t>
      </w:r>
      <w:r w:rsidR="00334BFF" w:rsidRPr="00FC0FEB">
        <w:rPr>
          <w:rFonts w:ascii="Times New Roman" w:hAnsi="Times New Roman" w:cs="Times New Roman"/>
          <w:sz w:val="24"/>
          <w:szCs w:val="24"/>
          <w:lang w:val="sr-Cyrl-CS"/>
        </w:rPr>
        <w:t>Директор Туристичке организације</w:t>
      </w:r>
    </w:p>
    <w:p w:rsidR="005D17D2" w:rsidRPr="001638F7" w:rsidRDefault="008B52AB" w:rsidP="001638F7">
      <w:pPr>
        <w:pStyle w:val="NoSpacing"/>
        <w:rPr>
          <w:rFonts w:ascii="Times New Roman" w:hAnsi="Times New Roman" w:cs="Times New Roman"/>
          <w:sz w:val="24"/>
          <w:szCs w:val="24"/>
        </w:rPr>
      </w:pPr>
      <w:r w:rsidRPr="00FC0FEB">
        <w:rPr>
          <w:rFonts w:ascii="Times New Roman" w:hAnsi="Times New Roman" w:cs="Times New Roman"/>
          <w:sz w:val="24"/>
          <w:szCs w:val="24"/>
          <w:lang w:val="sr-Cyrl-CS"/>
        </w:rPr>
        <w:t>Датум:</w:t>
      </w:r>
      <w:r w:rsidR="00003613">
        <w:rPr>
          <w:rFonts w:ascii="Times New Roman" w:hAnsi="Times New Roman" w:cs="Times New Roman"/>
          <w:sz w:val="24"/>
          <w:szCs w:val="24"/>
          <w:lang w:val="sr-Cyrl-CS"/>
        </w:rPr>
        <w:t xml:space="preserve"> </w:t>
      </w:r>
      <w:r w:rsidR="00027F1B">
        <w:rPr>
          <w:rFonts w:ascii="Times New Roman" w:hAnsi="Times New Roman" w:cs="Times New Roman"/>
          <w:sz w:val="24"/>
          <w:szCs w:val="24"/>
        </w:rPr>
        <w:t>25</w:t>
      </w:r>
      <w:r w:rsidR="00003B87">
        <w:rPr>
          <w:rFonts w:ascii="Times New Roman" w:hAnsi="Times New Roman" w:cs="Times New Roman"/>
          <w:sz w:val="24"/>
          <w:szCs w:val="24"/>
        </w:rPr>
        <w:t>.01.2019</w:t>
      </w:r>
      <w:r w:rsidR="0071740A" w:rsidRPr="00FC0FEB">
        <w:rPr>
          <w:rFonts w:ascii="Times New Roman" w:hAnsi="Times New Roman" w:cs="Times New Roman"/>
          <w:sz w:val="24"/>
          <w:szCs w:val="24"/>
          <w:lang w:val="bs-Latn-BA"/>
        </w:rPr>
        <w:t>.</w:t>
      </w:r>
      <w:r w:rsidR="004368A3">
        <w:rPr>
          <w:rFonts w:ascii="Times New Roman" w:hAnsi="Times New Roman" w:cs="Times New Roman"/>
          <w:sz w:val="24"/>
          <w:szCs w:val="24"/>
        </w:rPr>
        <w:t>године.</w:t>
      </w:r>
      <w:r w:rsidR="001638F7">
        <w:rPr>
          <w:rFonts w:ascii="Times New Roman" w:hAnsi="Times New Roman" w:cs="Times New Roman"/>
          <w:sz w:val="24"/>
          <w:szCs w:val="24"/>
        </w:rPr>
        <w:t xml:space="preserve">                          ______________________________________</w:t>
      </w:r>
    </w:p>
    <w:p w:rsidR="00224886" w:rsidRPr="00D52D2A" w:rsidRDefault="00334BFF" w:rsidP="00D52D2A">
      <w:pPr>
        <w:pStyle w:val="NoSpacing"/>
        <w:tabs>
          <w:tab w:val="left" w:pos="5280"/>
        </w:tabs>
        <w:rPr>
          <w:rFonts w:ascii="Times New Roman" w:hAnsi="Times New Roman" w:cs="Times New Roman"/>
          <w:sz w:val="24"/>
          <w:szCs w:val="24"/>
          <w:lang w:val="sr-Cyrl-CS"/>
        </w:rPr>
      </w:pPr>
      <w:r w:rsidRPr="00FC0FEB">
        <w:rPr>
          <w:rFonts w:ascii="Times New Roman" w:hAnsi="Times New Roman" w:cs="Times New Roman"/>
          <w:sz w:val="24"/>
          <w:szCs w:val="24"/>
        </w:rPr>
        <w:tab/>
      </w:r>
      <w:r w:rsidR="00B556A9">
        <w:rPr>
          <w:rFonts w:ascii="Times New Roman" w:hAnsi="Times New Roman" w:cs="Times New Roman"/>
          <w:sz w:val="24"/>
          <w:szCs w:val="24"/>
          <w:lang w:val="sr-Cyrl-CS"/>
        </w:rPr>
        <w:t>Радосав Ђокић</w:t>
      </w:r>
    </w:p>
    <w:sectPr w:rsidR="00224886" w:rsidRPr="00D52D2A" w:rsidSect="00AE28FF">
      <w:footerReference w:type="default" r:id="rId13"/>
      <w:pgSz w:w="11906" w:h="16838"/>
      <w:pgMar w:top="1417" w:right="1134"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30C" w:rsidRDefault="00F2430C" w:rsidP="00D124A7">
      <w:pPr>
        <w:pStyle w:val="NoSpacing"/>
      </w:pPr>
      <w:r>
        <w:separator/>
      </w:r>
    </w:p>
  </w:endnote>
  <w:endnote w:type="continuationSeparator" w:id="1">
    <w:p w:rsidR="00F2430C" w:rsidRDefault="00F2430C" w:rsidP="00D124A7">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imHei">
    <w:altName w:val="黑体"/>
    <w:panose1 w:val="02010600030101010101"/>
    <w:charset w:val="86"/>
    <w:family w:val="modern"/>
    <w:notTrueType/>
    <w:pitch w:val="fixed"/>
    <w:sig w:usb0="00000001" w:usb1="080E0000" w:usb2="00000010" w:usb3="00000000" w:csb0="00040000"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 w:name="Bookman YU">
    <w:altName w:val="Courier New"/>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495396"/>
      <w:docPartObj>
        <w:docPartGallery w:val="Page Numbers (Bottom of Page)"/>
        <w:docPartUnique/>
      </w:docPartObj>
    </w:sdtPr>
    <w:sdtEndPr>
      <w:rPr>
        <w:noProof/>
      </w:rPr>
    </w:sdtEndPr>
    <w:sdtContent>
      <w:p w:rsidR="00F2430C" w:rsidRDefault="00F2430C">
        <w:pPr>
          <w:pStyle w:val="Footer"/>
          <w:jc w:val="center"/>
        </w:pPr>
        <w:fldSimple w:instr=" PAGE   \* MERGEFORMAT ">
          <w:r w:rsidR="00162A7C">
            <w:rPr>
              <w:noProof/>
            </w:rPr>
            <w:t>27</w:t>
          </w:r>
        </w:fldSimple>
      </w:p>
    </w:sdtContent>
  </w:sdt>
  <w:p w:rsidR="00F2430C" w:rsidRDefault="00F243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30C" w:rsidRDefault="00F2430C" w:rsidP="00D124A7">
      <w:pPr>
        <w:pStyle w:val="NoSpacing"/>
      </w:pPr>
      <w:r>
        <w:separator/>
      </w:r>
    </w:p>
  </w:footnote>
  <w:footnote w:type="continuationSeparator" w:id="1">
    <w:p w:rsidR="00F2430C" w:rsidRDefault="00F2430C" w:rsidP="00D124A7">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0F5D"/>
    <w:multiLevelType w:val="hybridMultilevel"/>
    <w:tmpl w:val="C0F29278"/>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nsid w:val="04710493"/>
    <w:multiLevelType w:val="hybridMultilevel"/>
    <w:tmpl w:val="6C28C44E"/>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nsid w:val="09151403"/>
    <w:multiLevelType w:val="hybridMultilevel"/>
    <w:tmpl w:val="DEA86CB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nsid w:val="0C4D24B8"/>
    <w:multiLevelType w:val="hybridMultilevel"/>
    <w:tmpl w:val="B61A79A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
    <w:nsid w:val="0F6D06D4"/>
    <w:multiLevelType w:val="hybridMultilevel"/>
    <w:tmpl w:val="01708E58"/>
    <w:lvl w:ilvl="0" w:tplc="33C0B40E">
      <w:numFmt w:val="bullet"/>
      <w:lvlText w:val=""/>
      <w:lvlJc w:val="left"/>
      <w:pPr>
        <w:ind w:left="1068" w:hanging="360"/>
      </w:pPr>
      <w:rPr>
        <w:rFonts w:ascii="Times New Roman" w:eastAsiaTheme="minorHAnsi" w:hAnsi="Times New Roman" w:cs="Times New Roman" w:hint="default"/>
      </w:rPr>
    </w:lvl>
    <w:lvl w:ilvl="1" w:tplc="181A0003" w:tentative="1">
      <w:start w:val="1"/>
      <w:numFmt w:val="bullet"/>
      <w:lvlText w:val="o"/>
      <w:lvlJc w:val="left"/>
      <w:pPr>
        <w:ind w:left="1788" w:hanging="360"/>
      </w:pPr>
      <w:rPr>
        <w:rFonts w:ascii="Courier New" w:hAnsi="Courier New" w:cs="Courier New" w:hint="default"/>
      </w:rPr>
    </w:lvl>
    <w:lvl w:ilvl="2" w:tplc="181A0005" w:tentative="1">
      <w:start w:val="1"/>
      <w:numFmt w:val="bullet"/>
      <w:lvlText w:val=""/>
      <w:lvlJc w:val="left"/>
      <w:pPr>
        <w:ind w:left="2508" w:hanging="360"/>
      </w:pPr>
      <w:rPr>
        <w:rFonts w:ascii="Wingdings" w:hAnsi="Wingdings" w:hint="default"/>
      </w:rPr>
    </w:lvl>
    <w:lvl w:ilvl="3" w:tplc="181A0001" w:tentative="1">
      <w:start w:val="1"/>
      <w:numFmt w:val="bullet"/>
      <w:lvlText w:val=""/>
      <w:lvlJc w:val="left"/>
      <w:pPr>
        <w:ind w:left="3228" w:hanging="360"/>
      </w:pPr>
      <w:rPr>
        <w:rFonts w:ascii="Symbol" w:hAnsi="Symbol" w:hint="default"/>
      </w:rPr>
    </w:lvl>
    <w:lvl w:ilvl="4" w:tplc="181A0003" w:tentative="1">
      <w:start w:val="1"/>
      <w:numFmt w:val="bullet"/>
      <w:lvlText w:val="o"/>
      <w:lvlJc w:val="left"/>
      <w:pPr>
        <w:ind w:left="3948" w:hanging="360"/>
      </w:pPr>
      <w:rPr>
        <w:rFonts w:ascii="Courier New" w:hAnsi="Courier New" w:cs="Courier New" w:hint="default"/>
      </w:rPr>
    </w:lvl>
    <w:lvl w:ilvl="5" w:tplc="181A0005" w:tentative="1">
      <w:start w:val="1"/>
      <w:numFmt w:val="bullet"/>
      <w:lvlText w:val=""/>
      <w:lvlJc w:val="left"/>
      <w:pPr>
        <w:ind w:left="4668" w:hanging="360"/>
      </w:pPr>
      <w:rPr>
        <w:rFonts w:ascii="Wingdings" w:hAnsi="Wingdings" w:hint="default"/>
      </w:rPr>
    </w:lvl>
    <w:lvl w:ilvl="6" w:tplc="181A0001" w:tentative="1">
      <w:start w:val="1"/>
      <w:numFmt w:val="bullet"/>
      <w:lvlText w:val=""/>
      <w:lvlJc w:val="left"/>
      <w:pPr>
        <w:ind w:left="5388" w:hanging="360"/>
      </w:pPr>
      <w:rPr>
        <w:rFonts w:ascii="Symbol" w:hAnsi="Symbol" w:hint="default"/>
      </w:rPr>
    </w:lvl>
    <w:lvl w:ilvl="7" w:tplc="181A0003" w:tentative="1">
      <w:start w:val="1"/>
      <w:numFmt w:val="bullet"/>
      <w:lvlText w:val="o"/>
      <w:lvlJc w:val="left"/>
      <w:pPr>
        <w:ind w:left="6108" w:hanging="360"/>
      </w:pPr>
      <w:rPr>
        <w:rFonts w:ascii="Courier New" w:hAnsi="Courier New" w:cs="Courier New" w:hint="default"/>
      </w:rPr>
    </w:lvl>
    <w:lvl w:ilvl="8" w:tplc="181A0005" w:tentative="1">
      <w:start w:val="1"/>
      <w:numFmt w:val="bullet"/>
      <w:lvlText w:val=""/>
      <w:lvlJc w:val="left"/>
      <w:pPr>
        <w:ind w:left="6828" w:hanging="360"/>
      </w:pPr>
      <w:rPr>
        <w:rFonts w:ascii="Wingdings" w:hAnsi="Wingdings" w:hint="default"/>
      </w:rPr>
    </w:lvl>
  </w:abstractNum>
  <w:abstractNum w:abstractNumId="5">
    <w:nsid w:val="0FBF51B4"/>
    <w:multiLevelType w:val="multilevel"/>
    <w:tmpl w:val="12B04D18"/>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0EF4BB8"/>
    <w:multiLevelType w:val="hybridMultilevel"/>
    <w:tmpl w:val="31D40AE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nsid w:val="1E6821B0"/>
    <w:multiLevelType w:val="hybridMultilevel"/>
    <w:tmpl w:val="370E780E"/>
    <w:lvl w:ilvl="0" w:tplc="181A0001">
      <w:start w:val="1"/>
      <w:numFmt w:val="bullet"/>
      <w:lvlText w:val=""/>
      <w:lvlJc w:val="left"/>
      <w:pPr>
        <w:ind w:left="1428" w:hanging="360"/>
      </w:pPr>
      <w:rPr>
        <w:rFonts w:ascii="Symbol" w:hAnsi="Symbol" w:hint="default"/>
      </w:rPr>
    </w:lvl>
    <w:lvl w:ilvl="1" w:tplc="181A0003" w:tentative="1">
      <w:start w:val="1"/>
      <w:numFmt w:val="bullet"/>
      <w:lvlText w:val="o"/>
      <w:lvlJc w:val="left"/>
      <w:pPr>
        <w:ind w:left="2148" w:hanging="360"/>
      </w:pPr>
      <w:rPr>
        <w:rFonts w:ascii="Courier New" w:hAnsi="Courier New" w:cs="Courier New" w:hint="default"/>
      </w:rPr>
    </w:lvl>
    <w:lvl w:ilvl="2" w:tplc="181A0005" w:tentative="1">
      <w:start w:val="1"/>
      <w:numFmt w:val="bullet"/>
      <w:lvlText w:val=""/>
      <w:lvlJc w:val="left"/>
      <w:pPr>
        <w:ind w:left="2868" w:hanging="360"/>
      </w:pPr>
      <w:rPr>
        <w:rFonts w:ascii="Wingdings" w:hAnsi="Wingdings" w:hint="default"/>
      </w:rPr>
    </w:lvl>
    <w:lvl w:ilvl="3" w:tplc="181A0001" w:tentative="1">
      <w:start w:val="1"/>
      <w:numFmt w:val="bullet"/>
      <w:lvlText w:val=""/>
      <w:lvlJc w:val="left"/>
      <w:pPr>
        <w:ind w:left="3588" w:hanging="360"/>
      </w:pPr>
      <w:rPr>
        <w:rFonts w:ascii="Symbol" w:hAnsi="Symbol" w:hint="default"/>
      </w:rPr>
    </w:lvl>
    <w:lvl w:ilvl="4" w:tplc="181A0003" w:tentative="1">
      <w:start w:val="1"/>
      <w:numFmt w:val="bullet"/>
      <w:lvlText w:val="o"/>
      <w:lvlJc w:val="left"/>
      <w:pPr>
        <w:ind w:left="4308" w:hanging="360"/>
      </w:pPr>
      <w:rPr>
        <w:rFonts w:ascii="Courier New" w:hAnsi="Courier New" w:cs="Courier New" w:hint="default"/>
      </w:rPr>
    </w:lvl>
    <w:lvl w:ilvl="5" w:tplc="181A0005" w:tentative="1">
      <w:start w:val="1"/>
      <w:numFmt w:val="bullet"/>
      <w:lvlText w:val=""/>
      <w:lvlJc w:val="left"/>
      <w:pPr>
        <w:ind w:left="5028" w:hanging="360"/>
      </w:pPr>
      <w:rPr>
        <w:rFonts w:ascii="Wingdings" w:hAnsi="Wingdings" w:hint="default"/>
      </w:rPr>
    </w:lvl>
    <w:lvl w:ilvl="6" w:tplc="181A0001" w:tentative="1">
      <w:start w:val="1"/>
      <w:numFmt w:val="bullet"/>
      <w:lvlText w:val=""/>
      <w:lvlJc w:val="left"/>
      <w:pPr>
        <w:ind w:left="5748" w:hanging="360"/>
      </w:pPr>
      <w:rPr>
        <w:rFonts w:ascii="Symbol" w:hAnsi="Symbol" w:hint="default"/>
      </w:rPr>
    </w:lvl>
    <w:lvl w:ilvl="7" w:tplc="181A0003" w:tentative="1">
      <w:start w:val="1"/>
      <w:numFmt w:val="bullet"/>
      <w:lvlText w:val="o"/>
      <w:lvlJc w:val="left"/>
      <w:pPr>
        <w:ind w:left="6468" w:hanging="360"/>
      </w:pPr>
      <w:rPr>
        <w:rFonts w:ascii="Courier New" w:hAnsi="Courier New" w:cs="Courier New" w:hint="default"/>
      </w:rPr>
    </w:lvl>
    <w:lvl w:ilvl="8" w:tplc="181A0005" w:tentative="1">
      <w:start w:val="1"/>
      <w:numFmt w:val="bullet"/>
      <w:lvlText w:val=""/>
      <w:lvlJc w:val="left"/>
      <w:pPr>
        <w:ind w:left="7188" w:hanging="360"/>
      </w:pPr>
      <w:rPr>
        <w:rFonts w:ascii="Wingdings" w:hAnsi="Wingdings" w:hint="default"/>
      </w:rPr>
    </w:lvl>
  </w:abstractNum>
  <w:abstractNum w:abstractNumId="8">
    <w:nsid w:val="1FDA300B"/>
    <w:multiLevelType w:val="hybridMultilevel"/>
    <w:tmpl w:val="198C5B5E"/>
    <w:lvl w:ilvl="0" w:tplc="081A0001">
      <w:start w:val="1"/>
      <w:numFmt w:val="bullet"/>
      <w:lvlText w:val=""/>
      <w:lvlJc w:val="left"/>
      <w:pPr>
        <w:ind w:left="765" w:hanging="360"/>
      </w:pPr>
      <w:rPr>
        <w:rFonts w:ascii="Symbol" w:hAnsi="Symbol" w:hint="default"/>
      </w:rPr>
    </w:lvl>
    <w:lvl w:ilvl="1" w:tplc="081A0003" w:tentative="1">
      <w:start w:val="1"/>
      <w:numFmt w:val="bullet"/>
      <w:lvlText w:val="o"/>
      <w:lvlJc w:val="left"/>
      <w:pPr>
        <w:ind w:left="1485" w:hanging="360"/>
      </w:pPr>
      <w:rPr>
        <w:rFonts w:ascii="Courier New" w:hAnsi="Courier New" w:cs="Courier New" w:hint="default"/>
      </w:rPr>
    </w:lvl>
    <w:lvl w:ilvl="2" w:tplc="081A0005" w:tentative="1">
      <w:start w:val="1"/>
      <w:numFmt w:val="bullet"/>
      <w:lvlText w:val=""/>
      <w:lvlJc w:val="left"/>
      <w:pPr>
        <w:ind w:left="2205" w:hanging="360"/>
      </w:pPr>
      <w:rPr>
        <w:rFonts w:ascii="Wingdings" w:hAnsi="Wingdings" w:hint="default"/>
      </w:rPr>
    </w:lvl>
    <w:lvl w:ilvl="3" w:tplc="081A0001" w:tentative="1">
      <w:start w:val="1"/>
      <w:numFmt w:val="bullet"/>
      <w:lvlText w:val=""/>
      <w:lvlJc w:val="left"/>
      <w:pPr>
        <w:ind w:left="2925" w:hanging="360"/>
      </w:pPr>
      <w:rPr>
        <w:rFonts w:ascii="Symbol" w:hAnsi="Symbol" w:hint="default"/>
      </w:rPr>
    </w:lvl>
    <w:lvl w:ilvl="4" w:tplc="081A0003" w:tentative="1">
      <w:start w:val="1"/>
      <w:numFmt w:val="bullet"/>
      <w:lvlText w:val="o"/>
      <w:lvlJc w:val="left"/>
      <w:pPr>
        <w:ind w:left="3645" w:hanging="360"/>
      </w:pPr>
      <w:rPr>
        <w:rFonts w:ascii="Courier New" w:hAnsi="Courier New" w:cs="Courier New" w:hint="default"/>
      </w:rPr>
    </w:lvl>
    <w:lvl w:ilvl="5" w:tplc="081A0005" w:tentative="1">
      <w:start w:val="1"/>
      <w:numFmt w:val="bullet"/>
      <w:lvlText w:val=""/>
      <w:lvlJc w:val="left"/>
      <w:pPr>
        <w:ind w:left="4365" w:hanging="360"/>
      </w:pPr>
      <w:rPr>
        <w:rFonts w:ascii="Wingdings" w:hAnsi="Wingdings" w:hint="default"/>
      </w:rPr>
    </w:lvl>
    <w:lvl w:ilvl="6" w:tplc="081A0001" w:tentative="1">
      <w:start w:val="1"/>
      <w:numFmt w:val="bullet"/>
      <w:lvlText w:val=""/>
      <w:lvlJc w:val="left"/>
      <w:pPr>
        <w:ind w:left="5085" w:hanging="360"/>
      </w:pPr>
      <w:rPr>
        <w:rFonts w:ascii="Symbol" w:hAnsi="Symbol" w:hint="default"/>
      </w:rPr>
    </w:lvl>
    <w:lvl w:ilvl="7" w:tplc="081A0003" w:tentative="1">
      <w:start w:val="1"/>
      <w:numFmt w:val="bullet"/>
      <w:lvlText w:val="o"/>
      <w:lvlJc w:val="left"/>
      <w:pPr>
        <w:ind w:left="5805" w:hanging="360"/>
      </w:pPr>
      <w:rPr>
        <w:rFonts w:ascii="Courier New" w:hAnsi="Courier New" w:cs="Courier New" w:hint="default"/>
      </w:rPr>
    </w:lvl>
    <w:lvl w:ilvl="8" w:tplc="081A0005" w:tentative="1">
      <w:start w:val="1"/>
      <w:numFmt w:val="bullet"/>
      <w:lvlText w:val=""/>
      <w:lvlJc w:val="left"/>
      <w:pPr>
        <w:ind w:left="6525" w:hanging="360"/>
      </w:pPr>
      <w:rPr>
        <w:rFonts w:ascii="Wingdings" w:hAnsi="Wingdings" w:hint="default"/>
      </w:rPr>
    </w:lvl>
  </w:abstractNum>
  <w:abstractNum w:abstractNumId="9">
    <w:nsid w:val="24091D37"/>
    <w:multiLevelType w:val="hybridMultilevel"/>
    <w:tmpl w:val="321256D6"/>
    <w:lvl w:ilvl="0" w:tplc="0409000F">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0">
    <w:nsid w:val="2C81134C"/>
    <w:multiLevelType w:val="hybridMultilevel"/>
    <w:tmpl w:val="67A6B056"/>
    <w:lvl w:ilvl="0" w:tplc="081A0001">
      <w:start w:val="1"/>
      <w:numFmt w:val="bullet"/>
      <w:lvlText w:val=""/>
      <w:lvlJc w:val="left"/>
      <w:pPr>
        <w:ind w:left="1650" w:hanging="360"/>
      </w:pPr>
      <w:rPr>
        <w:rFonts w:ascii="Symbol" w:hAnsi="Symbol" w:hint="default"/>
      </w:rPr>
    </w:lvl>
    <w:lvl w:ilvl="1" w:tplc="081A0003" w:tentative="1">
      <w:start w:val="1"/>
      <w:numFmt w:val="bullet"/>
      <w:lvlText w:val="o"/>
      <w:lvlJc w:val="left"/>
      <w:pPr>
        <w:ind w:left="2370" w:hanging="360"/>
      </w:pPr>
      <w:rPr>
        <w:rFonts w:ascii="Courier New" w:hAnsi="Courier New" w:cs="Courier New" w:hint="default"/>
      </w:rPr>
    </w:lvl>
    <w:lvl w:ilvl="2" w:tplc="081A0005" w:tentative="1">
      <w:start w:val="1"/>
      <w:numFmt w:val="bullet"/>
      <w:lvlText w:val=""/>
      <w:lvlJc w:val="left"/>
      <w:pPr>
        <w:ind w:left="3090" w:hanging="360"/>
      </w:pPr>
      <w:rPr>
        <w:rFonts w:ascii="Wingdings" w:hAnsi="Wingdings" w:hint="default"/>
      </w:rPr>
    </w:lvl>
    <w:lvl w:ilvl="3" w:tplc="081A0001" w:tentative="1">
      <w:start w:val="1"/>
      <w:numFmt w:val="bullet"/>
      <w:lvlText w:val=""/>
      <w:lvlJc w:val="left"/>
      <w:pPr>
        <w:ind w:left="3810" w:hanging="360"/>
      </w:pPr>
      <w:rPr>
        <w:rFonts w:ascii="Symbol" w:hAnsi="Symbol" w:hint="default"/>
      </w:rPr>
    </w:lvl>
    <w:lvl w:ilvl="4" w:tplc="081A0003" w:tentative="1">
      <w:start w:val="1"/>
      <w:numFmt w:val="bullet"/>
      <w:lvlText w:val="o"/>
      <w:lvlJc w:val="left"/>
      <w:pPr>
        <w:ind w:left="4530" w:hanging="360"/>
      </w:pPr>
      <w:rPr>
        <w:rFonts w:ascii="Courier New" w:hAnsi="Courier New" w:cs="Courier New" w:hint="default"/>
      </w:rPr>
    </w:lvl>
    <w:lvl w:ilvl="5" w:tplc="081A0005" w:tentative="1">
      <w:start w:val="1"/>
      <w:numFmt w:val="bullet"/>
      <w:lvlText w:val=""/>
      <w:lvlJc w:val="left"/>
      <w:pPr>
        <w:ind w:left="5250" w:hanging="360"/>
      </w:pPr>
      <w:rPr>
        <w:rFonts w:ascii="Wingdings" w:hAnsi="Wingdings" w:hint="default"/>
      </w:rPr>
    </w:lvl>
    <w:lvl w:ilvl="6" w:tplc="081A0001" w:tentative="1">
      <w:start w:val="1"/>
      <w:numFmt w:val="bullet"/>
      <w:lvlText w:val=""/>
      <w:lvlJc w:val="left"/>
      <w:pPr>
        <w:ind w:left="5970" w:hanging="360"/>
      </w:pPr>
      <w:rPr>
        <w:rFonts w:ascii="Symbol" w:hAnsi="Symbol" w:hint="default"/>
      </w:rPr>
    </w:lvl>
    <w:lvl w:ilvl="7" w:tplc="081A0003" w:tentative="1">
      <w:start w:val="1"/>
      <w:numFmt w:val="bullet"/>
      <w:lvlText w:val="o"/>
      <w:lvlJc w:val="left"/>
      <w:pPr>
        <w:ind w:left="6690" w:hanging="360"/>
      </w:pPr>
      <w:rPr>
        <w:rFonts w:ascii="Courier New" w:hAnsi="Courier New" w:cs="Courier New" w:hint="default"/>
      </w:rPr>
    </w:lvl>
    <w:lvl w:ilvl="8" w:tplc="081A0005" w:tentative="1">
      <w:start w:val="1"/>
      <w:numFmt w:val="bullet"/>
      <w:lvlText w:val=""/>
      <w:lvlJc w:val="left"/>
      <w:pPr>
        <w:ind w:left="7410" w:hanging="360"/>
      </w:pPr>
      <w:rPr>
        <w:rFonts w:ascii="Wingdings" w:hAnsi="Wingdings" w:hint="default"/>
      </w:rPr>
    </w:lvl>
  </w:abstractNum>
  <w:abstractNum w:abstractNumId="11">
    <w:nsid w:val="2FCA0963"/>
    <w:multiLevelType w:val="hybridMultilevel"/>
    <w:tmpl w:val="77F8FAFC"/>
    <w:lvl w:ilvl="0" w:tplc="9E6C1A6E">
      <w:start w:val="6"/>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36006CC5"/>
    <w:multiLevelType w:val="multilevel"/>
    <w:tmpl w:val="FEEEA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C22DE6"/>
    <w:multiLevelType w:val="multilevel"/>
    <w:tmpl w:val="0AE67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7C54B7"/>
    <w:multiLevelType w:val="hybridMultilevel"/>
    <w:tmpl w:val="71E258C8"/>
    <w:lvl w:ilvl="0" w:tplc="081A000F">
      <w:start w:val="3"/>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nsid w:val="46D22CD0"/>
    <w:multiLevelType w:val="hybridMultilevel"/>
    <w:tmpl w:val="32125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6C5C1C"/>
    <w:multiLevelType w:val="hybridMultilevel"/>
    <w:tmpl w:val="FC5C1320"/>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nsid w:val="50807984"/>
    <w:multiLevelType w:val="hybridMultilevel"/>
    <w:tmpl w:val="15A0DB5E"/>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8">
    <w:nsid w:val="58371132"/>
    <w:multiLevelType w:val="hybridMultilevel"/>
    <w:tmpl w:val="C27CC01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9">
    <w:nsid w:val="58E04AD2"/>
    <w:multiLevelType w:val="hybridMultilevel"/>
    <w:tmpl w:val="1F7AD98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0">
    <w:nsid w:val="612F205A"/>
    <w:multiLevelType w:val="hybridMultilevel"/>
    <w:tmpl w:val="D57EC740"/>
    <w:lvl w:ilvl="0" w:tplc="081A0001">
      <w:start w:val="1"/>
      <w:numFmt w:val="bullet"/>
      <w:lvlText w:val=""/>
      <w:lvlJc w:val="left"/>
      <w:pPr>
        <w:ind w:left="765" w:hanging="360"/>
      </w:pPr>
      <w:rPr>
        <w:rFonts w:ascii="Symbol" w:hAnsi="Symbol" w:hint="default"/>
      </w:rPr>
    </w:lvl>
    <w:lvl w:ilvl="1" w:tplc="081A0003" w:tentative="1">
      <w:start w:val="1"/>
      <w:numFmt w:val="bullet"/>
      <w:lvlText w:val="o"/>
      <w:lvlJc w:val="left"/>
      <w:pPr>
        <w:ind w:left="1485" w:hanging="360"/>
      </w:pPr>
      <w:rPr>
        <w:rFonts w:ascii="Courier New" w:hAnsi="Courier New" w:cs="Courier New" w:hint="default"/>
      </w:rPr>
    </w:lvl>
    <w:lvl w:ilvl="2" w:tplc="081A0005" w:tentative="1">
      <w:start w:val="1"/>
      <w:numFmt w:val="bullet"/>
      <w:lvlText w:val=""/>
      <w:lvlJc w:val="left"/>
      <w:pPr>
        <w:ind w:left="2205" w:hanging="360"/>
      </w:pPr>
      <w:rPr>
        <w:rFonts w:ascii="Wingdings" w:hAnsi="Wingdings" w:hint="default"/>
      </w:rPr>
    </w:lvl>
    <w:lvl w:ilvl="3" w:tplc="081A0001" w:tentative="1">
      <w:start w:val="1"/>
      <w:numFmt w:val="bullet"/>
      <w:lvlText w:val=""/>
      <w:lvlJc w:val="left"/>
      <w:pPr>
        <w:ind w:left="2925" w:hanging="360"/>
      </w:pPr>
      <w:rPr>
        <w:rFonts w:ascii="Symbol" w:hAnsi="Symbol" w:hint="default"/>
      </w:rPr>
    </w:lvl>
    <w:lvl w:ilvl="4" w:tplc="081A0003" w:tentative="1">
      <w:start w:val="1"/>
      <w:numFmt w:val="bullet"/>
      <w:lvlText w:val="o"/>
      <w:lvlJc w:val="left"/>
      <w:pPr>
        <w:ind w:left="3645" w:hanging="360"/>
      </w:pPr>
      <w:rPr>
        <w:rFonts w:ascii="Courier New" w:hAnsi="Courier New" w:cs="Courier New" w:hint="default"/>
      </w:rPr>
    </w:lvl>
    <w:lvl w:ilvl="5" w:tplc="081A0005" w:tentative="1">
      <w:start w:val="1"/>
      <w:numFmt w:val="bullet"/>
      <w:lvlText w:val=""/>
      <w:lvlJc w:val="left"/>
      <w:pPr>
        <w:ind w:left="4365" w:hanging="360"/>
      </w:pPr>
      <w:rPr>
        <w:rFonts w:ascii="Wingdings" w:hAnsi="Wingdings" w:hint="default"/>
      </w:rPr>
    </w:lvl>
    <w:lvl w:ilvl="6" w:tplc="081A0001" w:tentative="1">
      <w:start w:val="1"/>
      <w:numFmt w:val="bullet"/>
      <w:lvlText w:val=""/>
      <w:lvlJc w:val="left"/>
      <w:pPr>
        <w:ind w:left="5085" w:hanging="360"/>
      </w:pPr>
      <w:rPr>
        <w:rFonts w:ascii="Symbol" w:hAnsi="Symbol" w:hint="default"/>
      </w:rPr>
    </w:lvl>
    <w:lvl w:ilvl="7" w:tplc="081A0003" w:tentative="1">
      <w:start w:val="1"/>
      <w:numFmt w:val="bullet"/>
      <w:lvlText w:val="o"/>
      <w:lvlJc w:val="left"/>
      <w:pPr>
        <w:ind w:left="5805" w:hanging="360"/>
      </w:pPr>
      <w:rPr>
        <w:rFonts w:ascii="Courier New" w:hAnsi="Courier New" w:cs="Courier New" w:hint="default"/>
      </w:rPr>
    </w:lvl>
    <w:lvl w:ilvl="8" w:tplc="081A0005" w:tentative="1">
      <w:start w:val="1"/>
      <w:numFmt w:val="bullet"/>
      <w:lvlText w:val=""/>
      <w:lvlJc w:val="left"/>
      <w:pPr>
        <w:ind w:left="6525" w:hanging="360"/>
      </w:pPr>
      <w:rPr>
        <w:rFonts w:ascii="Wingdings" w:hAnsi="Wingdings" w:hint="default"/>
      </w:rPr>
    </w:lvl>
  </w:abstractNum>
  <w:abstractNum w:abstractNumId="21">
    <w:nsid w:val="78A34CBD"/>
    <w:multiLevelType w:val="hybridMultilevel"/>
    <w:tmpl w:val="7FC4ECC6"/>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nsid w:val="797A1515"/>
    <w:multiLevelType w:val="hybridMultilevel"/>
    <w:tmpl w:val="0DF6E7B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3">
    <w:nsid w:val="797F4320"/>
    <w:multiLevelType w:val="hybridMultilevel"/>
    <w:tmpl w:val="1B66645C"/>
    <w:lvl w:ilvl="0" w:tplc="281A000F">
      <w:start w:val="2"/>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nsid w:val="7A363181"/>
    <w:multiLevelType w:val="hybridMultilevel"/>
    <w:tmpl w:val="54BC118E"/>
    <w:lvl w:ilvl="0" w:tplc="1D92ABE0">
      <w:start w:val="1140"/>
      <w:numFmt w:val="bullet"/>
      <w:lvlText w:val="-"/>
      <w:lvlJc w:val="left"/>
      <w:pPr>
        <w:ind w:left="465" w:hanging="360"/>
      </w:pPr>
      <w:rPr>
        <w:rFonts w:ascii="Calibri" w:eastAsiaTheme="minorHAnsi" w:hAnsi="Calibri" w:cstheme="minorBidi" w:hint="default"/>
      </w:rPr>
    </w:lvl>
    <w:lvl w:ilvl="1" w:tplc="081A0003" w:tentative="1">
      <w:start w:val="1"/>
      <w:numFmt w:val="bullet"/>
      <w:lvlText w:val="o"/>
      <w:lvlJc w:val="left"/>
      <w:pPr>
        <w:ind w:left="1185" w:hanging="360"/>
      </w:pPr>
      <w:rPr>
        <w:rFonts w:ascii="Courier New" w:hAnsi="Courier New" w:cs="Courier New" w:hint="default"/>
      </w:rPr>
    </w:lvl>
    <w:lvl w:ilvl="2" w:tplc="081A0005" w:tentative="1">
      <w:start w:val="1"/>
      <w:numFmt w:val="bullet"/>
      <w:lvlText w:val=""/>
      <w:lvlJc w:val="left"/>
      <w:pPr>
        <w:ind w:left="1905" w:hanging="360"/>
      </w:pPr>
      <w:rPr>
        <w:rFonts w:ascii="Wingdings" w:hAnsi="Wingdings" w:hint="default"/>
      </w:rPr>
    </w:lvl>
    <w:lvl w:ilvl="3" w:tplc="081A0001" w:tentative="1">
      <w:start w:val="1"/>
      <w:numFmt w:val="bullet"/>
      <w:lvlText w:val=""/>
      <w:lvlJc w:val="left"/>
      <w:pPr>
        <w:ind w:left="2625" w:hanging="360"/>
      </w:pPr>
      <w:rPr>
        <w:rFonts w:ascii="Symbol" w:hAnsi="Symbol" w:hint="default"/>
      </w:rPr>
    </w:lvl>
    <w:lvl w:ilvl="4" w:tplc="081A0003" w:tentative="1">
      <w:start w:val="1"/>
      <w:numFmt w:val="bullet"/>
      <w:lvlText w:val="o"/>
      <w:lvlJc w:val="left"/>
      <w:pPr>
        <w:ind w:left="3345" w:hanging="360"/>
      </w:pPr>
      <w:rPr>
        <w:rFonts w:ascii="Courier New" w:hAnsi="Courier New" w:cs="Courier New" w:hint="default"/>
      </w:rPr>
    </w:lvl>
    <w:lvl w:ilvl="5" w:tplc="081A0005" w:tentative="1">
      <w:start w:val="1"/>
      <w:numFmt w:val="bullet"/>
      <w:lvlText w:val=""/>
      <w:lvlJc w:val="left"/>
      <w:pPr>
        <w:ind w:left="4065" w:hanging="360"/>
      </w:pPr>
      <w:rPr>
        <w:rFonts w:ascii="Wingdings" w:hAnsi="Wingdings" w:hint="default"/>
      </w:rPr>
    </w:lvl>
    <w:lvl w:ilvl="6" w:tplc="081A0001" w:tentative="1">
      <w:start w:val="1"/>
      <w:numFmt w:val="bullet"/>
      <w:lvlText w:val=""/>
      <w:lvlJc w:val="left"/>
      <w:pPr>
        <w:ind w:left="4785" w:hanging="360"/>
      </w:pPr>
      <w:rPr>
        <w:rFonts w:ascii="Symbol" w:hAnsi="Symbol" w:hint="default"/>
      </w:rPr>
    </w:lvl>
    <w:lvl w:ilvl="7" w:tplc="081A0003" w:tentative="1">
      <w:start w:val="1"/>
      <w:numFmt w:val="bullet"/>
      <w:lvlText w:val="o"/>
      <w:lvlJc w:val="left"/>
      <w:pPr>
        <w:ind w:left="5505" w:hanging="360"/>
      </w:pPr>
      <w:rPr>
        <w:rFonts w:ascii="Courier New" w:hAnsi="Courier New" w:cs="Courier New" w:hint="default"/>
      </w:rPr>
    </w:lvl>
    <w:lvl w:ilvl="8" w:tplc="081A0005" w:tentative="1">
      <w:start w:val="1"/>
      <w:numFmt w:val="bullet"/>
      <w:lvlText w:val=""/>
      <w:lvlJc w:val="left"/>
      <w:pPr>
        <w:ind w:left="6225" w:hanging="360"/>
      </w:pPr>
      <w:rPr>
        <w:rFonts w:ascii="Wingdings" w:hAnsi="Wingdings" w:hint="default"/>
      </w:rPr>
    </w:lvl>
  </w:abstractNum>
  <w:abstractNum w:abstractNumId="25">
    <w:nsid w:val="7D6430E9"/>
    <w:multiLevelType w:val="hybridMultilevel"/>
    <w:tmpl w:val="040ED3C6"/>
    <w:lvl w:ilvl="0" w:tplc="08D2AB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FF1024A"/>
    <w:multiLevelType w:val="hybridMultilevel"/>
    <w:tmpl w:val="EE78FBD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24"/>
  </w:num>
  <w:num w:numId="2">
    <w:abstractNumId w:val="10"/>
  </w:num>
  <w:num w:numId="3">
    <w:abstractNumId w:val="9"/>
  </w:num>
  <w:num w:numId="4">
    <w:abstractNumId w:val="11"/>
  </w:num>
  <w:num w:numId="5">
    <w:abstractNumId w:val="8"/>
  </w:num>
  <w:num w:numId="6">
    <w:abstractNumId w:val="20"/>
  </w:num>
  <w:num w:numId="7">
    <w:abstractNumId w:val="15"/>
  </w:num>
  <w:num w:numId="8">
    <w:abstractNumId w:val="14"/>
  </w:num>
  <w:num w:numId="9">
    <w:abstractNumId w:val="25"/>
  </w:num>
  <w:num w:numId="10">
    <w:abstractNumId w:val="22"/>
  </w:num>
  <w:num w:numId="11">
    <w:abstractNumId w:val="23"/>
  </w:num>
  <w:num w:numId="12">
    <w:abstractNumId w:val="16"/>
  </w:num>
  <w:num w:numId="13">
    <w:abstractNumId w:val="2"/>
  </w:num>
  <w:num w:numId="14">
    <w:abstractNumId w:val="19"/>
  </w:num>
  <w:num w:numId="15">
    <w:abstractNumId w:val="5"/>
  </w:num>
  <w:num w:numId="16">
    <w:abstractNumId w:val="3"/>
  </w:num>
  <w:num w:numId="17">
    <w:abstractNumId w:val="13"/>
  </w:num>
  <w:num w:numId="18">
    <w:abstractNumId w:val="12"/>
  </w:num>
  <w:num w:numId="19">
    <w:abstractNumId w:val="26"/>
  </w:num>
  <w:num w:numId="20">
    <w:abstractNumId w:val="6"/>
  </w:num>
  <w:num w:numId="21">
    <w:abstractNumId w:val="21"/>
  </w:num>
  <w:num w:numId="22">
    <w:abstractNumId w:val="0"/>
  </w:num>
  <w:num w:numId="23">
    <w:abstractNumId w:val="17"/>
  </w:num>
  <w:num w:numId="24">
    <w:abstractNumId w:val="18"/>
  </w:num>
  <w:num w:numId="25">
    <w:abstractNumId w:val="1"/>
  </w:num>
  <w:num w:numId="26">
    <w:abstractNumId w:val="7"/>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24886"/>
    <w:rsid w:val="000000AC"/>
    <w:rsid w:val="00002AFC"/>
    <w:rsid w:val="00003613"/>
    <w:rsid w:val="00003B87"/>
    <w:rsid w:val="00004F19"/>
    <w:rsid w:val="000055CC"/>
    <w:rsid w:val="00005998"/>
    <w:rsid w:val="00007C44"/>
    <w:rsid w:val="00011884"/>
    <w:rsid w:val="0001372D"/>
    <w:rsid w:val="00014BCE"/>
    <w:rsid w:val="00027F1B"/>
    <w:rsid w:val="0003292C"/>
    <w:rsid w:val="000340F3"/>
    <w:rsid w:val="00036473"/>
    <w:rsid w:val="00036CAA"/>
    <w:rsid w:val="00037591"/>
    <w:rsid w:val="00040519"/>
    <w:rsid w:val="000408B0"/>
    <w:rsid w:val="00040EA8"/>
    <w:rsid w:val="000417A7"/>
    <w:rsid w:val="0004231A"/>
    <w:rsid w:val="000512C5"/>
    <w:rsid w:val="00055EDC"/>
    <w:rsid w:val="00057C99"/>
    <w:rsid w:val="0006392C"/>
    <w:rsid w:val="00063B27"/>
    <w:rsid w:val="0006726C"/>
    <w:rsid w:val="00071BF0"/>
    <w:rsid w:val="00073FAA"/>
    <w:rsid w:val="0007598B"/>
    <w:rsid w:val="00075DC8"/>
    <w:rsid w:val="000769E2"/>
    <w:rsid w:val="00077369"/>
    <w:rsid w:val="0008606A"/>
    <w:rsid w:val="00086C9F"/>
    <w:rsid w:val="00087820"/>
    <w:rsid w:val="00091FEF"/>
    <w:rsid w:val="00092DC6"/>
    <w:rsid w:val="00093139"/>
    <w:rsid w:val="00094198"/>
    <w:rsid w:val="0009547C"/>
    <w:rsid w:val="000969E7"/>
    <w:rsid w:val="00097CE3"/>
    <w:rsid w:val="000A0CC4"/>
    <w:rsid w:val="000A2FBE"/>
    <w:rsid w:val="000A60E6"/>
    <w:rsid w:val="000B038E"/>
    <w:rsid w:val="000B231D"/>
    <w:rsid w:val="000C2DAD"/>
    <w:rsid w:val="000C3F80"/>
    <w:rsid w:val="000C485D"/>
    <w:rsid w:val="000C4AEE"/>
    <w:rsid w:val="000D1F04"/>
    <w:rsid w:val="000D7526"/>
    <w:rsid w:val="000D79ED"/>
    <w:rsid w:val="000E1A63"/>
    <w:rsid w:val="000E1BE2"/>
    <w:rsid w:val="000E3437"/>
    <w:rsid w:val="000E396A"/>
    <w:rsid w:val="000F4143"/>
    <w:rsid w:val="00100C57"/>
    <w:rsid w:val="00104A0C"/>
    <w:rsid w:val="00106B26"/>
    <w:rsid w:val="001148DE"/>
    <w:rsid w:val="00116E3B"/>
    <w:rsid w:val="00121A84"/>
    <w:rsid w:val="00124B42"/>
    <w:rsid w:val="001256C7"/>
    <w:rsid w:val="001258D7"/>
    <w:rsid w:val="00127FAC"/>
    <w:rsid w:val="0013724E"/>
    <w:rsid w:val="00140C16"/>
    <w:rsid w:val="00145DDB"/>
    <w:rsid w:val="001514F1"/>
    <w:rsid w:val="001579BA"/>
    <w:rsid w:val="00162A7C"/>
    <w:rsid w:val="001638F7"/>
    <w:rsid w:val="00166408"/>
    <w:rsid w:val="00171A50"/>
    <w:rsid w:val="0017444F"/>
    <w:rsid w:val="00180D66"/>
    <w:rsid w:val="00185319"/>
    <w:rsid w:val="001862FE"/>
    <w:rsid w:val="00190591"/>
    <w:rsid w:val="0019065F"/>
    <w:rsid w:val="00191C7F"/>
    <w:rsid w:val="00196B90"/>
    <w:rsid w:val="001A0A8E"/>
    <w:rsid w:val="001A0B66"/>
    <w:rsid w:val="001A2413"/>
    <w:rsid w:val="001A2A9A"/>
    <w:rsid w:val="001A4ED1"/>
    <w:rsid w:val="001A593E"/>
    <w:rsid w:val="001A6D3C"/>
    <w:rsid w:val="001A7F73"/>
    <w:rsid w:val="001B2F34"/>
    <w:rsid w:val="001B672B"/>
    <w:rsid w:val="001C081E"/>
    <w:rsid w:val="001C47C7"/>
    <w:rsid w:val="001C7FAF"/>
    <w:rsid w:val="001D1AF8"/>
    <w:rsid w:val="001D2B27"/>
    <w:rsid w:val="001D3FE8"/>
    <w:rsid w:val="001E11A2"/>
    <w:rsid w:val="001E2193"/>
    <w:rsid w:val="001E4A53"/>
    <w:rsid w:val="001E6E98"/>
    <w:rsid w:val="001F19A1"/>
    <w:rsid w:val="001F2ED3"/>
    <w:rsid w:val="001F454B"/>
    <w:rsid w:val="00200293"/>
    <w:rsid w:val="00201240"/>
    <w:rsid w:val="00201283"/>
    <w:rsid w:val="00202D93"/>
    <w:rsid w:val="00203C81"/>
    <w:rsid w:val="00204192"/>
    <w:rsid w:val="00204B54"/>
    <w:rsid w:val="0021001D"/>
    <w:rsid w:val="002112FD"/>
    <w:rsid w:val="002122F9"/>
    <w:rsid w:val="00214909"/>
    <w:rsid w:val="002150FB"/>
    <w:rsid w:val="002151F0"/>
    <w:rsid w:val="00215CF9"/>
    <w:rsid w:val="00216E62"/>
    <w:rsid w:val="00217E45"/>
    <w:rsid w:val="00224886"/>
    <w:rsid w:val="00225CBB"/>
    <w:rsid w:val="00227953"/>
    <w:rsid w:val="00227A13"/>
    <w:rsid w:val="002328ED"/>
    <w:rsid w:val="00234324"/>
    <w:rsid w:val="00234C62"/>
    <w:rsid w:val="002365EE"/>
    <w:rsid w:val="0024170C"/>
    <w:rsid w:val="00244D46"/>
    <w:rsid w:val="00247106"/>
    <w:rsid w:val="0025315F"/>
    <w:rsid w:val="002531CE"/>
    <w:rsid w:val="002537E6"/>
    <w:rsid w:val="0025395E"/>
    <w:rsid w:val="0025476E"/>
    <w:rsid w:val="002565DB"/>
    <w:rsid w:val="00262F5E"/>
    <w:rsid w:val="0026579A"/>
    <w:rsid w:val="00267246"/>
    <w:rsid w:val="00272EA8"/>
    <w:rsid w:val="00273533"/>
    <w:rsid w:val="00274521"/>
    <w:rsid w:val="002774D7"/>
    <w:rsid w:val="00282398"/>
    <w:rsid w:val="002850C3"/>
    <w:rsid w:val="0028583E"/>
    <w:rsid w:val="00291DB4"/>
    <w:rsid w:val="00293106"/>
    <w:rsid w:val="002A1B4C"/>
    <w:rsid w:val="002A5249"/>
    <w:rsid w:val="002A6C9A"/>
    <w:rsid w:val="002A6FA3"/>
    <w:rsid w:val="002A771F"/>
    <w:rsid w:val="002B0E3F"/>
    <w:rsid w:val="002B3FD3"/>
    <w:rsid w:val="002B4221"/>
    <w:rsid w:val="002B5820"/>
    <w:rsid w:val="002C05D1"/>
    <w:rsid w:val="002C0984"/>
    <w:rsid w:val="002C50AB"/>
    <w:rsid w:val="002C7D6B"/>
    <w:rsid w:val="002D07B1"/>
    <w:rsid w:val="002D0B1A"/>
    <w:rsid w:val="002D107E"/>
    <w:rsid w:val="002D4DA7"/>
    <w:rsid w:val="002D599E"/>
    <w:rsid w:val="002E1A10"/>
    <w:rsid w:val="002E51E7"/>
    <w:rsid w:val="002E6C15"/>
    <w:rsid w:val="002F384A"/>
    <w:rsid w:val="002F3EE5"/>
    <w:rsid w:val="002F5AA7"/>
    <w:rsid w:val="003006BF"/>
    <w:rsid w:val="00300D1E"/>
    <w:rsid w:val="00306D06"/>
    <w:rsid w:val="00315EEE"/>
    <w:rsid w:val="0031688F"/>
    <w:rsid w:val="00317214"/>
    <w:rsid w:val="00322948"/>
    <w:rsid w:val="00325A4A"/>
    <w:rsid w:val="003273B1"/>
    <w:rsid w:val="00334BFF"/>
    <w:rsid w:val="0033509D"/>
    <w:rsid w:val="00353F9A"/>
    <w:rsid w:val="00360444"/>
    <w:rsid w:val="003666F2"/>
    <w:rsid w:val="00372A30"/>
    <w:rsid w:val="00375A4A"/>
    <w:rsid w:val="003812E5"/>
    <w:rsid w:val="00382900"/>
    <w:rsid w:val="00385BB0"/>
    <w:rsid w:val="003874B7"/>
    <w:rsid w:val="00387916"/>
    <w:rsid w:val="00394529"/>
    <w:rsid w:val="00396402"/>
    <w:rsid w:val="003A24A9"/>
    <w:rsid w:val="003A3248"/>
    <w:rsid w:val="003A6AFF"/>
    <w:rsid w:val="003A7BAA"/>
    <w:rsid w:val="003B5C5A"/>
    <w:rsid w:val="003B7C1E"/>
    <w:rsid w:val="003C0FA1"/>
    <w:rsid w:val="003C5381"/>
    <w:rsid w:val="003C6081"/>
    <w:rsid w:val="003C6A52"/>
    <w:rsid w:val="003D3A7F"/>
    <w:rsid w:val="003E15AD"/>
    <w:rsid w:val="003E3392"/>
    <w:rsid w:val="003F02DC"/>
    <w:rsid w:val="003F11DD"/>
    <w:rsid w:val="003F1E1F"/>
    <w:rsid w:val="003F2AAF"/>
    <w:rsid w:val="003F4F68"/>
    <w:rsid w:val="003F7140"/>
    <w:rsid w:val="004013CD"/>
    <w:rsid w:val="00401D20"/>
    <w:rsid w:val="00402DBF"/>
    <w:rsid w:val="00406157"/>
    <w:rsid w:val="00406625"/>
    <w:rsid w:val="004108AD"/>
    <w:rsid w:val="00421803"/>
    <w:rsid w:val="004253DC"/>
    <w:rsid w:val="004278CD"/>
    <w:rsid w:val="004306B9"/>
    <w:rsid w:val="004314F0"/>
    <w:rsid w:val="00433E66"/>
    <w:rsid w:val="00433FD5"/>
    <w:rsid w:val="00435C4D"/>
    <w:rsid w:val="00436169"/>
    <w:rsid w:val="004368A3"/>
    <w:rsid w:val="004415D2"/>
    <w:rsid w:val="00441A46"/>
    <w:rsid w:val="00442204"/>
    <w:rsid w:val="00453490"/>
    <w:rsid w:val="00461FF0"/>
    <w:rsid w:val="00465087"/>
    <w:rsid w:val="00470806"/>
    <w:rsid w:val="00473F39"/>
    <w:rsid w:val="00475137"/>
    <w:rsid w:val="004819B0"/>
    <w:rsid w:val="004827CB"/>
    <w:rsid w:val="00483E4A"/>
    <w:rsid w:val="004853C4"/>
    <w:rsid w:val="004A35BD"/>
    <w:rsid w:val="004B2338"/>
    <w:rsid w:val="004B5923"/>
    <w:rsid w:val="004B6BB7"/>
    <w:rsid w:val="004C3298"/>
    <w:rsid w:val="004D297C"/>
    <w:rsid w:val="004D45D4"/>
    <w:rsid w:val="004D554B"/>
    <w:rsid w:val="004D6114"/>
    <w:rsid w:val="004D6A17"/>
    <w:rsid w:val="004E014A"/>
    <w:rsid w:val="004E1F65"/>
    <w:rsid w:val="004E3309"/>
    <w:rsid w:val="004E61FE"/>
    <w:rsid w:val="004F24D8"/>
    <w:rsid w:val="004F3682"/>
    <w:rsid w:val="004F5FB5"/>
    <w:rsid w:val="00500B11"/>
    <w:rsid w:val="00517228"/>
    <w:rsid w:val="00517DFA"/>
    <w:rsid w:val="00520113"/>
    <w:rsid w:val="0052483F"/>
    <w:rsid w:val="00524969"/>
    <w:rsid w:val="00524C38"/>
    <w:rsid w:val="00525790"/>
    <w:rsid w:val="005261AF"/>
    <w:rsid w:val="00526439"/>
    <w:rsid w:val="00530FEE"/>
    <w:rsid w:val="005316B9"/>
    <w:rsid w:val="0053414F"/>
    <w:rsid w:val="00534D53"/>
    <w:rsid w:val="00535770"/>
    <w:rsid w:val="00541DCF"/>
    <w:rsid w:val="00542133"/>
    <w:rsid w:val="005460D1"/>
    <w:rsid w:val="00546AC4"/>
    <w:rsid w:val="00547013"/>
    <w:rsid w:val="005523F8"/>
    <w:rsid w:val="0055414B"/>
    <w:rsid w:val="00555FB7"/>
    <w:rsid w:val="0055625F"/>
    <w:rsid w:val="00560C59"/>
    <w:rsid w:val="00566820"/>
    <w:rsid w:val="00570D1B"/>
    <w:rsid w:val="00571B92"/>
    <w:rsid w:val="00571BBB"/>
    <w:rsid w:val="00575439"/>
    <w:rsid w:val="0057675A"/>
    <w:rsid w:val="00576B04"/>
    <w:rsid w:val="005812D7"/>
    <w:rsid w:val="0058296A"/>
    <w:rsid w:val="0059577B"/>
    <w:rsid w:val="00596B2C"/>
    <w:rsid w:val="00597697"/>
    <w:rsid w:val="00597863"/>
    <w:rsid w:val="005A1CF3"/>
    <w:rsid w:val="005A1F77"/>
    <w:rsid w:val="005A4C9E"/>
    <w:rsid w:val="005A5B05"/>
    <w:rsid w:val="005A79E1"/>
    <w:rsid w:val="005B0A26"/>
    <w:rsid w:val="005B2601"/>
    <w:rsid w:val="005B2AE3"/>
    <w:rsid w:val="005B38E1"/>
    <w:rsid w:val="005C309C"/>
    <w:rsid w:val="005C41F6"/>
    <w:rsid w:val="005D17D2"/>
    <w:rsid w:val="005D639F"/>
    <w:rsid w:val="005D6EDC"/>
    <w:rsid w:val="005D7351"/>
    <w:rsid w:val="005E1941"/>
    <w:rsid w:val="005F26D8"/>
    <w:rsid w:val="005F3265"/>
    <w:rsid w:val="005F55C3"/>
    <w:rsid w:val="005F5BD9"/>
    <w:rsid w:val="00601C44"/>
    <w:rsid w:val="00611360"/>
    <w:rsid w:val="006130B0"/>
    <w:rsid w:val="0061395F"/>
    <w:rsid w:val="00613ABD"/>
    <w:rsid w:val="00613EB8"/>
    <w:rsid w:val="00614E96"/>
    <w:rsid w:val="0061619E"/>
    <w:rsid w:val="00622FA9"/>
    <w:rsid w:val="0062326C"/>
    <w:rsid w:val="00623EF9"/>
    <w:rsid w:val="006246DE"/>
    <w:rsid w:val="00624958"/>
    <w:rsid w:val="00624DD2"/>
    <w:rsid w:val="00624F2E"/>
    <w:rsid w:val="00625E1D"/>
    <w:rsid w:val="006269E4"/>
    <w:rsid w:val="00630FB2"/>
    <w:rsid w:val="00631AB5"/>
    <w:rsid w:val="00637333"/>
    <w:rsid w:val="00637626"/>
    <w:rsid w:val="006422FC"/>
    <w:rsid w:val="006446DC"/>
    <w:rsid w:val="00647FC3"/>
    <w:rsid w:val="00650191"/>
    <w:rsid w:val="0065087F"/>
    <w:rsid w:val="00650C83"/>
    <w:rsid w:val="00651811"/>
    <w:rsid w:val="00652452"/>
    <w:rsid w:val="00654268"/>
    <w:rsid w:val="0065550F"/>
    <w:rsid w:val="00657749"/>
    <w:rsid w:val="006647AB"/>
    <w:rsid w:val="00670F3E"/>
    <w:rsid w:val="00672B65"/>
    <w:rsid w:val="0067456F"/>
    <w:rsid w:val="00674BEC"/>
    <w:rsid w:val="00675B77"/>
    <w:rsid w:val="006770D9"/>
    <w:rsid w:val="00681B82"/>
    <w:rsid w:val="006838BE"/>
    <w:rsid w:val="00692D83"/>
    <w:rsid w:val="00697DD2"/>
    <w:rsid w:val="00697DD5"/>
    <w:rsid w:val="006A074B"/>
    <w:rsid w:val="006A1115"/>
    <w:rsid w:val="006A3FB0"/>
    <w:rsid w:val="006B0D09"/>
    <w:rsid w:val="006B1F26"/>
    <w:rsid w:val="006B38FC"/>
    <w:rsid w:val="006C7E64"/>
    <w:rsid w:val="006D200C"/>
    <w:rsid w:val="006D650D"/>
    <w:rsid w:val="006E3BA1"/>
    <w:rsid w:val="006E522E"/>
    <w:rsid w:val="006F1AF1"/>
    <w:rsid w:val="006F1B2A"/>
    <w:rsid w:val="006F23E4"/>
    <w:rsid w:val="006F374B"/>
    <w:rsid w:val="006F4D79"/>
    <w:rsid w:val="00700588"/>
    <w:rsid w:val="0070601E"/>
    <w:rsid w:val="00711C95"/>
    <w:rsid w:val="007138EC"/>
    <w:rsid w:val="00713AA5"/>
    <w:rsid w:val="0071740A"/>
    <w:rsid w:val="007224A9"/>
    <w:rsid w:val="007249DD"/>
    <w:rsid w:val="00730A79"/>
    <w:rsid w:val="007310E6"/>
    <w:rsid w:val="00732631"/>
    <w:rsid w:val="00732729"/>
    <w:rsid w:val="007348C3"/>
    <w:rsid w:val="00741C97"/>
    <w:rsid w:val="00743B3B"/>
    <w:rsid w:val="00750F8B"/>
    <w:rsid w:val="00753706"/>
    <w:rsid w:val="00754099"/>
    <w:rsid w:val="00755840"/>
    <w:rsid w:val="0075685D"/>
    <w:rsid w:val="0076571A"/>
    <w:rsid w:val="007677A2"/>
    <w:rsid w:val="007833E0"/>
    <w:rsid w:val="007842AC"/>
    <w:rsid w:val="007846C5"/>
    <w:rsid w:val="00791620"/>
    <w:rsid w:val="00796ED5"/>
    <w:rsid w:val="007A059F"/>
    <w:rsid w:val="007A35BD"/>
    <w:rsid w:val="007A51A8"/>
    <w:rsid w:val="007A6BA9"/>
    <w:rsid w:val="007B30EF"/>
    <w:rsid w:val="007B5580"/>
    <w:rsid w:val="007B63FA"/>
    <w:rsid w:val="007B7132"/>
    <w:rsid w:val="007C29BA"/>
    <w:rsid w:val="007C2F93"/>
    <w:rsid w:val="007C3E92"/>
    <w:rsid w:val="007C6EED"/>
    <w:rsid w:val="007D47D0"/>
    <w:rsid w:val="007D5CED"/>
    <w:rsid w:val="007D6180"/>
    <w:rsid w:val="007E149D"/>
    <w:rsid w:val="007E181A"/>
    <w:rsid w:val="007E514D"/>
    <w:rsid w:val="007E601B"/>
    <w:rsid w:val="007E715C"/>
    <w:rsid w:val="007F2BF2"/>
    <w:rsid w:val="007F436B"/>
    <w:rsid w:val="0080172B"/>
    <w:rsid w:val="0080289D"/>
    <w:rsid w:val="008049D6"/>
    <w:rsid w:val="008053D7"/>
    <w:rsid w:val="00805B58"/>
    <w:rsid w:val="00805EAA"/>
    <w:rsid w:val="00807095"/>
    <w:rsid w:val="008107A2"/>
    <w:rsid w:val="00814CBA"/>
    <w:rsid w:val="008234D5"/>
    <w:rsid w:val="00832A39"/>
    <w:rsid w:val="00837500"/>
    <w:rsid w:val="00837D59"/>
    <w:rsid w:val="00840A8D"/>
    <w:rsid w:val="00841932"/>
    <w:rsid w:val="008448F8"/>
    <w:rsid w:val="008451B8"/>
    <w:rsid w:val="008451F1"/>
    <w:rsid w:val="008506D3"/>
    <w:rsid w:val="00851512"/>
    <w:rsid w:val="00852137"/>
    <w:rsid w:val="008637AD"/>
    <w:rsid w:val="00870383"/>
    <w:rsid w:val="00873180"/>
    <w:rsid w:val="00873BE5"/>
    <w:rsid w:val="00876711"/>
    <w:rsid w:val="00885EA2"/>
    <w:rsid w:val="008904CB"/>
    <w:rsid w:val="0089234D"/>
    <w:rsid w:val="00895588"/>
    <w:rsid w:val="008A288F"/>
    <w:rsid w:val="008A4075"/>
    <w:rsid w:val="008A43AB"/>
    <w:rsid w:val="008B1ADB"/>
    <w:rsid w:val="008B3DA5"/>
    <w:rsid w:val="008B52AB"/>
    <w:rsid w:val="008B5C82"/>
    <w:rsid w:val="008B5FE2"/>
    <w:rsid w:val="008B7695"/>
    <w:rsid w:val="008D1EF9"/>
    <w:rsid w:val="008D1FF3"/>
    <w:rsid w:val="008D24EB"/>
    <w:rsid w:val="008D5C6F"/>
    <w:rsid w:val="008D7890"/>
    <w:rsid w:val="008E10D1"/>
    <w:rsid w:val="008E432F"/>
    <w:rsid w:val="008E4A07"/>
    <w:rsid w:val="008E55EC"/>
    <w:rsid w:val="008E5D98"/>
    <w:rsid w:val="008E5E5C"/>
    <w:rsid w:val="008E61D8"/>
    <w:rsid w:val="008E63AA"/>
    <w:rsid w:val="008F0C6C"/>
    <w:rsid w:val="008F398D"/>
    <w:rsid w:val="008F5B38"/>
    <w:rsid w:val="008F61B6"/>
    <w:rsid w:val="008F62B3"/>
    <w:rsid w:val="00901606"/>
    <w:rsid w:val="0090401D"/>
    <w:rsid w:val="0090740F"/>
    <w:rsid w:val="009117C4"/>
    <w:rsid w:val="00912F49"/>
    <w:rsid w:val="00913F6B"/>
    <w:rsid w:val="00914E4A"/>
    <w:rsid w:val="00920061"/>
    <w:rsid w:val="00920E08"/>
    <w:rsid w:val="0092201C"/>
    <w:rsid w:val="00926727"/>
    <w:rsid w:val="00926F73"/>
    <w:rsid w:val="00930007"/>
    <w:rsid w:val="00932A20"/>
    <w:rsid w:val="009366CD"/>
    <w:rsid w:val="00942944"/>
    <w:rsid w:val="00947968"/>
    <w:rsid w:val="00951511"/>
    <w:rsid w:val="00951605"/>
    <w:rsid w:val="00955D28"/>
    <w:rsid w:val="00960342"/>
    <w:rsid w:val="009647E1"/>
    <w:rsid w:val="00965DF4"/>
    <w:rsid w:val="00966739"/>
    <w:rsid w:val="00966DDB"/>
    <w:rsid w:val="00970CC6"/>
    <w:rsid w:val="009711F6"/>
    <w:rsid w:val="009729F2"/>
    <w:rsid w:val="00973F28"/>
    <w:rsid w:val="00975450"/>
    <w:rsid w:val="00976DE7"/>
    <w:rsid w:val="00980416"/>
    <w:rsid w:val="00984D96"/>
    <w:rsid w:val="00986168"/>
    <w:rsid w:val="00991B75"/>
    <w:rsid w:val="009925BE"/>
    <w:rsid w:val="009943A0"/>
    <w:rsid w:val="009A757F"/>
    <w:rsid w:val="009B0CDB"/>
    <w:rsid w:val="009B6DA6"/>
    <w:rsid w:val="009C04FE"/>
    <w:rsid w:val="009C2D51"/>
    <w:rsid w:val="009C31AC"/>
    <w:rsid w:val="009C3D23"/>
    <w:rsid w:val="009D08A3"/>
    <w:rsid w:val="009D1D95"/>
    <w:rsid w:val="009E15CF"/>
    <w:rsid w:val="009E2F25"/>
    <w:rsid w:val="009E4214"/>
    <w:rsid w:val="009F13F3"/>
    <w:rsid w:val="009F2D8B"/>
    <w:rsid w:val="009F5B36"/>
    <w:rsid w:val="009F5B79"/>
    <w:rsid w:val="009F608E"/>
    <w:rsid w:val="009F6F2B"/>
    <w:rsid w:val="00A01E16"/>
    <w:rsid w:val="00A0228C"/>
    <w:rsid w:val="00A047C5"/>
    <w:rsid w:val="00A06090"/>
    <w:rsid w:val="00A06577"/>
    <w:rsid w:val="00A10BD0"/>
    <w:rsid w:val="00A14D0A"/>
    <w:rsid w:val="00A15803"/>
    <w:rsid w:val="00A158E3"/>
    <w:rsid w:val="00A16CE6"/>
    <w:rsid w:val="00A244BA"/>
    <w:rsid w:val="00A25F54"/>
    <w:rsid w:val="00A272D1"/>
    <w:rsid w:val="00A31EE2"/>
    <w:rsid w:val="00A33236"/>
    <w:rsid w:val="00A333D1"/>
    <w:rsid w:val="00A3374A"/>
    <w:rsid w:val="00A35689"/>
    <w:rsid w:val="00A35D39"/>
    <w:rsid w:val="00A36935"/>
    <w:rsid w:val="00A37543"/>
    <w:rsid w:val="00A40C09"/>
    <w:rsid w:val="00A416AA"/>
    <w:rsid w:val="00A43E3F"/>
    <w:rsid w:val="00A45AA2"/>
    <w:rsid w:val="00A46C1E"/>
    <w:rsid w:val="00A5708F"/>
    <w:rsid w:val="00A65AB4"/>
    <w:rsid w:val="00A65DE0"/>
    <w:rsid w:val="00A71FD1"/>
    <w:rsid w:val="00A80BD8"/>
    <w:rsid w:val="00A87E35"/>
    <w:rsid w:val="00A921B5"/>
    <w:rsid w:val="00A92904"/>
    <w:rsid w:val="00A92A4E"/>
    <w:rsid w:val="00A92E90"/>
    <w:rsid w:val="00A96A95"/>
    <w:rsid w:val="00AA5AAE"/>
    <w:rsid w:val="00AB02E7"/>
    <w:rsid w:val="00AB11FA"/>
    <w:rsid w:val="00AB176F"/>
    <w:rsid w:val="00AB1BE4"/>
    <w:rsid w:val="00AB2144"/>
    <w:rsid w:val="00AB3851"/>
    <w:rsid w:val="00AC001C"/>
    <w:rsid w:val="00AC0587"/>
    <w:rsid w:val="00AC1BFC"/>
    <w:rsid w:val="00AC2128"/>
    <w:rsid w:val="00AC281B"/>
    <w:rsid w:val="00AC2B0F"/>
    <w:rsid w:val="00AC3422"/>
    <w:rsid w:val="00AC5367"/>
    <w:rsid w:val="00AD01E4"/>
    <w:rsid w:val="00AD0EEA"/>
    <w:rsid w:val="00AD1B92"/>
    <w:rsid w:val="00AD3245"/>
    <w:rsid w:val="00AE28FF"/>
    <w:rsid w:val="00AE4B1A"/>
    <w:rsid w:val="00AF16F5"/>
    <w:rsid w:val="00AF5837"/>
    <w:rsid w:val="00AF6682"/>
    <w:rsid w:val="00B004E0"/>
    <w:rsid w:val="00B00B3A"/>
    <w:rsid w:val="00B02F27"/>
    <w:rsid w:val="00B06297"/>
    <w:rsid w:val="00B07E5B"/>
    <w:rsid w:val="00B10CB3"/>
    <w:rsid w:val="00B11C0A"/>
    <w:rsid w:val="00B16C8C"/>
    <w:rsid w:val="00B17815"/>
    <w:rsid w:val="00B2035D"/>
    <w:rsid w:val="00B20593"/>
    <w:rsid w:val="00B20BC1"/>
    <w:rsid w:val="00B2414B"/>
    <w:rsid w:val="00B317F0"/>
    <w:rsid w:val="00B32A8B"/>
    <w:rsid w:val="00B3306C"/>
    <w:rsid w:val="00B3708A"/>
    <w:rsid w:val="00B403C9"/>
    <w:rsid w:val="00B40CDB"/>
    <w:rsid w:val="00B42D60"/>
    <w:rsid w:val="00B43607"/>
    <w:rsid w:val="00B43C24"/>
    <w:rsid w:val="00B4742A"/>
    <w:rsid w:val="00B47C81"/>
    <w:rsid w:val="00B50063"/>
    <w:rsid w:val="00B5531B"/>
    <w:rsid w:val="00B556A9"/>
    <w:rsid w:val="00B55966"/>
    <w:rsid w:val="00B55CA3"/>
    <w:rsid w:val="00B57051"/>
    <w:rsid w:val="00B616C3"/>
    <w:rsid w:val="00B63901"/>
    <w:rsid w:val="00B71C64"/>
    <w:rsid w:val="00B73A0B"/>
    <w:rsid w:val="00B7559F"/>
    <w:rsid w:val="00B75DE4"/>
    <w:rsid w:val="00B813D3"/>
    <w:rsid w:val="00B819B0"/>
    <w:rsid w:val="00B82BE3"/>
    <w:rsid w:val="00B83BE1"/>
    <w:rsid w:val="00B8559B"/>
    <w:rsid w:val="00B85AE9"/>
    <w:rsid w:val="00B969B0"/>
    <w:rsid w:val="00B96B05"/>
    <w:rsid w:val="00B97970"/>
    <w:rsid w:val="00B97F40"/>
    <w:rsid w:val="00BA3CAA"/>
    <w:rsid w:val="00BA52C0"/>
    <w:rsid w:val="00BB1BFF"/>
    <w:rsid w:val="00BB212A"/>
    <w:rsid w:val="00BB75D9"/>
    <w:rsid w:val="00BC122B"/>
    <w:rsid w:val="00BC45D8"/>
    <w:rsid w:val="00BC611D"/>
    <w:rsid w:val="00BC62F6"/>
    <w:rsid w:val="00BC6E41"/>
    <w:rsid w:val="00BD6EF1"/>
    <w:rsid w:val="00BE3180"/>
    <w:rsid w:val="00BE349A"/>
    <w:rsid w:val="00BE3B6C"/>
    <w:rsid w:val="00BE5F3A"/>
    <w:rsid w:val="00BF0544"/>
    <w:rsid w:val="00BF1ACF"/>
    <w:rsid w:val="00BF4683"/>
    <w:rsid w:val="00BF636B"/>
    <w:rsid w:val="00BF6C88"/>
    <w:rsid w:val="00C03F44"/>
    <w:rsid w:val="00C04976"/>
    <w:rsid w:val="00C06D81"/>
    <w:rsid w:val="00C07731"/>
    <w:rsid w:val="00C07D56"/>
    <w:rsid w:val="00C12D94"/>
    <w:rsid w:val="00C1391A"/>
    <w:rsid w:val="00C1470E"/>
    <w:rsid w:val="00C1647C"/>
    <w:rsid w:val="00C16675"/>
    <w:rsid w:val="00C16BB4"/>
    <w:rsid w:val="00C16C3D"/>
    <w:rsid w:val="00C2756B"/>
    <w:rsid w:val="00C276F1"/>
    <w:rsid w:val="00C32099"/>
    <w:rsid w:val="00C324EA"/>
    <w:rsid w:val="00C3390D"/>
    <w:rsid w:val="00C368BA"/>
    <w:rsid w:val="00C44E6D"/>
    <w:rsid w:val="00C46E9B"/>
    <w:rsid w:val="00C511C2"/>
    <w:rsid w:val="00C5791F"/>
    <w:rsid w:val="00C60585"/>
    <w:rsid w:val="00C628A3"/>
    <w:rsid w:val="00C6479C"/>
    <w:rsid w:val="00C65A06"/>
    <w:rsid w:val="00C66E1F"/>
    <w:rsid w:val="00C704E3"/>
    <w:rsid w:val="00C72A3C"/>
    <w:rsid w:val="00C72D73"/>
    <w:rsid w:val="00C734EC"/>
    <w:rsid w:val="00C758C4"/>
    <w:rsid w:val="00C77ABC"/>
    <w:rsid w:val="00C80508"/>
    <w:rsid w:val="00C80F1E"/>
    <w:rsid w:val="00C8728A"/>
    <w:rsid w:val="00C9290B"/>
    <w:rsid w:val="00C95852"/>
    <w:rsid w:val="00C974EA"/>
    <w:rsid w:val="00C977D0"/>
    <w:rsid w:val="00CA2378"/>
    <w:rsid w:val="00CA4AC6"/>
    <w:rsid w:val="00CA7366"/>
    <w:rsid w:val="00CA7926"/>
    <w:rsid w:val="00CA7981"/>
    <w:rsid w:val="00CB06D0"/>
    <w:rsid w:val="00CB21C2"/>
    <w:rsid w:val="00CB7AF1"/>
    <w:rsid w:val="00CC4A62"/>
    <w:rsid w:val="00CC56BD"/>
    <w:rsid w:val="00CC5A92"/>
    <w:rsid w:val="00CC5EAB"/>
    <w:rsid w:val="00CC76AB"/>
    <w:rsid w:val="00CD06D3"/>
    <w:rsid w:val="00CD2D96"/>
    <w:rsid w:val="00CD3BB9"/>
    <w:rsid w:val="00CD7E83"/>
    <w:rsid w:val="00CE6644"/>
    <w:rsid w:val="00CF3719"/>
    <w:rsid w:val="00CF553A"/>
    <w:rsid w:val="00CF6557"/>
    <w:rsid w:val="00D0381E"/>
    <w:rsid w:val="00D052EB"/>
    <w:rsid w:val="00D10872"/>
    <w:rsid w:val="00D12455"/>
    <w:rsid w:val="00D124A7"/>
    <w:rsid w:val="00D2543A"/>
    <w:rsid w:val="00D25768"/>
    <w:rsid w:val="00D35235"/>
    <w:rsid w:val="00D35CF4"/>
    <w:rsid w:val="00D36E96"/>
    <w:rsid w:val="00D400DA"/>
    <w:rsid w:val="00D404C6"/>
    <w:rsid w:val="00D414F0"/>
    <w:rsid w:val="00D45159"/>
    <w:rsid w:val="00D457F1"/>
    <w:rsid w:val="00D478F6"/>
    <w:rsid w:val="00D502BF"/>
    <w:rsid w:val="00D50B5D"/>
    <w:rsid w:val="00D5178C"/>
    <w:rsid w:val="00D52D2A"/>
    <w:rsid w:val="00D56441"/>
    <w:rsid w:val="00D5717F"/>
    <w:rsid w:val="00D57902"/>
    <w:rsid w:val="00D62CC3"/>
    <w:rsid w:val="00D652B0"/>
    <w:rsid w:val="00D70F3D"/>
    <w:rsid w:val="00D75AFE"/>
    <w:rsid w:val="00D8179D"/>
    <w:rsid w:val="00D83427"/>
    <w:rsid w:val="00D859FC"/>
    <w:rsid w:val="00D93F5E"/>
    <w:rsid w:val="00D9417F"/>
    <w:rsid w:val="00D95D77"/>
    <w:rsid w:val="00DA21A9"/>
    <w:rsid w:val="00DA2515"/>
    <w:rsid w:val="00DB3C4A"/>
    <w:rsid w:val="00DB6933"/>
    <w:rsid w:val="00DC35DE"/>
    <w:rsid w:val="00DC5CD7"/>
    <w:rsid w:val="00DC628C"/>
    <w:rsid w:val="00DC774D"/>
    <w:rsid w:val="00DD0EDF"/>
    <w:rsid w:val="00DD2E75"/>
    <w:rsid w:val="00DD40BD"/>
    <w:rsid w:val="00DD463A"/>
    <w:rsid w:val="00DD5907"/>
    <w:rsid w:val="00DE3351"/>
    <w:rsid w:val="00DE4F7D"/>
    <w:rsid w:val="00DE57D3"/>
    <w:rsid w:val="00DE5D6A"/>
    <w:rsid w:val="00DE7ACE"/>
    <w:rsid w:val="00DF1730"/>
    <w:rsid w:val="00DF2FA9"/>
    <w:rsid w:val="00DF38F8"/>
    <w:rsid w:val="00E02BE3"/>
    <w:rsid w:val="00E11CB5"/>
    <w:rsid w:val="00E13799"/>
    <w:rsid w:val="00E142AE"/>
    <w:rsid w:val="00E176C8"/>
    <w:rsid w:val="00E20356"/>
    <w:rsid w:val="00E20F45"/>
    <w:rsid w:val="00E211FA"/>
    <w:rsid w:val="00E2308F"/>
    <w:rsid w:val="00E2555F"/>
    <w:rsid w:val="00E32DC2"/>
    <w:rsid w:val="00E350AC"/>
    <w:rsid w:val="00E36813"/>
    <w:rsid w:val="00E439ED"/>
    <w:rsid w:val="00E56839"/>
    <w:rsid w:val="00E609BC"/>
    <w:rsid w:val="00E651A2"/>
    <w:rsid w:val="00E66B09"/>
    <w:rsid w:val="00E72DCB"/>
    <w:rsid w:val="00E73B25"/>
    <w:rsid w:val="00E77CF0"/>
    <w:rsid w:val="00E868B6"/>
    <w:rsid w:val="00E86D2E"/>
    <w:rsid w:val="00E87248"/>
    <w:rsid w:val="00E87F8D"/>
    <w:rsid w:val="00E90132"/>
    <w:rsid w:val="00E936C0"/>
    <w:rsid w:val="00E93E7C"/>
    <w:rsid w:val="00E97062"/>
    <w:rsid w:val="00E97423"/>
    <w:rsid w:val="00EA0438"/>
    <w:rsid w:val="00EA4372"/>
    <w:rsid w:val="00EA5622"/>
    <w:rsid w:val="00EA700B"/>
    <w:rsid w:val="00EA7CA6"/>
    <w:rsid w:val="00EA7EE1"/>
    <w:rsid w:val="00EB0006"/>
    <w:rsid w:val="00EB34B9"/>
    <w:rsid w:val="00EB3EDB"/>
    <w:rsid w:val="00EB5872"/>
    <w:rsid w:val="00EB5A0A"/>
    <w:rsid w:val="00EC3FB4"/>
    <w:rsid w:val="00EC43BC"/>
    <w:rsid w:val="00EC48AB"/>
    <w:rsid w:val="00EC550D"/>
    <w:rsid w:val="00ED05B4"/>
    <w:rsid w:val="00ED239D"/>
    <w:rsid w:val="00ED2CA3"/>
    <w:rsid w:val="00ED31B9"/>
    <w:rsid w:val="00ED5D58"/>
    <w:rsid w:val="00EE24CF"/>
    <w:rsid w:val="00EE4764"/>
    <w:rsid w:val="00EF4443"/>
    <w:rsid w:val="00F038E2"/>
    <w:rsid w:val="00F0646E"/>
    <w:rsid w:val="00F14A4C"/>
    <w:rsid w:val="00F20272"/>
    <w:rsid w:val="00F209CD"/>
    <w:rsid w:val="00F215CB"/>
    <w:rsid w:val="00F21EAF"/>
    <w:rsid w:val="00F2430C"/>
    <w:rsid w:val="00F26013"/>
    <w:rsid w:val="00F27F4B"/>
    <w:rsid w:val="00F305DD"/>
    <w:rsid w:val="00F31435"/>
    <w:rsid w:val="00F3700F"/>
    <w:rsid w:val="00F416CF"/>
    <w:rsid w:val="00F4303E"/>
    <w:rsid w:val="00F44CB3"/>
    <w:rsid w:val="00F44CFC"/>
    <w:rsid w:val="00F45039"/>
    <w:rsid w:val="00F47A88"/>
    <w:rsid w:val="00F61AF6"/>
    <w:rsid w:val="00F6359E"/>
    <w:rsid w:val="00F659A2"/>
    <w:rsid w:val="00F6764B"/>
    <w:rsid w:val="00F67B92"/>
    <w:rsid w:val="00F67E95"/>
    <w:rsid w:val="00F67FFC"/>
    <w:rsid w:val="00F709A2"/>
    <w:rsid w:val="00F71E2E"/>
    <w:rsid w:val="00F75E70"/>
    <w:rsid w:val="00F8328A"/>
    <w:rsid w:val="00F85FB0"/>
    <w:rsid w:val="00F92A5C"/>
    <w:rsid w:val="00F934EE"/>
    <w:rsid w:val="00F93878"/>
    <w:rsid w:val="00F945DF"/>
    <w:rsid w:val="00F9771E"/>
    <w:rsid w:val="00F97F0D"/>
    <w:rsid w:val="00FA0531"/>
    <w:rsid w:val="00FA222F"/>
    <w:rsid w:val="00FA4CD6"/>
    <w:rsid w:val="00FB1342"/>
    <w:rsid w:val="00FB22B2"/>
    <w:rsid w:val="00FB2C1B"/>
    <w:rsid w:val="00FB6BC6"/>
    <w:rsid w:val="00FB7E72"/>
    <w:rsid w:val="00FC0FEB"/>
    <w:rsid w:val="00FC22AF"/>
    <w:rsid w:val="00FC282B"/>
    <w:rsid w:val="00FD520D"/>
    <w:rsid w:val="00FD65CF"/>
    <w:rsid w:val="00FE0BCC"/>
    <w:rsid w:val="00FE4104"/>
    <w:rsid w:val="00FE6778"/>
    <w:rsid w:val="00FF4331"/>
    <w:rsid w:val="00FF4F00"/>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620"/>
  </w:style>
  <w:style w:type="paragraph" w:styleId="Heading1">
    <w:name w:val="heading 1"/>
    <w:basedOn w:val="Normal"/>
    <w:next w:val="Normal"/>
    <w:link w:val="Heading1Char"/>
    <w:qFormat/>
    <w:rsid w:val="00AB02E7"/>
    <w:pPr>
      <w:keepNext/>
      <w:numPr>
        <w:numId w:val="15"/>
      </w:numPr>
      <w:spacing w:before="240" w:after="60"/>
      <w:outlineLvl w:val="0"/>
    </w:pPr>
    <w:rPr>
      <w:rFonts w:ascii="Arial" w:eastAsia="Calibri" w:hAnsi="Arial" w:cs="Arial"/>
      <w:b/>
      <w:bCs/>
      <w:kern w:val="32"/>
      <w:sz w:val="32"/>
      <w:szCs w:val="32"/>
      <w:lang w:val="en-US"/>
    </w:rPr>
  </w:style>
  <w:style w:type="paragraph" w:styleId="Heading4">
    <w:name w:val="heading 4"/>
    <w:basedOn w:val="Normal"/>
    <w:next w:val="Normal"/>
    <w:link w:val="Heading4Char"/>
    <w:qFormat/>
    <w:rsid w:val="00AB02E7"/>
    <w:pPr>
      <w:keepNext/>
      <w:numPr>
        <w:ilvl w:val="3"/>
        <w:numId w:val="15"/>
      </w:numPr>
      <w:spacing w:before="240" w:after="60" w:line="240" w:lineRule="auto"/>
      <w:outlineLvl w:val="3"/>
    </w:pPr>
    <w:rPr>
      <w:rFonts w:ascii="Times New Roman" w:eastAsia="SimSun" w:hAnsi="Times New Roman" w:cs="Times New Roman"/>
      <w:b/>
      <w:bCs/>
      <w:sz w:val="28"/>
      <w:szCs w:val="28"/>
      <w:lang w:val="en-US" w:eastAsia="zh-CN" w:bidi="en-US"/>
    </w:rPr>
  </w:style>
  <w:style w:type="paragraph" w:styleId="Heading5">
    <w:name w:val="heading 5"/>
    <w:basedOn w:val="Normal"/>
    <w:next w:val="Normal"/>
    <w:link w:val="Heading5Char"/>
    <w:qFormat/>
    <w:rsid w:val="00AB02E7"/>
    <w:pPr>
      <w:numPr>
        <w:ilvl w:val="4"/>
        <w:numId w:val="15"/>
      </w:numPr>
      <w:spacing w:before="240" w:after="60" w:line="240" w:lineRule="auto"/>
      <w:outlineLvl w:val="4"/>
    </w:pPr>
    <w:rPr>
      <w:rFonts w:ascii="Times New Roman" w:eastAsia="SimSun" w:hAnsi="Times New Roman" w:cs="Times New Roman"/>
      <w:b/>
      <w:bCs/>
      <w:i/>
      <w:iCs/>
      <w:sz w:val="26"/>
      <w:szCs w:val="26"/>
      <w:lang w:val="en-US" w:eastAsia="zh-CN" w:bidi="en-US"/>
    </w:rPr>
  </w:style>
  <w:style w:type="paragraph" w:styleId="Heading6">
    <w:name w:val="heading 6"/>
    <w:basedOn w:val="Normal"/>
    <w:next w:val="Normal"/>
    <w:link w:val="Heading6Char"/>
    <w:qFormat/>
    <w:rsid w:val="00AB02E7"/>
    <w:pPr>
      <w:numPr>
        <w:ilvl w:val="5"/>
        <w:numId w:val="15"/>
      </w:numPr>
      <w:spacing w:before="240" w:after="60" w:line="240" w:lineRule="auto"/>
      <w:outlineLvl w:val="5"/>
    </w:pPr>
    <w:rPr>
      <w:rFonts w:ascii="Times New Roman" w:eastAsia="SimSun" w:hAnsi="Times New Roman" w:cs="Times New Roman"/>
      <w:b/>
      <w:bCs/>
      <w:lang w:val="en-US" w:eastAsia="zh-CN" w:bidi="en-US"/>
    </w:rPr>
  </w:style>
  <w:style w:type="paragraph" w:styleId="Heading7">
    <w:name w:val="heading 7"/>
    <w:basedOn w:val="Normal"/>
    <w:next w:val="Normal"/>
    <w:link w:val="Heading7Char"/>
    <w:qFormat/>
    <w:rsid w:val="00AB02E7"/>
    <w:pPr>
      <w:numPr>
        <w:ilvl w:val="6"/>
        <w:numId w:val="15"/>
      </w:numPr>
      <w:spacing w:before="240" w:after="60" w:line="240" w:lineRule="auto"/>
      <w:outlineLvl w:val="6"/>
    </w:pPr>
    <w:rPr>
      <w:rFonts w:ascii="Times New Roman" w:eastAsia="SimSun" w:hAnsi="Times New Roman" w:cs="Times New Roman"/>
      <w:sz w:val="24"/>
      <w:szCs w:val="24"/>
      <w:lang w:val="en-US" w:eastAsia="zh-CN" w:bidi="en-US"/>
    </w:rPr>
  </w:style>
  <w:style w:type="paragraph" w:styleId="Heading8">
    <w:name w:val="heading 8"/>
    <w:basedOn w:val="Normal"/>
    <w:next w:val="Normal"/>
    <w:link w:val="Heading8Char"/>
    <w:qFormat/>
    <w:rsid w:val="00AB02E7"/>
    <w:pPr>
      <w:numPr>
        <w:ilvl w:val="7"/>
        <w:numId w:val="15"/>
      </w:numPr>
      <w:spacing w:before="240" w:after="60" w:line="240" w:lineRule="auto"/>
      <w:outlineLvl w:val="7"/>
    </w:pPr>
    <w:rPr>
      <w:rFonts w:ascii="Times New Roman" w:eastAsia="SimSun" w:hAnsi="Times New Roman" w:cs="Times New Roman"/>
      <w:i/>
      <w:iCs/>
      <w:sz w:val="24"/>
      <w:szCs w:val="24"/>
      <w:lang w:val="en-US" w:eastAsia="zh-CN" w:bidi="en-US"/>
    </w:rPr>
  </w:style>
  <w:style w:type="paragraph" w:styleId="Heading9">
    <w:name w:val="heading 9"/>
    <w:basedOn w:val="Normal"/>
    <w:next w:val="Normal"/>
    <w:link w:val="Heading9Char"/>
    <w:qFormat/>
    <w:rsid w:val="00AB02E7"/>
    <w:pPr>
      <w:numPr>
        <w:ilvl w:val="8"/>
        <w:numId w:val="15"/>
      </w:numPr>
      <w:spacing w:before="240" w:after="60" w:line="240" w:lineRule="auto"/>
      <w:outlineLvl w:val="8"/>
    </w:pPr>
    <w:rPr>
      <w:rFonts w:ascii="Arial" w:eastAsia="SimHei" w:hAnsi="Arial" w:cs="Times New Roman"/>
      <w:lang w:val="en-US" w:eastAsia="zh-CN"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4886"/>
    <w:pPr>
      <w:spacing w:after="0" w:line="240" w:lineRule="auto"/>
    </w:pPr>
  </w:style>
  <w:style w:type="table" w:styleId="TableGrid">
    <w:name w:val="Table Grid"/>
    <w:basedOn w:val="TableNormal"/>
    <w:rsid w:val="00075D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E3309"/>
    <w:pPr>
      <w:ind w:left="720"/>
      <w:contextualSpacing/>
    </w:pPr>
  </w:style>
  <w:style w:type="paragraph" w:styleId="Header">
    <w:name w:val="header"/>
    <w:basedOn w:val="Normal"/>
    <w:link w:val="HeaderChar"/>
    <w:uiPriority w:val="99"/>
    <w:unhideWhenUsed/>
    <w:rsid w:val="00AC5367"/>
    <w:pPr>
      <w:tabs>
        <w:tab w:val="center" w:pos="4702"/>
        <w:tab w:val="right" w:pos="9405"/>
      </w:tabs>
      <w:spacing w:after="0" w:line="240" w:lineRule="auto"/>
    </w:pPr>
    <w:rPr>
      <w:lang w:val="en-US"/>
    </w:rPr>
  </w:style>
  <w:style w:type="character" w:customStyle="1" w:styleId="HeaderChar">
    <w:name w:val="Header Char"/>
    <w:basedOn w:val="DefaultParagraphFont"/>
    <w:link w:val="Header"/>
    <w:uiPriority w:val="99"/>
    <w:rsid w:val="00AC5367"/>
    <w:rPr>
      <w:lang w:val="en-US"/>
    </w:rPr>
  </w:style>
  <w:style w:type="character" w:styleId="Hyperlink">
    <w:name w:val="Hyperlink"/>
    <w:basedOn w:val="DefaultParagraphFont"/>
    <w:uiPriority w:val="99"/>
    <w:unhideWhenUsed/>
    <w:rsid w:val="00AC5367"/>
    <w:rPr>
      <w:color w:val="0000FF" w:themeColor="hyperlink"/>
      <w:u w:val="single"/>
    </w:rPr>
  </w:style>
  <w:style w:type="paragraph" w:styleId="Footer">
    <w:name w:val="footer"/>
    <w:basedOn w:val="Normal"/>
    <w:link w:val="FooterChar"/>
    <w:uiPriority w:val="99"/>
    <w:unhideWhenUsed/>
    <w:rsid w:val="00D124A7"/>
    <w:pPr>
      <w:tabs>
        <w:tab w:val="center" w:pos="4535"/>
        <w:tab w:val="right" w:pos="9071"/>
      </w:tabs>
      <w:spacing w:after="0" w:line="240" w:lineRule="auto"/>
    </w:pPr>
  </w:style>
  <w:style w:type="character" w:customStyle="1" w:styleId="FooterChar">
    <w:name w:val="Footer Char"/>
    <w:basedOn w:val="DefaultParagraphFont"/>
    <w:link w:val="Footer"/>
    <w:uiPriority w:val="99"/>
    <w:rsid w:val="00D124A7"/>
  </w:style>
  <w:style w:type="paragraph" w:customStyle="1" w:styleId="Default">
    <w:name w:val="Default"/>
    <w:rsid w:val="00743B3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542133"/>
    <w:pPr>
      <w:spacing w:before="100" w:beforeAutospacing="1" w:after="100" w:afterAutospacing="1" w:line="240" w:lineRule="auto"/>
    </w:pPr>
    <w:rPr>
      <w:rFonts w:ascii="Times New Roman" w:eastAsia="Times New Roman" w:hAnsi="Times New Roman" w:cs="Times New Roman"/>
      <w:sz w:val="24"/>
      <w:szCs w:val="24"/>
      <w:lang w:eastAsia="sr-Latn-CS"/>
    </w:rPr>
  </w:style>
  <w:style w:type="paragraph" w:styleId="BalloonText">
    <w:name w:val="Balloon Text"/>
    <w:basedOn w:val="Normal"/>
    <w:link w:val="BalloonTextChar"/>
    <w:uiPriority w:val="99"/>
    <w:semiHidden/>
    <w:unhideWhenUsed/>
    <w:rsid w:val="001744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444F"/>
    <w:rPr>
      <w:rFonts w:ascii="Segoe UI" w:hAnsi="Segoe UI" w:cs="Segoe UI"/>
      <w:sz w:val="18"/>
      <w:szCs w:val="18"/>
    </w:rPr>
  </w:style>
  <w:style w:type="table" w:customStyle="1" w:styleId="TableGrid1">
    <w:name w:val="Table Grid1"/>
    <w:basedOn w:val="TableNormal"/>
    <w:next w:val="TableGrid"/>
    <w:uiPriority w:val="59"/>
    <w:rsid w:val="003E3392"/>
    <w:pPr>
      <w:spacing w:after="0" w:line="240" w:lineRule="auto"/>
    </w:pPr>
    <w:rPr>
      <w:rFonts w:ascii="Calibri" w:eastAsia="Calibri" w:hAnsi="Calibri" w:cs="Times New Roman"/>
      <w:sz w:val="20"/>
      <w:szCs w:val="20"/>
      <w:lang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autoRedefine/>
    <w:semiHidden/>
    <w:unhideWhenUsed/>
    <w:rsid w:val="00526439"/>
    <w:pPr>
      <w:spacing w:after="0" w:line="240" w:lineRule="auto"/>
      <w:jc w:val="both"/>
    </w:pPr>
    <w:rPr>
      <w:rFonts w:ascii="Times New Roman" w:eastAsia="Calibri" w:hAnsi="Times New Roman" w:cs="Times New Roman"/>
      <w:sz w:val="20"/>
      <w:szCs w:val="20"/>
      <w:lang w:val="en-US"/>
    </w:rPr>
  </w:style>
  <w:style w:type="character" w:customStyle="1" w:styleId="FootnoteTextChar">
    <w:name w:val="Footnote Text Char"/>
    <w:basedOn w:val="DefaultParagraphFont"/>
    <w:link w:val="FootnoteText"/>
    <w:semiHidden/>
    <w:rsid w:val="00526439"/>
    <w:rPr>
      <w:rFonts w:ascii="Times New Roman" w:eastAsia="Calibri" w:hAnsi="Times New Roman" w:cs="Times New Roman"/>
      <w:sz w:val="20"/>
      <w:szCs w:val="20"/>
      <w:lang w:val="en-US"/>
    </w:rPr>
  </w:style>
  <w:style w:type="character" w:styleId="FootnoteReference">
    <w:name w:val="footnote reference"/>
    <w:semiHidden/>
    <w:unhideWhenUsed/>
    <w:rsid w:val="00526439"/>
    <w:rPr>
      <w:vertAlign w:val="superscript"/>
    </w:rPr>
  </w:style>
  <w:style w:type="character" w:customStyle="1" w:styleId="Heading1Char">
    <w:name w:val="Heading 1 Char"/>
    <w:basedOn w:val="DefaultParagraphFont"/>
    <w:link w:val="Heading1"/>
    <w:rsid w:val="00AB02E7"/>
    <w:rPr>
      <w:rFonts w:ascii="Arial" w:eastAsia="Calibri" w:hAnsi="Arial" w:cs="Arial"/>
      <w:b/>
      <w:bCs/>
      <w:kern w:val="32"/>
      <w:sz w:val="32"/>
      <w:szCs w:val="32"/>
      <w:lang w:val="en-US"/>
    </w:rPr>
  </w:style>
  <w:style w:type="character" w:customStyle="1" w:styleId="Heading4Char">
    <w:name w:val="Heading 4 Char"/>
    <w:basedOn w:val="DefaultParagraphFont"/>
    <w:link w:val="Heading4"/>
    <w:rsid w:val="00AB02E7"/>
    <w:rPr>
      <w:rFonts w:ascii="Times New Roman" w:eastAsia="SimSun" w:hAnsi="Times New Roman" w:cs="Times New Roman"/>
      <w:b/>
      <w:bCs/>
      <w:sz w:val="28"/>
      <w:szCs w:val="28"/>
      <w:lang w:val="en-US" w:eastAsia="zh-CN" w:bidi="en-US"/>
    </w:rPr>
  </w:style>
  <w:style w:type="character" w:customStyle="1" w:styleId="Heading5Char">
    <w:name w:val="Heading 5 Char"/>
    <w:basedOn w:val="DefaultParagraphFont"/>
    <w:link w:val="Heading5"/>
    <w:rsid w:val="00AB02E7"/>
    <w:rPr>
      <w:rFonts w:ascii="Times New Roman" w:eastAsia="SimSun" w:hAnsi="Times New Roman" w:cs="Times New Roman"/>
      <w:b/>
      <w:bCs/>
      <w:i/>
      <w:iCs/>
      <w:sz w:val="26"/>
      <w:szCs w:val="26"/>
      <w:lang w:val="en-US" w:eastAsia="zh-CN" w:bidi="en-US"/>
    </w:rPr>
  </w:style>
  <w:style w:type="character" w:customStyle="1" w:styleId="Heading6Char">
    <w:name w:val="Heading 6 Char"/>
    <w:basedOn w:val="DefaultParagraphFont"/>
    <w:link w:val="Heading6"/>
    <w:rsid w:val="00AB02E7"/>
    <w:rPr>
      <w:rFonts w:ascii="Times New Roman" w:eastAsia="SimSun" w:hAnsi="Times New Roman" w:cs="Times New Roman"/>
      <w:b/>
      <w:bCs/>
      <w:lang w:val="en-US" w:eastAsia="zh-CN" w:bidi="en-US"/>
    </w:rPr>
  </w:style>
  <w:style w:type="character" w:customStyle="1" w:styleId="Heading7Char">
    <w:name w:val="Heading 7 Char"/>
    <w:basedOn w:val="DefaultParagraphFont"/>
    <w:link w:val="Heading7"/>
    <w:rsid w:val="00AB02E7"/>
    <w:rPr>
      <w:rFonts w:ascii="Times New Roman" w:eastAsia="SimSun" w:hAnsi="Times New Roman" w:cs="Times New Roman"/>
      <w:sz w:val="24"/>
      <w:szCs w:val="24"/>
      <w:lang w:val="en-US" w:eastAsia="zh-CN" w:bidi="en-US"/>
    </w:rPr>
  </w:style>
  <w:style w:type="character" w:customStyle="1" w:styleId="Heading8Char">
    <w:name w:val="Heading 8 Char"/>
    <w:basedOn w:val="DefaultParagraphFont"/>
    <w:link w:val="Heading8"/>
    <w:rsid w:val="00AB02E7"/>
    <w:rPr>
      <w:rFonts w:ascii="Times New Roman" w:eastAsia="SimSun" w:hAnsi="Times New Roman" w:cs="Times New Roman"/>
      <w:i/>
      <w:iCs/>
      <w:sz w:val="24"/>
      <w:szCs w:val="24"/>
      <w:lang w:val="en-US" w:eastAsia="zh-CN" w:bidi="en-US"/>
    </w:rPr>
  </w:style>
  <w:style w:type="character" w:customStyle="1" w:styleId="Heading9Char">
    <w:name w:val="Heading 9 Char"/>
    <w:basedOn w:val="DefaultParagraphFont"/>
    <w:link w:val="Heading9"/>
    <w:rsid w:val="00AB02E7"/>
    <w:rPr>
      <w:rFonts w:ascii="Arial" w:eastAsia="SimHei" w:hAnsi="Arial" w:cs="Times New Roman"/>
      <w:lang w:val="en-US" w:eastAsia="zh-CN" w:bidi="en-US"/>
    </w:rPr>
  </w:style>
  <w:style w:type="character" w:styleId="SubtleEmphasis">
    <w:name w:val="Subtle Emphasis"/>
    <w:basedOn w:val="DefaultParagraphFont"/>
    <w:uiPriority w:val="19"/>
    <w:qFormat/>
    <w:rsid w:val="00AB02E7"/>
    <w:rPr>
      <w:i/>
      <w:iCs/>
      <w:color w:val="404040" w:themeColor="text1" w:themeTint="BF"/>
    </w:rPr>
  </w:style>
  <w:style w:type="character" w:styleId="Strong">
    <w:name w:val="Strong"/>
    <w:basedOn w:val="DefaultParagraphFont"/>
    <w:uiPriority w:val="22"/>
    <w:qFormat/>
    <w:rsid w:val="00611360"/>
    <w:rPr>
      <w:b/>
      <w:bCs/>
    </w:rPr>
  </w:style>
  <w:style w:type="paragraph" w:styleId="TOCHeading">
    <w:name w:val="TOC Heading"/>
    <w:basedOn w:val="Heading1"/>
    <w:next w:val="Normal"/>
    <w:uiPriority w:val="39"/>
    <w:unhideWhenUsed/>
    <w:qFormat/>
    <w:rsid w:val="00697DD2"/>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TOC1">
    <w:name w:val="toc 1"/>
    <w:basedOn w:val="Normal"/>
    <w:next w:val="Normal"/>
    <w:autoRedefine/>
    <w:uiPriority w:val="39"/>
    <w:unhideWhenUsed/>
    <w:rsid w:val="00697DD2"/>
    <w:pPr>
      <w:spacing w:after="100"/>
    </w:pPr>
  </w:style>
</w:styles>
</file>

<file path=word/webSettings.xml><?xml version="1.0" encoding="utf-8"?>
<w:webSettings xmlns:r="http://schemas.openxmlformats.org/officeDocument/2006/relationships" xmlns:w="http://schemas.openxmlformats.org/wordprocessingml/2006/main">
  <w:divs>
    <w:div w:id="948854364">
      <w:bodyDiv w:val="1"/>
      <w:marLeft w:val="0"/>
      <w:marRight w:val="0"/>
      <w:marTop w:val="0"/>
      <w:marBottom w:val="0"/>
      <w:divBdr>
        <w:top w:val="none" w:sz="0" w:space="0" w:color="auto"/>
        <w:left w:val="none" w:sz="0" w:space="0" w:color="auto"/>
        <w:bottom w:val="none" w:sz="0" w:space="0" w:color="auto"/>
        <w:right w:val="none" w:sz="0" w:space="0" w:color="auto"/>
      </w:divBdr>
    </w:div>
    <w:div w:id="1327704319">
      <w:bodyDiv w:val="1"/>
      <w:marLeft w:val="0"/>
      <w:marRight w:val="0"/>
      <w:marTop w:val="0"/>
      <w:marBottom w:val="0"/>
      <w:divBdr>
        <w:top w:val="none" w:sz="0" w:space="0" w:color="auto"/>
        <w:left w:val="none" w:sz="0" w:space="0" w:color="auto"/>
        <w:bottom w:val="none" w:sz="0" w:space="0" w:color="auto"/>
        <w:right w:val="none" w:sz="0" w:space="0" w:color="auto"/>
      </w:divBdr>
    </w:div>
    <w:div w:id="1421172175">
      <w:bodyDiv w:val="1"/>
      <w:marLeft w:val="0"/>
      <w:marRight w:val="0"/>
      <w:marTop w:val="0"/>
      <w:marBottom w:val="0"/>
      <w:divBdr>
        <w:top w:val="none" w:sz="0" w:space="0" w:color="auto"/>
        <w:left w:val="none" w:sz="0" w:space="0" w:color="auto"/>
        <w:bottom w:val="none" w:sz="0" w:space="0" w:color="auto"/>
        <w:right w:val="none" w:sz="0" w:space="0" w:color="auto"/>
      </w:divBdr>
    </w:div>
    <w:div w:id="146415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Office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x-none" sz="1400"/>
              <a:t>Број долазака и ноћења туриста</a:t>
            </a:r>
            <a:r>
              <a:rPr lang="x-none" sz="1400" baseline="0"/>
              <a:t> - графички приказ</a:t>
            </a:r>
            <a:endParaRPr lang="sr-Latn-BA" sz="1400"/>
          </a:p>
        </c:rich>
      </c:tx>
      <c:layout/>
      <c:spPr>
        <a:noFill/>
        <a:ln>
          <a:noFill/>
        </a:ln>
        <a:effectLst/>
      </c:spPr>
    </c:title>
    <c:plotArea>
      <c:layout/>
      <c:barChart>
        <c:barDir val="col"/>
        <c:grouping val="clustered"/>
        <c:ser>
          <c:idx val="0"/>
          <c:order val="0"/>
          <c:tx>
            <c:strRef>
              <c:f>Sheet1!$B$1</c:f>
              <c:strCache>
                <c:ptCount val="1"/>
                <c:pt idx="0">
                  <c:v>Број долазака</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3"/>
                <c:pt idx="0">
                  <c:v>2016.година</c:v>
                </c:pt>
                <c:pt idx="1">
                  <c:v>2017.година</c:v>
                </c:pt>
                <c:pt idx="2">
                  <c:v>2018.година</c:v>
                </c:pt>
              </c:strCache>
            </c:strRef>
          </c:cat>
          <c:val>
            <c:numRef>
              <c:f>Sheet1!$B$2:$B$5</c:f>
              <c:numCache>
                <c:formatCode>#,##0</c:formatCode>
                <c:ptCount val="4"/>
                <c:pt idx="0">
                  <c:v>27727</c:v>
                </c:pt>
                <c:pt idx="1">
                  <c:v>30005</c:v>
                </c:pt>
                <c:pt idx="2">
                  <c:v>34303</c:v>
                </c:pt>
              </c:numCache>
            </c:numRef>
          </c:val>
          <c:extLst xmlns:c16r2="http://schemas.microsoft.com/office/drawing/2015/06/chart">
            <c:ext xmlns:c16="http://schemas.microsoft.com/office/drawing/2014/chart" uri="{C3380CC4-5D6E-409C-BE32-E72D297353CC}">
              <c16:uniqueId val="{00000000-408B-4B9F-A50F-A716CC4928C8}"/>
            </c:ext>
          </c:extLst>
        </c:ser>
        <c:ser>
          <c:idx val="1"/>
          <c:order val="1"/>
          <c:tx>
            <c:strRef>
              <c:f>Sheet1!$C$1</c:f>
              <c:strCache>
                <c:ptCount val="1"/>
                <c:pt idx="0">
                  <c:v>Број ноћења</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3"/>
                <c:pt idx="0">
                  <c:v>2016.година</c:v>
                </c:pt>
                <c:pt idx="1">
                  <c:v>2017.година</c:v>
                </c:pt>
                <c:pt idx="2">
                  <c:v>2018.година</c:v>
                </c:pt>
              </c:strCache>
            </c:strRef>
          </c:cat>
          <c:val>
            <c:numRef>
              <c:f>Sheet1!$C$2:$C$5</c:f>
              <c:numCache>
                <c:formatCode>#,##0</c:formatCode>
                <c:ptCount val="4"/>
                <c:pt idx="0">
                  <c:v>50251</c:v>
                </c:pt>
                <c:pt idx="1">
                  <c:v>57498</c:v>
                </c:pt>
                <c:pt idx="2">
                  <c:v>66698</c:v>
                </c:pt>
              </c:numCache>
            </c:numRef>
          </c:val>
          <c:extLst xmlns:c16r2="http://schemas.microsoft.com/office/drawing/2015/06/chart">
            <c:ext xmlns:c16="http://schemas.microsoft.com/office/drawing/2014/chart" uri="{C3380CC4-5D6E-409C-BE32-E72D297353CC}">
              <c16:uniqueId val="{00000001-408B-4B9F-A50F-A716CC4928C8}"/>
            </c:ext>
          </c:extLst>
        </c:ser>
        <c:dLbls>
          <c:showVal val="1"/>
        </c:dLbls>
        <c:gapWidth val="219"/>
        <c:overlap val="-27"/>
        <c:axId val="64479232"/>
        <c:axId val="64480768"/>
      </c:barChart>
      <c:catAx>
        <c:axId val="64479232"/>
        <c:scaling>
          <c:orientation val="minMax"/>
        </c:scaling>
        <c:axPos val="b"/>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480768"/>
        <c:crosses val="autoZero"/>
        <c:auto val="1"/>
        <c:lblAlgn val="ctr"/>
        <c:lblOffset val="100"/>
      </c:catAx>
      <c:valAx>
        <c:axId val="64480768"/>
        <c:scaling>
          <c:orientation val="minMax"/>
        </c:scaling>
        <c:axPos val="l"/>
        <c:majorGridlines>
          <c:spPr>
            <a:ln w="9525" cap="flat" cmpd="sng" algn="ctr">
              <a:solidFill>
                <a:schemeClr val="tx1">
                  <a:lumMod val="15000"/>
                  <a:lumOff val="85000"/>
                </a:schemeClr>
              </a:solidFill>
              <a:round/>
            </a:ln>
            <a:effectLst/>
          </c:spPr>
        </c:majorGridlines>
        <c:numFmt formatCode="#,##0" sourceLinked="1"/>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479232"/>
        <c:crosses val="autoZero"/>
        <c:crossBetween val="between"/>
      </c:valAx>
      <c:spPr>
        <a:noFill/>
        <a:ln>
          <a:noFill/>
        </a:ln>
        <a:effectLst/>
      </c:spPr>
    </c:plotArea>
    <c:legend>
      <c:legendPos val="b"/>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CS" sz="1000"/>
              <a:t>Број</a:t>
            </a:r>
            <a:r>
              <a:rPr lang="sr-Cyrl-CS" sz="1000" baseline="0"/>
              <a:t> ноћења домаћих и страних туриста у 2018.години</a:t>
            </a:r>
            <a:endParaRPr lang="en-US" sz="1000"/>
          </a:p>
        </c:rich>
      </c:tx>
      <c:layout/>
      <c:spPr>
        <a:noFill/>
        <a:ln>
          <a:noFill/>
        </a:ln>
        <a:effectLst/>
      </c:spPr>
    </c:title>
    <c:plotArea>
      <c:layout/>
      <c:pieChart>
        <c:varyColors val="1"/>
        <c:ser>
          <c:idx val="0"/>
          <c:order val="0"/>
          <c:tx>
            <c:strRef>
              <c:f>Sheet1!$B$1</c:f>
              <c:strCache>
                <c:ptCount val="1"/>
                <c:pt idx="0">
                  <c:v>2018</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96CC-49CA-A9EF-673BB4B284CC}"/>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96CC-49CA-A9EF-673BB4B284CC}"/>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96CC-49CA-A9EF-673BB4B284CC}"/>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96CC-49CA-A9EF-673BB4B284C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Sheet1!$A$2:$A$5</c:f>
              <c:strCache>
                <c:ptCount val="2"/>
                <c:pt idx="0">
                  <c:v>Број ноћења домаћих туриста</c:v>
                </c:pt>
                <c:pt idx="1">
                  <c:v>Број ноћења страних туриста</c:v>
                </c:pt>
              </c:strCache>
            </c:strRef>
          </c:cat>
          <c:val>
            <c:numRef>
              <c:f>Sheet1!$B$2:$B$5</c:f>
              <c:numCache>
                <c:formatCode>General</c:formatCode>
                <c:ptCount val="4"/>
                <c:pt idx="0">
                  <c:v>24679</c:v>
                </c:pt>
                <c:pt idx="1">
                  <c:v>42019</c:v>
                </c:pt>
              </c:numCache>
            </c:numRef>
          </c:val>
          <c:extLst xmlns:c16r2="http://schemas.microsoft.com/office/drawing/2015/06/chart">
            <c:ext xmlns:c16="http://schemas.microsoft.com/office/drawing/2014/chart" uri="{C3380CC4-5D6E-409C-BE32-E72D297353CC}">
              <c16:uniqueId val="{00000008-96CC-49CA-A9EF-673BB4B284CC}"/>
            </c:ext>
          </c:extLst>
        </c:ser>
        <c:dLbls>
          <c:showVal val="1"/>
        </c:dLbls>
        <c:firstSliceAng val="0"/>
      </c:pieChart>
      <c:spPr>
        <a:noFill/>
        <a:ln>
          <a:noFill/>
        </a:ln>
        <a:effectLst/>
      </c:spPr>
    </c:plotArea>
    <c:legend>
      <c:legendPos val="b"/>
      <c:legendEntry>
        <c:idx val="2"/>
        <c:delete val="1"/>
      </c:legendEntry>
      <c:legendEntry>
        <c:idx val="3"/>
        <c:delete val="1"/>
      </c:legendEntry>
      <c:layout/>
      <c:overlay val="1"/>
      <c:txPr>
        <a:bodyPr rot="0" vert="horz"/>
        <a:lstStyle/>
        <a:p>
          <a:pPr>
            <a:defRPr/>
          </a:pPr>
          <a:endParaRPr lang="en-US"/>
        </a:p>
      </c:txPr>
    </c:legend>
    <c:plotVisOnly val="1"/>
    <c:dispBlanksAs val="zero"/>
  </c:chart>
  <c:spPr>
    <a:no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x-none" sz="1200"/>
              <a:t>Боравишна такса -</a:t>
            </a:r>
            <a:r>
              <a:rPr lang="x-none" sz="1200" baseline="0"/>
              <a:t> графички приказ за 2016, 2017 и 2018.годину</a:t>
            </a:r>
            <a:endParaRPr lang="sr-Latn-BA" sz="1200"/>
          </a:p>
        </c:rich>
      </c:tx>
      <c:layout/>
      <c:spPr>
        <a:noFill/>
        <a:ln>
          <a:noFill/>
        </a:ln>
        <a:effectLst/>
      </c:spPr>
    </c:title>
    <c:plotArea>
      <c:layout/>
      <c:barChart>
        <c:barDir val="col"/>
        <c:grouping val="clustered"/>
        <c:ser>
          <c:idx val="0"/>
          <c:order val="0"/>
          <c:tx>
            <c:strRef>
              <c:f>Sheet1!$B$1</c:f>
              <c:strCache>
                <c:ptCount val="1"/>
                <c:pt idx="0">
                  <c:v>2016.година</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1"/>
                <c:pt idx="0">
                  <c:v>Боравишна такса</c:v>
                </c:pt>
              </c:strCache>
            </c:strRef>
          </c:cat>
          <c:val>
            <c:numRef>
              <c:f>Sheet1!$B$2:$B$5</c:f>
              <c:numCache>
                <c:formatCode>General</c:formatCode>
                <c:ptCount val="4"/>
                <c:pt idx="0" formatCode="#,##0.00">
                  <c:v>77967.509999999995</c:v>
                </c:pt>
              </c:numCache>
            </c:numRef>
          </c:val>
          <c:extLst xmlns:c16r2="http://schemas.microsoft.com/office/drawing/2015/06/chart">
            <c:ext xmlns:c16="http://schemas.microsoft.com/office/drawing/2014/chart" uri="{C3380CC4-5D6E-409C-BE32-E72D297353CC}">
              <c16:uniqueId val="{00000000-C73F-4BC7-B94B-EDB8AFD9F84F}"/>
            </c:ext>
          </c:extLst>
        </c:ser>
        <c:ser>
          <c:idx val="1"/>
          <c:order val="1"/>
          <c:tx>
            <c:strRef>
              <c:f>Sheet1!$C$1</c:f>
              <c:strCache>
                <c:ptCount val="1"/>
                <c:pt idx="0">
                  <c:v>2017.године</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1"/>
                <c:pt idx="0">
                  <c:v>Боравишна такса</c:v>
                </c:pt>
              </c:strCache>
            </c:strRef>
          </c:cat>
          <c:val>
            <c:numRef>
              <c:f>Sheet1!$C$2:$C$5</c:f>
              <c:numCache>
                <c:formatCode>General</c:formatCode>
                <c:ptCount val="4"/>
                <c:pt idx="0" formatCode="#,##0.00">
                  <c:v>85124.58</c:v>
                </c:pt>
              </c:numCache>
            </c:numRef>
          </c:val>
          <c:extLst xmlns:c16r2="http://schemas.microsoft.com/office/drawing/2015/06/chart">
            <c:ext xmlns:c16="http://schemas.microsoft.com/office/drawing/2014/chart" uri="{C3380CC4-5D6E-409C-BE32-E72D297353CC}">
              <c16:uniqueId val="{00000001-C73F-4BC7-B94B-EDB8AFD9F84F}"/>
            </c:ext>
          </c:extLst>
        </c:ser>
        <c:ser>
          <c:idx val="2"/>
          <c:order val="2"/>
          <c:tx>
            <c:strRef>
              <c:f>Sheet1!$D$1</c:f>
              <c:strCache>
                <c:ptCount val="1"/>
                <c:pt idx="0">
                  <c:v>2018.године</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1"/>
                <c:pt idx="0">
                  <c:v>Боравишна такса</c:v>
                </c:pt>
              </c:strCache>
            </c:strRef>
          </c:cat>
          <c:val>
            <c:numRef>
              <c:f>Sheet1!$D$2:$D$5</c:f>
              <c:numCache>
                <c:formatCode>General</c:formatCode>
                <c:ptCount val="4"/>
                <c:pt idx="0" formatCode="#,##0.00">
                  <c:v>99100.51</c:v>
                </c:pt>
              </c:numCache>
            </c:numRef>
          </c:val>
          <c:extLst xmlns:c16r2="http://schemas.microsoft.com/office/drawing/2015/06/chart">
            <c:ext xmlns:c16="http://schemas.microsoft.com/office/drawing/2014/chart" uri="{C3380CC4-5D6E-409C-BE32-E72D297353CC}">
              <c16:uniqueId val="{00000002-C73F-4BC7-B94B-EDB8AFD9F84F}"/>
            </c:ext>
          </c:extLst>
        </c:ser>
        <c:dLbls>
          <c:showVal val="1"/>
        </c:dLbls>
        <c:gapWidth val="219"/>
        <c:overlap val="-27"/>
        <c:axId val="64905600"/>
        <c:axId val="64907136"/>
      </c:barChart>
      <c:catAx>
        <c:axId val="6490560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907136"/>
        <c:crosses val="autoZero"/>
        <c:auto val="1"/>
        <c:lblAlgn val="ctr"/>
        <c:lblOffset val="100"/>
      </c:catAx>
      <c:valAx>
        <c:axId val="64907136"/>
        <c:scaling>
          <c:orientation val="minMax"/>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905600"/>
        <c:crosses val="autoZero"/>
        <c:crossBetween val="between"/>
      </c:valAx>
      <c:spPr>
        <a:noFill/>
        <a:ln>
          <a:noFill/>
        </a:ln>
        <a:effectLst/>
      </c:spPr>
    </c:plotArea>
    <c:legend>
      <c:legendPos val="b"/>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DBD4F-10F5-4E5B-86FC-30E7EF682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5470</TotalTime>
  <Pages>27</Pages>
  <Words>9029</Words>
  <Characters>51466</Characters>
  <Application>Microsoft Office Word</Application>
  <DocSecurity>0</DocSecurity>
  <Lines>428</Lines>
  <Paragraphs>120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60375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Test</cp:lastModifiedBy>
  <cp:revision>262</cp:revision>
  <cp:lastPrinted>2019-02-01T10:44:00Z</cp:lastPrinted>
  <dcterms:created xsi:type="dcterms:W3CDTF">2014-02-25T13:07:00Z</dcterms:created>
  <dcterms:modified xsi:type="dcterms:W3CDTF">2019-02-01T10:45:00Z</dcterms:modified>
</cp:coreProperties>
</file>