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17" w:rsidRPr="00F91721" w:rsidRDefault="00EB7F17" w:rsidP="00EB7F17">
      <w:pPr>
        <w:pStyle w:val="NoSpacing"/>
        <w:rPr>
          <w:rFonts w:ascii="Times New Roman" w:hAnsi="Times New Roman" w:cs="Times New Roman"/>
          <w:b/>
          <w:sz w:val="24"/>
          <w:szCs w:val="24"/>
        </w:rPr>
      </w:pPr>
      <w:r w:rsidRPr="00F91721">
        <w:rPr>
          <w:rFonts w:ascii="Times New Roman" w:hAnsi="Times New Roman" w:cs="Times New Roman"/>
        </w:rPr>
        <w:tab/>
      </w:r>
    </w:p>
    <w:p w:rsidR="00EB7F17" w:rsidRPr="00F91721" w:rsidRDefault="00EB7F17" w:rsidP="00EB7F17">
      <w:pPr>
        <w:pStyle w:val="Header"/>
        <w:tabs>
          <w:tab w:val="left" w:pos="3495"/>
        </w:tabs>
        <w:rPr>
          <w:rFonts w:ascii="Times New Roman" w:hAnsi="Times New Roman" w:cs="Times New Roman"/>
        </w:rPr>
      </w:pPr>
    </w:p>
    <w:p w:rsidR="00EB7F17" w:rsidRPr="00F91721" w:rsidRDefault="00EB7F17" w:rsidP="00EB7F17">
      <w:pPr>
        <w:pStyle w:val="Header"/>
        <w:tabs>
          <w:tab w:val="left" w:pos="3495"/>
        </w:tabs>
        <w:jc w:val="center"/>
        <w:rPr>
          <w:rFonts w:ascii="Times New Roman" w:hAnsi="Times New Roman" w:cs="Times New Roman"/>
        </w:rPr>
      </w:pPr>
      <w:r w:rsidRPr="00F91721">
        <w:rPr>
          <w:rFonts w:ascii="Times New Roman" w:hAnsi="Times New Roman" w:cs="Times New Roman"/>
        </w:rPr>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67.6pt" o:ole="">
            <v:imagedata r:id="rId7" o:title=""/>
          </v:shape>
          <o:OLEObject Type="Embed" ProgID="CorelDRAW.Graphic.14" ShapeID="_x0000_i1025" DrawAspect="Content" ObjectID="_1770787500" r:id="rId8"/>
        </w:object>
      </w:r>
    </w:p>
    <w:p w:rsidR="00EB7F17" w:rsidRPr="00F91721" w:rsidRDefault="00EB7F17" w:rsidP="00EB7F17">
      <w:pPr>
        <w:pStyle w:val="Header"/>
        <w:tabs>
          <w:tab w:val="left" w:pos="3495"/>
        </w:tabs>
        <w:jc w:val="center"/>
        <w:rPr>
          <w:rFonts w:ascii="Times New Roman" w:hAnsi="Times New Roman" w:cs="Times New Roman"/>
          <w:sz w:val="24"/>
          <w:szCs w:val="24"/>
        </w:rPr>
      </w:pPr>
    </w:p>
    <w:p w:rsidR="00EB7F17" w:rsidRPr="00F91721" w:rsidRDefault="00EB7F17" w:rsidP="00EB7F17">
      <w:pPr>
        <w:jc w:val="center"/>
        <w:rPr>
          <w:rFonts w:ascii="Times New Roman" w:hAnsi="Times New Roman" w:cs="Times New Roman"/>
          <w:b/>
          <w:sz w:val="28"/>
          <w:szCs w:val="28"/>
        </w:rPr>
      </w:pPr>
      <w:r w:rsidRPr="00F91721">
        <w:rPr>
          <w:rFonts w:ascii="Times New Roman" w:hAnsi="Times New Roman" w:cs="Times New Roman"/>
          <w:b/>
          <w:sz w:val="28"/>
          <w:szCs w:val="28"/>
          <w:lang w:val="sr-Latn-BA"/>
        </w:rPr>
        <w:t>ТУРИСТИЧКА ОРГАНИЗАЦИЈА</w:t>
      </w:r>
      <w:r>
        <w:rPr>
          <w:rFonts w:ascii="Times New Roman" w:hAnsi="Times New Roman" w:cs="Times New Roman"/>
          <w:b/>
          <w:sz w:val="28"/>
          <w:szCs w:val="28"/>
          <w:lang w:val="sr-Latn-BA"/>
        </w:rPr>
        <w:t xml:space="preserve"> </w:t>
      </w:r>
      <w:r>
        <w:rPr>
          <w:rFonts w:ascii="Times New Roman" w:hAnsi="Times New Roman" w:cs="Times New Roman"/>
          <w:b/>
          <w:sz w:val="28"/>
          <w:szCs w:val="28"/>
        </w:rPr>
        <w:t>ГРАДА</w:t>
      </w:r>
      <w:r w:rsidRPr="00F91721">
        <w:rPr>
          <w:rFonts w:ascii="Times New Roman" w:hAnsi="Times New Roman" w:cs="Times New Roman"/>
          <w:b/>
          <w:sz w:val="28"/>
          <w:szCs w:val="28"/>
          <w:lang w:val="sr-Latn-BA"/>
        </w:rPr>
        <w:t xml:space="preserve"> </w:t>
      </w:r>
      <w:r w:rsidRPr="00F91721">
        <w:rPr>
          <w:rFonts w:ascii="Times New Roman" w:hAnsi="Times New Roman" w:cs="Times New Roman"/>
          <w:b/>
          <w:sz w:val="28"/>
          <w:szCs w:val="28"/>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EB7F17" w:rsidRPr="00F91721" w:rsidTr="00EC3108">
        <w:trPr>
          <w:trHeight w:val="765"/>
        </w:trPr>
        <w:tc>
          <w:tcPr>
            <w:tcW w:w="9000" w:type="dxa"/>
            <w:tcBorders>
              <w:top w:val="double" w:sz="4" w:space="0" w:color="auto"/>
              <w:left w:val="nil"/>
              <w:bottom w:val="double" w:sz="4" w:space="0" w:color="auto"/>
              <w:right w:val="nil"/>
            </w:tcBorders>
            <w:shd w:val="clear" w:color="auto" w:fill="auto"/>
          </w:tcPr>
          <w:p w:rsidR="00EB7F17" w:rsidRPr="00F91721" w:rsidRDefault="00EB7F17" w:rsidP="00EC3108">
            <w:pPr>
              <w:jc w:val="center"/>
              <w:rPr>
                <w:rFonts w:ascii="Times New Roman" w:hAnsi="Times New Roman" w:cs="Times New Roman"/>
                <w:sz w:val="20"/>
                <w:szCs w:val="20"/>
                <w:lang w:val="sr-Cyrl-CS"/>
              </w:rPr>
            </w:pPr>
            <w:r w:rsidRPr="00F91721">
              <w:rPr>
                <w:rFonts w:ascii="Times New Roman" w:hAnsi="Times New Roman" w:cs="Times New Roman"/>
                <w:b/>
                <w:sz w:val="20"/>
                <w:szCs w:val="20"/>
                <w:lang w:val="sr-Cyrl-BA"/>
              </w:rPr>
              <w:t>Кнеза Милоша, број 30,Бијељина,</w:t>
            </w:r>
            <w:r w:rsidRPr="00F91721">
              <w:rPr>
                <w:rFonts w:ascii="Times New Roman" w:hAnsi="Times New Roman" w:cs="Times New Roman"/>
                <w:sz w:val="20"/>
                <w:szCs w:val="20"/>
                <w:lang w:val="sr-Cyrl-CS"/>
              </w:rPr>
              <w:t xml:space="preserve">  Тел</w:t>
            </w:r>
            <w:r w:rsidRPr="00F91721">
              <w:rPr>
                <w:rFonts w:ascii="Times New Roman" w:hAnsi="Times New Roman" w:cs="Times New Roman"/>
                <w:sz w:val="20"/>
                <w:szCs w:val="20"/>
                <w:lang w:val="sr-Cyrl-BA"/>
              </w:rPr>
              <w:t>:</w:t>
            </w:r>
            <w:r w:rsidRPr="00F91721">
              <w:rPr>
                <w:rFonts w:ascii="Times New Roman" w:hAnsi="Times New Roman" w:cs="Times New Roman"/>
                <w:sz w:val="20"/>
                <w:szCs w:val="20"/>
                <w:lang w:val="bs-Latn-BA"/>
              </w:rPr>
              <w:t xml:space="preserve"> </w:t>
            </w:r>
            <w:r w:rsidRPr="00F91721">
              <w:rPr>
                <w:rFonts w:ascii="Times New Roman" w:hAnsi="Times New Roman" w:cs="Times New Roman"/>
                <w:sz w:val="20"/>
                <w:szCs w:val="20"/>
              </w:rPr>
              <w:t xml:space="preserve">+387 (0) </w:t>
            </w:r>
            <w:r w:rsidRPr="00F91721">
              <w:rPr>
                <w:rFonts w:ascii="Times New Roman" w:hAnsi="Times New Roman" w:cs="Times New Roman"/>
                <w:sz w:val="20"/>
                <w:szCs w:val="20"/>
                <w:lang w:val="sr-Cyrl-CS"/>
              </w:rPr>
              <w:t>5</w:t>
            </w:r>
            <w:r w:rsidRPr="00F91721">
              <w:rPr>
                <w:rFonts w:ascii="Times New Roman" w:hAnsi="Times New Roman" w:cs="Times New Roman"/>
                <w:sz w:val="20"/>
                <w:szCs w:val="20"/>
              </w:rPr>
              <w:t>5</w:t>
            </w:r>
            <w:r w:rsidRPr="00F91721">
              <w:rPr>
                <w:rFonts w:ascii="Times New Roman" w:hAnsi="Times New Roman" w:cs="Times New Roman"/>
                <w:sz w:val="20"/>
                <w:szCs w:val="20"/>
                <w:lang w:val="sr-Cyrl-CS"/>
              </w:rPr>
              <w:t>/2</w:t>
            </w:r>
            <w:r w:rsidRPr="00F91721">
              <w:rPr>
                <w:rFonts w:ascii="Times New Roman" w:hAnsi="Times New Roman" w:cs="Times New Roman"/>
                <w:sz w:val="20"/>
                <w:szCs w:val="20"/>
              </w:rPr>
              <w:t>24</w:t>
            </w:r>
            <w:r w:rsidRPr="00F91721">
              <w:rPr>
                <w:rFonts w:ascii="Times New Roman" w:hAnsi="Times New Roman" w:cs="Times New Roman"/>
                <w:sz w:val="20"/>
                <w:szCs w:val="20"/>
                <w:lang w:val="sr-Cyrl-BA"/>
              </w:rPr>
              <w:t>-</w:t>
            </w:r>
            <w:r w:rsidRPr="00F91721">
              <w:rPr>
                <w:rFonts w:ascii="Times New Roman" w:hAnsi="Times New Roman" w:cs="Times New Roman"/>
                <w:sz w:val="20"/>
                <w:szCs w:val="20"/>
              </w:rPr>
              <w:t>511</w:t>
            </w:r>
            <w:r w:rsidRPr="00F91721">
              <w:rPr>
                <w:rFonts w:ascii="Times New Roman" w:hAnsi="Times New Roman" w:cs="Times New Roman"/>
                <w:sz w:val="20"/>
                <w:szCs w:val="20"/>
                <w:lang w:val="sr-Cyrl-BA"/>
              </w:rPr>
              <w:t xml:space="preserve">, </w:t>
            </w:r>
            <w:r w:rsidRPr="00F91721">
              <w:rPr>
                <w:rFonts w:ascii="Times New Roman" w:hAnsi="Times New Roman" w:cs="Times New Roman"/>
                <w:sz w:val="20"/>
                <w:szCs w:val="20"/>
              </w:rPr>
              <w:t xml:space="preserve">(0) </w:t>
            </w:r>
            <w:r w:rsidRPr="00F91721">
              <w:rPr>
                <w:rFonts w:ascii="Times New Roman" w:hAnsi="Times New Roman" w:cs="Times New Roman"/>
                <w:sz w:val="20"/>
                <w:szCs w:val="20"/>
                <w:lang w:val="sr-Cyrl-BA"/>
              </w:rPr>
              <w:t>5</w:t>
            </w:r>
            <w:r w:rsidRPr="00F91721">
              <w:rPr>
                <w:rFonts w:ascii="Times New Roman" w:hAnsi="Times New Roman" w:cs="Times New Roman"/>
                <w:sz w:val="20"/>
                <w:szCs w:val="20"/>
              </w:rPr>
              <w:t>5</w:t>
            </w:r>
            <w:r w:rsidRPr="00F91721">
              <w:rPr>
                <w:rFonts w:ascii="Times New Roman" w:hAnsi="Times New Roman" w:cs="Times New Roman"/>
                <w:sz w:val="20"/>
                <w:szCs w:val="20"/>
                <w:lang w:val="sr-Cyrl-BA"/>
              </w:rPr>
              <w:t>/2</w:t>
            </w:r>
            <w:r w:rsidRPr="00F91721">
              <w:rPr>
                <w:rFonts w:ascii="Times New Roman" w:hAnsi="Times New Roman" w:cs="Times New Roman"/>
                <w:sz w:val="20"/>
                <w:szCs w:val="20"/>
              </w:rPr>
              <w:t>24</w:t>
            </w:r>
            <w:r w:rsidRPr="00F91721">
              <w:rPr>
                <w:rFonts w:ascii="Times New Roman" w:hAnsi="Times New Roman" w:cs="Times New Roman"/>
                <w:sz w:val="20"/>
                <w:szCs w:val="20"/>
                <w:lang w:val="sr-Cyrl-BA"/>
              </w:rPr>
              <w:t>-</w:t>
            </w:r>
            <w:r w:rsidRPr="00F91721">
              <w:rPr>
                <w:rFonts w:ascii="Times New Roman" w:hAnsi="Times New Roman" w:cs="Times New Roman"/>
                <w:sz w:val="20"/>
                <w:szCs w:val="20"/>
              </w:rPr>
              <w:t>510</w:t>
            </w:r>
            <w:r w:rsidRPr="00F91721">
              <w:rPr>
                <w:rFonts w:ascii="Times New Roman" w:hAnsi="Times New Roman" w:cs="Times New Roman"/>
                <w:sz w:val="20"/>
                <w:szCs w:val="20"/>
                <w:lang w:val="sr-Cyrl-CS"/>
              </w:rPr>
              <w:t>, ЈИБ 4402025790001</w:t>
            </w:r>
          </w:p>
          <w:p w:rsidR="00EB7F17" w:rsidRPr="00F91721" w:rsidRDefault="00EB7F17" w:rsidP="00EC3108">
            <w:pPr>
              <w:jc w:val="center"/>
              <w:rPr>
                <w:rFonts w:ascii="Times New Roman" w:hAnsi="Times New Roman" w:cs="Times New Roman"/>
                <w:b/>
                <w:color w:val="000000" w:themeColor="text1"/>
                <w:sz w:val="20"/>
                <w:szCs w:val="20"/>
              </w:rPr>
            </w:pPr>
            <w:r>
              <w:rPr>
                <w:rFonts w:ascii="Times New Roman" w:hAnsi="Times New Roman" w:cs="Times New Roman"/>
                <w:sz w:val="20"/>
                <w:szCs w:val="20"/>
                <w:lang w:val="sr-Cyrl-CS"/>
              </w:rPr>
              <w:t>е</w:t>
            </w:r>
            <w:r w:rsidRPr="00F91721">
              <w:rPr>
                <w:rFonts w:ascii="Times New Roman" w:hAnsi="Times New Roman" w:cs="Times New Roman"/>
                <w:sz w:val="20"/>
                <w:szCs w:val="20"/>
                <w:lang w:val="sr-Cyrl-CS"/>
              </w:rPr>
              <w:t>-</w:t>
            </w:r>
            <w:r>
              <w:rPr>
                <w:rFonts w:ascii="Times New Roman" w:hAnsi="Times New Roman" w:cs="Times New Roman"/>
                <w:sz w:val="20"/>
                <w:szCs w:val="20"/>
                <w:lang w:val="sr-Cyrl-CS"/>
              </w:rPr>
              <w:t>м</w:t>
            </w:r>
            <w:r w:rsidRPr="00F91721">
              <w:rPr>
                <w:rFonts w:ascii="Times New Roman" w:hAnsi="Times New Roman" w:cs="Times New Roman"/>
                <w:sz w:val="20"/>
                <w:szCs w:val="20"/>
                <w:lang w:val="sr-Cyrl-CS"/>
              </w:rPr>
              <w:t>а</w:t>
            </w:r>
            <w:r>
              <w:rPr>
                <w:rFonts w:ascii="Times New Roman" w:hAnsi="Times New Roman" w:cs="Times New Roman"/>
                <w:sz w:val="20"/>
                <w:szCs w:val="20"/>
                <w:lang w:val="sr-Cyrl-CS"/>
              </w:rPr>
              <w:t>ил</w:t>
            </w:r>
            <w:r w:rsidRPr="00F91721">
              <w:rPr>
                <w:rFonts w:ascii="Times New Roman" w:hAnsi="Times New Roman" w:cs="Times New Roman"/>
                <w:sz w:val="20"/>
                <w:szCs w:val="20"/>
                <w:lang w:val="sr-Cyrl-CS"/>
              </w:rPr>
              <w:t xml:space="preserve">: </w:t>
            </w:r>
            <w:r w:rsidRPr="00E50D52">
              <w:rPr>
                <w:rFonts w:ascii="Times New Roman" w:hAnsi="Times New Roman" w:cs="Times New Roman"/>
                <w:sz w:val="20"/>
                <w:szCs w:val="20"/>
                <w:lang w:val="en-US"/>
              </w:rPr>
              <w:t>turistibn@gmail.com</w:t>
            </w:r>
            <w:r>
              <w:rPr>
                <w:rFonts w:ascii="Times New Roman" w:hAnsi="Times New Roman" w:cs="Times New Roman"/>
                <w:sz w:val="20"/>
                <w:szCs w:val="20"/>
                <w:lang w:val="en-US"/>
              </w:rPr>
              <w:t xml:space="preserve"> </w:t>
            </w:r>
            <w:r w:rsidRPr="00F91721">
              <w:rPr>
                <w:rFonts w:ascii="Times New Roman" w:hAnsi="Times New Roman" w:cs="Times New Roman"/>
                <w:sz w:val="20"/>
                <w:szCs w:val="20"/>
                <w:lang w:val="bs-Latn-BA"/>
              </w:rPr>
              <w:t xml:space="preserve"> </w:t>
            </w:r>
            <w:r w:rsidRPr="00E50D52">
              <w:rPr>
                <w:rFonts w:ascii="Times New Roman" w:hAnsi="Times New Roman" w:cs="Times New Roman"/>
                <w:b/>
                <w:sz w:val="20"/>
                <w:szCs w:val="20"/>
              </w:rPr>
              <w:t>www.bijeljinaturizam.com</w:t>
            </w:r>
            <w:r>
              <w:rPr>
                <w:rFonts w:ascii="Times New Roman" w:hAnsi="Times New Roman" w:cs="Times New Roman"/>
                <w:b/>
                <w:sz w:val="20"/>
                <w:szCs w:val="20"/>
              </w:rPr>
              <w:t xml:space="preserve"> </w:t>
            </w:r>
          </w:p>
        </w:tc>
      </w:tr>
    </w:tbl>
    <w:p w:rsidR="00EB7F17" w:rsidRPr="00F91721" w:rsidRDefault="00EB7F17" w:rsidP="00EB7F17">
      <w:pPr>
        <w:pStyle w:val="NoSpacing"/>
        <w:jc w:val="both"/>
        <w:rPr>
          <w:rFonts w:ascii="Times New Roman" w:hAnsi="Times New Roman" w:cs="Times New Roman"/>
          <w:sz w:val="28"/>
          <w:szCs w:val="28"/>
        </w:rPr>
      </w:pPr>
      <w:r w:rsidRPr="00F91721">
        <w:rPr>
          <w:rFonts w:ascii="Times New Roman" w:hAnsi="Times New Roman" w:cs="Times New Roman"/>
          <w:sz w:val="24"/>
          <w:szCs w:val="24"/>
          <w:lang w:val="sr-Latn-BA"/>
        </w:rPr>
        <w:t xml:space="preserve">                                                                                                              </w:t>
      </w: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both"/>
        <w:rPr>
          <w:rFonts w:ascii="Times New Roman" w:hAnsi="Times New Roman" w:cs="Times New Roman"/>
          <w:sz w:val="24"/>
          <w:szCs w:val="24"/>
          <w:lang w:val="sr-Cyrl-CS"/>
        </w:rPr>
      </w:pPr>
      <w:r w:rsidRPr="00F91721">
        <w:rPr>
          <w:rFonts w:ascii="Times New Roman" w:hAnsi="Times New Roman" w:cs="Times New Roman"/>
          <w:sz w:val="24"/>
          <w:szCs w:val="24"/>
          <w:lang w:val="sr-Latn-BA"/>
        </w:rPr>
        <w:t xml:space="preserve">                                                                                               </w:t>
      </w: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p>
    <w:p w:rsidR="00EB7F17" w:rsidRPr="00F91721" w:rsidRDefault="00EB7F17" w:rsidP="00EB7F17">
      <w:pPr>
        <w:pStyle w:val="NoSpacing"/>
        <w:jc w:val="both"/>
        <w:rPr>
          <w:rFonts w:ascii="Times New Roman" w:hAnsi="Times New Roman" w:cs="Times New Roman"/>
          <w:sz w:val="24"/>
          <w:szCs w:val="24"/>
          <w:lang w:val="en-US"/>
        </w:rPr>
      </w:pPr>
    </w:p>
    <w:p w:rsidR="00EB7F17" w:rsidRDefault="00EB7F17" w:rsidP="00EB7F17">
      <w:pPr>
        <w:pStyle w:val="NoSpacing"/>
        <w:jc w:val="center"/>
        <w:rPr>
          <w:rFonts w:ascii="Times New Roman" w:hAnsi="Times New Roman" w:cs="Times New Roman"/>
          <w:b/>
          <w:sz w:val="36"/>
          <w:szCs w:val="36"/>
        </w:rPr>
      </w:pPr>
    </w:p>
    <w:p w:rsidR="00EB7F17" w:rsidRDefault="00EB7F17" w:rsidP="00EB7F17">
      <w:pPr>
        <w:pStyle w:val="NoSpacing"/>
        <w:jc w:val="center"/>
        <w:rPr>
          <w:rFonts w:ascii="Times New Roman" w:hAnsi="Times New Roman" w:cs="Times New Roman"/>
          <w:b/>
          <w:sz w:val="36"/>
          <w:szCs w:val="36"/>
        </w:rPr>
      </w:pPr>
    </w:p>
    <w:p w:rsidR="00EB7F17" w:rsidRDefault="00EB7F17" w:rsidP="00EB7F17">
      <w:pPr>
        <w:pStyle w:val="NoSpacing"/>
        <w:jc w:val="center"/>
        <w:rPr>
          <w:rFonts w:ascii="Times New Roman" w:hAnsi="Times New Roman" w:cs="Times New Roman"/>
          <w:b/>
          <w:sz w:val="36"/>
          <w:szCs w:val="36"/>
        </w:rPr>
      </w:pPr>
    </w:p>
    <w:p w:rsidR="00EB7F17" w:rsidRDefault="00EB7F17" w:rsidP="00EB7F17">
      <w:pPr>
        <w:pStyle w:val="NoSpacing"/>
        <w:jc w:val="center"/>
        <w:rPr>
          <w:rFonts w:ascii="Times New Roman" w:hAnsi="Times New Roman" w:cs="Times New Roman"/>
          <w:b/>
          <w:sz w:val="36"/>
          <w:szCs w:val="36"/>
        </w:rPr>
      </w:pPr>
    </w:p>
    <w:p w:rsidR="00EB7F17" w:rsidRPr="00872CED" w:rsidRDefault="00EB7F17" w:rsidP="00EB7F17">
      <w:pPr>
        <w:pStyle w:val="NoSpacing"/>
        <w:jc w:val="center"/>
        <w:rPr>
          <w:rFonts w:ascii="Times New Roman" w:hAnsi="Times New Roman" w:cs="Times New Roman"/>
          <w:b/>
          <w:sz w:val="36"/>
          <w:szCs w:val="36"/>
          <w:lang/>
        </w:rPr>
      </w:pPr>
    </w:p>
    <w:p w:rsidR="00EB7F17" w:rsidRPr="00F91721" w:rsidRDefault="00EB7F17" w:rsidP="00EB7F17">
      <w:pPr>
        <w:pStyle w:val="NoSpacing"/>
        <w:jc w:val="both"/>
        <w:rPr>
          <w:rFonts w:ascii="Times New Roman" w:hAnsi="Times New Roman" w:cs="Times New Roman"/>
          <w:sz w:val="24"/>
          <w:szCs w:val="24"/>
          <w:lang w:val="sr-Cyrl-CS"/>
        </w:rPr>
      </w:pPr>
    </w:p>
    <w:p w:rsidR="00EB7F17" w:rsidRPr="00F91721" w:rsidRDefault="00EB7F17" w:rsidP="00EB7F17">
      <w:pPr>
        <w:pStyle w:val="NoSpacing"/>
        <w:jc w:val="center"/>
        <w:rPr>
          <w:rFonts w:ascii="Times New Roman" w:hAnsi="Times New Roman" w:cs="Times New Roman"/>
          <w:b/>
          <w:sz w:val="32"/>
          <w:szCs w:val="32"/>
          <w:lang w:val="sr-Cyrl-CS"/>
        </w:rPr>
      </w:pPr>
      <w:r w:rsidRPr="00F91721">
        <w:rPr>
          <w:rFonts w:ascii="Times New Roman" w:hAnsi="Times New Roman" w:cs="Times New Roman"/>
          <w:b/>
          <w:sz w:val="32"/>
          <w:szCs w:val="32"/>
          <w:lang w:val="sr-Cyrl-CS"/>
        </w:rPr>
        <w:t>ИЗВЈЕШТАЈ О РАДУ ТУРИСТИЧКЕ ОРГАНИЗАЦИЈЕ ГРАДА БИЈЕЉИНА ЗА 202</w:t>
      </w:r>
      <w:r>
        <w:rPr>
          <w:rFonts w:ascii="Times New Roman" w:hAnsi="Times New Roman" w:cs="Times New Roman"/>
          <w:b/>
          <w:sz w:val="32"/>
          <w:szCs w:val="32"/>
          <w:lang w:val="en-US"/>
        </w:rPr>
        <w:t>3</w:t>
      </w:r>
      <w:r w:rsidRPr="00F91721">
        <w:rPr>
          <w:rFonts w:ascii="Times New Roman" w:hAnsi="Times New Roman" w:cs="Times New Roman"/>
          <w:b/>
          <w:sz w:val="32"/>
          <w:szCs w:val="32"/>
          <w:lang w:val="sr-Cyrl-CS"/>
        </w:rPr>
        <w:t>. ГОДИНУ</w:t>
      </w:r>
    </w:p>
    <w:p w:rsidR="00EB7F17" w:rsidRPr="00F91721" w:rsidRDefault="00EB7F17" w:rsidP="00EB7F17">
      <w:pPr>
        <w:pStyle w:val="NoSpacing"/>
        <w:jc w:val="center"/>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jc w:val="both"/>
        <w:rPr>
          <w:rFonts w:ascii="Times New Roman" w:hAnsi="Times New Roman" w:cs="Times New Roman"/>
          <w:sz w:val="32"/>
          <w:szCs w:val="32"/>
          <w:lang w:val="bs-Latn-BA"/>
        </w:rPr>
      </w:pPr>
    </w:p>
    <w:p w:rsidR="00EB7F17" w:rsidRPr="00F91721" w:rsidRDefault="00EB7F17" w:rsidP="00EB7F17">
      <w:pPr>
        <w:pStyle w:val="NoSpacing"/>
        <w:jc w:val="both"/>
        <w:rPr>
          <w:rFonts w:ascii="Times New Roman" w:hAnsi="Times New Roman" w:cs="Times New Roman"/>
          <w:sz w:val="32"/>
          <w:szCs w:val="32"/>
          <w:lang w:val="sr-Cyrl-CS"/>
        </w:rPr>
      </w:pPr>
    </w:p>
    <w:p w:rsidR="00EB7F17" w:rsidRPr="00F91721" w:rsidRDefault="00EB7F17" w:rsidP="00EB7F17">
      <w:pPr>
        <w:pStyle w:val="NoSpacing"/>
        <w:ind w:hanging="11"/>
        <w:jc w:val="center"/>
        <w:rPr>
          <w:rFonts w:ascii="Times New Roman" w:hAnsi="Times New Roman" w:cs="Times New Roman"/>
          <w:sz w:val="24"/>
          <w:szCs w:val="24"/>
          <w:lang w:val="sr-Latn-BA"/>
        </w:rPr>
      </w:pPr>
      <w:r w:rsidRPr="00F91721">
        <w:rPr>
          <w:rFonts w:ascii="Times New Roman" w:hAnsi="Times New Roman" w:cs="Times New Roman"/>
          <w:sz w:val="24"/>
          <w:szCs w:val="24"/>
          <w:lang w:val="sr-Cyrl-CS"/>
        </w:rPr>
        <w:t>БИЈЕЉИНА, ФЕБРУАР 202</w:t>
      </w:r>
      <w:r>
        <w:rPr>
          <w:rFonts w:ascii="Times New Roman" w:hAnsi="Times New Roman" w:cs="Times New Roman"/>
          <w:sz w:val="24"/>
          <w:szCs w:val="24"/>
          <w:lang w:val="en-US"/>
        </w:rPr>
        <w:t>4</w:t>
      </w:r>
      <w:r w:rsidRPr="00F91721">
        <w:rPr>
          <w:rFonts w:ascii="Times New Roman" w:hAnsi="Times New Roman" w:cs="Times New Roman"/>
          <w:sz w:val="24"/>
          <w:szCs w:val="24"/>
          <w:lang w:val="sr-Cyrl-CS"/>
        </w:rPr>
        <w:t>. ГОДИН</w:t>
      </w:r>
      <w:r>
        <w:rPr>
          <w:rFonts w:ascii="Times New Roman" w:hAnsi="Times New Roman" w:cs="Times New Roman"/>
          <w:sz w:val="24"/>
          <w:szCs w:val="24"/>
          <w:lang w:val="sr-Latn-BA"/>
        </w:rPr>
        <w:t>Е</w:t>
      </w:r>
    </w:p>
    <w:sdt>
      <w:sdtPr>
        <w:rPr>
          <w:rFonts w:ascii="Times New Roman" w:eastAsiaTheme="minorHAnsi" w:hAnsi="Times New Roman" w:cs="Times New Roman"/>
          <w:color w:val="auto"/>
          <w:sz w:val="22"/>
          <w:szCs w:val="22"/>
          <w:lang w:val="sr-Latn-CS"/>
        </w:rPr>
        <w:id w:val="1343662612"/>
        <w:docPartObj>
          <w:docPartGallery w:val="Table of Contents"/>
          <w:docPartUnique/>
        </w:docPartObj>
      </w:sdtPr>
      <w:sdtEndPr>
        <w:rPr>
          <w:bCs/>
          <w:noProof/>
        </w:rPr>
      </w:sdtEndPr>
      <w:sdtContent>
        <w:p w:rsidR="00EB7F17" w:rsidRPr="00F3329B" w:rsidRDefault="00EB7F17" w:rsidP="00EB7F17">
          <w:pPr>
            <w:pStyle w:val="TOCHeading"/>
            <w:jc w:val="center"/>
            <w:rPr>
              <w:rFonts w:ascii="Times New Roman" w:hAnsi="Times New Roman" w:cs="Times New Roman"/>
              <w:color w:val="000000" w:themeColor="text1"/>
              <w:lang w:val="sr-Cyrl-BA"/>
            </w:rPr>
          </w:pPr>
          <w:r w:rsidRPr="00F3329B">
            <w:rPr>
              <w:rFonts w:ascii="Times New Roman" w:hAnsi="Times New Roman" w:cs="Times New Roman"/>
              <w:color w:val="000000" w:themeColor="text1"/>
              <w:lang w:val="sr-Cyrl-BA"/>
            </w:rPr>
            <w:t>САДРЖАЈ</w:t>
          </w:r>
        </w:p>
        <w:p w:rsidR="00EB7F17" w:rsidRPr="0025535D" w:rsidRDefault="00EB7F17" w:rsidP="00EB7F17">
          <w:pPr>
            <w:rPr>
              <w:rFonts w:ascii="Times New Roman" w:hAnsi="Times New Roman" w:cs="Times New Roman"/>
              <w:lang w:val="en-US"/>
            </w:rPr>
          </w:pPr>
        </w:p>
        <w:p w:rsidR="00EB7F17" w:rsidRPr="00F91721" w:rsidRDefault="00EB7F17" w:rsidP="00EB7F17">
          <w:pPr>
            <w:rPr>
              <w:rFonts w:ascii="Times New Roman" w:hAnsi="Times New Roman" w:cs="Times New Roman"/>
              <w:lang w:val="sr-Cyrl-BA"/>
            </w:rPr>
          </w:pPr>
        </w:p>
        <w:p w:rsidR="006A0C3F" w:rsidRDefault="00EF1530">
          <w:pPr>
            <w:pStyle w:val="TOC1"/>
            <w:tabs>
              <w:tab w:val="left" w:pos="440"/>
              <w:tab w:val="right" w:leader="dot" w:pos="9061"/>
            </w:tabs>
            <w:rPr>
              <w:rFonts w:eastAsiaTheme="minorEastAsia"/>
              <w:noProof/>
              <w:kern w:val="2"/>
              <w:lang w:val="en-US"/>
            </w:rPr>
          </w:pPr>
          <w:r w:rsidRPr="00EF1530">
            <w:rPr>
              <w:rFonts w:ascii="Times New Roman" w:hAnsi="Times New Roman" w:cs="Times New Roman"/>
            </w:rPr>
            <w:fldChar w:fldCharType="begin"/>
          </w:r>
          <w:r w:rsidR="00EB7F17" w:rsidRPr="00F91721">
            <w:rPr>
              <w:rFonts w:ascii="Times New Roman" w:hAnsi="Times New Roman" w:cs="Times New Roman"/>
            </w:rPr>
            <w:instrText xml:space="preserve"> TOC \o "1-3" \h \z \u </w:instrText>
          </w:r>
          <w:r w:rsidRPr="00EF1530">
            <w:rPr>
              <w:rFonts w:ascii="Times New Roman" w:hAnsi="Times New Roman" w:cs="Times New Roman"/>
            </w:rPr>
            <w:fldChar w:fldCharType="separate"/>
          </w:r>
          <w:hyperlink w:anchor="_Toc159240272" w:history="1">
            <w:r w:rsidR="006A0C3F" w:rsidRPr="00987A20">
              <w:rPr>
                <w:rStyle w:val="Hyperlink"/>
                <w:rFonts w:ascii="Times New Roman" w:hAnsi="Times New Roman" w:cs="Times New Roman"/>
                <w:noProof/>
              </w:rPr>
              <w:t>1.</w:t>
            </w:r>
            <w:r w:rsidR="006A0C3F">
              <w:rPr>
                <w:rFonts w:eastAsiaTheme="minorEastAsia"/>
                <w:noProof/>
                <w:kern w:val="2"/>
                <w:lang w:val="en-US"/>
              </w:rPr>
              <w:tab/>
            </w:r>
            <w:r w:rsidR="006A0C3F" w:rsidRPr="00987A20">
              <w:rPr>
                <w:rStyle w:val="Hyperlink"/>
                <w:rFonts w:ascii="Times New Roman" w:hAnsi="Times New Roman" w:cs="Times New Roman"/>
                <w:noProof/>
              </w:rPr>
              <w:t>УВОД</w:t>
            </w:r>
            <w:r w:rsidR="006A0C3F">
              <w:rPr>
                <w:noProof/>
                <w:webHidden/>
              </w:rPr>
              <w:tab/>
            </w:r>
            <w:r>
              <w:rPr>
                <w:noProof/>
                <w:webHidden/>
              </w:rPr>
              <w:fldChar w:fldCharType="begin"/>
            </w:r>
            <w:r w:rsidR="006A0C3F">
              <w:rPr>
                <w:noProof/>
                <w:webHidden/>
              </w:rPr>
              <w:instrText xml:space="preserve"> PAGEREF _Toc159240272 \h </w:instrText>
            </w:r>
            <w:r>
              <w:rPr>
                <w:noProof/>
                <w:webHidden/>
              </w:rPr>
            </w:r>
            <w:r>
              <w:rPr>
                <w:noProof/>
                <w:webHidden/>
              </w:rPr>
              <w:fldChar w:fldCharType="separate"/>
            </w:r>
            <w:r w:rsidR="006A0C3F">
              <w:rPr>
                <w:noProof/>
                <w:webHidden/>
              </w:rPr>
              <w:t>3</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73" w:history="1">
            <w:r w:rsidR="006A0C3F" w:rsidRPr="00987A20">
              <w:rPr>
                <w:rStyle w:val="Hyperlink"/>
                <w:rFonts w:ascii="Times New Roman" w:hAnsi="Times New Roman" w:cs="Times New Roman"/>
                <w:noProof/>
              </w:rPr>
              <w:t>2.</w:t>
            </w:r>
            <w:r w:rsidR="006A0C3F">
              <w:rPr>
                <w:rFonts w:eastAsiaTheme="minorEastAsia"/>
                <w:noProof/>
                <w:kern w:val="2"/>
                <w:lang w:val="en-US"/>
              </w:rPr>
              <w:tab/>
            </w:r>
            <w:r w:rsidR="006A0C3F" w:rsidRPr="00987A20">
              <w:rPr>
                <w:rStyle w:val="Hyperlink"/>
                <w:rFonts w:ascii="Times New Roman" w:hAnsi="Times New Roman" w:cs="Times New Roman"/>
                <w:noProof/>
                <w:lang/>
              </w:rPr>
              <w:t>ЗАКОНСКА РЕГУЛАТИВА</w:t>
            </w:r>
            <w:r w:rsidR="006A0C3F">
              <w:rPr>
                <w:noProof/>
                <w:webHidden/>
              </w:rPr>
              <w:tab/>
            </w:r>
            <w:r>
              <w:rPr>
                <w:noProof/>
                <w:webHidden/>
              </w:rPr>
              <w:fldChar w:fldCharType="begin"/>
            </w:r>
            <w:r w:rsidR="006A0C3F">
              <w:rPr>
                <w:noProof/>
                <w:webHidden/>
              </w:rPr>
              <w:instrText xml:space="preserve"> PAGEREF _Toc159240273 \h </w:instrText>
            </w:r>
            <w:r>
              <w:rPr>
                <w:noProof/>
                <w:webHidden/>
              </w:rPr>
            </w:r>
            <w:r>
              <w:rPr>
                <w:noProof/>
                <w:webHidden/>
              </w:rPr>
              <w:fldChar w:fldCharType="separate"/>
            </w:r>
            <w:r w:rsidR="006A0C3F">
              <w:rPr>
                <w:noProof/>
                <w:webHidden/>
              </w:rPr>
              <w:t>5</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74" w:history="1">
            <w:r w:rsidR="006A0C3F" w:rsidRPr="00987A20">
              <w:rPr>
                <w:rStyle w:val="Hyperlink"/>
                <w:rFonts w:ascii="Times New Roman" w:hAnsi="Times New Roman" w:cs="Times New Roman"/>
                <w:noProof/>
              </w:rPr>
              <w:t>3.</w:t>
            </w:r>
            <w:r w:rsidR="006A0C3F">
              <w:rPr>
                <w:rFonts w:eastAsiaTheme="minorEastAsia"/>
                <w:noProof/>
                <w:kern w:val="2"/>
                <w:lang w:val="en-US"/>
              </w:rPr>
              <w:tab/>
            </w:r>
            <w:r w:rsidR="006A0C3F" w:rsidRPr="00987A20">
              <w:rPr>
                <w:rStyle w:val="Hyperlink"/>
                <w:rFonts w:ascii="Times New Roman" w:hAnsi="Times New Roman" w:cs="Times New Roman"/>
                <w:noProof/>
              </w:rPr>
              <w:t>ОРГАНИЗАЦИОНА СТРУКТУРА ТУРИСТИЧКЕ ОРГАНИЗАЦИЈЕ</w:t>
            </w:r>
            <w:r w:rsidR="006A0C3F">
              <w:rPr>
                <w:noProof/>
                <w:webHidden/>
              </w:rPr>
              <w:tab/>
            </w:r>
            <w:r>
              <w:rPr>
                <w:noProof/>
                <w:webHidden/>
              </w:rPr>
              <w:fldChar w:fldCharType="begin"/>
            </w:r>
            <w:r w:rsidR="006A0C3F">
              <w:rPr>
                <w:noProof/>
                <w:webHidden/>
              </w:rPr>
              <w:instrText xml:space="preserve"> PAGEREF _Toc159240274 \h </w:instrText>
            </w:r>
            <w:r>
              <w:rPr>
                <w:noProof/>
                <w:webHidden/>
              </w:rPr>
            </w:r>
            <w:r>
              <w:rPr>
                <w:noProof/>
                <w:webHidden/>
              </w:rPr>
              <w:fldChar w:fldCharType="separate"/>
            </w:r>
            <w:r w:rsidR="006A0C3F">
              <w:rPr>
                <w:noProof/>
                <w:webHidden/>
              </w:rPr>
              <w:t>6</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75" w:history="1">
            <w:r w:rsidR="006A0C3F" w:rsidRPr="00987A20">
              <w:rPr>
                <w:rStyle w:val="Hyperlink"/>
                <w:rFonts w:ascii="Times New Roman" w:hAnsi="Times New Roman" w:cs="Times New Roman"/>
                <w:noProof/>
                <w:lang w:val="sr-Cyrl-CS"/>
              </w:rPr>
              <w:t>4.</w:t>
            </w:r>
            <w:r w:rsidR="006A0C3F">
              <w:rPr>
                <w:rFonts w:eastAsiaTheme="minorEastAsia"/>
                <w:noProof/>
                <w:kern w:val="2"/>
                <w:lang w:val="en-US"/>
              </w:rPr>
              <w:tab/>
            </w:r>
            <w:r w:rsidR="006A0C3F" w:rsidRPr="00987A20">
              <w:rPr>
                <w:rStyle w:val="Hyperlink"/>
                <w:rFonts w:ascii="Times New Roman" w:hAnsi="Times New Roman" w:cs="Times New Roman"/>
                <w:noProof/>
                <w:lang w:val="sr-Cyrl-CS"/>
              </w:rPr>
              <w:t>ПРЕГЛЕД ИМПЛЕМЕНТАЦИЈЕ СТРАТЕШКИХ ЦИЉЕВА И ПРОЈЕКАТА</w:t>
            </w:r>
            <w:r w:rsidR="006A0C3F">
              <w:rPr>
                <w:noProof/>
                <w:webHidden/>
              </w:rPr>
              <w:tab/>
            </w:r>
            <w:r>
              <w:rPr>
                <w:noProof/>
                <w:webHidden/>
              </w:rPr>
              <w:fldChar w:fldCharType="begin"/>
            </w:r>
            <w:r w:rsidR="006A0C3F">
              <w:rPr>
                <w:noProof/>
                <w:webHidden/>
              </w:rPr>
              <w:instrText xml:space="preserve"> PAGEREF _Toc159240275 \h </w:instrText>
            </w:r>
            <w:r>
              <w:rPr>
                <w:noProof/>
                <w:webHidden/>
              </w:rPr>
            </w:r>
            <w:r>
              <w:rPr>
                <w:noProof/>
                <w:webHidden/>
              </w:rPr>
              <w:fldChar w:fldCharType="separate"/>
            </w:r>
            <w:r w:rsidR="006A0C3F">
              <w:rPr>
                <w:noProof/>
                <w:webHidden/>
              </w:rPr>
              <w:t>7</w:t>
            </w:r>
            <w:r>
              <w:rPr>
                <w:noProof/>
                <w:webHidden/>
              </w:rPr>
              <w:fldChar w:fldCharType="end"/>
            </w:r>
          </w:hyperlink>
        </w:p>
        <w:p w:rsidR="006A0C3F" w:rsidRDefault="00EF1530">
          <w:pPr>
            <w:pStyle w:val="TOC2"/>
            <w:tabs>
              <w:tab w:val="right" w:leader="dot" w:pos="9061"/>
            </w:tabs>
            <w:rPr>
              <w:rFonts w:eastAsiaTheme="minorEastAsia"/>
              <w:noProof/>
              <w:kern w:val="2"/>
              <w:lang w:val="en-US"/>
            </w:rPr>
          </w:pPr>
          <w:hyperlink w:anchor="_Toc159240276" w:history="1">
            <w:r w:rsidR="006A0C3F" w:rsidRPr="00987A20">
              <w:rPr>
                <w:rStyle w:val="Hyperlink"/>
                <w:rFonts w:ascii="Times New Roman" w:eastAsia="Calibri" w:hAnsi="Times New Roman" w:cs="Times New Roman"/>
                <w:b/>
                <w:bCs/>
                <w:i/>
                <w:iCs/>
                <w:noProof/>
              </w:rPr>
              <w:t>Табела</w:t>
            </w:r>
            <w:r w:rsidR="006A0C3F" w:rsidRPr="00987A20">
              <w:rPr>
                <w:rStyle w:val="Hyperlink"/>
                <w:rFonts w:ascii="Times New Roman" w:eastAsia="Calibri" w:hAnsi="Times New Roman" w:cs="Times New Roman"/>
                <w:b/>
                <w:bCs/>
                <w:i/>
                <w:iCs/>
                <w:noProof/>
                <w:lang/>
              </w:rPr>
              <w:t xml:space="preserve"> 1.</w:t>
            </w:r>
            <w:r w:rsidR="006A0C3F" w:rsidRPr="00987A20">
              <w:rPr>
                <w:rStyle w:val="Hyperlink"/>
                <w:rFonts w:ascii="Times New Roman" w:eastAsia="Calibri" w:hAnsi="Times New Roman" w:cs="Times New Roman"/>
                <w:b/>
                <w:bCs/>
                <w:i/>
                <w:iCs/>
                <w:noProof/>
              </w:rPr>
              <w:t xml:space="preserve"> </w:t>
            </w:r>
            <w:r w:rsidR="006A0C3F" w:rsidRPr="00987A20">
              <w:rPr>
                <w:rStyle w:val="Hyperlink"/>
                <w:rFonts w:ascii="Times New Roman" w:eastAsia="Calibri" w:hAnsi="Times New Roman" w:cs="Times New Roman"/>
                <w:b/>
                <w:bCs/>
                <w:i/>
                <w:iCs/>
                <w:noProof/>
                <w:lang/>
              </w:rPr>
              <w:t>П</w:t>
            </w:r>
            <w:r w:rsidR="006A0C3F" w:rsidRPr="00987A20">
              <w:rPr>
                <w:rStyle w:val="Hyperlink"/>
                <w:rFonts w:ascii="Times New Roman" w:eastAsia="Calibri" w:hAnsi="Times New Roman" w:cs="Times New Roman"/>
                <w:b/>
                <w:bCs/>
                <w:i/>
                <w:iCs/>
                <w:noProof/>
              </w:rPr>
              <w:t xml:space="preserve">реглед долазака и ноћења туриста  на територији града </w:t>
            </w:r>
            <w:r w:rsidR="006A0C3F" w:rsidRPr="00987A20">
              <w:rPr>
                <w:rStyle w:val="Hyperlink"/>
                <w:rFonts w:ascii="Times New Roman" w:eastAsia="Calibri" w:hAnsi="Times New Roman" w:cs="Times New Roman"/>
                <w:b/>
                <w:bCs/>
                <w:i/>
                <w:iCs/>
                <w:noProof/>
                <w:lang w:val="sr-Cyrl-CS"/>
              </w:rPr>
              <w:t>Б</w:t>
            </w:r>
            <w:r w:rsidR="006A0C3F" w:rsidRPr="00987A20">
              <w:rPr>
                <w:rStyle w:val="Hyperlink"/>
                <w:rFonts w:ascii="Times New Roman" w:eastAsia="Calibri" w:hAnsi="Times New Roman" w:cs="Times New Roman"/>
                <w:b/>
                <w:bCs/>
                <w:i/>
                <w:iCs/>
                <w:noProof/>
              </w:rPr>
              <w:t>ијељина:</w:t>
            </w:r>
            <w:r w:rsidR="006A0C3F">
              <w:rPr>
                <w:noProof/>
                <w:webHidden/>
              </w:rPr>
              <w:tab/>
            </w:r>
            <w:r>
              <w:rPr>
                <w:noProof/>
                <w:webHidden/>
              </w:rPr>
              <w:fldChar w:fldCharType="begin"/>
            </w:r>
            <w:r w:rsidR="006A0C3F">
              <w:rPr>
                <w:noProof/>
                <w:webHidden/>
              </w:rPr>
              <w:instrText xml:space="preserve"> PAGEREF _Toc159240276 \h </w:instrText>
            </w:r>
            <w:r>
              <w:rPr>
                <w:noProof/>
                <w:webHidden/>
              </w:rPr>
            </w:r>
            <w:r>
              <w:rPr>
                <w:noProof/>
                <w:webHidden/>
              </w:rPr>
              <w:fldChar w:fldCharType="separate"/>
            </w:r>
            <w:r w:rsidR="006A0C3F">
              <w:rPr>
                <w:noProof/>
                <w:webHidden/>
              </w:rPr>
              <w:t>8</w:t>
            </w:r>
            <w:r>
              <w:rPr>
                <w:noProof/>
                <w:webHidden/>
              </w:rPr>
              <w:fldChar w:fldCharType="end"/>
            </w:r>
          </w:hyperlink>
        </w:p>
        <w:p w:rsidR="006A0C3F" w:rsidRDefault="00EF1530">
          <w:pPr>
            <w:pStyle w:val="TOC2"/>
            <w:tabs>
              <w:tab w:val="right" w:leader="dot" w:pos="9061"/>
            </w:tabs>
            <w:rPr>
              <w:rFonts w:eastAsiaTheme="minorEastAsia"/>
              <w:noProof/>
              <w:kern w:val="2"/>
              <w:lang w:val="en-US"/>
            </w:rPr>
          </w:pPr>
          <w:hyperlink w:anchor="_Toc159240277" w:history="1">
            <w:r w:rsidR="006A0C3F" w:rsidRPr="00987A20">
              <w:rPr>
                <w:rStyle w:val="Hyperlink"/>
                <w:rFonts w:ascii="Times New Roman" w:hAnsi="Times New Roman" w:cs="Times New Roman"/>
                <w:b/>
                <w:bCs/>
                <w:i/>
                <w:iCs/>
                <w:noProof/>
              </w:rPr>
              <w:t>Табела</w:t>
            </w:r>
            <w:r w:rsidR="006A0C3F" w:rsidRPr="00987A20">
              <w:rPr>
                <w:rStyle w:val="Hyperlink"/>
                <w:rFonts w:ascii="Times New Roman" w:hAnsi="Times New Roman" w:cs="Times New Roman"/>
                <w:b/>
                <w:bCs/>
                <w:i/>
                <w:iCs/>
                <w:noProof/>
                <w:lang/>
              </w:rPr>
              <w:t xml:space="preserve"> 2. Укупан број лежаја на подручју града Бијељина</w:t>
            </w:r>
            <w:r w:rsidR="006A0C3F">
              <w:rPr>
                <w:noProof/>
                <w:webHidden/>
              </w:rPr>
              <w:tab/>
            </w:r>
            <w:r>
              <w:rPr>
                <w:noProof/>
                <w:webHidden/>
              </w:rPr>
              <w:fldChar w:fldCharType="begin"/>
            </w:r>
            <w:r w:rsidR="006A0C3F">
              <w:rPr>
                <w:noProof/>
                <w:webHidden/>
              </w:rPr>
              <w:instrText xml:space="preserve"> PAGEREF _Toc159240277 \h </w:instrText>
            </w:r>
            <w:r>
              <w:rPr>
                <w:noProof/>
                <w:webHidden/>
              </w:rPr>
            </w:r>
            <w:r>
              <w:rPr>
                <w:noProof/>
                <w:webHidden/>
              </w:rPr>
              <w:fldChar w:fldCharType="separate"/>
            </w:r>
            <w:r w:rsidR="006A0C3F">
              <w:rPr>
                <w:noProof/>
                <w:webHidden/>
              </w:rPr>
              <w:t>9</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78" w:history="1">
            <w:r w:rsidR="006A0C3F" w:rsidRPr="00987A20">
              <w:rPr>
                <w:rStyle w:val="Hyperlink"/>
                <w:rFonts w:ascii="Times New Roman" w:hAnsi="Times New Roman" w:cs="Times New Roman"/>
                <w:noProof/>
                <w:lang w:val="sr-Cyrl-BA"/>
              </w:rPr>
              <w:t>5.</w:t>
            </w:r>
            <w:r w:rsidR="006A0C3F">
              <w:rPr>
                <w:rFonts w:eastAsiaTheme="minorEastAsia"/>
                <w:noProof/>
                <w:kern w:val="2"/>
                <w:lang w:val="en-US"/>
              </w:rPr>
              <w:tab/>
            </w:r>
            <w:r w:rsidR="006A0C3F" w:rsidRPr="00987A20">
              <w:rPr>
                <w:rStyle w:val="Hyperlink"/>
                <w:rFonts w:ascii="Times New Roman" w:hAnsi="Times New Roman" w:cs="Times New Roman"/>
                <w:noProof/>
              </w:rPr>
              <w:t>РЕАЛИЗАЦИЈА ПРОГРАМА РАДА</w:t>
            </w:r>
            <w:r w:rsidR="006A0C3F">
              <w:rPr>
                <w:noProof/>
                <w:webHidden/>
              </w:rPr>
              <w:tab/>
            </w:r>
            <w:r>
              <w:rPr>
                <w:noProof/>
                <w:webHidden/>
              </w:rPr>
              <w:fldChar w:fldCharType="begin"/>
            </w:r>
            <w:r w:rsidR="006A0C3F">
              <w:rPr>
                <w:noProof/>
                <w:webHidden/>
              </w:rPr>
              <w:instrText xml:space="preserve"> PAGEREF _Toc159240278 \h </w:instrText>
            </w:r>
            <w:r>
              <w:rPr>
                <w:noProof/>
                <w:webHidden/>
              </w:rPr>
            </w:r>
            <w:r>
              <w:rPr>
                <w:noProof/>
                <w:webHidden/>
              </w:rPr>
              <w:fldChar w:fldCharType="separate"/>
            </w:r>
            <w:r w:rsidR="006A0C3F">
              <w:rPr>
                <w:noProof/>
                <w:webHidden/>
              </w:rPr>
              <w:t>10</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79" w:history="1">
            <w:r w:rsidR="006A0C3F" w:rsidRPr="00987A20">
              <w:rPr>
                <w:rStyle w:val="Hyperlink"/>
                <w:rFonts w:ascii="Times New Roman" w:hAnsi="Times New Roman" w:cs="Times New Roman"/>
                <w:noProof/>
              </w:rPr>
              <w:t>6.</w:t>
            </w:r>
            <w:r w:rsidR="006A0C3F">
              <w:rPr>
                <w:rFonts w:eastAsiaTheme="minorEastAsia"/>
                <w:noProof/>
                <w:kern w:val="2"/>
                <w:lang w:val="en-US"/>
              </w:rPr>
              <w:tab/>
            </w:r>
            <w:r w:rsidR="006A0C3F" w:rsidRPr="00987A20">
              <w:rPr>
                <w:rStyle w:val="Hyperlink"/>
                <w:rFonts w:ascii="Times New Roman" w:hAnsi="Times New Roman" w:cs="Times New Roman"/>
                <w:noProof/>
              </w:rPr>
              <w:t>ОРГАНИЗАЦИЈА МАНИФЕСТАЦИЈА</w:t>
            </w:r>
            <w:r w:rsidR="006A0C3F">
              <w:rPr>
                <w:noProof/>
                <w:webHidden/>
              </w:rPr>
              <w:tab/>
            </w:r>
            <w:r>
              <w:rPr>
                <w:noProof/>
                <w:webHidden/>
              </w:rPr>
              <w:fldChar w:fldCharType="begin"/>
            </w:r>
            <w:r w:rsidR="006A0C3F">
              <w:rPr>
                <w:noProof/>
                <w:webHidden/>
              </w:rPr>
              <w:instrText xml:space="preserve"> PAGEREF _Toc159240279 \h </w:instrText>
            </w:r>
            <w:r>
              <w:rPr>
                <w:noProof/>
                <w:webHidden/>
              </w:rPr>
            </w:r>
            <w:r>
              <w:rPr>
                <w:noProof/>
                <w:webHidden/>
              </w:rPr>
              <w:fldChar w:fldCharType="separate"/>
            </w:r>
            <w:r w:rsidR="006A0C3F">
              <w:rPr>
                <w:noProof/>
                <w:webHidden/>
              </w:rPr>
              <w:t>11</w:t>
            </w:r>
            <w:r>
              <w:rPr>
                <w:noProof/>
                <w:webHidden/>
              </w:rPr>
              <w:fldChar w:fldCharType="end"/>
            </w:r>
          </w:hyperlink>
        </w:p>
        <w:p w:rsidR="006A0C3F" w:rsidRDefault="00EF1530">
          <w:pPr>
            <w:pStyle w:val="TOC1"/>
            <w:tabs>
              <w:tab w:val="left" w:pos="660"/>
              <w:tab w:val="right" w:leader="dot" w:pos="9061"/>
            </w:tabs>
            <w:rPr>
              <w:rFonts w:eastAsiaTheme="minorEastAsia"/>
              <w:noProof/>
              <w:kern w:val="2"/>
              <w:lang w:val="en-US"/>
            </w:rPr>
          </w:pPr>
          <w:hyperlink w:anchor="_Toc159240280" w:history="1">
            <w:r w:rsidR="006A0C3F" w:rsidRPr="00987A20">
              <w:rPr>
                <w:rStyle w:val="Hyperlink"/>
                <w:rFonts w:ascii="Times New Roman" w:hAnsi="Times New Roman" w:cs="Times New Roman"/>
                <w:noProof/>
              </w:rPr>
              <w:t>6.1.</w:t>
            </w:r>
            <w:r w:rsidR="006A0C3F">
              <w:rPr>
                <w:rFonts w:eastAsiaTheme="minorEastAsia"/>
                <w:noProof/>
                <w:kern w:val="2"/>
                <w:lang w:val="en-US"/>
              </w:rPr>
              <w:tab/>
            </w:r>
            <w:r w:rsidR="006A0C3F" w:rsidRPr="00987A20">
              <w:rPr>
                <w:rStyle w:val="Hyperlink"/>
                <w:rFonts w:ascii="Times New Roman" w:hAnsi="Times New Roman" w:cs="Times New Roman"/>
                <w:noProof/>
                <w:lang w:val="sr-Cyrl-BA"/>
              </w:rPr>
              <w:t>СУ</w:t>
            </w:r>
            <w:r w:rsidR="006A0C3F" w:rsidRPr="00987A20">
              <w:rPr>
                <w:rStyle w:val="Hyperlink"/>
                <w:rFonts w:ascii="Times New Roman" w:hAnsi="Times New Roman" w:cs="Times New Roman"/>
                <w:noProof/>
              </w:rPr>
              <w:t>ОРГАНИЗАЦИЈА МАНИФЕСТАЦИЈА</w:t>
            </w:r>
            <w:r w:rsidR="006A0C3F">
              <w:rPr>
                <w:noProof/>
                <w:webHidden/>
              </w:rPr>
              <w:tab/>
            </w:r>
            <w:r>
              <w:rPr>
                <w:noProof/>
                <w:webHidden/>
              </w:rPr>
              <w:fldChar w:fldCharType="begin"/>
            </w:r>
            <w:r w:rsidR="006A0C3F">
              <w:rPr>
                <w:noProof/>
                <w:webHidden/>
              </w:rPr>
              <w:instrText xml:space="preserve"> PAGEREF _Toc159240280 \h </w:instrText>
            </w:r>
            <w:r>
              <w:rPr>
                <w:noProof/>
                <w:webHidden/>
              </w:rPr>
            </w:r>
            <w:r>
              <w:rPr>
                <w:noProof/>
                <w:webHidden/>
              </w:rPr>
              <w:fldChar w:fldCharType="separate"/>
            </w:r>
            <w:r w:rsidR="006A0C3F">
              <w:rPr>
                <w:noProof/>
                <w:webHidden/>
              </w:rPr>
              <w:t>12</w:t>
            </w:r>
            <w:r>
              <w:rPr>
                <w:noProof/>
                <w:webHidden/>
              </w:rPr>
              <w:fldChar w:fldCharType="end"/>
            </w:r>
          </w:hyperlink>
        </w:p>
        <w:p w:rsidR="006A0C3F" w:rsidRDefault="00EF1530">
          <w:pPr>
            <w:pStyle w:val="TOC1"/>
            <w:tabs>
              <w:tab w:val="right" w:leader="dot" w:pos="9061"/>
            </w:tabs>
            <w:rPr>
              <w:rFonts w:eastAsiaTheme="minorEastAsia"/>
              <w:noProof/>
              <w:kern w:val="2"/>
              <w:lang w:val="en-US"/>
            </w:rPr>
          </w:pPr>
          <w:hyperlink w:anchor="_Toc159240281" w:history="1">
            <w:r w:rsidR="006A0C3F" w:rsidRPr="00987A20">
              <w:rPr>
                <w:rStyle w:val="Hyperlink"/>
                <w:rFonts w:ascii="Times New Roman" w:hAnsi="Times New Roman" w:cs="Times New Roman"/>
                <w:noProof/>
                <w:lang w:val="sr-Cyrl-BA"/>
              </w:rPr>
              <w:t>6.2</w:t>
            </w:r>
            <w:r w:rsidR="006A0C3F" w:rsidRPr="00987A20">
              <w:rPr>
                <w:rStyle w:val="Hyperlink"/>
                <w:noProof/>
                <w:lang w:val="sr-Cyrl-BA"/>
              </w:rPr>
              <w:t xml:space="preserve"> </w:t>
            </w:r>
            <w:r w:rsidR="006A0C3F" w:rsidRPr="00987A20">
              <w:rPr>
                <w:rStyle w:val="Hyperlink"/>
                <w:rFonts w:ascii="Times New Roman" w:hAnsi="Times New Roman" w:cs="Times New Roman"/>
                <w:noProof/>
                <w:lang w:val="sr-Cyrl-BA"/>
              </w:rPr>
              <w:t>РЕАЛИЗОВАНЕ АКТИВНОСТИ</w:t>
            </w:r>
            <w:r w:rsidR="006A0C3F">
              <w:rPr>
                <w:noProof/>
                <w:webHidden/>
              </w:rPr>
              <w:tab/>
            </w:r>
            <w:r>
              <w:rPr>
                <w:noProof/>
                <w:webHidden/>
              </w:rPr>
              <w:fldChar w:fldCharType="begin"/>
            </w:r>
            <w:r w:rsidR="006A0C3F">
              <w:rPr>
                <w:noProof/>
                <w:webHidden/>
              </w:rPr>
              <w:instrText xml:space="preserve"> PAGEREF _Toc159240281 \h </w:instrText>
            </w:r>
            <w:r>
              <w:rPr>
                <w:noProof/>
                <w:webHidden/>
              </w:rPr>
            </w:r>
            <w:r>
              <w:rPr>
                <w:noProof/>
                <w:webHidden/>
              </w:rPr>
              <w:fldChar w:fldCharType="separate"/>
            </w:r>
            <w:r w:rsidR="006A0C3F">
              <w:rPr>
                <w:noProof/>
                <w:webHidden/>
              </w:rPr>
              <w:t>15</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82" w:history="1">
            <w:r w:rsidR="006A0C3F" w:rsidRPr="00987A20">
              <w:rPr>
                <w:rStyle w:val="Hyperlink"/>
                <w:rFonts w:ascii="Times New Roman" w:hAnsi="Times New Roman" w:cs="Times New Roman"/>
                <w:noProof/>
              </w:rPr>
              <w:t>7.</w:t>
            </w:r>
            <w:r w:rsidR="006A0C3F">
              <w:rPr>
                <w:rFonts w:eastAsiaTheme="minorEastAsia"/>
                <w:noProof/>
                <w:kern w:val="2"/>
                <w:lang w:val="en-US"/>
              </w:rPr>
              <w:tab/>
            </w:r>
            <w:r w:rsidR="006A0C3F" w:rsidRPr="00987A20">
              <w:rPr>
                <w:rStyle w:val="Hyperlink"/>
                <w:rFonts w:ascii="Times New Roman" w:hAnsi="Times New Roman" w:cs="Times New Roman"/>
                <w:noProof/>
              </w:rPr>
              <w:t>ИНФОРМАТИВНО – ПРОПАГАНДНА ДЈЕЛАТНОСТ</w:t>
            </w:r>
            <w:r w:rsidR="006A0C3F">
              <w:rPr>
                <w:noProof/>
                <w:webHidden/>
              </w:rPr>
              <w:tab/>
            </w:r>
            <w:r>
              <w:rPr>
                <w:noProof/>
                <w:webHidden/>
              </w:rPr>
              <w:fldChar w:fldCharType="begin"/>
            </w:r>
            <w:r w:rsidR="006A0C3F">
              <w:rPr>
                <w:noProof/>
                <w:webHidden/>
              </w:rPr>
              <w:instrText xml:space="preserve"> PAGEREF _Toc159240282 \h </w:instrText>
            </w:r>
            <w:r>
              <w:rPr>
                <w:noProof/>
                <w:webHidden/>
              </w:rPr>
            </w:r>
            <w:r>
              <w:rPr>
                <w:noProof/>
                <w:webHidden/>
              </w:rPr>
              <w:fldChar w:fldCharType="separate"/>
            </w:r>
            <w:r w:rsidR="006A0C3F">
              <w:rPr>
                <w:noProof/>
                <w:webHidden/>
              </w:rPr>
              <w:t>17</w:t>
            </w:r>
            <w:r>
              <w:rPr>
                <w:noProof/>
                <w:webHidden/>
              </w:rPr>
              <w:fldChar w:fldCharType="end"/>
            </w:r>
          </w:hyperlink>
        </w:p>
        <w:p w:rsidR="006A0C3F" w:rsidRDefault="00EF1530">
          <w:pPr>
            <w:pStyle w:val="TOC1"/>
            <w:tabs>
              <w:tab w:val="left" w:pos="440"/>
              <w:tab w:val="right" w:leader="dot" w:pos="9061"/>
            </w:tabs>
            <w:rPr>
              <w:rFonts w:eastAsiaTheme="minorEastAsia"/>
              <w:noProof/>
              <w:kern w:val="2"/>
              <w:lang w:val="en-US"/>
            </w:rPr>
          </w:pPr>
          <w:hyperlink w:anchor="_Toc159240283" w:history="1">
            <w:r w:rsidR="006A0C3F" w:rsidRPr="00987A20">
              <w:rPr>
                <w:rStyle w:val="Hyperlink"/>
                <w:rFonts w:ascii="Times New Roman" w:hAnsi="Times New Roman" w:cs="Times New Roman"/>
                <w:noProof/>
              </w:rPr>
              <w:t>8.</w:t>
            </w:r>
            <w:r w:rsidR="006A0C3F">
              <w:rPr>
                <w:rFonts w:eastAsiaTheme="minorEastAsia"/>
                <w:noProof/>
                <w:kern w:val="2"/>
                <w:lang w:val="en-US"/>
              </w:rPr>
              <w:tab/>
            </w:r>
            <w:r w:rsidR="006A0C3F" w:rsidRPr="00987A20">
              <w:rPr>
                <w:rStyle w:val="Hyperlink"/>
                <w:rFonts w:ascii="Times New Roman" w:hAnsi="Times New Roman" w:cs="Times New Roman"/>
                <w:noProof/>
              </w:rPr>
              <w:t>ФИНАНСИЈСКИ ИЗВЈЕШТАЈ ТУРИСТИЧКЕ ОРГАНИЗАЦИЈЕ ЗА 202</w:t>
            </w:r>
            <w:r w:rsidR="006A0C3F" w:rsidRPr="00987A20">
              <w:rPr>
                <w:rStyle w:val="Hyperlink"/>
                <w:rFonts w:ascii="Times New Roman" w:hAnsi="Times New Roman" w:cs="Times New Roman"/>
                <w:noProof/>
                <w:lang w:val="sr-Cyrl-BA"/>
              </w:rPr>
              <w:t>3</w:t>
            </w:r>
            <w:r w:rsidR="006A0C3F" w:rsidRPr="00987A20">
              <w:rPr>
                <w:rStyle w:val="Hyperlink"/>
                <w:rFonts w:ascii="Times New Roman" w:hAnsi="Times New Roman" w:cs="Times New Roman"/>
                <w:noProof/>
              </w:rPr>
              <w:t>. ГОДИНУ</w:t>
            </w:r>
            <w:r w:rsidR="006A0C3F">
              <w:rPr>
                <w:noProof/>
                <w:webHidden/>
              </w:rPr>
              <w:tab/>
            </w:r>
            <w:r>
              <w:rPr>
                <w:noProof/>
                <w:webHidden/>
              </w:rPr>
              <w:fldChar w:fldCharType="begin"/>
            </w:r>
            <w:r w:rsidR="006A0C3F">
              <w:rPr>
                <w:noProof/>
                <w:webHidden/>
              </w:rPr>
              <w:instrText xml:space="preserve"> PAGEREF _Toc159240283 \h </w:instrText>
            </w:r>
            <w:r>
              <w:rPr>
                <w:noProof/>
                <w:webHidden/>
              </w:rPr>
            </w:r>
            <w:r>
              <w:rPr>
                <w:noProof/>
                <w:webHidden/>
              </w:rPr>
              <w:fldChar w:fldCharType="separate"/>
            </w:r>
            <w:r w:rsidR="006A0C3F">
              <w:rPr>
                <w:noProof/>
                <w:webHidden/>
              </w:rPr>
              <w:t>18</w:t>
            </w:r>
            <w:r>
              <w:rPr>
                <w:noProof/>
                <w:webHidden/>
              </w:rPr>
              <w:fldChar w:fldCharType="end"/>
            </w:r>
          </w:hyperlink>
        </w:p>
        <w:p w:rsidR="006A0C3F" w:rsidRDefault="00EF1530">
          <w:pPr>
            <w:pStyle w:val="TOC2"/>
            <w:tabs>
              <w:tab w:val="left" w:pos="660"/>
              <w:tab w:val="right" w:leader="dot" w:pos="9061"/>
            </w:tabs>
            <w:rPr>
              <w:rFonts w:eastAsiaTheme="minorEastAsia"/>
              <w:noProof/>
              <w:kern w:val="2"/>
              <w:lang w:val="en-US"/>
            </w:rPr>
          </w:pPr>
          <w:hyperlink w:anchor="_Toc159240284" w:history="1">
            <w:r w:rsidR="006A0C3F" w:rsidRPr="00987A20">
              <w:rPr>
                <w:rStyle w:val="Hyperlink"/>
                <w:rFonts w:ascii="Times New Roman" w:hAnsi="Times New Roman" w:cs="Times New Roman"/>
                <w:b/>
                <w:bCs/>
                <w:noProof/>
                <w:lang/>
              </w:rPr>
              <w:t>9.</w:t>
            </w:r>
            <w:r w:rsidR="006A0C3F">
              <w:rPr>
                <w:rFonts w:eastAsiaTheme="minorEastAsia"/>
                <w:noProof/>
                <w:kern w:val="2"/>
                <w:lang w:val="en-US"/>
              </w:rPr>
              <w:tab/>
            </w:r>
            <w:r w:rsidR="006A0C3F" w:rsidRPr="00987A20">
              <w:rPr>
                <w:rStyle w:val="Hyperlink"/>
                <w:rFonts w:ascii="Times New Roman" w:hAnsi="Times New Roman" w:cs="Times New Roman"/>
                <w:b/>
                <w:bCs/>
                <w:noProof/>
                <w:lang/>
              </w:rPr>
              <w:t>ГЛАВНИ НОСИЛАЦ МАНИФЕСТАЦИЈА И СУОРГАНИЗАТОР МАНИФЕСТАЦИЈА - приказ појединачно планираних активности са мјерљивим индикаторима за 2023. годину:</w:t>
            </w:r>
            <w:r w:rsidR="006A0C3F">
              <w:rPr>
                <w:noProof/>
                <w:webHidden/>
              </w:rPr>
              <w:tab/>
            </w:r>
            <w:r>
              <w:rPr>
                <w:noProof/>
                <w:webHidden/>
              </w:rPr>
              <w:fldChar w:fldCharType="begin"/>
            </w:r>
            <w:r w:rsidR="006A0C3F">
              <w:rPr>
                <w:noProof/>
                <w:webHidden/>
              </w:rPr>
              <w:instrText xml:space="preserve"> PAGEREF _Toc159240284 \h </w:instrText>
            </w:r>
            <w:r>
              <w:rPr>
                <w:noProof/>
                <w:webHidden/>
              </w:rPr>
            </w:r>
            <w:r>
              <w:rPr>
                <w:noProof/>
                <w:webHidden/>
              </w:rPr>
              <w:fldChar w:fldCharType="separate"/>
            </w:r>
            <w:r w:rsidR="006A0C3F">
              <w:rPr>
                <w:noProof/>
                <w:webHidden/>
              </w:rPr>
              <w:t>24</w:t>
            </w:r>
            <w:r>
              <w:rPr>
                <w:noProof/>
                <w:webHidden/>
              </w:rPr>
              <w:fldChar w:fldCharType="end"/>
            </w:r>
          </w:hyperlink>
        </w:p>
        <w:p w:rsidR="00EB7F17" w:rsidRPr="00F91721" w:rsidRDefault="00EF1530" w:rsidP="00EB7F17">
          <w:pPr>
            <w:rPr>
              <w:rFonts w:ascii="Times New Roman" w:hAnsi="Times New Roman" w:cs="Times New Roman"/>
            </w:rPr>
          </w:pPr>
          <w:r w:rsidRPr="00F91721">
            <w:rPr>
              <w:rFonts w:ascii="Times New Roman" w:hAnsi="Times New Roman" w:cs="Times New Roman"/>
              <w:b/>
              <w:bCs/>
              <w:noProof/>
            </w:rPr>
            <w:fldChar w:fldCharType="end"/>
          </w:r>
        </w:p>
      </w:sdtContent>
    </w:sdt>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B7F17" w:rsidRPr="00F91721" w:rsidRDefault="00EB7F17" w:rsidP="00EB7F17">
      <w:pPr>
        <w:pStyle w:val="NoSpacing"/>
        <w:rPr>
          <w:rFonts w:ascii="Times New Roman" w:hAnsi="Times New Roman" w:cs="Times New Roman"/>
          <w:sz w:val="24"/>
          <w:szCs w:val="24"/>
          <w:lang w:val="sr-Cyrl-CS"/>
        </w:rPr>
      </w:pPr>
    </w:p>
    <w:p w:rsidR="00E408B1" w:rsidRPr="00F91721" w:rsidRDefault="00E408B1" w:rsidP="00EB7F17">
      <w:pPr>
        <w:rPr>
          <w:rFonts w:ascii="Times New Roman" w:hAnsi="Times New Roman" w:cs="Times New Roman"/>
          <w:lang w:val="en-US"/>
        </w:rPr>
      </w:pPr>
    </w:p>
    <w:p w:rsidR="00EB7F17" w:rsidRDefault="00EB7F17" w:rsidP="00EB7F17">
      <w:pPr>
        <w:pStyle w:val="Heading1"/>
        <w:numPr>
          <w:ilvl w:val="0"/>
          <w:numId w:val="8"/>
        </w:numPr>
        <w:jc w:val="center"/>
        <w:rPr>
          <w:rFonts w:ascii="Times New Roman" w:hAnsi="Times New Roman" w:cs="Times New Roman"/>
        </w:rPr>
      </w:pPr>
      <w:bookmarkStart w:id="0" w:name="_Toc159240272"/>
      <w:r w:rsidRPr="00F91721">
        <w:rPr>
          <w:rFonts w:ascii="Times New Roman" w:hAnsi="Times New Roman" w:cs="Times New Roman"/>
        </w:rPr>
        <w:lastRenderedPageBreak/>
        <w:t>УВОД</w:t>
      </w:r>
      <w:bookmarkEnd w:id="0"/>
    </w:p>
    <w:p w:rsidR="00EB7F17" w:rsidRDefault="00EB7F17" w:rsidP="00EB7F17">
      <w:pPr>
        <w:rPr>
          <w:lang w:val="en-US"/>
        </w:rPr>
      </w:pPr>
    </w:p>
    <w:p w:rsidR="00EB7F17" w:rsidRDefault="00EB7F17" w:rsidP="00EB7F17">
      <w:pPr>
        <w:jc w:val="both"/>
        <w:rPr>
          <w:rFonts w:ascii="Times New Roman" w:hAnsi="Times New Roman" w:cs="Times New Roman"/>
          <w:sz w:val="24"/>
          <w:szCs w:val="24"/>
          <w:lang w:val="sr-Cyrl-BA"/>
        </w:rPr>
      </w:pPr>
      <w:r>
        <w:rPr>
          <w:lang w:val="sr-Cyrl-BA"/>
        </w:rPr>
        <w:t xml:space="preserve">             </w:t>
      </w:r>
      <w:r w:rsidRPr="00C063AE">
        <w:rPr>
          <w:rFonts w:ascii="Times New Roman" w:hAnsi="Times New Roman" w:cs="Times New Roman"/>
          <w:sz w:val="24"/>
          <w:szCs w:val="24"/>
          <w:lang w:val="sr-Cyrl-BA"/>
        </w:rPr>
        <w:t>Туризам се</w:t>
      </w:r>
      <w:r>
        <w:rPr>
          <w:rFonts w:ascii="Times New Roman" w:hAnsi="Times New Roman" w:cs="Times New Roman"/>
          <w:sz w:val="24"/>
          <w:szCs w:val="24"/>
          <w:lang w:val="sr-Cyrl-BA"/>
        </w:rPr>
        <w:t xml:space="preserve"> сматра једном од најпрофитабилнијих дјелатности у свијету</w:t>
      </w:r>
      <w:r w:rsidR="00D95658">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те има велики економски значај, како за саму државу, тако и за локалну заједницу. Друштвено, туризам може повећати запошљавање и може унаприједити инфраструктуру. Културно, туризам може подстицати размјену култура и унаприједити сарадњу у различитим заједницама. Такође, туризам може допринијети очувању природних и култруних ресурса кроз одржив приступ. То су само неки од разлога за креирање различитих туристичких понуда чиме би се обезбједило предст</w:t>
      </w:r>
      <w:r w:rsidR="00D95658">
        <w:rPr>
          <w:rFonts w:ascii="Times New Roman" w:hAnsi="Times New Roman" w:cs="Times New Roman"/>
          <w:sz w:val="24"/>
          <w:szCs w:val="24"/>
          <w:lang w:val="sr-Cyrl-BA"/>
        </w:rPr>
        <w:t>а</w:t>
      </w:r>
      <w:r>
        <w:rPr>
          <w:rFonts w:ascii="Times New Roman" w:hAnsi="Times New Roman" w:cs="Times New Roman"/>
          <w:sz w:val="24"/>
          <w:szCs w:val="24"/>
          <w:lang w:val="sr-Cyrl-BA"/>
        </w:rPr>
        <w:t>вљање локалних потенцијала као пожељне туристичке десетинације. Маркетиншки концепт</w:t>
      </w:r>
      <w:r w:rsidR="001171C3">
        <w:rPr>
          <w:rFonts w:ascii="Times New Roman" w:hAnsi="Times New Roman" w:cs="Times New Roman"/>
          <w:sz w:val="24"/>
          <w:szCs w:val="24"/>
          <w:lang w:val="sr-Cyrl-BA"/>
        </w:rPr>
        <w:t xml:space="preserve"> туристичке дестинације, као пословна филозофија која ставља нагласак на задовољство потрошача као кључну компоненту успјеха предузећа, </w:t>
      </w:r>
      <w:r>
        <w:rPr>
          <w:rFonts w:ascii="Times New Roman" w:hAnsi="Times New Roman" w:cs="Times New Roman"/>
          <w:sz w:val="24"/>
          <w:szCs w:val="24"/>
          <w:lang w:val="sr-Cyrl-BA"/>
        </w:rPr>
        <w:t xml:space="preserve">је веома важан </w:t>
      </w:r>
      <w:r w:rsidRPr="00C063AE">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и требао би да се састоји од</w:t>
      </w:r>
      <w:r w:rsidR="001171C3">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сљедећих елемената: анализа тренутне ситуације (спољашна и унутрашња анализа), одређ</w:t>
      </w:r>
      <w:r w:rsidR="001171C3">
        <w:rPr>
          <w:rFonts w:ascii="Times New Roman" w:hAnsi="Times New Roman" w:cs="Times New Roman"/>
          <w:sz w:val="24"/>
          <w:szCs w:val="24"/>
          <w:lang w:val="sr-Cyrl-BA"/>
        </w:rPr>
        <w:t>ива</w:t>
      </w:r>
      <w:r>
        <w:rPr>
          <w:rFonts w:ascii="Times New Roman" w:hAnsi="Times New Roman" w:cs="Times New Roman"/>
          <w:sz w:val="24"/>
          <w:szCs w:val="24"/>
          <w:lang w:val="sr-Cyrl-BA"/>
        </w:rPr>
        <w:t>ње циљева, избор маркетиншких стратегија, као и организација самог туризма на подручју једне области.</w:t>
      </w:r>
      <w:r w:rsidR="001171C3">
        <w:rPr>
          <w:rFonts w:ascii="Times New Roman" w:hAnsi="Times New Roman" w:cs="Times New Roman"/>
          <w:sz w:val="24"/>
          <w:szCs w:val="24"/>
          <w:lang w:val="sr-Cyrl-BA"/>
        </w:rPr>
        <w:t xml:space="preserve"> Значај туризма огледа се у многим аспектима, укључујући економске (запошљавање, порези и приходи, инфраструктурни развој),</w:t>
      </w:r>
      <w:r w:rsidR="00A657D2">
        <w:rPr>
          <w:rFonts w:ascii="Times New Roman" w:hAnsi="Times New Roman" w:cs="Times New Roman"/>
          <w:sz w:val="24"/>
          <w:szCs w:val="24"/>
          <w:lang w:val="sr-Cyrl-BA"/>
        </w:rPr>
        <w:t xml:space="preserve"> </w:t>
      </w:r>
      <w:r w:rsidR="001171C3">
        <w:rPr>
          <w:rFonts w:ascii="Times New Roman" w:hAnsi="Times New Roman" w:cs="Times New Roman"/>
          <w:sz w:val="24"/>
          <w:szCs w:val="24"/>
          <w:lang w:val="sr-Cyrl-BA"/>
        </w:rPr>
        <w:t>социјалне</w:t>
      </w:r>
      <w:r w:rsidR="001740C1">
        <w:rPr>
          <w:rFonts w:ascii="Times New Roman" w:hAnsi="Times New Roman" w:cs="Times New Roman"/>
          <w:sz w:val="24"/>
          <w:szCs w:val="24"/>
          <w:lang w:val="sr-Cyrl-BA"/>
        </w:rPr>
        <w:t xml:space="preserve"> (креирање позитивног имиџа града</w:t>
      </w:r>
      <w:r w:rsidR="00A657D2">
        <w:rPr>
          <w:rFonts w:ascii="Times New Roman" w:hAnsi="Times New Roman" w:cs="Times New Roman"/>
          <w:sz w:val="24"/>
          <w:szCs w:val="24"/>
          <w:lang w:val="sr-Cyrl-BA"/>
        </w:rPr>
        <w:t>)</w:t>
      </w:r>
      <w:r w:rsidR="001171C3">
        <w:rPr>
          <w:rFonts w:ascii="Times New Roman" w:hAnsi="Times New Roman" w:cs="Times New Roman"/>
          <w:sz w:val="24"/>
          <w:szCs w:val="24"/>
          <w:lang w:val="sr-Cyrl-BA"/>
        </w:rPr>
        <w:t xml:space="preserve">, културне и еколошке (промоција природних љепота, подизање свијести о околини). </w:t>
      </w:r>
    </w:p>
    <w:p w:rsidR="00EB7F17" w:rsidRPr="00B059F6" w:rsidRDefault="00EB7F17" w:rsidP="00EB7F17">
      <w:pPr>
        <w:jc w:val="both"/>
        <w:rPr>
          <w:rFonts w:ascii="Times New Roman" w:hAnsi="Times New Roman" w:cs="Times New Roman"/>
          <w:sz w:val="24"/>
          <w:szCs w:val="24"/>
          <w:lang w:val="sr-Cyrl-CS"/>
        </w:rPr>
      </w:pPr>
      <w:r>
        <w:rPr>
          <w:rFonts w:ascii="Times New Roman" w:hAnsi="Times New Roman" w:cs="Times New Roman"/>
          <w:sz w:val="24"/>
          <w:szCs w:val="24"/>
          <w:lang w:val="sr-Cyrl-BA"/>
        </w:rPr>
        <w:t xml:space="preserve">       Туристичка организација Града Бијељина, сагледавајући искуства из претходног периода, у протеклој години </w:t>
      </w:r>
      <w:r w:rsidR="00D95658">
        <w:rPr>
          <w:rFonts w:ascii="Times New Roman" w:hAnsi="Times New Roman" w:cs="Times New Roman"/>
          <w:sz w:val="24"/>
          <w:szCs w:val="24"/>
          <w:lang w:val="sr-Cyrl-BA"/>
        </w:rPr>
        <w:t>начинила</w:t>
      </w:r>
      <w:r>
        <w:rPr>
          <w:rFonts w:ascii="Times New Roman" w:hAnsi="Times New Roman" w:cs="Times New Roman"/>
          <w:sz w:val="24"/>
          <w:szCs w:val="24"/>
          <w:lang w:val="sr-Cyrl-BA"/>
        </w:rPr>
        <w:t xml:space="preserve"> је</w:t>
      </w:r>
      <w:r w:rsidR="00A657D2">
        <w:rPr>
          <w:rFonts w:ascii="Times New Roman" w:hAnsi="Times New Roman" w:cs="Times New Roman"/>
          <w:sz w:val="24"/>
          <w:szCs w:val="24"/>
          <w:lang w:val="sr-Cyrl-BA"/>
        </w:rPr>
        <w:t xml:space="preserve"> значајне</w:t>
      </w:r>
      <w:r>
        <w:rPr>
          <w:rFonts w:ascii="Times New Roman" w:hAnsi="Times New Roman" w:cs="Times New Roman"/>
          <w:sz w:val="24"/>
          <w:szCs w:val="24"/>
          <w:lang w:val="sr-Cyrl-BA"/>
        </w:rPr>
        <w:t xml:space="preserve"> помаке када је развој туризма у питању. Промовисање туристичких понуда</w:t>
      </w:r>
      <w:r w:rsidR="00A657D2">
        <w:rPr>
          <w:rFonts w:ascii="Times New Roman" w:hAnsi="Times New Roman" w:cs="Times New Roman"/>
          <w:sz w:val="24"/>
          <w:szCs w:val="24"/>
          <w:lang w:val="sr-Cyrl-BA"/>
        </w:rPr>
        <w:t xml:space="preserve"> и </w:t>
      </w:r>
      <w:r>
        <w:rPr>
          <w:rFonts w:ascii="Times New Roman" w:hAnsi="Times New Roman" w:cs="Times New Roman"/>
          <w:sz w:val="24"/>
          <w:szCs w:val="24"/>
          <w:lang w:val="sr-Cyrl-BA"/>
        </w:rPr>
        <w:t>туристичких потенцијала, који би били приступачни за све госте, ради се на неколико начина. Прије свега то је промовисање Бијељине на бројним домаћим и међународ</w:t>
      </w:r>
      <w:r w:rsidR="00D95658">
        <w:rPr>
          <w:rFonts w:ascii="Times New Roman" w:hAnsi="Times New Roman" w:cs="Times New Roman"/>
          <w:sz w:val="24"/>
          <w:szCs w:val="24"/>
          <w:lang w:val="sr-Cyrl-BA"/>
        </w:rPr>
        <w:t>ни</w:t>
      </w:r>
      <w:r>
        <w:rPr>
          <w:rFonts w:ascii="Times New Roman" w:hAnsi="Times New Roman" w:cs="Times New Roman"/>
          <w:sz w:val="24"/>
          <w:szCs w:val="24"/>
          <w:lang w:val="sr-Cyrl-BA"/>
        </w:rPr>
        <w:t>м туристичким смотрама – сајмовима, организовање манифестација у Бијељини гдје  потенцијални излагачи промовишу своју понуду</w:t>
      </w:r>
      <w:r w:rsidR="00D95658">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а истовремено се упознају са потенцијалима нашег града, медијска промоција Града путем намјенског видео и писаног материјала, наступи на средствима информисања</w:t>
      </w:r>
      <w:r w:rsidR="00D95658">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те остали видови промоције туризма (интернет, друштвене мреже, портали).</w:t>
      </w:r>
    </w:p>
    <w:p w:rsidR="00EB7F17" w:rsidRDefault="00EB7F17" w:rsidP="00EB7F1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Но, без обзира на напредак технологије и већ набројане </w:t>
      </w:r>
      <w:r w:rsidR="00A657D2">
        <w:rPr>
          <w:rFonts w:ascii="Times New Roman" w:hAnsi="Times New Roman" w:cs="Times New Roman"/>
          <w:sz w:val="24"/>
          <w:szCs w:val="24"/>
          <w:lang w:val="sr-Cyrl-CS"/>
        </w:rPr>
        <w:t>начине пропаганд</w:t>
      </w:r>
      <w:r>
        <w:rPr>
          <w:rFonts w:ascii="Times New Roman" w:hAnsi="Times New Roman" w:cs="Times New Roman"/>
          <w:sz w:val="24"/>
          <w:szCs w:val="24"/>
          <w:lang w:val="sr-Cyrl-CS"/>
        </w:rPr>
        <w:t xml:space="preserve">е, жива ријеч, директни </w:t>
      </w:r>
      <w:r w:rsidR="00A657D2">
        <w:rPr>
          <w:rFonts w:ascii="Times New Roman" w:hAnsi="Times New Roman" w:cs="Times New Roman"/>
          <w:sz w:val="24"/>
          <w:szCs w:val="24"/>
          <w:lang w:val="sr-Cyrl-CS"/>
        </w:rPr>
        <w:t xml:space="preserve">и непосредни </w:t>
      </w:r>
      <w:r>
        <w:rPr>
          <w:rFonts w:ascii="Times New Roman" w:hAnsi="Times New Roman" w:cs="Times New Roman"/>
          <w:sz w:val="24"/>
          <w:szCs w:val="24"/>
          <w:lang w:val="sr-Cyrl-CS"/>
        </w:rPr>
        <w:t>контакти су још увијек најсигурниј</w:t>
      </w:r>
      <w:r w:rsidR="00A657D2">
        <w:rPr>
          <w:rFonts w:ascii="Times New Roman" w:hAnsi="Times New Roman" w:cs="Times New Roman"/>
          <w:sz w:val="24"/>
          <w:szCs w:val="24"/>
          <w:lang w:val="sr-Cyrl-CS"/>
        </w:rPr>
        <w:t>и и непревазиђени</w:t>
      </w:r>
      <w:r>
        <w:rPr>
          <w:rFonts w:ascii="Times New Roman" w:hAnsi="Times New Roman" w:cs="Times New Roman"/>
          <w:sz w:val="24"/>
          <w:szCs w:val="24"/>
          <w:lang w:val="sr-Cyrl-CS"/>
        </w:rPr>
        <w:t xml:space="preserve"> </w:t>
      </w:r>
      <w:r w:rsidR="00A657D2">
        <w:rPr>
          <w:rFonts w:ascii="Times New Roman" w:hAnsi="Times New Roman" w:cs="Times New Roman"/>
          <w:sz w:val="24"/>
          <w:szCs w:val="24"/>
          <w:lang w:val="sr-Cyrl-CS"/>
        </w:rPr>
        <w:t xml:space="preserve">вид </w:t>
      </w:r>
      <w:r>
        <w:rPr>
          <w:rFonts w:ascii="Times New Roman" w:hAnsi="Times New Roman" w:cs="Times New Roman"/>
          <w:sz w:val="24"/>
          <w:szCs w:val="24"/>
          <w:lang w:val="sr-Cyrl-CS"/>
        </w:rPr>
        <w:t>промоциј</w:t>
      </w:r>
      <w:r w:rsidR="00A657D2">
        <w:rPr>
          <w:rFonts w:ascii="Times New Roman" w:hAnsi="Times New Roman" w:cs="Times New Roman"/>
          <w:sz w:val="24"/>
          <w:szCs w:val="24"/>
          <w:lang w:val="sr-Cyrl-CS"/>
        </w:rPr>
        <w:t>е</w:t>
      </w:r>
      <w:r>
        <w:rPr>
          <w:rFonts w:ascii="Times New Roman" w:hAnsi="Times New Roman" w:cs="Times New Roman"/>
          <w:sz w:val="24"/>
          <w:szCs w:val="24"/>
          <w:lang w:val="sr-Cyrl-CS"/>
        </w:rPr>
        <w:t xml:space="preserve">. Таква врста комуникације остварује се превасходно путем сајмова и других врста окупљања туристичких радника. Из тог разлога Туристичка организација </w:t>
      </w:r>
      <w:r w:rsidR="00DF1098">
        <w:rPr>
          <w:rFonts w:ascii="Times New Roman" w:hAnsi="Times New Roman" w:cs="Times New Roman"/>
          <w:sz w:val="24"/>
          <w:szCs w:val="24"/>
          <w:lang/>
        </w:rPr>
        <w:t>г</w:t>
      </w:r>
      <w:r>
        <w:rPr>
          <w:rFonts w:ascii="Times New Roman" w:hAnsi="Times New Roman" w:cs="Times New Roman"/>
          <w:sz w:val="24"/>
          <w:szCs w:val="24"/>
          <w:lang w:val="sr-Cyrl-CS"/>
        </w:rPr>
        <w:t>рада Бијељине је протекле године обишла велики број оваквих манифестација</w:t>
      </w:r>
      <w:r w:rsidR="00A657D2">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а као резултат се види све веће интересовање туриста за посјету нашем граду.</w:t>
      </w:r>
    </w:p>
    <w:p w:rsidR="00EB7F17" w:rsidRPr="00B059F6" w:rsidRDefault="00EB7F17" w:rsidP="00EB7F17">
      <w:pPr>
        <w:pStyle w:val="NoSpacing"/>
        <w:jc w:val="both"/>
        <w:rPr>
          <w:rFonts w:ascii="Times New Roman" w:hAnsi="Times New Roman" w:cs="Times New Roman"/>
          <w:sz w:val="24"/>
          <w:szCs w:val="24"/>
          <w:lang w:val="sr-Cyrl-CS"/>
        </w:rPr>
      </w:pPr>
    </w:p>
    <w:p w:rsidR="00795F75" w:rsidRDefault="00EB7F17" w:rsidP="00EB7F17">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ab/>
      </w:r>
      <w:r>
        <w:rPr>
          <w:rFonts w:ascii="Times New Roman" w:hAnsi="Times New Roman" w:cs="Times New Roman"/>
          <w:sz w:val="24"/>
          <w:szCs w:val="24"/>
          <w:lang w:val="sr-Cyrl-BA"/>
        </w:rPr>
        <w:t>На подручју Семберије предњачи вјерски туризам, са бројним манастирима, црквама, вјерским објектима других култура, те све</w:t>
      </w:r>
      <w:r w:rsidR="00A657D2">
        <w:rPr>
          <w:rFonts w:ascii="Times New Roman" w:hAnsi="Times New Roman" w:cs="Times New Roman"/>
          <w:sz w:val="24"/>
          <w:szCs w:val="24"/>
          <w:lang w:val="sr-Cyrl-BA"/>
        </w:rPr>
        <w:t xml:space="preserve"> популарнији</w:t>
      </w:r>
      <w:r>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етно</w:t>
      </w:r>
      <w:r>
        <w:rPr>
          <w:rFonts w:ascii="Times New Roman" w:hAnsi="Times New Roman" w:cs="Times New Roman"/>
          <w:sz w:val="24"/>
          <w:szCs w:val="24"/>
          <w:lang w:val="sr-Cyrl-BA"/>
        </w:rPr>
        <w:t xml:space="preserve"> туризам који се посебно разви</w:t>
      </w:r>
      <w:r w:rsidR="00A657D2">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 након пандемије</w:t>
      </w:r>
      <w:r w:rsidR="00A657D2">
        <w:rPr>
          <w:rFonts w:ascii="Times New Roman" w:hAnsi="Times New Roman" w:cs="Times New Roman"/>
          <w:sz w:val="24"/>
          <w:szCs w:val="24"/>
          <w:lang w:val="sr-Cyrl-BA"/>
        </w:rPr>
        <w:t xml:space="preserve"> </w:t>
      </w:r>
      <w:r w:rsidR="00D95658">
        <w:rPr>
          <w:rFonts w:ascii="Times New Roman" w:hAnsi="Times New Roman" w:cs="Times New Roman"/>
          <w:sz w:val="24"/>
          <w:szCs w:val="24"/>
          <w:lang w:val="sr-Cyrl-BA"/>
        </w:rPr>
        <w:t xml:space="preserve">вируса </w:t>
      </w:r>
      <w:r w:rsidR="00A657D2">
        <w:rPr>
          <w:rFonts w:ascii="Times New Roman" w:hAnsi="Times New Roman" w:cs="Times New Roman"/>
          <w:sz w:val="24"/>
          <w:szCs w:val="24"/>
          <w:lang w:val="sr-Cyrl-BA"/>
        </w:rPr>
        <w:t>к</w:t>
      </w:r>
      <w:r w:rsidR="00D95658">
        <w:rPr>
          <w:rFonts w:ascii="Times New Roman" w:hAnsi="Times New Roman" w:cs="Times New Roman"/>
          <w:sz w:val="24"/>
          <w:szCs w:val="24"/>
          <w:lang w:val="sr-Cyrl-BA"/>
        </w:rPr>
        <w:t>орона</w:t>
      </w:r>
      <w:r>
        <w:rPr>
          <w:rFonts w:ascii="Times New Roman" w:hAnsi="Times New Roman" w:cs="Times New Roman"/>
          <w:sz w:val="24"/>
          <w:szCs w:val="24"/>
          <w:lang w:val="sr-Cyrl-BA"/>
        </w:rPr>
        <w:t xml:space="preserve">. Свакако треба истаћи Етно </w:t>
      </w:r>
      <w:r w:rsidR="00A657D2">
        <w:rPr>
          <w:rFonts w:ascii="Times New Roman" w:hAnsi="Times New Roman" w:cs="Times New Roman"/>
          <w:sz w:val="24"/>
          <w:szCs w:val="24"/>
          <w:lang w:val="sr-Cyrl-BA"/>
        </w:rPr>
        <w:t>с</w:t>
      </w:r>
      <w:r>
        <w:rPr>
          <w:rFonts w:ascii="Times New Roman" w:hAnsi="Times New Roman" w:cs="Times New Roman"/>
          <w:sz w:val="24"/>
          <w:szCs w:val="24"/>
          <w:lang w:val="sr-Cyrl-BA"/>
        </w:rPr>
        <w:t xml:space="preserve">ело </w:t>
      </w:r>
      <w:r w:rsidR="00A657D2">
        <w:rPr>
          <w:rFonts w:ascii="Times New Roman" w:hAnsi="Times New Roman" w:cs="Times New Roman"/>
          <w:sz w:val="24"/>
          <w:szCs w:val="24"/>
          <w:lang w:val="sr-Cyrl-BA"/>
        </w:rPr>
        <w:t>„</w:t>
      </w:r>
      <w:r>
        <w:rPr>
          <w:rFonts w:ascii="Times New Roman" w:hAnsi="Times New Roman" w:cs="Times New Roman"/>
          <w:sz w:val="24"/>
          <w:szCs w:val="24"/>
          <w:lang w:val="sr-Cyrl-BA"/>
        </w:rPr>
        <w:t>Станишићи</w:t>
      </w:r>
      <w:r w:rsidR="00A657D2">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w:t>
      </w:r>
      <w:r w:rsidR="00D95658">
        <w:rPr>
          <w:rFonts w:ascii="Times New Roman" w:hAnsi="Times New Roman" w:cs="Times New Roman"/>
          <w:sz w:val="24"/>
          <w:szCs w:val="24"/>
          <w:lang w:val="sr-Cyrl-BA"/>
        </w:rPr>
        <w:t>е</w:t>
      </w:r>
      <w:r>
        <w:rPr>
          <w:rFonts w:ascii="Times New Roman" w:hAnsi="Times New Roman" w:cs="Times New Roman"/>
          <w:sz w:val="24"/>
          <w:szCs w:val="24"/>
          <w:lang w:val="sr-Cyrl-BA"/>
        </w:rPr>
        <w:t xml:space="preserve"> је лидер туризма на подручју Бијељине</w:t>
      </w:r>
      <w:r w:rsidR="00D95658">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али и комплетног овог дијела Републике Српске. </w:t>
      </w:r>
      <w:r w:rsidR="00795F75">
        <w:rPr>
          <w:rFonts w:ascii="Times New Roman" w:hAnsi="Times New Roman" w:cs="Times New Roman"/>
          <w:sz w:val="24"/>
          <w:szCs w:val="24"/>
          <w:lang w:val="sr-Cyrl-BA"/>
        </w:rPr>
        <w:t>У бањском туризму се крије велики потенцијал читавог подручја Семберије</w:t>
      </w:r>
      <w:r w:rsidR="00D95658">
        <w:rPr>
          <w:rFonts w:ascii="Times New Roman" w:hAnsi="Times New Roman" w:cs="Times New Roman"/>
          <w:sz w:val="24"/>
          <w:szCs w:val="24"/>
          <w:lang w:val="sr-Cyrl-BA"/>
        </w:rPr>
        <w:t>,</w:t>
      </w:r>
      <w:r w:rsidR="00795F75">
        <w:rPr>
          <w:rFonts w:ascii="Times New Roman" w:hAnsi="Times New Roman" w:cs="Times New Roman"/>
          <w:sz w:val="24"/>
          <w:szCs w:val="24"/>
          <w:lang w:val="sr-Cyrl-BA"/>
        </w:rPr>
        <w:t xml:space="preserve"> а и шире. Наша регија је као ријетко која у Европи богата подземним и  геотермалним водама. </w:t>
      </w:r>
      <w:r>
        <w:rPr>
          <w:rFonts w:ascii="Times New Roman" w:hAnsi="Times New Roman" w:cs="Times New Roman"/>
          <w:sz w:val="24"/>
          <w:szCs w:val="24"/>
          <w:lang w:val="sr-Cyrl-BA"/>
        </w:rPr>
        <w:t xml:space="preserve">Посебно </w:t>
      </w:r>
      <w:r w:rsidR="00795F75">
        <w:rPr>
          <w:rFonts w:ascii="Times New Roman" w:hAnsi="Times New Roman" w:cs="Times New Roman"/>
          <w:sz w:val="24"/>
          <w:szCs w:val="24"/>
          <w:lang w:val="sr-Cyrl-BA"/>
        </w:rPr>
        <w:t>Б</w:t>
      </w:r>
      <w:r>
        <w:rPr>
          <w:rFonts w:ascii="Times New Roman" w:hAnsi="Times New Roman" w:cs="Times New Roman"/>
          <w:sz w:val="24"/>
          <w:szCs w:val="24"/>
          <w:lang w:val="sr-Cyrl-BA"/>
        </w:rPr>
        <w:t>ањ</w:t>
      </w:r>
      <w:r w:rsidR="00795F75">
        <w:rPr>
          <w:rFonts w:ascii="Times New Roman" w:hAnsi="Times New Roman" w:cs="Times New Roman"/>
          <w:sz w:val="24"/>
          <w:szCs w:val="24"/>
          <w:lang w:val="sr-Cyrl-BA"/>
        </w:rPr>
        <w:t>а</w:t>
      </w:r>
      <w:r>
        <w:rPr>
          <w:rFonts w:ascii="Times New Roman" w:hAnsi="Times New Roman" w:cs="Times New Roman"/>
          <w:sz w:val="24"/>
          <w:szCs w:val="24"/>
          <w:lang w:val="sr-Cyrl-BA"/>
        </w:rPr>
        <w:t xml:space="preserve"> Дворови која је лидер ове врсте </w:t>
      </w:r>
      <w:r>
        <w:rPr>
          <w:rFonts w:ascii="Times New Roman" w:hAnsi="Times New Roman" w:cs="Times New Roman"/>
          <w:sz w:val="24"/>
          <w:szCs w:val="24"/>
          <w:lang w:val="sr-Cyrl-BA"/>
        </w:rPr>
        <w:lastRenderedPageBreak/>
        <w:t>туризма, али са нешто већим улагањем</w:t>
      </w:r>
      <w:r w:rsidR="00D95658">
        <w:rPr>
          <w:rFonts w:ascii="Times New Roman" w:hAnsi="Times New Roman" w:cs="Times New Roman"/>
          <w:sz w:val="24"/>
          <w:szCs w:val="24"/>
          <w:lang w:val="sr-Cyrl-BA"/>
        </w:rPr>
        <w:t>, сигурно би се</w:t>
      </w:r>
      <w:r>
        <w:rPr>
          <w:rFonts w:ascii="Times New Roman" w:hAnsi="Times New Roman" w:cs="Times New Roman"/>
          <w:sz w:val="24"/>
          <w:szCs w:val="24"/>
          <w:lang w:val="sr-Cyrl-BA"/>
        </w:rPr>
        <w:t xml:space="preserve"> у наредном периоду мо</w:t>
      </w:r>
      <w:r w:rsidR="00D95658">
        <w:rPr>
          <w:rFonts w:ascii="Times New Roman" w:hAnsi="Times New Roman" w:cs="Times New Roman"/>
          <w:sz w:val="24"/>
          <w:szCs w:val="24"/>
          <w:lang w:val="sr-Cyrl-BA"/>
        </w:rPr>
        <w:t>гло</w:t>
      </w:r>
      <w:r>
        <w:rPr>
          <w:rFonts w:ascii="Times New Roman" w:hAnsi="Times New Roman" w:cs="Times New Roman"/>
          <w:sz w:val="24"/>
          <w:szCs w:val="24"/>
          <w:lang w:val="sr-Cyrl-BA"/>
        </w:rPr>
        <w:t xml:space="preserve"> постићи много више. </w:t>
      </w:r>
    </w:p>
    <w:p w:rsidR="00EB7F17" w:rsidRPr="00B059F6" w:rsidRDefault="00EB7F17" w:rsidP="00EB7F1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BA"/>
        </w:rPr>
        <w:t>Бијељина се налази на тромеђи БиХ, Србије и Хрватске те је транзитни туризам изуз</w:t>
      </w:r>
      <w:r w:rsidR="00795F75">
        <w:rPr>
          <w:rFonts w:ascii="Times New Roman" w:hAnsi="Times New Roman" w:cs="Times New Roman"/>
          <w:sz w:val="24"/>
          <w:szCs w:val="24"/>
          <w:lang w:val="sr-Cyrl-BA"/>
        </w:rPr>
        <w:t>е</w:t>
      </w:r>
      <w:r>
        <w:rPr>
          <w:rFonts w:ascii="Times New Roman" w:hAnsi="Times New Roman" w:cs="Times New Roman"/>
          <w:sz w:val="24"/>
          <w:szCs w:val="24"/>
          <w:lang w:val="sr-Cyrl-BA"/>
        </w:rPr>
        <w:t>тно развијен.</w:t>
      </w:r>
      <w:r w:rsidR="00795F75">
        <w:rPr>
          <w:rFonts w:ascii="Times New Roman" w:hAnsi="Times New Roman" w:cs="Times New Roman"/>
          <w:sz w:val="24"/>
          <w:szCs w:val="24"/>
          <w:lang w:val="sr-Cyrl-BA"/>
        </w:rPr>
        <w:t xml:space="preserve"> Захваљујући географском положају и близини граница, трговина, ноћни живот и друге забавне активности, такође доприносе туристичком развоју града. Бројне манифестације у виду сајмова, фестивала, културних и других догађаја који се организују у нашем граду, утичу на раст броја посјетилаца.</w:t>
      </w:r>
      <w:r>
        <w:rPr>
          <w:rFonts w:ascii="Times New Roman" w:hAnsi="Times New Roman" w:cs="Times New Roman"/>
          <w:sz w:val="24"/>
          <w:szCs w:val="24"/>
          <w:lang w:val="sr-Cyrl-BA"/>
        </w:rPr>
        <w:t xml:space="preserve"> </w:t>
      </w:r>
      <w:r w:rsidR="00D95658">
        <w:rPr>
          <w:rFonts w:ascii="Times New Roman" w:hAnsi="Times New Roman" w:cs="Times New Roman"/>
          <w:sz w:val="24"/>
          <w:szCs w:val="24"/>
          <w:lang w:val="sr-Cyrl-BA"/>
        </w:rPr>
        <w:t>Богата и аутентична гастроно</w:t>
      </w:r>
      <w:r w:rsidR="00AD2AF6">
        <w:rPr>
          <w:rFonts w:ascii="Times New Roman" w:hAnsi="Times New Roman" w:cs="Times New Roman"/>
          <w:sz w:val="24"/>
          <w:szCs w:val="24"/>
          <w:lang w:val="sr-Cyrl-BA"/>
        </w:rPr>
        <w:t>м</w:t>
      </w:r>
      <w:r w:rsidR="00D95658">
        <w:rPr>
          <w:rFonts w:ascii="Times New Roman" w:hAnsi="Times New Roman" w:cs="Times New Roman"/>
          <w:sz w:val="24"/>
          <w:szCs w:val="24"/>
          <w:lang w:val="sr-Cyrl-BA"/>
        </w:rPr>
        <w:t xml:space="preserve">ска сцена снажан је магнет за госте, који желе да пробају локалну кухињу и доживе специфичне укусе. </w:t>
      </w:r>
      <w:r>
        <w:rPr>
          <w:rFonts w:ascii="Times New Roman" w:hAnsi="Times New Roman" w:cs="Times New Roman"/>
          <w:sz w:val="24"/>
          <w:szCs w:val="24"/>
          <w:lang w:val="sr-Cyrl-BA"/>
        </w:rPr>
        <w:t xml:space="preserve">Поред тога </w:t>
      </w:r>
      <w:r w:rsidR="00795F75">
        <w:rPr>
          <w:rFonts w:ascii="Times New Roman" w:hAnsi="Times New Roman" w:cs="Times New Roman"/>
          <w:sz w:val="24"/>
          <w:szCs w:val="24"/>
          <w:lang w:val="sr-Cyrl-BA"/>
        </w:rPr>
        <w:t>у експанзији</w:t>
      </w:r>
      <w:r>
        <w:rPr>
          <w:rFonts w:ascii="Times New Roman" w:hAnsi="Times New Roman" w:cs="Times New Roman"/>
          <w:sz w:val="24"/>
          <w:szCs w:val="24"/>
          <w:lang w:val="sr-Cyrl-BA"/>
        </w:rPr>
        <w:t xml:space="preserve"> је </w:t>
      </w:r>
      <w:r w:rsidR="00795F75">
        <w:rPr>
          <w:rFonts w:ascii="Times New Roman" w:hAnsi="Times New Roman" w:cs="Times New Roman"/>
          <w:sz w:val="24"/>
          <w:szCs w:val="24"/>
          <w:lang w:val="sr-Cyrl-BA"/>
        </w:rPr>
        <w:t xml:space="preserve">и </w:t>
      </w:r>
      <w:r w:rsidRPr="00B059F6">
        <w:rPr>
          <w:rFonts w:ascii="Times New Roman" w:hAnsi="Times New Roman" w:cs="Times New Roman"/>
          <w:sz w:val="24"/>
          <w:szCs w:val="24"/>
          <w:lang w:val="sr-Cyrl-BA"/>
        </w:rPr>
        <w:t>ловни и риболовни туризам</w:t>
      </w:r>
      <w:r>
        <w:rPr>
          <w:rFonts w:ascii="Times New Roman" w:hAnsi="Times New Roman" w:cs="Times New Roman"/>
          <w:sz w:val="24"/>
          <w:szCs w:val="24"/>
          <w:lang w:val="sr-Cyrl-BA"/>
        </w:rPr>
        <w:t>. Бројни спортски догађају такође представљају прилику за промоцију туристичких потенцијала нашег града.</w:t>
      </w:r>
      <w:r w:rsidRPr="00B059F6">
        <w:rPr>
          <w:rFonts w:ascii="Times New Roman" w:hAnsi="Times New Roman" w:cs="Times New Roman"/>
          <w:sz w:val="24"/>
          <w:szCs w:val="24"/>
          <w:lang w:val="sr-Cyrl-CS"/>
        </w:rPr>
        <w:t xml:space="preserve"> </w:t>
      </w:r>
    </w:p>
    <w:p w:rsidR="00EB7F17" w:rsidRDefault="00EB7F17" w:rsidP="00EB7F1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EB7F17" w:rsidRDefault="00EB7F17" w:rsidP="00EB7F17">
      <w:pPr>
        <w:pStyle w:val="NoSpacing"/>
        <w:jc w:val="both"/>
        <w:rPr>
          <w:rFonts w:ascii="Times New Roman" w:hAnsi="Times New Roman" w:cs="Times New Roman"/>
          <w:sz w:val="24"/>
          <w:szCs w:val="24"/>
          <w:lang w:val="sr-Cyrl-CS"/>
        </w:rPr>
      </w:pPr>
    </w:p>
    <w:p w:rsidR="00EB7F17" w:rsidRDefault="00EB7F17"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AD2AF6" w:rsidRDefault="00AD2AF6" w:rsidP="00EB7F17">
      <w:pPr>
        <w:pStyle w:val="NoSpacing"/>
        <w:jc w:val="both"/>
        <w:rPr>
          <w:rFonts w:ascii="Times New Roman" w:hAnsi="Times New Roman" w:cs="Times New Roman"/>
          <w:sz w:val="24"/>
          <w:szCs w:val="24"/>
          <w:lang w:val="sr-Cyrl-CS"/>
        </w:rPr>
      </w:pPr>
    </w:p>
    <w:p w:rsidR="00EB7F17" w:rsidRDefault="00EB7F17" w:rsidP="00EB7F17">
      <w:pPr>
        <w:pStyle w:val="NoSpacing"/>
        <w:jc w:val="both"/>
        <w:rPr>
          <w:rFonts w:ascii="Times New Roman" w:hAnsi="Times New Roman" w:cs="Times New Roman"/>
          <w:sz w:val="24"/>
          <w:szCs w:val="24"/>
          <w:lang w:val="sr-Cyrl-CS"/>
        </w:rPr>
      </w:pPr>
    </w:p>
    <w:p w:rsidR="00EB7F17" w:rsidRPr="00B059F6" w:rsidRDefault="00EB7F17" w:rsidP="00EB7F17">
      <w:pPr>
        <w:rPr>
          <w:rFonts w:ascii="Times New Roman" w:hAnsi="Times New Roman" w:cs="Times New Roman"/>
          <w:lang w:val="sr-Cyrl-BA"/>
        </w:rPr>
      </w:pPr>
    </w:p>
    <w:p w:rsidR="00EB7F17" w:rsidRPr="00B059F6" w:rsidRDefault="00860A15" w:rsidP="00EB7F17">
      <w:pPr>
        <w:pStyle w:val="Heading1"/>
        <w:numPr>
          <w:ilvl w:val="0"/>
          <w:numId w:val="7"/>
        </w:numPr>
        <w:jc w:val="center"/>
        <w:rPr>
          <w:rFonts w:ascii="Times New Roman" w:hAnsi="Times New Roman" w:cs="Times New Roman"/>
        </w:rPr>
      </w:pPr>
      <w:bookmarkStart w:id="1" w:name="_Toc159240273"/>
      <w:r>
        <w:rPr>
          <w:rFonts w:ascii="Times New Roman" w:hAnsi="Times New Roman" w:cs="Times New Roman"/>
          <w:lang/>
        </w:rPr>
        <w:t>ЗАКОНСКА РЕГУЛАТИВА</w:t>
      </w:r>
      <w:bookmarkEnd w:id="1"/>
    </w:p>
    <w:p w:rsidR="00EB7F17" w:rsidRPr="00B059F6" w:rsidRDefault="00EB7F17" w:rsidP="00EB7F17">
      <w:pPr>
        <w:pStyle w:val="NoSpacing"/>
        <w:jc w:val="center"/>
        <w:rPr>
          <w:rFonts w:ascii="Times New Roman" w:hAnsi="Times New Roman" w:cs="Times New Roman"/>
          <w:b/>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sr-Cyrl-CS"/>
        </w:rPr>
      </w:pPr>
      <w:r w:rsidRPr="00B059F6">
        <w:rPr>
          <w:rFonts w:ascii="Times New Roman" w:hAnsi="Times New Roman" w:cs="Times New Roman"/>
          <w:sz w:val="24"/>
          <w:szCs w:val="24"/>
        </w:rPr>
        <w:t xml:space="preserve">Начин оснивања и рад Туристичких организација градова и општина регулисан је </w:t>
      </w:r>
      <w:r w:rsidRPr="00B059F6">
        <w:rPr>
          <w:rFonts w:ascii="Times New Roman" w:hAnsi="Times New Roman" w:cs="Times New Roman"/>
          <w:sz w:val="24"/>
          <w:szCs w:val="24"/>
          <w:lang w:val="sr-Cyrl-CS"/>
        </w:rPr>
        <w:t>Законом о туризму Републике Српске</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w:t>
      </w:r>
      <w:r w:rsidRPr="00B059F6">
        <w:rPr>
          <w:rFonts w:ascii="Times New Roman" w:hAnsi="Times New Roman" w:cs="Times New Roman"/>
          <w:sz w:val="24"/>
          <w:szCs w:val="24"/>
          <w:lang w:val="en-US"/>
        </w:rPr>
        <w:t>“</w:t>
      </w:r>
      <w:r w:rsidRPr="00B059F6">
        <w:rPr>
          <w:rFonts w:ascii="Times New Roman" w:hAnsi="Times New Roman" w:cs="Times New Roman"/>
          <w:sz w:val="24"/>
          <w:szCs w:val="24"/>
          <w:lang w:val="sr-Cyrl-CS"/>
        </w:rPr>
        <w:t>Службени Гласник Републике</w:t>
      </w:r>
      <w:r>
        <w:rPr>
          <w:rFonts w:ascii="Times New Roman" w:hAnsi="Times New Roman" w:cs="Times New Roman"/>
          <w:sz w:val="24"/>
          <w:szCs w:val="24"/>
          <w:lang w:val="en-US"/>
        </w:rPr>
        <w:t xml:space="preserve"> </w:t>
      </w:r>
      <w:r w:rsidRPr="00B059F6">
        <w:rPr>
          <w:rFonts w:ascii="Times New Roman" w:hAnsi="Times New Roman" w:cs="Times New Roman"/>
          <w:sz w:val="24"/>
          <w:szCs w:val="24"/>
          <w:lang w:val="sr-Latn-BA"/>
        </w:rPr>
        <w:t>45/17</w:t>
      </w:r>
      <w:r w:rsidR="00141415">
        <w:rPr>
          <w:rFonts w:ascii="Times New Roman" w:hAnsi="Times New Roman" w:cs="Times New Roman"/>
          <w:sz w:val="24"/>
          <w:szCs w:val="24"/>
          <w:lang/>
        </w:rPr>
        <w:t xml:space="preserve"> и 16/23</w:t>
      </w:r>
      <w:r w:rsidRPr="00B059F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CS"/>
        </w:rPr>
        <w:t xml:space="preserve">Туристичка организациаја основана је ради вршења послова развоја, очувања и заштите туристичких вриједности града Бијељина. </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bs-Latn-BA"/>
        </w:rPr>
      </w:pPr>
      <w:r w:rsidRPr="00B059F6">
        <w:rPr>
          <w:rFonts w:ascii="Times New Roman" w:hAnsi="Times New Roman" w:cs="Times New Roman"/>
          <w:sz w:val="24"/>
          <w:szCs w:val="24"/>
          <w:lang w:val="sr-Cyrl-CS"/>
        </w:rPr>
        <w:t>Циљ</w:t>
      </w:r>
      <w:r>
        <w:rPr>
          <w:rFonts w:ascii="Times New Roman" w:hAnsi="Times New Roman" w:cs="Times New Roman"/>
          <w:sz w:val="24"/>
          <w:szCs w:val="24"/>
          <w:lang w:val="sr-Cyrl-CS"/>
        </w:rPr>
        <w:t>еви</w:t>
      </w:r>
      <w:r w:rsidRPr="00B059F6">
        <w:rPr>
          <w:rFonts w:ascii="Times New Roman" w:hAnsi="Times New Roman" w:cs="Times New Roman"/>
          <w:sz w:val="24"/>
          <w:szCs w:val="24"/>
          <w:lang w:val="sr-Cyrl-CS"/>
        </w:rPr>
        <w:t xml:space="preserve"> оснивања Туристичких организација по Закону о туризму Р</w:t>
      </w:r>
      <w:r>
        <w:rPr>
          <w:rFonts w:ascii="Times New Roman" w:hAnsi="Times New Roman" w:cs="Times New Roman"/>
          <w:sz w:val="24"/>
          <w:szCs w:val="24"/>
          <w:lang w:val="sr-Cyrl-CS"/>
        </w:rPr>
        <w:t xml:space="preserve">епублике </w:t>
      </w:r>
      <w:r w:rsidRPr="00B059F6">
        <w:rPr>
          <w:rFonts w:ascii="Times New Roman" w:hAnsi="Times New Roman" w:cs="Times New Roman"/>
          <w:sz w:val="24"/>
          <w:szCs w:val="24"/>
          <w:lang w:val="sr-Cyrl-CS"/>
        </w:rPr>
        <w:t>С</w:t>
      </w:r>
      <w:r>
        <w:rPr>
          <w:rFonts w:ascii="Times New Roman" w:hAnsi="Times New Roman" w:cs="Times New Roman"/>
          <w:sz w:val="24"/>
          <w:szCs w:val="24"/>
          <w:lang w:val="sr-Cyrl-CS"/>
        </w:rPr>
        <w:t>рпске</w:t>
      </w:r>
      <w:r w:rsidRPr="00B059F6">
        <w:rPr>
          <w:rFonts w:ascii="Times New Roman" w:hAnsi="Times New Roman" w:cs="Times New Roman"/>
          <w:sz w:val="24"/>
          <w:szCs w:val="24"/>
          <w:lang w:val="sr-Cyrl-CS"/>
        </w:rPr>
        <w:t xml:space="preserve"> су</w:t>
      </w:r>
      <w:r w:rsidRPr="00B059F6">
        <w:rPr>
          <w:rFonts w:ascii="Times New Roman" w:hAnsi="Times New Roman" w:cs="Times New Roman"/>
          <w:sz w:val="24"/>
          <w:szCs w:val="24"/>
          <w:lang w:val="bs-Latn-BA"/>
        </w:rPr>
        <w:t>:</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а) промоција туристичког производа Републике,</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односно јединице локалне</w:t>
      </w:r>
      <w:r w:rsidRPr="00B059F6">
        <w:rPr>
          <w:rFonts w:ascii="Times New Roman" w:hAnsi="Times New Roman" w:cs="Times New Roman"/>
          <w:sz w:val="24"/>
          <w:szCs w:val="24"/>
        </w:rPr>
        <w:t xml:space="preserve"> самоуправе</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б) подстицања и унапређивања развоја  постојећег туристичког производа,</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в) подстицања и унапређивања развоја новог туристичког производа,</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г)</w:t>
      </w:r>
      <w:r>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CS"/>
        </w:rPr>
        <w:t>унапређивања и развијања свијести о значају туризма</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привредним,</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друштвеним,</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културним и мултипликативним ефектима туризма на цјелокупни привредни систем</w:t>
      </w:r>
      <w:r>
        <w:rPr>
          <w:rFonts w:ascii="Times New Roman" w:hAnsi="Times New Roman" w:cs="Times New Roman"/>
          <w:sz w:val="24"/>
          <w:szCs w:val="24"/>
          <w:lang w:val="sr-Cyrl-CS"/>
        </w:rPr>
        <w:t>,</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д) унапређивање општих услова боравка туриста и пружања информација туристима</w:t>
      </w:r>
      <w:r w:rsidR="00860A15">
        <w:rPr>
          <w:rFonts w:ascii="Times New Roman" w:hAnsi="Times New Roman" w:cs="Times New Roman"/>
          <w:sz w:val="24"/>
          <w:szCs w:val="24"/>
          <w:lang w:val="sr-Cyrl-CS"/>
        </w:rPr>
        <w:t>,</w:t>
      </w:r>
    </w:p>
    <w:p w:rsidR="00EB7F17"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а чланом  66. Закона</w:t>
      </w:r>
      <w:r>
        <w:rPr>
          <w:rFonts w:ascii="Times New Roman" w:hAnsi="Times New Roman" w:cs="Times New Roman"/>
          <w:sz w:val="24"/>
          <w:szCs w:val="24"/>
          <w:lang w:val="sr-Cyrl-CS"/>
        </w:rPr>
        <w:t xml:space="preserve"> о туризму Републике Српске</w:t>
      </w:r>
      <w:r w:rsidRPr="00B059F6">
        <w:rPr>
          <w:rFonts w:ascii="Times New Roman" w:hAnsi="Times New Roman" w:cs="Times New Roman"/>
          <w:sz w:val="24"/>
          <w:szCs w:val="24"/>
          <w:lang w:val="sr-Cyrl-CS"/>
        </w:rPr>
        <w:t xml:space="preserve"> предвиђена је могућност да Туристичке организације могу</w:t>
      </w:r>
      <w:r w:rsidRPr="00B059F6">
        <w:rPr>
          <w:rFonts w:ascii="Times New Roman" w:hAnsi="Times New Roman" w:cs="Times New Roman"/>
          <w:sz w:val="24"/>
          <w:szCs w:val="24"/>
          <w:lang w:val="sr-Latn-BA"/>
        </w:rPr>
        <w:t>,</w:t>
      </w:r>
      <w:r>
        <w:rPr>
          <w:rFonts w:ascii="Times New Roman" w:hAnsi="Times New Roman" w:cs="Times New Roman"/>
          <w:sz w:val="24"/>
          <w:szCs w:val="24"/>
        </w:rPr>
        <w:t xml:space="preserve"> </w:t>
      </w:r>
      <w:r w:rsidRPr="00B059F6">
        <w:rPr>
          <w:rFonts w:ascii="Times New Roman" w:hAnsi="Times New Roman" w:cs="Times New Roman"/>
          <w:sz w:val="24"/>
          <w:szCs w:val="24"/>
          <w:lang w:val="sr-Cyrl-CS"/>
        </w:rPr>
        <w:t>између осталог да организују манифестације и приредбе, продају сувенире, туристичке карте и брошуре, осим сопственог промотивног материјала.</w:t>
      </w:r>
    </w:p>
    <w:p w:rsidR="00AD2AF6" w:rsidRPr="00B059F6" w:rsidRDefault="00AD2AF6" w:rsidP="00EB7F17">
      <w:pPr>
        <w:pStyle w:val="NoSpacing"/>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Туристичка организација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 xml:space="preserve">рада Бијељина је почела са радом 02.10.2003. године, на  основу Одлуке Скупштине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рада Бијељина. Сједиште Туристичке организације града Бијељина је у улици Кнеза Милоша број 30.</w:t>
      </w:r>
    </w:p>
    <w:p w:rsidR="00EB7F17" w:rsidRPr="00B059F6" w:rsidRDefault="00EB7F17" w:rsidP="00EB7F17">
      <w:pPr>
        <w:pStyle w:val="NoSpacing"/>
        <w:ind w:firstLine="708"/>
        <w:jc w:val="both"/>
        <w:rPr>
          <w:rFonts w:ascii="Times New Roman" w:hAnsi="Times New Roman" w:cs="Times New Roman"/>
          <w:sz w:val="24"/>
          <w:szCs w:val="24"/>
          <w:lang w:val="sr-Cyrl-CS"/>
        </w:rPr>
      </w:pPr>
    </w:p>
    <w:p w:rsidR="00EB7F17" w:rsidRPr="00B059F6" w:rsidRDefault="00EB7F17" w:rsidP="00EB7F17">
      <w:pPr>
        <w:pStyle w:val="NoSpacing"/>
        <w:ind w:firstLine="708"/>
        <w:jc w:val="both"/>
        <w:rPr>
          <w:rFonts w:ascii="Times New Roman" w:hAnsi="Times New Roman" w:cs="Times New Roman"/>
          <w:sz w:val="24"/>
          <w:szCs w:val="24"/>
          <w:lang w:val="en-US"/>
        </w:rPr>
      </w:pPr>
      <w:r w:rsidRPr="00B059F6">
        <w:rPr>
          <w:rFonts w:ascii="Times New Roman" w:hAnsi="Times New Roman" w:cs="Times New Roman"/>
          <w:sz w:val="24"/>
          <w:szCs w:val="24"/>
        </w:rPr>
        <w:t xml:space="preserve">Скупштина </w:t>
      </w:r>
      <w:r w:rsidR="005E6C44">
        <w:rPr>
          <w:rFonts w:ascii="Times New Roman" w:hAnsi="Times New Roman" w:cs="Times New Roman"/>
          <w:sz w:val="24"/>
          <w:szCs w:val="24"/>
          <w:lang/>
        </w:rPr>
        <w:t>г</w:t>
      </w:r>
      <w:r w:rsidRPr="00B059F6">
        <w:rPr>
          <w:rFonts w:ascii="Times New Roman" w:hAnsi="Times New Roman" w:cs="Times New Roman"/>
          <w:sz w:val="24"/>
          <w:szCs w:val="24"/>
        </w:rPr>
        <w:t>рада Бијељина, је на 5.</w:t>
      </w:r>
      <w:r w:rsidRPr="00B059F6">
        <w:rPr>
          <w:rFonts w:ascii="Times New Roman" w:hAnsi="Times New Roman" w:cs="Times New Roman"/>
          <w:sz w:val="24"/>
          <w:szCs w:val="24"/>
          <w:lang w:val="sr-Cyrl-CS"/>
        </w:rPr>
        <w:t xml:space="preserve"> </w:t>
      </w:r>
      <w:r w:rsidRPr="00B059F6">
        <w:rPr>
          <w:rFonts w:ascii="Times New Roman" w:hAnsi="Times New Roman" w:cs="Times New Roman"/>
          <w:sz w:val="24"/>
          <w:szCs w:val="24"/>
          <w:lang w:val="sr-Cyrl-BA"/>
        </w:rPr>
        <w:t>С</w:t>
      </w:r>
      <w:r w:rsidRPr="00B059F6">
        <w:rPr>
          <w:rFonts w:ascii="Times New Roman" w:hAnsi="Times New Roman" w:cs="Times New Roman"/>
          <w:sz w:val="24"/>
          <w:szCs w:val="24"/>
        </w:rPr>
        <w:t>једници одржаној 09.06.2021.</w:t>
      </w:r>
      <w:r w:rsidRPr="00B059F6">
        <w:rPr>
          <w:rFonts w:ascii="Times New Roman" w:hAnsi="Times New Roman" w:cs="Times New Roman"/>
          <w:sz w:val="24"/>
          <w:szCs w:val="24"/>
          <w:lang w:val="sr-Cyrl-CS"/>
        </w:rPr>
        <w:t xml:space="preserve"> </w:t>
      </w:r>
      <w:r w:rsidRPr="00B059F6">
        <w:rPr>
          <w:rFonts w:ascii="Times New Roman" w:hAnsi="Times New Roman" w:cs="Times New Roman"/>
          <w:sz w:val="24"/>
          <w:szCs w:val="24"/>
        </w:rPr>
        <w:t xml:space="preserve">године, донијела Одлуку </w:t>
      </w:r>
      <w:r w:rsidRPr="00B059F6">
        <w:rPr>
          <w:rFonts w:ascii="Times New Roman" w:hAnsi="Times New Roman" w:cs="Times New Roman"/>
          <w:sz w:val="24"/>
          <w:szCs w:val="24"/>
          <w:lang w:val="sr-Cyrl-BA"/>
        </w:rPr>
        <w:t xml:space="preserve">(Број одлуке: 01-022-56/21) </w:t>
      </w:r>
      <w:r w:rsidRPr="00B059F6">
        <w:rPr>
          <w:rFonts w:ascii="Times New Roman" w:hAnsi="Times New Roman" w:cs="Times New Roman"/>
          <w:sz w:val="24"/>
          <w:szCs w:val="24"/>
        </w:rPr>
        <w:t>о додјели на кориштење пословне просторије (</w:t>
      </w:r>
      <w:r w:rsidRPr="00B059F6">
        <w:rPr>
          <w:rFonts w:ascii="Times New Roman" w:hAnsi="Times New Roman" w:cs="Times New Roman"/>
          <w:sz w:val="24"/>
          <w:szCs w:val="24"/>
          <w:lang w:val="sr-Cyrl-BA"/>
        </w:rPr>
        <w:t>Патријарха Павла број 4</w:t>
      </w:r>
      <w:r w:rsidRPr="00B059F6">
        <w:rPr>
          <w:rFonts w:ascii="Times New Roman" w:hAnsi="Times New Roman" w:cs="Times New Roman"/>
          <w:sz w:val="24"/>
          <w:szCs w:val="24"/>
        </w:rPr>
        <w:t xml:space="preserve">) </w:t>
      </w:r>
      <w:r w:rsidRPr="00B059F6">
        <w:rPr>
          <w:rFonts w:ascii="Times New Roman" w:hAnsi="Times New Roman" w:cs="Times New Roman"/>
          <w:sz w:val="24"/>
          <w:szCs w:val="24"/>
          <w:lang w:val="sr-Cyrl-CS"/>
        </w:rPr>
        <w:t xml:space="preserve">Туристичкој организацији  </w:t>
      </w:r>
      <w:r w:rsidR="005E6C44">
        <w:rPr>
          <w:rFonts w:ascii="Times New Roman" w:hAnsi="Times New Roman" w:cs="Times New Roman"/>
          <w:sz w:val="24"/>
          <w:szCs w:val="24"/>
          <w:lang/>
        </w:rPr>
        <w:t>г</w:t>
      </w:r>
      <w:r w:rsidRPr="00B059F6">
        <w:rPr>
          <w:rFonts w:ascii="Times New Roman" w:hAnsi="Times New Roman" w:cs="Times New Roman"/>
          <w:sz w:val="24"/>
          <w:szCs w:val="24"/>
          <w:lang w:val="sr-Cyrl-CS"/>
        </w:rPr>
        <w:t xml:space="preserve">рада Бијељина, у циљу отварања </w:t>
      </w:r>
      <w:r w:rsidRPr="00B059F6">
        <w:rPr>
          <w:rFonts w:ascii="Times New Roman" w:hAnsi="Times New Roman" w:cs="Times New Roman"/>
          <w:sz w:val="24"/>
          <w:szCs w:val="24"/>
          <w:lang w:val="sr-Latn-BA"/>
        </w:rPr>
        <w:t>И</w:t>
      </w:r>
      <w:r w:rsidRPr="00B059F6">
        <w:rPr>
          <w:rFonts w:ascii="Times New Roman" w:hAnsi="Times New Roman" w:cs="Times New Roman"/>
          <w:sz w:val="24"/>
          <w:szCs w:val="24"/>
          <w:lang w:val="sr-Cyrl-CS"/>
        </w:rPr>
        <w:t xml:space="preserve">нфо пулта и сувенирнице. </w:t>
      </w:r>
    </w:p>
    <w:p w:rsidR="00EB7F17" w:rsidRPr="00B059F6" w:rsidRDefault="00EB7F17" w:rsidP="00EB7F17">
      <w:pPr>
        <w:pStyle w:val="NoSpacing"/>
        <w:ind w:firstLine="708"/>
        <w:jc w:val="both"/>
        <w:rPr>
          <w:rFonts w:ascii="Times New Roman" w:hAnsi="Times New Roman" w:cs="Times New Roman"/>
          <w:sz w:val="24"/>
          <w:szCs w:val="24"/>
          <w:lang w:val="en-US"/>
        </w:rPr>
      </w:pPr>
    </w:p>
    <w:p w:rsidR="00EB7F17" w:rsidRPr="004B0625" w:rsidRDefault="00EB7F17" w:rsidP="00EB7F17">
      <w:pPr>
        <w:pStyle w:val="NoSpacing"/>
        <w:ind w:firstLine="708"/>
        <w:jc w:val="both"/>
      </w:pPr>
      <w:r w:rsidRPr="00B059F6">
        <w:rPr>
          <w:rFonts w:ascii="Times New Roman" w:hAnsi="Times New Roman" w:cs="Times New Roman"/>
          <w:sz w:val="24"/>
          <w:szCs w:val="24"/>
          <w:lang w:val="sr-Cyrl-CS"/>
        </w:rPr>
        <w:t>Пословн</w:t>
      </w:r>
      <w:r>
        <w:rPr>
          <w:rFonts w:ascii="Times New Roman" w:hAnsi="Times New Roman" w:cs="Times New Roman"/>
          <w:sz w:val="24"/>
          <w:szCs w:val="24"/>
          <w:lang w:val="sr-Cyrl-CS"/>
        </w:rPr>
        <w:t>а</w:t>
      </w:r>
      <w:r w:rsidRPr="00B059F6">
        <w:rPr>
          <w:rFonts w:ascii="Times New Roman" w:hAnsi="Times New Roman" w:cs="Times New Roman"/>
          <w:sz w:val="24"/>
          <w:szCs w:val="24"/>
          <w:lang w:val="sr-Cyrl-CS"/>
        </w:rPr>
        <w:t xml:space="preserve"> јединиц</w:t>
      </w:r>
      <w:r>
        <w:rPr>
          <w:rFonts w:ascii="Times New Roman" w:hAnsi="Times New Roman" w:cs="Times New Roman"/>
          <w:sz w:val="24"/>
          <w:szCs w:val="24"/>
          <w:lang w:val="sr-Cyrl-CS"/>
        </w:rPr>
        <w:t>а</w:t>
      </w:r>
      <w:r w:rsidRPr="00B059F6">
        <w:rPr>
          <w:rFonts w:ascii="Times New Roman" w:hAnsi="Times New Roman" w:cs="Times New Roman"/>
          <w:sz w:val="24"/>
          <w:szCs w:val="24"/>
          <w:lang w:val="sr-Cyrl-CS"/>
        </w:rPr>
        <w:t xml:space="preserve"> број 1 – Сувенирница</w:t>
      </w:r>
      <w:r w:rsidR="00AD2AF6">
        <w:rPr>
          <w:rFonts w:ascii="Times New Roman" w:hAnsi="Times New Roman" w:cs="Times New Roman"/>
          <w:sz w:val="24"/>
          <w:szCs w:val="24"/>
          <w:lang w:val="sr-Cyrl-CS"/>
        </w:rPr>
        <w:t>, која нуди разнолике</w:t>
      </w:r>
      <w:r w:rsidR="00860A15">
        <w:rPr>
          <w:rFonts w:ascii="Times New Roman" w:hAnsi="Times New Roman" w:cs="Times New Roman"/>
          <w:sz w:val="24"/>
          <w:szCs w:val="24"/>
          <w:lang w:val="sr-Cyrl-CS"/>
        </w:rPr>
        <w:t xml:space="preserve"> производе, локално произведене и аутентичне, или повезане са културним и туристичким идентитетом,</w:t>
      </w:r>
      <w:r>
        <w:rPr>
          <w:rFonts w:ascii="Times New Roman" w:hAnsi="Times New Roman" w:cs="Times New Roman"/>
          <w:sz w:val="24"/>
          <w:szCs w:val="24"/>
          <w:lang w:val="sr-Cyrl-CS"/>
        </w:rPr>
        <w:t xml:space="preserve"> и инфо пулт</w:t>
      </w:r>
      <w:r w:rsidRPr="00B059F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свим туристима који д</w:t>
      </w:r>
      <w:r>
        <w:rPr>
          <w:rFonts w:ascii="Times New Roman" w:hAnsi="Times New Roman" w:cs="Times New Roman"/>
          <w:sz w:val="24"/>
          <w:szCs w:val="24"/>
          <w:lang w:val="en-US"/>
        </w:rPr>
        <w:t>o</w:t>
      </w:r>
      <w:r>
        <w:rPr>
          <w:rFonts w:ascii="Times New Roman" w:hAnsi="Times New Roman" w:cs="Times New Roman"/>
          <w:sz w:val="24"/>
          <w:szCs w:val="24"/>
          <w:lang w:val="sr-Cyrl-CS"/>
        </w:rPr>
        <w:t>лазе у наш град пружа</w:t>
      </w:r>
      <w:r w:rsidR="00860A15">
        <w:rPr>
          <w:rFonts w:ascii="Times New Roman" w:hAnsi="Times New Roman" w:cs="Times New Roman"/>
          <w:sz w:val="24"/>
          <w:szCs w:val="24"/>
          <w:lang w:val="sr-Cyrl-CS"/>
        </w:rPr>
        <w:t>ју</w:t>
      </w:r>
      <w:r>
        <w:rPr>
          <w:rFonts w:ascii="Times New Roman" w:hAnsi="Times New Roman" w:cs="Times New Roman"/>
          <w:sz w:val="24"/>
          <w:szCs w:val="24"/>
          <w:lang w:val="sr-Cyrl-CS"/>
        </w:rPr>
        <w:t xml:space="preserve"> све потребне информације о туристичкој понуди града. </w:t>
      </w:r>
      <w:r w:rsidR="00860A15">
        <w:rPr>
          <w:rFonts w:ascii="Times New Roman" w:hAnsi="Times New Roman" w:cs="Times New Roman"/>
          <w:sz w:val="24"/>
          <w:szCs w:val="24"/>
          <w:lang w:val="sr-Cyrl-CS"/>
        </w:rPr>
        <w:t xml:space="preserve">Поред тога, сувенирница доприноси локалној економији подржавајући овдашње умјетнике и мале произвођаче. </w:t>
      </w:r>
      <w:r>
        <w:rPr>
          <w:rFonts w:ascii="Times New Roman" w:hAnsi="Times New Roman" w:cs="Times New Roman"/>
          <w:sz w:val="24"/>
          <w:szCs w:val="24"/>
          <w:lang w:val="sr-Cyrl-CS"/>
        </w:rPr>
        <w:t>Туристичка понуда је адекватно представљена у пропагандном материјалу који је доступан свим посјетиоцима града.</w:t>
      </w:r>
      <w:r w:rsidRPr="00B059F6">
        <w:rPr>
          <w:rFonts w:ascii="Times New Roman" w:hAnsi="Times New Roman" w:cs="Times New Roman"/>
          <w:sz w:val="24"/>
          <w:szCs w:val="24"/>
          <w:lang w:val="sr-Cyrl-CS"/>
        </w:rPr>
        <w:t xml:space="preserve"> </w:t>
      </w: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pStyle w:val="NoSpacing"/>
        <w:jc w:val="both"/>
        <w:rPr>
          <w:rFonts w:ascii="Times New Roman" w:hAnsi="Times New Roman" w:cs="Times New Roman"/>
          <w:sz w:val="24"/>
          <w:szCs w:val="24"/>
          <w:lang w:val="sr-Cyrl-BA"/>
        </w:rPr>
      </w:pPr>
    </w:p>
    <w:p w:rsidR="00EB7F17" w:rsidRPr="00D50EE5" w:rsidRDefault="00EB7F17" w:rsidP="00DC391A">
      <w:pPr>
        <w:pStyle w:val="Heading1"/>
        <w:numPr>
          <w:ilvl w:val="0"/>
          <w:numId w:val="7"/>
        </w:numPr>
        <w:jc w:val="center"/>
        <w:rPr>
          <w:rFonts w:ascii="Times New Roman" w:hAnsi="Times New Roman" w:cs="Times New Roman"/>
        </w:rPr>
      </w:pPr>
      <w:bookmarkStart w:id="2" w:name="_Toc159240274"/>
      <w:r w:rsidRPr="00D50EE5">
        <w:rPr>
          <w:rFonts w:ascii="Times New Roman" w:hAnsi="Times New Roman" w:cs="Times New Roman"/>
        </w:rPr>
        <w:t>О</w:t>
      </w:r>
      <w:r>
        <w:rPr>
          <w:rFonts w:ascii="Times New Roman" w:hAnsi="Times New Roman" w:cs="Times New Roman"/>
        </w:rPr>
        <w:t>РГАНИЗАЦИОНА СТРУКТУРА ТУРИСТИЧКЕ ОРГАНИЗАЦИЈЕ</w:t>
      </w:r>
      <w:bookmarkEnd w:id="2"/>
    </w:p>
    <w:p w:rsidR="00EB7F17" w:rsidRPr="00B059F6" w:rsidRDefault="00EB7F17" w:rsidP="00EB7F17">
      <w:pPr>
        <w:pStyle w:val="NoSpacing"/>
        <w:jc w:val="both"/>
        <w:rPr>
          <w:rFonts w:ascii="Times New Roman" w:hAnsi="Times New Roman" w:cs="Times New Roman"/>
          <w:b/>
          <w:sz w:val="24"/>
          <w:szCs w:val="24"/>
          <w:lang w:val="sr-Cyrl-CS"/>
        </w:rPr>
      </w:pPr>
    </w:p>
    <w:tbl>
      <w:tblPr>
        <w:tblStyle w:val="GridTable1Light1"/>
        <w:tblW w:w="9021" w:type="dxa"/>
        <w:tblLook w:val="04A0"/>
      </w:tblPr>
      <w:tblGrid>
        <w:gridCol w:w="1523"/>
        <w:gridCol w:w="2986"/>
        <w:gridCol w:w="2281"/>
        <w:gridCol w:w="2231"/>
      </w:tblGrid>
      <w:tr w:rsidR="00EB7F17" w:rsidRPr="00B059F6" w:rsidTr="00DC391A">
        <w:trPr>
          <w:cnfStyle w:val="100000000000"/>
          <w:trHeight w:val="2758"/>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Редни број</w:t>
            </w:r>
          </w:p>
        </w:tc>
        <w:tc>
          <w:tcPr>
            <w:tcW w:w="2986" w:type="dxa"/>
          </w:tcPr>
          <w:p w:rsidR="00EB7F17" w:rsidRPr="00DC391A" w:rsidRDefault="00EB7F17" w:rsidP="00EC3108">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Назив радног мјеста према </w:t>
            </w:r>
            <w:r w:rsidRPr="00DC391A">
              <w:rPr>
                <w:rFonts w:ascii="Times New Roman" w:hAnsi="Times New Roman" w:cs="Times New Roman"/>
                <w:noProof/>
                <w:sz w:val="20"/>
                <w:szCs w:val="20"/>
              </w:rPr>
              <w:t xml:space="preserve">тренутно важећем Правилнику о унутрашњој организацији и систематизацији радних мјеста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81" w:type="dxa"/>
          </w:tcPr>
          <w:p w:rsidR="00EB7F17" w:rsidRPr="00DC391A" w:rsidRDefault="00EB7F17" w:rsidP="00EC3108">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Број извршилаца према</w:t>
            </w:r>
            <w:r w:rsidRPr="00DC391A">
              <w:rPr>
                <w:rFonts w:ascii="Times New Roman" w:hAnsi="Times New Roman" w:cs="Times New Roman"/>
                <w:noProof/>
                <w:sz w:val="20"/>
                <w:szCs w:val="20"/>
              </w:rPr>
              <w:t xml:space="preserve"> тренутно важећем Правилнику о унутрашњој организацији и систематизацији радних мјеста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rPr>
              <w:t>рада Бијељина</w:t>
            </w:r>
          </w:p>
        </w:tc>
        <w:tc>
          <w:tcPr>
            <w:tcW w:w="2231" w:type="dxa"/>
          </w:tcPr>
          <w:p w:rsidR="00EB7F17" w:rsidRPr="00DC391A" w:rsidRDefault="00EB7F17" w:rsidP="00EC3108">
            <w:pPr>
              <w:cnfStyle w:val="1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Број запослених у Туристичкој организацији </w:t>
            </w:r>
            <w:r w:rsidR="008C1776">
              <w:rPr>
                <w:rFonts w:ascii="Times New Roman" w:hAnsi="Times New Roman" w:cs="Times New Roman"/>
                <w:noProof/>
                <w:sz w:val="20"/>
                <w:szCs w:val="20"/>
                <w:lang/>
              </w:rPr>
              <w:t>г</w:t>
            </w:r>
            <w:r w:rsidRPr="00DC391A">
              <w:rPr>
                <w:rFonts w:ascii="Times New Roman" w:hAnsi="Times New Roman" w:cs="Times New Roman"/>
                <w:noProof/>
                <w:sz w:val="20"/>
                <w:szCs w:val="20"/>
                <w:lang w:val="sr-Cyrl-CS"/>
              </w:rPr>
              <w:t>рада Бијељина и планираних за 202</w:t>
            </w:r>
            <w:r w:rsidR="003F03B5" w:rsidRPr="00DC391A">
              <w:rPr>
                <w:rFonts w:ascii="Times New Roman" w:hAnsi="Times New Roman" w:cs="Times New Roman"/>
                <w:noProof/>
                <w:sz w:val="20"/>
                <w:szCs w:val="20"/>
                <w:lang w:val="sr-Cyrl-CS"/>
              </w:rPr>
              <w:t>3</w:t>
            </w:r>
            <w:r w:rsidRPr="00DC391A">
              <w:rPr>
                <w:rFonts w:ascii="Times New Roman" w:hAnsi="Times New Roman" w:cs="Times New Roman"/>
                <w:noProof/>
                <w:sz w:val="20"/>
                <w:szCs w:val="20"/>
                <w:lang w:val="sr-Cyrl-CS"/>
              </w:rPr>
              <w:t>. годину.</w:t>
            </w:r>
          </w:p>
        </w:tc>
      </w:tr>
      <w:tr w:rsidR="00EB7F17" w:rsidRPr="00B059F6" w:rsidTr="00EC3108">
        <w:trPr>
          <w:trHeight w:val="410"/>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Директор</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p w:rsidR="00EB7F17" w:rsidRPr="00DC391A" w:rsidRDefault="00EB7F17" w:rsidP="00EC3108">
            <w:pPr>
              <w:jc w:val="center"/>
              <w:cnfStyle w:val="000000000000"/>
              <w:rPr>
                <w:rFonts w:ascii="Times New Roman" w:hAnsi="Times New Roman" w:cs="Times New Roman"/>
                <w:noProof/>
                <w:sz w:val="20"/>
                <w:szCs w:val="20"/>
                <w:lang w:val="sr-Cyrl-CS"/>
              </w:rPr>
            </w:pPr>
          </w:p>
        </w:tc>
      </w:tr>
      <w:tr w:rsidR="00EB7F17" w:rsidRPr="00B059F6" w:rsidTr="00EC3108">
        <w:trPr>
          <w:trHeight w:val="551"/>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2</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маркетинг – замјеник директора</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r>
      <w:tr w:rsidR="00EB7F17" w:rsidRPr="00B059F6" w:rsidTr="00EC3108">
        <w:trPr>
          <w:trHeight w:val="670"/>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3</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2</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2</w:t>
            </w:r>
          </w:p>
          <w:p w:rsidR="00EB7F17" w:rsidRPr="00DC391A" w:rsidRDefault="00EB7F17" w:rsidP="00EC3108">
            <w:pPr>
              <w:jc w:val="center"/>
              <w:cnfStyle w:val="000000000000"/>
              <w:rPr>
                <w:rFonts w:ascii="Times New Roman" w:hAnsi="Times New Roman" w:cs="Times New Roman"/>
                <w:noProof/>
                <w:sz w:val="20"/>
                <w:szCs w:val="20"/>
                <w:lang w:val="sr-Cyrl-CS"/>
              </w:rPr>
            </w:pPr>
          </w:p>
        </w:tc>
      </w:tr>
      <w:tr w:rsidR="00EB7F17" w:rsidRPr="00B059F6" w:rsidTr="00EC3108">
        <w:trPr>
          <w:trHeight w:val="551"/>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4</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Пословно технички секретар</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Latn-BA"/>
              </w:rPr>
            </w:pPr>
            <w:r w:rsidRPr="00DC391A">
              <w:rPr>
                <w:rFonts w:ascii="Times New Roman" w:hAnsi="Times New Roman" w:cs="Times New Roman"/>
                <w:noProof/>
                <w:sz w:val="20"/>
                <w:szCs w:val="20"/>
                <w:lang w:val="sr-Latn-BA"/>
              </w:rPr>
              <w:t>1</w:t>
            </w:r>
          </w:p>
        </w:tc>
      </w:tr>
      <w:tr w:rsidR="00EB7F17" w:rsidRPr="00B059F6" w:rsidTr="00EC3108">
        <w:trPr>
          <w:trHeight w:val="670"/>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5</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Књиговођа – рачуновођа</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p w:rsidR="00EB7F17" w:rsidRPr="00DC391A" w:rsidRDefault="00EB7F17" w:rsidP="00EC3108">
            <w:pPr>
              <w:jc w:val="center"/>
              <w:cnfStyle w:val="000000000000"/>
              <w:rPr>
                <w:rFonts w:ascii="Times New Roman" w:hAnsi="Times New Roman" w:cs="Times New Roman"/>
                <w:noProof/>
                <w:sz w:val="20"/>
                <w:szCs w:val="20"/>
                <w:lang w:val="sr-Cyrl-CS"/>
              </w:rPr>
            </w:pPr>
          </w:p>
        </w:tc>
      </w:tr>
      <w:tr w:rsidR="00EB7F17" w:rsidRPr="00B059F6" w:rsidTr="00EC3108">
        <w:trPr>
          <w:trHeight w:val="1016"/>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6</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Стручни сарадник директора за правна питања и радне односе</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p w:rsidR="00EB7F17" w:rsidRPr="00DC391A" w:rsidRDefault="00EB7F17" w:rsidP="00EC3108">
            <w:pPr>
              <w:jc w:val="center"/>
              <w:cnfStyle w:val="000000000000"/>
              <w:rPr>
                <w:rFonts w:ascii="Times New Roman" w:hAnsi="Times New Roman" w:cs="Times New Roman"/>
                <w:noProof/>
                <w:sz w:val="20"/>
                <w:szCs w:val="20"/>
                <w:lang w:val="sr-Cyrl-CS"/>
              </w:rPr>
            </w:pPr>
          </w:p>
          <w:p w:rsidR="00EB7F17" w:rsidRPr="00DC391A" w:rsidRDefault="00EB7F17" w:rsidP="00EC3108">
            <w:pPr>
              <w:jc w:val="center"/>
              <w:cnfStyle w:val="000000000000"/>
              <w:rPr>
                <w:rFonts w:ascii="Times New Roman" w:hAnsi="Times New Roman" w:cs="Times New Roman"/>
                <w:noProof/>
                <w:sz w:val="20"/>
                <w:szCs w:val="20"/>
                <w:lang w:val="sr-Cyrl-CS"/>
              </w:rPr>
            </w:pPr>
          </w:p>
        </w:tc>
      </w:tr>
      <w:tr w:rsidR="00EB7F17" w:rsidRPr="00B059F6" w:rsidTr="00EC3108">
        <w:trPr>
          <w:trHeight w:val="681"/>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7</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план и анализу</w:t>
            </w:r>
          </w:p>
          <w:p w:rsidR="00EB7F17" w:rsidRPr="00DC391A" w:rsidRDefault="00EB7F17" w:rsidP="00EC3108">
            <w:pPr>
              <w:jc w:val="both"/>
              <w:cnfStyle w:val="000000000000"/>
              <w:rPr>
                <w:rFonts w:ascii="Times New Roman" w:hAnsi="Times New Roman" w:cs="Times New Roman"/>
                <w:noProof/>
                <w:sz w:val="20"/>
                <w:szCs w:val="20"/>
                <w:lang w:val="sr-Cyrl-CS"/>
              </w:rPr>
            </w:pPr>
          </w:p>
        </w:tc>
        <w:tc>
          <w:tcPr>
            <w:tcW w:w="2281" w:type="dxa"/>
          </w:tcPr>
          <w:p w:rsidR="00EB7F17" w:rsidRPr="00DC391A" w:rsidRDefault="003F03B5"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 xml:space="preserve">2 </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r>
      <w:tr w:rsidR="00EB7F17" w:rsidRPr="00B059F6" w:rsidTr="00EC3108">
        <w:trPr>
          <w:trHeight w:val="681"/>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8</w:t>
            </w:r>
          </w:p>
        </w:tc>
        <w:tc>
          <w:tcPr>
            <w:tcW w:w="2986" w:type="dxa"/>
          </w:tcPr>
          <w:p w:rsidR="00EB7F17" w:rsidRPr="00DC391A" w:rsidRDefault="00EB7F17" w:rsidP="00EC3108">
            <w:pPr>
              <w:jc w:val="both"/>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јавне набавке</w:t>
            </w:r>
          </w:p>
          <w:p w:rsidR="00EB7F17" w:rsidRPr="00DC391A" w:rsidRDefault="00EB7F17" w:rsidP="00EC3108">
            <w:pPr>
              <w:jc w:val="both"/>
              <w:cnfStyle w:val="000000000000"/>
              <w:rPr>
                <w:rFonts w:ascii="Times New Roman" w:hAnsi="Times New Roman" w:cs="Times New Roman"/>
                <w:noProof/>
                <w:sz w:val="20"/>
                <w:szCs w:val="20"/>
                <w:lang w:val="sr-Cyrl-CS"/>
              </w:rPr>
            </w:pP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1</w:t>
            </w:r>
          </w:p>
        </w:tc>
      </w:tr>
      <w:tr w:rsidR="00EB7F17" w:rsidRPr="00B059F6" w:rsidTr="00EC3108">
        <w:trPr>
          <w:trHeight w:val="727"/>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9</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 и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p w:rsidR="00EB7F17" w:rsidRPr="00DC391A" w:rsidRDefault="00EB7F17" w:rsidP="00EC3108">
            <w:pPr>
              <w:jc w:val="center"/>
              <w:cnfStyle w:val="000000000000"/>
              <w:rPr>
                <w:rFonts w:ascii="Times New Roman" w:hAnsi="Times New Roman" w:cs="Times New Roman"/>
                <w:noProof/>
                <w:sz w:val="20"/>
                <w:szCs w:val="20"/>
                <w:lang w:val="en-US"/>
              </w:rPr>
            </w:pPr>
          </w:p>
        </w:tc>
      </w:tr>
      <w:tr w:rsidR="00EB7F17" w:rsidRPr="00B059F6" w:rsidTr="00EC3108">
        <w:trPr>
          <w:trHeight w:val="508"/>
        </w:trPr>
        <w:tc>
          <w:tcPr>
            <w:cnfStyle w:val="001000000000"/>
            <w:tcW w:w="1523" w:type="dxa"/>
          </w:tcPr>
          <w:p w:rsidR="00EB7F17" w:rsidRPr="00DC391A" w:rsidRDefault="00EB7F17" w:rsidP="00EC3108">
            <w:pPr>
              <w:jc w:val="both"/>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10</w:t>
            </w:r>
          </w:p>
        </w:tc>
        <w:tc>
          <w:tcPr>
            <w:tcW w:w="2986" w:type="dxa"/>
          </w:tcPr>
          <w:p w:rsidR="00EB7F17" w:rsidRPr="00DC391A" w:rsidRDefault="00EB7F17" w:rsidP="00EC3108">
            <w:pPr>
              <w:cnfStyle w:val="000000000000"/>
              <w:rPr>
                <w:rFonts w:ascii="Times New Roman" w:hAnsi="Times New Roman" w:cs="Times New Roman"/>
                <w:noProof/>
                <w:sz w:val="20"/>
                <w:szCs w:val="20"/>
                <w:lang w:val="sr-Cyrl-CS"/>
              </w:rPr>
            </w:pPr>
            <w:r w:rsidRPr="00DC391A">
              <w:rPr>
                <w:rFonts w:ascii="Times New Roman" w:hAnsi="Times New Roman" w:cs="Times New Roman"/>
                <w:noProof/>
                <w:sz w:val="20"/>
                <w:szCs w:val="20"/>
                <w:lang w:val="sr-Cyrl-CS"/>
              </w:rPr>
              <w:t>Референт за односе са јавношћу</w:t>
            </w:r>
          </w:p>
        </w:tc>
        <w:tc>
          <w:tcPr>
            <w:tcW w:w="228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c>
          <w:tcPr>
            <w:tcW w:w="2231" w:type="dxa"/>
          </w:tcPr>
          <w:p w:rsidR="00EB7F17" w:rsidRPr="00DC391A" w:rsidRDefault="00EB7F17" w:rsidP="00EC3108">
            <w:pPr>
              <w:jc w:val="center"/>
              <w:cnfStyle w:val="000000000000"/>
              <w:rPr>
                <w:rFonts w:ascii="Times New Roman" w:hAnsi="Times New Roman" w:cs="Times New Roman"/>
                <w:noProof/>
                <w:sz w:val="20"/>
                <w:szCs w:val="20"/>
                <w:lang w:val="en-US"/>
              </w:rPr>
            </w:pPr>
            <w:r w:rsidRPr="00DC391A">
              <w:rPr>
                <w:rFonts w:ascii="Times New Roman" w:hAnsi="Times New Roman" w:cs="Times New Roman"/>
                <w:noProof/>
                <w:sz w:val="20"/>
                <w:szCs w:val="20"/>
                <w:lang w:val="en-US"/>
              </w:rPr>
              <w:t>1</w:t>
            </w:r>
          </w:p>
        </w:tc>
      </w:tr>
      <w:tr w:rsidR="00EB7F17" w:rsidRPr="00B059F6" w:rsidTr="00EC3108">
        <w:trPr>
          <w:trHeight w:val="483"/>
        </w:trPr>
        <w:tc>
          <w:tcPr>
            <w:cnfStyle w:val="001000000000"/>
            <w:tcW w:w="1523" w:type="dxa"/>
          </w:tcPr>
          <w:p w:rsidR="00EB7F17" w:rsidRPr="00DC391A" w:rsidRDefault="00EB7F17" w:rsidP="00EC3108">
            <w:pPr>
              <w:jc w:val="both"/>
              <w:rPr>
                <w:rFonts w:ascii="Times New Roman" w:hAnsi="Times New Roman" w:cs="Times New Roman"/>
                <w:noProof/>
                <w:sz w:val="20"/>
                <w:szCs w:val="20"/>
              </w:rPr>
            </w:pPr>
            <w:r w:rsidRPr="00DC391A">
              <w:rPr>
                <w:rFonts w:ascii="Times New Roman" w:hAnsi="Times New Roman" w:cs="Times New Roman"/>
                <w:noProof/>
                <w:sz w:val="20"/>
                <w:szCs w:val="20"/>
              </w:rPr>
              <w:lastRenderedPageBreak/>
              <w:t>11</w:t>
            </w:r>
          </w:p>
        </w:tc>
        <w:tc>
          <w:tcPr>
            <w:tcW w:w="2986" w:type="dxa"/>
          </w:tcPr>
          <w:p w:rsidR="00EB7F17" w:rsidRPr="00DC391A" w:rsidRDefault="00EB7F17" w:rsidP="00EC3108">
            <w:pP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Самостални референт за маркетинг</w:t>
            </w:r>
          </w:p>
        </w:tc>
        <w:tc>
          <w:tcPr>
            <w:tcW w:w="2281" w:type="dxa"/>
          </w:tcPr>
          <w:p w:rsidR="00EB7F17" w:rsidRPr="00DC391A" w:rsidRDefault="00EB7F17" w:rsidP="00EC3108">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c>
          <w:tcPr>
            <w:tcW w:w="2231" w:type="dxa"/>
          </w:tcPr>
          <w:p w:rsidR="00EB7F17" w:rsidRPr="00DC391A" w:rsidRDefault="00EB7F17" w:rsidP="00EC3108">
            <w:pPr>
              <w:jc w:val="center"/>
              <w:cnfStyle w:val="000000000000"/>
              <w:rPr>
                <w:rFonts w:ascii="Times New Roman" w:hAnsi="Times New Roman" w:cs="Times New Roman"/>
                <w:noProof/>
                <w:sz w:val="20"/>
                <w:szCs w:val="20"/>
              </w:rPr>
            </w:pPr>
            <w:r w:rsidRPr="00DC391A">
              <w:rPr>
                <w:rFonts w:ascii="Times New Roman" w:hAnsi="Times New Roman" w:cs="Times New Roman"/>
                <w:noProof/>
                <w:sz w:val="20"/>
                <w:szCs w:val="20"/>
              </w:rPr>
              <w:t>3</w:t>
            </w:r>
          </w:p>
        </w:tc>
      </w:tr>
    </w:tbl>
    <w:p w:rsidR="00EB7F17"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ab/>
      </w:r>
    </w:p>
    <w:p w:rsidR="007B27DD" w:rsidRDefault="00EB7F17" w:rsidP="00EB7F1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На основу приказане табеле видно је да је број радника усклађен са Правилником о унутрашњој организацији и систематизацији у Туристичкој организацији </w:t>
      </w:r>
      <w:r w:rsidR="00E21E68">
        <w:rPr>
          <w:rFonts w:ascii="Times New Roman" w:hAnsi="Times New Roman" w:cs="Times New Roman"/>
          <w:sz w:val="24"/>
          <w:szCs w:val="24"/>
          <w:lang/>
        </w:rPr>
        <w:t>г</w:t>
      </w:r>
      <w:r>
        <w:rPr>
          <w:rFonts w:ascii="Times New Roman" w:hAnsi="Times New Roman" w:cs="Times New Roman"/>
          <w:sz w:val="24"/>
          <w:szCs w:val="24"/>
          <w:lang w:val="sr-Cyrl-CS"/>
        </w:rPr>
        <w:t>рада Бијељина</w:t>
      </w:r>
      <w:r w:rsidR="003F03B5">
        <w:rPr>
          <w:rFonts w:ascii="Times New Roman" w:hAnsi="Times New Roman" w:cs="Times New Roman"/>
          <w:sz w:val="24"/>
          <w:szCs w:val="24"/>
          <w:lang w:val="sr-Cyrl-CS"/>
        </w:rPr>
        <w:t>, као и са потребама и ширењем модерног тржишта и развоја града</w:t>
      </w:r>
      <w:r>
        <w:rPr>
          <w:rFonts w:ascii="Times New Roman" w:hAnsi="Times New Roman" w:cs="Times New Roman"/>
          <w:sz w:val="24"/>
          <w:szCs w:val="24"/>
          <w:lang w:val="sr-Cyrl-CS"/>
        </w:rPr>
        <w:t xml:space="preserve">. Сви запослени радници имају материјална </w:t>
      </w:r>
      <w:r w:rsidR="009F14B7">
        <w:rPr>
          <w:rFonts w:ascii="Times New Roman" w:hAnsi="Times New Roman" w:cs="Times New Roman"/>
          <w:sz w:val="24"/>
          <w:szCs w:val="24"/>
          <w:lang w:val="sr-Cyrl-CS"/>
        </w:rPr>
        <w:t xml:space="preserve">и </w:t>
      </w:r>
      <w:r>
        <w:rPr>
          <w:rFonts w:ascii="Times New Roman" w:hAnsi="Times New Roman" w:cs="Times New Roman"/>
          <w:sz w:val="24"/>
          <w:szCs w:val="24"/>
          <w:lang w:val="sr-Cyrl-CS"/>
        </w:rPr>
        <w:t>техничка средства за рад а трудимо се да пратимо свјетске трендове и побољшамо услове рада.</w:t>
      </w:r>
      <w:r w:rsidRPr="00B059F6">
        <w:rPr>
          <w:rFonts w:ascii="Times New Roman" w:hAnsi="Times New Roman" w:cs="Times New Roman"/>
          <w:sz w:val="24"/>
          <w:szCs w:val="24"/>
          <w:lang w:val="sr-Cyrl-CS"/>
        </w:rPr>
        <w:tab/>
      </w:r>
    </w:p>
    <w:p w:rsidR="007B27DD" w:rsidRDefault="007B27DD" w:rsidP="00EB7F17">
      <w:pPr>
        <w:pStyle w:val="NoSpacing"/>
        <w:jc w:val="both"/>
        <w:rPr>
          <w:rFonts w:ascii="Times New Roman" w:hAnsi="Times New Roman" w:cs="Times New Roman"/>
          <w:sz w:val="24"/>
          <w:szCs w:val="24"/>
          <w:lang w:val="sr-Cyrl-CS"/>
        </w:rPr>
      </w:pP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r>
      <w:r w:rsidRPr="00B059F6">
        <w:rPr>
          <w:rFonts w:ascii="Times New Roman" w:hAnsi="Times New Roman" w:cs="Times New Roman"/>
          <w:sz w:val="24"/>
          <w:szCs w:val="24"/>
          <w:lang w:val="sr-Cyrl-CS"/>
        </w:rPr>
        <w:tab/>
        <w:t xml:space="preserve"> </w:t>
      </w:r>
    </w:p>
    <w:p w:rsidR="00EB7F17" w:rsidRPr="00A65C97" w:rsidRDefault="00EB7F17" w:rsidP="00EB7F17">
      <w:pPr>
        <w:pStyle w:val="Heading4"/>
        <w:numPr>
          <w:ilvl w:val="0"/>
          <w:numId w:val="0"/>
        </w:numPr>
        <w:ind w:left="864"/>
        <w:rPr>
          <w:sz w:val="32"/>
          <w:szCs w:val="32"/>
        </w:rPr>
      </w:pPr>
      <w:r w:rsidRPr="00286907">
        <w:rPr>
          <w:sz w:val="32"/>
          <w:szCs w:val="32"/>
        </w:rPr>
        <w:t>У</w:t>
      </w:r>
      <w:r>
        <w:rPr>
          <w:sz w:val="32"/>
          <w:szCs w:val="32"/>
        </w:rPr>
        <w:t>ПРАВНИ ОДБОР</w:t>
      </w:r>
    </w:p>
    <w:p w:rsidR="00EB7F17" w:rsidRPr="00B059F6" w:rsidRDefault="00EB7F17" w:rsidP="00EB7F17">
      <w:pPr>
        <w:pStyle w:val="NoSpacing"/>
        <w:rPr>
          <w:rFonts w:ascii="Times New Roman" w:hAnsi="Times New Roman" w:cs="Times New Roman"/>
          <w:b/>
          <w:sz w:val="24"/>
          <w:szCs w:val="24"/>
          <w:lang w:val="sr-Cyrl-CS"/>
        </w:rPr>
      </w:pPr>
    </w:p>
    <w:p w:rsidR="007B27DD" w:rsidRDefault="007B27DD" w:rsidP="007B27DD">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Управни одбор је тијело које има одговорност за управљање пословањем организације или предузећа. Његова главна улога је доношење стратешких одлука, постављање циљева, надзор над извшним директором или управом, те осигурању да организација дјелује у складу са циљевима и законским одредбама. Управни одбор често се састоји од чланова који су бирани или именовани на основу њихове стручности, искуства и доприноса који могу пружити организацији.</w:t>
      </w:r>
    </w:p>
    <w:p w:rsidR="007B27DD" w:rsidRDefault="00EB7F17" w:rsidP="00DC391A">
      <w:pPr>
        <w:pStyle w:val="NoSpacing"/>
        <w:ind w:firstLine="708"/>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Управни одбор Туристичке организације </w:t>
      </w:r>
      <w:r w:rsidR="00E21E68">
        <w:rPr>
          <w:rFonts w:ascii="Times New Roman" w:hAnsi="Times New Roman" w:cs="Times New Roman"/>
          <w:sz w:val="24"/>
          <w:szCs w:val="24"/>
          <w:lang/>
        </w:rPr>
        <w:t>г</w:t>
      </w:r>
      <w:r w:rsidRPr="00B059F6">
        <w:rPr>
          <w:rFonts w:ascii="Times New Roman" w:hAnsi="Times New Roman" w:cs="Times New Roman"/>
          <w:sz w:val="24"/>
          <w:szCs w:val="24"/>
          <w:lang w:val="sr-Cyrl-CS"/>
        </w:rPr>
        <w:t>рада Бијељина има 5 чланова.</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У току 202</w:t>
      </w:r>
      <w:r w:rsidR="00AD2AF6">
        <w:rPr>
          <w:rFonts w:ascii="Times New Roman" w:hAnsi="Times New Roman" w:cs="Times New Roman"/>
          <w:sz w:val="24"/>
          <w:szCs w:val="24"/>
          <w:lang w:val="sr-Cyrl-CS"/>
        </w:rPr>
        <w:t>3</w:t>
      </w:r>
      <w:r w:rsidRPr="00B059F6">
        <w:rPr>
          <w:rFonts w:ascii="Times New Roman" w:hAnsi="Times New Roman" w:cs="Times New Roman"/>
          <w:sz w:val="24"/>
          <w:szCs w:val="24"/>
          <w:lang w:val="sr-Cyrl-CS"/>
        </w:rPr>
        <w:t>. године одржано је</w:t>
      </w:r>
      <w:r w:rsidR="00491D3E">
        <w:rPr>
          <w:rFonts w:ascii="Times New Roman" w:hAnsi="Times New Roman" w:cs="Times New Roman"/>
          <w:sz w:val="24"/>
          <w:szCs w:val="24"/>
          <w:lang w:val="en-US"/>
        </w:rPr>
        <w:t xml:space="preserve"> 11</w:t>
      </w:r>
      <w:r w:rsidR="00491D3E">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сједница Управног одбора, донесено је</w:t>
      </w:r>
      <w:r w:rsidR="00491D3E">
        <w:rPr>
          <w:rFonts w:ascii="Times New Roman" w:hAnsi="Times New Roman" w:cs="Times New Roman"/>
          <w:sz w:val="24"/>
          <w:szCs w:val="24"/>
          <w:lang w:val="en-US"/>
        </w:rPr>
        <w:t xml:space="preserve"> 20</w:t>
      </w:r>
      <w:r w:rsidRPr="00B059F6">
        <w:rPr>
          <w:rFonts w:ascii="Times New Roman" w:hAnsi="Times New Roman" w:cs="Times New Roman"/>
          <w:sz w:val="24"/>
          <w:szCs w:val="24"/>
        </w:rPr>
        <w:t xml:space="preserve"> </w:t>
      </w:r>
      <w:r w:rsidRPr="00B059F6">
        <w:rPr>
          <w:rFonts w:ascii="Times New Roman" w:hAnsi="Times New Roman" w:cs="Times New Roman"/>
          <w:sz w:val="24"/>
          <w:szCs w:val="24"/>
          <w:lang w:val="sr-Cyrl-BA"/>
        </w:rPr>
        <w:t>одлука</w:t>
      </w:r>
      <w:r w:rsidRPr="00B059F6">
        <w:rPr>
          <w:rFonts w:ascii="Times New Roman" w:hAnsi="Times New Roman" w:cs="Times New Roman"/>
          <w:sz w:val="24"/>
          <w:szCs w:val="24"/>
          <w:lang w:val="sr-Cyrl-CS"/>
        </w:rPr>
        <w:t xml:space="preserve">. Све  </w:t>
      </w:r>
      <w:r w:rsidR="00AD2AF6">
        <w:rPr>
          <w:rFonts w:ascii="Times New Roman" w:hAnsi="Times New Roman" w:cs="Times New Roman"/>
          <w:sz w:val="24"/>
          <w:szCs w:val="24"/>
          <w:lang w:val="sr-Cyrl-CS"/>
        </w:rPr>
        <w:t>о</w:t>
      </w:r>
      <w:r w:rsidRPr="00B059F6">
        <w:rPr>
          <w:rFonts w:ascii="Times New Roman" w:hAnsi="Times New Roman" w:cs="Times New Roman"/>
          <w:sz w:val="24"/>
          <w:szCs w:val="24"/>
          <w:lang w:val="sr-Cyrl-CS"/>
        </w:rPr>
        <w:t>длуке донесене</w:t>
      </w:r>
      <w:r w:rsidRPr="00B059F6">
        <w:rPr>
          <w:rFonts w:ascii="Times New Roman" w:hAnsi="Times New Roman" w:cs="Times New Roman"/>
          <w:sz w:val="24"/>
          <w:szCs w:val="24"/>
          <w:lang w:val="bs-Latn-BA"/>
        </w:rPr>
        <w:t xml:space="preserve"> </w:t>
      </w:r>
      <w:r w:rsidRPr="00B059F6">
        <w:rPr>
          <w:rFonts w:ascii="Times New Roman" w:hAnsi="Times New Roman" w:cs="Times New Roman"/>
          <w:sz w:val="24"/>
          <w:szCs w:val="24"/>
          <w:lang w:val="sr-Cyrl-CS"/>
        </w:rPr>
        <w:t xml:space="preserve">су једногласно. Донесене </w:t>
      </w:r>
      <w:r w:rsidR="00AD2AF6">
        <w:rPr>
          <w:rFonts w:ascii="Times New Roman" w:hAnsi="Times New Roman" w:cs="Times New Roman"/>
          <w:sz w:val="24"/>
          <w:szCs w:val="24"/>
          <w:lang w:val="sr-Cyrl-CS"/>
        </w:rPr>
        <w:t>о</w:t>
      </w:r>
      <w:r w:rsidRPr="00B059F6">
        <w:rPr>
          <w:rFonts w:ascii="Times New Roman" w:hAnsi="Times New Roman" w:cs="Times New Roman"/>
          <w:sz w:val="24"/>
          <w:szCs w:val="24"/>
          <w:lang w:val="sr-Cyrl-CS"/>
        </w:rPr>
        <w:t>длуке Управног одбора се тичу углавном проблематике пословања Туристичке организације и исте су имале за циљ да дефинишу тренутне и будуће циљеве рада Туристичке организације.</w:t>
      </w:r>
    </w:p>
    <w:p w:rsidR="00B15343" w:rsidRPr="00B059F6" w:rsidRDefault="00B15343" w:rsidP="00DC391A">
      <w:pPr>
        <w:pStyle w:val="NoSpacing"/>
        <w:ind w:firstLine="708"/>
        <w:jc w:val="both"/>
        <w:rPr>
          <w:rFonts w:ascii="Times New Roman" w:hAnsi="Times New Roman" w:cs="Times New Roman"/>
          <w:sz w:val="24"/>
          <w:szCs w:val="24"/>
          <w:lang w:val="sr-Cyrl-CS"/>
        </w:rPr>
      </w:pPr>
    </w:p>
    <w:p w:rsidR="00EB7F17" w:rsidRPr="00A65C97" w:rsidRDefault="00EB7F17" w:rsidP="00EB7F17">
      <w:pPr>
        <w:pStyle w:val="Heading1"/>
        <w:numPr>
          <w:ilvl w:val="0"/>
          <w:numId w:val="6"/>
        </w:numPr>
        <w:rPr>
          <w:rFonts w:ascii="Times New Roman" w:hAnsi="Times New Roman" w:cs="Times New Roman"/>
          <w:lang w:val="sr-Cyrl-CS"/>
        </w:rPr>
      </w:pPr>
      <w:bookmarkStart w:id="3" w:name="_Toc159240275"/>
      <w:r>
        <w:rPr>
          <w:rFonts w:ascii="Times New Roman" w:hAnsi="Times New Roman" w:cs="Times New Roman"/>
          <w:lang w:val="sr-Cyrl-CS"/>
        </w:rPr>
        <w:t>ПРЕГЛЕД ИМПЛЕМЕНТАЦИЈЕ СТРАТЕШКИХ ЦИЉЕВА И ПРОЈЕКАТА</w:t>
      </w:r>
      <w:bookmarkEnd w:id="3"/>
    </w:p>
    <w:p w:rsidR="00EB7F17" w:rsidRPr="00B059F6" w:rsidRDefault="00EB7F17" w:rsidP="00EB7F17">
      <w:pPr>
        <w:pStyle w:val="NoSpacing"/>
        <w:ind w:firstLine="708"/>
        <w:jc w:val="both"/>
        <w:rPr>
          <w:rFonts w:ascii="Times New Roman" w:hAnsi="Times New Roman" w:cs="Times New Roman"/>
          <w:sz w:val="28"/>
          <w:szCs w:val="28"/>
        </w:rPr>
      </w:pPr>
    </w:p>
    <w:p w:rsidR="00EB7F17" w:rsidRPr="00B059F6" w:rsidRDefault="00EB7F17" w:rsidP="00EB7F17">
      <w:pPr>
        <w:pStyle w:val="NoSpacing"/>
        <w:ind w:firstLine="708"/>
        <w:jc w:val="both"/>
        <w:rPr>
          <w:rFonts w:ascii="Times New Roman" w:hAnsi="Times New Roman" w:cs="Times New Roman"/>
          <w:sz w:val="24"/>
          <w:szCs w:val="24"/>
        </w:rPr>
      </w:pPr>
      <w:r w:rsidRPr="00B059F6">
        <w:rPr>
          <w:rFonts w:ascii="Times New Roman" w:hAnsi="Times New Roman" w:cs="Times New Roman"/>
          <w:sz w:val="24"/>
          <w:szCs w:val="24"/>
        </w:rPr>
        <w:t>Закон о туризму Републике Српске (</w:t>
      </w:r>
      <w:r>
        <w:rPr>
          <w:rFonts w:ascii="Times New Roman" w:hAnsi="Times New Roman" w:cs="Times New Roman"/>
          <w:sz w:val="24"/>
          <w:szCs w:val="24"/>
        </w:rPr>
        <w:t>„</w:t>
      </w:r>
      <w:r w:rsidRPr="00B059F6">
        <w:rPr>
          <w:rFonts w:ascii="Times New Roman" w:hAnsi="Times New Roman" w:cs="Times New Roman"/>
          <w:sz w:val="24"/>
          <w:szCs w:val="24"/>
        </w:rPr>
        <w:t>Службени гласник Републике Српске</w:t>
      </w:r>
      <w:r>
        <w:rPr>
          <w:rFonts w:ascii="Times New Roman" w:hAnsi="Times New Roman" w:cs="Times New Roman"/>
          <w:sz w:val="24"/>
          <w:szCs w:val="24"/>
        </w:rPr>
        <w:t>“</w:t>
      </w:r>
      <w:r w:rsidRPr="00B059F6">
        <w:rPr>
          <w:rFonts w:ascii="Times New Roman" w:hAnsi="Times New Roman" w:cs="Times New Roman"/>
          <w:sz w:val="24"/>
          <w:szCs w:val="24"/>
        </w:rPr>
        <w:t xml:space="preserve"> број 45/17</w:t>
      </w:r>
      <w:r w:rsidR="00141415">
        <w:rPr>
          <w:rFonts w:ascii="Times New Roman" w:hAnsi="Times New Roman" w:cs="Times New Roman"/>
          <w:sz w:val="24"/>
          <w:szCs w:val="24"/>
          <w:lang/>
        </w:rPr>
        <w:t xml:space="preserve"> и 16/23</w:t>
      </w:r>
      <w:r w:rsidRPr="00B059F6">
        <w:rPr>
          <w:rFonts w:ascii="Times New Roman" w:hAnsi="Times New Roman" w:cs="Times New Roman"/>
          <w:sz w:val="24"/>
          <w:szCs w:val="24"/>
        </w:rPr>
        <w:t>)</w:t>
      </w:r>
      <w:r w:rsidR="00141415">
        <w:rPr>
          <w:rFonts w:ascii="Times New Roman" w:hAnsi="Times New Roman" w:cs="Times New Roman"/>
          <w:sz w:val="24"/>
          <w:szCs w:val="24"/>
          <w:lang/>
        </w:rPr>
        <w:t>,</w:t>
      </w:r>
      <w:r w:rsidRPr="00B059F6">
        <w:rPr>
          <w:rFonts w:ascii="Times New Roman" w:hAnsi="Times New Roman" w:cs="Times New Roman"/>
          <w:sz w:val="24"/>
          <w:szCs w:val="24"/>
        </w:rPr>
        <w:t xml:space="preserve"> регулише израду Стратегије развоја туризма јединице локалне самоуправе, њихово доношење и извјештавање. Стратегија развоја туризма </w:t>
      </w:r>
      <w:r w:rsidR="00141415">
        <w:rPr>
          <w:rFonts w:ascii="Times New Roman" w:hAnsi="Times New Roman" w:cs="Times New Roman"/>
          <w:sz w:val="24"/>
          <w:szCs w:val="24"/>
          <w:lang/>
        </w:rPr>
        <w:t>г</w:t>
      </w:r>
      <w:r w:rsidRPr="00B059F6">
        <w:rPr>
          <w:rFonts w:ascii="Times New Roman" w:hAnsi="Times New Roman" w:cs="Times New Roman"/>
          <w:sz w:val="24"/>
          <w:szCs w:val="24"/>
        </w:rPr>
        <w:t>рада Бијељина односила се за период 2012-2017.година.</w:t>
      </w:r>
      <w:r>
        <w:rPr>
          <w:rFonts w:ascii="Times New Roman" w:hAnsi="Times New Roman" w:cs="Times New Roman"/>
          <w:sz w:val="24"/>
          <w:szCs w:val="24"/>
        </w:rPr>
        <w:t xml:space="preserve"> </w:t>
      </w:r>
      <w:r w:rsidRPr="00B059F6">
        <w:rPr>
          <w:rFonts w:ascii="Times New Roman" w:hAnsi="Times New Roman" w:cs="Times New Roman"/>
          <w:sz w:val="24"/>
          <w:szCs w:val="24"/>
        </w:rPr>
        <w:t>Закон</w:t>
      </w:r>
      <w:r>
        <w:rPr>
          <w:rFonts w:ascii="Times New Roman" w:hAnsi="Times New Roman" w:cs="Times New Roman"/>
          <w:sz w:val="24"/>
          <w:szCs w:val="24"/>
        </w:rPr>
        <w:t xml:space="preserve"> о туризму</w:t>
      </w:r>
      <w:r w:rsidRPr="00B059F6">
        <w:rPr>
          <w:rFonts w:ascii="Times New Roman" w:hAnsi="Times New Roman" w:cs="Times New Roman"/>
          <w:sz w:val="24"/>
          <w:szCs w:val="24"/>
        </w:rPr>
        <w:t xml:space="preserve"> регулише да није потребно доносити посебну Стратегију развоја туризма јединице локалне самоуправе, уколико је на нивоу јединице локалне самоуправе усвојен стратешки документ у којем је плански третиран туризам као посебна привредна дјелатност. На нивоу Градске управе радила се ревизија Стратегије развоја Града Бијељина 2014-2023.године, а на основу Одлуке Скупштине </w:t>
      </w:r>
      <w:r w:rsidR="00141415">
        <w:rPr>
          <w:rFonts w:ascii="Times New Roman" w:hAnsi="Times New Roman" w:cs="Times New Roman"/>
          <w:sz w:val="24"/>
          <w:szCs w:val="24"/>
          <w:lang/>
        </w:rPr>
        <w:t>г</w:t>
      </w:r>
      <w:r w:rsidRPr="00B059F6">
        <w:rPr>
          <w:rFonts w:ascii="Times New Roman" w:hAnsi="Times New Roman" w:cs="Times New Roman"/>
          <w:sz w:val="24"/>
          <w:szCs w:val="24"/>
        </w:rPr>
        <w:t xml:space="preserve">рада Бијељина. Развојни тим за вођење процеса планирања у поступку ревизије Стратегије развоја </w:t>
      </w:r>
      <w:r w:rsidR="00141415">
        <w:rPr>
          <w:rFonts w:ascii="Times New Roman" w:hAnsi="Times New Roman" w:cs="Times New Roman"/>
          <w:sz w:val="24"/>
          <w:szCs w:val="24"/>
          <w:lang/>
        </w:rPr>
        <w:t>г</w:t>
      </w:r>
      <w:r w:rsidRPr="00B059F6">
        <w:rPr>
          <w:rFonts w:ascii="Times New Roman" w:hAnsi="Times New Roman" w:cs="Times New Roman"/>
          <w:sz w:val="24"/>
          <w:szCs w:val="24"/>
        </w:rPr>
        <w:t xml:space="preserve">рада Бијељина се сложио да се туризам третира као посебна привредна дјелатност од значаја за економски развој града и као такав ће бити стратешки третиран. </w:t>
      </w:r>
    </w:p>
    <w:p w:rsidR="00882E5B" w:rsidRDefault="00EB7F17" w:rsidP="00882E5B">
      <w:pPr>
        <w:spacing w:after="0" w:line="240" w:lineRule="auto"/>
        <w:ind w:firstLine="708"/>
        <w:jc w:val="both"/>
        <w:rPr>
          <w:rFonts w:ascii="Times New Roman" w:eastAsia="Calibri" w:hAnsi="Times New Roman" w:cs="Times New Roman"/>
          <w:b/>
          <w:sz w:val="24"/>
          <w:szCs w:val="24"/>
          <w:lang w:val="sr-Cyrl-CS"/>
        </w:rPr>
      </w:pPr>
      <w:r w:rsidRPr="00B059F6">
        <w:rPr>
          <w:rFonts w:ascii="Times New Roman" w:hAnsi="Times New Roman" w:cs="Times New Roman"/>
          <w:sz w:val="24"/>
          <w:szCs w:val="24"/>
        </w:rPr>
        <w:t xml:space="preserve">Стратегијом развоја </w:t>
      </w:r>
      <w:r w:rsidR="00141415">
        <w:rPr>
          <w:rFonts w:ascii="Times New Roman" w:hAnsi="Times New Roman" w:cs="Times New Roman"/>
          <w:sz w:val="24"/>
          <w:szCs w:val="24"/>
          <w:lang/>
        </w:rPr>
        <w:t>г</w:t>
      </w:r>
      <w:r w:rsidRPr="00B059F6">
        <w:rPr>
          <w:rFonts w:ascii="Times New Roman" w:hAnsi="Times New Roman" w:cs="Times New Roman"/>
          <w:sz w:val="24"/>
          <w:szCs w:val="24"/>
        </w:rPr>
        <w:t>рада Бијељина 2014-2023.</w:t>
      </w:r>
      <w:r>
        <w:rPr>
          <w:rFonts w:ascii="Times New Roman" w:hAnsi="Times New Roman" w:cs="Times New Roman"/>
          <w:sz w:val="24"/>
          <w:szCs w:val="24"/>
        </w:rPr>
        <w:t xml:space="preserve"> </w:t>
      </w:r>
      <w:r w:rsidRPr="00B059F6">
        <w:rPr>
          <w:rFonts w:ascii="Times New Roman" w:hAnsi="Times New Roman" w:cs="Times New Roman"/>
          <w:sz w:val="24"/>
          <w:szCs w:val="24"/>
        </w:rPr>
        <w:t>године</w:t>
      </w:r>
      <w:r w:rsidRPr="00B059F6">
        <w:rPr>
          <w:rFonts w:ascii="Times New Roman" w:eastAsia="Calibri" w:hAnsi="Times New Roman" w:cs="Times New Roman"/>
          <w:b/>
          <w:sz w:val="24"/>
          <w:szCs w:val="24"/>
          <w:lang w:val="sr-Cyrl-CS"/>
        </w:rPr>
        <w:t xml:space="preserve">, </w:t>
      </w:r>
      <w:r w:rsidRPr="00B059F6">
        <w:rPr>
          <w:rFonts w:ascii="Times New Roman" w:eastAsiaTheme="minorEastAsia" w:hAnsi="Times New Roman" w:cs="Times New Roman"/>
          <w:sz w:val="24"/>
          <w:szCs w:val="24"/>
          <w:lang w:val="sr-Cyrl-BA" w:eastAsia="sr-Latn-CS"/>
        </w:rPr>
        <w:t xml:space="preserve">у оквиру СЕЦ 1, планирано је унапређење туристичке понуде и организација манифестација. Носилац ових активности је Туристичка организација </w:t>
      </w:r>
      <w:r w:rsidR="00141415">
        <w:rPr>
          <w:rFonts w:ascii="Times New Roman" w:eastAsiaTheme="minorEastAsia" w:hAnsi="Times New Roman" w:cs="Times New Roman"/>
          <w:sz w:val="24"/>
          <w:szCs w:val="24"/>
          <w:lang w:eastAsia="sr-Latn-CS"/>
        </w:rPr>
        <w:t>г</w:t>
      </w:r>
      <w:r w:rsidRPr="00B059F6">
        <w:rPr>
          <w:rFonts w:ascii="Times New Roman" w:eastAsiaTheme="minorEastAsia" w:hAnsi="Times New Roman" w:cs="Times New Roman"/>
          <w:sz w:val="24"/>
          <w:szCs w:val="24"/>
          <w:lang w:val="sr-Cyrl-BA" w:eastAsia="sr-Latn-CS"/>
        </w:rPr>
        <w:t>рада Бијељина, која поменуте активности реализује на основу годишњег Програма рада</w:t>
      </w:r>
      <w:r w:rsidRPr="00B059F6">
        <w:rPr>
          <w:rFonts w:ascii="Times New Roman" w:eastAsia="TimesNewRomanPS-BoldMT" w:hAnsi="Times New Roman" w:cs="Times New Roman"/>
          <w:szCs w:val="24"/>
          <w:lang w:val="sr-Cyrl-CS" w:eastAsia="sr-Latn-CS"/>
        </w:rPr>
        <w:t xml:space="preserve"> кој</w:t>
      </w:r>
      <w:r w:rsidR="00141415">
        <w:rPr>
          <w:rFonts w:ascii="Times New Roman" w:eastAsia="TimesNewRomanPS-BoldMT" w:hAnsi="Times New Roman" w:cs="Times New Roman"/>
          <w:szCs w:val="24"/>
          <w:lang w:eastAsia="sr-Latn-CS"/>
        </w:rPr>
        <w:t>и</w:t>
      </w:r>
      <w:r w:rsidRPr="00B059F6">
        <w:rPr>
          <w:rFonts w:ascii="Times New Roman" w:eastAsia="TimesNewRomanPS-BoldMT" w:hAnsi="Times New Roman" w:cs="Times New Roman"/>
          <w:szCs w:val="24"/>
          <w:lang w:val="sr-Cyrl-CS" w:eastAsia="sr-Latn-CS"/>
        </w:rPr>
        <w:t xml:space="preserve"> усваја</w:t>
      </w:r>
      <w:r w:rsidRPr="00B059F6">
        <w:rPr>
          <w:rFonts w:ascii="Times New Roman" w:eastAsiaTheme="minorEastAsia" w:hAnsi="Times New Roman" w:cs="Times New Roman"/>
          <w:sz w:val="24"/>
          <w:szCs w:val="24"/>
          <w:lang w:val="sr-Cyrl-BA" w:eastAsia="sr-Latn-CS"/>
        </w:rPr>
        <w:t xml:space="preserve"> Скупштина </w:t>
      </w:r>
      <w:r w:rsidR="00141415">
        <w:rPr>
          <w:rFonts w:ascii="Times New Roman" w:eastAsiaTheme="minorEastAsia" w:hAnsi="Times New Roman" w:cs="Times New Roman"/>
          <w:sz w:val="24"/>
          <w:szCs w:val="24"/>
          <w:lang w:eastAsia="sr-Latn-CS"/>
        </w:rPr>
        <w:t>г</w:t>
      </w:r>
      <w:r w:rsidRPr="00B059F6">
        <w:rPr>
          <w:rFonts w:ascii="Times New Roman" w:eastAsiaTheme="minorEastAsia" w:hAnsi="Times New Roman" w:cs="Times New Roman"/>
          <w:sz w:val="24"/>
          <w:szCs w:val="24"/>
          <w:lang w:val="sr-Cyrl-BA" w:eastAsia="sr-Latn-CS"/>
        </w:rPr>
        <w:t>рада Бијељина. Главни циљ јесте повећање броја долазака и ноћења туриста у нашем граду, као и валоризација туристичких вриједности.</w:t>
      </w:r>
      <w:r w:rsidRPr="00B059F6">
        <w:rPr>
          <w:rFonts w:ascii="Times New Roman" w:eastAsiaTheme="minorEastAsia" w:hAnsi="Times New Roman" w:cs="Times New Roman"/>
          <w:noProof/>
          <w:sz w:val="24"/>
          <w:szCs w:val="24"/>
          <w:lang w:val="sr-Cyrl-CS" w:eastAsia="sr-Latn-CS"/>
        </w:rPr>
        <w:t xml:space="preserve"> Појава нових дестинација, начин избора туристичког производа, различити мотиви путовања утицали су на промјену схватања и </w:t>
      </w:r>
      <w:r w:rsidRPr="00B059F6">
        <w:rPr>
          <w:rFonts w:ascii="Times New Roman" w:eastAsiaTheme="minorEastAsia" w:hAnsi="Times New Roman" w:cs="Times New Roman"/>
          <w:noProof/>
          <w:sz w:val="24"/>
          <w:szCs w:val="24"/>
          <w:lang w:val="sr-Cyrl-CS" w:eastAsia="sr-Latn-CS"/>
        </w:rPr>
        <w:lastRenderedPageBreak/>
        <w:t xml:space="preserve">оријентације туризма који је обухватао искључиво једнократна путовања ради годишњег одмора. Савремени тренд у туризму показује кориштење више краћих одмора у току године, са посебним нагласком на посјете градовима. Туристички значај Бијељине, у односу на комплементарне туристичке вриједности је повољан, јер се, између осталог, налази на повољном </w:t>
      </w:r>
      <w:r w:rsidR="00882E5B">
        <w:rPr>
          <w:rFonts w:ascii="Times New Roman" w:eastAsiaTheme="minorEastAsia" w:hAnsi="Times New Roman" w:cs="Times New Roman"/>
          <w:noProof/>
          <w:sz w:val="24"/>
          <w:szCs w:val="24"/>
          <w:lang w:val="sr-Cyrl-CS" w:eastAsia="sr-Latn-CS"/>
        </w:rPr>
        <w:t xml:space="preserve">географском и </w:t>
      </w:r>
      <w:r w:rsidRPr="00B059F6">
        <w:rPr>
          <w:rFonts w:ascii="Times New Roman" w:eastAsiaTheme="minorEastAsia" w:hAnsi="Times New Roman" w:cs="Times New Roman"/>
          <w:noProof/>
          <w:sz w:val="24"/>
          <w:szCs w:val="24"/>
          <w:lang w:val="sr-Cyrl-CS" w:eastAsia="sr-Latn-CS"/>
        </w:rPr>
        <w:t>саобраћајном положају, тачније Бијељина је велика раскрсница Републике Српске</w:t>
      </w:r>
      <w:r w:rsidR="00882E5B">
        <w:rPr>
          <w:rFonts w:ascii="Times New Roman" w:eastAsiaTheme="minorEastAsia" w:hAnsi="Times New Roman" w:cs="Times New Roman"/>
          <w:noProof/>
          <w:sz w:val="24"/>
          <w:szCs w:val="24"/>
          <w:lang w:val="sr-Cyrl-CS" w:eastAsia="sr-Latn-CS"/>
        </w:rPr>
        <w:t>, што даје прилику и могућност да буде више конкурентна у односу на друге градове или регије. Захваљујући развоју инфраструктуре и ширењу смјештајних капацитета Бијељина све више пружа могућност вишедневних боравака и издваја се као циљана дестинација за одмор, што знатно доприноси економским и другим аспектима који су битни за развој комплетне друштвене заједнице.</w:t>
      </w:r>
    </w:p>
    <w:p w:rsidR="00882E5B" w:rsidRDefault="00882E5B" w:rsidP="00882E5B">
      <w:pPr>
        <w:spacing w:after="0" w:line="240" w:lineRule="auto"/>
        <w:ind w:firstLine="708"/>
        <w:jc w:val="both"/>
        <w:rPr>
          <w:rFonts w:ascii="Times New Roman" w:eastAsia="Calibri" w:hAnsi="Times New Roman" w:cs="Times New Roman"/>
          <w:b/>
          <w:sz w:val="24"/>
          <w:szCs w:val="24"/>
          <w:lang w:val="sr-Cyrl-CS"/>
        </w:rPr>
      </w:pPr>
    </w:p>
    <w:p w:rsidR="00882E5B" w:rsidRPr="00DC391A" w:rsidRDefault="00882E5B" w:rsidP="00EB7F17">
      <w:pPr>
        <w:spacing w:after="0" w:line="240" w:lineRule="auto"/>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Поред свега наведеног, томе доприноси и важно је истаћи и историјске атракције којима Бијељина обилује </w:t>
      </w:r>
      <w:r w:rsidR="007833FC">
        <w:rPr>
          <w:rFonts w:ascii="Times New Roman" w:eastAsia="Calibri" w:hAnsi="Times New Roman" w:cs="Times New Roman"/>
          <w:bCs/>
          <w:sz w:val="24"/>
          <w:szCs w:val="24"/>
          <w:lang w:val="sr-Cyrl-CS"/>
        </w:rPr>
        <w:t>(цркве, музеји, споменици), рекреације на води (имајући у виду да се Бијељина налази у близини двију ријека Саве и Дрине што пружа разноврсни спектар активности на и у води), те паркове и зелене површине у којима посјетиоци могу уживати унутар и ван града и познате градске тржнице односно „Зелене пијаце“ која за живот града и становника има вјековни и посебни значај у смислу мјеста продаје домаћих продуката које је подарила плодна равница, али и мјесто окупљања па и дружења великог броја људи како из саме Бијељине тако и околиних мјеста (чувени пазарни дани уторак и петак).</w:t>
      </w:r>
    </w:p>
    <w:p w:rsidR="00FD33D3" w:rsidRDefault="00FD33D3" w:rsidP="00EB7F17">
      <w:pPr>
        <w:spacing w:after="0" w:line="240" w:lineRule="auto"/>
        <w:jc w:val="both"/>
        <w:rPr>
          <w:rFonts w:ascii="Times New Roman" w:eastAsia="Calibri" w:hAnsi="Times New Roman" w:cs="Times New Roman"/>
          <w:b/>
          <w:i/>
          <w:sz w:val="24"/>
          <w:szCs w:val="24"/>
        </w:rPr>
      </w:pPr>
    </w:p>
    <w:p w:rsidR="00EB7F17" w:rsidRDefault="00EB7F17" w:rsidP="00EB7F17">
      <w:pPr>
        <w:spacing w:after="0" w:line="240" w:lineRule="auto"/>
        <w:jc w:val="both"/>
        <w:rPr>
          <w:rFonts w:ascii="Times New Roman" w:eastAsia="Calibri" w:hAnsi="Times New Roman" w:cs="Times New Roman"/>
          <w:b/>
          <w:i/>
          <w:sz w:val="24"/>
          <w:szCs w:val="24"/>
        </w:rPr>
      </w:pPr>
      <w:r w:rsidRPr="004B0625">
        <w:rPr>
          <w:rFonts w:ascii="Times New Roman" w:eastAsia="Calibri" w:hAnsi="Times New Roman" w:cs="Times New Roman"/>
          <w:b/>
          <w:i/>
          <w:sz w:val="24"/>
          <w:szCs w:val="24"/>
        </w:rPr>
        <w:t>Доласци и ноћења туриста у Бијељини</w:t>
      </w:r>
    </w:p>
    <w:p w:rsidR="00EB7F17" w:rsidRPr="00615A45" w:rsidRDefault="00EB7F17" w:rsidP="00EB7F17">
      <w:pPr>
        <w:spacing w:after="0" w:line="240" w:lineRule="auto"/>
        <w:jc w:val="both"/>
        <w:rPr>
          <w:rFonts w:ascii="Times New Roman" w:eastAsia="Calibri" w:hAnsi="Times New Roman" w:cs="Times New Roman"/>
          <w:b/>
          <w:i/>
          <w:sz w:val="24"/>
          <w:szCs w:val="24"/>
        </w:rPr>
      </w:pPr>
    </w:p>
    <w:p w:rsidR="00EB7F17" w:rsidRPr="00E858BC" w:rsidRDefault="00EB7F17" w:rsidP="00E408B1">
      <w:pPr>
        <w:pStyle w:val="Heading2"/>
        <w:rPr>
          <w:rFonts w:ascii="Times New Roman" w:eastAsia="Calibri" w:hAnsi="Times New Roman" w:cs="Times New Roman"/>
          <w:b/>
          <w:bCs/>
          <w:i/>
          <w:iCs/>
          <w:color w:val="auto"/>
          <w:sz w:val="24"/>
          <w:szCs w:val="24"/>
          <w:lang w:val="sr-Cyrl-BA"/>
        </w:rPr>
      </w:pPr>
      <w:bookmarkStart w:id="4" w:name="_Toc159240276"/>
      <w:r w:rsidRPr="00E858BC">
        <w:rPr>
          <w:rFonts w:ascii="Times New Roman" w:eastAsia="Calibri" w:hAnsi="Times New Roman" w:cs="Times New Roman"/>
          <w:b/>
          <w:bCs/>
          <w:i/>
          <w:iCs/>
          <w:color w:val="auto"/>
          <w:sz w:val="24"/>
          <w:szCs w:val="24"/>
        </w:rPr>
        <w:t>Табела</w:t>
      </w:r>
      <w:r w:rsidR="00E408B1" w:rsidRPr="00E858BC">
        <w:rPr>
          <w:rFonts w:ascii="Times New Roman" w:eastAsia="Calibri" w:hAnsi="Times New Roman" w:cs="Times New Roman"/>
          <w:b/>
          <w:bCs/>
          <w:i/>
          <w:iCs/>
          <w:color w:val="auto"/>
          <w:sz w:val="24"/>
          <w:szCs w:val="24"/>
          <w:lang/>
        </w:rPr>
        <w:t xml:space="preserve"> 1.</w:t>
      </w:r>
      <w:r w:rsidRPr="00E858BC">
        <w:rPr>
          <w:rFonts w:ascii="Times New Roman" w:eastAsia="Calibri" w:hAnsi="Times New Roman" w:cs="Times New Roman"/>
          <w:b/>
          <w:bCs/>
          <w:i/>
          <w:iCs/>
          <w:color w:val="auto"/>
          <w:sz w:val="24"/>
          <w:szCs w:val="24"/>
        </w:rPr>
        <w:t xml:space="preserve"> </w:t>
      </w:r>
      <w:r w:rsidR="00E408B1" w:rsidRPr="00E858BC">
        <w:rPr>
          <w:rFonts w:ascii="Times New Roman" w:eastAsia="Calibri" w:hAnsi="Times New Roman" w:cs="Times New Roman"/>
          <w:b/>
          <w:bCs/>
          <w:i/>
          <w:iCs/>
          <w:color w:val="auto"/>
          <w:sz w:val="24"/>
          <w:szCs w:val="24"/>
          <w:lang/>
        </w:rPr>
        <w:t>П</w:t>
      </w:r>
      <w:r w:rsidRPr="00E858BC">
        <w:rPr>
          <w:rFonts w:ascii="Times New Roman" w:eastAsia="Calibri" w:hAnsi="Times New Roman" w:cs="Times New Roman"/>
          <w:b/>
          <w:bCs/>
          <w:i/>
          <w:iCs/>
          <w:color w:val="auto"/>
          <w:sz w:val="24"/>
          <w:szCs w:val="24"/>
        </w:rPr>
        <w:t xml:space="preserve">реглед долазака и ноћења туриста  на територији града </w:t>
      </w:r>
      <w:r w:rsidRPr="00E858BC">
        <w:rPr>
          <w:rFonts w:ascii="Times New Roman" w:eastAsia="Calibri" w:hAnsi="Times New Roman" w:cs="Times New Roman"/>
          <w:b/>
          <w:bCs/>
          <w:i/>
          <w:iCs/>
          <w:color w:val="auto"/>
          <w:sz w:val="24"/>
          <w:szCs w:val="24"/>
          <w:lang w:val="sr-Cyrl-CS"/>
        </w:rPr>
        <w:t>Б</w:t>
      </w:r>
      <w:r w:rsidRPr="00E858BC">
        <w:rPr>
          <w:rFonts w:ascii="Times New Roman" w:eastAsia="Calibri" w:hAnsi="Times New Roman" w:cs="Times New Roman"/>
          <w:b/>
          <w:bCs/>
          <w:i/>
          <w:iCs/>
          <w:color w:val="auto"/>
          <w:sz w:val="24"/>
          <w:szCs w:val="24"/>
        </w:rPr>
        <w:t>ијељина:</w:t>
      </w:r>
      <w:bookmarkEnd w:id="4"/>
    </w:p>
    <w:p w:rsidR="00EB7F17" w:rsidRPr="00B059F6" w:rsidRDefault="00EB7F17" w:rsidP="00EB7F17">
      <w:pPr>
        <w:spacing w:after="0" w:line="240" w:lineRule="auto"/>
        <w:jc w:val="both"/>
        <w:rPr>
          <w:rFonts w:ascii="Times New Roman" w:eastAsia="Calibri" w:hAnsi="Times New Roman" w:cs="Times New Roman"/>
          <w:sz w:val="24"/>
          <w:szCs w:val="24"/>
          <w:lang w:val="sr-Cyrl-BA"/>
        </w:rPr>
      </w:pPr>
    </w:p>
    <w:p w:rsidR="00EB7F17" w:rsidRPr="00B059F6" w:rsidRDefault="00EB7F17" w:rsidP="00EB7F17">
      <w:pPr>
        <w:spacing w:after="0" w:line="240" w:lineRule="auto"/>
        <w:jc w:val="both"/>
        <w:rPr>
          <w:rFonts w:ascii="Times New Roman" w:eastAsia="Calibri" w:hAnsi="Times New Roman" w:cs="Times New Roman"/>
          <w:sz w:val="24"/>
          <w:szCs w:val="24"/>
        </w:rPr>
      </w:pPr>
    </w:p>
    <w:tbl>
      <w:tblPr>
        <w:tblStyle w:val="TableGrid1"/>
        <w:tblW w:w="8188" w:type="dxa"/>
        <w:jc w:val="center"/>
        <w:tblLayout w:type="fixed"/>
        <w:tblLook w:val="04A0"/>
      </w:tblPr>
      <w:tblGrid>
        <w:gridCol w:w="2376"/>
        <w:gridCol w:w="1560"/>
        <w:gridCol w:w="1417"/>
        <w:gridCol w:w="1418"/>
        <w:gridCol w:w="1417"/>
      </w:tblGrid>
      <w:tr w:rsidR="00EB7F17" w:rsidRPr="00B059F6" w:rsidTr="00EC3108">
        <w:trPr>
          <w:jc w:val="center"/>
        </w:trPr>
        <w:tc>
          <w:tcPr>
            <w:tcW w:w="2376" w:type="dxa"/>
            <w:hideMark/>
          </w:tcPr>
          <w:p w:rsidR="00EB7F17" w:rsidRPr="009F22B0" w:rsidRDefault="00EB7F17" w:rsidP="00EC3108">
            <w:pPr>
              <w:spacing w:after="0" w:line="240" w:lineRule="auto"/>
              <w:jc w:val="both"/>
              <w:rPr>
                <w:rFonts w:ascii="Times New Roman" w:hAnsi="Times New Roman"/>
                <w:b/>
                <w:sz w:val="24"/>
                <w:szCs w:val="24"/>
              </w:rPr>
            </w:pPr>
            <w:r w:rsidRPr="009F22B0">
              <w:rPr>
                <w:rFonts w:ascii="Times New Roman" w:hAnsi="Times New Roman"/>
                <w:b/>
                <w:sz w:val="24"/>
                <w:szCs w:val="24"/>
              </w:rPr>
              <w:t>Назив</w:t>
            </w:r>
          </w:p>
        </w:tc>
        <w:tc>
          <w:tcPr>
            <w:tcW w:w="1560" w:type="dxa"/>
            <w:hideMark/>
          </w:tcPr>
          <w:p w:rsidR="00EB7F17" w:rsidRPr="009F22B0" w:rsidRDefault="00EB7F17" w:rsidP="00EC3108">
            <w:pPr>
              <w:spacing w:after="0" w:line="240" w:lineRule="auto"/>
              <w:jc w:val="both"/>
              <w:rPr>
                <w:rFonts w:ascii="Times New Roman" w:hAnsi="Times New Roman"/>
                <w:b/>
                <w:sz w:val="24"/>
                <w:szCs w:val="24"/>
              </w:rPr>
            </w:pPr>
            <w:r w:rsidRPr="009F22B0">
              <w:rPr>
                <w:rFonts w:ascii="Times New Roman" w:hAnsi="Times New Roman"/>
                <w:b/>
                <w:sz w:val="24"/>
                <w:szCs w:val="24"/>
              </w:rPr>
              <w:t>20</w:t>
            </w:r>
            <w:r w:rsidR="00AD2AF6">
              <w:rPr>
                <w:rFonts w:ascii="Times New Roman" w:hAnsi="Times New Roman"/>
                <w:b/>
                <w:sz w:val="24"/>
                <w:szCs w:val="24"/>
                <w:lang w:val="sr-Cyrl-BA"/>
              </w:rPr>
              <w:t>20</w:t>
            </w:r>
            <w:r w:rsidRPr="009F22B0">
              <w:rPr>
                <w:rFonts w:ascii="Times New Roman" w:hAnsi="Times New Roman"/>
                <w:b/>
                <w:sz w:val="24"/>
                <w:szCs w:val="24"/>
              </w:rPr>
              <w:t>.</w:t>
            </w:r>
          </w:p>
          <w:p w:rsidR="00EB7F17" w:rsidRPr="00B059F6" w:rsidRDefault="00EB7F17" w:rsidP="00EC3108">
            <w:pPr>
              <w:spacing w:after="0" w:line="240" w:lineRule="auto"/>
              <w:jc w:val="both"/>
              <w:rPr>
                <w:rFonts w:ascii="Times New Roman" w:hAnsi="Times New Roman"/>
                <w:bCs/>
                <w:sz w:val="24"/>
                <w:szCs w:val="24"/>
              </w:rPr>
            </w:pPr>
            <w:r w:rsidRPr="009F22B0">
              <w:rPr>
                <w:rFonts w:ascii="Times New Roman" w:hAnsi="Times New Roman"/>
                <w:b/>
                <w:sz w:val="24"/>
                <w:szCs w:val="24"/>
                <w:lang w:val="sr-Cyrl-CS"/>
              </w:rPr>
              <w:t>г</w:t>
            </w:r>
            <w:r w:rsidRPr="009F22B0">
              <w:rPr>
                <w:rFonts w:ascii="Times New Roman" w:hAnsi="Times New Roman"/>
                <w:b/>
                <w:sz w:val="24"/>
                <w:szCs w:val="24"/>
              </w:rPr>
              <w:t>одина</w:t>
            </w:r>
          </w:p>
        </w:tc>
        <w:tc>
          <w:tcPr>
            <w:tcW w:w="1417" w:type="dxa"/>
            <w:hideMark/>
          </w:tcPr>
          <w:p w:rsidR="00EB7F17" w:rsidRPr="009F22B0" w:rsidRDefault="00EB7F17" w:rsidP="00EC3108">
            <w:pPr>
              <w:spacing w:after="0" w:line="240" w:lineRule="auto"/>
              <w:jc w:val="both"/>
              <w:rPr>
                <w:rFonts w:ascii="Times New Roman" w:hAnsi="Times New Roman"/>
                <w:b/>
                <w:sz w:val="24"/>
                <w:szCs w:val="24"/>
              </w:rPr>
            </w:pPr>
            <w:r w:rsidRPr="009F22B0">
              <w:rPr>
                <w:rFonts w:ascii="Times New Roman" w:hAnsi="Times New Roman"/>
                <w:b/>
                <w:sz w:val="24"/>
                <w:szCs w:val="24"/>
              </w:rPr>
              <w:t>20</w:t>
            </w:r>
            <w:r w:rsidRPr="009F22B0">
              <w:rPr>
                <w:rFonts w:ascii="Times New Roman" w:hAnsi="Times New Roman"/>
                <w:b/>
                <w:sz w:val="24"/>
                <w:szCs w:val="24"/>
                <w:lang w:val="sr-Cyrl-BA"/>
              </w:rPr>
              <w:t>2</w:t>
            </w:r>
            <w:r w:rsidR="00AD2AF6">
              <w:rPr>
                <w:rFonts w:ascii="Times New Roman" w:hAnsi="Times New Roman"/>
                <w:b/>
                <w:sz w:val="24"/>
                <w:szCs w:val="24"/>
                <w:lang w:val="sr-Cyrl-BA"/>
              </w:rPr>
              <w:t>1</w:t>
            </w:r>
            <w:r w:rsidRPr="009F22B0">
              <w:rPr>
                <w:rFonts w:ascii="Times New Roman" w:hAnsi="Times New Roman"/>
                <w:b/>
                <w:sz w:val="24"/>
                <w:szCs w:val="24"/>
              </w:rPr>
              <w:t>.</w:t>
            </w:r>
          </w:p>
          <w:p w:rsidR="00EB7F17" w:rsidRPr="00B059F6" w:rsidRDefault="00EB7F17" w:rsidP="00EC3108">
            <w:pPr>
              <w:spacing w:after="0" w:line="240" w:lineRule="auto"/>
              <w:jc w:val="both"/>
              <w:rPr>
                <w:rFonts w:ascii="Times New Roman" w:hAnsi="Times New Roman"/>
                <w:bCs/>
                <w:sz w:val="24"/>
                <w:szCs w:val="24"/>
              </w:rPr>
            </w:pPr>
            <w:r w:rsidRPr="009F22B0">
              <w:rPr>
                <w:rFonts w:ascii="Times New Roman" w:hAnsi="Times New Roman"/>
                <w:b/>
                <w:sz w:val="24"/>
                <w:szCs w:val="24"/>
                <w:lang w:val="sr-Cyrl-CS"/>
              </w:rPr>
              <w:t>г</w:t>
            </w:r>
            <w:r w:rsidRPr="009F22B0">
              <w:rPr>
                <w:rFonts w:ascii="Times New Roman" w:hAnsi="Times New Roman"/>
                <w:b/>
                <w:sz w:val="24"/>
                <w:szCs w:val="24"/>
              </w:rPr>
              <w:t>одина</w:t>
            </w:r>
          </w:p>
        </w:tc>
        <w:tc>
          <w:tcPr>
            <w:tcW w:w="1418" w:type="dxa"/>
          </w:tcPr>
          <w:p w:rsidR="00EB7F17" w:rsidRPr="009F22B0" w:rsidRDefault="00EB7F17" w:rsidP="00EC3108">
            <w:pPr>
              <w:spacing w:after="0" w:line="240" w:lineRule="auto"/>
              <w:jc w:val="both"/>
              <w:rPr>
                <w:rFonts w:ascii="Times New Roman" w:hAnsi="Times New Roman"/>
                <w:b/>
                <w:sz w:val="24"/>
                <w:szCs w:val="24"/>
              </w:rPr>
            </w:pPr>
            <w:r w:rsidRPr="009F22B0">
              <w:rPr>
                <w:rFonts w:ascii="Times New Roman" w:hAnsi="Times New Roman"/>
                <w:b/>
                <w:sz w:val="24"/>
                <w:szCs w:val="24"/>
              </w:rPr>
              <w:t>202</w:t>
            </w:r>
            <w:r w:rsidR="00AD2AF6">
              <w:rPr>
                <w:rFonts w:ascii="Times New Roman" w:hAnsi="Times New Roman"/>
                <w:b/>
                <w:sz w:val="24"/>
                <w:szCs w:val="24"/>
                <w:lang w:val="sr-Cyrl-BA"/>
              </w:rPr>
              <w:t>2</w:t>
            </w:r>
            <w:r w:rsidRPr="009F22B0">
              <w:rPr>
                <w:rFonts w:ascii="Times New Roman" w:hAnsi="Times New Roman"/>
                <w:b/>
                <w:sz w:val="24"/>
                <w:szCs w:val="24"/>
              </w:rPr>
              <w:t>.</w:t>
            </w:r>
          </w:p>
          <w:p w:rsidR="00EB7F17" w:rsidRPr="00B059F6" w:rsidRDefault="00EB7F17" w:rsidP="00EC3108">
            <w:pPr>
              <w:spacing w:after="0" w:line="240" w:lineRule="auto"/>
              <w:jc w:val="both"/>
              <w:rPr>
                <w:rFonts w:ascii="Times New Roman" w:hAnsi="Times New Roman"/>
                <w:bCs/>
                <w:sz w:val="24"/>
                <w:szCs w:val="24"/>
              </w:rPr>
            </w:pPr>
            <w:r w:rsidRPr="009F22B0">
              <w:rPr>
                <w:rFonts w:ascii="Times New Roman" w:hAnsi="Times New Roman"/>
                <w:b/>
                <w:sz w:val="24"/>
                <w:szCs w:val="24"/>
                <w:lang w:val="sr-Cyrl-CS"/>
              </w:rPr>
              <w:t>г</w:t>
            </w:r>
            <w:r w:rsidRPr="009F22B0">
              <w:rPr>
                <w:rFonts w:ascii="Times New Roman" w:hAnsi="Times New Roman"/>
                <w:b/>
                <w:sz w:val="24"/>
                <w:szCs w:val="24"/>
              </w:rPr>
              <w:t>одина</w:t>
            </w:r>
          </w:p>
        </w:tc>
        <w:tc>
          <w:tcPr>
            <w:tcW w:w="1417" w:type="dxa"/>
          </w:tcPr>
          <w:p w:rsidR="00EB7F17" w:rsidRPr="009F22B0" w:rsidRDefault="00EB7F17" w:rsidP="00EC3108">
            <w:pPr>
              <w:spacing w:after="0" w:line="240" w:lineRule="auto"/>
              <w:jc w:val="both"/>
              <w:rPr>
                <w:rFonts w:ascii="Times New Roman" w:hAnsi="Times New Roman"/>
                <w:b/>
                <w:sz w:val="24"/>
                <w:szCs w:val="24"/>
                <w:lang w:val="sr-Cyrl-BA"/>
              </w:rPr>
            </w:pPr>
            <w:r w:rsidRPr="009F22B0">
              <w:rPr>
                <w:rFonts w:ascii="Times New Roman" w:hAnsi="Times New Roman"/>
                <w:b/>
                <w:sz w:val="24"/>
                <w:szCs w:val="24"/>
                <w:lang w:val="sr-Cyrl-BA"/>
              </w:rPr>
              <w:t>202</w:t>
            </w:r>
            <w:r w:rsidR="00AD2AF6">
              <w:rPr>
                <w:rFonts w:ascii="Times New Roman" w:hAnsi="Times New Roman"/>
                <w:b/>
                <w:sz w:val="24"/>
                <w:szCs w:val="24"/>
                <w:lang w:val="sr-Cyrl-BA"/>
              </w:rPr>
              <w:t>3.</w:t>
            </w:r>
          </w:p>
          <w:p w:rsidR="00EB7F17" w:rsidRPr="008E62AD" w:rsidRDefault="00EB7F17" w:rsidP="00EC3108">
            <w:pPr>
              <w:spacing w:after="0" w:line="240" w:lineRule="auto"/>
              <w:jc w:val="both"/>
              <w:rPr>
                <w:rFonts w:ascii="Times New Roman" w:hAnsi="Times New Roman"/>
                <w:bCs/>
                <w:sz w:val="24"/>
                <w:szCs w:val="24"/>
                <w:lang w:val="sr-Cyrl-BA"/>
              </w:rPr>
            </w:pPr>
            <w:r w:rsidRPr="009F22B0">
              <w:rPr>
                <w:rFonts w:ascii="Times New Roman" w:hAnsi="Times New Roman"/>
                <w:b/>
                <w:sz w:val="24"/>
                <w:szCs w:val="24"/>
                <w:lang w:val="sr-Cyrl-BA"/>
              </w:rPr>
              <w:t>година</w:t>
            </w:r>
          </w:p>
        </w:tc>
      </w:tr>
      <w:tr w:rsidR="00FD33D3" w:rsidRPr="00B059F6" w:rsidTr="00EC3108">
        <w:trPr>
          <w:trHeight w:val="479"/>
          <w:jc w:val="center"/>
        </w:trPr>
        <w:tc>
          <w:tcPr>
            <w:tcW w:w="2376" w:type="dxa"/>
            <w:hideMark/>
          </w:tcPr>
          <w:p w:rsidR="00FD33D3" w:rsidRPr="009F22B0" w:rsidRDefault="00FD33D3" w:rsidP="00FD33D3">
            <w:pPr>
              <w:spacing w:line="240" w:lineRule="auto"/>
              <w:jc w:val="both"/>
              <w:rPr>
                <w:rFonts w:ascii="Times New Roman" w:hAnsi="Times New Roman"/>
                <w:b/>
                <w:sz w:val="24"/>
                <w:szCs w:val="24"/>
              </w:rPr>
            </w:pPr>
            <w:r w:rsidRPr="009F22B0">
              <w:rPr>
                <w:rFonts w:ascii="Times New Roman" w:hAnsi="Times New Roman"/>
                <w:b/>
                <w:sz w:val="24"/>
                <w:szCs w:val="24"/>
              </w:rPr>
              <w:t xml:space="preserve">Број долазака </w:t>
            </w:r>
          </w:p>
        </w:tc>
        <w:tc>
          <w:tcPr>
            <w:tcW w:w="1560" w:type="dxa"/>
          </w:tcPr>
          <w:p w:rsidR="00FD33D3" w:rsidRPr="009F22B0" w:rsidRDefault="00FD33D3" w:rsidP="00FD33D3">
            <w:pPr>
              <w:spacing w:line="240" w:lineRule="auto"/>
              <w:jc w:val="both"/>
              <w:rPr>
                <w:rFonts w:ascii="Times New Roman" w:hAnsi="Times New Roman"/>
                <w:bCs/>
                <w:i/>
                <w:iCs/>
                <w:sz w:val="24"/>
                <w:szCs w:val="24"/>
                <w:lang w:val="sr-Cyrl-BA"/>
              </w:rPr>
            </w:pPr>
            <w:r w:rsidRPr="009F22B0">
              <w:rPr>
                <w:rFonts w:ascii="Times New Roman" w:hAnsi="Times New Roman"/>
                <w:i/>
                <w:iCs/>
                <w:sz w:val="24"/>
                <w:szCs w:val="24"/>
                <w:lang w:val="sr-Cyrl-BA"/>
              </w:rPr>
              <w:t>21.371</w:t>
            </w:r>
          </w:p>
        </w:tc>
        <w:tc>
          <w:tcPr>
            <w:tcW w:w="1417" w:type="dxa"/>
          </w:tcPr>
          <w:p w:rsidR="00FD33D3" w:rsidRPr="00933D5D" w:rsidRDefault="00933D5D" w:rsidP="00FD33D3">
            <w:pPr>
              <w:pStyle w:val="NoSpacing"/>
              <w:jc w:val="both"/>
              <w:rPr>
                <w:rFonts w:ascii="Times New Roman" w:hAnsi="Times New Roman"/>
                <w:i/>
                <w:iCs/>
                <w:sz w:val="24"/>
                <w:szCs w:val="24"/>
                <w:lang/>
              </w:rPr>
            </w:pPr>
            <w:r>
              <w:rPr>
                <w:rFonts w:ascii="Times New Roman" w:hAnsi="Times New Roman"/>
                <w:i/>
                <w:iCs/>
                <w:sz w:val="24"/>
                <w:szCs w:val="24"/>
                <w:lang/>
              </w:rPr>
              <w:t>33.087</w:t>
            </w:r>
          </w:p>
        </w:tc>
        <w:tc>
          <w:tcPr>
            <w:tcW w:w="1418" w:type="dxa"/>
          </w:tcPr>
          <w:p w:rsidR="00FD33D3" w:rsidRPr="009F22B0" w:rsidRDefault="00FD33D3" w:rsidP="00FD33D3">
            <w:pPr>
              <w:pStyle w:val="NoSpacing"/>
              <w:jc w:val="both"/>
              <w:rPr>
                <w:rFonts w:ascii="Times New Roman" w:hAnsi="Times New Roman"/>
                <w:i/>
                <w:iCs/>
                <w:sz w:val="24"/>
                <w:szCs w:val="24"/>
                <w:lang w:val="sr-Cyrl-BA"/>
              </w:rPr>
            </w:pPr>
            <w:r w:rsidRPr="00B523FA">
              <w:rPr>
                <w:rFonts w:ascii="Times New Roman" w:hAnsi="Times New Roman"/>
                <w:i/>
                <w:iCs/>
                <w:color w:val="000000"/>
                <w:sz w:val="24"/>
                <w:szCs w:val="24"/>
                <w:lang w:val="en-US"/>
              </w:rPr>
              <w:t>43.021</w:t>
            </w:r>
          </w:p>
        </w:tc>
        <w:tc>
          <w:tcPr>
            <w:tcW w:w="1417" w:type="dxa"/>
          </w:tcPr>
          <w:p w:rsidR="00FD33D3" w:rsidRPr="00627119" w:rsidRDefault="00627119" w:rsidP="00FD33D3">
            <w:pPr>
              <w:spacing w:after="0" w:line="240" w:lineRule="auto"/>
              <w:jc w:val="both"/>
              <w:rPr>
                <w:rFonts w:ascii="Times New Roman" w:hAnsi="Times New Roman"/>
                <w:i/>
                <w:iCs/>
                <w:color w:val="000000"/>
                <w:sz w:val="24"/>
                <w:szCs w:val="24"/>
                <w:lang/>
              </w:rPr>
            </w:pPr>
            <w:r>
              <w:rPr>
                <w:rFonts w:ascii="Times New Roman" w:hAnsi="Times New Roman"/>
                <w:i/>
                <w:iCs/>
                <w:color w:val="000000"/>
                <w:sz w:val="24"/>
                <w:szCs w:val="24"/>
                <w:lang/>
              </w:rPr>
              <w:t>45.840</w:t>
            </w:r>
          </w:p>
        </w:tc>
      </w:tr>
      <w:tr w:rsidR="00FD33D3" w:rsidRPr="00B059F6" w:rsidTr="00EC3108">
        <w:trPr>
          <w:jc w:val="center"/>
        </w:trPr>
        <w:tc>
          <w:tcPr>
            <w:tcW w:w="2376" w:type="dxa"/>
            <w:hideMark/>
          </w:tcPr>
          <w:p w:rsidR="00FD33D3" w:rsidRPr="009F22B0" w:rsidRDefault="00FD33D3" w:rsidP="00FD33D3">
            <w:pPr>
              <w:spacing w:line="240" w:lineRule="auto"/>
              <w:jc w:val="both"/>
              <w:rPr>
                <w:rFonts w:ascii="Times New Roman" w:hAnsi="Times New Roman"/>
                <w:b/>
                <w:sz w:val="24"/>
                <w:szCs w:val="24"/>
              </w:rPr>
            </w:pPr>
            <w:r w:rsidRPr="009F22B0">
              <w:rPr>
                <w:rFonts w:ascii="Times New Roman" w:hAnsi="Times New Roman"/>
                <w:b/>
                <w:sz w:val="24"/>
                <w:szCs w:val="24"/>
              </w:rPr>
              <w:t xml:space="preserve">Број </w:t>
            </w:r>
            <w:r w:rsidRPr="009F22B0">
              <w:rPr>
                <w:rFonts w:ascii="Times New Roman" w:hAnsi="Times New Roman"/>
                <w:b/>
                <w:sz w:val="24"/>
                <w:szCs w:val="24"/>
                <w:lang w:val="sr-Cyrl-BA"/>
              </w:rPr>
              <w:t>н</w:t>
            </w:r>
            <w:r w:rsidRPr="009F22B0">
              <w:rPr>
                <w:rFonts w:ascii="Times New Roman" w:hAnsi="Times New Roman"/>
                <w:b/>
                <w:sz w:val="24"/>
                <w:szCs w:val="24"/>
              </w:rPr>
              <w:t xml:space="preserve">оћења </w:t>
            </w:r>
          </w:p>
        </w:tc>
        <w:tc>
          <w:tcPr>
            <w:tcW w:w="1560" w:type="dxa"/>
          </w:tcPr>
          <w:p w:rsidR="00FD33D3" w:rsidRPr="009F22B0" w:rsidRDefault="00FD33D3" w:rsidP="00FD33D3">
            <w:pPr>
              <w:spacing w:line="240" w:lineRule="auto"/>
              <w:jc w:val="both"/>
              <w:rPr>
                <w:rFonts w:ascii="Times New Roman" w:hAnsi="Times New Roman"/>
                <w:bCs/>
                <w:i/>
                <w:iCs/>
                <w:sz w:val="24"/>
                <w:szCs w:val="24"/>
                <w:lang w:val="sr-Cyrl-BA"/>
              </w:rPr>
            </w:pPr>
            <w:r w:rsidRPr="009F22B0">
              <w:rPr>
                <w:rFonts w:ascii="Times New Roman" w:hAnsi="Times New Roman"/>
                <w:bCs/>
                <w:i/>
                <w:iCs/>
                <w:sz w:val="24"/>
                <w:szCs w:val="24"/>
                <w:lang w:val="sr-Cyrl-BA"/>
              </w:rPr>
              <w:t>44.518</w:t>
            </w:r>
          </w:p>
        </w:tc>
        <w:tc>
          <w:tcPr>
            <w:tcW w:w="1417" w:type="dxa"/>
          </w:tcPr>
          <w:p w:rsidR="00FD33D3" w:rsidRPr="00933D5D" w:rsidRDefault="00933D5D" w:rsidP="00FD33D3">
            <w:pPr>
              <w:pStyle w:val="NoSpacing"/>
              <w:jc w:val="both"/>
              <w:rPr>
                <w:rFonts w:ascii="Times New Roman" w:hAnsi="Times New Roman"/>
                <w:bCs/>
                <w:i/>
                <w:iCs/>
                <w:sz w:val="24"/>
                <w:szCs w:val="24"/>
                <w:lang/>
              </w:rPr>
            </w:pPr>
            <w:r>
              <w:rPr>
                <w:rFonts w:ascii="Times New Roman" w:hAnsi="Times New Roman"/>
                <w:i/>
                <w:iCs/>
                <w:sz w:val="24"/>
                <w:szCs w:val="24"/>
                <w:lang/>
              </w:rPr>
              <w:t>55.757</w:t>
            </w:r>
          </w:p>
        </w:tc>
        <w:tc>
          <w:tcPr>
            <w:tcW w:w="1418" w:type="dxa"/>
          </w:tcPr>
          <w:p w:rsidR="00FD33D3" w:rsidRPr="009F22B0" w:rsidRDefault="00FD33D3" w:rsidP="00FD33D3">
            <w:pPr>
              <w:pStyle w:val="NoSpacing"/>
              <w:jc w:val="both"/>
              <w:rPr>
                <w:rFonts w:ascii="Times New Roman" w:hAnsi="Times New Roman"/>
                <w:i/>
                <w:iCs/>
                <w:sz w:val="24"/>
                <w:szCs w:val="24"/>
                <w:lang w:val="sr-Cyrl-BA"/>
              </w:rPr>
            </w:pPr>
            <w:r>
              <w:rPr>
                <w:rFonts w:ascii="Times New Roman" w:hAnsi="Times New Roman"/>
                <w:i/>
                <w:iCs/>
                <w:sz w:val="24"/>
                <w:szCs w:val="24"/>
                <w:lang w:val="en-US"/>
              </w:rPr>
              <w:t>84.096</w:t>
            </w:r>
          </w:p>
        </w:tc>
        <w:tc>
          <w:tcPr>
            <w:tcW w:w="1417" w:type="dxa"/>
          </w:tcPr>
          <w:p w:rsidR="00FD33D3" w:rsidRPr="00627119" w:rsidRDefault="00627119" w:rsidP="00FD33D3">
            <w:pPr>
              <w:pStyle w:val="NoSpacing"/>
              <w:jc w:val="both"/>
              <w:rPr>
                <w:rFonts w:ascii="Times New Roman" w:hAnsi="Times New Roman"/>
                <w:i/>
                <w:iCs/>
                <w:sz w:val="24"/>
                <w:szCs w:val="24"/>
                <w:lang/>
              </w:rPr>
            </w:pPr>
            <w:r>
              <w:rPr>
                <w:rFonts w:ascii="Times New Roman" w:hAnsi="Times New Roman"/>
                <w:i/>
                <w:iCs/>
                <w:sz w:val="24"/>
                <w:szCs w:val="24"/>
                <w:lang/>
              </w:rPr>
              <w:t>88.738</w:t>
            </w:r>
          </w:p>
        </w:tc>
      </w:tr>
    </w:tbl>
    <w:p w:rsidR="00EB7F17" w:rsidRDefault="00EB7F17" w:rsidP="00E408B1">
      <w:pPr>
        <w:spacing w:after="0" w:line="240" w:lineRule="auto"/>
        <w:jc w:val="center"/>
        <w:rPr>
          <w:rFonts w:ascii="Times New Roman" w:eastAsia="Calibri" w:hAnsi="Times New Roman" w:cs="Times New Roman"/>
          <w:i/>
          <w:iCs/>
          <w:sz w:val="20"/>
          <w:szCs w:val="20"/>
          <w:lang w:val="sr-Cyrl-BA"/>
        </w:rPr>
      </w:pPr>
    </w:p>
    <w:p w:rsidR="00E408B1" w:rsidRPr="00E408B1" w:rsidRDefault="00E408B1" w:rsidP="00E408B1">
      <w:pPr>
        <w:spacing w:after="0" w:line="240" w:lineRule="auto"/>
        <w:jc w:val="center"/>
        <w:rPr>
          <w:rFonts w:ascii="Times New Roman" w:eastAsia="Calibri" w:hAnsi="Times New Roman" w:cs="Times New Roman"/>
          <w:i/>
          <w:iCs/>
          <w:sz w:val="20"/>
          <w:szCs w:val="20"/>
          <w:lang/>
        </w:rPr>
      </w:pPr>
    </w:p>
    <w:p w:rsidR="00EB7F17" w:rsidRPr="00B059F6" w:rsidRDefault="00EB7F17" w:rsidP="00EB7F17">
      <w:pPr>
        <w:spacing w:after="0" w:line="240" w:lineRule="auto"/>
        <w:ind w:firstLine="708"/>
        <w:jc w:val="center"/>
        <w:rPr>
          <w:rFonts w:ascii="Times New Roman" w:eastAsia="Calibri" w:hAnsi="Times New Roman" w:cs="Times New Roman"/>
          <w:b/>
          <w:i/>
          <w:sz w:val="24"/>
          <w:szCs w:val="24"/>
          <w:lang w:val="sr-Cyrl-BA"/>
        </w:rPr>
      </w:pPr>
      <w:r w:rsidRPr="00B059F6">
        <w:rPr>
          <w:rFonts w:ascii="Times New Roman" w:eastAsia="Calibri" w:hAnsi="Times New Roman" w:cs="Times New Roman"/>
          <w:b/>
          <w:i/>
          <w:sz w:val="24"/>
          <w:szCs w:val="24"/>
          <w:lang w:val="sr-Cyrl-BA"/>
        </w:rPr>
        <w:t>Графички приказ број</w:t>
      </w:r>
      <w:r>
        <w:rPr>
          <w:rFonts w:ascii="Times New Roman" w:eastAsia="Calibri" w:hAnsi="Times New Roman" w:cs="Times New Roman"/>
          <w:b/>
          <w:i/>
          <w:sz w:val="24"/>
          <w:szCs w:val="24"/>
          <w:lang w:val="sr-Cyrl-BA"/>
        </w:rPr>
        <w:t>а</w:t>
      </w:r>
      <w:r w:rsidRPr="00B059F6">
        <w:rPr>
          <w:rFonts w:ascii="Times New Roman" w:eastAsia="Calibri" w:hAnsi="Times New Roman" w:cs="Times New Roman"/>
          <w:b/>
          <w:i/>
          <w:sz w:val="24"/>
          <w:szCs w:val="24"/>
          <w:lang w:val="sr-Cyrl-BA"/>
        </w:rPr>
        <w:t xml:space="preserve"> долазака и ноћења туриста у Бијељин</w:t>
      </w:r>
      <w:r>
        <w:rPr>
          <w:rFonts w:ascii="Times New Roman" w:eastAsia="Calibri" w:hAnsi="Times New Roman" w:cs="Times New Roman"/>
          <w:b/>
          <w:i/>
          <w:sz w:val="24"/>
          <w:szCs w:val="24"/>
          <w:lang w:val="sr-Cyrl-BA"/>
        </w:rPr>
        <w:t>у</w:t>
      </w:r>
    </w:p>
    <w:p w:rsidR="00EB7F17" w:rsidRDefault="00EB7F17" w:rsidP="00EB7F17">
      <w:pPr>
        <w:spacing w:after="0" w:line="240" w:lineRule="auto"/>
        <w:rPr>
          <w:rFonts w:ascii="Times New Roman" w:eastAsia="Calibri" w:hAnsi="Times New Roman" w:cs="Times New Roman"/>
          <w:b/>
          <w:i/>
          <w:sz w:val="24"/>
          <w:szCs w:val="24"/>
          <w:lang w:val="sr-Cyrl-BA"/>
        </w:rPr>
      </w:pPr>
    </w:p>
    <w:p w:rsidR="00EB7F17" w:rsidRPr="00B059F6" w:rsidRDefault="00EB7F17" w:rsidP="00EB7F17">
      <w:pPr>
        <w:spacing w:after="0" w:line="240" w:lineRule="auto"/>
        <w:jc w:val="center"/>
        <w:rPr>
          <w:rFonts w:ascii="Times New Roman" w:eastAsia="Calibri" w:hAnsi="Times New Roman" w:cs="Times New Roman"/>
          <w:sz w:val="24"/>
          <w:szCs w:val="24"/>
          <w:lang w:val="sr-Cyrl-CS"/>
        </w:rPr>
      </w:pPr>
      <w:r>
        <w:rPr>
          <w:noProof/>
          <w:lang w:eastAsia="sr-Latn-CS"/>
        </w:rPr>
        <w:drawing>
          <wp:inline distT="0" distB="0" distL="0" distR="0">
            <wp:extent cx="4457700" cy="24669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B7F17" w:rsidRDefault="00EB7F17" w:rsidP="00EB7F17">
      <w:pPr>
        <w:spacing w:after="0" w:line="240" w:lineRule="auto"/>
        <w:ind w:firstLine="708"/>
        <w:jc w:val="both"/>
        <w:rPr>
          <w:rFonts w:ascii="Times New Roman" w:eastAsia="Calibri" w:hAnsi="Times New Roman" w:cs="Times New Roman"/>
          <w:sz w:val="24"/>
          <w:szCs w:val="24"/>
          <w:lang w:val="sr-Cyrl-CS"/>
        </w:rPr>
      </w:pPr>
    </w:p>
    <w:p w:rsidR="00DA1001" w:rsidRDefault="00DA1001" w:rsidP="00EB7F17">
      <w:pPr>
        <w:spacing w:after="0" w:line="240" w:lineRule="auto"/>
        <w:ind w:firstLine="708"/>
        <w:jc w:val="both"/>
        <w:rPr>
          <w:rFonts w:ascii="Times New Roman" w:eastAsia="Calibri" w:hAnsi="Times New Roman" w:cs="Times New Roman"/>
          <w:sz w:val="24"/>
          <w:szCs w:val="24"/>
          <w:lang w:val="sr-Cyrl-CS"/>
        </w:rPr>
      </w:pPr>
    </w:p>
    <w:p w:rsidR="00C32778" w:rsidRPr="00C32778" w:rsidRDefault="00EB7F17" w:rsidP="00C32778">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Из приказане табеле се види константан раст броја гостију који из године у годину долазе у Бијељину, а рекордан </w:t>
      </w:r>
      <w:r w:rsidR="00667544">
        <w:rPr>
          <w:rFonts w:ascii="Times New Roman" w:eastAsia="Calibri" w:hAnsi="Times New Roman" w:cs="Times New Roman"/>
          <w:sz w:val="24"/>
          <w:szCs w:val="24"/>
          <w:lang w:val="sr-Cyrl-CS"/>
        </w:rPr>
        <w:t>по</w:t>
      </w:r>
      <w:r>
        <w:rPr>
          <w:rFonts w:ascii="Times New Roman" w:eastAsia="Calibri" w:hAnsi="Times New Roman" w:cs="Times New Roman"/>
          <w:sz w:val="24"/>
          <w:szCs w:val="24"/>
          <w:lang w:val="sr-Cyrl-CS"/>
        </w:rPr>
        <w:t xml:space="preserve">раст протекле године можемо образложити са </w:t>
      </w:r>
      <w:r w:rsidR="00667544">
        <w:rPr>
          <w:rFonts w:ascii="Times New Roman" w:eastAsia="Calibri" w:hAnsi="Times New Roman" w:cs="Times New Roman"/>
          <w:sz w:val="24"/>
          <w:szCs w:val="24"/>
          <w:lang w:val="sr-Cyrl-CS"/>
        </w:rPr>
        <w:t xml:space="preserve">повећаном потребом </w:t>
      </w:r>
      <w:r>
        <w:rPr>
          <w:rFonts w:ascii="Times New Roman" w:eastAsia="Calibri" w:hAnsi="Times New Roman" w:cs="Times New Roman"/>
          <w:sz w:val="24"/>
          <w:szCs w:val="24"/>
          <w:lang w:val="sr-Cyrl-CS"/>
        </w:rPr>
        <w:t xml:space="preserve">за путовањима која су стагнирала током 2020. и 2021. године због </w:t>
      </w:r>
      <w:r w:rsidR="00667544">
        <w:rPr>
          <w:rFonts w:ascii="Times New Roman" w:eastAsia="Calibri" w:hAnsi="Times New Roman" w:cs="Times New Roman"/>
          <w:sz w:val="24"/>
          <w:szCs w:val="24"/>
          <w:lang w:val="sr-Cyrl-CS"/>
        </w:rPr>
        <w:t>к</w:t>
      </w:r>
      <w:r>
        <w:rPr>
          <w:rFonts w:ascii="Times New Roman" w:eastAsia="Calibri" w:hAnsi="Times New Roman" w:cs="Times New Roman"/>
          <w:sz w:val="24"/>
          <w:szCs w:val="24"/>
          <w:lang w:val="sr-Cyrl-CS"/>
        </w:rPr>
        <w:t>овида. Поред</w:t>
      </w:r>
      <w:r w:rsidR="000934ED">
        <w:rPr>
          <w:rFonts w:ascii="Times New Roman" w:eastAsia="Calibri" w:hAnsi="Times New Roman" w:cs="Times New Roman"/>
          <w:sz w:val="24"/>
          <w:szCs w:val="24"/>
          <w:lang w:val="sr-Cyrl-CS"/>
        </w:rPr>
        <w:t xml:space="preserve"> стратегије </w:t>
      </w:r>
      <w:r>
        <w:rPr>
          <w:rFonts w:ascii="Times New Roman" w:eastAsia="Calibri" w:hAnsi="Times New Roman" w:cs="Times New Roman"/>
          <w:sz w:val="24"/>
          <w:szCs w:val="24"/>
          <w:lang w:val="sr-Cyrl-CS"/>
        </w:rPr>
        <w:t>по</w:t>
      </w:r>
      <w:r w:rsidR="000934ED">
        <w:rPr>
          <w:rFonts w:ascii="Times New Roman" w:eastAsia="Calibri" w:hAnsi="Times New Roman" w:cs="Times New Roman"/>
          <w:sz w:val="24"/>
          <w:szCs w:val="24"/>
          <w:lang w:val="sr-Cyrl-CS"/>
        </w:rPr>
        <w:t>већања</w:t>
      </w:r>
      <w:r>
        <w:rPr>
          <w:rFonts w:ascii="Times New Roman" w:eastAsia="Calibri" w:hAnsi="Times New Roman" w:cs="Times New Roman"/>
          <w:sz w:val="24"/>
          <w:szCs w:val="24"/>
          <w:lang w:val="sr-Cyrl-CS"/>
        </w:rPr>
        <w:t xml:space="preserve"> броја гостију један од приоритета рада Туристичке организације </w:t>
      </w:r>
      <w:r w:rsidR="00627119">
        <w:rPr>
          <w:rFonts w:ascii="Times New Roman" w:eastAsia="Calibri" w:hAnsi="Times New Roman" w:cs="Times New Roman"/>
          <w:sz w:val="24"/>
          <w:szCs w:val="24"/>
          <w:lang/>
        </w:rPr>
        <w:t>г</w:t>
      </w:r>
      <w:r>
        <w:rPr>
          <w:rFonts w:ascii="Times New Roman" w:eastAsia="Calibri" w:hAnsi="Times New Roman" w:cs="Times New Roman"/>
          <w:sz w:val="24"/>
          <w:szCs w:val="24"/>
          <w:lang w:val="sr-Cyrl-CS"/>
        </w:rPr>
        <w:t>рада Бијељине било је и обезбјеђење услова за долазак туриста</w:t>
      </w:r>
      <w:r w:rsidR="00667544">
        <w:rPr>
          <w:rFonts w:ascii="Times New Roman" w:eastAsia="Calibri" w:hAnsi="Times New Roman" w:cs="Times New Roman"/>
          <w:sz w:val="24"/>
          <w:szCs w:val="24"/>
          <w:lang w:val="sr-Cyrl-CS"/>
        </w:rPr>
        <w:t xml:space="preserve">. Поред нове туристичке атракције „Улице кишобрана“ </w:t>
      </w:r>
      <w:r w:rsidR="000934ED">
        <w:rPr>
          <w:rFonts w:ascii="Times New Roman" w:eastAsia="Calibri" w:hAnsi="Times New Roman" w:cs="Times New Roman"/>
          <w:sz w:val="24"/>
          <w:szCs w:val="24"/>
          <w:lang w:val="sr-Cyrl-CS"/>
        </w:rPr>
        <w:t>Т</w:t>
      </w:r>
      <w:r w:rsidR="00667544">
        <w:rPr>
          <w:rFonts w:ascii="Times New Roman" w:eastAsia="Calibri" w:hAnsi="Times New Roman" w:cs="Times New Roman"/>
          <w:sz w:val="24"/>
          <w:szCs w:val="24"/>
          <w:lang w:val="sr-Cyrl-CS"/>
        </w:rPr>
        <w:t>ур</w:t>
      </w:r>
      <w:r w:rsidR="000934ED">
        <w:rPr>
          <w:rFonts w:ascii="Times New Roman" w:eastAsia="Calibri" w:hAnsi="Times New Roman" w:cs="Times New Roman"/>
          <w:sz w:val="24"/>
          <w:szCs w:val="24"/>
          <w:lang w:val="sr-Cyrl-CS"/>
        </w:rPr>
        <w:t>и</w:t>
      </w:r>
      <w:r w:rsidR="00667544">
        <w:rPr>
          <w:rFonts w:ascii="Times New Roman" w:eastAsia="Calibri" w:hAnsi="Times New Roman" w:cs="Times New Roman"/>
          <w:sz w:val="24"/>
          <w:szCs w:val="24"/>
          <w:lang w:val="sr-Cyrl-CS"/>
        </w:rPr>
        <w:t>стичка организацја града Бијељина се потрудила да и на друге атрактивне начине привуче туристе у наш град и учини њихов боравак занимљивијим и садржајни</w:t>
      </w:r>
      <w:r w:rsidR="009F14B7">
        <w:rPr>
          <w:rFonts w:ascii="Times New Roman" w:eastAsia="Calibri" w:hAnsi="Times New Roman" w:cs="Times New Roman"/>
          <w:sz w:val="24"/>
          <w:szCs w:val="24"/>
          <w:lang w:val="sr-Cyrl-CS"/>
        </w:rPr>
        <w:t>ји</w:t>
      </w:r>
      <w:r w:rsidR="00667544">
        <w:rPr>
          <w:rFonts w:ascii="Times New Roman" w:eastAsia="Calibri" w:hAnsi="Times New Roman" w:cs="Times New Roman"/>
          <w:sz w:val="24"/>
          <w:szCs w:val="24"/>
          <w:lang w:val="sr-Cyrl-CS"/>
        </w:rPr>
        <w:t xml:space="preserve">м, у шта спада и креирање и </w:t>
      </w:r>
      <w:r w:rsidR="000934ED">
        <w:rPr>
          <w:rFonts w:ascii="Times New Roman" w:eastAsia="Calibri" w:hAnsi="Times New Roman" w:cs="Times New Roman"/>
          <w:sz w:val="24"/>
          <w:szCs w:val="24"/>
          <w:lang w:val="sr-Cyrl-CS"/>
        </w:rPr>
        <w:t>и</w:t>
      </w:r>
      <w:r w:rsidR="00667544">
        <w:rPr>
          <w:rFonts w:ascii="Times New Roman" w:eastAsia="Calibri" w:hAnsi="Times New Roman" w:cs="Times New Roman"/>
          <w:sz w:val="24"/>
          <w:szCs w:val="24"/>
          <w:lang w:val="sr-Cyrl-CS"/>
        </w:rPr>
        <w:t xml:space="preserve">зрада селфи знака „БијељИНа“ и селфи „Срце“ у центру града. </w:t>
      </w:r>
      <w:r w:rsidR="000934ED">
        <w:rPr>
          <w:rFonts w:ascii="Times New Roman" w:eastAsia="Calibri" w:hAnsi="Times New Roman" w:cs="Times New Roman"/>
          <w:sz w:val="24"/>
          <w:szCs w:val="24"/>
          <w:lang w:val="sr-Cyrl-CS"/>
        </w:rPr>
        <w:t>И за наредни период у плану је даља промоција локалних атракција, културних догађаја, инвестирања у туристичку инфраструктуру, пружање квалитетних услуга и активно учешће у дигиталном мар</w:t>
      </w:r>
      <w:r w:rsidR="000E3338">
        <w:rPr>
          <w:rFonts w:ascii="Times New Roman" w:eastAsia="Calibri" w:hAnsi="Times New Roman" w:cs="Times New Roman"/>
          <w:sz w:val="24"/>
          <w:szCs w:val="24"/>
          <w:lang/>
        </w:rPr>
        <w:t>к</w:t>
      </w:r>
      <w:r w:rsidR="000934ED">
        <w:rPr>
          <w:rFonts w:ascii="Times New Roman" w:eastAsia="Calibri" w:hAnsi="Times New Roman" w:cs="Times New Roman"/>
          <w:sz w:val="24"/>
          <w:szCs w:val="24"/>
          <w:lang w:val="sr-Cyrl-CS"/>
        </w:rPr>
        <w:t xml:space="preserve">етингу те даљи цјелокупан рад на привлачности дестинације. </w:t>
      </w:r>
    </w:p>
    <w:p w:rsidR="00C32778" w:rsidRDefault="00C32778" w:rsidP="00C32778">
      <w:pPr>
        <w:spacing w:after="0" w:line="240" w:lineRule="auto"/>
        <w:jc w:val="both"/>
        <w:rPr>
          <w:rFonts w:ascii="Times New Roman" w:eastAsia="Calibri" w:hAnsi="Times New Roman" w:cs="Times New Roman"/>
          <w:b/>
          <w:sz w:val="24"/>
          <w:szCs w:val="24"/>
          <w:lang/>
        </w:rPr>
      </w:pPr>
    </w:p>
    <w:p w:rsidR="00C32778" w:rsidRDefault="00C32778" w:rsidP="00E408B1">
      <w:pPr>
        <w:spacing w:after="0" w:line="240" w:lineRule="auto"/>
        <w:ind w:firstLine="432"/>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Туризам се у протеклом периоду издвојио као сектор са значајним потенцијалом за будући развој Бијељине. У прилог томе говори чињеница да је у</w:t>
      </w:r>
      <w:r>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rPr>
        <w:t>протеклих пет година забиљежен константан раст смјештајних капацитета на подручју града што је одговор на повећање броја долазака туриста и остварених ноћења. Подаци о смјештајним капацитетима на подручју Бијељине приказани у наредној табели показују да су смјештајни капацитети повећани за 27,76% у односу на 2018. годину.</w:t>
      </w:r>
    </w:p>
    <w:p w:rsidR="00A046DD" w:rsidRPr="00E408B1" w:rsidRDefault="00A046DD" w:rsidP="00E408B1">
      <w:pPr>
        <w:spacing w:after="0" w:line="240" w:lineRule="auto"/>
        <w:ind w:firstLine="432"/>
        <w:jc w:val="both"/>
        <w:rPr>
          <w:rFonts w:ascii="Times New Roman" w:eastAsia="Calibri" w:hAnsi="Times New Roman" w:cs="Times New Roman"/>
          <w:sz w:val="24"/>
          <w:szCs w:val="24"/>
          <w:lang/>
        </w:rPr>
      </w:pPr>
    </w:p>
    <w:p w:rsidR="00C32778" w:rsidRPr="003567AB" w:rsidRDefault="00C32778" w:rsidP="003567AB">
      <w:pPr>
        <w:pStyle w:val="Heading2"/>
        <w:jc w:val="center"/>
        <w:rPr>
          <w:rFonts w:ascii="Times New Roman" w:hAnsi="Times New Roman" w:cs="Times New Roman"/>
          <w:b/>
          <w:bCs/>
          <w:i/>
          <w:iCs/>
          <w:color w:val="auto"/>
          <w:sz w:val="24"/>
          <w:szCs w:val="24"/>
          <w:lang/>
        </w:rPr>
      </w:pPr>
      <w:bookmarkStart w:id="5" w:name="_Toc157415873"/>
      <w:bookmarkStart w:id="6" w:name="_Toc159240277"/>
      <w:r w:rsidRPr="003567AB">
        <w:rPr>
          <w:rStyle w:val="Heading2Char"/>
          <w:rFonts w:ascii="Times New Roman" w:hAnsi="Times New Roman" w:cs="Times New Roman"/>
          <w:b/>
          <w:bCs/>
          <w:i/>
          <w:iCs/>
          <w:color w:val="auto"/>
          <w:sz w:val="24"/>
          <w:szCs w:val="24"/>
        </w:rPr>
        <w:t>Табела</w:t>
      </w:r>
      <w:r w:rsidRPr="003567AB">
        <w:rPr>
          <w:rFonts w:ascii="Times New Roman" w:hAnsi="Times New Roman" w:cs="Times New Roman"/>
          <w:b/>
          <w:bCs/>
          <w:i/>
          <w:iCs/>
          <w:color w:val="auto"/>
          <w:sz w:val="24"/>
          <w:szCs w:val="24"/>
          <w:lang/>
        </w:rPr>
        <w:t xml:space="preserve"> 2. Укупан број лежаја на подручју града Бијељина</w:t>
      </w:r>
      <w:bookmarkEnd w:id="5"/>
      <w:bookmarkEnd w:id="6"/>
    </w:p>
    <w:tbl>
      <w:tblPr>
        <w:tblW w:w="6086" w:type="dxa"/>
        <w:jc w:val="center"/>
        <w:tblCellMar>
          <w:left w:w="0" w:type="dxa"/>
          <w:right w:w="0" w:type="dxa"/>
        </w:tblCellMar>
        <w:tblLook w:val="04A0"/>
      </w:tblPr>
      <w:tblGrid>
        <w:gridCol w:w="2258"/>
        <w:gridCol w:w="851"/>
        <w:gridCol w:w="709"/>
        <w:gridCol w:w="708"/>
        <w:gridCol w:w="851"/>
        <w:gridCol w:w="709"/>
      </w:tblGrid>
      <w:tr w:rsidR="00C32778" w:rsidTr="00C32778">
        <w:trPr>
          <w:trHeight w:val="290"/>
          <w:jc w:val="center"/>
        </w:trPr>
        <w:tc>
          <w:tcPr>
            <w:tcW w:w="2258" w:type="dxa"/>
            <w:vMerge w:val="restart"/>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15" w:type="dxa"/>
              <w:left w:w="15" w:type="dxa"/>
              <w:bottom w:w="0" w:type="dxa"/>
              <w:right w:w="15" w:type="dxa"/>
            </w:tcMar>
            <w:vAlign w:val="center"/>
            <w:hideMark/>
          </w:tcPr>
          <w:p w:rsidR="00C32778" w:rsidRDefault="00C32778">
            <w:pPr>
              <w:spacing w:after="0" w:line="240" w:lineRule="auto"/>
              <w:jc w:val="center"/>
              <w:rPr>
                <w:rFonts w:ascii="Times New Roman" w:eastAsia="Times New Roman" w:hAnsi="Times New Roman" w:cs="Times New Roman"/>
                <w:b/>
                <w:bCs/>
                <w:kern w:val="2"/>
                <w:sz w:val="24"/>
                <w:szCs w:val="24"/>
                <w:lang w:eastAsia="en-GB"/>
              </w:rPr>
            </w:pPr>
            <w:r>
              <w:rPr>
                <w:rFonts w:ascii="Times New Roman" w:eastAsia="Calibri" w:hAnsi="Times New Roman" w:cs="Times New Roman"/>
                <w:b/>
                <w:bCs/>
                <w:kern w:val="2"/>
                <w:sz w:val="24"/>
                <w:szCs w:val="24"/>
                <w:lang/>
              </w:rPr>
              <w:t>Укупан број лежаја</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b/>
                <w:bCs/>
                <w:kern w:val="2"/>
                <w:sz w:val="24"/>
                <w:szCs w:val="24"/>
                <w:lang/>
              </w:rPr>
            </w:pPr>
            <w:r>
              <w:rPr>
                <w:rFonts w:ascii="Times New Roman" w:eastAsia="Calibri" w:hAnsi="Times New Roman" w:cs="Times New Roman"/>
                <w:b/>
                <w:bCs/>
                <w:kern w:val="2"/>
                <w:sz w:val="24"/>
                <w:szCs w:val="24"/>
                <w:lang w:val="bs-Latn-BA"/>
              </w:rPr>
              <w:t>2018</w:t>
            </w:r>
            <w:r>
              <w:rPr>
                <w:rFonts w:ascii="Times New Roman" w:eastAsia="Calibri" w:hAnsi="Times New Roman" w:cs="Times New Roman"/>
                <w:b/>
                <w:bCs/>
                <w:kern w:val="2"/>
                <w:sz w:val="24"/>
                <w:szCs w:val="24"/>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b/>
                <w:bCs/>
                <w:kern w:val="2"/>
                <w:sz w:val="24"/>
                <w:szCs w:val="24"/>
                <w:lang/>
              </w:rPr>
            </w:pPr>
            <w:r>
              <w:rPr>
                <w:rFonts w:ascii="Times New Roman" w:eastAsia="Calibri" w:hAnsi="Times New Roman" w:cs="Times New Roman"/>
                <w:b/>
                <w:bCs/>
                <w:kern w:val="2"/>
                <w:sz w:val="24"/>
                <w:szCs w:val="24"/>
                <w:lang w:val="bs-Latn-BA"/>
              </w:rPr>
              <w:t>2019</w:t>
            </w:r>
            <w:r>
              <w:rPr>
                <w:rFonts w:ascii="Times New Roman" w:eastAsia="Calibri" w:hAnsi="Times New Roman" w:cs="Times New Roman"/>
                <w:b/>
                <w:bCs/>
                <w:kern w:val="2"/>
                <w:sz w:val="24"/>
                <w:szCs w:val="24"/>
                <w:lang/>
              </w:rPr>
              <w:t>.</w:t>
            </w:r>
          </w:p>
        </w:tc>
        <w:tc>
          <w:tcPr>
            <w:tcW w:w="708"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b/>
                <w:bCs/>
                <w:kern w:val="2"/>
                <w:sz w:val="24"/>
                <w:szCs w:val="24"/>
                <w:lang/>
              </w:rPr>
            </w:pPr>
            <w:r>
              <w:rPr>
                <w:rFonts w:ascii="Times New Roman" w:eastAsia="Calibri" w:hAnsi="Times New Roman" w:cs="Times New Roman"/>
                <w:b/>
                <w:bCs/>
                <w:kern w:val="2"/>
                <w:sz w:val="24"/>
                <w:szCs w:val="24"/>
                <w:lang w:val="bs-Latn-BA"/>
              </w:rPr>
              <w:t>2020</w:t>
            </w:r>
            <w:r>
              <w:rPr>
                <w:rFonts w:ascii="Times New Roman" w:eastAsia="Calibri" w:hAnsi="Times New Roman" w:cs="Times New Roman"/>
                <w:b/>
                <w:bCs/>
                <w:kern w:val="2"/>
                <w:sz w:val="24"/>
                <w:szCs w:val="24"/>
                <w:lang/>
              </w:rPr>
              <w:t>.</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b/>
                <w:bCs/>
                <w:kern w:val="2"/>
                <w:sz w:val="24"/>
                <w:szCs w:val="24"/>
                <w:lang/>
              </w:rPr>
            </w:pPr>
            <w:r>
              <w:rPr>
                <w:rFonts w:ascii="Times New Roman" w:eastAsia="Calibri" w:hAnsi="Times New Roman" w:cs="Times New Roman"/>
                <w:b/>
                <w:bCs/>
                <w:kern w:val="2"/>
                <w:sz w:val="24"/>
                <w:szCs w:val="24"/>
                <w:lang w:val="bs-Latn-BA"/>
              </w:rPr>
              <w:t>2021</w:t>
            </w:r>
            <w:r>
              <w:rPr>
                <w:rFonts w:ascii="Times New Roman" w:eastAsia="Calibri" w:hAnsi="Times New Roman" w:cs="Times New Roman"/>
                <w:b/>
                <w:bCs/>
                <w:kern w:val="2"/>
                <w:sz w:val="24"/>
                <w:szCs w:val="24"/>
                <w:lang/>
              </w:rPr>
              <w:t>.</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b/>
                <w:bCs/>
                <w:kern w:val="2"/>
                <w:sz w:val="24"/>
                <w:szCs w:val="24"/>
                <w:lang/>
              </w:rPr>
            </w:pPr>
            <w:r>
              <w:rPr>
                <w:rFonts w:ascii="Times New Roman" w:eastAsia="Calibri" w:hAnsi="Times New Roman" w:cs="Times New Roman"/>
                <w:b/>
                <w:bCs/>
                <w:kern w:val="2"/>
                <w:sz w:val="24"/>
                <w:szCs w:val="24"/>
                <w:lang w:val="bs-Latn-BA"/>
              </w:rPr>
              <w:t>2022</w:t>
            </w:r>
            <w:r>
              <w:rPr>
                <w:rFonts w:ascii="Times New Roman" w:eastAsia="Calibri" w:hAnsi="Times New Roman" w:cs="Times New Roman"/>
                <w:b/>
                <w:bCs/>
                <w:kern w:val="2"/>
                <w:sz w:val="24"/>
                <w:szCs w:val="24"/>
                <w:lang/>
              </w:rPr>
              <w:t>.</w:t>
            </w:r>
          </w:p>
        </w:tc>
      </w:tr>
      <w:tr w:rsidR="00C32778" w:rsidTr="00C32778">
        <w:trPr>
          <w:trHeight w:val="300"/>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32778" w:rsidRDefault="00C32778">
            <w:pPr>
              <w:spacing w:after="0" w:line="256" w:lineRule="auto"/>
              <w:rPr>
                <w:rFonts w:ascii="Times New Roman" w:eastAsia="Times New Roman" w:hAnsi="Times New Roman" w:cs="Times New Roman"/>
                <w:b/>
                <w:bCs/>
                <w:kern w:val="2"/>
                <w:sz w:val="24"/>
                <w:szCs w:val="24"/>
                <w:lang w:eastAsia="en-GB"/>
              </w:rPr>
            </w:pP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kern w:val="2"/>
                <w:sz w:val="24"/>
                <w:szCs w:val="24"/>
                <w:lang w:val="bs-Latn-BA"/>
              </w:rPr>
            </w:pPr>
            <w:r>
              <w:rPr>
                <w:rFonts w:ascii="Times New Roman" w:eastAsia="Calibri" w:hAnsi="Times New Roman" w:cs="Times New Roman"/>
                <w:kern w:val="2"/>
                <w:sz w:val="24"/>
                <w:szCs w:val="24"/>
                <w:lang w:val="bs-Latn-BA"/>
              </w:rPr>
              <w:t>789</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kern w:val="2"/>
                <w:sz w:val="24"/>
                <w:szCs w:val="24"/>
                <w:lang w:val="bs-Latn-BA"/>
              </w:rPr>
            </w:pPr>
            <w:r>
              <w:rPr>
                <w:rFonts w:ascii="Times New Roman" w:eastAsia="Calibri" w:hAnsi="Times New Roman" w:cs="Times New Roman"/>
                <w:kern w:val="2"/>
                <w:sz w:val="24"/>
                <w:szCs w:val="24"/>
                <w:lang w:val="bs-Latn-BA"/>
              </w:rPr>
              <w:t>843</w:t>
            </w:r>
          </w:p>
        </w:tc>
        <w:tc>
          <w:tcPr>
            <w:tcW w:w="708"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kern w:val="2"/>
                <w:sz w:val="24"/>
                <w:szCs w:val="24"/>
                <w:lang w:val="bs-Latn-BA"/>
              </w:rPr>
            </w:pPr>
            <w:r>
              <w:rPr>
                <w:rFonts w:ascii="Times New Roman" w:eastAsia="Calibri" w:hAnsi="Times New Roman" w:cs="Times New Roman"/>
                <w:kern w:val="2"/>
                <w:sz w:val="24"/>
                <w:szCs w:val="24"/>
                <w:lang w:val="bs-Latn-BA"/>
              </w:rPr>
              <w:t>880</w:t>
            </w:r>
          </w:p>
        </w:tc>
        <w:tc>
          <w:tcPr>
            <w:tcW w:w="851"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kern w:val="2"/>
                <w:sz w:val="24"/>
                <w:szCs w:val="24"/>
                <w:lang w:val="bs-Latn-BA"/>
              </w:rPr>
            </w:pPr>
            <w:r>
              <w:rPr>
                <w:rFonts w:ascii="Times New Roman" w:eastAsia="Calibri" w:hAnsi="Times New Roman" w:cs="Times New Roman"/>
                <w:kern w:val="2"/>
                <w:sz w:val="24"/>
                <w:szCs w:val="24"/>
                <w:lang w:val="bs-Latn-BA"/>
              </w:rPr>
              <w:t>896</w:t>
            </w:r>
          </w:p>
        </w:tc>
        <w:tc>
          <w:tcPr>
            <w:tcW w:w="709" w:type="dxa"/>
            <w:tcBorders>
              <w:top w:val="nil"/>
              <w:left w:val="nil"/>
              <w:bottom w:val="single" w:sz="8" w:space="0" w:color="000000"/>
              <w:right w:val="single" w:sz="8" w:space="0" w:color="000000"/>
            </w:tcBorders>
            <w:shd w:val="clear" w:color="auto" w:fill="FFFFFF" w:themeFill="background1"/>
            <w:tcMar>
              <w:top w:w="15" w:type="dxa"/>
              <w:left w:w="15" w:type="dxa"/>
              <w:bottom w:w="0" w:type="dxa"/>
              <w:right w:w="15" w:type="dxa"/>
            </w:tcMar>
            <w:vAlign w:val="center"/>
            <w:hideMark/>
          </w:tcPr>
          <w:p w:rsidR="00C32778" w:rsidRDefault="00C32778">
            <w:pPr>
              <w:spacing w:after="0" w:line="240" w:lineRule="auto"/>
              <w:jc w:val="center"/>
              <w:rPr>
                <w:rFonts w:ascii="Times New Roman" w:eastAsia="Calibri" w:hAnsi="Times New Roman" w:cs="Times New Roman"/>
                <w:kern w:val="2"/>
                <w:sz w:val="24"/>
                <w:szCs w:val="24"/>
                <w:lang w:val="bs-Latn-BA"/>
              </w:rPr>
            </w:pPr>
            <w:r>
              <w:rPr>
                <w:rFonts w:ascii="Times New Roman" w:eastAsia="Calibri" w:hAnsi="Times New Roman" w:cs="Times New Roman"/>
                <w:kern w:val="2"/>
                <w:sz w:val="24"/>
                <w:szCs w:val="24"/>
                <w:lang w:val="bs-Latn-BA"/>
              </w:rPr>
              <w:t>1008</w:t>
            </w:r>
          </w:p>
        </w:tc>
      </w:tr>
    </w:tbl>
    <w:p w:rsidR="00C32778" w:rsidRDefault="00C32778" w:rsidP="00C32778">
      <w:pPr>
        <w:spacing w:after="0" w:line="240" w:lineRule="auto"/>
        <w:jc w:val="center"/>
        <w:rPr>
          <w:rFonts w:ascii="Times New Roman" w:eastAsia="Calibri" w:hAnsi="Times New Roman" w:cs="Times New Roman"/>
          <w:sz w:val="24"/>
          <w:szCs w:val="24"/>
          <w:lang/>
        </w:rPr>
      </w:pPr>
    </w:p>
    <w:p w:rsidR="00882E5B" w:rsidRDefault="00C32778" w:rsidP="00C32778">
      <w:pPr>
        <w:spacing w:after="0" w:line="240" w:lineRule="auto"/>
        <w:ind w:firstLine="708"/>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Истовремено, за 35% повећан је број долазака туриста и број ноћења у односу на 2018. годину уз напомену да је током 2020. и 2021. године дошло до озбиљних осцилација због органичења путовања током </w:t>
      </w:r>
      <w:r>
        <w:rPr>
          <w:rFonts w:ascii="Times New Roman" w:eastAsia="Times New Roman" w:hAnsi="Times New Roman" w:cs="Times New Roman"/>
          <w:sz w:val="24"/>
          <w:szCs w:val="24"/>
          <w:lang w:val="en-US" w:eastAsia="en-GB"/>
        </w:rPr>
        <w:t>COVID</w:t>
      </w:r>
      <w:r>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19 кризе и глобалних поремећаја на тржишту туристичких услуга. Ипак, подаци за 2022. годину говоре о опоравку у сектору туризма и повратку на узлазне трендове из ранијег периода, што се наставило и у 2023. години.</w:t>
      </w:r>
    </w:p>
    <w:p w:rsidR="00C32778" w:rsidRDefault="00C32778" w:rsidP="00C32778">
      <w:pPr>
        <w:spacing w:after="0" w:line="240" w:lineRule="auto"/>
        <w:ind w:firstLine="708"/>
        <w:jc w:val="both"/>
        <w:rPr>
          <w:rFonts w:ascii="Times New Roman" w:eastAsia="Times New Roman" w:hAnsi="Times New Roman" w:cs="Times New Roman"/>
          <w:sz w:val="24"/>
          <w:szCs w:val="24"/>
          <w:lang w:eastAsia="en-GB"/>
        </w:rPr>
      </w:pPr>
    </w:p>
    <w:p w:rsidR="00C32778" w:rsidRDefault="00C32778" w:rsidP="00C32778">
      <w:pPr>
        <w:spacing w:after="0" w:line="240" w:lineRule="auto"/>
        <w:ind w:firstLine="708"/>
        <w:jc w:val="center"/>
        <w:rPr>
          <w:rFonts w:ascii="Times New Roman" w:eastAsia="Calibri" w:hAnsi="Times New Roman" w:cs="Times New Roman"/>
          <w:sz w:val="24"/>
          <w:szCs w:val="24"/>
          <w:lang w:val="sr-Cyrl-CS"/>
        </w:rPr>
      </w:pPr>
      <w:r>
        <w:rPr>
          <w:rFonts w:ascii="Times New Roman" w:eastAsia="Calibri" w:hAnsi="Times New Roman" w:cs="Times New Roman"/>
          <w:noProof/>
          <w:sz w:val="24"/>
          <w:szCs w:val="24"/>
          <w:lang w:eastAsia="sr-Latn-CS"/>
        </w:rPr>
        <w:drawing>
          <wp:inline distT="0" distB="0" distL="0" distR="0">
            <wp:extent cx="3850087" cy="2496710"/>
            <wp:effectExtent l="0" t="0" r="17145" b="18415"/>
            <wp:docPr id="79963078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C391A" w:rsidRDefault="00DC391A" w:rsidP="00DC391A">
      <w:pPr>
        <w:spacing w:after="0" w:line="240" w:lineRule="auto"/>
        <w:ind w:firstLine="708"/>
        <w:jc w:val="both"/>
        <w:rPr>
          <w:rFonts w:ascii="Times New Roman" w:eastAsia="Calibri" w:hAnsi="Times New Roman" w:cs="Times New Roman"/>
          <w:sz w:val="24"/>
          <w:szCs w:val="24"/>
          <w:lang w:val="sr-Cyrl-CS"/>
        </w:rPr>
      </w:pPr>
    </w:p>
    <w:p w:rsidR="00E5094F" w:rsidRDefault="00E5094F" w:rsidP="00DC391A">
      <w:pPr>
        <w:spacing w:after="0" w:line="240" w:lineRule="auto"/>
        <w:ind w:firstLine="708"/>
        <w:jc w:val="both"/>
        <w:rPr>
          <w:rFonts w:ascii="Times New Roman" w:eastAsia="Calibri" w:hAnsi="Times New Roman" w:cs="Times New Roman"/>
          <w:sz w:val="24"/>
          <w:szCs w:val="24"/>
          <w:lang w:val="sr-Cyrl-CS"/>
        </w:rPr>
      </w:pPr>
    </w:p>
    <w:p w:rsidR="00E5094F" w:rsidRDefault="00E5094F" w:rsidP="00DC391A">
      <w:pPr>
        <w:spacing w:after="0" w:line="240" w:lineRule="auto"/>
        <w:ind w:firstLine="708"/>
        <w:jc w:val="both"/>
        <w:rPr>
          <w:rFonts w:ascii="Times New Roman" w:eastAsia="Calibri" w:hAnsi="Times New Roman" w:cs="Times New Roman"/>
          <w:sz w:val="24"/>
          <w:szCs w:val="24"/>
          <w:lang w:val="sr-Cyrl-CS"/>
        </w:rPr>
      </w:pPr>
    </w:p>
    <w:p w:rsidR="00647E1F" w:rsidRDefault="00647E1F" w:rsidP="00DC391A">
      <w:pPr>
        <w:spacing w:after="0" w:line="240" w:lineRule="auto"/>
        <w:ind w:firstLine="708"/>
        <w:jc w:val="both"/>
        <w:rPr>
          <w:rFonts w:ascii="Times New Roman" w:eastAsia="Calibri" w:hAnsi="Times New Roman" w:cs="Times New Roman"/>
          <w:sz w:val="24"/>
          <w:szCs w:val="24"/>
          <w:lang w:val="sr-Cyrl-CS"/>
        </w:rPr>
      </w:pPr>
    </w:p>
    <w:p w:rsidR="00E5094F" w:rsidRPr="009F22B0" w:rsidRDefault="00E5094F" w:rsidP="00DC391A">
      <w:pPr>
        <w:spacing w:after="0" w:line="240" w:lineRule="auto"/>
        <w:ind w:firstLine="708"/>
        <w:jc w:val="both"/>
        <w:rPr>
          <w:rFonts w:ascii="Times New Roman" w:eastAsia="Calibri" w:hAnsi="Times New Roman" w:cs="Times New Roman"/>
          <w:sz w:val="24"/>
          <w:szCs w:val="24"/>
          <w:lang w:val="sr-Cyrl-CS"/>
        </w:rPr>
      </w:pPr>
    </w:p>
    <w:p w:rsidR="00EB7F17" w:rsidRPr="00B24DE9" w:rsidRDefault="00EB7F17" w:rsidP="00EB7F17">
      <w:pPr>
        <w:pStyle w:val="Heading1"/>
        <w:numPr>
          <w:ilvl w:val="0"/>
          <w:numId w:val="6"/>
        </w:numPr>
        <w:jc w:val="center"/>
        <w:rPr>
          <w:rFonts w:ascii="Times New Roman" w:hAnsi="Times New Roman" w:cs="Times New Roman"/>
          <w:lang w:val="sr-Cyrl-BA"/>
        </w:rPr>
      </w:pPr>
      <w:bookmarkStart w:id="7" w:name="_Toc159240278"/>
      <w:r w:rsidRPr="00B059F6">
        <w:rPr>
          <w:rFonts w:ascii="Times New Roman" w:hAnsi="Times New Roman" w:cs="Times New Roman"/>
        </w:rPr>
        <w:t xml:space="preserve">РЕАЛИЗАЦИЈА </w:t>
      </w:r>
      <w:r>
        <w:rPr>
          <w:rFonts w:ascii="Times New Roman" w:hAnsi="Times New Roman" w:cs="Times New Roman"/>
        </w:rPr>
        <w:t>ПРОГРАМА РАДА</w:t>
      </w:r>
      <w:bookmarkEnd w:id="7"/>
    </w:p>
    <w:p w:rsidR="000A1831" w:rsidRDefault="000A1831" w:rsidP="000A1831">
      <w:pPr>
        <w:pStyle w:val="NoSpacing"/>
        <w:ind w:firstLine="432"/>
        <w:jc w:val="both"/>
        <w:rPr>
          <w:rFonts w:ascii="Times New Roman" w:hAnsi="Times New Roman" w:cs="Times New Roman"/>
          <w:sz w:val="24"/>
          <w:szCs w:val="24"/>
          <w:lang/>
        </w:rPr>
      </w:pPr>
      <w:r>
        <w:rPr>
          <w:rFonts w:ascii="Times New Roman" w:hAnsi="Times New Roman" w:cs="Times New Roman"/>
          <w:sz w:val="24"/>
          <w:szCs w:val="24"/>
          <w:lang/>
        </w:rPr>
        <w:t xml:space="preserve">Измјењеним програмом Туристичка организација реализовала је све планиране активности. </w:t>
      </w:r>
    </w:p>
    <w:p w:rsidR="000A1831" w:rsidRDefault="000A1831" w:rsidP="000A1831">
      <w:pPr>
        <w:pStyle w:val="NoSpacing"/>
        <w:ind w:firstLine="432"/>
        <w:jc w:val="both"/>
        <w:rPr>
          <w:rFonts w:ascii="Times New Roman" w:hAnsi="Times New Roman" w:cs="Times New Roman"/>
          <w:sz w:val="24"/>
          <w:szCs w:val="24"/>
          <w:lang/>
        </w:rPr>
      </w:pPr>
      <w:r>
        <w:rPr>
          <w:rFonts w:ascii="Times New Roman" w:hAnsi="Times New Roman" w:cs="Times New Roman"/>
          <w:sz w:val="24"/>
          <w:szCs w:val="24"/>
          <w:lang/>
        </w:rPr>
        <w:t xml:space="preserve">Програм Туристичке организације ове године је био измјењен јер поједине активности нисмо могли реализовати због појаве опасне заразне болести свиња „Афричка куга“. </w:t>
      </w:r>
    </w:p>
    <w:p w:rsidR="000A1831" w:rsidRPr="00EE68DA" w:rsidRDefault="000A1831" w:rsidP="00EB7F17">
      <w:pPr>
        <w:pStyle w:val="NoSpacing"/>
        <w:jc w:val="both"/>
        <w:rPr>
          <w:rFonts w:ascii="Times New Roman" w:hAnsi="Times New Roman" w:cs="Times New Roman"/>
          <w:sz w:val="24"/>
          <w:szCs w:val="24"/>
          <w:lang/>
        </w:rPr>
      </w:pPr>
    </w:p>
    <w:p w:rsidR="000A1831" w:rsidRPr="00C917A8" w:rsidRDefault="000A1831" w:rsidP="000A1831">
      <w:pPr>
        <w:ind w:firstLine="720"/>
        <w:jc w:val="both"/>
        <w:rPr>
          <w:rFonts w:ascii="Times New Roman" w:hAnsi="Times New Roman" w:cs="Times New Roman"/>
          <w:sz w:val="24"/>
          <w:szCs w:val="24"/>
          <w:lang w:val="en-US"/>
        </w:rPr>
      </w:pPr>
      <w:r w:rsidRPr="00C917A8">
        <w:rPr>
          <w:rFonts w:ascii="Times New Roman" w:hAnsi="Times New Roman"/>
          <w:sz w:val="24"/>
          <w:szCs w:val="24"/>
          <w:lang w:val="en-US"/>
        </w:rPr>
        <w:t xml:space="preserve">На </w:t>
      </w:r>
      <w:r w:rsidRPr="00C917A8">
        <w:rPr>
          <w:rFonts w:ascii="Times New Roman" w:hAnsi="Times New Roman"/>
          <w:sz w:val="24"/>
          <w:szCs w:val="24"/>
          <w:lang w:val="sr-Cyrl-BA"/>
        </w:rPr>
        <w:t xml:space="preserve">24 </w:t>
      </w:r>
      <w:r w:rsidRPr="00C917A8">
        <w:rPr>
          <w:rFonts w:ascii="Times New Roman" w:hAnsi="Times New Roman"/>
          <w:sz w:val="24"/>
          <w:szCs w:val="24"/>
          <w:lang w:val="en-US"/>
        </w:rPr>
        <w:t xml:space="preserve">сједници Скупштине </w:t>
      </w:r>
      <w:r>
        <w:rPr>
          <w:rFonts w:ascii="Times New Roman" w:hAnsi="Times New Roman"/>
          <w:sz w:val="24"/>
          <w:szCs w:val="24"/>
          <w:lang/>
        </w:rPr>
        <w:t>г</w:t>
      </w:r>
      <w:r w:rsidRPr="00C917A8">
        <w:rPr>
          <w:rFonts w:ascii="Times New Roman" w:hAnsi="Times New Roman"/>
          <w:sz w:val="24"/>
          <w:szCs w:val="24"/>
          <w:lang w:val="en-US"/>
        </w:rPr>
        <w:t xml:space="preserve">рада Бијељина, одржаној дана </w:t>
      </w:r>
      <w:r w:rsidRPr="00C917A8">
        <w:rPr>
          <w:rFonts w:ascii="Times New Roman" w:hAnsi="Times New Roman"/>
          <w:sz w:val="24"/>
          <w:szCs w:val="24"/>
          <w:lang w:val="sr-Cyrl-BA"/>
        </w:rPr>
        <w:t>14.11.</w:t>
      </w:r>
      <w:r w:rsidRPr="00C917A8">
        <w:rPr>
          <w:rFonts w:ascii="Times New Roman" w:hAnsi="Times New Roman"/>
          <w:sz w:val="24"/>
          <w:szCs w:val="24"/>
          <w:lang w:val="sr-Latn-BA"/>
        </w:rPr>
        <w:t>2023</w:t>
      </w:r>
      <w:r w:rsidRPr="00C917A8">
        <w:rPr>
          <w:rFonts w:ascii="Times New Roman" w:hAnsi="Times New Roman"/>
          <w:sz w:val="24"/>
          <w:szCs w:val="24"/>
          <w:lang w:val="en-US"/>
        </w:rPr>
        <w:t>.</w:t>
      </w:r>
      <w:r>
        <w:rPr>
          <w:rFonts w:ascii="Times New Roman" w:hAnsi="Times New Roman"/>
          <w:sz w:val="24"/>
          <w:szCs w:val="24"/>
          <w:lang/>
        </w:rPr>
        <w:t xml:space="preserve"> </w:t>
      </w:r>
      <w:r w:rsidRPr="00C917A8">
        <w:rPr>
          <w:rFonts w:ascii="Times New Roman" w:hAnsi="Times New Roman"/>
          <w:sz w:val="24"/>
          <w:szCs w:val="24"/>
          <w:lang w:val="en-US"/>
        </w:rPr>
        <w:t xml:space="preserve">године, </w:t>
      </w:r>
      <w:r w:rsidRPr="00C917A8">
        <w:rPr>
          <w:rFonts w:ascii="Times New Roman" w:hAnsi="Times New Roman"/>
          <w:sz w:val="24"/>
          <w:szCs w:val="24"/>
          <w:lang/>
        </w:rPr>
        <w:t xml:space="preserve">усвојен је Измјењени Програм рада са финансијским планом Туристичке организације </w:t>
      </w:r>
      <w:r w:rsidR="00A046DD">
        <w:rPr>
          <w:rFonts w:ascii="Times New Roman" w:hAnsi="Times New Roman"/>
          <w:sz w:val="24"/>
          <w:szCs w:val="24"/>
          <w:lang/>
        </w:rPr>
        <w:t>г</w:t>
      </w:r>
      <w:r w:rsidRPr="00C917A8">
        <w:rPr>
          <w:rFonts w:ascii="Times New Roman" w:hAnsi="Times New Roman"/>
          <w:sz w:val="24"/>
          <w:szCs w:val="24"/>
          <w:lang/>
        </w:rPr>
        <w:t xml:space="preserve">рада Бијељина у износу од </w:t>
      </w:r>
      <w:r w:rsidRPr="00C917A8">
        <w:rPr>
          <w:rFonts w:ascii="Times New Roman" w:hAnsi="Times New Roman"/>
          <w:sz w:val="24"/>
          <w:szCs w:val="24"/>
          <w:lang w:val="sr-Cyrl-BA"/>
        </w:rPr>
        <w:t>146.000,00</w:t>
      </w:r>
      <w:r w:rsidRPr="00C917A8">
        <w:rPr>
          <w:rFonts w:ascii="Times New Roman" w:hAnsi="Times New Roman"/>
          <w:sz w:val="24"/>
          <w:szCs w:val="24"/>
          <w:lang/>
        </w:rPr>
        <w:t xml:space="preserve"> КМ. </w:t>
      </w:r>
      <w:r w:rsidRPr="00C917A8">
        <w:rPr>
          <w:rFonts w:ascii="Times New Roman" w:hAnsi="Times New Roman" w:cs="Times New Roman"/>
          <w:sz w:val="24"/>
          <w:szCs w:val="24"/>
          <w:lang w:val="en-US"/>
        </w:rPr>
        <w:t xml:space="preserve">Расположива средстава ће се користити за реализацију сљедећих </w:t>
      </w:r>
      <w:r w:rsidR="00147FBD">
        <w:rPr>
          <w:rFonts w:ascii="Times New Roman" w:hAnsi="Times New Roman" w:cs="Times New Roman"/>
          <w:sz w:val="24"/>
          <w:szCs w:val="24"/>
          <w:lang/>
        </w:rPr>
        <w:t>задатака са мјерљивим индикаторима</w:t>
      </w:r>
      <w:r w:rsidRPr="00C917A8">
        <w:rPr>
          <w:rFonts w:ascii="Times New Roman" w:hAnsi="Times New Roman" w:cs="Times New Roman"/>
          <w:sz w:val="24"/>
          <w:szCs w:val="24"/>
          <w:lang w:val="en-US"/>
        </w:rPr>
        <w:t>:</w:t>
      </w:r>
    </w:p>
    <w:tbl>
      <w:tblPr>
        <w:tblStyle w:val="PlainTable11"/>
        <w:tblW w:w="8986" w:type="dxa"/>
        <w:tblLayout w:type="fixed"/>
        <w:tblLook w:val="04A0"/>
      </w:tblPr>
      <w:tblGrid>
        <w:gridCol w:w="590"/>
        <w:gridCol w:w="5513"/>
        <w:gridCol w:w="2883"/>
      </w:tblGrid>
      <w:tr w:rsidR="006A6063" w:rsidRPr="006A6063" w:rsidTr="00B24DE9">
        <w:trPr>
          <w:cnfStyle w:val="100000000000"/>
          <w:trHeight w:val="490"/>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rPr>
              <w:t>1.</w:t>
            </w:r>
          </w:p>
          <w:p w:rsidR="006A6063" w:rsidRPr="006A6063" w:rsidRDefault="006A6063" w:rsidP="006A6063">
            <w:pPr>
              <w:spacing w:after="0" w:line="240" w:lineRule="auto"/>
              <w:rPr>
                <w:rFonts w:ascii="Times New Roman" w:eastAsia="Calibri" w:hAnsi="Times New Roman" w:cs="Times New Roman"/>
                <w:lang w:val="en-US"/>
              </w:rPr>
            </w:pPr>
          </w:p>
        </w:tc>
        <w:tc>
          <w:tcPr>
            <w:tcW w:w="5513" w:type="dxa"/>
            <w:tcBorders>
              <w:top w:val="single" w:sz="4" w:space="0" w:color="BFBFBF"/>
              <w:left w:val="single" w:sz="4" w:space="0" w:color="BFBFBF"/>
              <w:bottom w:val="single" w:sz="4" w:space="0" w:color="BFBFBF"/>
              <w:right w:val="single" w:sz="4" w:space="0" w:color="BFBFBF"/>
            </w:tcBorders>
            <w:hideMark/>
          </w:tcPr>
          <w:p w:rsidR="00B24DE9" w:rsidRPr="00B24DE9" w:rsidRDefault="006A6063" w:rsidP="006A6063">
            <w:pPr>
              <w:spacing w:after="0" w:line="240" w:lineRule="auto"/>
              <w:cnfStyle w:val="100000000000"/>
              <w:rPr>
                <w:rFonts w:ascii="Times New Roman" w:eastAsia="Calibri" w:hAnsi="Times New Roman" w:cs="Times New Roman"/>
                <w:lang/>
              </w:rPr>
            </w:pPr>
            <w:r w:rsidRPr="006A6063">
              <w:rPr>
                <w:rFonts w:ascii="Times New Roman" w:eastAsia="Calibri" w:hAnsi="Times New Roman" w:cs="Times New Roman"/>
                <w:b w:val="0"/>
                <w:bCs w:val="0"/>
                <w:lang w:val="en-US"/>
              </w:rPr>
              <w:t xml:space="preserve">Манифестација </w:t>
            </w:r>
            <w:r w:rsidR="00B24DE9">
              <w:rPr>
                <w:rFonts w:ascii="Times New Roman" w:eastAsia="Calibri" w:hAnsi="Times New Roman" w:cs="Times New Roman"/>
                <w:b w:val="0"/>
                <w:bCs w:val="0"/>
                <w:lang/>
              </w:rPr>
              <w:t>„</w:t>
            </w:r>
            <w:r w:rsidRPr="006A6063">
              <w:rPr>
                <w:rFonts w:ascii="Times New Roman" w:eastAsia="Calibri" w:hAnsi="Times New Roman" w:cs="Times New Roman"/>
                <w:b w:val="0"/>
                <w:bCs w:val="0"/>
                <w:lang w:val="en-US"/>
              </w:rPr>
              <w:t>Сајам туризма и гастрокултуре</w:t>
            </w:r>
            <w:r w:rsidR="00B24DE9">
              <w:rPr>
                <w:rFonts w:ascii="Times New Roman" w:eastAsia="Calibri" w:hAnsi="Times New Roman" w:cs="Times New Roman"/>
                <w:b w:val="0"/>
                <w:bCs w:val="0"/>
                <w:lang/>
              </w:rPr>
              <w:t>“</w:t>
            </w:r>
          </w:p>
        </w:tc>
        <w:tc>
          <w:tcPr>
            <w:tcW w:w="2883" w:type="dxa"/>
            <w:tcBorders>
              <w:top w:val="single" w:sz="4" w:space="0" w:color="BFBFBF"/>
              <w:left w:val="single" w:sz="4" w:space="0" w:color="BFBFBF"/>
              <w:bottom w:val="single" w:sz="4" w:space="0" w:color="BFBFBF"/>
              <w:right w:val="single" w:sz="4" w:space="0" w:color="BFBFBF"/>
            </w:tcBorders>
            <w:hideMark/>
          </w:tcPr>
          <w:p w:rsidR="00B24DE9" w:rsidRPr="00B24DE9" w:rsidRDefault="006A6063" w:rsidP="006A6063">
            <w:pPr>
              <w:spacing w:after="0" w:line="240" w:lineRule="auto"/>
              <w:cnfStyle w:val="100000000000"/>
              <w:rPr>
                <w:rFonts w:ascii="Times New Roman" w:eastAsia="Calibri" w:hAnsi="Times New Roman" w:cs="Times New Roman"/>
                <w:lang w:val="sr-Latn-BA"/>
              </w:rPr>
            </w:pPr>
            <w:r w:rsidRPr="006A6063">
              <w:rPr>
                <w:rFonts w:ascii="Times New Roman" w:eastAsia="Calibri" w:hAnsi="Times New Roman" w:cs="Times New Roman"/>
                <w:b w:val="0"/>
                <w:bCs w:val="0"/>
                <w:lang w:val="sr-Latn-BA"/>
              </w:rPr>
              <w:t>21.000,00 KM</w:t>
            </w:r>
          </w:p>
        </w:tc>
      </w:tr>
      <w:tr w:rsidR="006A6063" w:rsidRPr="006A6063" w:rsidTr="00B24DE9">
        <w:trPr>
          <w:cnfStyle w:val="000000100000"/>
          <w:trHeight w:val="422"/>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2</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24DE9" w:rsidRDefault="006A6063" w:rsidP="006A6063">
            <w:pPr>
              <w:spacing w:after="0" w:line="240" w:lineRule="auto"/>
              <w:cnfStyle w:val="000000100000"/>
              <w:rPr>
                <w:rFonts w:ascii="Times New Roman" w:eastAsia="Calibri" w:hAnsi="Times New Roman" w:cs="Times New Roman"/>
                <w:lang/>
              </w:rPr>
            </w:pPr>
            <w:r w:rsidRPr="006A6063">
              <w:rPr>
                <w:rFonts w:ascii="Times New Roman" w:eastAsia="Calibri" w:hAnsi="Times New Roman" w:cs="Times New Roman"/>
                <w:lang w:val="en-US"/>
              </w:rPr>
              <w:t xml:space="preserve">Манифестација </w:t>
            </w:r>
            <w:r w:rsidR="00B24DE9">
              <w:rPr>
                <w:rFonts w:ascii="Times New Roman" w:eastAsia="Calibri" w:hAnsi="Times New Roman" w:cs="Times New Roman"/>
                <w:lang/>
              </w:rPr>
              <w:t>„</w:t>
            </w:r>
            <w:r w:rsidRPr="006A6063">
              <w:rPr>
                <w:rFonts w:ascii="Times New Roman" w:eastAsia="Calibri" w:hAnsi="Times New Roman" w:cs="Times New Roman"/>
                <w:lang w:val="en-US"/>
              </w:rPr>
              <w:t>Сајам вина</w:t>
            </w:r>
            <w:r w:rsidR="00B24DE9">
              <w:rPr>
                <w:rFonts w:ascii="Times New Roman" w:eastAsia="Calibri" w:hAnsi="Times New Roman" w:cs="Times New Roman"/>
                <w:lang/>
              </w:rPr>
              <w:t>“</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en-US"/>
              </w:rPr>
              <w:t>5</w:t>
            </w:r>
            <w:r w:rsidRPr="006A6063">
              <w:rPr>
                <w:rFonts w:ascii="Times New Roman" w:eastAsia="Calibri" w:hAnsi="Times New Roman" w:cs="Times New Roman"/>
                <w:lang w:val="sr-Cyrl-CS"/>
              </w:rPr>
              <w:t>.</w:t>
            </w:r>
            <w:r w:rsidRPr="006A6063">
              <w:rPr>
                <w:rFonts w:ascii="Times New Roman" w:eastAsia="Calibri" w:hAnsi="Times New Roman" w:cs="Times New Roman"/>
                <w:lang w:val="en-US"/>
              </w:rPr>
              <w:t>100</w:t>
            </w:r>
            <w:r w:rsidRPr="006A6063">
              <w:rPr>
                <w:rFonts w:ascii="Times New Roman" w:eastAsia="Calibri" w:hAnsi="Times New Roman" w:cs="Times New Roman"/>
                <w:lang w:val="sr-Cyrl-CS"/>
              </w:rPr>
              <w:t>,00КМ</w:t>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3</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24DE9" w:rsidRDefault="006A6063" w:rsidP="006A6063">
            <w:pPr>
              <w:spacing w:after="0" w:line="240" w:lineRule="auto"/>
              <w:cnfStyle w:val="000000000000"/>
              <w:rPr>
                <w:rFonts w:ascii="Times New Roman" w:eastAsia="Calibri" w:hAnsi="Times New Roman" w:cs="Times New Roman"/>
                <w:lang/>
              </w:rPr>
            </w:pPr>
            <w:r w:rsidRPr="006A6063">
              <w:rPr>
                <w:rFonts w:ascii="Times New Roman" w:eastAsia="Calibri" w:hAnsi="Times New Roman" w:cs="Times New Roman"/>
                <w:lang w:val="en-US"/>
              </w:rPr>
              <w:t xml:space="preserve">Манифестација </w:t>
            </w:r>
            <w:r w:rsidR="00B24DE9">
              <w:rPr>
                <w:rFonts w:ascii="Times New Roman" w:eastAsia="Calibri" w:hAnsi="Times New Roman" w:cs="Times New Roman"/>
                <w:lang/>
              </w:rPr>
              <w:t>„</w:t>
            </w:r>
            <w:r w:rsidRPr="006A6063">
              <w:rPr>
                <w:rFonts w:ascii="Times New Roman" w:eastAsia="Calibri" w:hAnsi="Times New Roman" w:cs="Times New Roman"/>
                <w:lang w:val="en-US"/>
              </w:rPr>
              <w:t>Савска регата</w:t>
            </w:r>
            <w:r w:rsidR="00B24DE9">
              <w:rPr>
                <w:rFonts w:ascii="Times New Roman" w:eastAsia="Calibri" w:hAnsi="Times New Roman" w:cs="Times New Roman"/>
                <w:lang/>
              </w:rPr>
              <w:t>“</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en-US"/>
              </w:rPr>
              <w:t>6.200</w:t>
            </w:r>
            <w:r w:rsidRPr="006A6063">
              <w:rPr>
                <w:rFonts w:ascii="Times New Roman" w:eastAsia="Calibri" w:hAnsi="Times New Roman" w:cs="Times New Roman"/>
                <w:lang w:val="sr-Cyrl-CS"/>
              </w:rPr>
              <w:t>,00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4</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24DE9" w:rsidRDefault="006A6063" w:rsidP="006A6063">
            <w:pPr>
              <w:spacing w:after="0" w:line="240" w:lineRule="auto"/>
              <w:cnfStyle w:val="000000100000"/>
              <w:rPr>
                <w:rFonts w:ascii="Times New Roman" w:eastAsia="Calibri" w:hAnsi="Times New Roman" w:cs="Times New Roman"/>
                <w:lang/>
              </w:rPr>
            </w:pPr>
            <w:r w:rsidRPr="006A6063">
              <w:rPr>
                <w:rFonts w:ascii="Times New Roman" w:eastAsia="Calibri" w:hAnsi="Times New Roman" w:cs="Times New Roman"/>
                <w:lang w:val="en-US"/>
              </w:rPr>
              <w:t xml:space="preserve">Манифестација </w:t>
            </w:r>
            <w:r w:rsidR="00B24DE9">
              <w:rPr>
                <w:rFonts w:ascii="Times New Roman" w:eastAsia="Calibri" w:hAnsi="Times New Roman" w:cs="Times New Roman"/>
                <w:lang/>
              </w:rPr>
              <w:t>„</w:t>
            </w:r>
            <w:r w:rsidRPr="006A6063">
              <w:rPr>
                <w:rFonts w:ascii="Times New Roman" w:eastAsia="Calibri" w:hAnsi="Times New Roman" w:cs="Times New Roman"/>
                <w:lang w:val="en-US"/>
              </w:rPr>
              <w:t>Митровдански вашар</w:t>
            </w:r>
            <w:r w:rsidR="00B24DE9">
              <w:rPr>
                <w:rFonts w:ascii="Times New Roman" w:eastAsia="Calibri" w:hAnsi="Times New Roman" w:cs="Times New Roman"/>
                <w:lang/>
              </w:rPr>
              <w:t>“</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sr-Cyrl-CS"/>
              </w:rPr>
              <w:t>4.000,00 КМ</w:t>
            </w:r>
          </w:p>
        </w:tc>
      </w:tr>
      <w:tr w:rsidR="006A6063" w:rsidRPr="006A6063" w:rsidTr="00B24DE9">
        <w:trPr>
          <w:trHeight w:val="506"/>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5</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en-US"/>
              </w:rPr>
            </w:pPr>
            <w:r w:rsidRPr="006A6063">
              <w:rPr>
                <w:rFonts w:ascii="Times New Roman" w:eastAsia="Calibri" w:hAnsi="Times New Roman" w:cs="Times New Roman"/>
                <w:lang w:val="en-US"/>
              </w:rPr>
              <w:t>Учешће на манифестацијама и сајмовима у зрмљи и окружењу</w:t>
            </w:r>
          </w:p>
        </w:tc>
        <w:tc>
          <w:tcPr>
            <w:tcW w:w="288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sr-Cyrl-CS"/>
              </w:rPr>
              <w:t>1</w:t>
            </w:r>
            <w:r w:rsidRPr="006A6063">
              <w:rPr>
                <w:rFonts w:ascii="Times New Roman" w:eastAsia="Calibri" w:hAnsi="Times New Roman" w:cs="Times New Roman"/>
                <w:lang w:val="en-US"/>
              </w:rPr>
              <w:t>2</w:t>
            </w:r>
            <w:r w:rsidRPr="006A6063">
              <w:rPr>
                <w:rFonts w:ascii="Times New Roman" w:eastAsia="Calibri" w:hAnsi="Times New Roman" w:cs="Times New Roman"/>
                <w:lang w:val="sr-Cyrl-CS"/>
              </w:rPr>
              <w:t>.000,00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6</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24DE9" w:rsidRDefault="006A6063" w:rsidP="006A6063">
            <w:pPr>
              <w:spacing w:after="0" w:line="240" w:lineRule="auto"/>
              <w:cnfStyle w:val="000000100000"/>
              <w:rPr>
                <w:rFonts w:ascii="Times New Roman" w:eastAsia="Calibri" w:hAnsi="Times New Roman" w:cs="Times New Roman"/>
                <w:lang/>
              </w:rPr>
            </w:pPr>
            <w:r w:rsidRPr="006A6063">
              <w:rPr>
                <w:rFonts w:ascii="Times New Roman" w:eastAsia="Calibri" w:hAnsi="Times New Roman" w:cs="Times New Roman"/>
                <w:lang w:val="en-US"/>
              </w:rPr>
              <w:t xml:space="preserve">Манифестација </w:t>
            </w:r>
            <w:r w:rsidR="00B24DE9">
              <w:rPr>
                <w:rFonts w:ascii="Times New Roman" w:eastAsia="Calibri" w:hAnsi="Times New Roman" w:cs="Times New Roman"/>
                <w:lang/>
              </w:rPr>
              <w:t>„</w:t>
            </w:r>
            <w:r w:rsidRPr="006A6063">
              <w:rPr>
                <w:rFonts w:ascii="Times New Roman" w:eastAsia="Calibri" w:hAnsi="Times New Roman" w:cs="Times New Roman"/>
                <w:lang w:val="en-US"/>
              </w:rPr>
              <w:t>Умјетничка колонија</w:t>
            </w:r>
            <w:r w:rsidR="00B24DE9">
              <w:rPr>
                <w:rFonts w:ascii="Times New Roman" w:eastAsia="Calibri" w:hAnsi="Times New Roman" w:cs="Times New Roman"/>
                <w:lang/>
              </w:rPr>
              <w:t>“</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en-US"/>
              </w:rPr>
              <w:t>8</w:t>
            </w:r>
            <w:r w:rsidRPr="006A6063">
              <w:rPr>
                <w:rFonts w:ascii="Times New Roman" w:eastAsia="Calibri" w:hAnsi="Times New Roman" w:cs="Times New Roman"/>
                <w:lang w:val="sr-Cyrl-CS"/>
              </w:rPr>
              <w:t>.000,00 КМ</w:t>
            </w:r>
          </w:p>
        </w:tc>
      </w:tr>
      <w:tr w:rsidR="006A6063" w:rsidRPr="006A6063" w:rsidTr="00B24DE9">
        <w:trPr>
          <w:trHeight w:val="422"/>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7</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BA"/>
              </w:rPr>
            </w:pPr>
            <w:r w:rsidRPr="006A6063">
              <w:rPr>
                <w:rFonts w:ascii="Times New Roman" w:eastAsia="Calibri" w:hAnsi="Times New Roman" w:cs="Times New Roman"/>
                <w:lang w:val="en-US"/>
              </w:rPr>
              <w:t>Израда пропагадног материјала</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en-US"/>
              </w:rPr>
              <w:t>7</w:t>
            </w:r>
            <w:r w:rsidRPr="006A6063">
              <w:rPr>
                <w:rFonts w:ascii="Times New Roman" w:eastAsia="Calibri" w:hAnsi="Times New Roman" w:cs="Times New Roman"/>
                <w:lang w:val="sr-Cyrl-CS"/>
              </w:rPr>
              <w:t>.000,00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8</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en-US"/>
              </w:rPr>
            </w:pPr>
            <w:r w:rsidRPr="006A6063">
              <w:rPr>
                <w:rFonts w:ascii="Times New Roman" w:eastAsia="Calibri" w:hAnsi="Times New Roman" w:cs="Times New Roman"/>
                <w:lang w:val="en-US"/>
              </w:rPr>
              <w:t>Реклама на друштвеним мрежама</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sr-Cyrl-CS"/>
              </w:rPr>
              <w:t>300,00 КМ</w:t>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9</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en-US"/>
              </w:rPr>
            </w:pPr>
            <w:r w:rsidRPr="006A6063">
              <w:rPr>
                <w:rFonts w:ascii="Times New Roman" w:eastAsia="Calibri" w:hAnsi="Times New Roman" w:cs="Times New Roman"/>
                <w:lang w:val="en-US"/>
              </w:rPr>
              <w:t xml:space="preserve">Пројекат </w:t>
            </w:r>
            <w:r w:rsidR="00B24DE9">
              <w:rPr>
                <w:rFonts w:ascii="Times New Roman" w:eastAsia="Calibri" w:hAnsi="Times New Roman" w:cs="Times New Roman"/>
                <w:lang/>
              </w:rPr>
              <w:t>„</w:t>
            </w:r>
            <w:r w:rsidRPr="006A6063">
              <w:rPr>
                <w:rFonts w:ascii="Times New Roman" w:eastAsia="Calibri" w:hAnsi="Times New Roman" w:cs="Times New Roman"/>
                <w:lang w:val="en-US"/>
              </w:rPr>
              <w:t>Улица кишобрана</w:t>
            </w:r>
            <w:r w:rsidR="00B24DE9">
              <w:rPr>
                <w:rFonts w:ascii="Times New Roman" w:eastAsia="Calibri" w:hAnsi="Times New Roman" w:cs="Times New Roman"/>
                <w:lang/>
              </w:rPr>
              <w:t>“</w:t>
            </w:r>
            <w:r w:rsidRPr="006A6063">
              <w:rPr>
                <w:rFonts w:ascii="Times New Roman" w:eastAsia="Calibri" w:hAnsi="Times New Roman" w:cs="Times New Roman"/>
                <w:lang w:val="en-US"/>
              </w:rPr>
              <w:t>, Милоша Црњанског</w:t>
            </w:r>
          </w:p>
        </w:tc>
        <w:tc>
          <w:tcPr>
            <w:tcW w:w="2883" w:type="dxa"/>
            <w:tcBorders>
              <w:top w:val="single" w:sz="4" w:space="0" w:color="BFBFBF"/>
              <w:left w:val="single" w:sz="4" w:space="0" w:color="BFBFBF"/>
              <w:bottom w:val="single" w:sz="4" w:space="0" w:color="BFBFBF"/>
              <w:right w:val="single" w:sz="4" w:space="0" w:color="BFBFBF"/>
            </w:tcBorders>
          </w:tcPr>
          <w:p w:rsidR="006A6063" w:rsidRPr="00B24DE9" w:rsidRDefault="006A6063" w:rsidP="006A6063">
            <w:pPr>
              <w:spacing w:after="0" w:line="240" w:lineRule="auto"/>
              <w:cnfStyle w:val="000000000000"/>
              <w:rPr>
                <w:rFonts w:ascii="Times New Roman" w:eastAsia="Calibri" w:hAnsi="Times New Roman" w:cs="Times New Roman"/>
                <w:lang/>
              </w:rPr>
            </w:pPr>
            <w:r w:rsidRPr="006A6063">
              <w:rPr>
                <w:rFonts w:ascii="Times New Roman" w:eastAsia="Calibri" w:hAnsi="Times New Roman" w:cs="Times New Roman"/>
                <w:lang w:val="sr-Cyrl-CS"/>
              </w:rPr>
              <w:t>30.000,00 К</w:t>
            </w:r>
            <w:r w:rsidR="00B24DE9">
              <w:rPr>
                <w:rFonts w:ascii="Times New Roman" w:eastAsia="Calibri" w:hAnsi="Times New Roman" w:cs="Times New Roman"/>
                <w:lang/>
              </w:rPr>
              <w:t>М</w:t>
            </w:r>
          </w:p>
        </w:tc>
      </w:tr>
      <w:tr w:rsidR="006A6063" w:rsidRPr="006A6063" w:rsidTr="00B24DE9">
        <w:trPr>
          <w:cnfStyle w:val="000000100000"/>
          <w:trHeight w:val="422"/>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rPr>
              <w:t xml:space="preserve">10. </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24DE9" w:rsidRDefault="006A6063" w:rsidP="006A6063">
            <w:pPr>
              <w:spacing w:after="0" w:line="240" w:lineRule="auto"/>
              <w:cnfStyle w:val="000000100000"/>
              <w:rPr>
                <w:rFonts w:ascii="Times New Roman" w:eastAsia="Calibri" w:hAnsi="Times New Roman" w:cs="Times New Roman"/>
                <w:lang/>
              </w:rPr>
            </w:pPr>
            <w:r w:rsidRPr="006A6063">
              <w:rPr>
                <w:rFonts w:ascii="Times New Roman" w:eastAsia="Calibri" w:hAnsi="Times New Roman" w:cs="Times New Roman"/>
                <w:lang w:val="sr-Cyrl-BA"/>
              </w:rPr>
              <w:t xml:space="preserve">Пројекат </w:t>
            </w:r>
            <w:r w:rsidR="00B24DE9">
              <w:rPr>
                <w:rFonts w:ascii="Times New Roman" w:eastAsia="Calibri" w:hAnsi="Times New Roman" w:cs="Times New Roman"/>
                <w:lang/>
              </w:rPr>
              <w:t>„</w:t>
            </w:r>
            <w:r w:rsidRPr="006A6063">
              <w:rPr>
                <w:rFonts w:ascii="Times New Roman" w:eastAsia="Calibri" w:hAnsi="Times New Roman" w:cs="Times New Roman"/>
                <w:lang w:val="sr-Cyrl-BA"/>
              </w:rPr>
              <w:t>Селфи знак</w:t>
            </w:r>
            <w:r w:rsidR="00B24DE9">
              <w:rPr>
                <w:rFonts w:ascii="Times New Roman" w:eastAsia="Calibri" w:hAnsi="Times New Roman" w:cs="Times New Roman"/>
                <w:lang/>
              </w:rPr>
              <w:t>“</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en-US"/>
              </w:rPr>
              <w:t>4.400</w:t>
            </w:r>
            <w:r w:rsidRPr="006A6063">
              <w:rPr>
                <w:rFonts w:ascii="Times New Roman" w:eastAsia="Calibri" w:hAnsi="Times New Roman" w:cs="Times New Roman"/>
                <w:lang w:val="sr-Cyrl-CS"/>
              </w:rPr>
              <w:t>,00 КМ</w:t>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11</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BA"/>
              </w:rPr>
            </w:pPr>
            <w:r w:rsidRPr="006A6063">
              <w:rPr>
                <w:rFonts w:ascii="Times New Roman" w:eastAsia="Calibri" w:hAnsi="Times New Roman" w:cs="Times New Roman"/>
                <w:lang w:val="sr-Cyrl-BA"/>
              </w:rPr>
              <w:t>Сусрети планинара</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sr-Cyrl-CS"/>
              </w:rPr>
              <w:t>2.000,00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12</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sr-Cyrl-BA"/>
              </w:rPr>
            </w:pPr>
            <w:r w:rsidRPr="006A6063">
              <w:rPr>
                <w:rFonts w:ascii="Times New Roman" w:eastAsia="Calibri" w:hAnsi="Times New Roman" w:cs="Times New Roman"/>
                <w:lang w:val="sr-Cyrl-BA"/>
              </w:rPr>
              <w:t>Мото скуп Љељенча – МК Духови</w:t>
            </w:r>
          </w:p>
        </w:tc>
        <w:tc>
          <w:tcPr>
            <w:tcW w:w="2883" w:type="dxa"/>
            <w:tcBorders>
              <w:top w:val="single" w:sz="4" w:space="0" w:color="BFBFBF"/>
              <w:left w:val="single" w:sz="4" w:space="0" w:color="BFBFBF"/>
              <w:bottom w:val="single" w:sz="4" w:space="0" w:color="BFBFBF"/>
              <w:right w:val="single" w:sz="4" w:space="0" w:color="BFBFBF"/>
            </w:tcBorders>
          </w:tcPr>
          <w:p w:rsidR="006A6063" w:rsidRPr="00B24DE9" w:rsidRDefault="006A6063" w:rsidP="006A6063">
            <w:pPr>
              <w:spacing w:after="0" w:line="240" w:lineRule="auto"/>
              <w:jc w:val="both"/>
              <w:cnfStyle w:val="000000100000"/>
              <w:rPr>
                <w:rFonts w:ascii="Times New Roman" w:eastAsia="Calibri" w:hAnsi="Times New Roman" w:cs="Times New Roman"/>
                <w:lang w:val="en-GB"/>
              </w:rPr>
            </w:pPr>
            <w:r w:rsidRPr="006A6063">
              <w:rPr>
                <w:rFonts w:ascii="Times New Roman" w:eastAsia="Calibri" w:hAnsi="Times New Roman" w:cs="Times New Roman"/>
                <w:lang w:val="en-US"/>
              </w:rPr>
              <w:t>450,00 КМ</w:t>
            </w:r>
          </w:p>
        </w:tc>
      </w:tr>
      <w:tr w:rsidR="006A6063" w:rsidRPr="006A6063" w:rsidTr="00B24DE9">
        <w:trPr>
          <w:trHeight w:val="422"/>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US"/>
              </w:rPr>
              <w:t>13</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BA"/>
              </w:rPr>
            </w:pPr>
            <w:r w:rsidRPr="006A6063">
              <w:rPr>
                <w:rFonts w:ascii="Times New Roman" w:eastAsia="Calibri" w:hAnsi="Times New Roman" w:cs="Times New Roman"/>
                <w:lang w:val="sr-Cyrl-BA"/>
              </w:rPr>
              <w:t>Мото скуп Батковић – МК Кречар</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en-US"/>
              </w:rPr>
              <w:t>450</w:t>
            </w:r>
            <w:r w:rsidRPr="006A6063">
              <w:rPr>
                <w:rFonts w:ascii="Times New Roman" w:eastAsia="Calibri" w:hAnsi="Times New Roman" w:cs="Times New Roman"/>
                <w:lang w:val="sr-Cyrl-CS"/>
              </w:rPr>
              <w:t>,00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14</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sr-Cyrl-BA"/>
              </w:rPr>
            </w:pPr>
            <w:r w:rsidRPr="006A6063">
              <w:rPr>
                <w:rFonts w:ascii="Times New Roman" w:eastAsia="Calibri" w:hAnsi="Times New Roman" w:cs="Times New Roman"/>
                <w:lang w:val="sr-Cyrl-BA"/>
              </w:rPr>
              <w:t>Кнежеви дани - Попови</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sr-Cyrl-CS"/>
              </w:rPr>
              <w:t>500,00 КМ</w:t>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15</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BA"/>
              </w:rPr>
            </w:pPr>
            <w:r w:rsidRPr="006A6063">
              <w:rPr>
                <w:rFonts w:ascii="Times New Roman" w:eastAsia="Calibri" w:hAnsi="Times New Roman" w:cs="Times New Roman"/>
                <w:lang w:val="sr-Cyrl-BA"/>
              </w:rPr>
              <w:t>Мурал фест</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sr-Cyrl-CS"/>
              </w:rPr>
              <w:t>1.500,00 КМ</w:t>
            </w:r>
          </w:p>
        </w:tc>
      </w:tr>
      <w:tr w:rsidR="006A6063" w:rsidRPr="006A6063" w:rsidTr="00B24DE9">
        <w:trPr>
          <w:cnfStyle w:val="000000100000"/>
          <w:trHeight w:val="422"/>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16</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en-US"/>
              </w:rPr>
            </w:pPr>
            <w:r w:rsidRPr="006A6063">
              <w:rPr>
                <w:rFonts w:ascii="Times New Roman" w:eastAsia="Calibri" w:hAnsi="Times New Roman" w:cs="Times New Roman"/>
                <w:lang w:val="sr-Cyrl-BA"/>
              </w:rPr>
              <w:t>Бијељина „</w:t>
            </w:r>
            <w:r w:rsidRPr="006A6063">
              <w:rPr>
                <w:rFonts w:ascii="Times New Roman" w:eastAsia="Calibri" w:hAnsi="Times New Roman" w:cs="Times New Roman"/>
                <w:lang w:val="en-US"/>
              </w:rPr>
              <w:t>Hand ball cup“ 2023</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sr-Cyrl-CS"/>
              </w:rPr>
              <w:t>500,00 КМ</w:t>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17</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lang w:val="sr-Cyrl-BA"/>
              </w:rPr>
            </w:pPr>
            <w:r w:rsidRPr="006A6063">
              <w:rPr>
                <w:rFonts w:ascii="Times New Roman" w:eastAsia="Calibri" w:hAnsi="Times New Roman" w:cs="Times New Roman"/>
                <w:lang w:val="sr-Cyrl-BA"/>
              </w:rPr>
              <w:t>Купујмо домаће – путујмо домаће</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en-US"/>
              </w:rPr>
              <w:t>2</w:t>
            </w:r>
            <w:r w:rsidRPr="006A6063">
              <w:rPr>
                <w:rFonts w:ascii="Times New Roman" w:eastAsia="Calibri" w:hAnsi="Times New Roman" w:cs="Times New Roman"/>
                <w:lang w:val="sr-Cyrl-CS"/>
              </w:rPr>
              <w:t>.000,00 КМ</w:t>
            </w:r>
          </w:p>
          <w:p w:rsidR="006A6063" w:rsidRPr="006A6063" w:rsidRDefault="006A6063" w:rsidP="006A6063">
            <w:pPr>
              <w:spacing w:after="0" w:line="240" w:lineRule="auto"/>
              <w:cnfStyle w:val="000000000000"/>
              <w:rPr>
                <w:rFonts w:ascii="Times New Roman" w:eastAsia="Calibri" w:hAnsi="Times New Roman" w:cs="Times New Roman"/>
                <w:lang w:val="sr-Cyrl-CS"/>
              </w:rPr>
            </w:pP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18</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sr-Cyrl-BA"/>
              </w:rPr>
            </w:pPr>
            <w:r w:rsidRPr="006A6063">
              <w:rPr>
                <w:rFonts w:ascii="Times New Roman" w:eastAsia="Calibri" w:hAnsi="Times New Roman" w:cs="Times New Roman"/>
                <w:lang w:val="en-US"/>
              </w:rPr>
              <w:t>Прослава Нове године – Зимски корзо</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B24DE9">
            <w:pPr>
              <w:tabs>
                <w:tab w:val="right" w:pos="2395"/>
              </w:tabs>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en-US"/>
              </w:rPr>
              <w:t>30.0</w:t>
            </w:r>
            <w:r w:rsidRPr="006A6063">
              <w:rPr>
                <w:rFonts w:ascii="Times New Roman" w:eastAsia="Calibri" w:hAnsi="Times New Roman" w:cs="Times New Roman"/>
                <w:lang w:val="sr-Cyrl-BA"/>
              </w:rPr>
              <w:t>00</w:t>
            </w:r>
            <w:r w:rsidRPr="006A6063">
              <w:rPr>
                <w:rFonts w:ascii="Times New Roman" w:eastAsia="Calibri" w:hAnsi="Times New Roman" w:cs="Times New Roman"/>
                <w:lang w:val="sr-Cyrl-CS"/>
              </w:rPr>
              <w:t>,00 КМ</w:t>
            </w:r>
            <w:r w:rsidRPr="006A6063">
              <w:rPr>
                <w:rFonts w:ascii="Times New Roman" w:eastAsia="Calibri" w:hAnsi="Times New Roman" w:cs="Times New Roman"/>
                <w:lang w:val="sr-Cyrl-CS"/>
              </w:rPr>
              <w:tab/>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sr-Cyrl-BA"/>
              </w:rPr>
              <w:t>19</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BB0E8F" w:rsidRDefault="006A6063" w:rsidP="006A6063">
            <w:pPr>
              <w:spacing w:after="0" w:line="240" w:lineRule="auto"/>
              <w:cnfStyle w:val="000000000000"/>
              <w:rPr>
                <w:rFonts w:ascii="Times New Roman" w:eastAsia="Calibri" w:hAnsi="Times New Roman" w:cs="Times New Roman"/>
                <w:lang/>
              </w:rPr>
            </w:pPr>
            <w:r w:rsidRPr="006A6063">
              <w:rPr>
                <w:rFonts w:ascii="Times New Roman" w:eastAsia="Calibri" w:hAnsi="Times New Roman" w:cs="Times New Roman"/>
                <w:lang w:val="en-US"/>
              </w:rPr>
              <w:t>„Дан борц</w:t>
            </w:r>
            <w:r w:rsidR="00E04EE0">
              <w:rPr>
                <w:rFonts w:ascii="Times New Roman" w:eastAsia="Calibri" w:hAnsi="Times New Roman" w:cs="Times New Roman"/>
                <w:lang/>
              </w:rPr>
              <w:t xml:space="preserve">а“ </w:t>
            </w:r>
            <w:r w:rsidRPr="006A6063">
              <w:rPr>
                <w:rFonts w:ascii="Times New Roman" w:eastAsia="Calibri" w:hAnsi="Times New Roman" w:cs="Times New Roman"/>
                <w:lang w:val="en-US"/>
              </w:rPr>
              <w:t xml:space="preserve">Доња Буковица </w:t>
            </w:r>
          </w:p>
        </w:tc>
        <w:tc>
          <w:tcPr>
            <w:tcW w:w="288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tabs>
                <w:tab w:val="right" w:pos="2395"/>
              </w:tabs>
              <w:spacing w:after="0" w:line="240" w:lineRule="auto"/>
              <w:cnfStyle w:val="000000000000"/>
              <w:rPr>
                <w:rFonts w:ascii="Times New Roman" w:eastAsia="Calibri" w:hAnsi="Times New Roman" w:cs="Times New Roman"/>
                <w:lang w:val="sr-Cyrl-CS"/>
              </w:rPr>
            </w:pPr>
            <w:r w:rsidRPr="006A6063">
              <w:rPr>
                <w:rFonts w:ascii="Times New Roman" w:eastAsia="Calibri" w:hAnsi="Times New Roman" w:cs="Times New Roman"/>
                <w:lang w:val="sr-Cyrl-CS"/>
              </w:rPr>
              <w:t>200,00 КМ</w:t>
            </w:r>
          </w:p>
        </w:tc>
      </w:tr>
      <w:tr w:rsidR="006A6063" w:rsidRPr="006A6063" w:rsidTr="00B24DE9">
        <w:trPr>
          <w:cnfStyle w:val="000000100000"/>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rPr>
            </w:pPr>
            <w:r w:rsidRPr="006A6063">
              <w:rPr>
                <w:rFonts w:ascii="Times New Roman" w:eastAsia="Calibri" w:hAnsi="Times New Roman" w:cs="Times New Roman"/>
                <w:lang w:val="en-GB"/>
              </w:rPr>
              <w:t>2</w:t>
            </w:r>
            <w:r w:rsidRPr="006A6063">
              <w:rPr>
                <w:rFonts w:ascii="Times New Roman" w:eastAsia="Calibri" w:hAnsi="Times New Roman" w:cs="Times New Roman"/>
                <w:lang w:val="sr-Cyrl-BA"/>
              </w:rPr>
              <w:t>0</w:t>
            </w:r>
            <w:r w:rsidRPr="006A6063">
              <w:rPr>
                <w:rFonts w:ascii="Times New Roman" w:eastAsia="Calibri" w:hAnsi="Times New Roman" w:cs="Times New Roman"/>
                <w:lang/>
              </w:rPr>
              <w:t>.</w:t>
            </w: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100000"/>
              <w:rPr>
                <w:rFonts w:ascii="Times New Roman" w:eastAsia="Calibri" w:hAnsi="Times New Roman" w:cs="Times New Roman"/>
                <w:lang w:val="en-US"/>
              </w:rPr>
            </w:pPr>
            <w:r w:rsidRPr="006A6063">
              <w:rPr>
                <w:rFonts w:ascii="Times New Roman" w:eastAsia="Calibri" w:hAnsi="Times New Roman" w:cs="Times New Roman"/>
                <w:lang w:val="en-US"/>
              </w:rPr>
              <w:t>Остале промотивне активности</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tabs>
                <w:tab w:val="right" w:pos="2395"/>
              </w:tabs>
              <w:spacing w:after="0" w:line="240" w:lineRule="auto"/>
              <w:cnfStyle w:val="000000100000"/>
              <w:rPr>
                <w:rFonts w:ascii="Times New Roman" w:eastAsia="Calibri" w:hAnsi="Times New Roman" w:cs="Times New Roman"/>
                <w:lang w:val="sr-Cyrl-CS"/>
              </w:rPr>
            </w:pPr>
            <w:r w:rsidRPr="006A6063">
              <w:rPr>
                <w:rFonts w:ascii="Times New Roman" w:eastAsia="Calibri" w:hAnsi="Times New Roman" w:cs="Times New Roman"/>
                <w:lang w:val="en-US"/>
              </w:rPr>
              <w:t>10.</w:t>
            </w:r>
            <w:r w:rsidRPr="006A6063">
              <w:rPr>
                <w:rFonts w:ascii="Times New Roman" w:eastAsia="Calibri" w:hAnsi="Times New Roman" w:cs="Times New Roman"/>
                <w:lang w:val="sr-Cyrl-BA"/>
              </w:rPr>
              <w:t>4</w:t>
            </w:r>
            <w:r w:rsidRPr="006A6063">
              <w:rPr>
                <w:rFonts w:ascii="Times New Roman" w:eastAsia="Calibri" w:hAnsi="Times New Roman" w:cs="Times New Roman"/>
                <w:lang w:val="en-US"/>
              </w:rPr>
              <w:t>00</w:t>
            </w:r>
            <w:r w:rsidRPr="006A6063">
              <w:rPr>
                <w:rFonts w:ascii="Times New Roman" w:eastAsia="Calibri" w:hAnsi="Times New Roman" w:cs="Times New Roman"/>
                <w:lang w:val="sr-Cyrl-CS"/>
              </w:rPr>
              <w:t>,00 КМ</w:t>
            </w:r>
            <w:r w:rsidRPr="006A6063">
              <w:rPr>
                <w:rFonts w:ascii="Times New Roman" w:eastAsia="Calibri" w:hAnsi="Times New Roman" w:cs="Times New Roman"/>
                <w:lang w:val="sr-Cyrl-CS"/>
              </w:rPr>
              <w:tab/>
            </w:r>
          </w:p>
        </w:tc>
      </w:tr>
      <w:tr w:rsidR="006A6063" w:rsidRPr="006A6063" w:rsidTr="00B24DE9">
        <w:trPr>
          <w:trHeight w:val="409"/>
        </w:trPr>
        <w:tc>
          <w:tcPr>
            <w:cnfStyle w:val="001000000000"/>
            <w:tcW w:w="590"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rPr>
                <w:rFonts w:ascii="Times New Roman" w:eastAsia="Calibri" w:hAnsi="Times New Roman" w:cs="Times New Roman"/>
                <w:lang w:val="sr-Latn-BA"/>
              </w:rPr>
            </w:pPr>
          </w:p>
        </w:tc>
        <w:tc>
          <w:tcPr>
            <w:tcW w:w="5513" w:type="dxa"/>
            <w:tcBorders>
              <w:top w:val="single" w:sz="4" w:space="0" w:color="BFBFBF"/>
              <w:left w:val="single" w:sz="4" w:space="0" w:color="BFBFBF"/>
              <w:bottom w:val="single" w:sz="4" w:space="0" w:color="BFBFBF"/>
              <w:right w:val="single" w:sz="4" w:space="0" w:color="BFBFBF"/>
            </w:tcBorders>
            <w:hideMark/>
          </w:tcPr>
          <w:p w:rsidR="006A6063" w:rsidRPr="006A6063" w:rsidRDefault="006A6063" w:rsidP="006A6063">
            <w:pPr>
              <w:spacing w:after="0" w:line="240" w:lineRule="auto"/>
              <w:cnfStyle w:val="000000000000"/>
              <w:rPr>
                <w:rFonts w:ascii="Times New Roman" w:eastAsia="Calibri" w:hAnsi="Times New Roman" w:cs="Times New Roman"/>
                <w:b/>
                <w:bCs/>
                <w:lang w:val="sr-Cyrl-BA"/>
              </w:rPr>
            </w:pPr>
            <w:r w:rsidRPr="006A6063">
              <w:rPr>
                <w:rFonts w:ascii="Times New Roman" w:eastAsia="Calibri" w:hAnsi="Times New Roman" w:cs="Times New Roman"/>
                <w:b/>
                <w:bCs/>
                <w:lang w:val="sr-Cyrl-BA"/>
              </w:rPr>
              <w:t>УКУПНО</w:t>
            </w:r>
          </w:p>
        </w:tc>
        <w:tc>
          <w:tcPr>
            <w:tcW w:w="2883" w:type="dxa"/>
            <w:tcBorders>
              <w:top w:val="single" w:sz="4" w:space="0" w:color="BFBFBF"/>
              <w:left w:val="single" w:sz="4" w:space="0" w:color="BFBFBF"/>
              <w:bottom w:val="single" w:sz="4" w:space="0" w:color="BFBFBF"/>
              <w:right w:val="single" w:sz="4" w:space="0" w:color="BFBFBF"/>
            </w:tcBorders>
          </w:tcPr>
          <w:p w:rsidR="006A6063" w:rsidRPr="006A6063" w:rsidRDefault="006A6063" w:rsidP="006A6063">
            <w:pPr>
              <w:spacing w:after="0" w:line="240" w:lineRule="auto"/>
              <w:cnfStyle w:val="000000000000"/>
              <w:rPr>
                <w:rFonts w:ascii="Times New Roman" w:eastAsia="Calibri" w:hAnsi="Times New Roman" w:cs="Times New Roman"/>
                <w:b/>
                <w:bCs/>
                <w:lang w:val="sr-Cyrl-CS"/>
              </w:rPr>
            </w:pPr>
            <w:r w:rsidRPr="006A6063">
              <w:rPr>
                <w:rFonts w:ascii="Times New Roman" w:eastAsia="Calibri" w:hAnsi="Times New Roman" w:cs="Times New Roman"/>
                <w:b/>
                <w:bCs/>
                <w:lang w:val="en-US"/>
              </w:rPr>
              <w:t>146</w:t>
            </w:r>
            <w:r w:rsidRPr="006A6063">
              <w:rPr>
                <w:rFonts w:ascii="Times New Roman" w:eastAsia="Calibri" w:hAnsi="Times New Roman" w:cs="Times New Roman"/>
                <w:b/>
                <w:bCs/>
                <w:lang w:val="sr-Cyrl-CS"/>
              </w:rPr>
              <w:t>.000,00 КМ</w:t>
            </w:r>
          </w:p>
        </w:tc>
      </w:tr>
    </w:tbl>
    <w:p w:rsidR="00EB7F17" w:rsidRDefault="00EB7F17" w:rsidP="00EB7F17">
      <w:pPr>
        <w:pStyle w:val="NoSpacing"/>
        <w:rPr>
          <w:rFonts w:ascii="Times New Roman" w:eastAsia="Calibri" w:hAnsi="Times New Roman" w:cs="Times New Roman"/>
          <w:sz w:val="24"/>
          <w:szCs w:val="24"/>
          <w:lang w:val="sr-Cyrl-CS"/>
        </w:rPr>
      </w:pPr>
    </w:p>
    <w:p w:rsidR="00B24DE9" w:rsidRDefault="00B24DE9" w:rsidP="00EB7F17">
      <w:pPr>
        <w:pStyle w:val="NoSpacing"/>
        <w:rPr>
          <w:rFonts w:ascii="Times New Roman" w:eastAsia="Calibri" w:hAnsi="Times New Roman" w:cs="Times New Roman"/>
          <w:sz w:val="24"/>
          <w:szCs w:val="24"/>
          <w:lang w:val="sr-Cyrl-CS"/>
        </w:rPr>
      </w:pPr>
    </w:p>
    <w:p w:rsidR="00B24DE9" w:rsidRDefault="00B24DE9" w:rsidP="00EB7F17">
      <w:pPr>
        <w:pStyle w:val="NoSpacing"/>
        <w:rPr>
          <w:rFonts w:ascii="Times New Roman" w:eastAsia="Calibri" w:hAnsi="Times New Roman" w:cs="Times New Roman"/>
          <w:sz w:val="24"/>
          <w:szCs w:val="24"/>
          <w:lang w:val="sr-Cyrl-CS"/>
        </w:rPr>
      </w:pPr>
    </w:p>
    <w:p w:rsidR="00B24DE9" w:rsidRPr="00B059F6" w:rsidRDefault="00B24DE9" w:rsidP="00EB7F17">
      <w:pPr>
        <w:pStyle w:val="NoSpacing"/>
        <w:rPr>
          <w:rFonts w:ascii="Times New Roman" w:eastAsia="Calibri" w:hAnsi="Times New Roman" w:cs="Times New Roman"/>
          <w:sz w:val="24"/>
          <w:szCs w:val="24"/>
          <w:lang w:val="sr-Cyrl-CS"/>
        </w:rPr>
      </w:pPr>
    </w:p>
    <w:p w:rsidR="00EB7F17" w:rsidRPr="00615A45" w:rsidRDefault="00EB7F17" w:rsidP="00EB7F17">
      <w:pPr>
        <w:pStyle w:val="Heading1"/>
        <w:numPr>
          <w:ilvl w:val="0"/>
          <w:numId w:val="5"/>
        </w:numPr>
        <w:jc w:val="center"/>
        <w:rPr>
          <w:rFonts w:ascii="Times New Roman" w:hAnsi="Times New Roman" w:cs="Times New Roman"/>
        </w:rPr>
      </w:pPr>
      <w:bookmarkStart w:id="8" w:name="_Toc159240279"/>
      <w:r w:rsidRPr="00F3329B">
        <w:rPr>
          <w:rFonts w:ascii="Times New Roman" w:hAnsi="Times New Roman" w:cs="Times New Roman"/>
        </w:rPr>
        <w:t>О</w:t>
      </w:r>
      <w:r>
        <w:rPr>
          <w:rFonts w:ascii="Times New Roman" w:hAnsi="Times New Roman" w:cs="Times New Roman"/>
        </w:rPr>
        <w:t>РГАНИЗАЦИЈА МАНИФЕСТАЦИЈА</w:t>
      </w:r>
      <w:bookmarkEnd w:id="8"/>
    </w:p>
    <w:p w:rsidR="00EB7F17" w:rsidRPr="00B059F6" w:rsidRDefault="00EB7F17" w:rsidP="00EB7F17">
      <w:pPr>
        <w:pStyle w:val="NoSpacing"/>
        <w:rPr>
          <w:rFonts w:ascii="Times New Roman" w:eastAsia="Calibri" w:hAnsi="Times New Roman" w:cs="Times New Roman"/>
          <w:sz w:val="24"/>
          <w:szCs w:val="24"/>
          <w:lang w:val="sr-Cyrl-CS"/>
        </w:rPr>
      </w:pPr>
    </w:p>
    <w:p w:rsidR="00EB7F17" w:rsidRDefault="00EB7F17" w:rsidP="00EB7F17">
      <w:pPr>
        <w:ind w:firstLine="720"/>
        <w:jc w:val="both"/>
        <w:rPr>
          <w:rFonts w:ascii="Times New Roman" w:hAnsi="Times New Roman" w:cs="Times New Roman"/>
          <w:sz w:val="24"/>
          <w:szCs w:val="24"/>
        </w:rPr>
      </w:pPr>
      <w:r w:rsidRPr="00B059F6">
        <w:rPr>
          <w:rFonts w:ascii="Times New Roman" w:hAnsi="Times New Roman" w:cs="Times New Roman"/>
          <w:sz w:val="24"/>
          <w:szCs w:val="24"/>
        </w:rPr>
        <w:t xml:space="preserve">На подручју Града Бијељина одржавају се различите манифестације, сајмови, културни и спортски догађаји који доприносе разноврсности туристичке понуде. </w:t>
      </w:r>
    </w:p>
    <w:p w:rsidR="00EB7F17" w:rsidRPr="00B059F6" w:rsidRDefault="00EB7F17" w:rsidP="00EB7F17">
      <w:pPr>
        <w:ind w:firstLine="720"/>
        <w:jc w:val="both"/>
        <w:rPr>
          <w:rFonts w:ascii="Times New Roman" w:hAnsi="Times New Roman" w:cs="Times New Roman"/>
          <w:sz w:val="24"/>
          <w:szCs w:val="24"/>
        </w:rPr>
      </w:pPr>
      <w:r w:rsidRPr="00B059F6">
        <w:rPr>
          <w:rFonts w:ascii="Times New Roman" w:hAnsi="Times New Roman" w:cs="Times New Roman"/>
          <w:sz w:val="24"/>
          <w:szCs w:val="24"/>
        </w:rPr>
        <w:t>Једна од основних карактеристика манифестација јесте масовност, те у вр</w:t>
      </w:r>
      <w:r w:rsidR="002E012F">
        <w:rPr>
          <w:rFonts w:ascii="Times New Roman" w:hAnsi="Times New Roman" w:cs="Times New Roman"/>
          <w:sz w:val="24"/>
          <w:szCs w:val="24"/>
          <w:lang/>
        </w:rPr>
        <w:t>иј</w:t>
      </w:r>
      <w:r w:rsidRPr="00B059F6">
        <w:rPr>
          <w:rFonts w:ascii="Times New Roman" w:hAnsi="Times New Roman" w:cs="Times New Roman"/>
          <w:sz w:val="24"/>
          <w:szCs w:val="24"/>
        </w:rPr>
        <w:t>еме одржавања истих наш град биљежи већу посјећеност. Многе манифестације, посебно оне са дугом традицијом, имају свој</w:t>
      </w:r>
      <w:r>
        <w:rPr>
          <w:rFonts w:ascii="Times New Roman" w:hAnsi="Times New Roman" w:cs="Times New Roman"/>
          <w:sz w:val="24"/>
          <w:szCs w:val="24"/>
        </w:rPr>
        <w:t>е сталне посјетиоце</w:t>
      </w:r>
      <w:r w:rsidRPr="00B059F6">
        <w:rPr>
          <w:rFonts w:ascii="Times New Roman" w:hAnsi="Times New Roman" w:cs="Times New Roman"/>
          <w:sz w:val="24"/>
          <w:szCs w:val="24"/>
        </w:rPr>
        <w:t xml:space="preserve"> кој</w:t>
      </w:r>
      <w:r>
        <w:rPr>
          <w:rFonts w:ascii="Times New Roman" w:hAnsi="Times New Roman" w:cs="Times New Roman"/>
          <w:sz w:val="24"/>
          <w:szCs w:val="24"/>
        </w:rPr>
        <w:t>и</w:t>
      </w:r>
      <w:r w:rsidRPr="00B059F6">
        <w:rPr>
          <w:rFonts w:ascii="Times New Roman" w:hAnsi="Times New Roman" w:cs="Times New Roman"/>
          <w:sz w:val="24"/>
          <w:szCs w:val="24"/>
        </w:rPr>
        <w:t xml:space="preserve"> долаз</w:t>
      </w:r>
      <w:r>
        <w:rPr>
          <w:rFonts w:ascii="Times New Roman" w:hAnsi="Times New Roman" w:cs="Times New Roman"/>
          <w:sz w:val="24"/>
          <w:szCs w:val="24"/>
        </w:rPr>
        <w:t>е</w:t>
      </w:r>
      <w:r w:rsidRPr="00B059F6">
        <w:rPr>
          <w:rFonts w:ascii="Times New Roman" w:hAnsi="Times New Roman" w:cs="Times New Roman"/>
          <w:sz w:val="24"/>
          <w:szCs w:val="24"/>
        </w:rPr>
        <w:t xml:space="preserve"> са циљем да вид</w:t>
      </w:r>
      <w:r>
        <w:rPr>
          <w:rFonts w:ascii="Times New Roman" w:hAnsi="Times New Roman" w:cs="Times New Roman"/>
          <w:sz w:val="24"/>
          <w:szCs w:val="24"/>
        </w:rPr>
        <w:t>е</w:t>
      </w:r>
      <w:r w:rsidRPr="00B059F6">
        <w:rPr>
          <w:rFonts w:ascii="Times New Roman" w:hAnsi="Times New Roman" w:cs="Times New Roman"/>
          <w:sz w:val="24"/>
          <w:szCs w:val="24"/>
        </w:rPr>
        <w:t xml:space="preserve"> манифестацију, дожив</w:t>
      </w:r>
      <w:r w:rsidR="002E012F">
        <w:rPr>
          <w:rFonts w:ascii="Times New Roman" w:hAnsi="Times New Roman" w:cs="Times New Roman"/>
          <w:sz w:val="24"/>
          <w:szCs w:val="24"/>
          <w:lang/>
        </w:rPr>
        <w:t>е</w:t>
      </w:r>
      <w:r w:rsidRPr="00B059F6">
        <w:rPr>
          <w:rFonts w:ascii="Times New Roman" w:hAnsi="Times New Roman" w:cs="Times New Roman"/>
          <w:sz w:val="24"/>
          <w:szCs w:val="24"/>
        </w:rPr>
        <w:t xml:space="preserve"> атмосферу и понес</w:t>
      </w:r>
      <w:r w:rsidR="002E012F">
        <w:rPr>
          <w:rFonts w:ascii="Times New Roman" w:hAnsi="Times New Roman" w:cs="Times New Roman"/>
          <w:sz w:val="24"/>
          <w:szCs w:val="24"/>
          <w:lang/>
        </w:rPr>
        <w:t>у добре</w:t>
      </w:r>
      <w:r w:rsidRPr="00B059F6">
        <w:rPr>
          <w:rFonts w:ascii="Times New Roman" w:hAnsi="Times New Roman" w:cs="Times New Roman"/>
          <w:sz w:val="24"/>
          <w:szCs w:val="24"/>
        </w:rPr>
        <w:t xml:space="preserve"> утиск</w:t>
      </w:r>
      <w:r w:rsidR="002E012F">
        <w:rPr>
          <w:rFonts w:ascii="Times New Roman" w:hAnsi="Times New Roman" w:cs="Times New Roman"/>
          <w:sz w:val="24"/>
          <w:szCs w:val="24"/>
          <w:lang/>
        </w:rPr>
        <w:t>е</w:t>
      </w:r>
      <w:r w:rsidRPr="00B059F6">
        <w:rPr>
          <w:rFonts w:ascii="Times New Roman" w:hAnsi="Times New Roman" w:cs="Times New Roman"/>
          <w:sz w:val="24"/>
          <w:szCs w:val="24"/>
        </w:rPr>
        <w:t>. Отуда су манифестације директно у функцији повећања туристичког промета.</w:t>
      </w: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Сајам туризма и гастрокултуре „Бијељина-турист 202</w:t>
      </w:r>
      <w:r w:rsidR="002E012F">
        <w:rPr>
          <w:rFonts w:ascii="Times New Roman" w:hAnsi="Times New Roman" w:cs="Times New Roman"/>
          <w:b/>
          <w:i/>
          <w:sz w:val="24"/>
          <w:szCs w:val="24"/>
          <w:lang/>
        </w:rPr>
        <w:t>3</w:t>
      </w:r>
      <w:r w:rsidRPr="00B059F6">
        <w:rPr>
          <w:rFonts w:ascii="Times New Roman" w:hAnsi="Times New Roman" w:cs="Times New Roman"/>
          <w:b/>
          <w:i/>
          <w:sz w:val="24"/>
          <w:szCs w:val="24"/>
        </w:rPr>
        <w:t>“.</w:t>
      </w:r>
    </w:p>
    <w:p w:rsidR="00EB7F17" w:rsidRPr="00B059F6" w:rsidRDefault="00EB7F17" w:rsidP="00EB7F17">
      <w:pPr>
        <w:pStyle w:val="NoSpacing"/>
        <w:jc w:val="both"/>
        <w:rPr>
          <w:rFonts w:ascii="Times New Roman" w:hAnsi="Times New Roman" w:cs="Times New Roman"/>
          <w:sz w:val="24"/>
          <w:szCs w:val="24"/>
        </w:rPr>
      </w:pPr>
      <w:r w:rsidRPr="00B059F6">
        <w:rPr>
          <w:rFonts w:ascii="Times New Roman" w:hAnsi="Times New Roman" w:cs="Times New Roman"/>
          <w:sz w:val="24"/>
          <w:szCs w:val="24"/>
        </w:rPr>
        <w:t>Сајам туризма је већ традиционална 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w:t>
      </w:r>
      <w:r>
        <w:rPr>
          <w:rFonts w:ascii="Times New Roman" w:hAnsi="Times New Roman" w:cs="Times New Roman"/>
          <w:sz w:val="24"/>
          <w:szCs w:val="24"/>
        </w:rPr>
        <w:t xml:space="preserve"> привучемо</w:t>
      </w:r>
      <w:r w:rsidRPr="00B059F6">
        <w:rPr>
          <w:rFonts w:ascii="Times New Roman" w:hAnsi="Times New Roman" w:cs="Times New Roman"/>
          <w:sz w:val="24"/>
          <w:szCs w:val="24"/>
        </w:rPr>
        <w:t xml:space="preserve"> што већи број туриста у Републику Српску, што</w:t>
      </w:r>
      <w:r>
        <w:rPr>
          <w:rFonts w:ascii="Times New Roman" w:hAnsi="Times New Roman" w:cs="Times New Roman"/>
          <w:sz w:val="24"/>
          <w:szCs w:val="24"/>
        </w:rPr>
        <w:t xml:space="preserve"> доприноси</w:t>
      </w:r>
      <w:r w:rsidRPr="00B059F6">
        <w:rPr>
          <w:rFonts w:ascii="Times New Roman" w:hAnsi="Times New Roman" w:cs="Times New Roman"/>
          <w:sz w:val="24"/>
          <w:szCs w:val="24"/>
        </w:rPr>
        <w:t xml:space="preserve"> развоју комплетне привреде. </w:t>
      </w:r>
      <w:r>
        <w:rPr>
          <w:rFonts w:ascii="Times New Roman" w:hAnsi="Times New Roman" w:cs="Times New Roman"/>
          <w:sz w:val="24"/>
          <w:szCs w:val="24"/>
        </w:rPr>
        <w:t>Сајам се о</w:t>
      </w:r>
      <w:r w:rsidRPr="00B059F6">
        <w:rPr>
          <w:rFonts w:ascii="Times New Roman" w:hAnsi="Times New Roman" w:cs="Times New Roman"/>
          <w:sz w:val="24"/>
          <w:szCs w:val="24"/>
        </w:rPr>
        <w:t>држава сваке године и траје два дана. Специфичност овога сајма огледа се у томе што  је то сајам са ширим спектром садржаја и излагача, свега онога што је везано за туристичку привреду</w:t>
      </w:r>
      <w:r w:rsidR="000E3338">
        <w:rPr>
          <w:rFonts w:ascii="Times New Roman" w:hAnsi="Times New Roman" w:cs="Times New Roman"/>
          <w:sz w:val="24"/>
          <w:szCs w:val="24"/>
        </w:rPr>
        <w:t>,</w:t>
      </w:r>
      <w:r w:rsidRPr="00B059F6">
        <w:rPr>
          <w:rFonts w:ascii="Times New Roman" w:hAnsi="Times New Roman" w:cs="Times New Roman"/>
          <w:sz w:val="24"/>
          <w:szCs w:val="24"/>
        </w:rPr>
        <w:t xml:space="preserve"> али и промоцију регионалних манифестација као и националних кухиња. </w:t>
      </w:r>
    </w:p>
    <w:p w:rsidR="00EB7F17" w:rsidRPr="00B059F6" w:rsidRDefault="00EB7F17" w:rsidP="00EB7F17">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rPr>
        <w:t xml:space="preserve">Сајам је одржан </w:t>
      </w:r>
      <w:r w:rsidRPr="00B059F6">
        <w:rPr>
          <w:rFonts w:ascii="Times New Roman" w:hAnsi="Times New Roman" w:cs="Times New Roman"/>
          <w:sz w:val="24"/>
          <w:szCs w:val="24"/>
          <w:lang w:val="sr-Cyrl-BA"/>
        </w:rPr>
        <w:t>27. и 28.0</w:t>
      </w:r>
      <w:r w:rsidR="002E012F">
        <w:rPr>
          <w:rFonts w:ascii="Times New Roman" w:hAnsi="Times New Roman" w:cs="Times New Roman"/>
          <w:sz w:val="24"/>
          <w:szCs w:val="24"/>
          <w:lang w:val="sr-Cyrl-BA"/>
        </w:rPr>
        <w:t>4</w:t>
      </w:r>
      <w:r w:rsidRPr="00B059F6">
        <w:rPr>
          <w:rFonts w:ascii="Times New Roman" w:hAnsi="Times New Roman" w:cs="Times New Roman"/>
          <w:sz w:val="24"/>
          <w:szCs w:val="24"/>
          <w:lang w:val="sr-Cyrl-BA"/>
        </w:rPr>
        <w:t>.202</w:t>
      </w:r>
      <w:r w:rsidR="002E012F">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године, у хотелу Дрина</w:t>
      </w:r>
      <w:r>
        <w:rPr>
          <w:rFonts w:ascii="Times New Roman" w:hAnsi="Times New Roman" w:cs="Times New Roman"/>
          <w:sz w:val="24"/>
          <w:szCs w:val="24"/>
          <w:lang w:val="sr-Cyrl-BA"/>
        </w:rPr>
        <w:t xml:space="preserve"> и </w:t>
      </w:r>
      <w:r w:rsidRPr="00B059F6">
        <w:rPr>
          <w:rFonts w:ascii="Times New Roman" w:hAnsi="Times New Roman" w:cs="Times New Roman"/>
          <w:sz w:val="24"/>
          <w:szCs w:val="24"/>
        </w:rPr>
        <w:t>ово</w:t>
      </w:r>
      <w:r w:rsidRPr="00B059F6">
        <w:rPr>
          <w:rFonts w:ascii="Times New Roman" w:hAnsi="Times New Roman" w:cs="Times New Roman"/>
          <w:sz w:val="24"/>
          <w:szCs w:val="24"/>
          <w:lang w:val="sr-Cyrl-BA"/>
        </w:rPr>
        <w:t xml:space="preserve"> је 1</w:t>
      </w:r>
      <w:r w:rsidR="002E012F">
        <w:rPr>
          <w:rFonts w:ascii="Times New Roman" w:hAnsi="Times New Roman" w:cs="Times New Roman"/>
          <w:sz w:val="24"/>
          <w:szCs w:val="24"/>
          <w:lang w:val="sr-Cyrl-BA"/>
        </w:rPr>
        <w:t>2</w:t>
      </w:r>
      <w:r w:rsidRPr="00B059F6">
        <w:rPr>
          <w:rFonts w:ascii="Times New Roman" w:hAnsi="Times New Roman" w:cs="Times New Roman"/>
          <w:sz w:val="24"/>
          <w:szCs w:val="24"/>
          <w:lang w:val="sr-Cyrl-BA"/>
        </w:rPr>
        <w:t>. Међународни сајам туризма и гастрокултуре „Бијељина – турист 202</w:t>
      </w:r>
      <w:r w:rsidR="002E012F">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xml:space="preserve">“. Учешће на сајму је узело </w:t>
      </w:r>
      <w:r w:rsidR="002E012F">
        <w:rPr>
          <w:rFonts w:ascii="Times New Roman" w:hAnsi="Times New Roman" w:cs="Times New Roman"/>
          <w:sz w:val="24"/>
          <w:szCs w:val="24"/>
          <w:lang w:val="sr-Cyrl-BA"/>
        </w:rPr>
        <w:t>80</w:t>
      </w:r>
      <w:r w:rsidRPr="00B059F6">
        <w:rPr>
          <w:rFonts w:ascii="Times New Roman" w:hAnsi="Times New Roman" w:cs="Times New Roman"/>
          <w:sz w:val="24"/>
          <w:szCs w:val="24"/>
          <w:lang w:val="sr-Cyrl-BA"/>
        </w:rPr>
        <w:t xml:space="preserve"> излагача из Србије, Црне Горе, Хрватске, Федерације БиХ и Републике Српске.</w:t>
      </w:r>
    </w:p>
    <w:p w:rsidR="00EB7F17" w:rsidRDefault="00EB7F17" w:rsidP="00EB7F17">
      <w:pPr>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ab/>
      </w:r>
      <w:r>
        <w:rPr>
          <w:rFonts w:ascii="Times New Roman" w:hAnsi="Times New Roman" w:cs="Times New Roman"/>
          <w:sz w:val="24"/>
          <w:szCs w:val="24"/>
          <w:lang w:val="sr-Cyrl-BA"/>
        </w:rPr>
        <w:t>С</w:t>
      </w:r>
      <w:r w:rsidRPr="00B059F6">
        <w:rPr>
          <w:rFonts w:ascii="Times New Roman" w:hAnsi="Times New Roman" w:cs="Times New Roman"/>
          <w:sz w:val="24"/>
          <w:szCs w:val="24"/>
          <w:lang w:val="sr-Cyrl-BA"/>
        </w:rPr>
        <w:t>ајам је посјетило око 1.500 посјетилаца</w:t>
      </w:r>
      <w:r>
        <w:rPr>
          <w:rFonts w:ascii="Times New Roman" w:hAnsi="Times New Roman" w:cs="Times New Roman"/>
          <w:sz w:val="24"/>
          <w:szCs w:val="24"/>
          <w:lang w:val="sr-Cyrl-BA"/>
        </w:rPr>
        <w:t xml:space="preserve"> који су током два дана Сајма промовисали туристичке потенцијале својих средина, упознати </w:t>
      </w:r>
      <w:r w:rsidR="002E012F">
        <w:rPr>
          <w:rFonts w:ascii="Times New Roman" w:hAnsi="Times New Roman" w:cs="Times New Roman"/>
          <w:sz w:val="24"/>
          <w:szCs w:val="24"/>
          <w:lang w:val="sr-Cyrl-BA"/>
        </w:rPr>
        <w:t xml:space="preserve">су </w:t>
      </w:r>
      <w:r>
        <w:rPr>
          <w:rFonts w:ascii="Times New Roman" w:hAnsi="Times New Roman" w:cs="Times New Roman"/>
          <w:sz w:val="24"/>
          <w:szCs w:val="24"/>
          <w:lang w:val="sr-Cyrl-BA"/>
        </w:rPr>
        <w:t>са свим туристичким потенцијалима Бијељине</w:t>
      </w:r>
      <w:r w:rsidR="000E3338">
        <w:rPr>
          <w:rFonts w:ascii="Times New Roman" w:hAnsi="Times New Roman" w:cs="Times New Roman"/>
          <w:sz w:val="24"/>
          <w:szCs w:val="24"/>
          <w:lang w:val="en-US"/>
        </w:rPr>
        <w:t>,</w:t>
      </w:r>
      <w:r>
        <w:rPr>
          <w:rFonts w:ascii="Times New Roman" w:hAnsi="Times New Roman" w:cs="Times New Roman"/>
          <w:sz w:val="24"/>
          <w:szCs w:val="24"/>
          <w:lang w:val="sr-Cyrl-BA"/>
        </w:rPr>
        <w:t xml:space="preserve"> а на самом сајму смо размијенили искуства са осталим учесницима који су нам</w:t>
      </w:r>
      <w:r w:rsidR="002E012F">
        <w:rPr>
          <w:rFonts w:ascii="Times New Roman" w:hAnsi="Times New Roman" w:cs="Times New Roman"/>
          <w:sz w:val="24"/>
          <w:szCs w:val="24"/>
          <w:lang w:val="sr-Cyrl-BA"/>
        </w:rPr>
        <w:t xml:space="preserve"> неки</w:t>
      </w:r>
      <w:r>
        <w:rPr>
          <w:rFonts w:ascii="Times New Roman" w:hAnsi="Times New Roman" w:cs="Times New Roman"/>
          <w:sz w:val="24"/>
          <w:szCs w:val="24"/>
          <w:lang w:val="sr-Cyrl-BA"/>
        </w:rPr>
        <w:t xml:space="preserve"> послужили</w:t>
      </w:r>
      <w:r w:rsidR="002E012F">
        <w:rPr>
          <w:rFonts w:ascii="Times New Roman" w:hAnsi="Times New Roman" w:cs="Times New Roman"/>
          <w:sz w:val="24"/>
          <w:szCs w:val="24"/>
          <w:lang w:val="sr-Cyrl-BA"/>
        </w:rPr>
        <w:t xml:space="preserve"> као примјер</w:t>
      </w:r>
      <w:r>
        <w:rPr>
          <w:rFonts w:ascii="Times New Roman" w:hAnsi="Times New Roman" w:cs="Times New Roman"/>
          <w:sz w:val="24"/>
          <w:szCs w:val="24"/>
          <w:lang w:val="sr-Cyrl-BA"/>
        </w:rPr>
        <w:t xml:space="preserve"> за унапређење  у раду. </w:t>
      </w:r>
      <w:r w:rsidRPr="00B059F6">
        <w:rPr>
          <w:rFonts w:ascii="Times New Roman" w:hAnsi="Times New Roman" w:cs="Times New Roman"/>
          <w:sz w:val="24"/>
          <w:szCs w:val="24"/>
          <w:lang w:val="sr-Cyrl-BA"/>
        </w:rPr>
        <w:t xml:space="preserve"> </w:t>
      </w:r>
    </w:p>
    <w:p w:rsidR="002E012F" w:rsidRPr="002E012F" w:rsidRDefault="002E012F" w:rsidP="002E012F">
      <w:pPr>
        <w:pStyle w:val="NoSpacing"/>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Сви учесници су добили захвалнице за учешће на 12. Међународном сајму туризма и гастрокултуре.</w:t>
      </w:r>
      <w:r>
        <w:rPr>
          <w:rFonts w:ascii="Times New Roman" w:hAnsi="Times New Roman" w:cs="Times New Roman"/>
          <w:sz w:val="24"/>
          <w:szCs w:val="24"/>
          <w:lang w:val="sr-Cyrl-BA"/>
        </w:rPr>
        <w:t xml:space="preserve"> </w:t>
      </w:r>
      <w:r w:rsidRPr="002E012F">
        <w:rPr>
          <w:rFonts w:ascii="Times New Roman" w:hAnsi="Times New Roman" w:cs="Times New Roman"/>
          <w:sz w:val="24"/>
          <w:szCs w:val="24"/>
          <w:lang w:val="sr-Cyrl-BA"/>
        </w:rPr>
        <w:t>У</w:t>
      </w:r>
      <w:r>
        <w:rPr>
          <w:rFonts w:ascii="Times New Roman" w:hAnsi="Times New Roman" w:cs="Times New Roman"/>
          <w:sz w:val="24"/>
          <w:szCs w:val="24"/>
          <w:lang w:val="sr-Cyrl-BA"/>
        </w:rPr>
        <w:t xml:space="preserve"> </w:t>
      </w:r>
      <w:r w:rsidRPr="002E012F">
        <w:rPr>
          <w:rFonts w:ascii="Times New Roman" w:hAnsi="Times New Roman" w:cs="Times New Roman"/>
          <w:sz w:val="24"/>
          <w:szCs w:val="24"/>
          <w:lang w:val="sr-Cyrl-BA"/>
        </w:rPr>
        <w:t>протоколу отварања сајма учествовало је Удружење музичара „Семберија“.</w:t>
      </w:r>
    </w:p>
    <w:p w:rsidR="002E012F" w:rsidRPr="002E012F" w:rsidRDefault="002E012F" w:rsidP="002E012F">
      <w:pPr>
        <w:pStyle w:val="NoSpacing"/>
        <w:ind w:firstLine="720"/>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 xml:space="preserve">Присутнима се обратила директорица Туристичке организације Града Бијељина Јасмина Абдулахагић, </w:t>
      </w:r>
      <w:r>
        <w:rPr>
          <w:rFonts w:ascii="Times New Roman" w:hAnsi="Times New Roman" w:cs="Times New Roman"/>
          <w:sz w:val="24"/>
          <w:szCs w:val="24"/>
          <w:lang w:val="sr-Cyrl-BA"/>
        </w:rPr>
        <w:t>г</w:t>
      </w:r>
      <w:r w:rsidRPr="002E012F">
        <w:rPr>
          <w:rFonts w:ascii="Times New Roman" w:hAnsi="Times New Roman" w:cs="Times New Roman"/>
          <w:sz w:val="24"/>
          <w:szCs w:val="24"/>
          <w:lang w:val="sr-Cyrl-BA"/>
        </w:rPr>
        <w:t xml:space="preserve">радоначелник Града Бијељина Љубиша Петровић, затим директор Туристичке организације Републике Српске Миодраг Лончаревић, а сајам је отворио Денис Шулић </w:t>
      </w:r>
      <w:r>
        <w:rPr>
          <w:rFonts w:ascii="Times New Roman" w:hAnsi="Times New Roman" w:cs="Times New Roman"/>
          <w:sz w:val="24"/>
          <w:szCs w:val="24"/>
          <w:lang w:val="sr-Cyrl-BA"/>
        </w:rPr>
        <w:t>м</w:t>
      </w:r>
      <w:r w:rsidRPr="002E012F">
        <w:rPr>
          <w:rFonts w:ascii="Times New Roman" w:hAnsi="Times New Roman" w:cs="Times New Roman"/>
          <w:sz w:val="24"/>
          <w:szCs w:val="24"/>
          <w:lang w:val="sr-Cyrl-BA"/>
        </w:rPr>
        <w:t>инистар трговине и туризма Републике Српске.</w:t>
      </w:r>
    </w:p>
    <w:p w:rsidR="002E012F" w:rsidRDefault="002E012F" w:rsidP="002E012F">
      <w:pPr>
        <w:pStyle w:val="NoSpacing"/>
        <w:ind w:firstLine="720"/>
        <w:jc w:val="both"/>
        <w:rPr>
          <w:rFonts w:ascii="Times New Roman" w:hAnsi="Times New Roman" w:cs="Times New Roman"/>
          <w:sz w:val="24"/>
          <w:szCs w:val="24"/>
          <w:lang w:val="sr-Cyrl-BA"/>
        </w:rPr>
      </w:pPr>
      <w:r w:rsidRPr="002E012F">
        <w:rPr>
          <w:rFonts w:ascii="Times New Roman" w:hAnsi="Times New Roman" w:cs="Times New Roman"/>
          <w:sz w:val="24"/>
          <w:szCs w:val="24"/>
          <w:lang w:val="sr-Cyrl-BA"/>
        </w:rPr>
        <w:t xml:space="preserve">За све госте сајма уприличена је вечера уз дружење, што је употпунило већ предивну слику о нама као домаћинима. </w:t>
      </w:r>
    </w:p>
    <w:p w:rsidR="003D7B6F" w:rsidRDefault="003D7B6F" w:rsidP="002E012F">
      <w:pPr>
        <w:pStyle w:val="NoSpacing"/>
        <w:ind w:firstLine="720"/>
        <w:jc w:val="both"/>
        <w:rPr>
          <w:rFonts w:ascii="Times New Roman" w:hAnsi="Times New Roman" w:cs="Times New Roman"/>
          <w:sz w:val="24"/>
          <w:szCs w:val="24"/>
          <w:lang w:val="sr-Cyrl-BA"/>
        </w:rPr>
      </w:pPr>
    </w:p>
    <w:p w:rsidR="00EB7F17" w:rsidRDefault="00EB7F17" w:rsidP="00933D5D">
      <w:pPr>
        <w:pStyle w:val="NoSpacing"/>
        <w:jc w:val="both"/>
        <w:rPr>
          <w:rFonts w:ascii="Times New Roman" w:hAnsi="Times New Roman" w:cs="Times New Roman"/>
          <w:sz w:val="24"/>
          <w:szCs w:val="24"/>
          <w:lang w:val="sr-Cyrl-BA"/>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„Савска регата 202</w:t>
      </w:r>
      <w:r w:rsidR="00524090">
        <w:rPr>
          <w:rFonts w:ascii="Times New Roman" w:hAnsi="Times New Roman" w:cs="Times New Roman"/>
          <w:b/>
          <w:i/>
          <w:sz w:val="24"/>
          <w:szCs w:val="24"/>
          <w:lang/>
        </w:rPr>
        <w:t>3</w:t>
      </w:r>
      <w:r w:rsidRPr="00B059F6">
        <w:rPr>
          <w:rFonts w:ascii="Times New Roman" w:hAnsi="Times New Roman" w:cs="Times New Roman"/>
          <w:b/>
          <w:i/>
          <w:sz w:val="24"/>
          <w:szCs w:val="24"/>
        </w:rPr>
        <w:t>“</w:t>
      </w:r>
    </w:p>
    <w:p w:rsidR="00EB7F17" w:rsidRDefault="00524090" w:rsidP="00524090">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Ова тр</w:t>
      </w:r>
      <w:r w:rsidR="00EB7F17">
        <w:rPr>
          <w:rFonts w:ascii="Times New Roman" w:hAnsi="Times New Roman" w:cs="Times New Roman"/>
          <w:sz w:val="24"/>
          <w:szCs w:val="24"/>
          <w:lang w:val="sr-Cyrl-BA"/>
        </w:rPr>
        <w:t>адиционална манифестација</w:t>
      </w:r>
      <w:r>
        <w:rPr>
          <w:rFonts w:ascii="Times New Roman" w:hAnsi="Times New Roman" w:cs="Times New Roman"/>
          <w:sz w:val="24"/>
          <w:szCs w:val="24"/>
          <w:lang w:val="sr-Cyrl-BA"/>
        </w:rPr>
        <w:t xml:space="preserve"> која је</w:t>
      </w:r>
      <w:r w:rsidR="00EB7F17">
        <w:rPr>
          <w:rFonts w:ascii="Times New Roman" w:hAnsi="Times New Roman" w:cs="Times New Roman"/>
          <w:sz w:val="24"/>
          <w:szCs w:val="24"/>
          <w:lang w:val="sr-Cyrl-BA"/>
        </w:rPr>
        <w:t xml:space="preserve"> одржа</w:t>
      </w:r>
      <w:r>
        <w:rPr>
          <w:rFonts w:ascii="Times New Roman" w:hAnsi="Times New Roman" w:cs="Times New Roman"/>
          <w:sz w:val="24"/>
          <w:szCs w:val="24"/>
          <w:lang w:val="sr-Cyrl-BA"/>
        </w:rPr>
        <w:t>вана</w:t>
      </w:r>
      <w:r w:rsidR="00EB7F17">
        <w:rPr>
          <w:rFonts w:ascii="Times New Roman" w:hAnsi="Times New Roman" w:cs="Times New Roman"/>
          <w:sz w:val="24"/>
          <w:szCs w:val="24"/>
          <w:lang w:val="sr-Cyrl-BA"/>
        </w:rPr>
        <w:t xml:space="preserve"> у склопу Пантелинских дана</w:t>
      </w:r>
      <w:r w:rsidR="00EB7F17" w:rsidRPr="00B059F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ове године због појаве опасне заразне болести свиња „Афричка куга“ није одржана.</w:t>
      </w:r>
    </w:p>
    <w:p w:rsidR="00524090" w:rsidRPr="00615A45" w:rsidRDefault="00524090" w:rsidP="00524090">
      <w:pPr>
        <w:pStyle w:val="NoSpacing"/>
        <w:jc w:val="both"/>
        <w:rPr>
          <w:rFonts w:ascii="Times New Roman" w:hAnsi="Times New Roman" w:cs="Times New Roman"/>
          <w:sz w:val="24"/>
          <w:szCs w:val="24"/>
          <w:lang w:val="sr-Cyrl-BA"/>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 xml:space="preserve"> „Златни котлић Семберије 202</w:t>
      </w:r>
      <w:r w:rsidR="00524090">
        <w:rPr>
          <w:rFonts w:ascii="Times New Roman" w:hAnsi="Times New Roman" w:cs="Times New Roman"/>
          <w:b/>
          <w:i/>
          <w:sz w:val="24"/>
          <w:szCs w:val="24"/>
          <w:lang/>
        </w:rPr>
        <w:t>3</w:t>
      </w:r>
      <w:r w:rsidRPr="00B059F6">
        <w:rPr>
          <w:rFonts w:ascii="Times New Roman" w:hAnsi="Times New Roman" w:cs="Times New Roman"/>
          <w:b/>
          <w:i/>
          <w:sz w:val="24"/>
          <w:szCs w:val="24"/>
        </w:rPr>
        <w:t>“</w:t>
      </w:r>
    </w:p>
    <w:p w:rsidR="0025535D" w:rsidRPr="00B15343" w:rsidRDefault="00524090" w:rsidP="00B15343">
      <w:pPr>
        <w:jc w:val="both"/>
        <w:rPr>
          <w:rFonts w:ascii="Times New Roman" w:hAnsi="Times New Roman" w:cs="Times New Roman"/>
          <w:sz w:val="24"/>
          <w:szCs w:val="24"/>
        </w:rPr>
      </w:pPr>
      <w:r>
        <w:rPr>
          <w:rFonts w:ascii="Times New Roman" w:hAnsi="Times New Roman" w:cs="Times New Roman"/>
          <w:sz w:val="24"/>
          <w:szCs w:val="24"/>
          <w:lang w:val="sr-Cyrl-BA"/>
        </w:rPr>
        <w:t xml:space="preserve">Из истих безбједносних разлога као у горе поменутом случају „Савска регата“ надлежне службе су донијеле одлуку да ни ова манифестације ове године не буде реализована. </w:t>
      </w:r>
      <w:r w:rsidR="00EB7F17">
        <w:rPr>
          <w:rFonts w:ascii="Times New Roman" w:hAnsi="Times New Roman" w:cs="Times New Roman"/>
          <w:sz w:val="24"/>
          <w:szCs w:val="24"/>
          <w:lang w:val="sr-Cyrl-BA"/>
        </w:rPr>
        <w:t xml:space="preserve"> </w:t>
      </w:r>
    </w:p>
    <w:p w:rsidR="00EB7F17" w:rsidRPr="00B059F6" w:rsidRDefault="00EB7F17" w:rsidP="00EB7F17">
      <w:pPr>
        <w:ind w:firstLine="720"/>
        <w:jc w:val="center"/>
        <w:rPr>
          <w:rFonts w:ascii="Times New Roman" w:hAnsi="Times New Roman" w:cs="Times New Roman"/>
          <w:b/>
          <w:i/>
          <w:sz w:val="24"/>
          <w:szCs w:val="24"/>
        </w:rPr>
      </w:pPr>
      <w:r>
        <w:rPr>
          <w:rFonts w:ascii="Times New Roman" w:hAnsi="Times New Roman" w:cs="Times New Roman"/>
          <w:b/>
          <w:i/>
          <w:sz w:val="24"/>
          <w:szCs w:val="24"/>
        </w:rPr>
        <w:t>„</w:t>
      </w:r>
      <w:r w:rsidRPr="00B059F6">
        <w:rPr>
          <w:rFonts w:ascii="Times New Roman" w:hAnsi="Times New Roman" w:cs="Times New Roman"/>
          <w:b/>
          <w:i/>
          <w:sz w:val="24"/>
          <w:szCs w:val="24"/>
        </w:rPr>
        <w:t>Умјетничка колонија 202</w:t>
      </w:r>
      <w:r w:rsidR="00524090">
        <w:rPr>
          <w:rFonts w:ascii="Times New Roman" w:hAnsi="Times New Roman" w:cs="Times New Roman"/>
          <w:b/>
          <w:i/>
          <w:sz w:val="24"/>
          <w:szCs w:val="24"/>
          <w:lang/>
        </w:rPr>
        <w:t>3</w:t>
      </w:r>
      <w:r w:rsidRPr="00B059F6">
        <w:rPr>
          <w:rFonts w:ascii="Times New Roman" w:hAnsi="Times New Roman" w:cs="Times New Roman"/>
          <w:b/>
          <w:i/>
          <w:sz w:val="24"/>
          <w:szCs w:val="24"/>
        </w:rPr>
        <w:t>''.</w:t>
      </w:r>
    </w:p>
    <w:p w:rsidR="00524090" w:rsidRPr="00524090" w:rsidRDefault="00EB7F17" w:rsidP="00524090">
      <w:pPr>
        <w:spacing w:after="0" w:line="240" w:lineRule="auto"/>
        <w:jc w:val="both"/>
        <w:rPr>
          <w:rFonts w:eastAsiaTheme="minorEastAsia"/>
          <w:i/>
          <w:iCs/>
          <w:sz w:val="24"/>
          <w:szCs w:val="24"/>
          <w:lang w:eastAsia="en-GB"/>
        </w:rPr>
      </w:pPr>
      <w:r w:rsidRPr="00B059F6">
        <w:rPr>
          <w:rFonts w:ascii="Times New Roman" w:hAnsi="Times New Roman" w:cs="Times New Roman"/>
          <w:sz w:val="24"/>
          <w:szCs w:val="24"/>
        </w:rPr>
        <w:t xml:space="preserve">Једна од значајних манифестација у региону је Умјетничка колонија, која је </w:t>
      </w:r>
      <w:r>
        <w:rPr>
          <w:rFonts w:ascii="Times New Roman" w:hAnsi="Times New Roman" w:cs="Times New Roman"/>
          <w:sz w:val="24"/>
          <w:szCs w:val="24"/>
        </w:rPr>
        <w:t xml:space="preserve">специфичан </w:t>
      </w:r>
      <w:r w:rsidRPr="00B059F6">
        <w:rPr>
          <w:rFonts w:ascii="Times New Roman" w:hAnsi="Times New Roman" w:cs="Times New Roman"/>
          <w:sz w:val="24"/>
          <w:szCs w:val="24"/>
        </w:rPr>
        <w:t xml:space="preserve">вид промоције  туризма али и укупне туристичке понуде. Колонија окупља велики број умјетника  из Републике Српске и земаља из региона, који се друже, сликају и стварају умјетничка дјела инспирисана окружењем. </w:t>
      </w:r>
      <w:r w:rsidRPr="00B059F6">
        <w:rPr>
          <w:rFonts w:ascii="Times New Roman" w:hAnsi="Times New Roman" w:cs="Times New Roman"/>
          <w:sz w:val="24"/>
          <w:szCs w:val="24"/>
          <w:lang w:val="sr-Cyrl-BA"/>
        </w:rPr>
        <w:t>Умјетничка колонија је реализована у Бањи Дворови</w:t>
      </w:r>
      <w:r w:rsidR="00524090">
        <w:rPr>
          <w:rFonts w:ascii="Times New Roman" w:hAnsi="Times New Roman" w:cs="Times New Roman"/>
          <w:sz w:val="24"/>
          <w:szCs w:val="24"/>
          <w:lang w:val="sr-Cyrl-BA"/>
        </w:rPr>
        <w:t>,</w:t>
      </w:r>
      <w:r w:rsidRPr="00B059F6">
        <w:rPr>
          <w:rFonts w:ascii="Times New Roman" w:hAnsi="Times New Roman" w:cs="Times New Roman"/>
          <w:sz w:val="24"/>
          <w:szCs w:val="24"/>
          <w:lang w:val="sr-Cyrl-BA"/>
        </w:rPr>
        <w:t xml:space="preserve"> </w:t>
      </w:r>
      <w:r w:rsidR="00524090" w:rsidRPr="00524090">
        <w:rPr>
          <w:rFonts w:ascii="Times New Roman" w:eastAsiaTheme="minorEastAsia" w:hAnsi="Times New Roman" w:cs="Times New Roman"/>
          <w:sz w:val="24"/>
          <w:szCs w:val="24"/>
          <w:lang w:val="en-GB" w:eastAsia="en-GB"/>
        </w:rPr>
        <w:t>која се и ранијих година показала као одличан домаћин за ову и сличне манифестације</w:t>
      </w:r>
      <w:r w:rsidR="00442E81">
        <w:rPr>
          <w:rFonts w:ascii="Times New Roman" w:eastAsiaTheme="minorEastAsia" w:hAnsi="Times New Roman" w:cs="Times New Roman"/>
          <w:sz w:val="24"/>
          <w:szCs w:val="24"/>
          <w:lang w:eastAsia="en-GB"/>
        </w:rPr>
        <w:t xml:space="preserve">, </w:t>
      </w:r>
      <w:r w:rsidRPr="00B059F6">
        <w:rPr>
          <w:rFonts w:ascii="Times New Roman" w:hAnsi="Times New Roman" w:cs="Times New Roman"/>
          <w:sz w:val="24"/>
          <w:szCs w:val="24"/>
          <w:lang w:val="sr-Cyrl-BA"/>
        </w:rPr>
        <w:t xml:space="preserve">од </w:t>
      </w:r>
      <w:r w:rsidR="00524090">
        <w:rPr>
          <w:rFonts w:ascii="Times New Roman" w:hAnsi="Times New Roman" w:cs="Times New Roman"/>
          <w:sz w:val="24"/>
          <w:szCs w:val="24"/>
          <w:lang w:val="sr-Cyrl-BA"/>
        </w:rPr>
        <w:t>23</w:t>
      </w:r>
      <w:r w:rsidRPr="00B059F6">
        <w:rPr>
          <w:rFonts w:ascii="Times New Roman" w:hAnsi="Times New Roman" w:cs="Times New Roman"/>
          <w:sz w:val="24"/>
          <w:szCs w:val="24"/>
          <w:lang w:val="sr-Cyrl-BA"/>
        </w:rPr>
        <w:t xml:space="preserve">. до </w:t>
      </w:r>
      <w:r w:rsidR="00524090">
        <w:rPr>
          <w:rFonts w:ascii="Times New Roman" w:hAnsi="Times New Roman" w:cs="Times New Roman"/>
          <w:sz w:val="24"/>
          <w:szCs w:val="24"/>
          <w:lang w:val="sr-Cyrl-BA"/>
        </w:rPr>
        <w:t>28</w:t>
      </w:r>
      <w:r w:rsidRPr="00B059F6">
        <w:rPr>
          <w:rFonts w:ascii="Times New Roman" w:hAnsi="Times New Roman" w:cs="Times New Roman"/>
          <w:sz w:val="24"/>
          <w:szCs w:val="24"/>
          <w:lang w:val="sr-Cyrl-BA"/>
        </w:rPr>
        <w:t>.</w:t>
      </w:r>
      <w:r w:rsidR="00524090">
        <w:rPr>
          <w:rFonts w:ascii="Times New Roman" w:hAnsi="Times New Roman" w:cs="Times New Roman"/>
          <w:sz w:val="24"/>
          <w:szCs w:val="24"/>
          <w:lang w:val="sr-Cyrl-BA"/>
        </w:rPr>
        <w:t xml:space="preserve"> августа</w:t>
      </w:r>
      <w:r w:rsidRPr="00B059F6">
        <w:rPr>
          <w:rFonts w:ascii="Times New Roman" w:hAnsi="Times New Roman" w:cs="Times New Roman"/>
          <w:sz w:val="24"/>
          <w:szCs w:val="24"/>
          <w:lang w:val="sr-Cyrl-BA"/>
        </w:rPr>
        <w:t xml:space="preserve"> 202</w:t>
      </w:r>
      <w:r w:rsidR="00524090">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xml:space="preserve">. године, гдје су умјетници имали смјештај, храну као и одличне услове за сликање и међусобно дружење. Ово је </w:t>
      </w:r>
      <w:r w:rsidR="00442E81">
        <w:rPr>
          <w:rFonts w:ascii="Times New Roman" w:hAnsi="Times New Roman" w:cs="Times New Roman"/>
          <w:sz w:val="24"/>
          <w:szCs w:val="24"/>
          <w:lang w:val="sr-Cyrl-BA"/>
        </w:rPr>
        <w:t>дванаеста</w:t>
      </w:r>
      <w:r w:rsidRPr="00B059F6">
        <w:rPr>
          <w:rFonts w:ascii="Times New Roman" w:hAnsi="Times New Roman" w:cs="Times New Roman"/>
          <w:sz w:val="24"/>
          <w:szCs w:val="24"/>
          <w:lang w:val="sr-Cyrl-BA"/>
        </w:rPr>
        <w:t xml:space="preserve"> колонија по реду,</w:t>
      </w:r>
      <w:r w:rsidR="00442E81">
        <w:rPr>
          <w:rFonts w:ascii="Times New Roman" w:hAnsi="Times New Roman" w:cs="Times New Roman"/>
          <w:sz w:val="24"/>
          <w:szCs w:val="24"/>
          <w:lang w:val="sr-Cyrl-BA"/>
        </w:rPr>
        <w:t xml:space="preserve"> а </w:t>
      </w:r>
      <w:r w:rsidR="00442E81" w:rsidRPr="00442E81">
        <w:rPr>
          <w:rFonts w:ascii="Times New Roman" w:eastAsiaTheme="minorEastAsia" w:hAnsi="Times New Roman" w:cs="Times New Roman"/>
          <w:sz w:val="24"/>
          <w:szCs w:val="24"/>
          <w:lang w:eastAsia="en-GB"/>
        </w:rPr>
        <w:t>н</w:t>
      </w:r>
      <w:r w:rsidR="00524090" w:rsidRPr="00524090">
        <w:rPr>
          <w:rFonts w:ascii="Times New Roman" w:eastAsiaTheme="minorEastAsia" w:hAnsi="Times New Roman" w:cs="Times New Roman"/>
          <w:sz w:val="24"/>
          <w:szCs w:val="24"/>
          <w:lang w:val="en-GB" w:eastAsia="en-GB"/>
        </w:rPr>
        <w:t xml:space="preserve">а позив Туристичке организације за учешће на овој манифестацији одазвао се укупно </w:t>
      </w:r>
      <w:r w:rsidR="00524090" w:rsidRPr="00524090">
        <w:rPr>
          <w:rFonts w:ascii="Times New Roman" w:eastAsiaTheme="minorEastAsia" w:hAnsi="Times New Roman" w:cs="Times New Roman"/>
          <w:sz w:val="24"/>
          <w:szCs w:val="24"/>
          <w:lang w:eastAsia="en-GB"/>
        </w:rPr>
        <w:t>21</w:t>
      </w:r>
      <w:r w:rsidR="00524090" w:rsidRPr="00524090">
        <w:rPr>
          <w:rFonts w:ascii="Times New Roman" w:eastAsiaTheme="minorEastAsia" w:hAnsi="Times New Roman" w:cs="Times New Roman"/>
          <w:sz w:val="24"/>
          <w:szCs w:val="24"/>
          <w:lang w:val="en-GB" w:eastAsia="en-GB"/>
        </w:rPr>
        <w:t xml:space="preserve"> умјетник и </w:t>
      </w:r>
      <w:r w:rsidR="00524090" w:rsidRPr="00524090">
        <w:rPr>
          <w:rFonts w:ascii="Times New Roman" w:eastAsiaTheme="minorEastAsia" w:hAnsi="Times New Roman" w:cs="Times New Roman"/>
          <w:sz w:val="24"/>
          <w:szCs w:val="24"/>
          <w:lang w:eastAsia="en-GB"/>
        </w:rPr>
        <w:t xml:space="preserve">два </w:t>
      </w:r>
      <w:r w:rsidR="00524090" w:rsidRPr="00524090">
        <w:rPr>
          <w:rFonts w:ascii="Times New Roman" w:eastAsiaTheme="minorEastAsia" w:hAnsi="Times New Roman" w:cs="Times New Roman"/>
          <w:sz w:val="24"/>
          <w:szCs w:val="24"/>
          <w:lang w:val="en-GB" w:eastAsia="en-GB"/>
        </w:rPr>
        <w:t>мајстор</w:t>
      </w:r>
      <w:r w:rsidR="00524090" w:rsidRPr="00524090">
        <w:rPr>
          <w:rFonts w:ascii="Times New Roman" w:eastAsiaTheme="minorEastAsia" w:hAnsi="Times New Roman" w:cs="Times New Roman"/>
          <w:sz w:val="24"/>
          <w:szCs w:val="24"/>
          <w:lang w:eastAsia="en-GB"/>
        </w:rPr>
        <w:t>а</w:t>
      </w:r>
      <w:r w:rsidR="00524090" w:rsidRPr="00524090">
        <w:rPr>
          <w:rFonts w:ascii="Times New Roman" w:eastAsiaTheme="minorEastAsia" w:hAnsi="Times New Roman" w:cs="Times New Roman"/>
          <w:sz w:val="24"/>
          <w:szCs w:val="24"/>
          <w:lang w:val="en-GB" w:eastAsia="en-GB"/>
        </w:rPr>
        <w:t xml:space="preserve"> умјетничке фотографије</w:t>
      </w:r>
      <w:r w:rsidR="00524090" w:rsidRPr="00524090">
        <w:rPr>
          <w:rFonts w:ascii="Times New Roman" w:eastAsiaTheme="minorEastAsia" w:hAnsi="Times New Roman" w:cs="Times New Roman"/>
          <w:sz w:val="24"/>
          <w:szCs w:val="24"/>
          <w:lang w:eastAsia="en-GB"/>
        </w:rPr>
        <w:t>. На 12. Умјетничкој колонији умјетници су насликали 32 слике и 4 умјетничке фотографије.</w:t>
      </w:r>
      <w:r w:rsidR="00524090" w:rsidRPr="00524090">
        <w:rPr>
          <w:rFonts w:eastAsiaTheme="minorEastAsia"/>
          <w:i/>
          <w:iCs/>
          <w:sz w:val="24"/>
          <w:szCs w:val="24"/>
          <w:lang w:eastAsia="en-GB"/>
        </w:rPr>
        <w:t xml:space="preserve"> </w:t>
      </w:r>
    </w:p>
    <w:p w:rsidR="00524090" w:rsidRPr="00524090" w:rsidRDefault="00524090" w:rsidP="00524090">
      <w:pPr>
        <w:spacing w:after="0" w:line="240" w:lineRule="auto"/>
        <w:jc w:val="both"/>
        <w:rPr>
          <w:rFonts w:ascii="Times New Roman" w:eastAsiaTheme="minorEastAsia" w:hAnsi="Times New Roman" w:cs="Times New Roman"/>
          <w:sz w:val="24"/>
          <w:szCs w:val="24"/>
          <w:lang w:eastAsia="en-GB"/>
        </w:rPr>
      </w:pPr>
      <w:r w:rsidRPr="00524090">
        <w:rPr>
          <w:rFonts w:ascii="Times New Roman" w:eastAsiaTheme="minorEastAsia" w:hAnsi="Times New Roman" w:cs="Times New Roman"/>
          <w:sz w:val="24"/>
          <w:szCs w:val="24"/>
          <w:lang w:val="en-GB" w:eastAsia="en-GB"/>
        </w:rPr>
        <w:t>Највећи број њих долази из Србије: Београда</w:t>
      </w:r>
      <w:r w:rsidRPr="00524090">
        <w:rPr>
          <w:rFonts w:ascii="Times New Roman" w:eastAsiaTheme="minorEastAsia" w:hAnsi="Times New Roman" w:cs="Times New Roman"/>
          <w:sz w:val="24"/>
          <w:szCs w:val="24"/>
          <w:lang w:eastAsia="en-GB"/>
        </w:rPr>
        <w:t>,</w:t>
      </w:r>
      <w:r w:rsidRPr="00524090">
        <w:rPr>
          <w:rFonts w:ascii="Times New Roman" w:eastAsiaTheme="minorEastAsia" w:hAnsi="Times New Roman" w:cs="Times New Roman"/>
          <w:sz w:val="24"/>
          <w:szCs w:val="24"/>
          <w:lang w:val="en-GB" w:eastAsia="en-GB"/>
        </w:rPr>
        <w:t xml:space="preserve"> Руме, Сремске Митровице,</w:t>
      </w:r>
      <w:r w:rsidRPr="00524090">
        <w:rPr>
          <w:rFonts w:ascii="Times New Roman" w:eastAsiaTheme="minorEastAsia" w:hAnsi="Times New Roman" w:cs="Times New Roman"/>
          <w:sz w:val="24"/>
          <w:szCs w:val="24"/>
          <w:lang w:eastAsia="en-GB"/>
        </w:rPr>
        <w:t xml:space="preserve"> Голубинаца </w:t>
      </w:r>
      <w:r w:rsidRPr="00524090">
        <w:rPr>
          <w:rFonts w:ascii="Times New Roman" w:eastAsiaTheme="minorEastAsia" w:hAnsi="Times New Roman" w:cs="Times New Roman"/>
          <w:sz w:val="24"/>
          <w:szCs w:val="24"/>
          <w:lang w:val="en-GB" w:eastAsia="en-GB"/>
        </w:rPr>
        <w:t xml:space="preserve">а међу њима је и </w:t>
      </w:r>
      <w:r w:rsidRPr="00524090">
        <w:rPr>
          <w:rFonts w:ascii="Times New Roman" w:eastAsiaTheme="minorEastAsia" w:hAnsi="Times New Roman" w:cs="Times New Roman"/>
          <w:sz w:val="24"/>
          <w:szCs w:val="24"/>
          <w:lang w:eastAsia="en-GB"/>
        </w:rPr>
        <w:t>11</w:t>
      </w:r>
      <w:r w:rsidRPr="00524090">
        <w:rPr>
          <w:rFonts w:ascii="Times New Roman" w:eastAsiaTheme="minorEastAsia" w:hAnsi="Times New Roman" w:cs="Times New Roman"/>
          <w:sz w:val="24"/>
          <w:szCs w:val="24"/>
          <w:lang w:val="en-GB" w:eastAsia="en-GB"/>
        </w:rPr>
        <w:t xml:space="preserve"> умјетника са подручја Семберије</w:t>
      </w:r>
      <w:r w:rsidRPr="00524090">
        <w:rPr>
          <w:rFonts w:ascii="Times New Roman" w:eastAsiaTheme="minorEastAsia" w:hAnsi="Times New Roman" w:cs="Times New Roman"/>
          <w:sz w:val="24"/>
          <w:szCs w:val="24"/>
          <w:lang w:eastAsia="en-GB"/>
        </w:rPr>
        <w:t>. Такође имамо и једног умјетника из Бања Луке.</w:t>
      </w:r>
    </w:p>
    <w:p w:rsidR="00524090" w:rsidRPr="00524090" w:rsidRDefault="00524090" w:rsidP="00524090">
      <w:pPr>
        <w:spacing w:after="0" w:line="240" w:lineRule="auto"/>
        <w:jc w:val="both"/>
        <w:rPr>
          <w:rFonts w:ascii="Times New Roman" w:eastAsiaTheme="minorEastAsia" w:hAnsi="Times New Roman" w:cs="Times New Roman"/>
          <w:i/>
          <w:iCs/>
          <w:sz w:val="24"/>
          <w:szCs w:val="24"/>
          <w:lang w:val="en-GB" w:eastAsia="en-GB"/>
        </w:rPr>
      </w:pPr>
    </w:p>
    <w:p w:rsidR="00442E81" w:rsidRPr="00933D5D" w:rsidRDefault="00524090" w:rsidP="00933D5D">
      <w:pPr>
        <w:spacing w:after="0" w:line="240" w:lineRule="auto"/>
        <w:jc w:val="both"/>
        <w:rPr>
          <w:rFonts w:ascii="Times New Roman" w:eastAsiaTheme="minorEastAsia" w:hAnsi="Times New Roman" w:cs="Times New Roman"/>
          <w:sz w:val="24"/>
          <w:szCs w:val="24"/>
          <w:lang w:eastAsia="en-GB"/>
        </w:rPr>
      </w:pPr>
      <w:r w:rsidRPr="00524090">
        <w:rPr>
          <w:rFonts w:ascii="Times New Roman" w:eastAsiaTheme="minorEastAsia" w:hAnsi="Times New Roman" w:cs="Times New Roman"/>
          <w:sz w:val="24"/>
          <w:szCs w:val="24"/>
          <w:lang w:val="en-GB" w:eastAsia="en-GB"/>
        </w:rPr>
        <w:t>Покровитељ манифестације је Град Бијељина, а организатор Туристичка организација Града</w:t>
      </w:r>
      <w:r w:rsidRPr="00524090">
        <w:rPr>
          <w:rFonts w:ascii="Times New Roman" w:eastAsiaTheme="minorEastAsia" w:hAnsi="Times New Roman" w:cs="Times New Roman"/>
          <w:sz w:val="24"/>
          <w:szCs w:val="24"/>
          <w:lang w:eastAsia="en-GB"/>
        </w:rPr>
        <w:t xml:space="preserve"> Бијељина</w:t>
      </w:r>
      <w:r w:rsidRPr="00524090">
        <w:rPr>
          <w:rFonts w:ascii="Times New Roman" w:eastAsiaTheme="minorEastAsia" w:hAnsi="Times New Roman" w:cs="Times New Roman"/>
          <w:sz w:val="24"/>
          <w:szCs w:val="24"/>
          <w:lang w:val="en-GB" w:eastAsia="en-GB"/>
        </w:rPr>
        <w:t>.</w:t>
      </w:r>
      <w:r w:rsidR="00442E81" w:rsidRPr="00442E81">
        <w:rPr>
          <w:rFonts w:ascii="Times New Roman" w:eastAsiaTheme="minorEastAsia" w:hAnsi="Times New Roman" w:cs="Times New Roman"/>
          <w:sz w:val="24"/>
          <w:szCs w:val="24"/>
          <w:lang w:eastAsia="en-GB"/>
        </w:rPr>
        <w:t xml:space="preserve"> </w:t>
      </w:r>
      <w:r w:rsidRPr="00524090">
        <w:rPr>
          <w:rFonts w:ascii="Times New Roman" w:eastAsiaTheme="minorEastAsia" w:hAnsi="Times New Roman" w:cs="Times New Roman"/>
          <w:sz w:val="24"/>
          <w:szCs w:val="24"/>
          <w:lang w:val="en-GB" w:eastAsia="en-GB"/>
        </w:rPr>
        <w:t xml:space="preserve">Овогодишња умјетничка колонија није одређена тематски, а </w:t>
      </w:r>
      <w:r w:rsidRPr="00524090">
        <w:rPr>
          <w:rFonts w:ascii="Times New Roman" w:eastAsiaTheme="minorEastAsia" w:hAnsi="Times New Roman" w:cs="Times New Roman"/>
          <w:sz w:val="24"/>
          <w:szCs w:val="24"/>
          <w:lang w:eastAsia="en-GB"/>
        </w:rPr>
        <w:t>с</w:t>
      </w:r>
      <w:r w:rsidRPr="00524090">
        <w:rPr>
          <w:rFonts w:ascii="Times New Roman" w:eastAsiaTheme="minorEastAsia" w:hAnsi="Times New Roman" w:cs="Times New Roman"/>
          <w:sz w:val="24"/>
          <w:szCs w:val="24"/>
          <w:lang w:val="en-GB" w:eastAsia="en-GB"/>
        </w:rPr>
        <w:t>ва дјела од сваког учесника остају у фундусу Туристичке организације Града Бијељина.</w:t>
      </w:r>
      <w:r w:rsidR="00442E81" w:rsidRPr="00442E81">
        <w:rPr>
          <w:rFonts w:ascii="Times New Roman" w:eastAsiaTheme="minorEastAsia" w:hAnsi="Times New Roman" w:cs="Times New Roman"/>
          <w:sz w:val="24"/>
          <w:szCs w:val="24"/>
          <w:lang w:eastAsia="en-GB"/>
        </w:rPr>
        <w:t xml:space="preserve"> </w:t>
      </w:r>
      <w:r w:rsidRPr="00524090">
        <w:rPr>
          <w:rFonts w:ascii="Times New Roman" w:eastAsiaTheme="minorEastAsia" w:hAnsi="Times New Roman" w:cs="Times New Roman"/>
          <w:sz w:val="24"/>
          <w:szCs w:val="24"/>
          <w:lang w:val="en-GB" w:eastAsia="en-GB"/>
        </w:rPr>
        <w:t xml:space="preserve">У галерији Центра за културу “Семберија” </w:t>
      </w:r>
      <w:r w:rsidRPr="00524090">
        <w:rPr>
          <w:rFonts w:ascii="Times New Roman" w:eastAsiaTheme="minorEastAsia" w:hAnsi="Times New Roman" w:cs="Times New Roman"/>
          <w:sz w:val="24"/>
          <w:szCs w:val="24"/>
          <w:lang w:eastAsia="en-GB"/>
        </w:rPr>
        <w:t>27</w:t>
      </w:r>
      <w:r w:rsidRPr="00524090">
        <w:rPr>
          <w:rFonts w:ascii="Times New Roman" w:eastAsiaTheme="minorEastAsia" w:hAnsi="Times New Roman" w:cs="Times New Roman"/>
          <w:sz w:val="24"/>
          <w:szCs w:val="24"/>
          <w:lang w:val="en-GB" w:eastAsia="en-GB"/>
        </w:rPr>
        <w:t>.0</w:t>
      </w:r>
      <w:r w:rsidRPr="00524090">
        <w:rPr>
          <w:rFonts w:ascii="Times New Roman" w:eastAsiaTheme="minorEastAsia" w:hAnsi="Times New Roman" w:cs="Times New Roman"/>
          <w:sz w:val="24"/>
          <w:szCs w:val="24"/>
          <w:lang w:eastAsia="en-GB"/>
        </w:rPr>
        <w:t>8</w:t>
      </w:r>
      <w:r w:rsidRPr="00524090">
        <w:rPr>
          <w:rFonts w:ascii="Times New Roman" w:eastAsiaTheme="minorEastAsia" w:hAnsi="Times New Roman" w:cs="Times New Roman"/>
          <w:sz w:val="24"/>
          <w:szCs w:val="24"/>
          <w:lang w:val="en-GB" w:eastAsia="en-GB"/>
        </w:rPr>
        <w:t>.202</w:t>
      </w:r>
      <w:r w:rsidRPr="00524090">
        <w:rPr>
          <w:rFonts w:ascii="Times New Roman" w:eastAsiaTheme="minorEastAsia" w:hAnsi="Times New Roman" w:cs="Times New Roman"/>
          <w:sz w:val="24"/>
          <w:szCs w:val="24"/>
          <w:lang w:eastAsia="en-GB"/>
        </w:rPr>
        <w:t>3</w:t>
      </w:r>
      <w:r w:rsidRPr="00524090">
        <w:rPr>
          <w:rFonts w:ascii="Times New Roman" w:eastAsiaTheme="minorEastAsia" w:hAnsi="Times New Roman" w:cs="Times New Roman"/>
          <w:sz w:val="24"/>
          <w:szCs w:val="24"/>
          <w:lang w:val="en-GB" w:eastAsia="en-GB"/>
        </w:rPr>
        <w:t xml:space="preserve">. је затворена Умјетничка колонија, а отворена изложба радова који су 7 дана красили зидове галерије. </w:t>
      </w:r>
      <w:r w:rsidR="00442E81" w:rsidRPr="00442E81">
        <w:rPr>
          <w:rFonts w:ascii="Times New Roman" w:eastAsiaTheme="minorEastAsia" w:hAnsi="Times New Roman" w:cs="Times New Roman"/>
          <w:sz w:val="24"/>
          <w:szCs w:val="24"/>
          <w:lang w:eastAsia="en-GB"/>
        </w:rPr>
        <w:t xml:space="preserve"> </w:t>
      </w:r>
      <w:r w:rsidRPr="00524090">
        <w:rPr>
          <w:rFonts w:ascii="Times New Roman" w:eastAsiaTheme="minorEastAsia" w:hAnsi="Times New Roman" w:cs="Times New Roman"/>
          <w:sz w:val="24"/>
          <w:szCs w:val="24"/>
          <w:lang w:val="en-GB" w:eastAsia="en-GB"/>
        </w:rPr>
        <w:t>Као и предходних година трудили смо се да будемо добри домаћини ликовним умјетницима који су учествовали и судећи по њиховим коментарима у томе смо и успјели.</w:t>
      </w:r>
      <w:r w:rsidR="00442E81" w:rsidRPr="00442E81">
        <w:rPr>
          <w:rFonts w:ascii="Times New Roman" w:eastAsiaTheme="minorEastAsia" w:hAnsi="Times New Roman" w:cs="Times New Roman"/>
          <w:sz w:val="24"/>
          <w:szCs w:val="24"/>
          <w:lang w:eastAsia="en-GB"/>
        </w:rPr>
        <w:t xml:space="preserve"> </w:t>
      </w:r>
      <w:r w:rsidRPr="00524090">
        <w:rPr>
          <w:rFonts w:ascii="Times New Roman" w:eastAsiaTheme="minorEastAsia" w:hAnsi="Times New Roman" w:cs="Times New Roman"/>
          <w:sz w:val="24"/>
          <w:szCs w:val="24"/>
          <w:lang w:val="en-GB" w:eastAsia="en-GB"/>
        </w:rPr>
        <w:t>Значај ове манифестације је свакако и у томе што се глас о знаменитостима и љепотама Семберије и Бијељине на овај начин преноси широм земаља из којих умјетници долазе. И на крају општи утисак свих присутних умјетника на колонији као и нас дом</w:t>
      </w:r>
      <w:r w:rsidRPr="00524090">
        <w:rPr>
          <w:rFonts w:ascii="Times New Roman" w:eastAsiaTheme="minorEastAsia" w:hAnsi="Times New Roman" w:cs="Times New Roman"/>
          <w:sz w:val="24"/>
          <w:szCs w:val="24"/>
          <w:lang w:eastAsia="en-GB"/>
        </w:rPr>
        <w:t>а</w:t>
      </w:r>
      <w:r w:rsidRPr="00524090">
        <w:rPr>
          <w:rFonts w:ascii="Times New Roman" w:eastAsiaTheme="minorEastAsia" w:hAnsi="Times New Roman" w:cs="Times New Roman"/>
          <w:sz w:val="24"/>
          <w:szCs w:val="24"/>
          <w:lang w:val="en-GB" w:eastAsia="en-GB"/>
        </w:rPr>
        <w:t xml:space="preserve">ћина је да је овогодишња манифестација </w:t>
      </w:r>
      <w:r w:rsidRPr="00524090">
        <w:rPr>
          <w:rFonts w:ascii="Times New Roman" w:eastAsiaTheme="minorEastAsia" w:hAnsi="Times New Roman" w:cs="Times New Roman"/>
          <w:sz w:val="24"/>
          <w:szCs w:val="24"/>
          <w:lang w:eastAsia="en-GB"/>
        </w:rPr>
        <w:t xml:space="preserve">у </w:t>
      </w:r>
      <w:r w:rsidRPr="00524090">
        <w:rPr>
          <w:rFonts w:ascii="Times New Roman" w:eastAsiaTheme="minorEastAsia" w:hAnsi="Times New Roman" w:cs="Times New Roman"/>
          <w:sz w:val="24"/>
          <w:szCs w:val="24"/>
          <w:lang w:val="en-GB" w:eastAsia="en-GB"/>
        </w:rPr>
        <w:t>потпуно</w:t>
      </w:r>
      <w:r w:rsidRPr="00524090">
        <w:rPr>
          <w:rFonts w:ascii="Times New Roman" w:eastAsiaTheme="minorEastAsia" w:hAnsi="Times New Roman" w:cs="Times New Roman"/>
          <w:sz w:val="24"/>
          <w:szCs w:val="24"/>
          <w:lang w:eastAsia="en-GB"/>
        </w:rPr>
        <w:t>сти</w:t>
      </w:r>
      <w:r w:rsidRPr="00524090">
        <w:rPr>
          <w:rFonts w:ascii="Times New Roman" w:eastAsiaTheme="minorEastAsia" w:hAnsi="Times New Roman" w:cs="Times New Roman"/>
          <w:sz w:val="24"/>
          <w:szCs w:val="24"/>
          <w:lang w:val="en-GB" w:eastAsia="en-GB"/>
        </w:rPr>
        <w:t xml:space="preserve"> успјела и оправдала своје постојање</w:t>
      </w:r>
      <w:r w:rsidR="00933D5D">
        <w:rPr>
          <w:rFonts w:ascii="Times New Roman" w:eastAsiaTheme="minorEastAsia" w:hAnsi="Times New Roman" w:cs="Times New Roman"/>
          <w:sz w:val="24"/>
          <w:szCs w:val="24"/>
          <w:lang w:eastAsia="en-GB"/>
        </w:rPr>
        <w:t>.</w:t>
      </w:r>
    </w:p>
    <w:p w:rsidR="00EB7F17" w:rsidRPr="006C6ACB" w:rsidRDefault="00EB7F17" w:rsidP="00EB7F17">
      <w:pPr>
        <w:pStyle w:val="Heading1"/>
        <w:numPr>
          <w:ilvl w:val="1"/>
          <w:numId w:val="5"/>
        </w:numPr>
        <w:rPr>
          <w:rFonts w:ascii="Times New Roman" w:hAnsi="Times New Roman" w:cs="Times New Roman"/>
        </w:rPr>
      </w:pPr>
      <w:bookmarkStart w:id="9" w:name="_Toc159240280"/>
      <w:r w:rsidRPr="006C6ACB">
        <w:rPr>
          <w:rFonts w:ascii="Times New Roman" w:hAnsi="Times New Roman" w:cs="Times New Roman"/>
          <w:lang w:val="sr-Cyrl-BA"/>
        </w:rPr>
        <w:t>СУ</w:t>
      </w:r>
      <w:r w:rsidRPr="006C6ACB">
        <w:rPr>
          <w:rFonts w:ascii="Times New Roman" w:hAnsi="Times New Roman" w:cs="Times New Roman"/>
        </w:rPr>
        <w:t>ОРГАНИЗАЦИЈА МАНИФЕСТАЦИЈА</w:t>
      </w:r>
      <w:bookmarkEnd w:id="9"/>
      <w:r w:rsidRPr="006C6ACB">
        <w:rPr>
          <w:rFonts w:ascii="Times New Roman" w:hAnsi="Times New Roman" w:cs="Times New Roman"/>
        </w:rPr>
        <w:t xml:space="preserve"> </w:t>
      </w:r>
    </w:p>
    <w:p w:rsidR="00EB7F17" w:rsidRDefault="00EB7F17" w:rsidP="00EB7F17">
      <w:pPr>
        <w:pStyle w:val="NoSpacing"/>
        <w:jc w:val="both"/>
        <w:rPr>
          <w:rFonts w:ascii="Times New Roman" w:hAnsi="Times New Roman" w:cs="Times New Roman"/>
          <w:sz w:val="24"/>
          <w:szCs w:val="24"/>
          <w:lang w:val="sr-Cyrl-BA"/>
        </w:rPr>
      </w:pP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„Пантелински дани 202</w:t>
      </w:r>
      <w:r w:rsidR="002E1954">
        <w:rPr>
          <w:rFonts w:ascii="Times New Roman" w:hAnsi="Times New Roman" w:cs="Times New Roman"/>
          <w:b/>
          <w:i/>
          <w:sz w:val="24"/>
          <w:szCs w:val="24"/>
          <w:lang/>
        </w:rPr>
        <w:t>3</w:t>
      </w:r>
      <w:r w:rsidRPr="00B059F6">
        <w:rPr>
          <w:rFonts w:ascii="Times New Roman" w:hAnsi="Times New Roman" w:cs="Times New Roman"/>
          <w:b/>
          <w:i/>
          <w:sz w:val="24"/>
          <w:szCs w:val="24"/>
        </w:rPr>
        <w:t>“</w:t>
      </w:r>
    </w:p>
    <w:p w:rsidR="00EB7F17" w:rsidRPr="0025535D" w:rsidRDefault="00EB7F17" w:rsidP="0025535D">
      <w:pPr>
        <w:jc w:val="both"/>
        <w:rPr>
          <w:rFonts w:ascii="Times New Roman" w:hAnsi="Times New Roman" w:cs="Times New Roman"/>
          <w:sz w:val="24"/>
          <w:szCs w:val="24"/>
          <w:lang/>
        </w:rPr>
      </w:pPr>
      <w:r w:rsidRPr="00B059F6">
        <w:rPr>
          <w:rFonts w:ascii="Times New Roman" w:hAnsi="Times New Roman" w:cs="Times New Roman"/>
          <w:sz w:val="24"/>
          <w:szCs w:val="24"/>
        </w:rPr>
        <w:t>Мјесец август традиционално је у знаку Пантелинских дана. То је празник традиције и културе.</w:t>
      </w:r>
      <w:r>
        <w:rPr>
          <w:rFonts w:ascii="Times New Roman" w:hAnsi="Times New Roman" w:cs="Times New Roman"/>
          <w:sz w:val="24"/>
          <w:szCs w:val="24"/>
          <w:lang/>
        </w:rPr>
        <w:t xml:space="preserve"> </w:t>
      </w:r>
      <w:r w:rsidRPr="00B059F6">
        <w:rPr>
          <w:rFonts w:ascii="Times New Roman" w:hAnsi="Times New Roman" w:cs="Times New Roman"/>
          <w:sz w:val="24"/>
          <w:szCs w:val="24"/>
        </w:rPr>
        <w:t>Градска управа Града Бијељина, Туристичка организација Града Бијељина, Центар за културу, Народна библиотека ''Филип Вишњић'', Музеј ''Семберија'' сваке  године припреме богат програм културно-забавних и спортских дешавања.</w:t>
      </w:r>
      <w:r w:rsidR="00831648">
        <w:rPr>
          <w:rFonts w:ascii="Times New Roman" w:hAnsi="Times New Roman" w:cs="Times New Roman"/>
          <w:sz w:val="24"/>
          <w:szCs w:val="24"/>
          <w:lang/>
        </w:rPr>
        <w:t xml:space="preserve"> Нажалост из истог поменутог разлога за неодржавање манифестација „Савска регата“ и „Златни котлић“ ни овај догађај ове године није реализован. </w:t>
      </w:r>
    </w:p>
    <w:p w:rsidR="00EB7F17" w:rsidRPr="00B059F6" w:rsidRDefault="00EB7F17" w:rsidP="00EB7F17">
      <w:pPr>
        <w:ind w:firstLine="720"/>
        <w:jc w:val="center"/>
        <w:rPr>
          <w:rFonts w:ascii="Times New Roman" w:hAnsi="Times New Roman" w:cs="Times New Roman"/>
          <w:b/>
          <w:i/>
          <w:sz w:val="24"/>
          <w:szCs w:val="24"/>
        </w:rPr>
      </w:pPr>
      <w:r w:rsidRPr="00B059F6">
        <w:rPr>
          <w:rFonts w:ascii="Times New Roman" w:hAnsi="Times New Roman" w:cs="Times New Roman"/>
          <w:b/>
          <w:i/>
          <w:sz w:val="24"/>
          <w:szCs w:val="24"/>
        </w:rPr>
        <w:t>„Митровдански вашар“</w:t>
      </w:r>
    </w:p>
    <w:p w:rsidR="00C3213D" w:rsidRPr="00C3213D" w:rsidRDefault="00EB7F17" w:rsidP="00EB7F17">
      <w:pPr>
        <w:pStyle w:val="NoSpacing"/>
        <w:jc w:val="both"/>
        <w:rPr>
          <w:rFonts w:ascii="Times New Roman" w:hAnsi="Times New Roman" w:cs="Times New Roman"/>
          <w:sz w:val="24"/>
          <w:szCs w:val="24"/>
        </w:rPr>
      </w:pPr>
      <w:r w:rsidRPr="00B059F6">
        <w:rPr>
          <w:rFonts w:ascii="Times New Roman" w:hAnsi="Times New Roman" w:cs="Times New Roman"/>
          <w:sz w:val="24"/>
          <w:szCs w:val="24"/>
        </w:rPr>
        <w:lastRenderedPageBreak/>
        <w:t>„Митровдански вашар“ о</w:t>
      </w:r>
      <w:r>
        <w:rPr>
          <w:rFonts w:ascii="Times New Roman" w:hAnsi="Times New Roman" w:cs="Times New Roman"/>
          <w:sz w:val="24"/>
          <w:szCs w:val="24"/>
        </w:rPr>
        <w:t>држан је</w:t>
      </w:r>
      <w:r w:rsidRPr="00B059F6">
        <w:rPr>
          <w:rFonts w:ascii="Times New Roman" w:hAnsi="Times New Roman" w:cs="Times New Roman"/>
          <w:sz w:val="24"/>
          <w:szCs w:val="24"/>
        </w:rPr>
        <w:t xml:space="preserve"> </w:t>
      </w:r>
      <w:r>
        <w:rPr>
          <w:rFonts w:ascii="Times New Roman" w:hAnsi="Times New Roman" w:cs="Times New Roman"/>
          <w:sz w:val="24"/>
          <w:szCs w:val="24"/>
        </w:rPr>
        <w:t>08.11.202</w:t>
      </w:r>
      <w:r w:rsidR="005906CC">
        <w:rPr>
          <w:rFonts w:ascii="Times New Roman" w:hAnsi="Times New Roman" w:cs="Times New Roman"/>
          <w:sz w:val="24"/>
          <w:szCs w:val="24"/>
          <w:lang/>
        </w:rPr>
        <w:t>3</w:t>
      </w:r>
      <w:r>
        <w:rPr>
          <w:rFonts w:ascii="Times New Roman" w:hAnsi="Times New Roman" w:cs="Times New Roman"/>
          <w:sz w:val="24"/>
          <w:szCs w:val="24"/>
        </w:rPr>
        <w:t>.</w:t>
      </w:r>
      <w:r w:rsidRPr="00B059F6">
        <w:rPr>
          <w:rFonts w:ascii="Times New Roman" w:hAnsi="Times New Roman" w:cs="Times New Roman"/>
          <w:sz w:val="24"/>
          <w:szCs w:val="24"/>
        </w:rPr>
        <w:t xml:space="preserve">  на простору Агротржног центра „Кнез Иво од Семберије“</w:t>
      </w:r>
      <w:r w:rsidR="005906CC">
        <w:rPr>
          <w:rFonts w:ascii="Times New Roman" w:hAnsi="Times New Roman" w:cs="Times New Roman"/>
          <w:sz w:val="24"/>
          <w:szCs w:val="24"/>
          <w:lang/>
        </w:rPr>
        <w:t xml:space="preserve">, </w:t>
      </w:r>
      <w:r w:rsidR="005906CC" w:rsidRPr="005906CC">
        <w:rPr>
          <w:rFonts w:ascii="Times New Roman" w:hAnsi="Times New Roman" w:cs="Times New Roman"/>
          <w:sz w:val="24"/>
          <w:szCs w:val="24"/>
          <w:lang w:val="sr-Cyrl-BA"/>
        </w:rPr>
        <w:t>која је окупила бројне излагаче из Републике Српске, Босне и Херцеговине и Србије.</w:t>
      </w:r>
      <w:r>
        <w:rPr>
          <w:rFonts w:ascii="Times New Roman" w:hAnsi="Times New Roman" w:cs="Times New Roman"/>
          <w:sz w:val="24"/>
          <w:szCs w:val="24"/>
        </w:rPr>
        <w:t xml:space="preserve"> </w:t>
      </w:r>
      <w:r w:rsidR="005906CC" w:rsidRPr="005906CC">
        <w:rPr>
          <w:rFonts w:ascii="Times New Roman" w:hAnsi="Times New Roman" w:cs="Times New Roman"/>
          <w:sz w:val="24"/>
          <w:szCs w:val="24"/>
          <w:lang w:val="sr-Cyrl-BA"/>
        </w:rPr>
        <w:t>Излагачи су се представили са својим производима, традицијом, етно мотивима, а такмичење у припремању свадбарског купуса било</w:t>
      </w:r>
      <w:r w:rsidR="00C3213D">
        <w:rPr>
          <w:rFonts w:ascii="Times New Roman" w:hAnsi="Times New Roman" w:cs="Times New Roman"/>
          <w:sz w:val="24"/>
          <w:szCs w:val="24"/>
          <w:lang w:val="sr-Cyrl-BA"/>
        </w:rPr>
        <w:t xml:space="preserve"> је</w:t>
      </w:r>
      <w:r w:rsidR="005906CC" w:rsidRPr="005906CC">
        <w:rPr>
          <w:rFonts w:ascii="Times New Roman" w:hAnsi="Times New Roman" w:cs="Times New Roman"/>
          <w:sz w:val="24"/>
          <w:szCs w:val="24"/>
          <w:lang w:val="sr-Cyrl-BA"/>
        </w:rPr>
        <w:t xml:space="preserve"> најатрактивније за све.</w:t>
      </w:r>
      <w:r w:rsidR="00C3213D">
        <w:rPr>
          <w:rFonts w:ascii="Times New Roman" w:hAnsi="Times New Roman" w:cs="Times New Roman"/>
          <w:sz w:val="24"/>
          <w:szCs w:val="24"/>
          <w:lang w:val="sr-Cyrl-BA"/>
        </w:rPr>
        <w:t xml:space="preserve"> </w:t>
      </w:r>
      <w:r w:rsidR="005906CC" w:rsidRPr="005906CC">
        <w:rPr>
          <w:rFonts w:ascii="Times New Roman" w:hAnsi="Times New Roman" w:cs="Times New Roman"/>
          <w:sz w:val="24"/>
          <w:szCs w:val="24"/>
          <w:lang w:val="sr-Cyrl-BA"/>
        </w:rPr>
        <w:t xml:space="preserve">Двадесетак екипа показало је знање у припремању овог специјалитета, а жири је на крају прогласио најбоље. </w:t>
      </w:r>
      <w:r w:rsidR="00C3213D">
        <w:rPr>
          <w:rFonts w:ascii="Times New Roman" w:hAnsi="Times New Roman" w:cs="Times New Roman"/>
          <w:sz w:val="24"/>
          <w:szCs w:val="24"/>
          <w:lang w:val="sr-Cyrl-BA"/>
        </w:rPr>
        <w:t>У</w:t>
      </w:r>
      <w:r w:rsidR="00C3213D" w:rsidRPr="00B059F6">
        <w:rPr>
          <w:rFonts w:ascii="Times New Roman" w:hAnsi="Times New Roman" w:cs="Times New Roman"/>
          <w:sz w:val="24"/>
          <w:szCs w:val="24"/>
          <w:lang w:val="sr-Cyrl-BA"/>
        </w:rPr>
        <w:t>мијеће у припремању свадбарског купуса представили су заједнички ЈУ „Бања Дворови“ и Туристичка организација Града Бијељина.</w:t>
      </w:r>
    </w:p>
    <w:p w:rsidR="00EB7F17" w:rsidRPr="005906CC" w:rsidRDefault="005906CC" w:rsidP="00EB7F17">
      <w:pPr>
        <w:pStyle w:val="NoSpacing"/>
        <w:jc w:val="both"/>
        <w:rPr>
          <w:rFonts w:ascii="Times New Roman" w:hAnsi="Times New Roman" w:cs="Times New Roman"/>
          <w:sz w:val="24"/>
          <w:szCs w:val="24"/>
        </w:rPr>
      </w:pPr>
      <w:r w:rsidRPr="005906CC">
        <w:rPr>
          <w:rFonts w:ascii="Times New Roman" w:hAnsi="Times New Roman" w:cs="Times New Roman"/>
          <w:sz w:val="24"/>
          <w:szCs w:val="24"/>
          <w:lang w:val="sr-Cyrl-BA"/>
        </w:rPr>
        <w:t xml:space="preserve">Поред гастро промоције, </w:t>
      </w:r>
      <w:r w:rsidR="00C3213D">
        <w:rPr>
          <w:rFonts w:ascii="Times New Roman" w:hAnsi="Times New Roman" w:cs="Times New Roman"/>
          <w:sz w:val="24"/>
          <w:szCs w:val="24"/>
          <w:lang w:val="sr-Cyrl-BA"/>
        </w:rPr>
        <w:t>„</w:t>
      </w:r>
      <w:r w:rsidRPr="005906CC">
        <w:rPr>
          <w:rFonts w:ascii="Times New Roman" w:hAnsi="Times New Roman" w:cs="Times New Roman"/>
          <w:sz w:val="24"/>
          <w:szCs w:val="24"/>
          <w:lang w:val="sr-Cyrl-BA"/>
        </w:rPr>
        <w:t>Митровдански вашар</w:t>
      </w:r>
      <w:r w:rsidR="00C3213D">
        <w:rPr>
          <w:rFonts w:ascii="Times New Roman" w:hAnsi="Times New Roman" w:cs="Times New Roman"/>
          <w:sz w:val="24"/>
          <w:szCs w:val="24"/>
          <w:lang w:val="sr-Cyrl-BA"/>
        </w:rPr>
        <w:t>“</w:t>
      </w:r>
      <w:r w:rsidRPr="005906CC">
        <w:rPr>
          <w:rFonts w:ascii="Times New Roman" w:hAnsi="Times New Roman" w:cs="Times New Roman"/>
          <w:sz w:val="24"/>
          <w:szCs w:val="24"/>
          <w:lang w:val="sr-Cyrl-BA"/>
        </w:rPr>
        <w:t xml:space="preserve"> окупио је 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Града Бијељина подржала је овај догађај који је организовао АД „Град“ Бијељина. Ово је још једна у низу манифестација које промовише туристичку понуду Семберије.</w:t>
      </w:r>
    </w:p>
    <w:p w:rsidR="00EB7F17" w:rsidRDefault="00EB7F17" w:rsidP="00EB7F17">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Поред тога, био је и изложбени дио ( рукотворине, гастро понуда ), као и  изложба паса и коња. Највећа атракција су  били фијакери који су продефиловали до центра града.</w:t>
      </w:r>
    </w:p>
    <w:p w:rsidR="00DA1001" w:rsidRDefault="00DA1001" w:rsidP="00DC391A">
      <w:pPr>
        <w:pStyle w:val="NoSpacing"/>
        <w:rPr>
          <w:rFonts w:ascii="Times New Roman" w:eastAsia="Calibri" w:hAnsi="Times New Roman" w:cs="Times New Roman"/>
          <w:b/>
          <w:bCs/>
          <w:i/>
          <w:iCs/>
          <w:sz w:val="24"/>
          <w:szCs w:val="24"/>
          <w:lang/>
        </w:rPr>
      </w:pPr>
    </w:p>
    <w:p w:rsidR="00933D5D" w:rsidRPr="00B059F6" w:rsidRDefault="00933D5D" w:rsidP="00933D5D">
      <w:pPr>
        <w:ind w:firstLine="720"/>
        <w:jc w:val="center"/>
        <w:rPr>
          <w:rFonts w:ascii="Times New Roman" w:hAnsi="Times New Roman" w:cs="Times New Roman"/>
          <w:b/>
          <w:bCs/>
          <w:i/>
          <w:iCs/>
          <w:sz w:val="24"/>
          <w:szCs w:val="24"/>
        </w:rPr>
      </w:pPr>
      <w:r w:rsidRPr="00B059F6">
        <w:rPr>
          <w:rFonts w:ascii="Times New Roman" w:hAnsi="Times New Roman" w:cs="Times New Roman"/>
          <w:b/>
          <w:bCs/>
          <w:i/>
          <w:iCs/>
          <w:sz w:val="24"/>
          <w:szCs w:val="24"/>
        </w:rPr>
        <w:t>„Сајам вина Регио 202</w:t>
      </w:r>
      <w:r>
        <w:rPr>
          <w:rFonts w:ascii="Times New Roman" w:hAnsi="Times New Roman" w:cs="Times New Roman"/>
          <w:b/>
          <w:bCs/>
          <w:i/>
          <w:iCs/>
          <w:sz w:val="24"/>
          <w:szCs w:val="24"/>
          <w:lang/>
        </w:rPr>
        <w:t>3</w:t>
      </w:r>
      <w:r w:rsidRPr="00B059F6">
        <w:rPr>
          <w:rFonts w:ascii="Times New Roman" w:hAnsi="Times New Roman" w:cs="Times New Roman"/>
          <w:b/>
          <w:bCs/>
          <w:i/>
          <w:iCs/>
          <w:sz w:val="24"/>
          <w:szCs w:val="24"/>
        </w:rPr>
        <w:t>“</w:t>
      </w:r>
    </w:p>
    <w:p w:rsidR="00933D5D" w:rsidRPr="00B059F6" w:rsidRDefault="00933D5D" w:rsidP="00933D5D">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Једна од најновијих манифестација у нашем граду</w:t>
      </w:r>
      <w:r w:rsidRPr="00B059F6">
        <w:rPr>
          <w:rFonts w:ascii="Times New Roman" w:hAnsi="Times New Roman" w:cs="Times New Roman"/>
          <w:sz w:val="24"/>
          <w:szCs w:val="24"/>
          <w:lang w:val="sr-Cyrl-BA"/>
        </w:rPr>
        <w:t xml:space="preserve"> Сајам вина „РЕГИО 202</w:t>
      </w:r>
      <w:r>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који је</w:t>
      </w:r>
      <w:r w:rsidRPr="004C369C">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је одржан </w:t>
      </w:r>
      <w:r w:rsidRPr="00B059F6">
        <w:rPr>
          <w:rFonts w:ascii="Times New Roman" w:hAnsi="Times New Roman" w:cs="Times New Roman"/>
          <w:sz w:val="24"/>
          <w:szCs w:val="24"/>
          <w:lang w:val="sr-Cyrl-BA"/>
        </w:rPr>
        <w:t>09.06.202</w:t>
      </w:r>
      <w:r>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године, у хотелу „Дрина“</w:t>
      </w:r>
      <w:r>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 Велики број винарија из Србије, Сјеверне Македоније, Црне Горе, Хрватске, Словеније, Босне и Херцеговине,  Италије</w:t>
      </w:r>
      <w:r>
        <w:rPr>
          <w:rFonts w:ascii="Times New Roman" w:hAnsi="Times New Roman" w:cs="Times New Roman"/>
          <w:sz w:val="24"/>
          <w:szCs w:val="24"/>
          <w:lang w:val="sr-Cyrl-BA"/>
        </w:rPr>
        <w:t xml:space="preserve"> и</w:t>
      </w:r>
      <w:r w:rsidRPr="00B059F6">
        <w:rPr>
          <w:rFonts w:ascii="Times New Roman" w:hAnsi="Times New Roman" w:cs="Times New Roman"/>
          <w:sz w:val="24"/>
          <w:szCs w:val="24"/>
          <w:lang w:val="sr-Cyrl-BA"/>
        </w:rPr>
        <w:t xml:space="preserve"> Холандије узели су учешће на овој манифестацији. Укупно</w:t>
      </w:r>
      <w:r>
        <w:rPr>
          <w:rFonts w:ascii="Times New Roman" w:hAnsi="Times New Roman" w:cs="Times New Roman"/>
          <w:sz w:val="24"/>
          <w:szCs w:val="24"/>
          <w:lang w:val="sr-Cyrl-BA"/>
        </w:rPr>
        <w:t xml:space="preserve"> 3</w:t>
      </w:r>
      <w:r w:rsidR="00D40075">
        <w:rPr>
          <w:rFonts w:ascii="Times New Roman" w:hAnsi="Times New Roman" w:cs="Times New Roman"/>
          <w:sz w:val="24"/>
          <w:szCs w:val="24"/>
          <w:lang/>
        </w:rPr>
        <w:t>2</w:t>
      </w:r>
      <w:r w:rsidRPr="00B059F6">
        <w:rPr>
          <w:rFonts w:ascii="Times New Roman" w:hAnsi="Times New Roman" w:cs="Times New Roman"/>
          <w:sz w:val="24"/>
          <w:szCs w:val="24"/>
          <w:lang w:val="sr-Cyrl-BA"/>
        </w:rPr>
        <w:t xml:space="preserve"> излагача се представило са својим производима.</w:t>
      </w:r>
    </w:p>
    <w:p w:rsidR="00933D5D" w:rsidRPr="00694DDE" w:rsidRDefault="00933D5D" w:rsidP="00933D5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sr-Cyrl-BA"/>
        </w:rPr>
        <w:t xml:space="preserve">          Кроз дружење са винарима кроз манифестацију је продефиловало око </w:t>
      </w:r>
      <w:r w:rsidR="00D40075">
        <w:rPr>
          <w:rFonts w:ascii="Times New Roman" w:hAnsi="Times New Roman" w:cs="Times New Roman"/>
          <w:sz w:val="24"/>
          <w:szCs w:val="24"/>
          <w:lang/>
        </w:rPr>
        <w:t>8</w:t>
      </w:r>
      <w:r>
        <w:rPr>
          <w:rFonts w:ascii="Times New Roman" w:hAnsi="Times New Roman" w:cs="Times New Roman"/>
          <w:sz w:val="24"/>
          <w:szCs w:val="24"/>
          <w:lang w:val="sr-Cyrl-BA"/>
        </w:rPr>
        <w:t>00 љубитеља и конзумената вина који су изразили ријечи похвале за овакву организацију</w:t>
      </w:r>
      <w:r>
        <w:rPr>
          <w:rFonts w:ascii="Times New Roman" w:hAnsi="Times New Roman" w:cs="Times New Roman"/>
          <w:sz w:val="24"/>
          <w:szCs w:val="24"/>
          <w:lang w:val="en-US"/>
        </w:rPr>
        <w:t>.</w:t>
      </w:r>
    </w:p>
    <w:p w:rsidR="00933D5D" w:rsidRDefault="00933D5D" w:rsidP="00933D5D">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Иако Семберија није „вински“ крај сајам је у поптуности оправдао своје организовање а бројни угоститељски објекти, пр</w:t>
      </w:r>
      <w:r>
        <w:rPr>
          <w:rFonts w:ascii="Times New Roman" w:hAnsi="Times New Roman" w:cs="Times New Roman"/>
          <w:sz w:val="24"/>
          <w:szCs w:val="24"/>
        </w:rPr>
        <w:t>и</w:t>
      </w:r>
      <w:r>
        <w:rPr>
          <w:rFonts w:ascii="Times New Roman" w:hAnsi="Times New Roman" w:cs="Times New Roman"/>
          <w:sz w:val="24"/>
          <w:szCs w:val="24"/>
          <w:lang w:val="sr-Cyrl-BA"/>
        </w:rPr>
        <w:t>ватне фирме су успоставиле контакте са представницима винарија и бројна вина су по први пут, након овог сајма, нашла се на винским картама у Бијељини.</w:t>
      </w:r>
    </w:p>
    <w:p w:rsidR="00933D5D" w:rsidRPr="00B059F6" w:rsidRDefault="00933D5D" w:rsidP="00933D5D">
      <w:pPr>
        <w:pStyle w:val="NoSpacing"/>
        <w:jc w:val="both"/>
        <w:rPr>
          <w:rFonts w:ascii="Times New Roman" w:hAnsi="Times New Roman" w:cs="Times New Roman"/>
          <w:sz w:val="24"/>
          <w:szCs w:val="24"/>
          <w:lang w:val="en-US"/>
        </w:rPr>
      </w:pPr>
      <w:r>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Фестивал РЕГИО јединствен је концепт винског сајма, који поред промоције вина и винарија, посјетиоцима нуди и највећу понуду винске опреме. 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p>
    <w:p w:rsidR="00933D5D" w:rsidRDefault="00933D5D" w:rsidP="00933D5D">
      <w:pPr>
        <w:pStyle w:val="NoSpacing"/>
        <w:ind w:firstLine="720"/>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Туристичка организација Града Бијељина</w:t>
      </w:r>
      <w:r>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је организова</w:t>
      </w:r>
      <w:r>
        <w:rPr>
          <w:rFonts w:ascii="Times New Roman" w:hAnsi="Times New Roman" w:cs="Times New Roman"/>
          <w:sz w:val="24"/>
          <w:szCs w:val="24"/>
          <w:lang w:val="sr-Cyrl-BA"/>
        </w:rPr>
        <w:t>ла</w:t>
      </w:r>
      <w:r w:rsidRPr="00B059F6">
        <w:rPr>
          <w:rFonts w:ascii="Times New Roman" w:hAnsi="Times New Roman" w:cs="Times New Roman"/>
          <w:sz w:val="24"/>
          <w:szCs w:val="24"/>
          <w:lang w:val="sr-Cyrl-BA"/>
        </w:rPr>
        <w:t xml:space="preserve"> скуп, који се, по оцјени излагача и гостију, може поредити са неким другим сајмовима оваквог типа у региону. </w:t>
      </w:r>
    </w:p>
    <w:p w:rsidR="00933D5D" w:rsidRPr="00524090" w:rsidRDefault="00933D5D" w:rsidP="00933D5D">
      <w:pPr>
        <w:pStyle w:val="NoSpacing"/>
        <w:jc w:val="both"/>
        <w:rPr>
          <w:rFonts w:ascii="Times New Roman" w:hAnsi="Times New Roman" w:cs="Times New Roman"/>
          <w:sz w:val="24"/>
          <w:szCs w:val="24"/>
          <w:lang w:val="sr-Cyrl-BA"/>
        </w:rPr>
      </w:pPr>
      <w:r w:rsidRPr="00524090">
        <w:rPr>
          <w:rFonts w:ascii="Times New Roman" w:hAnsi="Times New Roman" w:cs="Times New Roman"/>
          <w:sz w:val="24"/>
          <w:szCs w:val="24"/>
          <w:lang w:val="sr-Cyrl-BA"/>
        </w:rPr>
        <w:t xml:space="preserve">Ово је манифестација на коју смо посебно поносни, кренули смо </w:t>
      </w:r>
      <w:r>
        <w:rPr>
          <w:rFonts w:ascii="Times New Roman" w:hAnsi="Times New Roman" w:cs="Times New Roman"/>
          <w:sz w:val="24"/>
          <w:szCs w:val="24"/>
          <w:lang w:val="sr-Cyrl-BA"/>
        </w:rPr>
        <w:t>претп</w:t>
      </w:r>
      <w:r w:rsidRPr="00524090">
        <w:rPr>
          <w:rFonts w:ascii="Times New Roman" w:hAnsi="Times New Roman" w:cs="Times New Roman"/>
          <w:sz w:val="24"/>
          <w:szCs w:val="24"/>
          <w:lang w:val="sr-Cyrl-BA"/>
        </w:rPr>
        <w:t>рошле године са жељом да у наш град унесемо нешто ново, а по оцијени свих у томе смо и успјели. Показали смо да Бијељина постаје регионални туристички центар, гдје долазе гости</w:t>
      </w:r>
      <w:r>
        <w:rPr>
          <w:rFonts w:ascii="Times New Roman" w:hAnsi="Times New Roman" w:cs="Times New Roman"/>
          <w:sz w:val="24"/>
          <w:szCs w:val="24"/>
          <w:lang w:val="sr-Cyrl-BA"/>
        </w:rPr>
        <w:t xml:space="preserve"> из свих крајева</w:t>
      </w:r>
      <w:r w:rsidRPr="00524090">
        <w:rPr>
          <w:rFonts w:ascii="Times New Roman" w:hAnsi="Times New Roman" w:cs="Times New Roman"/>
          <w:sz w:val="24"/>
          <w:szCs w:val="24"/>
          <w:lang w:val="sr-Cyrl-BA"/>
        </w:rPr>
        <w:t xml:space="preserve">. Задовољство на лицима, позитивни утисци, ријечи подршке само су подстицај да ову манифестацију </w:t>
      </w:r>
      <w:r>
        <w:rPr>
          <w:rFonts w:ascii="Times New Roman" w:hAnsi="Times New Roman" w:cs="Times New Roman"/>
          <w:sz w:val="24"/>
          <w:szCs w:val="24"/>
          <w:lang w:val="sr-Cyrl-BA"/>
        </w:rPr>
        <w:t xml:space="preserve">и у наредном периоду </w:t>
      </w:r>
      <w:r w:rsidRPr="00524090">
        <w:rPr>
          <w:rFonts w:ascii="Times New Roman" w:hAnsi="Times New Roman" w:cs="Times New Roman"/>
          <w:sz w:val="24"/>
          <w:szCs w:val="24"/>
          <w:lang w:val="sr-Cyrl-BA"/>
        </w:rPr>
        <w:t xml:space="preserve">подигнемо за још једну степеницу. </w:t>
      </w:r>
      <w:r>
        <w:rPr>
          <w:rFonts w:ascii="Times New Roman" w:hAnsi="Times New Roman" w:cs="Times New Roman"/>
          <w:sz w:val="24"/>
          <w:szCs w:val="24"/>
          <w:lang w:val="sr-Cyrl-BA"/>
        </w:rPr>
        <w:t xml:space="preserve">То није све. Како се прољећни сајам вина показао веома успјешно по први пут ове године дошло се на идеју да се овакав салон организује и у јесењем периоду. </w:t>
      </w:r>
    </w:p>
    <w:p w:rsidR="00933D5D" w:rsidRDefault="00933D5D" w:rsidP="00933D5D">
      <w:pPr>
        <w:pStyle w:val="NoSpacing"/>
        <w:jc w:val="center"/>
        <w:rPr>
          <w:rFonts w:ascii="Times New Roman" w:hAnsi="Times New Roman" w:cs="Times New Roman"/>
          <w:b/>
          <w:bCs/>
          <w:i/>
          <w:iCs/>
          <w:sz w:val="24"/>
          <w:szCs w:val="24"/>
          <w:lang/>
        </w:rPr>
      </w:pPr>
    </w:p>
    <w:p w:rsidR="00933D5D" w:rsidRDefault="00933D5D" w:rsidP="00933D5D">
      <w:pPr>
        <w:pStyle w:val="NoSpacing"/>
        <w:jc w:val="center"/>
        <w:rPr>
          <w:rFonts w:ascii="Times New Roman" w:hAnsi="Times New Roman" w:cs="Times New Roman"/>
          <w:b/>
          <w:bCs/>
          <w:i/>
          <w:iCs/>
          <w:sz w:val="24"/>
          <w:szCs w:val="24"/>
          <w:lang/>
        </w:rPr>
      </w:pPr>
      <w:r>
        <w:rPr>
          <w:rFonts w:ascii="Times New Roman" w:hAnsi="Times New Roman" w:cs="Times New Roman"/>
          <w:b/>
          <w:bCs/>
          <w:i/>
          <w:iCs/>
          <w:sz w:val="24"/>
          <w:szCs w:val="24"/>
          <w:lang/>
        </w:rPr>
        <w:t>„Зимски с</w:t>
      </w:r>
      <w:r w:rsidRPr="00B059F6">
        <w:rPr>
          <w:rFonts w:ascii="Times New Roman" w:hAnsi="Times New Roman" w:cs="Times New Roman"/>
          <w:b/>
          <w:bCs/>
          <w:i/>
          <w:iCs/>
          <w:sz w:val="24"/>
          <w:szCs w:val="24"/>
        </w:rPr>
        <w:t>ајам вина Регио 202</w:t>
      </w:r>
      <w:r>
        <w:rPr>
          <w:rFonts w:ascii="Times New Roman" w:hAnsi="Times New Roman" w:cs="Times New Roman"/>
          <w:b/>
          <w:bCs/>
          <w:i/>
          <w:iCs/>
          <w:sz w:val="24"/>
          <w:szCs w:val="24"/>
          <w:lang/>
        </w:rPr>
        <w:t>3“</w:t>
      </w:r>
    </w:p>
    <w:p w:rsidR="00933D5D" w:rsidRDefault="00933D5D" w:rsidP="00933D5D">
      <w:pPr>
        <w:pStyle w:val="NoSpacing"/>
        <w:rPr>
          <w:rFonts w:ascii="Times New Roman" w:hAnsi="Times New Roman" w:cs="Times New Roman"/>
          <w:sz w:val="24"/>
          <w:szCs w:val="24"/>
          <w:lang/>
        </w:rPr>
      </w:pPr>
    </w:p>
    <w:p w:rsidR="00933D5D" w:rsidRDefault="00933D5D" w:rsidP="00933D5D">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Дана </w:t>
      </w:r>
      <w:r w:rsidRPr="00442E81">
        <w:rPr>
          <w:rFonts w:ascii="Times New Roman" w:hAnsi="Times New Roman" w:cs="Times New Roman"/>
          <w:sz w:val="24"/>
          <w:szCs w:val="24"/>
          <w:lang w:val="sr-Cyrl-BA"/>
        </w:rPr>
        <w:t xml:space="preserve">24.11.2023. године, у хотелу „Дрина“, одржан је „Зимски салон вина“. Ова манифестација окупила је око двадесетак винара из Србије и БиХ, а преко 300 посјетилаца је уживало у дегустацији различитих сорти вина. Туристичка организација Града Бијељина је, по трећи пут, организатор ове манифестације чији је циљ промоција </w:t>
      </w:r>
      <w:r w:rsidRPr="00442E81">
        <w:rPr>
          <w:rFonts w:ascii="Times New Roman" w:hAnsi="Times New Roman" w:cs="Times New Roman"/>
          <w:sz w:val="24"/>
          <w:szCs w:val="24"/>
          <w:lang w:val="sr-Cyrl-BA"/>
        </w:rPr>
        <w:lastRenderedPageBreak/>
        <w:t>Бијељине као регионалног туристичког центра. С обзиром на број излагача, као и посјетилаца, знамо да смо на добром путу да успјемо у томе</w:t>
      </w:r>
      <w:r>
        <w:rPr>
          <w:rFonts w:ascii="Times New Roman" w:hAnsi="Times New Roman" w:cs="Times New Roman"/>
          <w:sz w:val="24"/>
          <w:szCs w:val="24"/>
          <w:lang w:val="sr-Cyrl-BA"/>
        </w:rPr>
        <w:t>.</w:t>
      </w:r>
    </w:p>
    <w:p w:rsidR="00B24DE9" w:rsidRDefault="00B24DE9" w:rsidP="00933D5D">
      <w:pPr>
        <w:pStyle w:val="NoSpacing"/>
        <w:jc w:val="both"/>
        <w:rPr>
          <w:rFonts w:ascii="Times New Roman" w:hAnsi="Times New Roman" w:cs="Times New Roman"/>
          <w:sz w:val="24"/>
          <w:szCs w:val="24"/>
          <w:lang w:val="sr-Cyrl-BA"/>
        </w:rPr>
      </w:pPr>
    </w:p>
    <w:p w:rsidR="00B24DE9" w:rsidRDefault="00B24DE9" w:rsidP="00933D5D">
      <w:pPr>
        <w:pStyle w:val="NoSpacing"/>
        <w:jc w:val="both"/>
        <w:rPr>
          <w:rFonts w:ascii="Times New Roman" w:hAnsi="Times New Roman" w:cs="Times New Roman"/>
          <w:sz w:val="24"/>
          <w:szCs w:val="24"/>
          <w:lang w:val="sr-Cyrl-BA"/>
        </w:rPr>
      </w:pPr>
    </w:p>
    <w:p w:rsidR="00B24DE9" w:rsidRDefault="00B24DE9" w:rsidP="00933D5D">
      <w:pPr>
        <w:pStyle w:val="NoSpacing"/>
        <w:jc w:val="both"/>
        <w:rPr>
          <w:rFonts w:ascii="Times New Roman" w:hAnsi="Times New Roman" w:cs="Times New Roman"/>
          <w:sz w:val="24"/>
          <w:szCs w:val="24"/>
          <w:lang w:val="sr-Cyrl-BA"/>
        </w:rPr>
      </w:pPr>
    </w:p>
    <w:p w:rsidR="00B24DE9" w:rsidRDefault="00B24DE9" w:rsidP="00933D5D">
      <w:pPr>
        <w:pStyle w:val="NoSpacing"/>
        <w:jc w:val="both"/>
        <w:rPr>
          <w:rFonts w:ascii="Times New Roman" w:hAnsi="Times New Roman" w:cs="Times New Roman"/>
          <w:sz w:val="24"/>
          <w:szCs w:val="24"/>
          <w:lang w:val="sr-Cyrl-BA"/>
        </w:rPr>
      </w:pPr>
    </w:p>
    <w:p w:rsidR="00B24DE9" w:rsidRDefault="00B24DE9" w:rsidP="00933D5D">
      <w:pPr>
        <w:pStyle w:val="NoSpacing"/>
        <w:jc w:val="both"/>
        <w:rPr>
          <w:rFonts w:ascii="Times New Roman" w:hAnsi="Times New Roman" w:cs="Times New Roman"/>
          <w:sz w:val="24"/>
          <w:szCs w:val="24"/>
          <w:lang w:val="sr-Cyrl-BA"/>
        </w:rPr>
      </w:pPr>
    </w:p>
    <w:p w:rsidR="00147FBD" w:rsidRPr="0025535D" w:rsidRDefault="00147FBD" w:rsidP="00933D5D">
      <w:pPr>
        <w:pStyle w:val="NoSpacing"/>
        <w:jc w:val="both"/>
        <w:rPr>
          <w:rFonts w:ascii="Times New Roman" w:hAnsi="Times New Roman" w:cs="Times New Roman"/>
          <w:sz w:val="24"/>
          <w:szCs w:val="24"/>
          <w:lang/>
        </w:rPr>
      </w:pPr>
    </w:p>
    <w:p w:rsidR="00DA1001" w:rsidRDefault="00DA1001" w:rsidP="002A12CC">
      <w:pPr>
        <w:pStyle w:val="NoSpacing"/>
        <w:jc w:val="center"/>
        <w:rPr>
          <w:rFonts w:ascii="Times New Roman" w:eastAsia="Calibri" w:hAnsi="Times New Roman" w:cs="Times New Roman"/>
          <w:b/>
          <w:bCs/>
          <w:i/>
          <w:iCs/>
          <w:sz w:val="24"/>
          <w:szCs w:val="24"/>
          <w:lang/>
        </w:rPr>
      </w:pPr>
    </w:p>
    <w:p w:rsidR="002A12CC" w:rsidRDefault="002A12CC" w:rsidP="002A12CC">
      <w:pPr>
        <w:pStyle w:val="NoSpacing"/>
        <w:jc w:val="center"/>
        <w:rPr>
          <w:rFonts w:ascii="Times New Roman" w:eastAsia="Calibri" w:hAnsi="Times New Roman" w:cs="Times New Roman"/>
          <w:b/>
          <w:bCs/>
          <w:i/>
          <w:iCs/>
          <w:sz w:val="24"/>
          <w:szCs w:val="24"/>
          <w:lang/>
        </w:rPr>
      </w:pPr>
      <w:r w:rsidRPr="00717FF6">
        <w:rPr>
          <w:rFonts w:ascii="Times New Roman" w:eastAsia="Calibri" w:hAnsi="Times New Roman" w:cs="Times New Roman"/>
          <w:b/>
          <w:bCs/>
          <w:i/>
          <w:iCs/>
          <w:sz w:val="24"/>
          <w:szCs w:val="24"/>
          <w:lang/>
        </w:rPr>
        <w:t>„М</w:t>
      </w:r>
      <w:r w:rsidR="00E869AF">
        <w:rPr>
          <w:rFonts w:ascii="Times New Roman" w:eastAsia="Calibri" w:hAnsi="Times New Roman" w:cs="Times New Roman"/>
          <w:b/>
          <w:bCs/>
          <w:i/>
          <w:iCs/>
          <w:sz w:val="24"/>
          <w:szCs w:val="24"/>
          <w:lang/>
        </w:rPr>
        <w:t>е</w:t>
      </w:r>
      <w:r w:rsidRPr="00717FF6">
        <w:rPr>
          <w:rFonts w:ascii="Times New Roman" w:eastAsia="Calibri" w:hAnsi="Times New Roman" w:cs="Times New Roman"/>
          <w:b/>
          <w:bCs/>
          <w:i/>
          <w:iCs/>
          <w:sz w:val="24"/>
          <w:szCs w:val="24"/>
          <w:lang/>
        </w:rPr>
        <w:t xml:space="preserve">раки </w:t>
      </w:r>
      <w:r>
        <w:rPr>
          <w:rFonts w:ascii="Times New Roman" w:eastAsia="Calibri" w:hAnsi="Times New Roman" w:cs="Times New Roman"/>
          <w:b/>
          <w:bCs/>
          <w:i/>
          <w:iCs/>
          <w:sz w:val="24"/>
          <w:szCs w:val="24"/>
          <w:lang/>
        </w:rPr>
        <w:t>м</w:t>
      </w:r>
      <w:r w:rsidRPr="00717FF6">
        <w:rPr>
          <w:rFonts w:ascii="Times New Roman" w:eastAsia="Calibri" w:hAnsi="Times New Roman" w:cs="Times New Roman"/>
          <w:b/>
          <w:bCs/>
          <w:i/>
          <w:iCs/>
          <w:sz w:val="24"/>
          <w:szCs w:val="24"/>
          <w:lang/>
        </w:rPr>
        <w:t>урал фест“</w:t>
      </w:r>
    </w:p>
    <w:p w:rsidR="002A12CC" w:rsidRPr="00717FF6" w:rsidRDefault="002A12CC" w:rsidP="002A12CC">
      <w:pPr>
        <w:pStyle w:val="NoSpacing"/>
        <w:jc w:val="center"/>
        <w:rPr>
          <w:rFonts w:ascii="Times New Roman" w:eastAsia="Calibri" w:hAnsi="Times New Roman" w:cs="Times New Roman"/>
          <w:b/>
          <w:bCs/>
          <w:i/>
          <w:iCs/>
          <w:sz w:val="24"/>
          <w:szCs w:val="24"/>
          <w:lang/>
        </w:rPr>
      </w:pPr>
    </w:p>
    <w:p w:rsidR="002A12CC" w:rsidRDefault="002A12CC" w:rsidP="002A12CC">
      <w:pPr>
        <w:pStyle w:val="NoSpacing"/>
        <w:jc w:val="both"/>
        <w:rPr>
          <w:rFonts w:ascii="Times New Roman" w:eastAsia="Calibri" w:hAnsi="Times New Roman" w:cs="Times New Roman"/>
          <w:sz w:val="24"/>
          <w:szCs w:val="24"/>
          <w:lang w:val="sr-Cyrl-BA"/>
        </w:rPr>
      </w:pPr>
      <w:bookmarkStart w:id="10" w:name="_Hlk158969809"/>
      <w:r>
        <w:rPr>
          <w:rFonts w:ascii="Times New Roman" w:eastAsia="Calibri" w:hAnsi="Times New Roman" w:cs="Times New Roman"/>
          <w:sz w:val="24"/>
          <w:szCs w:val="24"/>
          <w:lang w:val="sr-Cyrl-BA"/>
        </w:rPr>
        <w:t>Велику пажњу у нашем граду и ове године изазвало је одржавање другог по реду „М</w:t>
      </w:r>
      <w:r w:rsidR="00E869AF">
        <w:rPr>
          <w:rFonts w:ascii="Times New Roman" w:eastAsia="Calibri" w:hAnsi="Times New Roman" w:cs="Times New Roman"/>
          <w:sz w:val="24"/>
          <w:szCs w:val="24"/>
          <w:lang w:val="sr-Cyrl-BA"/>
        </w:rPr>
        <w:t>е</w:t>
      </w:r>
      <w:r>
        <w:rPr>
          <w:rFonts w:ascii="Times New Roman" w:eastAsia="Calibri" w:hAnsi="Times New Roman" w:cs="Times New Roman"/>
          <w:sz w:val="24"/>
          <w:szCs w:val="24"/>
          <w:lang w:val="sr-Cyrl-BA"/>
        </w:rPr>
        <w:t xml:space="preserve">раки мурал феста“. </w:t>
      </w:r>
      <w:r w:rsidR="00E869AF">
        <w:rPr>
          <w:rFonts w:ascii="Times New Roman" w:eastAsia="Calibri" w:hAnsi="Times New Roman" w:cs="Times New Roman"/>
          <w:sz w:val="24"/>
          <w:szCs w:val="24"/>
          <w:lang w:val="sr-Cyrl-BA"/>
        </w:rPr>
        <w:t>Мурал фестивал у Бијељини представља креативни спој умјетности и заједнице, гдје локални и интернационални умјетници трансформишу градске зидове у живописна умјетничка дјела.</w:t>
      </w:r>
    </w:p>
    <w:p w:rsidR="002A12CC" w:rsidRDefault="002A12CC" w:rsidP="002A12CC">
      <w:pPr>
        <w:pStyle w:val="No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Овај догађај окупио је умјетнике из различитих дијелова земље и </w:t>
      </w:r>
      <w:r w:rsidR="00E869AF">
        <w:rPr>
          <w:rFonts w:ascii="Times New Roman" w:eastAsia="Calibri" w:hAnsi="Times New Roman" w:cs="Times New Roman"/>
          <w:sz w:val="24"/>
          <w:szCs w:val="24"/>
          <w:lang w:val="sr-Cyrl-BA"/>
        </w:rPr>
        <w:t>свијета</w:t>
      </w:r>
      <w:r>
        <w:rPr>
          <w:rFonts w:ascii="Times New Roman" w:eastAsia="Calibri" w:hAnsi="Times New Roman" w:cs="Times New Roman"/>
          <w:sz w:val="24"/>
          <w:szCs w:val="24"/>
          <w:lang w:val="sr-Cyrl-BA"/>
        </w:rPr>
        <w:t xml:space="preserve"> који су стварали и излагали своје радове (умјетничке мурале) на великим зидовима и другим јавним површинама. И овог пута у нашем граду промовисана је улична умјетност, дат је допринос естетици и културној разноликости заједнице. У</w:t>
      </w:r>
      <w:r w:rsidRPr="00CF33FD">
        <w:rPr>
          <w:rFonts w:ascii="Times New Roman" w:eastAsia="Calibri" w:hAnsi="Times New Roman" w:cs="Times New Roman"/>
          <w:sz w:val="24"/>
          <w:szCs w:val="24"/>
          <w:lang w:val="sr-Cyrl-BA"/>
        </w:rPr>
        <w:t xml:space="preserve"> периоду од 16. до 27. октобра. фестивал </w:t>
      </w:r>
      <w:r>
        <w:rPr>
          <w:rFonts w:ascii="Times New Roman" w:eastAsia="Calibri" w:hAnsi="Times New Roman" w:cs="Times New Roman"/>
          <w:sz w:val="24"/>
          <w:szCs w:val="24"/>
          <w:lang w:val="sr-Cyrl-BA"/>
        </w:rPr>
        <w:t xml:space="preserve">је </w:t>
      </w:r>
      <w:r w:rsidRPr="00CF33FD">
        <w:rPr>
          <w:rFonts w:ascii="Times New Roman" w:eastAsia="Calibri" w:hAnsi="Times New Roman" w:cs="Times New Roman"/>
          <w:sz w:val="24"/>
          <w:szCs w:val="24"/>
          <w:lang w:val="sr-Cyrl-BA"/>
        </w:rPr>
        <w:t>окупио</w:t>
      </w:r>
      <w:r>
        <w:rPr>
          <w:rFonts w:ascii="Times New Roman" w:eastAsia="Calibri" w:hAnsi="Times New Roman" w:cs="Times New Roman"/>
          <w:sz w:val="24"/>
          <w:szCs w:val="24"/>
          <w:lang w:val="sr-Cyrl-BA"/>
        </w:rPr>
        <w:t xml:space="preserve"> </w:t>
      </w:r>
      <w:r w:rsidRPr="00CF33FD">
        <w:rPr>
          <w:rFonts w:ascii="Times New Roman" w:eastAsia="Calibri" w:hAnsi="Times New Roman" w:cs="Times New Roman"/>
          <w:sz w:val="24"/>
          <w:szCs w:val="24"/>
          <w:lang w:val="sr-Cyrl-BA"/>
        </w:rPr>
        <w:t xml:space="preserve">умјетнике из Босне и Херцеговине, Србије, Хрватске, </w:t>
      </w:r>
      <w:r w:rsidR="00E869AF">
        <w:rPr>
          <w:rFonts w:ascii="Times New Roman" w:eastAsia="Calibri" w:hAnsi="Times New Roman" w:cs="Times New Roman"/>
          <w:sz w:val="24"/>
          <w:szCs w:val="24"/>
          <w:lang w:val="sr-Cyrl-BA"/>
        </w:rPr>
        <w:t xml:space="preserve">Француске </w:t>
      </w:r>
      <w:r w:rsidRPr="00CF33FD">
        <w:rPr>
          <w:rFonts w:ascii="Times New Roman" w:eastAsia="Calibri" w:hAnsi="Times New Roman" w:cs="Times New Roman"/>
          <w:sz w:val="24"/>
          <w:szCs w:val="24"/>
          <w:lang w:val="sr-Cyrl-BA"/>
        </w:rPr>
        <w:t>као и полазнике Сликарске радионице „Сфумато“, те је тада осликано шест мурала.</w:t>
      </w:r>
    </w:p>
    <w:bookmarkEnd w:id="10"/>
    <w:p w:rsidR="002A12CC" w:rsidRDefault="002A12CC" w:rsidP="00EB7F17">
      <w:pPr>
        <w:pStyle w:val="NoSpacing"/>
        <w:jc w:val="both"/>
        <w:rPr>
          <w:rFonts w:ascii="Times New Roman" w:hAnsi="Times New Roman" w:cs="Times New Roman"/>
          <w:sz w:val="24"/>
          <w:szCs w:val="24"/>
          <w:lang w:val="sr-Cyrl-BA"/>
        </w:rPr>
      </w:pPr>
    </w:p>
    <w:p w:rsidR="00EB7F17" w:rsidRDefault="00EB7F17" w:rsidP="00EB7F17">
      <w:pPr>
        <w:pStyle w:val="NoSpacing"/>
        <w:rPr>
          <w:rFonts w:ascii="Times New Roman" w:hAnsi="Times New Roman" w:cs="Times New Roman"/>
          <w:b/>
          <w:bCs/>
          <w:i/>
          <w:iCs/>
          <w:sz w:val="24"/>
          <w:szCs w:val="24"/>
        </w:rPr>
      </w:pPr>
    </w:p>
    <w:p w:rsidR="00EB7F17" w:rsidRPr="00B059F6" w:rsidRDefault="00EB7F17" w:rsidP="00EB7F17">
      <w:pPr>
        <w:pStyle w:val="NoSpacing"/>
        <w:jc w:val="center"/>
        <w:rPr>
          <w:rFonts w:ascii="Times New Roman" w:hAnsi="Times New Roman" w:cs="Times New Roman"/>
          <w:b/>
          <w:bCs/>
          <w:i/>
          <w:iCs/>
          <w:sz w:val="24"/>
          <w:szCs w:val="24"/>
        </w:rPr>
      </w:pPr>
      <w:r w:rsidRPr="00B059F6">
        <w:rPr>
          <w:rFonts w:ascii="Times New Roman" w:hAnsi="Times New Roman" w:cs="Times New Roman"/>
          <w:b/>
          <w:bCs/>
          <w:i/>
          <w:iCs/>
          <w:sz w:val="24"/>
          <w:szCs w:val="24"/>
        </w:rPr>
        <w:t>Зимско корзо</w:t>
      </w:r>
      <w:r>
        <w:rPr>
          <w:rFonts w:ascii="Times New Roman" w:hAnsi="Times New Roman" w:cs="Times New Roman"/>
          <w:b/>
          <w:bCs/>
          <w:i/>
          <w:iCs/>
          <w:sz w:val="24"/>
          <w:szCs w:val="24"/>
        </w:rPr>
        <w:t xml:space="preserve"> – прослава Нове година</w:t>
      </w:r>
    </w:p>
    <w:p w:rsidR="00EB7F17" w:rsidRPr="00B059F6" w:rsidRDefault="00EB7F17" w:rsidP="00EB7F17">
      <w:pPr>
        <w:pStyle w:val="NoSpacing"/>
        <w:jc w:val="both"/>
        <w:rPr>
          <w:rFonts w:ascii="Times New Roman" w:hAnsi="Times New Roman" w:cs="Times New Roman"/>
          <w:lang w:val="sr-Cyrl-BA"/>
        </w:rPr>
      </w:pPr>
    </w:p>
    <w:p w:rsidR="00EB7F17" w:rsidRPr="00694DDE" w:rsidRDefault="008E0746" w:rsidP="00EB7F17">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rPr>
        <w:t>Трећи</w:t>
      </w:r>
      <w:r w:rsidR="00EB7F17">
        <w:rPr>
          <w:rFonts w:ascii="Times New Roman" w:hAnsi="Times New Roman" w:cs="Times New Roman"/>
          <w:sz w:val="24"/>
          <w:szCs w:val="24"/>
          <w:lang w:val="sr-Cyrl-BA"/>
        </w:rPr>
        <w:t xml:space="preserve"> пут по реду на Тргу Краља Петра</w:t>
      </w:r>
      <w:r w:rsidR="00EB7F17">
        <w:rPr>
          <w:rFonts w:ascii="Times New Roman" w:hAnsi="Times New Roman" w:cs="Times New Roman"/>
          <w:sz w:val="24"/>
          <w:szCs w:val="24"/>
          <w:lang w:val="en-US"/>
        </w:rPr>
        <w:t xml:space="preserve"> I </w:t>
      </w:r>
      <w:r w:rsidR="00EB7F17">
        <w:rPr>
          <w:rFonts w:ascii="Times New Roman" w:hAnsi="Times New Roman" w:cs="Times New Roman"/>
          <w:sz w:val="24"/>
          <w:szCs w:val="24"/>
          <w:lang w:val="sr-Cyrl-BA"/>
        </w:rPr>
        <w:t>Карађорђевића организована је манифестација Зимски корзо. Манифестација се одржала у временском периоду од 2</w:t>
      </w:r>
      <w:r>
        <w:rPr>
          <w:rFonts w:ascii="Times New Roman" w:hAnsi="Times New Roman" w:cs="Times New Roman"/>
          <w:sz w:val="24"/>
          <w:szCs w:val="24"/>
          <w:lang w:val="sr-Cyrl-BA"/>
        </w:rPr>
        <w:t>7</w:t>
      </w:r>
      <w:r w:rsidR="00EB7F17">
        <w:rPr>
          <w:rFonts w:ascii="Times New Roman" w:hAnsi="Times New Roman" w:cs="Times New Roman"/>
          <w:sz w:val="24"/>
          <w:szCs w:val="24"/>
          <w:lang w:val="sr-Cyrl-BA"/>
        </w:rPr>
        <w:t>.12.202</w:t>
      </w:r>
      <w:r>
        <w:rPr>
          <w:rFonts w:ascii="Times New Roman" w:hAnsi="Times New Roman" w:cs="Times New Roman"/>
          <w:sz w:val="24"/>
          <w:szCs w:val="24"/>
          <w:lang w:val="sr-Cyrl-BA"/>
        </w:rPr>
        <w:t>3</w:t>
      </w:r>
      <w:r w:rsidR="00EB7F17">
        <w:rPr>
          <w:rFonts w:ascii="Times New Roman" w:hAnsi="Times New Roman" w:cs="Times New Roman"/>
          <w:sz w:val="24"/>
          <w:szCs w:val="24"/>
          <w:lang w:val="sr-Cyrl-BA"/>
        </w:rPr>
        <w:t>. до 15.01.202</w:t>
      </w:r>
      <w:r>
        <w:rPr>
          <w:rFonts w:ascii="Times New Roman" w:hAnsi="Times New Roman" w:cs="Times New Roman"/>
          <w:sz w:val="24"/>
          <w:szCs w:val="24"/>
          <w:lang w:val="sr-Cyrl-BA"/>
        </w:rPr>
        <w:t>4</w:t>
      </w:r>
      <w:r w:rsidR="00EB7F17">
        <w:rPr>
          <w:rFonts w:ascii="Times New Roman" w:hAnsi="Times New Roman" w:cs="Times New Roman"/>
          <w:sz w:val="24"/>
          <w:szCs w:val="24"/>
          <w:lang w:val="sr-Cyrl-BA"/>
        </w:rPr>
        <w:t xml:space="preserve">. године. У оквиру манифестације Зимски корзо </w:t>
      </w:r>
      <w:r w:rsidR="006E5724">
        <w:rPr>
          <w:rFonts w:ascii="Times New Roman" w:hAnsi="Times New Roman" w:cs="Times New Roman"/>
          <w:sz w:val="24"/>
          <w:szCs w:val="24"/>
          <w:lang/>
        </w:rPr>
        <w:t>око</w:t>
      </w:r>
      <w:r w:rsidR="00EB7F17">
        <w:rPr>
          <w:rFonts w:ascii="Times New Roman" w:hAnsi="Times New Roman" w:cs="Times New Roman"/>
          <w:sz w:val="24"/>
          <w:szCs w:val="24"/>
          <w:lang w:val="sr-Cyrl-BA"/>
        </w:rPr>
        <w:t xml:space="preserve"> 2</w:t>
      </w:r>
      <w:r>
        <w:rPr>
          <w:rFonts w:ascii="Times New Roman" w:hAnsi="Times New Roman" w:cs="Times New Roman"/>
          <w:sz w:val="24"/>
          <w:szCs w:val="24"/>
          <w:lang w:val="sr-Cyrl-BA"/>
        </w:rPr>
        <w:t>5</w:t>
      </w:r>
      <w:r w:rsidR="00EB7F17">
        <w:rPr>
          <w:rFonts w:ascii="Times New Roman" w:hAnsi="Times New Roman" w:cs="Times New Roman"/>
          <w:sz w:val="24"/>
          <w:szCs w:val="24"/>
          <w:lang w:val="sr-Cyrl-BA"/>
        </w:rPr>
        <w:t xml:space="preserve"> 000 људи је могло да ужива у многобројним </w:t>
      </w:r>
      <w:r w:rsidR="00EB7F17" w:rsidRPr="00694DDE">
        <w:rPr>
          <w:rFonts w:ascii="Times New Roman" w:hAnsi="Times New Roman" w:cs="Times New Roman"/>
          <w:sz w:val="24"/>
          <w:szCs w:val="24"/>
          <w:lang w:val="sr-Cyrl-BA"/>
        </w:rPr>
        <w:t>наступима појединаца и музичких група</w:t>
      </w:r>
      <w:r>
        <w:rPr>
          <w:rFonts w:ascii="Times New Roman" w:hAnsi="Times New Roman" w:cs="Times New Roman"/>
          <w:sz w:val="24"/>
          <w:szCs w:val="24"/>
          <w:lang w:val="sr-Cyrl-BA"/>
        </w:rPr>
        <w:t>. Поред тога и ове године сад већ традиционално у продајним кућицама које су такође дио манифестације посјетиоци су могули да купе разноврсне производе попут: производа из кућне радиности, разлитих освјежавајућих напитака, новогодишње и божићне декорације, а ове године понуда је проширена и обогаћена гастро дијелом (пекарски производи, роштиљски, разноврснија понуда напитака), као и услугама фотографа те понудом јахања пони коња што је било нарочито интересантно најмлађим суграђанима. Такође важно је нагласити да смо ове године располагали са већим бројем кућица у складу са повећаном тражњом.</w:t>
      </w:r>
      <w:r w:rsidR="00EB7F17" w:rsidRPr="00694DDE">
        <w:rPr>
          <w:rFonts w:ascii="Times New Roman" w:hAnsi="Times New Roman" w:cs="Times New Roman"/>
          <w:sz w:val="24"/>
          <w:szCs w:val="24"/>
          <w:lang w:val="sr-Cyrl-BA"/>
        </w:rPr>
        <w:t xml:space="preserve"> Уживање у новогодишњем амбијенту употпунило је клизалиште и богато окићена новогодишња јелка</w:t>
      </w:r>
      <w:r>
        <w:rPr>
          <w:rFonts w:ascii="Times New Roman" w:hAnsi="Times New Roman" w:cs="Times New Roman"/>
          <w:sz w:val="24"/>
          <w:szCs w:val="24"/>
          <w:lang w:val="sr-Cyrl-BA"/>
        </w:rPr>
        <w:t xml:space="preserve">, која је такође у односу на прошлогодишњу виша за 2 метра. </w:t>
      </w:r>
      <w:r w:rsidR="00EB7F17" w:rsidRPr="00694DDE">
        <w:rPr>
          <w:rFonts w:ascii="Times New Roman" w:hAnsi="Times New Roman" w:cs="Times New Roman"/>
          <w:sz w:val="24"/>
          <w:szCs w:val="24"/>
          <w:lang w:val="sr-Cyrl-BA"/>
        </w:rPr>
        <w:t xml:space="preserve"> </w:t>
      </w:r>
    </w:p>
    <w:p w:rsidR="00EB7F17" w:rsidRPr="00694DDE" w:rsidRDefault="00EB7F17" w:rsidP="00EB7F17">
      <w:pPr>
        <w:pStyle w:val="NoSpacing"/>
        <w:ind w:firstLine="720"/>
        <w:jc w:val="both"/>
        <w:rPr>
          <w:rFonts w:ascii="Times New Roman" w:hAnsi="Times New Roman" w:cs="Times New Roman"/>
          <w:sz w:val="24"/>
          <w:szCs w:val="24"/>
          <w:lang w:val="sr-Cyrl-BA"/>
        </w:rPr>
      </w:pPr>
    </w:p>
    <w:p w:rsidR="00524603" w:rsidRDefault="00EB7F17" w:rsidP="00800560">
      <w:pPr>
        <w:pStyle w:val="NoSpacing"/>
        <w:ind w:firstLine="720"/>
        <w:jc w:val="both"/>
        <w:rPr>
          <w:rFonts w:ascii="Times New Roman" w:hAnsi="Times New Roman" w:cs="Times New Roman"/>
          <w:sz w:val="24"/>
          <w:szCs w:val="24"/>
          <w:lang/>
        </w:rPr>
      </w:pPr>
      <w:r w:rsidRPr="00694DDE">
        <w:rPr>
          <w:rFonts w:ascii="Times New Roman" w:hAnsi="Times New Roman" w:cs="Times New Roman"/>
          <w:sz w:val="24"/>
          <w:szCs w:val="24"/>
          <w:lang w:val="sr-Cyrl-BA"/>
        </w:rPr>
        <w:t xml:space="preserve">Град Бијељина је организовао дочек Нове године на градском тргу, у организацији је учестовавала и Туристичка организација. Тако су новогодишњу ноћ грађани Бијељине дочекали уз пјесме популарне </w:t>
      </w:r>
      <w:r w:rsidR="008E0746">
        <w:rPr>
          <w:rFonts w:ascii="Times New Roman" w:hAnsi="Times New Roman" w:cs="Times New Roman"/>
          <w:sz w:val="24"/>
          <w:szCs w:val="24"/>
          <w:lang w:val="sr-Cyrl-BA"/>
        </w:rPr>
        <w:t>поп</w:t>
      </w:r>
      <w:r w:rsidRPr="00694DDE">
        <w:rPr>
          <w:rFonts w:ascii="Times New Roman" w:hAnsi="Times New Roman" w:cs="Times New Roman"/>
          <w:sz w:val="24"/>
          <w:szCs w:val="24"/>
          <w:lang w:val="sr-Cyrl-BA"/>
        </w:rPr>
        <w:t xml:space="preserve"> групе „</w:t>
      </w:r>
      <w:r w:rsidR="008E0746">
        <w:rPr>
          <w:rFonts w:ascii="Times New Roman" w:hAnsi="Times New Roman" w:cs="Times New Roman"/>
          <w:sz w:val="24"/>
          <w:szCs w:val="24"/>
          <w:lang w:val="sr-Cyrl-BA"/>
        </w:rPr>
        <w:t>Зана</w:t>
      </w:r>
      <w:r w:rsidRPr="00694DDE">
        <w:rPr>
          <w:rFonts w:ascii="Times New Roman" w:hAnsi="Times New Roman" w:cs="Times New Roman"/>
          <w:sz w:val="24"/>
          <w:szCs w:val="24"/>
          <w:lang w:val="sr-Cyrl-BA"/>
        </w:rPr>
        <w:t>“. Такође је била организована прослава дана Републике 09.01.2023. уз концерт групе</w:t>
      </w:r>
      <w:r w:rsidRPr="00FF6C4A">
        <w:rPr>
          <w:rFonts w:ascii="Times New Roman" w:hAnsi="Times New Roman" w:cs="Times New Roman"/>
          <w:b/>
          <w:bCs/>
          <w:sz w:val="24"/>
          <w:szCs w:val="24"/>
          <w:lang w:val="sr-Cyrl-BA"/>
        </w:rPr>
        <w:t xml:space="preserve"> </w:t>
      </w:r>
      <w:r w:rsidR="00F06EED" w:rsidRPr="00F06EED">
        <w:rPr>
          <w:rFonts w:ascii="Times New Roman" w:hAnsi="Times New Roman" w:cs="Times New Roman"/>
          <w:sz w:val="24"/>
          <w:szCs w:val="24"/>
          <w:lang/>
        </w:rPr>
        <w:t>„Београдски синдикат“</w:t>
      </w:r>
      <w:r w:rsidRPr="00694DDE">
        <w:rPr>
          <w:rFonts w:ascii="Times New Roman" w:hAnsi="Times New Roman" w:cs="Times New Roman"/>
          <w:sz w:val="24"/>
          <w:szCs w:val="24"/>
          <w:lang w:val="sr-Cyrl-BA"/>
        </w:rPr>
        <w:t xml:space="preserve"> а поред тога и прослава </w:t>
      </w:r>
      <w:r w:rsidRPr="00694DDE">
        <w:rPr>
          <w:rFonts w:ascii="Times New Roman" w:hAnsi="Times New Roman" w:cs="Times New Roman"/>
          <w:sz w:val="24"/>
          <w:szCs w:val="24"/>
        </w:rPr>
        <w:t>Нове године по Јулијанском календару уз групу „</w:t>
      </w:r>
      <w:r w:rsidR="007841CF">
        <w:rPr>
          <w:rFonts w:ascii="Times New Roman" w:hAnsi="Times New Roman" w:cs="Times New Roman"/>
          <w:sz w:val="24"/>
          <w:szCs w:val="24"/>
          <w:lang/>
        </w:rPr>
        <w:t>Легенде</w:t>
      </w:r>
      <w:r w:rsidRPr="00694DDE">
        <w:rPr>
          <w:rFonts w:ascii="Times New Roman" w:hAnsi="Times New Roman" w:cs="Times New Roman"/>
          <w:sz w:val="24"/>
          <w:szCs w:val="24"/>
        </w:rPr>
        <w:t>“.</w:t>
      </w:r>
      <w:r w:rsidR="000A1831">
        <w:rPr>
          <w:rFonts w:ascii="Times New Roman" w:hAnsi="Times New Roman" w:cs="Times New Roman"/>
          <w:sz w:val="24"/>
          <w:szCs w:val="24"/>
          <w:lang/>
        </w:rPr>
        <w:t xml:space="preserve"> Свечано затварање протекло је уз концерт групе „Тропико бенд“.</w:t>
      </w:r>
    </w:p>
    <w:p w:rsidR="002A2A9B" w:rsidRPr="005470A8" w:rsidRDefault="002A2A9B" w:rsidP="002A2A9B">
      <w:pPr>
        <w:pStyle w:val="NoSpacing"/>
        <w:jc w:val="both"/>
        <w:rPr>
          <w:rFonts w:ascii="Times New Roman" w:hAnsi="Times New Roman" w:cs="Times New Roman"/>
          <w:sz w:val="24"/>
          <w:szCs w:val="24"/>
          <w:lang/>
        </w:rPr>
      </w:pPr>
      <w:r>
        <w:rPr>
          <w:rFonts w:ascii="Times New Roman" w:hAnsi="Times New Roman" w:cs="Times New Roman"/>
          <w:sz w:val="24"/>
          <w:szCs w:val="24"/>
          <w:lang w:val="sr-Cyrl-BA"/>
        </w:rPr>
        <w:t xml:space="preserve">Туристичка организација поред наведених подржала је и сљедеће догађаје и  манифестације: „Сусрети планинара“, „Мото скуп Љељенча“, „Мото скуп Батковић“, </w:t>
      </w:r>
      <w:r>
        <w:rPr>
          <w:rFonts w:ascii="Times New Roman" w:hAnsi="Times New Roman" w:cs="Times New Roman"/>
          <w:sz w:val="24"/>
          <w:szCs w:val="24"/>
          <w:lang w:val="sr-Cyrl-BA"/>
        </w:rPr>
        <w:lastRenderedPageBreak/>
        <w:t>„</w:t>
      </w:r>
      <w:r>
        <w:rPr>
          <w:rFonts w:ascii="Times New Roman" w:hAnsi="Times New Roman" w:cs="Times New Roman"/>
          <w:sz w:val="24"/>
          <w:szCs w:val="24"/>
          <w:lang w:val="en-US"/>
        </w:rPr>
        <w:t>Bijeljina Hand ball cup 2023</w:t>
      </w:r>
      <w:r>
        <w:rPr>
          <w:rFonts w:ascii="Times New Roman" w:hAnsi="Times New Roman" w:cs="Times New Roman"/>
          <w:sz w:val="24"/>
          <w:szCs w:val="24"/>
          <w:lang/>
        </w:rPr>
        <w:t>“, „Купујмо домаће – купујмо домаће“, „Дан борца“ – Доња Буковица и остале.</w:t>
      </w:r>
    </w:p>
    <w:p w:rsidR="00147FBD" w:rsidRDefault="00147FBD" w:rsidP="00BB0E8F">
      <w:pPr>
        <w:pStyle w:val="NoSpacing"/>
        <w:jc w:val="both"/>
        <w:rPr>
          <w:rFonts w:ascii="Times New Roman" w:hAnsi="Times New Roman" w:cs="Times New Roman"/>
          <w:sz w:val="24"/>
          <w:szCs w:val="24"/>
          <w:lang/>
        </w:rPr>
      </w:pPr>
    </w:p>
    <w:p w:rsidR="00BB0E8F" w:rsidRDefault="00BB0E8F" w:rsidP="00BB0E8F">
      <w:pPr>
        <w:pStyle w:val="NoSpacing"/>
        <w:jc w:val="both"/>
        <w:rPr>
          <w:rFonts w:ascii="Times New Roman" w:hAnsi="Times New Roman" w:cs="Times New Roman"/>
          <w:sz w:val="24"/>
          <w:szCs w:val="24"/>
          <w:lang/>
        </w:rPr>
      </w:pPr>
    </w:p>
    <w:p w:rsidR="003D7B6F" w:rsidRDefault="003D7B6F" w:rsidP="00800560">
      <w:pPr>
        <w:pStyle w:val="NoSpacing"/>
        <w:ind w:firstLine="720"/>
        <w:jc w:val="both"/>
        <w:rPr>
          <w:rFonts w:ascii="Times New Roman" w:hAnsi="Times New Roman" w:cs="Times New Roman"/>
          <w:sz w:val="24"/>
          <w:szCs w:val="24"/>
          <w:lang/>
        </w:rPr>
      </w:pPr>
    </w:p>
    <w:p w:rsidR="00B24DE9" w:rsidRDefault="00B24DE9" w:rsidP="00800560">
      <w:pPr>
        <w:pStyle w:val="NoSpacing"/>
        <w:ind w:firstLine="720"/>
        <w:jc w:val="both"/>
        <w:rPr>
          <w:rFonts w:ascii="Times New Roman" w:hAnsi="Times New Roman" w:cs="Times New Roman"/>
          <w:sz w:val="24"/>
          <w:szCs w:val="24"/>
          <w:lang/>
        </w:rPr>
      </w:pPr>
    </w:p>
    <w:p w:rsidR="00B24DE9" w:rsidRDefault="00B24DE9" w:rsidP="00800560">
      <w:pPr>
        <w:pStyle w:val="NoSpacing"/>
        <w:ind w:firstLine="720"/>
        <w:jc w:val="both"/>
        <w:rPr>
          <w:rFonts w:ascii="Times New Roman" w:hAnsi="Times New Roman" w:cs="Times New Roman"/>
          <w:sz w:val="24"/>
          <w:szCs w:val="24"/>
          <w:lang/>
        </w:rPr>
      </w:pPr>
    </w:p>
    <w:p w:rsidR="00B24DE9" w:rsidRDefault="00B24DE9" w:rsidP="00800560">
      <w:pPr>
        <w:pStyle w:val="NoSpacing"/>
        <w:ind w:firstLine="720"/>
        <w:jc w:val="both"/>
        <w:rPr>
          <w:rFonts w:ascii="Times New Roman" w:hAnsi="Times New Roman" w:cs="Times New Roman"/>
          <w:sz w:val="24"/>
          <w:szCs w:val="24"/>
          <w:lang/>
        </w:rPr>
      </w:pPr>
    </w:p>
    <w:p w:rsidR="00B24DE9" w:rsidRPr="00800560" w:rsidRDefault="00B24DE9" w:rsidP="00800560">
      <w:pPr>
        <w:pStyle w:val="NoSpacing"/>
        <w:ind w:firstLine="720"/>
        <w:jc w:val="both"/>
        <w:rPr>
          <w:rFonts w:ascii="Times New Roman" w:hAnsi="Times New Roman" w:cs="Times New Roman"/>
          <w:sz w:val="24"/>
          <w:szCs w:val="24"/>
          <w:lang/>
        </w:rPr>
      </w:pPr>
    </w:p>
    <w:p w:rsidR="00EB7F17" w:rsidRPr="006C2DCB" w:rsidRDefault="00EB7F17" w:rsidP="00EB7F17">
      <w:pPr>
        <w:pStyle w:val="Heading1"/>
        <w:numPr>
          <w:ilvl w:val="0"/>
          <w:numId w:val="0"/>
        </w:numPr>
        <w:ind w:left="576"/>
        <w:rPr>
          <w:rFonts w:ascii="Times New Roman" w:eastAsia="Times New Roman" w:hAnsi="Times New Roman" w:cs="Times New Roman"/>
          <w:i/>
          <w:iCs/>
          <w:color w:val="000000" w:themeColor="text1"/>
          <w:sz w:val="24"/>
          <w:szCs w:val="24"/>
        </w:rPr>
      </w:pPr>
      <w:bookmarkStart w:id="11" w:name="_Toc159240281"/>
      <w:r w:rsidRPr="006B00AB">
        <w:rPr>
          <w:rFonts w:ascii="Times New Roman" w:hAnsi="Times New Roman" w:cs="Times New Roman"/>
          <w:lang w:val="sr-Cyrl-BA"/>
        </w:rPr>
        <w:t>6.2</w:t>
      </w:r>
      <w:r>
        <w:rPr>
          <w:lang w:val="sr-Cyrl-BA"/>
        </w:rPr>
        <w:t xml:space="preserve"> </w:t>
      </w:r>
      <w:r w:rsidR="002A12CC">
        <w:rPr>
          <w:rFonts w:ascii="Times New Roman" w:hAnsi="Times New Roman" w:cs="Times New Roman"/>
          <w:lang w:val="sr-Cyrl-BA"/>
        </w:rPr>
        <w:t>РЕАЛИЗОВАНЕ</w:t>
      </w:r>
      <w:r w:rsidRPr="006C6ACB">
        <w:rPr>
          <w:rFonts w:ascii="Times New Roman" w:hAnsi="Times New Roman" w:cs="Times New Roman"/>
          <w:lang w:val="sr-Cyrl-BA"/>
        </w:rPr>
        <w:t xml:space="preserve"> АКТИВНОСТИ</w:t>
      </w:r>
      <w:bookmarkEnd w:id="11"/>
    </w:p>
    <w:p w:rsidR="00EB7F17" w:rsidRDefault="00EB7F17" w:rsidP="00EB7F17">
      <w:pPr>
        <w:pStyle w:val="NoSpacing"/>
        <w:ind w:firstLine="720"/>
        <w:jc w:val="both"/>
        <w:rPr>
          <w:rFonts w:ascii="Times New Roman" w:hAnsi="Times New Roman" w:cs="Times New Roman"/>
          <w:sz w:val="24"/>
          <w:szCs w:val="24"/>
          <w:lang w:val="sr-Cyrl-BA"/>
        </w:rPr>
      </w:pPr>
    </w:p>
    <w:p w:rsidR="00EB7F17" w:rsidRDefault="00EB7F17" w:rsidP="00EB7F17">
      <w:pPr>
        <w:pStyle w:val="NoSpacing"/>
        <w:ind w:firstLine="720"/>
        <w:jc w:val="both"/>
        <w:rPr>
          <w:rFonts w:ascii="Times New Roman" w:hAnsi="Times New Roman" w:cs="Times New Roman"/>
          <w:sz w:val="24"/>
          <w:szCs w:val="24"/>
          <w:lang w:val="sr-Cyrl-BA"/>
        </w:rPr>
      </w:pPr>
    </w:p>
    <w:p w:rsidR="00EB7F17" w:rsidRPr="00B059F6" w:rsidRDefault="00EB7F17" w:rsidP="00EB7F17">
      <w:pPr>
        <w:pStyle w:val="NoSpacing"/>
        <w:shd w:val="clear" w:color="auto" w:fill="FFFFFF"/>
        <w:jc w:val="center"/>
        <w:rPr>
          <w:rFonts w:ascii="Times New Roman" w:hAnsi="Times New Roman" w:cs="Times New Roman"/>
          <w:b/>
          <w:bCs/>
          <w:i/>
          <w:iCs/>
          <w:sz w:val="28"/>
          <w:szCs w:val="28"/>
          <w:lang w:val="en-US"/>
        </w:rPr>
      </w:pPr>
      <w:r w:rsidRPr="00B059F6">
        <w:rPr>
          <w:rFonts w:ascii="Times New Roman" w:hAnsi="Times New Roman" w:cs="Times New Roman"/>
          <w:b/>
          <w:bCs/>
          <w:i/>
          <w:iCs/>
          <w:sz w:val="24"/>
          <w:szCs w:val="24"/>
          <w:lang w:val="sr-Cyrl-BA"/>
        </w:rPr>
        <w:t xml:space="preserve">Сувенирница и </w:t>
      </w:r>
      <w:r w:rsidRPr="00B059F6">
        <w:rPr>
          <w:rFonts w:ascii="Times New Roman" w:hAnsi="Times New Roman" w:cs="Times New Roman"/>
          <w:b/>
          <w:bCs/>
          <w:i/>
          <w:iCs/>
          <w:sz w:val="24"/>
          <w:szCs w:val="24"/>
        </w:rPr>
        <w:t xml:space="preserve"> </w:t>
      </w:r>
      <w:r>
        <w:rPr>
          <w:rFonts w:ascii="Times New Roman" w:hAnsi="Times New Roman" w:cs="Times New Roman"/>
          <w:b/>
          <w:bCs/>
          <w:i/>
          <w:iCs/>
          <w:sz w:val="24"/>
          <w:szCs w:val="24"/>
          <w:lang w:val="sr-Cyrl-BA"/>
        </w:rPr>
        <w:t>И</w:t>
      </w:r>
      <w:r w:rsidRPr="00B059F6">
        <w:rPr>
          <w:rFonts w:ascii="Times New Roman" w:hAnsi="Times New Roman" w:cs="Times New Roman"/>
          <w:b/>
          <w:bCs/>
          <w:i/>
          <w:iCs/>
          <w:sz w:val="24"/>
          <w:szCs w:val="24"/>
        </w:rPr>
        <w:t xml:space="preserve">нфо пулт </w:t>
      </w:r>
      <w:r>
        <w:rPr>
          <w:rFonts w:ascii="Times New Roman" w:hAnsi="Times New Roman" w:cs="Times New Roman"/>
          <w:b/>
          <w:bCs/>
          <w:i/>
          <w:iCs/>
          <w:sz w:val="24"/>
          <w:szCs w:val="24"/>
        </w:rPr>
        <w:t>Т</w:t>
      </w:r>
      <w:r w:rsidRPr="00B059F6">
        <w:rPr>
          <w:rFonts w:ascii="Times New Roman" w:hAnsi="Times New Roman" w:cs="Times New Roman"/>
          <w:b/>
          <w:bCs/>
          <w:i/>
          <w:iCs/>
          <w:sz w:val="24"/>
          <w:szCs w:val="24"/>
        </w:rPr>
        <w:t>уристичке организације</w:t>
      </w:r>
    </w:p>
    <w:p w:rsidR="00EB7F17" w:rsidRPr="00B059F6" w:rsidRDefault="00EB7F17" w:rsidP="00EB7F17">
      <w:pPr>
        <w:pStyle w:val="NoSpacing"/>
        <w:shd w:val="clear" w:color="auto" w:fill="FFFFFF"/>
        <w:jc w:val="both"/>
        <w:rPr>
          <w:rFonts w:ascii="Times New Roman" w:hAnsi="Times New Roman" w:cs="Times New Roman"/>
          <w:lang w:val="sr-Cyrl-BA"/>
        </w:rPr>
      </w:pPr>
      <w:r w:rsidRPr="00B059F6">
        <w:rPr>
          <w:rFonts w:ascii="Times New Roman" w:hAnsi="Times New Roman" w:cs="Times New Roman"/>
        </w:rPr>
        <w:t> </w:t>
      </w:r>
    </w:p>
    <w:p w:rsidR="00EB7F17" w:rsidRPr="00694DDE" w:rsidRDefault="00EB7F17" w:rsidP="00EB7F17">
      <w:pPr>
        <w:pStyle w:val="NoSpacing"/>
        <w:shd w:val="clear" w:color="auto" w:fill="FFFFFF"/>
        <w:jc w:val="both"/>
        <w:rPr>
          <w:rFonts w:ascii="Times New Roman" w:hAnsi="Times New Roman" w:cs="Times New Roman"/>
          <w:sz w:val="24"/>
          <w:szCs w:val="24"/>
          <w:lang w:val="sr-Cyrl-BA"/>
        </w:rPr>
      </w:pPr>
      <w:r w:rsidRPr="00694DDE">
        <w:rPr>
          <w:rFonts w:ascii="Times New Roman" w:hAnsi="Times New Roman" w:cs="Times New Roman"/>
          <w:sz w:val="24"/>
          <w:szCs w:val="24"/>
        </w:rPr>
        <w:t> </w:t>
      </w:r>
      <w:r w:rsidRPr="00694DDE">
        <w:rPr>
          <w:rFonts w:ascii="Times New Roman" w:hAnsi="Times New Roman" w:cs="Times New Roman"/>
          <w:sz w:val="24"/>
          <w:szCs w:val="24"/>
          <w:lang w:val="sr-Cyrl-BA"/>
        </w:rPr>
        <w:t xml:space="preserve">     Све ве</w:t>
      </w:r>
      <w:r>
        <w:rPr>
          <w:rFonts w:ascii="Times New Roman" w:hAnsi="Times New Roman" w:cs="Times New Roman"/>
          <w:sz w:val="24"/>
          <w:szCs w:val="24"/>
          <w:lang w:val="sr-Cyrl-BA"/>
        </w:rPr>
        <w:t>ћ</w:t>
      </w:r>
      <w:r w:rsidRPr="00694DDE">
        <w:rPr>
          <w:rFonts w:ascii="Times New Roman" w:hAnsi="Times New Roman" w:cs="Times New Roman"/>
          <w:sz w:val="24"/>
          <w:szCs w:val="24"/>
          <w:lang w:val="sr-Cyrl-BA"/>
        </w:rPr>
        <w:t>а посјета туриста у наш град створила је потребу за отвара</w:t>
      </w:r>
      <w:r>
        <w:rPr>
          <w:rFonts w:ascii="Times New Roman" w:hAnsi="Times New Roman" w:cs="Times New Roman"/>
          <w:sz w:val="24"/>
          <w:szCs w:val="24"/>
          <w:lang w:val="sr-Cyrl-BA"/>
        </w:rPr>
        <w:t>њ</w:t>
      </w:r>
      <w:r w:rsidRPr="00694DDE">
        <w:rPr>
          <w:rFonts w:ascii="Times New Roman" w:hAnsi="Times New Roman" w:cs="Times New Roman"/>
          <w:sz w:val="24"/>
          <w:szCs w:val="24"/>
          <w:lang w:val="sr-Cyrl-BA"/>
        </w:rPr>
        <w:t>ем простора који би служио да се тур</w:t>
      </w:r>
      <w:r>
        <w:rPr>
          <w:rFonts w:ascii="Times New Roman" w:hAnsi="Times New Roman" w:cs="Times New Roman"/>
          <w:sz w:val="24"/>
          <w:szCs w:val="24"/>
          <w:lang w:val="sr-Cyrl-BA"/>
        </w:rPr>
        <w:t>и</w:t>
      </w:r>
      <w:r w:rsidRPr="00694DDE">
        <w:rPr>
          <w:rFonts w:ascii="Times New Roman" w:hAnsi="Times New Roman" w:cs="Times New Roman"/>
          <w:sz w:val="24"/>
          <w:szCs w:val="24"/>
          <w:lang w:val="sr-Cyrl-BA"/>
        </w:rPr>
        <w:t>ст</w:t>
      </w:r>
      <w:r>
        <w:rPr>
          <w:rFonts w:ascii="Times New Roman" w:hAnsi="Times New Roman" w:cs="Times New Roman"/>
          <w:sz w:val="24"/>
          <w:szCs w:val="24"/>
          <w:lang w:val="sr-Cyrl-BA"/>
        </w:rPr>
        <w:t>и</w:t>
      </w:r>
      <w:r w:rsidRPr="00694DDE">
        <w:rPr>
          <w:rFonts w:ascii="Times New Roman" w:hAnsi="Times New Roman" w:cs="Times New Roman"/>
          <w:sz w:val="24"/>
          <w:szCs w:val="24"/>
          <w:lang w:val="sr-Cyrl-BA"/>
        </w:rPr>
        <w:t>ма пруже информације о туристичкој понуди нашег града</w:t>
      </w:r>
      <w:r w:rsidR="007841CF">
        <w:rPr>
          <w:rFonts w:ascii="Times New Roman" w:hAnsi="Times New Roman" w:cs="Times New Roman"/>
          <w:sz w:val="24"/>
          <w:szCs w:val="24"/>
          <w:lang w:val="sr-Cyrl-BA"/>
        </w:rPr>
        <w:t xml:space="preserve">, као што је сувенирница и инфо пулт што је Туристичка организација града Бијељина препознала и овај пројекат у претходном периоду успјешно реализовала. Обзиром да се радило о пилот пројекту и нечем новом у нашем граду послије неколико година успјешног пословања можемо закључити да је ова идеја била пун погодатак и да су остварени сви циљеви и замисли приликом отварања.  </w:t>
      </w:r>
    </w:p>
    <w:p w:rsidR="00EB7F17" w:rsidRPr="00694DDE" w:rsidRDefault="00EB7F17" w:rsidP="00EB7F17">
      <w:pPr>
        <w:pStyle w:val="NoSpacing"/>
        <w:jc w:val="both"/>
        <w:rPr>
          <w:rFonts w:ascii="Times New Roman" w:hAnsi="Times New Roman" w:cs="Times New Roman"/>
          <w:sz w:val="24"/>
          <w:szCs w:val="24"/>
        </w:rPr>
      </w:pPr>
      <w:r w:rsidRPr="00694DDE">
        <w:rPr>
          <w:rFonts w:ascii="Times New Roman" w:hAnsi="Times New Roman" w:cs="Times New Roman"/>
          <w:sz w:val="24"/>
          <w:szCs w:val="24"/>
        </w:rPr>
        <w:t>   Гостима који посјете сувенирницу је на располагању разноврстан промотивни материјал као и велики број сувенира. У пропагандом материјалу и на сувенирима су претежно мотиви града Бијељине, са знаменитим личностима, зградама и објектима и свим другим туристичким потенцијалима. Запослени радници</w:t>
      </w:r>
      <w:r w:rsidR="007841CF">
        <w:rPr>
          <w:rFonts w:ascii="Times New Roman" w:hAnsi="Times New Roman" w:cs="Times New Roman"/>
          <w:sz w:val="24"/>
          <w:szCs w:val="24"/>
          <w:lang/>
        </w:rPr>
        <w:t xml:space="preserve"> </w:t>
      </w:r>
      <w:r w:rsidRPr="00694DDE">
        <w:rPr>
          <w:rFonts w:ascii="Times New Roman" w:hAnsi="Times New Roman" w:cs="Times New Roman"/>
          <w:sz w:val="24"/>
          <w:szCs w:val="24"/>
        </w:rPr>
        <w:t>да</w:t>
      </w:r>
      <w:r w:rsidR="007841CF">
        <w:rPr>
          <w:rFonts w:ascii="Times New Roman" w:hAnsi="Times New Roman" w:cs="Times New Roman"/>
          <w:sz w:val="24"/>
          <w:szCs w:val="24"/>
          <w:lang/>
        </w:rPr>
        <w:t>ју</w:t>
      </w:r>
      <w:r w:rsidRPr="00694DDE">
        <w:rPr>
          <w:rFonts w:ascii="Times New Roman" w:hAnsi="Times New Roman" w:cs="Times New Roman"/>
          <w:sz w:val="24"/>
          <w:szCs w:val="24"/>
        </w:rPr>
        <w:t xml:space="preserve"> информације о свим могућим мјестима кој</w:t>
      </w:r>
      <w:r w:rsidR="007841CF">
        <w:rPr>
          <w:rFonts w:ascii="Times New Roman" w:hAnsi="Times New Roman" w:cs="Times New Roman"/>
          <w:sz w:val="24"/>
          <w:szCs w:val="24"/>
          <w:lang/>
        </w:rPr>
        <w:t>а</w:t>
      </w:r>
      <w:r w:rsidRPr="00694DDE">
        <w:rPr>
          <w:rFonts w:ascii="Times New Roman" w:hAnsi="Times New Roman" w:cs="Times New Roman"/>
          <w:sz w:val="24"/>
          <w:szCs w:val="24"/>
        </w:rPr>
        <w:t xml:space="preserve"> туриста може да посјети у нашем граду.</w:t>
      </w:r>
    </w:p>
    <w:p w:rsidR="00EB7F17" w:rsidRPr="00694DDE" w:rsidRDefault="00EB7F17" w:rsidP="00EB7F17">
      <w:pPr>
        <w:pStyle w:val="NoSpacing"/>
        <w:jc w:val="both"/>
        <w:rPr>
          <w:rFonts w:ascii="Times New Roman" w:hAnsi="Times New Roman" w:cs="Times New Roman"/>
          <w:sz w:val="24"/>
          <w:szCs w:val="24"/>
          <w:lang w:val="sr-Cyrl-BA"/>
        </w:rPr>
      </w:pPr>
      <w:r w:rsidRPr="00694DDE">
        <w:rPr>
          <w:rFonts w:ascii="Times New Roman" w:hAnsi="Times New Roman" w:cs="Times New Roman"/>
          <w:sz w:val="24"/>
          <w:szCs w:val="24"/>
          <w:lang w:val="sr-Cyrl-BA"/>
        </w:rPr>
        <w:t xml:space="preserve">Током прошле године кроз сувенриницу је прошло око </w:t>
      </w:r>
      <w:r w:rsidR="007841CF">
        <w:rPr>
          <w:rFonts w:ascii="Times New Roman" w:hAnsi="Times New Roman" w:cs="Times New Roman"/>
          <w:sz w:val="24"/>
          <w:szCs w:val="24"/>
          <w:lang w:val="sr-Cyrl-BA"/>
        </w:rPr>
        <w:t>10</w:t>
      </w:r>
      <w:r w:rsidRPr="00694DDE">
        <w:rPr>
          <w:rFonts w:ascii="Times New Roman" w:hAnsi="Times New Roman" w:cs="Times New Roman"/>
          <w:sz w:val="24"/>
          <w:szCs w:val="24"/>
          <w:lang w:val="sr-Cyrl-BA"/>
        </w:rPr>
        <w:t xml:space="preserve">.000 </w:t>
      </w:r>
      <w:r w:rsidR="002A2A9B">
        <w:rPr>
          <w:rFonts w:ascii="Times New Roman" w:hAnsi="Times New Roman" w:cs="Times New Roman"/>
          <w:sz w:val="24"/>
          <w:szCs w:val="24"/>
          <w:lang/>
        </w:rPr>
        <w:t>туриста</w:t>
      </w:r>
      <w:r w:rsidRPr="00694DDE">
        <w:rPr>
          <w:rFonts w:ascii="Times New Roman" w:hAnsi="Times New Roman" w:cs="Times New Roman"/>
          <w:sz w:val="24"/>
          <w:szCs w:val="24"/>
          <w:lang w:val="sr-Cyrl-BA"/>
        </w:rPr>
        <w:t>, како домаћих, тако и иностраних који су имали прилике да добију информације о туристичкој понуди Бијељине.</w:t>
      </w:r>
    </w:p>
    <w:p w:rsidR="000E3338" w:rsidRDefault="000E3338" w:rsidP="007841CF">
      <w:pPr>
        <w:pStyle w:val="NoSpacing"/>
        <w:jc w:val="center"/>
        <w:rPr>
          <w:rFonts w:ascii="Times New Roman" w:eastAsia="Times New Roman" w:hAnsi="Times New Roman" w:cs="Times New Roman"/>
          <w:b/>
          <w:bCs/>
          <w:i/>
          <w:iCs/>
          <w:color w:val="000000" w:themeColor="text1"/>
          <w:sz w:val="24"/>
          <w:szCs w:val="24"/>
          <w:lang/>
        </w:rPr>
      </w:pPr>
    </w:p>
    <w:p w:rsidR="00EB7F17" w:rsidRDefault="007841CF" w:rsidP="007841CF">
      <w:pPr>
        <w:pStyle w:val="NoSpacing"/>
        <w:jc w:val="center"/>
        <w:rPr>
          <w:rFonts w:ascii="Times New Roman" w:eastAsia="Times New Roman" w:hAnsi="Times New Roman" w:cs="Times New Roman"/>
          <w:b/>
          <w:bCs/>
          <w:i/>
          <w:iCs/>
          <w:color w:val="000000" w:themeColor="text1"/>
          <w:sz w:val="24"/>
          <w:szCs w:val="24"/>
          <w:lang/>
        </w:rPr>
      </w:pPr>
      <w:r w:rsidRPr="007841CF">
        <w:rPr>
          <w:rFonts w:ascii="Times New Roman" w:eastAsia="Times New Roman" w:hAnsi="Times New Roman" w:cs="Times New Roman"/>
          <w:b/>
          <w:bCs/>
          <w:i/>
          <w:iCs/>
          <w:color w:val="000000" w:themeColor="text1"/>
          <w:sz w:val="24"/>
          <w:szCs w:val="24"/>
          <w:lang/>
        </w:rPr>
        <w:t>„Селфи срце“</w:t>
      </w:r>
      <w:r>
        <w:rPr>
          <w:rFonts w:ascii="Times New Roman" w:eastAsia="Times New Roman" w:hAnsi="Times New Roman" w:cs="Times New Roman"/>
          <w:b/>
          <w:bCs/>
          <w:i/>
          <w:iCs/>
          <w:color w:val="000000" w:themeColor="text1"/>
          <w:sz w:val="24"/>
          <w:szCs w:val="24"/>
          <w:lang/>
        </w:rPr>
        <w:t xml:space="preserve"> </w:t>
      </w:r>
    </w:p>
    <w:p w:rsidR="00374196" w:rsidRDefault="00374196" w:rsidP="007841CF">
      <w:pPr>
        <w:pStyle w:val="NoSpacing"/>
        <w:jc w:val="center"/>
        <w:rPr>
          <w:rFonts w:ascii="Times New Roman" w:eastAsia="Times New Roman" w:hAnsi="Times New Roman" w:cs="Times New Roman"/>
          <w:b/>
          <w:bCs/>
          <w:i/>
          <w:iCs/>
          <w:color w:val="000000" w:themeColor="text1"/>
          <w:sz w:val="24"/>
          <w:szCs w:val="24"/>
          <w:lang/>
        </w:rPr>
      </w:pPr>
    </w:p>
    <w:p w:rsidR="00374196" w:rsidRPr="00374196" w:rsidRDefault="00374196" w:rsidP="00374196">
      <w:pPr>
        <w:pStyle w:val="NoSpacing"/>
        <w:jc w:val="both"/>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Искуство је показало да људи воле користити селфи знакове као позадину за своје фотографије како би означили своју посјету или боравак на одређеном мјесту. Туристичка организација града Бијељина с тога се опредјелила и поред првобитног селфи знака „БијељИНа“ реализује и други пројекат ове врсте „Селфи срце“. Знак, висок скоро 2 метра је постављен на улазу у шеталиште улица Патријарха Павла</w:t>
      </w:r>
      <w:r w:rsidR="00D71F5B">
        <w:rPr>
          <w:rFonts w:ascii="Times New Roman" w:eastAsia="Times New Roman" w:hAnsi="Times New Roman" w:cs="Times New Roman"/>
          <w:color w:val="000000" w:themeColor="text1"/>
          <w:sz w:val="24"/>
          <w:szCs w:val="24"/>
          <w:lang/>
        </w:rPr>
        <w:t xml:space="preserve"> а овај пут смо отишли смо и корак даље јер се ради о свјетлећем знаку</w:t>
      </w:r>
      <w:r>
        <w:rPr>
          <w:rFonts w:ascii="Times New Roman" w:eastAsia="Times New Roman" w:hAnsi="Times New Roman" w:cs="Times New Roman"/>
          <w:color w:val="000000" w:themeColor="text1"/>
          <w:sz w:val="24"/>
          <w:szCs w:val="24"/>
          <w:lang/>
        </w:rPr>
        <w:t>. Комплетан пројекат реализован је од стране Туристичке организације града Бијељина. Новопостављени селфи знак „Селфи срце“ изазвао је велико интересовање како код наших суграђана тако и код посјетилаца</w:t>
      </w:r>
      <w:r w:rsidR="00D71F5B">
        <w:rPr>
          <w:rFonts w:ascii="Times New Roman" w:eastAsia="Times New Roman" w:hAnsi="Times New Roman" w:cs="Times New Roman"/>
          <w:color w:val="000000" w:themeColor="text1"/>
          <w:sz w:val="24"/>
          <w:szCs w:val="24"/>
          <w:lang/>
        </w:rPr>
        <w:t>, тако да је ово постало једно од најпрепознатљивијих и најфотографисанијих мјеста у Бијељини, поготово ако узмемо у обзир да се поред знака налази и прелијепа фонтана. Порука овог знака била би ширење љубави, њежности и пажње. „Селфи срце“ куца за Семберце и све добре људе који дођу у наш град.</w:t>
      </w:r>
    </w:p>
    <w:p w:rsidR="007841CF" w:rsidRDefault="007841CF" w:rsidP="00374196">
      <w:pPr>
        <w:pStyle w:val="NoSpacing"/>
        <w:jc w:val="both"/>
        <w:rPr>
          <w:rFonts w:ascii="Times New Roman" w:eastAsia="Times New Roman" w:hAnsi="Times New Roman" w:cs="Times New Roman"/>
          <w:color w:val="000000" w:themeColor="text1"/>
          <w:sz w:val="24"/>
          <w:szCs w:val="24"/>
          <w:lang/>
        </w:rPr>
      </w:pPr>
    </w:p>
    <w:p w:rsidR="007841CF" w:rsidRDefault="007841CF" w:rsidP="00374196">
      <w:pPr>
        <w:pStyle w:val="NoSpacing"/>
        <w:jc w:val="both"/>
        <w:rPr>
          <w:rFonts w:ascii="Times New Roman" w:eastAsia="Calibri" w:hAnsi="Times New Roman" w:cs="Times New Roman"/>
          <w:sz w:val="24"/>
          <w:szCs w:val="24"/>
          <w:lang/>
        </w:rPr>
      </w:pPr>
    </w:p>
    <w:p w:rsidR="00D71F5B" w:rsidRDefault="00D71F5B" w:rsidP="00D71F5B">
      <w:pPr>
        <w:pStyle w:val="NoSpacing"/>
        <w:jc w:val="center"/>
        <w:rPr>
          <w:rFonts w:ascii="Times New Roman" w:eastAsia="Calibri" w:hAnsi="Times New Roman" w:cs="Times New Roman"/>
          <w:b/>
          <w:bCs/>
          <w:i/>
          <w:iCs/>
          <w:sz w:val="24"/>
          <w:szCs w:val="24"/>
          <w:lang/>
        </w:rPr>
      </w:pPr>
      <w:r w:rsidRPr="00D71F5B">
        <w:rPr>
          <w:rFonts w:ascii="Times New Roman" w:eastAsia="Calibri" w:hAnsi="Times New Roman" w:cs="Times New Roman"/>
          <w:b/>
          <w:bCs/>
          <w:i/>
          <w:iCs/>
          <w:sz w:val="24"/>
          <w:szCs w:val="24"/>
          <w:lang/>
        </w:rPr>
        <w:t xml:space="preserve">„Улица </w:t>
      </w:r>
      <w:r w:rsidR="001E67D0">
        <w:rPr>
          <w:rFonts w:ascii="Times New Roman" w:eastAsia="Calibri" w:hAnsi="Times New Roman" w:cs="Times New Roman"/>
          <w:b/>
          <w:bCs/>
          <w:i/>
          <w:iCs/>
          <w:sz w:val="24"/>
          <w:szCs w:val="24"/>
          <w:lang/>
        </w:rPr>
        <w:t>к</w:t>
      </w:r>
      <w:r w:rsidRPr="00D71F5B">
        <w:rPr>
          <w:rFonts w:ascii="Times New Roman" w:eastAsia="Calibri" w:hAnsi="Times New Roman" w:cs="Times New Roman"/>
          <w:b/>
          <w:bCs/>
          <w:i/>
          <w:iCs/>
          <w:sz w:val="24"/>
          <w:szCs w:val="24"/>
          <w:lang/>
        </w:rPr>
        <w:t>ишобрана“</w:t>
      </w:r>
    </w:p>
    <w:p w:rsidR="00D71F5B" w:rsidRDefault="00D71F5B" w:rsidP="00D71F5B">
      <w:pPr>
        <w:pStyle w:val="NoSpacing"/>
        <w:rPr>
          <w:rFonts w:ascii="Times New Roman" w:eastAsia="Calibri" w:hAnsi="Times New Roman" w:cs="Times New Roman"/>
          <w:sz w:val="24"/>
          <w:szCs w:val="24"/>
          <w:lang/>
        </w:rPr>
      </w:pPr>
    </w:p>
    <w:p w:rsidR="00D71F5B" w:rsidRDefault="001E67D0" w:rsidP="00D71F5B">
      <w:pPr>
        <w:pStyle w:val="NoSpacing"/>
        <w:rPr>
          <w:rFonts w:ascii="Times New Roman" w:eastAsia="Calibri" w:hAnsi="Times New Roman" w:cs="Times New Roman"/>
          <w:sz w:val="24"/>
          <w:szCs w:val="24"/>
          <w:lang/>
        </w:rPr>
      </w:pPr>
      <w:r>
        <w:rPr>
          <w:rFonts w:ascii="Times New Roman" w:eastAsia="Calibri" w:hAnsi="Times New Roman" w:cs="Times New Roman"/>
          <w:sz w:val="24"/>
          <w:szCs w:val="24"/>
          <w:lang/>
        </w:rPr>
        <w:lastRenderedPageBreak/>
        <w:t>Туристичка организација града Бијељине успјешно је реализовала и пројекат „Улица кишобрана“. Комплетан пројекат реализован је из средства боравишне таксе, која је и намјењена за развој туризма и промоцију нашег града. „Улица кишобрана“ има за циљ и анимирање прве пјешачке улице у Бијељини, ве</w:t>
      </w:r>
      <w:r w:rsidR="00FF6C4A">
        <w:rPr>
          <w:rFonts w:ascii="Times New Roman" w:eastAsia="Calibri" w:hAnsi="Times New Roman" w:cs="Times New Roman"/>
          <w:sz w:val="24"/>
          <w:szCs w:val="24"/>
          <w:lang/>
        </w:rPr>
        <w:t>ћ</w:t>
      </w:r>
      <w:r>
        <w:rPr>
          <w:rFonts w:ascii="Times New Roman" w:eastAsia="Calibri" w:hAnsi="Times New Roman" w:cs="Times New Roman"/>
          <w:sz w:val="24"/>
          <w:szCs w:val="24"/>
          <w:lang/>
        </w:rPr>
        <w:t xml:space="preserve">у атрактивност локала и посјећеност саме локације како би се опет вратила фреквентност у тај дио града. </w:t>
      </w:r>
      <w:r w:rsidR="00B10E34">
        <w:rPr>
          <w:rFonts w:ascii="Times New Roman" w:eastAsia="Calibri" w:hAnsi="Times New Roman" w:cs="Times New Roman"/>
          <w:sz w:val="24"/>
          <w:szCs w:val="24"/>
          <w:lang/>
        </w:rPr>
        <w:t xml:space="preserve">Нова туристичка атракција је изазвала позитивне коментаре и пажњу свих. </w:t>
      </w:r>
      <w:r w:rsidR="00717FF6">
        <w:rPr>
          <w:rFonts w:ascii="Times New Roman" w:eastAsia="Calibri" w:hAnsi="Times New Roman" w:cs="Times New Roman"/>
          <w:sz w:val="24"/>
          <w:szCs w:val="24"/>
          <w:lang/>
        </w:rPr>
        <w:t xml:space="preserve">Са почетком зимске сезоне и појавом снијега и јачег вјетра донијели смо одлуку да кишобране склопимо како би смо их сачували за наредну сезону. </w:t>
      </w:r>
    </w:p>
    <w:p w:rsidR="00E25EBB" w:rsidRDefault="00E25EBB" w:rsidP="00D71F5B">
      <w:pPr>
        <w:pStyle w:val="NoSpacing"/>
        <w:rPr>
          <w:rFonts w:ascii="Times New Roman" w:eastAsia="Calibri" w:hAnsi="Times New Roman" w:cs="Times New Roman"/>
          <w:sz w:val="24"/>
          <w:szCs w:val="24"/>
          <w:lang/>
        </w:rPr>
      </w:pPr>
    </w:p>
    <w:p w:rsidR="00717FF6" w:rsidRDefault="00717FF6" w:rsidP="00D71F5B">
      <w:pPr>
        <w:pStyle w:val="NoSpacing"/>
        <w:rPr>
          <w:rFonts w:ascii="Times New Roman" w:eastAsia="Calibri" w:hAnsi="Times New Roman" w:cs="Times New Roman"/>
          <w:sz w:val="24"/>
          <w:szCs w:val="24"/>
          <w:lang/>
        </w:rPr>
      </w:pPr>
    </w:p>
    <w:p w:rsidR="00E25EBB" w:rsidRDefault="00E25EBB" w:rsidP="00EB7F17">
      <w:pPr>
        <w:pStyle w:val="NoSpacing"/>
        <w:jc w:val="both"/>
        <w:rPr>
          <w:rFonts w:ascii="Times New Roman" w:hAnsi="Times New Roman" w:cs="Times New Roman"/>
          <w:sz w:val="24"/>
          <w:szCs w:val="24"/>
          <w:lang w:val="sr-Cyrl-BA"/>
        </w:rPr>
      </w:pPr>
    </w:p>
    <w:p w:rsidR="00EB7F17" w:rsidRDefault="00EB7F17" w:rsidP="00EB7F17">
      <w:pPr>
        <w:pStyle w:val="NoSpacing"/>
        <w:jc w:val="center"/>
        <w:rPr>
          <w:rFonts w:ascii="Times New Roman" w:hAnsi="Times New Roman" w:cs="Times New Roman"/>
          <w:b/>
          <w:bCs/>
          <w:i/>
          <w:iCs/>
          <w:sz w:val="24"/>
          <w:szCs w:val="24"/>
          <w:lang w:val="sr-Cyrl-BA"/>
        </w:rPr>
      </w:pPr>
      <w:r>
        <w:rPr>
          <w:rFonts w:ascii="Times New Roman" w:hAnsi="Times New Roman" w:cs="Times New Roman"/>
          <w:b/>
          <w:bCs/>
          <w:i/>
          <w:iCs/>
          <w:sz w:val="24"/>
          <w:szCs w:val="24"/>
          <w:lang w:val="sr-Cyrl-BA"/>
        </w:rPr>
        <w:t>Пропагандни материјал и израда промотивних спотова</w:t>
      </w:r>
    </w:p>
    <w:p w:rsidR="00EB7F17" w:rsidRDefault="00EB7F17" w:rsidP="00EB7F17">
      <w:pPr>
        <w:pStyle w:val="NoSpacing"/>
        <w:jc w:val="center"/>
        <w:rPr>
          <w:rFonts w:ascii="Times New Roman" w:hAnsi="Times New Roman" w:cs="Times New Roman"/>
          <w:b/>
          <w:bCs/>
          <w:i/>
          <w:iCs/>
          <w:sz w:val="24"/>
          <w:szCs w:val="24"/>
          <w:lang w:val="sr-Cyrl-BA"/>
        </w:rPr>
      </w:pPr>
    </w:p>
    <w:p w:rsidR="00EB7F17" w:rsidRDefault="00EB7F17" w:rsidP="00EB7F17">
      <w:pPr>
        <w:pStyle w:val="NoSpacing"/>
        <w:jc w:val="both"/>
        <w:rPr>
          <w:rFonts w:ascii="Times New Roman" w:hAnsi="Times New Roman" w:cs="Times New Roman"/>
          <w:sz w:val="24"/>
          <w:szCs w:val="24"/>
          <w:lang w:val="sr-Cyrl-BA"/>
        </w:rPr>
      </w:pPr>
      <w:r w:rsidRPr="009B5C5B">
        <w:rPr>
          <w:rFonts w:ascii="Times New Roman" w:hAnsi="Times New Roman" w:cs="Times New Roman"/>
          <w:sz w:val="24"/>
          <w:szCs w:val="24"/>
          <w:lang w:val="sr-Cyrl-BA"/>
        </w:rPr>
        <w:t xml:space="preserve">У склопу израде пропагандог материјала </w:t>
      </w:r>
      <w:r>
        <w:rPr>
          <w:rFonts w:ascii="Times New Roman" w:hAnsi="Times New Roman" w:cs="Times New Roman"/>
          <w:sz w:val="24"/>
          <w:szCs w:val="24"/>
          <w:lang w:val="sr-Cyrl-BA"/>
        </w:rPr>
        <w:t>Туристичка организација Града Бијељина израдил</w:t>
      </w:r>
      <w:r w:rsidR="00CF33FD">
        <w:rPr>
          <w:rFonts w:ascii="Times New Roman" w:hAnsi="Times New Roman" w:cs="Times New Roman"/>
          <w:sz w:val="24"/>
          <w:szCs w:val="24"/>
          <w:lang w:val="sr-Cyrl-BA"/>
        </w:rPr>
        <w:t>а, односно редизајнирала брошуру турустички водич и вјерски туризам</w:t>
      </w:r>
      <w:r>
        <w:rPr>
          <w:rFonts w:ascii="Times New Roman" w:hAnsi="Times New Roman" w:cs="Times New Roman"/>
          <w:sz w:val="24"/>
          <w:szCs w:val="24"/>
          <w:lang w:val="sr-Cyrl-BA"/>
        </w:rPr>
        <w:t>. Такође туристичка организација Града Бијељина је израдил</w:t>
      </w:r>
      <w:r w:rsidR="00CF33FD">
        <w:rPr>
          <w:rFonts w:ascii="Times New Roman" w:hAnsi="Times New Roman" w:cs="Times New Roman"/>
          <w:sz w:val="24"/>
          <w:szCs w:val="24"/>
          <w:lang w:val="sr-Cyrl-BA"/>
        </w:rPr>
        <w:t xml:space="preserve">а </w:t>
      </w:r>
      <w:r>
        <w:rPr>
          <w:rFonts w:ascii="Times New Roman" w:hAnsi="Times New Roman" w:cs="Times New Roman"/>
          <w:sz w:val="24"/>
          <w:szCs w:val="24"/>
          <w:lang w:val="sr-Cyrl-BA"/>
        </w:rPr>
        <w:t>промотивн</w:t>
      </w:r>
      <w:r w:rsidR="00CF33FD">
        <w:rPr>
          <w:rFonts w:ascii="Times New Roman" w:hAnsi="Times New Roman" w:cs="Times New Roman"/>
          <w:sz w:val="24"/>
          <w:szCs w:val="24"/>
          <w:lang w:val="sr-Cyrl-BA"/>
        </w:rPr>
        <w:t>е</w:t>
      </w:r>
      <w:r>
        <w:rPr>
          <w:rFonts w:ascii="Times New Roman" w:hAnsi="Times New Roman" w:cs="Times New Roman"/>
          <w:sz w:val="24"/>
          <w:szCs w:val="24"/>
          <w:lang w:val="sr-Cyrl-BA"/>
        </w:rPr>
        <w:t xml:space="preserve"> спотов</w:t>
      </w:r>
      <w:r w:rsidR="00CF33FD">
        <w:rPr>
          <w:rFonts w:ascii="Times New Roman" w:hAnsi="Times New Roman" w:cs="Times New Roman"/>
          <w:sz w:val="24"/>
          <w:szCs w:val="24"/>
          <w:lang w:val="sr-Cyrl-BA"/>
        </w:rPr>
        <w:t>е</w:t>
      </w:r>
      <w:r>
        <w:rPr>
          <w:rFonts w:ascii="Times New Roman" w:hAnsi="Times New Roman" w:cs="Times New Roman"/>
          <w:sz w:val="24"/>
          <w:szCs w:val="24"/>
          <w:lang w:val="sr-Cyrl-BA"/>
        </w:rPr>
        <w:t xml:space="preserve"> који обухватају туристичке потенцијале Града Бијељина. </w:t>
      </w:r>
    </w:p>
    <w:p w:rsidR="00EB7F17" w:rsidRDefault="00EB7F17" w:rsidP="00EB7F1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Комплетан видео материјал промовисан је на </w:t>
      </w:r>
      <w:r>
        <w:rPr>
          <w:rFonts w:ascii="Times New Roman" w:hAnsi="Times New Roman" w:cs="Times New Roman"/>
          <w:sz w:val="24"/>
          <w:szCs w:val="24"/>
          <w:lang w:val="en-US"/>
        </w:rPr>
        <w:t>YOUTUBE</w:t>
      </w:r>
      <w:r>
        <w:rPr>
          <w:rFonts w:ascii="Times New Roman" w:hAnsi="Times New Roman" w:cs="Times New Roman"/>
          <w:sz w:val="24"/>
          <w:szCs w:val="24"/>
          <w:lang w:val="sr-Cyrl-BA"/>
        </w:rPr>
        <w:t xml:space="preserve"> каналу Туристичке организације Града Бијељина, </w:t>
      </w:r>
      <w:r>
        <w:rPr>
          <w:rFonts w:ascii="Times New Roman" w:hAnsi="Times New Roman" w:cs="Times New Roman"/>
          <w:sz w:val="24"/>
          <w:szCs w:val="24"/>
          <w:lang w:val="en-US"/>
        </w:rPr>
        <w:t>Facebook</w:t>
      </w:r>
      <w:r>
        <w:rPr>
          <w:rFonts w:ascii="Times New Roman" w:hAnsi="Times New Roman" w:cs="Times New Roman"/>
          <w:sz w:val="24"/>
          <w:szCs w:val="24"/>
          <w:lang w:val="sr-Cyrl-BA"/>
        </w:rPr>
        <w:t xml:space="preserve"> страници, </w:t>
      </w:r>
      <w:r w:rsidR="00CF33FD">
        <w:rPr>
          <w:rFonts w:ascii="Times New Roman" w:hAnsi="Times New Roman" w:cs="Times New Roman"/>
          <w:sz w:val="24"/>
          <w:szCs w:val="24"/>
          <w:lang w:val="sr-Cyrl-BA"/>
        </w:rPr>
        <w:t xml:space="preserve">Инстаграм страници, </w:t>
      </w:r>
      <w:r>
        <w:rPr>
          <w:rFonts w:ascii="Times New Roman" w:hAnsi="Times New Roman" w:cs="Times New Roman"/>
          <w:sz w:val="24"/>
          <w:szCs w:val="24"/>
          <w:lang w:val="sr-Cyrl-BA"/>
        </w:rPr>
        <w:t xml:space="preserve">као и на бројним порталима (Види Српску, Бијељина данас, Дешавања у Бијељини, Инфо Бијељина, Моја Бијељина, Нови глас) а ови промотивни материјали биће дистрибуирани и другим заинтересованим порталима у регији. </w:t>
      </w:r>
    </w:p>
    <w:p w:rsidR="005906CC" w:rsidRDefault="005906CC" w:rsidP="00EB7F17">
      <w:pPr>
        <w:pStyle w:val="NoSpacing"/>
        <w:jc w:val="both"/>
        <w:rPr>
          <w:rFonts w:ascii="Times New Roman" w:hAnsi="Times New Roman" w:cs="Times New Roman"/>
          <w:sz w:val="24"/>
          <w:szCs w:val="24"/>
          <w:lang w:val="sr-Cyrl-BA"/>
        </w:rPr>
      </w:pPr>
    </w:p>
    <w:p w:rsidR="00EB7F17" w:rsidRDefault="00EB7F17"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2A2A9B" w:rsidRDefault="002A2A9B" w:rsidP="00EB7F17">
      <w:pPr>
        <w:pStyle w:val="NoSpacing"/>
        <w:rPr>
          <w:rFonts w:ascii="Times New Roman" w:hAnsi="Times New Roman" w:cs="Times New Roman"/>
          <w:sz w:val="24"/>
          <w:szCs w:val="24"/>
          <w:lang w:val="sr-Cyrl-BA"/>
        </w:rPr>
      </w:pPr>
    </w:p>
    <w:p w:rsidR="002A2A9B" w:rsidRDefault="002A2A9B" w:rsidP="00EB7F17">
      <w:pPr>
        <w:pStyle w:val="NoSpacing"/>
        <w:rPr>
          <w:rFonts w:ascii="Times New Roman" w:hAnsi="Times New Roman" w:cs="Times New Roman"/>
          <w:sz w:val="24"/>
          <w:szCs w:val="24"/>
          <w:lang w:val="sr-Cyrl-BA"/>
        </w:rPr>
      </w:pPr>
    </w:p>
    <w:p w:rsidR="002A2A9B" w:rsidRDefault="002A2A9B" w:rsidP="00EB7F17">
      <w:pPr>
        <w:pStyle w:val="NoSpacing"/>
        <w:rPr>
          <w:rFonts w:ascii="Times New Roman" w:hAnsi="Times New Roman" w:cs="Times New Roman"/>
          <w:sz w:val="24"/>
          <w:szCs w:val="24"/>
          <w:lang w:val="sr-Cyrl-BA"/>
        </w:rPr>
      </w:pPr>
    </w:p>
    <w:p w:rsidR="00DA1001" w:rsidRDefault="00DA1001" w:rsidP="00EB7F17">
      <w:pPr>
        <w:pStyle w:val="NoSpacing"/>
        <w:rPr>
          <w:rFonts w:ascii="Times New Roman" w:hAnsi="Times New Roman" w:cs="Times New Roman"/>
          <w:sz w:val="24"/>
          <w:szCs w:val="24"/>
          <w:lang w:val="sr-Cyrl-BA"/>
        </w:rPr>
      </w:pPr>
    </w:p>
    <w:p w:rsidR="00524603" w:rsidRDefault="00524603"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3D7B6F" w:rsidRDefault="003D7B6F" w:rsidP="00EB7F17">
      <w:pPr>
        <w:pStyle w:val="NoSpacing"/>
        <w:rPr>
          <w:rFonts w:ascii="Times New Roman" w:hAnsi="Times New Roman" w:cs="Times New Roman"/>
          <w:sz w:val="24"/>
          <w:szCs w:val="24"/>
          <w:lang w:val="sr-Cyrl-BA"/>
        </w:rPr>
      </w:pPr>
    </w:p>
    <w:p w:rsidR="00DA1001" w:rsidRPr="009B5C5B" w:rsidRDefault="00DA1001" w:rsidP="00EB7F17">
      <w:pPr>
        <w:pStyle w:val="NoSpacing"/>
        <w:rPr>
          <w:rFonts w:ascii="Times New Roman" w:hAnsi="Times New Roman" w:cs="Times New Roman"/>
          <w:sz w:val="24"/>
          <w:szCs w:val="24"/>
          <w:lang w:val="sr-Cyrl-BA"/>
        </w:rPr>
      </w:pPr>
    </w:p>
    <w:p w:rsidR="00EB7F17" w:rsidRPr="00B059F6" w:rsidRDefault="00EB7F17" w:rsidP="00EB7F17">
      <w:pPr>
        <w:pStyle w:val="Heading1"/>
        <w:numPr>
          <w:ilvl w:val="0"/>
          <w:numId w:val="5"/>
        </w:numPr>
        <w:rPr>
          <w:rFonts w:ascii="Times New Roman" w:hAnsi="Times New Roman" w:cs="Times New Roman"/>
        </w:rPr>
      </w:pPr>
      <w:bookmarkStart w:id="12" w:name="_Toc536704236"/>
      <w:bookmarkStart w:id="13" w:name="_Toc159240282"/>
      <w:r w:rsidRPr="00B059F6">
        <w:rPr>
          <w:rFonts w:ascii="Times New Roman" w:hAnsi="Times New Roman" w:cs="Times New Roman"/>
        </w:rPr>
        <w:t>ИНФОРМАТИВНО – ПРОПАГАНДНА ДЈЕЛАТНОСТ</w:t>
      </w:r>
      <w:bookmarkEnd w:id="12"/>
      <w:bookmarkEnd w:id="13"/>
    </w:p>
    <w:p w:rsidR="00EB7F17" w:rsidRPr="00B059F6" w:rsidRDefault="00EB7F17" w:rsidP="00EB7F17">
      <w:pPr>
        <w:pStyle w:val="NoSpacing"/>
        <w:jc w:val="both"/>
        <w:rPr>
          <w:rFonts w:ascii="Times New Roman" w:hAnsi="Times New Roman" w:cs="Times New Roman"/>
          <w:sz w:val="24"/>
          <w:szCs w:val="24"/>
          <w:lang w:val="sr-Cyrl-CS"/>
        </w:rPr>
      </w:pPr>
    </w:p>
    <w:p w:rsidR="00EB7F17" w:rsidRPr="00B059F6" w:rsidRDefault="00EB7F17" w:rsidP="00EB7F17">
      <w:pPr>
        <w:pStyle w:val="NoSpacing"/>
        <w:numPr>
          <w:ilvl w:val="0"/>
          <w:numId w:val="4"/>
        </w:numPr>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Поред редовних манифестација које су биле организоване од стране Туристичке организације Града Бијељина и осталих активности које смо спроводили ради промоције тустичких потенцијала Града Бијељина посјетили смо и друге градове како у самој држави тако и у окружењу. Туристичка организација је узела учешће на сљедећим манифестацијама и догађајима: </w:t>
      </w:r>
    </w:p>
    <w:p w:rsidR="00EB7F17" w:rsidRPr="00B059F6" w:rsidRDefault="00EB7F17" w:rsidP="00EB7F17">
      <w:pPr>
        <w:pStyle w:val="NoSpacing"/>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ab/>
      </w:r>
    </w:p>
    <w:p w:rsidR="00EB7F17"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Међународни Сајам туризма у Београду, </w:t>
      </w:r>
    </w:p>
    <w:p w:rsidR="00E25EBB" w:rsidRP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rPr>
        <w:t>Међународни сајам туризма у Бања Луци</w:t>
      </w:r>
      <w:r w:rsidR="00C320BB">
        <w:rPr>
          <w:rFonts w:ascii="Times New Roman" w:hAnsi="Times New Roman" w:cs="Times New Roman"/>
          <w:sz w:val="24"/>
          <w:szCs w:val="24"/>
          <w:lang/>
        </w:rPr>
        <w:t>,</w:t>
      </w:r>
    </w:p>
    <w:p w:rsidR="00E25EBB" w:rsidRP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rPr>
        <w:t>Сајам туризма у Бечу</w:t>
      </w:r>
      <w:r w:rsidR="00C320BB">
        <w:rPr>
          <w:rFonts w:ascii="Times New Roman" w:hAnsi="Times New Roman" w:cs="Times New Roman"/>
          <w:sz w:val="24"/>
          <w:szCs w:val="24"/>
          <w:lang/>
        </w:rPr>
        <w:t>,</w:t>
      </w:r>
    </w:p>
    <w:p w:rsidR="00E25EBB" w:rsidRP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rPr>
        <w:t>Међународни сајам туризма у Нишу</w:t>
      </w:r>
      <w:r w:rsidR="00C320BB">
        <w:rPr>
          <w:rFonts w:ascii="Times New Roman" w:hAnsi="Times New Roman" w:cs="Times New Roman"/>
          <w:sz w:val="24"/>
          <w:szCs w:val="24"/>
          <w:lang/>
        </w:rPr>
        <w:t>,</w:t>
      </w:r>
    </w:p>
    <w:p w:rsid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rPr>
        <w:t>Изложба ЛУ „Сергеј Јовановић“ Београд</w:t>
      </w:r>
      <w:r w:rsidR="00C320BB">
        <w:rPr>
          <w:rFonts w:ascii="Times New Roman" w:hAnsi="Times New Roman" w:cs="Times New Roman"/>
          <w:sz w:val="24"/>
          <w:szCs w:val="24"/>
          <w:lang/>
        </w:rPr>
        <w:t>,</w:t>
      </w:r>
    </w:p>
    <w:p w:rsidR="00EB7F17"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Међународни Сајам туризма и екологије – Лист 202</w:t>
      </w:r>
      <w:r w:rsidR="00CD59F0">
        <w:rPr>
          <w:rFonts w:ascii="Times New Roman" w:hAnsi="Times New Roman" w:cs="Times New Roman"/>
          <w:sz w:val="24"/>
          <w:szCs w:val="24"/>
          <w:lang w:val="sr-Cyrl-CS"/>
        </w:rPr>
        <w:t>3.</w:t>
      </w:r>
      <w:r w:rsidRPr="00B059F6">
        <w:rPr>
          <w:rFonts w:ascii="Times New Roman" w:hAnsi="Times New Roman" w:cs="Times New Roman"/>
          <w:sz w:val="24"/>
          <w:szCs w:val="24"/>
          <w:lang w:val="sr-Cyrl-CS"/>
        </w:rPr>
        <w:t xml:space="preserve"> у Лукавцу, </w:t>
      </w:r>
    </w:p>
    <w:p w:rsid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Београдски манифест</w:t>
      </w:r>
      <w:r w:rsidR="00C320BB">
        <w:rPr>
          <w:rFonts w:ascii="Times New Roman" w:hAnsi="Times New Roman" w:cs="Times New Roman"/>
          <w:sz w:val="24"/>
          <w:szCs w:val="24"/>
          <w:lang w:val="sr-Cyrl-CS"/>
        </w:rPr>
        <w:t>,</w:t>
      </w:r>
    </w:p>
    <w:p w:rsidR="00E25EBB"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Етно фестивал Инђија</w:t>
      </w:r>
      <w:r w:rsidR="00C320BB">
        <w:rPr>
          <w:rFonts w:ascii="Times New Roman" w:hAnsi="Times New Roman" w:cs="Times New Roman"/>
          <w:sz w:val="24"/>
          <w:szCs w:val="24"/>
          <w:lang w:val="sr-Cyrl-CS"/>
        </w:rPr>
        <w:t>,</w:t>
      </w:r>
    </w:p>
    <w:p w:rsidR="00E25EBB" w:rsidRPr="00B059F6"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15. Међународни сајам пољопривреде, привреде и туризма „Дани малине“ Братунац 2023</w:t>
      </w:r>
      <w:r w:rsidR="00C320BB">
        <w:rPr>
          <w:rFonts w:ascii="Times New Roman" w:hAnsi="Times New Roman" w:cs="Times New Roman"/>
          <w:sz w:val="24"/>
          <w:szCs w:val="24"/>
          <w:lang w:val="sr-Cyrl-CS"/>
        </w:rPr>
        <w:t>,</w:t>
      </w:r>
    </w:p>
    <w:p w:rsidR="00EB7F17" w:rsidRPr="00E25EBB"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rPr>
        <w:t>1</w:t>
      </w:r>
      <w:r w:rsidR="004E361F">
        <w:rPr>
          <w:rFonts w:ascii="Times New Roman" w:hAnsi="Times New Roman" w:cs="Times New Roman"/>
          <w:sz w:val="24"/>
          <w:szCs w:val="24"/>
          <w:lang/>
        </w:rPr>
        <w:t>7</w:t>
      </w:r>
      <w:r w:rsidRPr="00B059F6">
        <w:rPr>
          <w:rFonts w:ascii="Times New Roman" w:hAnsi="Times New Roman" w:cs="Times New Roman"/>
          <w:sz w:val="24"/>
          <w:szCs w:val="24"/>
        </w:rPr>
        <w:t xml:space="preserve">. Фестивал вина „Виносфест“ у Вршцу, </w:t>
      </w:r>
    </w:p>
    <w:p w:rsidR="00E25EBB" w:rsidRPr="00B059F6" w:rsidRDefault="00E25EBB"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rPr>
        <w:t>Дани бербе грожђа Вршац,</w:t>
      </w:r>
    </w:p>
    <w:p w:rsidR="00EB7F17" w:rsidRPr="00B059F6"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rPr>
        <w:t>Сајам шљиве,воћних ракија и меда „Угљевик 202</w:t>
      </w:r>
      <w:r w:rsidR="00E25EBB">
        <w:rPr>
          <w:rFonts w:ascii="Times New Roman" w:hAnsi="Times New Roman" w:cs="Times New Roman"/>
          <w:sz w:val="24"/>
          <w:szCs w:val="24"/>
          <w:lang/>
        </w:rPr>
        <w:t>3</w:t>
      </w:r>
      <w:r w:rsidRPr="00B059F6">
        <w:rPr>
          <w:rFonts w:ascii="Times New Roman" w:hAnsi="Times New Roman" w:cs="Times New Roman"/>
          <w:sz w:val="24"/>
          <w:szCs w:val="24"/>
        </w:rPr>
        <w:t>“</w:t>
      </w:r>
      <w:r w:rsidRPr="00B059F6">
        <w:rPr>
          <w:rFonts w:ascii="Times New Roman" w:hAnsi="Times New Roman" w:cs="Times New Roman"/>
          <w:sz w:val="24"/>
          <w:szCs w:val="24"/>
          <w:lang w:val="sr-Cyrl-CS"/>
        </w:rPr>
        <w:t xml:space="preserve">, </w:t>
      </w:r>
    </w:p>
    <w:p w:rsidR="00EB7F17" w:rsidRPr="00B059F6"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Сајам привреде у Градачцу, </w:t>
      </w:r>
    </w:p>
    <w:p w:rsidR="00EB7F17" w:rsidRDefault="00EB7F17" w:rsidP="00EB7F17">
      <w:pPr>
        <w:pStyle w:val="NoSpacing"/>
        <w:numPr>
          <w:ilvl w:val="0"/>
          <w:numId w:val="2"/>
        </w:numPr>
        <w:jc w:val="both"/>
        <w:rPr>
          <w:rFonts w:ascii="Times New Roman" w:hAnsi="Times New Roman" w:cs="Times New Roman"/>
          <w:sz w:val="24"/>
          <w:szCs w:val="24"/>
          <w:lang w:val="sr-Cyrl-CS"/>
        </w:rPr>
      </w:pPr>
      <w:r w:rsidRPr="00B059F6">
        <w:rPr>
          <w:rFonts w:ascii="Times New Roman" w:hAnsi="Times New Roman" w:cs="Times New Roman"/>
          <w:sz w:val="24"/>
          <w:szCs w:val="24"/>
          <w:lang w:val="sr-Cyrl-CS"/>
        </w:rPr>
        <w:t xml:space="preserve">Сајам туризма и сеоског туризма и Крагујевцу, </w:t>
      </w:r>
    </w:p>
    <w:p w:rsidR="004E361F" w:rsidRDefault="00A85272"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Међународни с</w:t>
      </w:r>
      <w:r w:rsidR="004E361F">
        <w:rPr>
          <w:rFonts w:ascii="Times New Roman" w:hAnsi="Times New Roman" w:cs="Times New Roman"/>
          <w:sz w:val="24"/>
          <w:szCs w:val="24"/>
          <w:lang w:val="sr-Cyrl-CS"/>
        </w:rPr>
        <w:t xml:space="preserve">ајам туризма Нови Сад, </w:t>
      </w:r>
    </w:p>
    <w:p w:rsidR="004E361F" w:rsidRDefault="004E361F"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Свјетски дан туризма Јахор</w:t>
      </w:r>
      <w:r w:rsidR="00C320BB">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на, </w:t>
      </w:r>
    </w:p>
    <w:p w:rsidR="004E361F" w:rsidRPr="00B059F6" w:rsidRDefault="00A85272" w:rsidP="00EB7F17">
      <w:pPr>
        <w:pStyle w:val="NoSpacing"/>
        <w:numPr>
          <w:ilvl w:val="0"/>
          <w:numId w:val="2"/>
        </w:numPr>
        <w:jc w:val="both"/>
        <w:rPr>
          <w:rFonts w:ascii="Times New Roman" w:hAnsi="Times New Roman" w:cs="Times New Roman"/>
          <w:sz w:val="24"/>
          <w:szCs w:val="24"/>
          <w:lang w:val="sr-Cyrl-CS"/>
        </w:rPr>
      </w:pPr>
      <w:r>
        <w:rPr>
          <w:rFonts w:ascii="Times New Roman" w:hAnsi="Times New Roman" w:cs="Times New Roman"/>
          <w:sz w:val="24"/>
          <w:szCs w:val="24"/>
          <w:lang w:val="sr-Cyrl-CS"/>
        </w:rPr>
        <w:t>Регионална</w:t>
      </w:r>
      <w:r w:rsidR="004E361F">
        <w:rPr>
          <w:rFonts w:ascii="Times New Roman" w:hAnsi="Times New Roman" w:cs="Times New Roman"/>
          <w:sz w:val="24"/>
          <w:szCs w:val="24"/>
          <w:lang w:val="sr-Cyrl-CS"/>
        </w:rPr>
        <w:t xml:space="preserve"> конференција о туризму „</w:t>
      </w:r>
      <w:r w:rsidR="004E361F">
        <w:rPr>
          <w:rFonts w:ascii="Times New Roman" w:hAnsi="Times New Roman" w:cs="Times New Roman"/>
          <w:sz w:val="24"/>
          <w:szCs w:val="24"/>
          <w:lang w:val="en-US"/>
        </w:rPr>
        <w:t>Check in</w:t>
      </w:r>
      <w:r w:rsidR="004E361F">
        <w:rPr>
          <w:rFonts w:ascii="Times New Roman" w:hAnsi="Times New Roman" w:cs="Times New Roman"/>
          <w:sz w:val="24"/>
          <w:szCs w:val="24"/>
          <w:lang/>
        </w:rPr>
        <w:t>“ Требиње</w:t>
      </w:r>
      <w:r w:rsidR="00C320BB">
        <w:rPr>
          <w:rFonts w:ascii="Times New Roman" w:hAnsi="Times New Roman" w:cs="Times New Roman"/>
          <w:sz w:val="24"/>
          <w:szCs w:val="24"/>
          <w:lang/>
        </w:rPr>
        <w:t>.</w:t>
      </w:r>
    </w:p>
    <w:p w:rsidR="00EB7F17" w:rsidRPr="00B059F6" w:rsidRDefault="00EB7F17" w:rsidP="00EB7F17">
      <w:pPr>
        <w:pStyle w:val="NoSpacing"/>
        <w:jc w:val="both"/>
        <w:rPr>
          <w:rFonts w:ascii="Times New Roman" w:hAnsi="Times New Roman" w:cs="Times New Roman"/>
          <w:sz w:val="24"/>
          <w:szCs w:val="24"/>
          <w:lang w:val="sr-Cyrl-CS"/>
        </w:rPr>
      </w:pPr>
    </w:p>
    <w:p w:rsidR="00EB7F17" w:rsidRDefault="00EB7F17" w:rsidP="00EB7F17">
      <w:pPr>
        <w:spacing w:after="0" w:line="240" w:lineRule="auto"/>
        <w:rPr>
          <w:rFonts w:ascii="Times New Roman" w:eastAsiaTheme="minorEastAsia" w:hAnsi="Times New Roman" w:cs="Times New Roman"/>
          <w:sz w:val="24"/>
          <w:szCs w:val="24"/>
          <w:lang w:val="en-US"/>
        </w:rPr>
      </w:pPr>
    </w:p>
    <w:p w:rsidR="00EB7F17" w:rsidRPr="00EE68DA" w:rsidRDefault="00EB7F17" w:rsidP="00EB7F17">
      <w:pPr>
        <w:ind w:firstLine="360"/>
        <w:jc w:val="both"/>
        <w:rPr>
          <w:rFonts w:ascii="Times New Roman" w:hAnsi="Times New Roman" w:cs="Times New Roman"/>
          <w:sz w:val="24"/>
          <w:szCs w:val="24"/>
          <w:lang/>
        </w:rPr>
      </w:pPr>
      <w:bookmarkStart w:id="14" w:name="_Hlk158964056"/>
      <w:r>
        <w:rPr>
          <w:rFonts w:ascii="Times New Roman" w:hAnsi="Times New Roman" w:cs="Times New Roman"/>
          <w:sz w:val="24"/>
          <w:szCs w:val="24"/>
          <w:lang w:val="sr-Cyrl-BA"/>
        </w:rPr>
        <w:t>На основу програма рада Туристичка организација Града Бијељине за 202</w:t>
      </w:r>
      <w:r w:rsidR="004E361F">
        <w:rPr>
          <w:rFonts w:ascii="Times New Roman" w:hAnsi="Times New Roman" w:cs="Times New Roman"/>
          <w:sz w:val="24"/>
          <w:szCs w:val="24"/>
          <w:lang w:val="sr-Cyrl-BA"/>
        </w:rPr>
        <w:t>3</w:t>
      </w:r>
      <w:r>
        <w:rPr>
          <w:rFonts w:ascii="Times New Roman" w:hAnsi="Times New Roman" w:cs="Times New Roman"/>
          <w:sz w:val="24"/>
          <w:szCs w:val="24"/>
          <w:lang w:val="sr-Cyrl-BA"/>
        </w:rPr>
        <w:t xml:space="preserve">. годину </w:t>
      </w:r>
      <w:r w:rsidR="004E361F">
        <w:rPr>
          <w:rFonts w:ascii="Times New Roman" w:hAnsi="Times New Roman" w:cs="Times New Roman"/>
          <w:sz w:val="24"/>
          <w:szCs w:val="24"/>
          <w:lang w:val="sr-Cyrl-BA"/>
        </w:rPr>
        <w:t xml:space="preserve">врши се промоција туристичких потенцијала града путем </w:t>
      </w:r>
      <w:r>
        <w:rPr>
          <w:rFonts w:ascii="Times New Roman" w:hAnsi="Times New Roman" w:cs="Times New Roman"/>
          <w:sz w:val="24"/>
          <w:szCs w:val="24"/>
          <w:lang w:val="en-US"/>
        </w:rPr>
        <w:t>Web</w:t>
      </w:r>
      <w:r w:rsidR="004E361F">
        <w:rPr>
          <w:rFonts w:ascii="Times New Roman" w:hAnsi="Times New Roman" w:cs="Times New Roman"/>
          <w:sz w:val="24"/>
          <w:szCs w:val="24"/>
          <w:lang/>
        </w:rPr>
        <w:t>, Инстаграм</w:t>
      </w:r>
      <w:r>
        <w:rPr>
          <w:rFonts w:ascii="Times New Roman" w:hAnsi="Times New Roman" w:cs="Times New Roman"/>
          <w:sz w:val="24"/>
          <w:szCs w:val="24"/>
          <w:lang w:val="sr-Cyrl-BA"/>
        </w:rPr>
        <w:t xml:space="preserve"> и </w:t>
      </w:r>
      <w:r>
        <w:rPr>
          <w:rFonts w:ascii="Times New Roman" w:hAnsi="Times New Roman" w:cs="Times New Roman"/>
          <w:sz w:val="24"/>
          <w:szCs w:val="24"/>
          <w:lang w:val="en-US"/>
        </w:rPr>
        <w:t>Facebook</w:t>
      </w:r>
      <w:r>
        <w:rPr>
          <w:rFonts w:ascii="Times New Roman" w:hAnsi="Times New Roman" w:cs="Times New Roman"/>
          <w:sz w:val="24"/>
          <w:szCs w:val="24"/>
          <w:lang w:val="sr-Cyrl-BA"/>
        </w:rPr>
        <w:t xml:space="preserve"> страниц</w:t>
      </w:r>
      <w:r w:rsidR="004E361F">
        <w:rPr>
          <w:rFonts w:ascii="Times New Roman" w:hAnsi="Times New Roman" w:cs="Times New Roman"/>
          <w:sz w:val="24"/>
          <w:szCs w:val="24"/>
          <w:lang w:val="sr-Cyrl-BA"/>
        </w:rPr>
        <w:t>е</w:t>
      </w:r>
      <w:r>
        <w:rPr>
          <w:rFonts w:ascii="Times New Roman" w:hAnsi="Times New Roman" w:cs="Times New Roman"/>
          <w:sz w:val="24"/>
          <w:szCs w:val="24"/>
          <w:lang w:val="sr-Cyrl-BA"/>
        </w:rPr>
        <w:t xml:space="preserve">, као и </w:t>
      </w:r>
      <w:r>
        <w:rPr>
          <w:rFonts w:ascii="Times New Roman" w:hAnsi="Times New Roman" w:cs="Times New Roman"/>
          <w:sz w:val="24"/>
          <w:szCs w:val="24"/>
          <w:lang w:val="en-US"/>
        </w:rPr>
        <w:t>YouTube</w:t>
      </w:r>
      <w:r>
        <w:rPr>
          <w:rFonts w:ascii="Times New Roman" w:hAnsi="Times New Roman" w:cs="Times New Roman"/>
          <w:sz w:val="24"/>
          <w:szCs w:val="24"/>
          <w:lang w:val="sr-Cyrl-BA"/>
        </w:rPr>
        <w:t xml:space="preserve"> канала.</w:t>
      </w:r>
      <w:bookmarkEnd w:id="14"/>
      <w:r>
        <w:rPr>
          <w:rFonts w:ascii="Times New Roman" w:hAnsi="Times New Roman" w:cs="Times New Roman"/>
          <w:sz w:val="24"/>
          <w:szCs w:val="24"/>
          <w:lang w:val="sr-Cyrl-BA"/>
        </w:rPr>
        <w:t xml:space="preserve"> Анализирајући ефекте овакве промоције дошли смо до закључка да је овај пројекат дао резултате те да је повећано интересовање за доласке у Бијељину а </w:t>
      </w:r>
      <w:r w:rsidR="004E361F">
        <w:rPr>
          <w:rFonts w:ascii="Times New Roman" w:hAnsi="Times New Roman" w:cs="Times New Roman"/>
          <w:sz w:val="24"/>
          <w:szCs w:val="24"/>
          <w:lang w:val="sr-Cyrl-BA"/>
        </w:rPr>
        <w:t xml:space="preserve">сад већ редовно </w:t>
      </w:r>
      <w:r>
        <w:rPr>
          <w:rFonts w:ascii="Times New Roman" w:hAnsi="Times New Roman" w:cs="Times New Roman"/>
          <w:sz w:val="24"/>
          <w:szCs w:val="24"/>
          <w:lang w:val="sr-Cyrl-BA"/>
        </w:rPr>
        <w:t>има</w:t>
      </w:r>
      <w:r w:rsidR="004E361F">
        <w:rPr>
          <w:rFonts w:ascii="Times New Roman" w:hAnsi="Times New Roman" w:cs="Times New Roman"/>
          <w:sz w:val="24"/>
          <w:szCs w:val="24"/>
          <w:lang w:val="sr-Cyrl-BA"/>
        </w:rPr>
        <w:t>мо</w:t>
      </w:r>
      <w:r w:rsidR="00524603">
        <w:rPr>
          <w:rFonts w:ascii="Times New Roman" w:hAnsi="Times New Roman" w:cs="Times New Roman"/>
          <w:sz w:val="24"/>
          <w:szCs w:val="24"/>
          <w:lang w:val="en-US"/>
        </w:rPr>
        <w:t xml:space="preserve"> </w:t>
      </w:r>
      <w:r w:rsidR="00524603">
        <w:rPr>
          <w:rFonts w:ascii="Times New Roman" w:hAnsi="Times New Roman" w:cs="Times New Roman"/>
          <w:sz w:val="24"/>
          <w:szCs w:val="24"/>
          <w:lang/>
        </w:rPr>
        <w:t>поред Србије</w:t>
      </w:r>
      <w:r>
        <w:rPr>
          <w:rFonts w:ascii="Times New Roman" w:hAnsi="Times New Roman" w:cs="Times New Roman"/>
          <w:sz w:val="24"/>
          <w:szCs w:val="24"/>
          <w:lang w:val="sr-Cyrl-BA"/>
        </w:rPr>
        <w:t xml:space="preserve"> посјетиоце из Хрватске и Словеније</w:t>
      </w:r>
      <w:r w:rsidR="004E361F">
        <w:rPr>
          <w:rFonts w:ascii="Times New Roman" w:hAnsi="Times New Roman" w:cs="Times New Roman"/>
          <w:sz w:val="24"/>
          <w:szCs w:val="24"/>
          <w:lang w:val="sr-Cyrl-BA"/>
        </w:rPr>
        <w:t xml:space="preserve"> и </w:t>
      </w:r>
      <w:r w:rsidR="00524603">
        <w:rPr>
          <w:rFonts w:ascii="Times New Roman" w:hAnsi="Times New Roman" w:cs="Times New Roman"/>
          <w:sz w:val="24"/>
          <w:szCs w:val="24"/>
          <w:lang/>
        </w:rPr>
        <w:t xml:space="preserve">читавог </w:t>
      </w:r>
      <w:r w:rsidR="004E361F">
        <w:rPr>
          <w:rFonts w:ascii="Times New Roman" w:hAnsi="Times New Roman" w:cs="Times New Roman"/>
          <w:sz w:val="24"/>
          <w:szCs w:val="24"/>
          <w:lang w:val="sr-Cyrl-BA"/>
        </w:rPr>
        <w:t>региона</w:t>
      </w:r>
      <w:r>
        <w:rPr>
          <w:rFonts w:ascii="Times New Roman" w:hAnsi="Times New Roman" w:cs="Times New Roman"/>
          <w:sz w:val="24"/>
          <w:szCs w:val="24"/>
          <w:lang w:val="sr-Cyrl-BA"/>
        </w:rPr>
        <w:t xml:space="preserve"> који су се одлучили за посјету нашем граду</w:t>
      </w:r>
      <w:r w:rsidR="00EE68DA">
        <w:rPr>
          <w:rFonts w:ascii="Times New Roman" w:hAnsi="Times New Roman" w:cs="Times New Roman"/>
          <w:sz w:val="24"/>
          <w:szCs w:val="24"/>
          <w:lang/>
        </w:rPr>
        <w:t>.</w:t>
      </w:r>
      <w:r w:rsidR="000A1831">
        <w:rPr>
          <w:rFonts w:ascii="Times New Roman" w:hAnsi="Times New Roman" w:cs="Times New Roman"/>
          <w:sz w:val="24"/>
          <w:szCs w:val="24"/>
          <w:lang/>
        </w:rPr>
        <w:t xml:space="preserve"> Доказ за наведено смо добили и у извјештају Завода за статистику РС гдје стоји да је број туриста у 2023. години повећан. </w:t>
      </w:r>
    </w:p>
    <w:p w:rsidR="000E3338" w:rsidRPr="008C59B5" w:rsidRDefault="000E3338" w:rsidP="00EB7F17">
      <w:pPr>
        <w:ind w:firstLine="360"/>
        <w:jc w:val="both"/>
        <w:rPr>
          <w:rFonts w:ascii="Times New Roman" w:hAnsi="Times New Roman" w:cs="Times New Roman"/>
          <w:sz w:val="24"/>
          <w:szCs w:val="24"/>
        </w:rPr>
      </w:pPr>
    </w:p>
    <w:p w:rsidR="00EB7F17" w:rsidRDefault="00EB7F17" w:rsidP="00EB7F17">
      <w:pPr>
        <w:pStyle w:val="NoSpacing"/>
        <w:jc w:val="center"/>
        <w:rPr>
          <w:rFonts w:ascii="Times New Roman" w:hAnsi="Times New Roman" w:cs="Times New Roman"/>
          <w:sz w:val="24"/>
          <w:szCs w:val="24"/>
        </w:rPr>
      </w:pPr>
    </w:p>
    <w:p w:rsidR="002A2A9B" w:rsidRDefault="002A2A9B" w:rsidP="00EB7F17">
      <w:pPr>
        <w:pStyle w:val="NoSpacing"/>
        <w:jc w:val="center"/>
        <w:rPr>
          <w:rFonts w:ascii="Times New Roman" w:hAnsi="Times New Roman" w:cs="Times New Roman"/>
          <w:sz w:val="24"/>
          <w:szCs w:val="24"/>
        </w:rPr>
      </w:pPr>
    </w:p>
    <w:p w:rsidR="002A2A9B" w:rsidRDefault="002A2A9B" w:rsidP="00EB7F17">
      <w:pPr>
        <w:pStyle w:val="NoSpacing"/>
        <w:jc w:val="center"/>
        <w:rPr>
          <w:rFonts w:ascii="Times New Roman" w:hAnsi="Times New Roman" w:cs="Times New Roman"/>
          <w:sz w:val="24"/>
          <w:szCs w:val="24"/>
        </w:rPr>
      </w:pPr>
    </w:p>
    <w:p w:rsidR="002A2A9B" w:rsidRDefault="002A2A9B" w:rsidP="00EB7F17">
      <w:pPr>
        <w:pStyle w:val="NoSpacing"/>
        <w:jc w:val="center"/>
        <w:rPr>
          <w:rFonts w:ascii="Times New Roman" w:hAnsi="Times New Roman" w:cs="Times New Roman"/>
          <w:sz w:val="24"/>
          <w:szCs w:val="24"/>
        </w:rPr>
      </w:pPr>
    </w:p>
    <w:p w:rsidR="002A2A9B" w:rsidRDefault="002A2A9B" w:rsidP="00EB7F17">
      <w:pPr>
        <w:pStyle w:val="NoSpacing"/>
        <w:jc w:val="center"/>
        <w:rPr>
          <w:rFonts w:ascii="Times New Roman" w:hAnsi="Times New Roman" w:cs="Times New Roman"/>
          <w:sz w:val="24"/>
          <w:szCs w:val="24"/>
        </w:rPr>
      </w:pPr>
    </w:p>
    <w:p w:rsidR="00205843" w:rsidRDefault="00205843" w:rsidP="00EB7F17">
      <w:pPr>
        <w:pStyle w:val="NoSpacing"/>
        <w:jc w:val="center"/>
        <w:rPr>
          <w:rFonts w:ascii="Times New Roman" w:hAnsi="Times New Roman" w:cs="Times New Roman"/>
          <w:sz w:val="24"/>
          <w:szCs w:val="24"/>
        </w:rPr>
      </w:pPr>
    </w:p>
    <w:p w:rsidR="00205843" w:rsidRDefault="00205843" w:rsidP="00EB7F17">
      <w:pPr>
        <w:pStyle w:val="NoSpacing"/>
        <w:jc w:val="center"/>
        <w:rPr>
          <w:rFonts w:ascii="Times New Roman" w:hAnsi="Times New Roman" w:cs="Times New Roman"/>
          <w:sz w:val="24"/>
          <w:szCs w:val="24"/>
        </w:rPr>
      </w:pPr>
    </w:p>
    <w:p w:rsidR="00524603" w:rsidRDefault="00524603" w:rsidP="00524603">
      <w:pPr>
        <w:jc w:val="both"/>
        <w:rPr>
          <w:rFonts w:ascii="Times New Roman" w:hAnsi="Times New Roman" w:cs="Times New Roman"/>
          <w:sz w:val="24"/>
          <w:szCs w:val="24"/>
          <w:lang w:val="sr-Latn-BA"/>
        </w:rPr>
      </w:pPr>
    </w:p>
    <w:p w:rsidR="00AE3466" w:rsidRDefault="00AE3466" w:rsidP="00E5094F">
      <w:pPr>
        <w:pStyle w:val="NoSpacing"/>
        <w:tabs>
          <w:tab w:val="left" w:pos="5280"/>
        </w:tabs>
        <w:rPr>
          <w:rFonts w:ascii="Times New Roman" w:hAnsi="Times New Roman" w:cs="Times New Roman"/>
          <w:sz w:val="24"/>
          <w:szCs w:val="24"/>
          <w:lang/>
        </w:rPr>
      </w:pPr>
    </w:p>
    <w:p w:rsidR="00AE3466" w:rsidRDefault="00AE3466" w:rsidP="00AE3466">
      <w:pPr>
        <w:pStyle w:val="Heading1"/>
        <w:numPr>
          <w:ilvl w:val="0"/>
          <w:numId w:val="5"/>
        </w:numPr>
        <w:tabs>
          <w:tab w:val="left" w:pos="720"/>
        </w:tabs>
        <w:jc w:val="center"/>
        <w:rPr>
          <w:rFonts w:ascii="Times New Roman" w:hAnsi="Times New Roman" w:cs="Times New Roman"/>
        </w:rPr>
      </w:pPr>
      <w:bookmarkStart w:id="15" w:name="_Toc536704238"/>
      <w:bookmarkStart w:id="16" w:name="_Toc159240283"/>
      <w:r>
        <w:rPr>
          <w:rFonts w:ascii="Times New Roman" w:hAnsi="Times New Roman" w:cs="Times New Roman"/>
        </w:rPr>
        <w:t>ФИНАНСИЈСКИ ИЗВЈЕШТАЈ ТУРИСТИЧКЕ ОРГАНИЗАЦИЈЕ ЗА 202</w:t>
      </w:r>
      <w:r>
        <w:rPr>
          <w:rFonts w:ascii="Times New Roman" w:hAnsi="Times New Roman" w:cs="Times New Roman"/>
          <w:lang w:val="sr-Cyrl-BA"/>
        </w:rPr>
        <w:t>3</w:t>
      </w:r>
      <w:r>
        <w:rPr>
          <w:rFonts w:ascii="Times New Roman" w:hAnsi="Times New Roman" w:cs="Times New Roman"/>
        </w:rPr>
        <w:t>. ГОДИНУ</w:t>
      </w:r>
      <w:bookmarkEnd w:id="15"/>
      <w:bookmarkEnd w:id="16"/>
    </w:p>
    <w:p w:rsidR="00AE3466" w:rsidRDefault="00AE3466" w:rsidP="00AE3466">
      <w:pPr>
        <w:pStyle w:val="NoSpacing"/>
        <w:jc w:val="center"/>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ab/>
        <w:t xml:space="preserve">Туристичка организација </w:t>
      </w:r>
      <w:r>
        <w:rPr>
          <w:rFonts w:ascii="Times New Roman" w:hAnsi="Times New Roman" w:cs="Times New Roman"/>
          <w:sz w:val="24"/>
          <w:szCs w:val="24"/>
          <w:lang/>
        </w:rPr>
        <w:t>г</w:t>
      </w:r>
      <w:r>
        <w:rPr>
          <w:rFonts w:ascii="Times New Roman" w:hAnsi="Times New Roman" w:cs="Times New Roman"/>
          <w:sz w:val="24"/>
          <w:szCs w:val="24"/>
          <w:lang/>
        </w:rPr>
        <w:t xml:space="preserve">рада Бијељина послује као потрошачка јединица у оквиру трезорског система буџета </w:t>
      </w:r>
      <w:r>
        <w:rPr>
          <w:rFonts w:ascii="Times New Roman" w:hAnsi="Times New Roman" w:cs="Times New Roman"/>
          <w:sz w:val="24"/>
          <w:szCs w:val="24"/>
          <w:lang/>
        </w:rPr>
        <w:t>г</w:t>
      </w:r>
      <w:r>
        <w:rPr>
          <w:rFonts w:ascii="Times New Roman" w:hAnsi="Times New Roman" w:cs="Times New Roman"/>
          <w:sz w:val="24"/>
          <w:szCs w:val="24"/>
          <w:lang w:val="sr-Cyrl-CS"/>
        </w:rPr>
        <w:t>рада</w:t>
      </w:r>
      <w:r>
        <w:rPr>
          <w:rFonts w:ascii="Times New Roman" w:hAnsi="Times New Roman" w:cs="Times New Roman"/>
          <w:sz w:val="24"/>
          <w:szCs w:val="24"/>
          <w:lang/>
        </w:rPr>
        <w:t xml:space="preserve"> Бијељин</w:t>
      </w:r>
      <w:r>
        <w:rPr>
          <w:rFonts w:ascii="Times New Roman" w:hAnsi="Times New Roman" w:cs="Times New Roman"/>
          <w:sz w:val="24"/>
          <w:szCs w:val="24"/>
          <w:lang w:val="sr-Cyrl-CS"/>
        </w:rPr>
        <w:t>а</w:t>
      </w:r>
      <w:r>
        <w:rPr>
          <w:rFonts w:ascii="Times New Roman" w:hAnsi="Times New Roman" w:cs="Times New Roman"/>
          <w:sz w:val="24"/>
          <w:szCs w:val="24"/>
          <w:lang/>
        </w:rPr>
        <w:t xml:space="preserve">. </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ab/>
        <w:t>У 202</w:t>
      </w:r>
      <w:r>
        <w:rPr>
          <w:rFonts w:ascii="Times New Roman" w:hAnsi="Times New Roman" w:cs="Times New Roman"/>
          <w:sz w:val="24"/>
          <w:szCs w:val="24"/>
          <w:lang w:val="sr-Cyrl-BA"/>
        </w:rPr>
        <w:t>3</w:t>
      </w:r>
      <w:r>
        <w:rPr>
          <w:rFonts w:ascii="Times New Roman" w:hAnsi="Times New Roman" w:cs="Times New Roman"/>
          <w:sz w:val="24"/>
          <w:szCs w:val="24"/>
          <w:lang/>
        </w:rPr>
        <w:t>. години реализована су средства у износу од</w:t>
      </w:r>
      <w:r>
        <w:rPr>
          <w:rFonts w:ascii="Times New Roman" w:hAnsi="Times New Roman" w:cs="Times New Roman"/>
          <w:sz w:val="24"/>
          <w:szCs w:val="24"/>
          <w:lang w:val="sr-Cyrl-CS"/>
        </w:rPr>
        <w:t xml:space="preserve"> </w:t>
      </w:r>
      <w:r>
        <w:rPr>
          <w:rFonts w:ascii="Times New Roman" w:hAnsi="Times New Roman" w:cs="Times New Roman"/>
          <w:sz w:val="24"/>
          <w:szCs w:val="24"/>
          <w:lang/>
        </w:rPr>
        <w:t xml:space="preserve"> </w:t>
      </w:r>
      <w:r>
        <w:rPr>
          <w:rFonts w:ascii="Times New Roman" w:hAnsi="Times New Roman" w:cs="Times New Roman"/>
          <w:sz w:val="24"/>
          <w:szCs w:val="24"/>
          <w:lang w:val="en-US"/>
        </w:rPr>
        <w:t>683.</w:t>
      </w:r>
      <w:r>
        <w:rPr>
          <w:rFonts w:ascii="Times New Roman" w:hAnsi="Times New Roman" w:cs="Times New Roman"/>
          <w:sz w:val="24"/>
          <w:szCs w:val="24"/>
          <w:lang w:val="sr-Cyrl-BA"/>
        </w:rPr>
        <w:t>739,49</w:t>
      </w:r>
      <w:r>
        <w:rPr>
          <w:rFonts w:ascii="Times New Roman" w:hAnsi="Times New Roman" w:cs="Times New Roman"/>
          <w:sz w:val="24"/>
          <w:szCs w:val="24"/>
          <w:lang w:val="sr-Latn-BA"/>
        </w:rPr>
        <w:t xml:space="preserve">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rPr>
          <w:rFonts w:ascii="Times New Roman" w:hAnsi="Times New Roman" w:cs="Times New Roman"/>
          <w:sz w:val="24"/>
          <w:szCs w:val="24"/>
          <w:lang/>
        </w:rPr>
      </w:pPr>
      <w:r>
        <w:rPr>
          <w:rFonts w:ascii="Times New Roman" w:hAnsi="Times New Roman" w:cs="Times New Roman"/>
          <w:sz w:val="24"/>
          <w:szCs w:val="24"/>
          <w:lang/>
        </w:rPr>
        <w:t>Расходи за</w:t>
      </w:r>
      <w:r>
        <w:rPr>
          <w:rFonts w:ascii="Times New Roman" w:hAnsi="Times New Roman" w:cs="Times New Roman"/>
          <w:sz w:val="24"/>
          <w:szCs w:val="24"/>
          <w:lang/>
        </w:rPr>
        <w:t xml:space="preserve"> бруто плате запослених реализовани су у износу од</w:t>
      </w:r>
      <w:r>
        <w:rPr>
          <w:rFonts w:ascii="Times New Roman" w:hAnsi="Times New Roman" w:cs="Times New Roman"/>
          <w:sz w:val="24"/>
          <w:szCs w:val="24"/>
          <w:lang w:val="sr-Cyrl-CS"/>
        </w:rPr>
        <w:t xml:space="preserve"> </w:t>
      </w:r>
      <w:r>
        <w:rPr>
          <w:rFonts w:ascii="Times New Roman" w:hAnsi="Times New Roman" w:cs="Times New Roman"/>
          <w:sz w:val="24"/>
          <w:szCs w:val="24"/>
          <w:lang w:val="sr-Latn-BA"/>
        </w:rPr>
        <w:t>382.362,48</w:t>
      </w:r>
      <w:r>
        <w:rPr>
          <w:rFonts w:ascii="Times New Roman" w:hAnsi="Times New Roman" w:cs="Times New Roman"/>
          <w:sz w:val="24"/>
          <w:szCs w:val="24"/>
          <w:lang/>
        </w:rPr>
        <w:t xml:space="preserve"> </w:t>
      </w:r>
      <w:r>
        <w:rPr>
          <w:rFonts w:ascii="Times New Roman" w:hAnsi="Times New Roman" w:cs="Times New Roman"/>
          <w:sz w:val="24"/>
          <w:szCs w:val="24"/>
          <w:lang/>
        </w:rPr>
        <w:t xml:space="preserve">КМ. </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rPr>
        <w:t xml:space="preserve">Расходи за </w:t>
      </w:r>
      <w:r>
        <w:rPr>
          <w:rFonts w:ascii="Times New Roman" w:hAnsi="Times New Roman" w:cs="Times New Roman"/>
          <w:sz w:val="24"/>
          <w:szCs w:val="24"/>
          <w:lang/>
        </w:rPr>
        <w:t>бруто накнаде запослених (топли оброк, регрес, превоз</w:t>
      </w:r>
      <w:r>
        <w:rPr>
          <w:rFonts w:ascii="Times New Roman" w:hAnsi="Times New Roman" w:cs="Times New Roman"/>
          <w:sz w:val="24"/>
          <w:szCs w:val="24"/>
          <w:lang/>
        </w:rPr>
        <w:t xml:space="preserve">, и остале накнаде </w:t>
      </w:r>
      <w:r>
        <w:rPr>
          <w:rFonts w:ascii="Times New Roman" w:hAnsi="Times New Roman" w:cs="Times New Roman"/>
          <w:sz w:val="24"/>
          <w:szCs w:val="24"/>
          <w:lang/>
        </w:rPr>
        <w:t xml:space="preserve">са припадајућим порезима и доприносима, дневнице за службена путовања у земљи и иностранству) реализовани су у износу од 106.278,55 </w:t>
      </w:r>
      <w:r>
        <w:rPr>
          <w:rFonts w:ascii="Times New Roman" w:hAnsi="Times New Roman" w:cs="Times New Roman"/>
          <w:sz w:val="24"/>
          <w:szCs w:val="24"/>
          <w:lang w:val="sr-Latn-BA"/>
        </w:rPr>
        <w:t>KM.</w:t>
      </w:r>
    </w:p>
    <w:p w:rsidR="00AE3466" w:rsidRDefault="00AE3466" w:rsidP="00AE3466">
      <w:pPr>
        <w:pStyle w:val="NoSpacing"/>
        <w:jc w:val="both"/>
        <w:rPr>
          <w:rFonts w:ascii="Times New Roman" w:hAnsi="Times New Roman" w:cs="Times New Roman"/>
          <w:sz w:val="24"/>
          <w:szCs w:val="24"/>
          <w:lang w:val="sr-Latn-BA"/>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 xml:space="preserve">Расходи за </w:t>
      </w:r>
      <w:r>
        <w:rPr>
          <w:rFonts w:ascii="Times New Roman" w:hAnsi="Times New Roman" w:cs="Times New Roman"/>
          <w:sz w:val="24"/>
          <w:szCs w:val="24"/>
          <w:lang/>
        </w:rPr>
        <w:t>бруто накнаде запослених</w:t>
      </w:r>
      <w:r>
        <w:rPr>
          <w:rFonts w:ascii="Times New Roman" w:hAnsi="Times New Roman" w:cs="Times New Roman"/>
          <w:sz w:val="24"/>
          <w:szCs w:val="24"/>
          <w:lang w:val="sr-Cyrl-CS"/>
        </w:rPr>
        <w:t xml:space="preserve"> - </w:t>
      </w:r>
      <w:r>
        <w:rPr>
          <w:rFonts w:ascii="Times New Roman" w:hAnsi="Times New Roman" w:cs="Times New Roman"/>
          <w:sz w:val="24"/>
          <w:szCs w:val="24"/>
          <w:lang/>
        </w:rPr>
        <w:t xml:space="preserve">боравишна такса </w:t>
      </w:r>
      <w:r>
        <w:rPr>
          <w:rFonts w:ascii="Times New Roman" w:hAnsi="Times New Roman" w:cs="Times New Roman"/>
          <w:sz w:val="24"/>
          <w:szCs w:val="24"/>
          <w:lang w:val="sr-Cyrl-CS"/>
        </w:rPr>
        <w:t>(</w:t>
      </w:r>
      <w:r>
        <w:rPr>
          <w:rFonts w:ascii="Times New Roman" w:hAnsi="Times New Roman" w:cs="Times New Roman"/>
          <w:sz w:val="24"/>
          <w:szCs w:val="24"/>
          <w:lang/>
        </w:rPr>
        <w:t xml:space="preserve">дневнице за службена путовања у земљи и иностранству) реализовани су у износу од </w:t>
      </w:r>
      <w:r>
        <w:rPr>
          <w:rFonts w:ascii="Times New Roman" w:hAnsi="Times New Roman" w:cs="Times New Roman"/>
          <w:sz w:val="24"/>
          <w:szCs w:val="24"/>
          <w:lang w:val="sr-Latn-BA"/>
        </w:rPr>
        <w:t>3.309,85</w:t>
      </w:r>
      <w:r>
        <w:rPr>
          <w:rFonts w:ascii="Times New Roman" w:hAnsi="Times New Roman" w:cs="Times New Roman"/>
          <w:sz w:val="24"/>
          <w:szCs w:val="24"/>
          <w:lang/>
        </w:rPr>
        <w:t xml:space="preserve"> </w:t>
      </w:r>
      <w:r>
        <w:rPr>
          <w:rFonts w:ascii="Times New Roman" w:hAnsi="Times New Roman" w:cs="Times New Roman"/>
          <w:sz w:val="24"/>
          <w:szCs w:val="24"/>
          <w:lang/>
        </w:rPr>
        <w:t xml:space="preserve">КМ. </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 xml:space="preserve">Расходи за боловања реализовани су у износу од </w:t>
      </w:r>
      <w:r>
        <w:rPr>
          <w:rFonts w:ascii="Times New Roman" w:hAnsi="Times New Roman" w:cs="Times New Roman"/>
          <w:sz w:val="24"/>
          <w:szCs w:val="24"/>
          <w:lang w:val="sr-Latn-BA"/>
        </w:rPr>
        <w:t xml:space="preserve">321,21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Расходи за једнократне помоћи (отпремнина за пензиј</w:t>
      </w:r>
      <w:r>
        <w:rPr>
          <w:rFonts w:ascii="Times New Roman" w:hAnsi="Times New Roman" w:cs="Times New Roman"/>
          <w:sz w:val="24"/>
          <w:szCs w:val="24"/>
          <w:lang w:val="en-US"/>
        </w:rPr>
        <w:t xml:space="preserve">u, </w:t>
      </w:r>
      <w:r>
        <w:rPr>
          <w:rFonts w:ascii="Times New Roman" w:hAnsi="Times New Roman" w:cs="Times New Roman"/>
          <w:sz w:val="24"/>
          <w:szCs w:val="24"/>
          <w:lang/>
        </w:rPr>
        <w:t>једнократна помоћ</w:t>
      </w:r>
      <w:r>
        <w:rPr>
          <w:rFonts w:ascii="Times New Roman" w:hAnsi="Times New Roman" w:cs="Times New Roman"/>
          <w:sz w:val="24"/>
          <w:szCs w:val="24"/>
          <w:lang w:val="en-US"/>
        </w:rPr>
        <w:t xml:space="preserve"> </w:t>
      </w:r>
      <w:r>
        <w:rPr>
          <w:rFonts w:ascii="Times New Roman" w:hAnsi="Times New Roman" w:cs="Times New Roman"/>
          <w:sz w:val="24"/>
          <w:szCs w:val="24"/>
          <w:lang w:val="sr-Cyrl-BA"/>
        </w:rPr>
        <w:t>и остало</w:t>
      </w:r>
      <w:r>
        <w:rPr>
          <w:rFonts w:ascii="Times New Roman" w:hAnsi="Times New Roman" w:cs="Times New Roman"/>
          <w:sz w:val="24"/>
          <w:szCs w:val="24"/>
          <w:lang/>
        </w:rPr>
        <w:t xml:space="preserve">) реализовани су у износу од </w:t>
      </w:r>
      <w:r>
        <w:rPr>
          <w:rFonts w:ascii="Times New Roman" w:hAnsi="Times New Roman" w:cs="Times New Roman"/>
          <w:sz w:val="24"/>
          <w:szCs w:val="24"/>
          <w:lang w:val="sr-Latn-BA"/>
        </w:rPr>
        <w:t xml:space="preserve">4.779,00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Расходи за</w:t>
      </w:r>
      <w:r>
        <w:rPr>
          <w:rFonts w:ascii="Times New Roman" w:hAnsi="Times New Roman" w:cs="Times New Roman"/>
          <w:sz w:val="24"/>
          <w:szCs w:val="24"/>
          <w:lang/>
        </w:rPr>
        <w:t xml:space="preserve"> комуналне услуге (услуге коришћења телефона, интернета</w:t>
      </w:r>
      <w:r>
        <w:rPr>
          <w:rFonts w:ascii="Times New Roman" w:hAnsi="Times New Roman" w:cs="Times New Roman"/>
          <w:sz w:val="24"/>
          <w:szCs w:val="24"/>
          <w:lang w:val="sr-Cyrl-CS"/>
        </w:rPr>
        <w:t>, фискалне касе, мобилног телефона, трошкови електричне енергије, воде, одвоза комуналног отпада, поштанске услуге, услуге одржавања чистиће</w:t>
      </w:r>
      <w:r>
        <w:rPr>
          <w:rFonts w:ascii="Times New Roman" w:hAnsi="Times New Roman" w:cs="Times New Roman"/>
          <w:sz w:val="24"/>
          <w:szCs w:val="24"/>
          <w:lang/>
        </w:rPr>
        <w:t xml:space="preserve"> и др.) реализовани су у износу од </w:t>
      </w:r>
      <w:r>
        <w:rPr>
          <w:rFonts w:ascii="Times New Roman" w:hAnsi="Times New Roman" w:cs="Times New Roman"/>
          <w:sz w:val="24"/>
          <w:szCs w:val="24"/>
          <w:lang w:val="sr-Latn-BA"/>
        </w:rPr>
        <w:t>4.180,06</w:t>
      </w:r>
      <w:r>
        <w:rPr>
          <w:rFonts w:ascii="Times New Roman" w:hAnsi="Times New Roman" w:cs="Times New Roman"/>
          <w:sz w:val="24"/>
          <w:szCs w:val="24"/>
          <w:lang/>
        </w:rPr>
        <w:t xml:space="preserve">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val="sr-Cyrl-CS"/>
        </w:rPr>
        <w:t xml:space="preserve">Расходи за </w:t>
      </w:r>
      <w:r>
        <w:rPr>
          <w:rFonts w:ascii="Times New Roman" w:hAnsi="Times New Roman" w:cs="Times New Roman"/>
          <w:sz w:val="24"/>
          <w:szCs w:val="24"/>
          <w:lang/>
        </w:rPr>
        <w:t>набавку материјала (расходи за канцеларијски материјал</w:t>
      </w:r>
      <w:r>
        <w:rPr>
          <w:rFonts w:ascii="Times New Roman" w:hAnsi="Times New Roman" w:cs="Times New Roman"/>
          <w:sz w:val="24"/>
          <w:szCs w:val="24"/>
          <w:lang w:val="sr-Cyrl-CS"/>
        </w:rPr>
        <w:t>, компјутерски материјал, материјал за одржавање чистоће, дневна штампа и остало</w:t>
      </w:r>
      <w:r>
        <w:rPr>
          <w:rFonts w:ascii="Times New Roman" w:hAnsi="Times New Roman" w:cs="Times New Roman"/>
          <w:sz w:val="24"/>
          <w:szCs w:val="24"/>
          <w:lang/>
        </w:rPr>
        <w:t xml:space="preserve">) реализовани су у износу од </w:t>
      </w:r>
      <w:r>
        <w:rPr>
          <w:rFonts w:ascii="Times New Roman" w:hAnsi="Times New Roman" w:cs="Times New Roman"/>
          <w:sz w:val="24"/>
          <w:szCs w:val="24"/>
          <w:lang w:val="sr-Latn-BA"/>
        </w:rPr>
        <w:t xml:space="preserve">1.682,40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 xml:space="preserve">Расходи за </w:t>
      </w:r>
      <w:r>
        <w:rPr>
          <w:rFonts w:ascii="Times New Roman" w:hAnsi="Times New Roman" w:cs="Times New Roman"/>
          <w:sz w:val="24"/>
          <w:szCs w:val="24"/>
          <w:lang/>
        </w:rPr>
        <w:t>текуће одржавање</w:t>
      </w:r>
      <w:r>
        <w:rPr>
          <w:rFonts w:ascii="Times New Roman" w:hAnsi="Times New Roman" w:cs="Times New Roman"/>
          <w:sz w:val="24"/>
          <w:szCs w:val="24"/>
          <w:lang w:val="sr-Cyrl-CS"/>
        </w:rPr>
        <w:t xml:space="preserve"> (расходи</w:t>
      </w:r>
      <w:r>
        <w:rPr>
          <w:rFonts w:ascii="Times New Roman" w:hAnsi="Times New Roman" w:cs="Times New Roman"/>
          <w:sz w:val="24"/>
          <w:szCs w:val="24"/>
          <w:lang w:val="sr-Latn-BA"/>
        </w:rPr>
        <w:t xml:space="preserve"> </w:t>
      </w:r>
      <w:r>
        <w:rPr>
          <w:rFonts w:ascii="Times New Roman" w:hAnsi="Times New Roman" w:cs="Times New Roman"/>
          <w:sz w:val="24"/>
          <w:szCs w:val="24"/>
          <w:lang/>
        </w:rPr>
        <w:t>за материјал и радове</w:t>
      </w:r>
      <w:r>
        <w:rPr>
          <w:rFonts w:ascii="Times New Roman" w:hAnsi="Times New Roman" w:cs="Times New Roman"/>
          <w:sz w:val="24"/>
          <w:szCs w:val="24"/>
          <w:lang w:val="sr-Cyrl-CS"/>
        </w:rPr>
        <w:t xml:space="preserve"> текућег одржавања, одржавања расхладне опреме и остало) реализовани су </w:t>
      </w:r>
      <w:r>
        <w:rPr>
          <w:rFonts w:ascii="Times New Roman" w:hAnsi="Times New Roman" w:cs="Times New Roman"/>
          <w:sz w:val="24"/>
          <w:szCs w:val="24"/>
          <w:lang/>
        </w:rPr>
        <w:t xml:space="preserve">у износу од </w:t>
      </w:r>
      <w:r>
        <w:rPr>
          <w:rFonts w:ascii="Times New Roman" w:hAnsi="Times New Roman" w:cs="Times New Roman"/>
          <w:sz w:val="24"/>
          <w:szCs w:val="24"/>
          <w:lang/>
        </w:rPr>
        <w:t xml:space="preserve"> </w:t>
      </w:r>
      <w:r>
        <w:rPr>
          <w:rFonts w:ascii="Times New Roman" w:hAnsi="Times New Roman" w:cs="Times New Roman"/>
          <w:sz w:val="24"/>
          <w:szCs w:val="24"/>
          <w:lang w:val="sr-Latn-BA"/>
        </w:rPr>
        <w:t>3.</w:t>
      </w:r>
      <w:r>
        <w:rPr>
          <w:rFonts w:ascii="Times New Roman" w:hAnsi="Times New Roman" w:cs="Times New Roman"/>
          <w:sz w:val="24"/>
          <w:szCs w:val="24"/>
          <w:lang w:val="sr-Cyrl-BA"/>
        </w:rPr>
        <w:t>6</w:t>
      </w:r>
      <w:r>
        <w:rPr>
          <w:rFonts w:ascii="Times New Roman" w:hAnsi="Times New Roman" w:cs="Times New Roman"/>
          <w:sz w:val="24"/>
          <w:szCs w:val="24"/>
          <w:lang w:val="sr-Latn-BA"/>
        </w:rPr>
        <w:t>41,90</w:t>
      </w:r>
      <w:r>
        <w:rPr>
          <w:rFonts w:ascii="Times New Roman" w:hAnsi="Times New Roman" w:cs="Times New Roman"/>
          <w:sz w:val="24"/>
          <w:szCs w:val="24"/>
          <w:lang/>
        </w:rPr>
        <w:t xml:space="preserve"> </w:t>
      </w:r>
      <w:r>
        <w:rPr>
          <w:rFonts w:ascii="Times New Roman" w:hAnsi="Times New Roman" w:cs="Times New Roman"/>
          <w:sz w:val="24"/>
          <w:szCs w:val="24"/>
          <w:lang/>
        </w:rPr>
        <w:t xml:space="preserve">КМ. </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 xml:space="preserve">Путни трошкови 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путовањима </w:t>
      </w:r>
      <w:r>
        <w:rPr>
          <w:rFonts w:ascii="Times New Roman" w:hAnsi="Times New Roman" w:cs="Times New Roman"/>
          <w:sz w:val="24"/>
          <w:szCs w:val="24"/>
          <w:lang/>
        </w:rPr>
        <w:lastRenderedPageBreak/>
        <w:t>у земљи и иностранству, расходи по основу утрошка горива и остали расходи по основу службених путовања) и реализовани су у износу од</w:t>
      </w:r>
      <w:r>
        <w:rPr>
          <w:rFonts w:ascii="Times New Roman" w:hAnsi="Times New Roman" w:cs="Times New Roman"/>
          <w:sz w:val="24"/>
          <w:szCs w:val="24"/>
          <w:lang/>
        </w:rPr>
        <w:t xml:space="preserve"> </w:t>
      </w:r>
      <w:r>
        <w:rPr>
          <w:rFonts w:ascii="Times New Roman" w:hAnsi="Times New Roman" w:cs="Times New Roman"/>
          <w:sz w:val="24"/>
          <w:szCs w:val="24"/>
          <w:lang w:val="en-US"/>
        </w:rPr>
        <w:t>135,20</w:t>
      </w:r>
      <w:r>
        <w:rPr>
          <w:rFonts w:ascii="Times New Roman" w:hAnsi="Times New Roman" w:cs="Times New Roman"/>
          <w:sz w:val="24"/>
          <w:szCs w:val="24"/>
          <w:lang/>
        </w:rPr>
        <w:t xml:space="preserve">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 xml:space="preserve">Путни трошкови </w:t>
      </w:r>
      <w:r>
        <w:rPr>
          <w:rFonts w:ascii="Times New Roman" w:hAnsi="Times New Roman" w:cs="Times New Roman"/>
          <w:sz w:val="24"/>
          <w:szCs w:val="24"/>
          <w:lang/>
        </w:rPr>
        <w:t xml:space="preserve">– боравишна такса </w:t>
      </w:r>
      <w:r>
        <w:rPr>
          <w:rFonts w:ascii="Times New Roman" w:hAnsi="Times New Roman" w:cs="Times New Roman"/>
          <w:sz w:val="24"/>
          <w:szCs w:val="24"/>
          <w:lang/>
        </w:rPr>
        <w:t xml:space="preserve">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путовањима у земљи и иностранству, расходи по основу утрошка горива и остали расходи по основу службених путовања) и реализовани су у износу од </w:t>
      </w:r>
      <w:r>
        <w:rPr>
          <w:rFonts w:ascii="Times New Roman" w:hAnsi="Times New Roman" w:cs="Times New Roman"/>
          <w:sz w:val="24"/>
          <w:szCs w:val="24"/>
          <w:lang w:val="en-US"/>
        </w:rPr>
        <w:t>5.858,90</w:t>
      </w:r>
      <w:r>
        <w:rPr>
          <w:rFonts w:ascii="Times New Roman" w:hAnsi="Times New Roman" w:cs="Times New Roman"/>
          <w:sz w:val="24"/>
          <w:szCs w:val="24"/>
          <w:lang/>
        </w:rPr>
        <w:t xml:space="preserve">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Расходи за стручне услуге  (</w:t>
      </w:r>
      <w:r>
        <w:rPr>
          <w:rFonts w:ascii="Times New Roman" w:hAnsi="Times New Roman" w:cs="Times New Roman"/>
          <w:sz w:val="24"/>
          <w:szCs w:val="24"/>
          <w:lang w:val="sr-Cyrl-CS"/>
        </w:rPr>
        <w:t xml:space="preserve">расходи за услуге штампања и графичке обраде, расходи за услуге рекламе и пропаганде, </w:t>
      </w:r>
      <w:r>
        <w:rPr>
          <w:rFonts w:ascii="Times New Roman" w:hAnsi="Times New Roman" w:cs="Times New Roman"/>
          <w:sz w:val="24"/>
          <w:szCs w:val="24"/>
          <w:lang/>
        </w:rPr>
        <w:t>расходи за услуге информисања  и медија,</w:t>
      </w:r>
      <w:r>
        <w:rPr>
          <w:rFonts w:ascii="Times New Roman" w:hAnsi="Times New Roman" w:cs="Times New Roman"/>
          <w:sz w:val="24"/>
          <w:szCs w:val="24"/>
          <w:lang/>
        </w:rPr>
        <w:t xml:space="preserve"> расходи за услуге објаве тендера, расходи за осигурање запослених, </w:t>
      </w:r>
      <w:r>
        <w:rPr>
          <w:rFonts w:ascii="Times New Roman" w:hAnsi="Times New Roman" w:cs="Times New Roman"/>
          <w:sz w:val="24"/>
          <w:szCs w:val="24"/>
          <w:lang/>
        </w:rPr>
        <w:t>компјутерске услуге</w:t>
      </w:r>
      <w:r>
        <w:rPr>
          <w:rFonts w:ascii="Times New Roman" w:hAnsi="Times New Roman" w:cs="Times New Roman"/>
          <w:sz w:val="24"/>
          <w:szCs w:val="24"/>
          <w:lang/>
        </w:rPr>
        <w:t>, нотарске услуге</w:t>
      </w:r>
      <w:r>
        <w:rPr>
          <w:rFonts w:ascii="Times New Roman" w:hAnsi="Times New Roman" w:cs="Times New Roman"/>
          <w:sz w:val="24"/>
          <w:szCs w:val="24"/>
          <w:lang/>
        </w:rPr>
        <w:t xml:space="preserve"> и др.) реализовани су у износу од </w:t>
      </w:r>
      <w:r>
        <w:rPr>
          <w:rFonts w:ascii="Times New Roman" w:hAnsi="Times New Roman" w:cs="Times New Roman"/>
          <w:sz w:val="24"/>
          <w:szCs w:val="24"/>
          <w:lang w:val="sr-Latn-BA"/>
        </w:rPr>
        <w:t xml:space="preserve">1.754,32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 xml:space="preserve">Расходи за стручне услуге  </w:t>
      </w:r>
      <w:r>
        <w:rPr>
          <w:rFonts w:ascii="Times New Roman" w:hAnsi="Times New Roman" w:cs="Times New Roman"/>
          <w:sz w:val="24"/>
          <w:szCs w:val="24"/>
          <w:lang/>
        </w:rPr>
        <w:t xml:space="preserve">- боравишна такса </w:t>
      </w:r>
      <w:r>
        <w:rPr>
          <w:rFonts w:ascii="Times New Roman" w:hAnsi="Times New Roman" w:cs="Times New Roman"/>
          <w:sz w:val="24"/>
          <w:szCs w:val="24"/>
          <w:lang/>
        </w:rPr>
        <w:t>(</w:t>
      </w:r>
      <w:r>
        <w:rPr>
          <w:rFonts w:ascii="Times New Roman" w:hAnsi="Times New Roman" w:cs="Times New Roman"/>
          <w:sz w:val="24"/>
          <w:szCs w:val="24"/>
          <w:lang w:val="sr-Cyrl-CS"/>
        </w:rPr>
        <w:t xml:space="preserve">расходи за услуге штампања и графичке обраде, расходи за услуге рекламе и пропаганде, расходи за услуге израде промотивног филма, </w:t>
      </w:r>
      <w:r>
        <w:rPr>
          <w:rFonts w:ascii="Times New Roman" w:hAnsi="Times New Roman" w:cs="Times New Roman"/>
          <w:sz w:val="24"/>
          <w:szCs w:val="24"/>
          <w:lang/>
        </w:rPr>
        <w:t>расходи за услуге информисања  и медија,</w:t>
      </w:r>
      <w:r>
        <w:rPr>
          <w:rFonts w:ascii="Times New Roman" w:hAnsi="Times New Roman" w:cs="Times New Roman"/>
          <w:sz w:val="24"/>
          <w:szCs w:val="24"/>
          <w:lang/>
        </w:rPr>
        <w:t xml:space="preserve"> </w:t>
      </w:r>
      <w:r>
        <w:rPr>
          <w:rFonts w:ascii="Times New Roman" w:hAnsi="Times New Roman" w:cs="Times New Roman"/>
          <w:sz w:val="24"/>
          <w:szCs w:val="24"/>
          <w:lang/>
        </w:rPr>
        <w:t xml:space="preserve">и др.) реализовани су у износу од </w:t>
      </w:r>
      <w:r>
        <w:rPr>
          <w:rFonts w:ascii="Times New Roman" w:hAnsi="Times New Roman" w:cs="Times New Roman"/>
          <w:sz w:val="24"/>
          <w:szCs w:val="24"/>
          <w:lang w:val="sr-Latn-BA"/>
        </w:rPr>
        <w:t>10.045,00</w:t>
      </w:r>
      <w:r>
        <w:rPr>
          <w:rFonts w:ascii="Times New Roman" w:hAnsi="Times New Roman" w:cs="Times New Roman"/>
          <w:sz w:val="24"/>
          <w:szCs w:val="24"/>
          <w:lang/>
        </w:rPr>
        <w:t xml:space="preserve">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eastAsia="Calibri" w:hAnsi="Times New Roman" w:cs="Times New Roman"/>
          <w:sz w:val="24"/>
          <w:szCs w:val="24"/>
          <w:lang/>
        </w:rPr>
      </w:pPr>
      <w:r>
        <w:rPr>
          <w:rFonts w:ascii="Times New Roman" w:hAnsi="Times New Roman" w:cs="Times New Roman"/>
          <w:sz w:val="24"/>
          <w:szCs w:val="24"/>
          <w:lang w:val="sr-Cyrl-CS"/>
        </w:rPr>
        <w:t xml:space="preserve">Расходи за организацију манифестација - </w:t>
      </w:r>
      <w:r>
        <w:rPr>
          <w:rFonts w:ascii="Times New Roman" w:hAnsi="Times New Roman" w:cs="Times New Roman"/>
          <w:sz w:val="24"/>
          <w:szCs w:val="24"/>
          <w:lang/>
        </w:rPr>
        <w:t>унапређење туристичке понуде</w:t>
      </w:r>
      <w:r>
        <w:rPr>
          <w:rFonts w:ascii="Times New Roman" w:hAnsi="Times New Roman" w:cs="Times New Roman"/>
          <w:sz w:val="24"/>
          <w:szCs w:val="24"/>
          <w:lang w:val="sr-Cyrl-CS"/>
        </w:rPr>
        <w:t xml:space="preserve"> (</w:t>
      </w:r>
      <w:r>
        <w:rPr>
          <w:rFonts w:ascii="Times New Roman" w:hAnsi="Times New Roman" w:cs="Times New Roman"/>
          <w:sz w:val="24"/>
          <w:szCs w:val="24"/>
          <w:lang/>
        </w:rPr>
        <w:t xml:space="preserve">Сајам туризма и гастрокултуре ''Бијељинатурист 2022'', </w:t>
      </w:r>
      <w:r>
        <w:rPr>
          <w:rFonts w:ascii="Times New Roman" w:hAnsi="Times New Roman" w:cs="Times New Roman"/>
          <w:sz w:val="24"/>
          <w:szCs w:val="24"/>
          <w:lang w:val="sr-Cyrl-BA"/>
        </w:rPr>
        <w:t xml:space="preserve">Пројекат ''Улица кишобрана'', Пројекат ''Селфи знак'', Сајам вина, манифеставија ''Бијељински корзо'', </w:t>
      </w:r>
      <w:r>
        <w:rPr>
          <w:rFonts w:ascii="Times New Roman" w:hAnsi="Times New Roman" w:cs="Times New Roman"/>
          <w:sz w:val="24"/>
          <w:szCs w:val="24"/>
          <w:lang w:val="sr-Cyrl-CS"/>
        </w:rPr>
        <w:t xml:space="preserve">Савска регата, Умјетничка колонија, </w:t>
      </w:r>
      <w:r>
        <w:rPr>
          <w:rFonts w:ascii="Times New Roman" w:hAnsi="Times New Roman" w:cs="Times New Roman"/>
          <w:sz w:val="24"/>
          <w:szCs w:val="24"/>
          <w:lang w:val="sr-Cyrl-BA"/>
        </w:rPr>
        <w:t xml:space="preserve">Мурал фест, </w:t>
      </w:r>
      <w:r>
        <w:rPr>
          <w:rFonts w:ascii="Times New Roman" w:hAnsi="Times New Roman" w:cs="Times New Roman"/>
          <w:sz w:val="24"/>
          <w:szCs w:val="24"/>
          <w:lang w:val="sr-Cyrl-CS"/>
        </w:rPr>
        <w:t>Митровдански вашар, прослава Нове године – зимски корзо</w:t>
      </w:r>
      <w:r>
        <w:rPr>
          <w:rFonts w:ascii="Times New Roman" w:eastAsia="Calibri" w:hAnsi="Times New Roman" w:cs="Times New Roman"/>
          <w:sz w:val="24"/>
          <w:szCs w:val="24"/>
          <w:lang/>
        </w:rPr>
        <w:t xml:space="preserve"> </w:t>
      </w:r>
      <w:r>
        <w:rPr>
          <w:rFonts w:ascii="Times New Roman" w:hAnsi="Times New Roman"/>
          <w:sz w:val="24"/>
          <w:szCs w:val="24"/>
          <w:lang/>
        </w:rPr>
        <w:t>и остало)</w:t>
      </w:r>
      <w:r>
        <w:rPr>
          <w:rFonts w:ascii="Times New Roman" w:hAnsi="Times New Roman" w:cs="Times New Roman"/>
          <w:sz w:val="24"/>
          <w:szCs w:val="24"/>
          <w:lang w:val="sr-Cyrl-CS"/>
        </w:rPr>
        <w:t xml:space="preserve"> </w:t>
      </w:r>
      <w:r>
        <w:rPr>
          <w:rFonts w:ascii="Times New Roman" w:hAnsi="Times New Roman" w:cs="Times New Roman"/>
          <w:sz w:val="24"/>
          <w:szCs w:val="24"/>
          <w:lang/>
        </w:rPr>
        <w:t>реализован</w:t>
      </w:r>
      <w:r>
        <w:rPr>
          <w:rFonts w:ascii="Times New Roman" w:hAnsi="Times New Roman" w:cs="Times New Roman"/>
          <w:sz w:val="24"/>
          <w:szCs w:val="24"/>
          <w:lang w:val="sr-Cyrl-CS"/>
        </w:rPr>
        <w:t>и су</w:t>
      </w:r>
      <w:r>
        <w:rPr>
          <w:rFonts w:ascii="Times New Roman" w:hAnsi="Times New Roman" w:cs="Times New Roman"/>
          <w:sz w:val="24"/>
          <w:szCs w:val="24"/>
          <w:lang/>
        </w:rPr>
        <w:t xml:space="preserve"> у износу од</w:t>
      </w:r>
      <w:r>
        <w:rPr>
          <w:rFonts w:ascii="Times New Roman" w:hAnsi="Times New Roman" w:cs="Times New Roman"/>
          <w:sz w:val="24"/>
          <w:szCs w:val="24"/>
          <w:lang/>
        </w:rPr>
        <w:t xml:space="preserve"> </w:t>
      </w:r>
      <w:r>
        <w:rPr>
          <w:rFonts w:ascii="Times New Roman" w:hAnsi="Times New Roman" w:cs="Times New Roman"/>
          <w:sz w:val="24"/>
          <w:szCs w:val="24"/>
          <w:lang w:val="en-US"/>
        </w:rPr>
        <w:t>1</w:t>
      </w:r>
      <w:r>
        <w:rPr>
          <w:rFonts w:ascii="Times New Roman" w:hAnsi="Times New Roman" w:cs="Times New Roman"/>
          <w:sz w:val="24"/>
          <w:szCs w:val="24"/>
          <w:lang w:val="sr-Cyrl-BA"/>
        </w:rPr>
        <w:t>1</w:t>
      </w:r>
      <w:r>
        <w:rPr>
          <w:rFonts w:ascii="Times New Roman" w:hAnsi="Times New Roman" w:cs="Times New Roman"/>
          <w:sz w:val="24"/>
          <w:szCs w:val="24"/>
          <w:lang w:val="en-US"/>
        </w:rPr>
        <w:t>8.079,45</w:t>
      </w:r>
      <w:r>
        <w:rPr>
          <w:rFonts w:ascii="Times New Roman" w:hAnsi="Times New Roman" w:cs="Times New Roman"/>
          <w:sz w:val="24"/>
          <w:szCs w:val="24"/>
          <w:lang/>
        </w:rPr>
        <w:t xml:space="preserve"> 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w:t>
      </w:r>
      <w:r>
        <w:rPr>
          <w:rFonts w:ascii="Times New Roman" w:hAnsi="Times New Roman" w:cs="Times New Roman"/>
          <w:sz w:val="24"/>
          <w:szCs w:val="24"/>
          <w:lang/>
        </w:rPr>
        <w:t>стали непоменути расходи обухвата</w:t>
      </w:r>
      <w:r>
        <w:rPr>
          <w:rFonts w:ascii="Times New Roman" w:hAnsi="Times New Roman" w:cs="Times New Roman"/>
          <w:sz w:val="24"/>
          <w:szCs w:val="24"/>
          <w:lang/>
        </w:rPr>
        <w:t xml:space="preserve">ју: </w:t>
      </w:r>
      <w:r>
        <w:rPr>
          <w:rFonts w:ascii="Times New Roman" w:hAnsi="Times New Roman" w:cs="Times New Roman"/>
          <w:sz w:val="24"/>
          <w:szCs w:val="24"/>
          <w:lang w:val="sr-Cyrl-CS"/>
        </w:rPr>
        <w:t>(</w:t>
      </w:r>
      <w:r>
        <w:rPr>
          <w:rFonts w:ascii="Times New Roman" w:hAnsi="Times New Roman" w:cs="Times New Roman"/>
          <w:sz w:val="24"/>
          <w:szCs w:val="24"/>
          <w:lang/>
        </w:rPr>
        <w:t xml:space="preserve">расходе по основу репрезентације, </w:t>
      </w:r>
      <w:r>
        <w:rPr>
          <w:rFonts w:ascii="Times New Roman" w:hAnsi="Times New Roman" w:cs="Times New Roman"/>
          <w:sz w:val="24"/>
          <w:szCs w:val="24"/>
          <w:lang w:val="sr-Cyrl-CS"/>
        </w:rPr>
        <w:t xml:space="preserve">расходи за уговоре о дјелу, расходи за уговоре о повременими привременим пословима, расходи по основу доприноса за професионалну рехабилитацију инвалида, расходи за јавне таксе, </w:t>
      </w:r>
      <w:r>
        <w:rPr>
          <w:rFonts w:ascii="Times New Roman" w:hAnsi="Times New Roman" w:cs="Times New Roman"/>
          <w:sz w:val="24"/>
          <w:szCs w:val="24"/>
          <w:lang/>
        </w:rPr>
        <w:t>и остал</w:t>
      </w:r>
      <w:r>
        <w:rPr>
          <w:rFonts w:ascii="Times New Roman" w:hAnsi="Times New Roman" w:cs="Times New Roman"/>
          <w:sz w:val="24"/>
          <w:szCs w:val="24"/>
          <w:lang w:val="sr-Cyrl-CS"/>
        </w:rPr>
        <w:t xml:space="preserve">о) </w:t>
      </w:r>
      <w:r>
        <w:rPr>
          <w:rFonts w:ascii="Times New Roman" w:hAnsi="Times New Roman" w:cs="Times New Roman"/>
          <w:sz w:val="24"/>
          <w:szCs w:val="24"/>
          <w:lang/>
        </w:rPr>
        <w:t xml:space="preserve"> реализован</w:t>
      </w:r>
      <w:r>
        <w:rPr>
          <w:rFonts w:ascii="Times New Roman" w:hAnsi="Times New Roman" w:cs="Times New Roman"/>
          <w:sz w:val="24"/>
          <w:szCs w:val="24"/>
          <w:lang w:val="sr-Cyrl-CS"/>
        </w:rPr>
        <w:t>и су</w:t>
      </w:r>
      <w:r>
        <w:rPr>
          <w:rFonts w:ascii="Times New Roman" w:hAnsi="Times New Roman" w:cs="Times New Roman"/>
          <w:sz w:val="24"/>
          <w:szCs w:val="24"/>
          <w:lang/>
        </w:rPr>
        <w:t xml:space="preserve"> у износу од </w:t>
      </w:r>
      <w:r>
        <w:rPr>
          <w:rFonts w:ascii="Times New Roman" w:hAnsi="Times New Roman" w:cs="Times New Roman"/>
          <w:sz w:val="24"/>
          <w:szCs w:val="24"/>
          <w:lang w:val="en-US"/>
        </w:rPr>
        <w:t>13.914,37</w:t>
      </w:r>
      <w:r>
        <w:rPr>
          <w:rFonts w:ascii="Times New Roman" w:hAnsi="Times New Roman" w:cs="Times New Roman"/>
          <w:sz w:val="24"/>
          <w:szCs w:val="24"/>
          <w:lang/>
        </w:rPr>
        <w:t xml:space="preserve"> </w:t>
      </w:r>
      <w:r>
        <w:rPr>
          <w:rFonts w:ascii="Times New Roman" w:hAnsi="Times New Roman" w:cs="Times New Roman"/>
          <w:sz w:val="24"/>
          <w:szCs w:val="24"/>
          <w:lang/>
        </w:rPr>
        <w:t xml:space="preserve">КМ. </w:t>
      </w:r>
    </w:p>
    <w:p w:rsidR="00AE3466" w:rsidRDefault="00AE3466" w:rsidP="00AE3466">
      <w:pPr>
        <w:pStyle w:val="NoSpacing"/>
        <w:jc w:val="both"/>
        <w:rPr>
          <w:rFonts w:ascii="Times New Roman" w:hAnsi="Times New Roman" w:cs="Times New Roman"/>
          <w:sz w:val="24"/>
          <w:szCs w:val="24"/>
          <w:lang w:val="sr-Cyrl-CS"/>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val="sr-Cyrl-CS"/>
        </w:rPr>
        <w:t>О</w:t>
      </w:r>
      <w:r>
        <w:rPr>
          <w:rFonts w:ascii="Times New Roman" w:hAnsi="Times New Roman" w:cs="Times New Roman"/>
          <w:sz w:val="24"/>
          <w:szCs w:val="24"/>
          <w:lang/>
        </w:rPr>
        <w:t>стали непоменути расходи</w:t>
      </w:r>
      <w:r>
        <w:rPr>
          <w:rFonts w:ascii="Times New Roman" w:hAnsi="Times New Roman" w:cs="Times New Roman"/>
          <w:sz w:val="24"/>
          <w:szCs w:val="24"/>
          <w:lang w:val="sr-Cyrl-CS"/>
        </w:rPr>
        <w:t xml:space="preserve"> </w:t>
      </w:r>
      <w:r>
        <w:rPr>
          <w:rFonts w:ascii="Times New Roman" w:hAnsi="Times New Roman" w:cs="Times New Roman"/>
          <w:sz w:val="24"/>
          <w:szCs w:val="24"/>
          <w:lang/>
        </w:rPr>
        <w:t xml:space="preserve">обухвата и расходе ван радног односа, а које се односе на бруто накнаде Управног одбора (пет чланова Управног одбора) и износе </w:t>
      </w:r>
      <w:r>
        <w:rPr>
          <w:rFonts w:ascii="Times New Roman" w:hAnsi="Times New Roman" w:cs="Times New Roman"/>
          <w:sz w:val="24"/>
          <w:szCs w:val="24"/>
          <w:lang/>
        </w:rPr>
        <w:t xml:space="preserve">19.990,08 </w:t>
      </w:r>
      <w:r>
        <w:rPr>
          <w:rFonts w:ascii="Times New Roman" w:hAnsi="Times New Roman" w:cs="Times New Roman"/>
          <w:sz w:val="24"/>
          <w:szCs w:val="24"/>
          <w:lang/>
        </w:rPr>
        <w:t>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Издаци за набавку опреме – куповина основних средстава и опреме реализована су у износу од 4.</w:t>
      </w:r>
      <w:r>
        <w:rPr>
          <w:rFonts w:ascii="Times New Roman" w:hAnsi="Times New Roman" w:cs="Times New Roman"/>
          <w:sz w:val="24"/>
          <w:szCs w:val="24"/>
          <w:lang w:val="en-US"/>
        </w:rPr>
        <w:t>337,40</w:t>
      </w:r>
      <w:r>
        <w:rPr>
          <w:rFonts w:ascii="Times New Roman" w:hAnsi="Times New Roman" w:cs="Times New Roman"/>
          <w:sz w:val="24"/>
          <w:szCs w:val="24"/>
          <w:lang/>
        </w:rPr>
        <w:t xml:space="preserve"> 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 xml:space="preserve">Издаци за залихе роде – куповина сувенира за сувенирницу реализована су у износу од </w:t>
      </w:r>
      <w:r>
        <w:rPr>
          <w:rFonts w:ascii="Times New Roman" w:hAnsi="Times New Roman" w:cs="Times New Roman"/>
          <w:sz w:val="24"/>
          <w:szCs w:val="24"/>
          <w:lang w:val="en-US"/>
        </w:rPr>
        <w:t>548,00</w:t>
      </w:r>
      <w:r>
        <w:rPr>
          <w:rFonts w:ascii="Times New Roman" w:hAnsi="Times New Roman" w:cs="Times New Roman"/>
          <w:sz w:val="24"/>
          <w:szCs w:val="24"/>
          <w:lang/>
        </w:rPr>
        <w:t xml:space="preserve"> КМ.</w:t>
      </w:r>
    </w:p>
    <w:p w:rsidR="00AE3466" w:rsidRDefault="00AE3466" w:rsidP="00AE3466">
      <w:pPr>
        <w:pStyle w:val="NoSpacing"/>
        <w:jc w:val="both"/>
        <w:rPr>
          <w:rFonts w:ascii="Times New Roman" w:hAnsi="Times New Roman" w:cs="Times New Roman"/>
          <w:sz w:val="24"/>
          <w:szCs w:val="24"/>
          <w:lang/>
        </w:rPr>
      </w:pP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Издаци по основу пореза на додату вриједност износе</w:t>
      </w:r>
      <w:r>
        <w:rPr>
          <w:rFonts w:ascii="Times New Roman" w:hAnsi="Times New Roman" w:cs="Times New Roman"/>
          <w:sz w:val="24"/>
          <w:szCs w:val="24"/>
          <w:lang w:val="sr-Cyrl-CS"/>
        </w:rPr>
        <w:t xml:space="preserve"> </w:t>
      </w:r>
      <w:r>
        <w:rPr>
          <w:rFonts w:ascii="Times New Roman" w:hAnsi="Times New Roman" w:cs="Times New Roman"/>
          <w:sz w:val="24"/>
          <w:szCs w:val="24"/>
          <w:lang/>
        </w:rPr>
        <w:t>2.521,3</w:t>
      </w:r>
      <w:r>
        <w:rPr>
          <w:rFonts w:ascii="Times New Roman" w:hAnsi="Times New Roman" w:cs="Times New Roman"/>
          <w:sz w:val="24"/>
          <w:szCs w:val="24"/>
          <w:lang w:val="en-US"/>
        </w:rPr>
        <w:t>2</w:t>
      </w:r>
      <w:r>
        <w:rPr>
          <w:rFonts w:ascii="Times New Roman" w:hAnsi="Times New Roman" w:cs="Times New Roman"/>
          <w:sz w:val="24"/>
          <w:szCs w:val="24"/>
          <w:lang/>
        </w:rPr>
        <w:t xml:space="preserve"> </w:t>
      </w:r>
      <w:r>
        <w:rPr>
          <w:rFonts w:ascii="Times New Roman" w:hAnsi="Times New Roman" w:cs="Times New Roman"/>
          <w:sz w:val="24"/>
          <w:szCs w:val="24"/>
          <w:lang/>
        </w:rPr>
        <w:t>КМ.</w:t>
      </w:r>
    </w:p>
    <w:p w:rsidR="00AE3466" w:rsidRDefault="00AE3466" w:rsidP="00AE3466">
      <w:pPr>
        <w:pStyle w:val="NoSpacing"/>
        <w:rPr>
          <w:rFonts w:ascii="Times New Roman" w:hAnsi="Times New Roman" w:cs="Times New Roman"/>
          <w:b/>
          <w:sz w:val="24"/>
          <w:szCs w:val="24"/>
          <w:lang/>
        </w:rPr>
      </w:pPr>
    </w:p>
    <w:p w:rsidR="00AE3466" w:rsidRDefault="00AE3466" w:rsidP="00AE346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rPr>
        <w:t>Назив потрошачке јединице: Туристичка организација</w:t>
      </w:r>
      <w:r>
        <w:rPr>
          <w:rFonts w:ascii="Times New Roman" w:hAnsi="Times New Roman" w:cs="Times New Roman"/>
          <w:sz w:val="24"/>
          <w:szCs w:val="24"/>
          <w:lang w:val="sr-Cyrl-BA"/>
        </w:rPr>
        <w:t xml:space="preserve"> </w:t>
      </w:r>
      <w:r>
        <w:rPr>
          <w:rFonts w:ascii="Times New Roman" w:hAnsi="Times New Roman" w:cs="Times New Roman"/>
          <w:sz w:val="24"/>
          <w:szCs w:val="24"/>
          <w:lang/>
        </w:rPr>
        <w:t>г</w:t>
      </w:r>
      <w:r>
        <w:rPr>
          <w:rFonts w:ascii="Times New Roman" w:hAnsi="Times New Roman" w:cs="Times New Roman"/>
          <w:sz w:val="24"/>
          <w:szCs w:val="24"/>
          <w:lang w:val="sr-Cyrl-BA"/>
        </w:rPr>
        <w:t>рада Бијељина</w:t>
      </w:r>
    </w:p>
    <w:p w:rsidR="00AE3466" w:rsidRDefault="00AE3466" w:rsidP="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Број ПЈТ: 0005510</w:t>
      </w:r>
    </w:p>
    <w:p w:rsidR="00AE3466" w:rsidRDefault="00AE3466" w:rsidP="00AE3466">
      <w:pPr>
        <w:pStyle w:val="NoSpacing"/>
        <w:jc w:val="both"/>
        <w:rPr>
          <w:rFonts w:ascii="Times New Roman" w:hAnsi="Times New Roman" w:cs="Times New Roman"/>
          <w:sz w:val="24"/>
          <w:szCs w:val="24"/>
          <w:lang/>
        </w:rPr>
      </w:pPr>
      <w:r>
        <w:rPr>
          <w:rFonts w:ascii="Times New Roman" w:hAnsi="Times New Roman" w:cs="Times New Roman"/>
          <w:sz w:val="24"/>
          <w:szCs w:val="24"/>
          <w:lang/>
        </w:rPr>
        <w:t>Фонд 01</w:t>
      </w:r>
    </w:p>
    <w:p w:rsidR="00AE3466" w:rsidRDefault="00AE3466" w:rsidP="00AE3466">
      <w:pPr>
        <w:pStyle w:val="NoSpacing"/>
        <w:jc w:val="both"/>
        <w:rPr>
          <w:rFonts w:ascii="Times New Roman" w:hAnsi="Times New Roman" w:cs="Times New Roman"/>
          <w:sz w:val="24"/>
          <w:szCs w:val="24"/>
          <w:lang/>
        </w:rPr>
      </w:pPr>
    </w:p>
    <w:tbl>
      <w:tblPr>
        <w:tblStyle w:val="TableGrid"/>
        <w:tblW w:w="9855" w:type="dxa"/>
        <w:tblInd w:w="108" w:type="dxa"/>
        <w:tblLayout w:type="fixed"/>
        <w:tblLook w:val="04A0"/>
      </w:tblPr>
      <w:tblGrid>
        <w:gridCol w:w="541"/>
        <w:gridCol w:w="541"/>
        <w:gridCol w:w="810"/>
        <w:gridCol w:w="944"/>
        <w:gridCol w:w="2701"/>
        <w:gridCol w:w="1485"/>
        <w:gridCol w:w="1484"/>
        <w:gridCol w:w="1349"/>
      </w:tblGrid>
      <w:tr w:rsidR="00AE3466" w:rsidTr="00AE3466">
        <w:trPr>
          <w:trHeight w:val="101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Група</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Подгрупа</w:t>
            </w: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Аналитички конто</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Опис аналитичког конта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center"/>
              <w:rPr>
                <w:rFonts w:ascii="Times New Roman" w:hAnsi="Times New Roman" w:cs="Times New Roman"/>
                <w:lang w:val="sr-Cyrl-CS"/>
              </w:rPr>
            </w:pPr>
            <w:r>
              <w:rPr>
                <w:rFonts w:ascii="Times New Roman" w:hAnsi="Times New Roman" w:cs="Times New Roman"/>
                <w:lang w:val="sr-Cyrl-CS"/>
              </w:rPr>
              <w:t>РЕАЛИЗАЦИЈА БУЏЕТА 202</w:t>
            </w:r>
            <w:r>
              <w:rPr>
                <w:rFonts w:ascii="Times New Roman" w:hAnsi="Times New Roman" w:cs="Times New Roman"/>
                <w:lang w:val="sr-Cyrl-BA"/>
              </w:rPr>
              <w:t>2</w:t>
            </w:r>
            <w:r>
              <w:rPr>
                <w:rFonts w:ascii="Times New Roman" w:hAnsi="Times New Roman" w:cs="Times New Roman"/>
                <w:lang w:val="sr-Cyrl-CS"/>
              </w:rPr>
              <w:t>.Г.</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center"/>
              <w:rPr>
                <w:rFonts w:ascii="Times New Roman" w:hAnsi="Times New Roman" w:cs="Times New Roman"/>
                <w:lang w:val="sr-Cyrl-CS"/>
              </w:rPr>
            </w:pPr>
            <w:r>
              <w:rPr>
                <w:rFonts w:ascii="Times New Roman" w:hAnsi="Times New Roman" w:cs="Times New Roman"/>
                <w:lang w:val="sr-Cyrl-CS"/>
              </w:rPr>
              <w:t>ПЛАН БУЏЕТА ЗА 202</w:t>
            </w:r>
            <w:r>
              <w:rPr>
                <w:rFonts w:ascii="Times New Roman" w:hAnsi="Times New Roman" w:cs="Times New Roman"/>
                <w:lang w:val="sr-Cyrl-BA"/>
              </w:rPr>
              <w:t>3</w:t>
            </w:r>
            <w:r>
              <w:rPr>
                <w:rFonts w:ascii="Times New Roman" w:hAnsi="Times New Roman" w:cs="Times New Roman"/>
                <w:lang w:val="sr-Cyrl-CS"/>
              </w:rPr>
              <w:t>.Г.</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center"/>
              <w:rPr>
                <w:rFonts w:ascii="Times New Roman" w:hAnsi="Times New Roman" w:cs="Times New Roman"/>
                <w:lang w:val="sr-Cyrl-CS"/>
              </w:rPr>
            </w:pPr>
            <w:r>
              <w:rPr>
                <w:rFonts w:ascii="Times New Roman" w:hAnsi="Times New Roman" w:cs="Times New Roman"/>
                <w:lang w:val="sr-Cyrl-CS"/>
              </w:rPr>
              <w:t>РЕАЛИЗАЦИЈА БУЏЕТА 202</w:t>
            </w:r>
            <w:r>
              <w:rPr>
                <w:rFonts w:ascii="Times New Roman" w:hAnsi="Times New Roman" w:cs="Times New Roman"/>
                <w:lang w:val="sr-Cyrl-BA"/>
              </w:rPr>
              <w:t>3</w:t>
            </w:r>
            <w:r>
              <w:rPr>
                <w:rFonts w:ascii="Times New Roman" w:hAnsi="Times New Roman" w:cs="Times New Roman"/>
                <w:lang w:val="sr-Cyrl-CS"/>
              </w:rPr>
              <w:t>.Г.</w:t>
            </w:r>
          </w:p>
        </w:tc>
      </w:tr>
      <w:tr w:rsidR="00AE3466" w:rsidTr="00AE3466">
        <w:trPr>
          <w:trHeight w:val="5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lastRenderedPageBreak/>
              <w:t>41</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Latn-BA"/>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411</w:t>
            </w: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411100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Бруто плате запослених</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363.014,65</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386.865,00</w:t>
            </w:r>
          </w:p>
          <w:p w:rsidR="00AE3466" w:rsidRDefault="00AE3466">
            <w:pPr>
              <w:pStyle w:val="NoSpacing"/>
              <w:jc w:val="right"/>
              <w:rPr>
                <w:rFonts w:ascii="Times New Roman" w:hAnsi="Times New Roman" w:cs="Times New Roman"/>
                <w:sz w:val="24"/>
                <w:szCs w:val="24"/>
                <w:lang w:val="sr-Cyrl-BA"/>
              </w:rPr>
            </w:pPr>
          </w:p>
          <w:p w:rsidR="00AE3466" w:rsidRDefault="00AE3466">
            <w:pPr>
              <w:pStyle w:val="NoSpacing"/>
              <w:jc w:val="right"/>
              <w:rPr>
                <w:rFonts w:ascii="Times New Roman" w:hAnsi="Times New Roman" w:cs="Times New Roman"/>
                <w:sz w:val="24"/>
                <w:szCs w:val="24"/>
                <w:lang w:val="sr-Cyrl-BA"/>
              </w:rPr>
            </w:pPr>
          </w:p>
          <w:p w:rsidR="00AE3466" w:rsidRDefault="00AE3466">
            <w:pPr>
              <w:pStyle w:val="NoSpacing"/>
              <w:jc w:val="right"/>
              <w:rPr>
                <w:rFonts w:ascii="Times New Roman" w:hAnsi="Times New Roman" w:cs="Times New Roman"/>
                <w:sz w:val="24"/>
                <w:szCs w:val="24"/>
                <w:lang w:val="sr-Cyrl-BA"/>
              </w:rPr>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382.362,48</w:t>
            </w:r>
          </w:p>
          <w:p w:rsidR="00AE3466" w:rsidRDefault="00AE3466">
            <w:pPr>
              <w:pStyle w:val="NoSpacing"/>
              <w:jc w:val="right"/>
              <w:rPr>
                <w:rFonts w:ascii="Times New Roman" w:hAnsi="Times New Roman" w:cs="Times New Roman"/>
                <w:sz w:val="24"/>
                <w:szCs w:val="24"/>
                <w:lang w:val="sr-Cyrl-BA"/>
              </w:rPr>
            </w:pPr>
          </w:p>
          <w:p w:rsidR="00AE3466" w:rsidRDefault="00AE3466">
            <w:pPr>
              <w:pStyle w:val="NoSpacing"/>
              <w:jc w:val="right"/>
              <w:rPr>
                <w:rFonts w:ascii="Times New Roman" w:hAnsi="Times New Roman" w:cs="Times New Roman"/>
                <w:sz w:val="24"/>
                <w:szCs w:val="24"/>
                <w:lang w:val="sr-Cyrl-BA"/>
              </w:rPr>
            </w:pPr>
          </w:p>
          <w:p w:rsidR="00AE3466" w:rsidRDefault="00AE3466">
            <w:pPr>
              <w:pStyle w:val="NoSpacing"/>
              <w:jc w:val="right"/>
              <w:rPr>
                <w:rFonts w:ascii="Times New Roman" w:hAnsi="Times New Roman" w:cs="Times New Roman"/>
                <w:sz w:val="24"/>
                <w:szCs w:val="24"/>
                <w:lang w:val="sr-Cyrl-BA"/>
              </w:rPr>
            </w:pPr>
          </w:p>
        </w:tc>
      </w:tr>
      <w:tr w:rsidR="00AE3466" w:rsidTr="00AE3466">
        <w:trPr>
          <w:trHeight w:val="110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411200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Бруто накнаде запослених (топли оброк, превоз, регрес и остале накнаде)</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81.332,23</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107.105,00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106.278,55</w:t>
            </w:r>
          </w:p>
        </w:tc>
      </w:tr>
      <w:tr w:rsidR="00AE3466" w:rsidTr="00AE3466">
        <w:trPr>
          <w:trHeight w:val="845"/>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411200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rPr>
            </w:pPr>
            <w:r>
              <w:rPr>
                <w:rFonts w:ascii="Times New Roman" w:hAnsi="Times New Roman" w:cs="Times New Roman"/>
                <w:sz w:val="24"/>
                <w:szCs w:val="24"/>
                <w:lang w:val="sr-Cyrl-CS"/>
              </w:rPr>
              <w:t>Дневница за службена путовања</w:t>
            </w:r>
            <w:r>
              <w:rPr>
                <w:rFonts w:ascii="Times New Roman" w:hAnsi="Times New Roman" w:cs="Times New Roman"/>
                <w:sz w:val="24"/>
                <w:szCs w:val="24"/>
                <w:lang w:val="sr-Latn-BA"/>
              </w:rPr>
              <w:t xml:space="preserve"> – </w:t>
            </w:r>
            <w:r>
              <w:rPr>
                <w:rFonts w:ascii="Times New Roman" w:hAnsi="Times New Roman" w:cs="Times New Roman"/>
                <w:sz w:val="24"/>
                <w:szCs w:val="24"/>
                <w:lang/>
              </w:rPr>
              <w:t>боравишна такса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2.585,10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4.000,00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3.309,85</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411300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Расходи за накнаде плата за вријеме боловања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1.000,00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321,21</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411400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Расходи за отпремнине и једнократне помоћи</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4.559,50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5.500,00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4.779,00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Latn-BA"/>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412</w:t>
            </w: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412200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Трошкови комуналних услуга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4.219,89</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7.000,00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4.180,06</w:t>
            </w:r>
          </w:p>
        </w:tc>
      </w:tr>
      <w:tr w:rsidR="00AE3466" w:rsidTr="00AE3466">
        <w:trPr>
          <w:trHeight w:val="5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412300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Набавка материјала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2.453,72</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2.500,00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1.682,40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412500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Трошкови текућег одржавања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2.065,66</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4.200,00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3.</w:t>
            </w:r>
            <w:r>
              <w:rPr>
                <w:rFonts w:ascii="Times New Roman" w:hAnsi="Times New Roman" w:cs="Times New Roman"/>
                <w:sz w:val="24"/>
                <w:szCs w:val="24"/>
                <w:lang w:val="sr-Cyrl-BA"/>
              </w:rPr>
              <w:t>6</w:t>
            </w:r>
            <w:r>
              <w:rPr>
                <w:rFonts w:ascii="Times New Roman" w:hAnsi="Times New Roman" w:cs="Times New Roman"/>
                <w:sz w:val="24"/>
                <w:szCs w:val="24"/>
                <w:lang w:val="sr-Latn-BA"/>
              </w:rPr>
              <w:t>41,90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412600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Путни трошкови</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rPr>
              <w:t>569,40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1.100,00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en-US"/>
              </w:rPr>
            </w:pPr>
            <w:r>
              <w:rPr>
                <w:rFonts w:ascii="Times New Roman" w:hAnsi="Times New Roman" w:cs="Times New Roman"/>
                <w:sz w:val="24"/>
                <w:szCs w:val="24"/>
                <w:lang w:val="en-US"/>
              </w:rPr>
              <w:t>135,20</w:t>
            </w:r>
          </w:p>
        </w:tc>
      </w:tr>
      <w:tr w:rsidR="00AE3466" w:rsidTr="00AE3466">
        <w:trPr>
          <w:trHeight w:val="537"/>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412600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Путни трошкови – боравишна такса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rPr>
              <w:t>7.733,10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7.000,00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en-US"/>
              </w:rPr>
            </w:pPr>
            <w:r>
              <w:rPr>
                <w:rFonts w:ascii="Times New Roman" w:hAnsi="Times New Roman" w:cs="Times New Roman"/>
                <w:sz w:val="24"/>
                <w:szCs w:val="24"/>
                <w:lang w:val="en-US"/>
              </w:rPr>
              <w:t>5.858,90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412700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Расходи за стручне услуге</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3.643,96</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2.700,00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1.754,32</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412700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Расходи за стручне услуге– боравишна такса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8.681,00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11.000,00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10.045,00</w:t>
            </w:r>
          </w:p>
        </w:tc>
      </w:tr>
      <w:tr w:rsidR="00AE3466" w:rsidTr="00AE3466">
        <w:trPr>
          <w:trHeight w:val="2191"/>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412900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Остали непоменути расхподи</w:t>
            </w:r>
            <w:r>
              <w:rPr>
                <w:rFonts w:ascii="Times New Roman" w:hAnsi="Times New Roman" w:cs="Times New Roman"/>
                <w:sz w:val="24"/>
                <w:szCs w:val="24"/>
                <w:lang w:val="sr-Cyrl-CS"/>
              </w:rPr>
              <w:t xml:space="preserve"> (расходи по основу репрезентације, расходи </w:t>
            </w:r>
            <w:r>
              <w:rPr>
                <w:rFonts w:ascii="Times New Roman" w:hAnsi="Times New Roman" w:cs="Times New Roman"/>
                <w:sz w:val="24"/>
                <w:szCs w:val="24"/>
                <w:lang w:val="sr-Cyrl-BA"/>
              </w:rPr>
              <w:t xml:space="preserve">бруто накнаде </w:t>
            </w:r>
            <w:r>
              <w:rPr>
                <w:rFonts w:ascii="Times New Roman" w:hAnsi="Times New Roman" w:cs="Times New Roman"/>
                <w:sz w:val="24"/>
                <w:szCs w:val="24"/>
                <w:lang w:val="sr-Cyrl-CS"/>
              </w:rPr>
              <w:t>за уговоре о дјелу, расходи за допринос инвалида, таксе, и остало).</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25.203,64</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16.000,00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13.914,37</w:t>
            </w:r>
          </w:p>
        </w:tc>
      </w:tr>
      <w:tr w:rsidR="00AE3466" w:rsidTr="00AE3466">
        <w:trPr>
          <w:trHeight w:val="8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412900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rPr>
            </w:pPr>
            <w:r>
              <w:rPr>
                <w:rFonts w:ascii="Times New Roman" w:hAnsi="Times New Roman" w:cs="Times New Roman"/>
                <w:sz w:val="24"/>
                <w:szCs w:val="24"/>
                <w:lang w:val="sr-Cyrl-CS"/>
              </w:rPr>
              <w:t>Накнаде за Управни одбор</w:t>
            </w:r>
            <w:r>
              <w:rPr>
                <w:rFonts w:ascii="Times New Roman" w:hAnsi="Times New Roman" w:cs="Times New Roman"/>
                <w:sz w:val="24"/>
                <w:szCs w:val="24"/>
                <w:lang w:val="sr-Latn-BA"/>
              </w:rPr>
              <w:t xml:space="preserve"> </w:t>
            </w:r>
            <w:r>
              <w:rPr>
                <w:rFonts w:ascii="Times New Roman" w:hAnsi="Times New Roman" w:cs="Times New Roman"/>
                <w:sz w:val="24"/>
                <w:szCs w:val="24"/>
                <w:lang/>
              </w:rPr>
              <w:t>(за пет чланова Управног одбора)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19.990,08</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20.000,00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19.990,08</w:t>
            </w:r>
          </w:p>
        </w:tc>
      </w:tr>
      <w:tr w:rsidR="00AE3466" w:rsidTr="00AE3466">
        <w:trPr>
          <w:trHeight w:val="708"/>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412900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Р</w:t>
            </w:r>
            <w:r>
              <w:rPr>
                <w:rFonts w:ascii="Times New Roman" w:hAnsi="Times New Roman" w:cs="Times New Roman"/>
                <w:sz w:val="24"/>
                <w:szCs w:val="24"/>
                <w:lang w:val="sr-Cyrl-CS"/>
              </w:rPr>
              <w:t xml:space="preserve">асходи за унапређење туристичке понуде – боравишна такса: (Сајам туризма и гасртрокултуре ''Бијељинатурсит'', Сајмови у земљи и иностранству, </w:t>
            </w:r>
            <w:r>
              <w:rPr>
                <w:rFonts w:ascii="Times New Roman" w:hAnsi="Times New Roman" w:cs="Times New Roman"/>
                <w:sz w:val="24"/>
                <w:szCs w:val="24"/>
                <w:lang w:val="sr-Cyrl-BA"/>
              </w:rPr>
              <w:t xml:space="preserve">Пројекат </w:t>
            </w:r>
            <w:r>
              <w:rPr>
                <w:rFonts w:ascii="Times New Roman" w:hAnsi="Times New Roman" w:cs="Times New Roman"/>
                <w:sz w:val="24"/>
                <w:szCs w:val="24"/>
                <w:lang w:val="sr-Cyrl-BA"/>
              </w:rPr>
              <w:lastRenderedPageBreak/>
              <w:t xml:space="preserve">'Улица кишобрана, Пројекат ''Селфи знак'', </w:t>
            </w:r>
            <w:r>
              <w:rPr>
                <w:rFonts w:ascii="Times New Roman" w:hAnsi="Times New Roman" w:cs="Times New Roman"/>
                <w:sz w:val="24"/>
                <w:szCs w:val="24"/>
                <w:lang w:val="sr-Cyrl-CS"/>
              </w:rPr>
              <w:t>Умјетничка колонија,</w:t>
            </w:r>
            <w:r>
              <w:rPr>
                <w:rFonts w:ascii="Times New Roman" w:hAnsi="Times New Roman" w:cs="Times New Roman"/>
                <w:sz w:val="24"/>
                <w:szCs w:val="24"/>
                <w:lang w:val="en-US"/>
              </w:rPr>
              <w:t xml:space="preserve"> </w:t>
            </w:r>
            <w:r>
              <w:rPr>
                <w:rFonts w:ascii="Times New Roman" w:hAnsi="Times New Roman" w:cs="Times New Roman"/>
                <w:sz w:val="24"/>
                <w:szCs w:val="24"/>
                <w:lang w:val="sr-Cyrl-BA"/>
              </w:rPr>
              <w:t>Мурал фест,</w:t>
            </w:r>
            <w:r>
              <w:rPr>
                <w:rFonts w:ascii="Times New Roman" w:hAnsi="Times New Roman" w:cs="Times New Roman"/>
                <w:sz w:val="24"/>
                <w:szCs w:val="24"/>
                <w:lang w:val="sr-Cyrl-CS"/>
              </w:rPr>
              <w:t xml:space="preserve"> Митровдански вашар, Прослава Нове године - зимски корзо, и остало).</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rPr>
              <w:lastRenderedPageBreak/>
              <w:t>89.217,41</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124.000,00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en-US"/>
              </w:rPr>
            </w:pPr>
            <w:r>
              <w:rPr>
                <w:rFonts w:ascii="Times New Roman" w:hAnsi="Times New Roman" w:cs="Times New Roman"/>
                <w:sz w:val="24"/>
                <w:szCs w:val="24"/>
                <w:lang w:val="en-US"/>
              </w:rPr>
              <w:t>118.079,45</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511300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Набавка опреме</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4.279,00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5.000,00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4.337,40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516100</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Издаци за залиху ребе - сувенири</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471,60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1.000,00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548,00</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63</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Latn-BA"/>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631</w:t>
            </w: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63111</w:t>
            </w: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Издаци по основу ПДВ-а</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2.521,30</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Cyrl-BA"/>
              </w:rPr>
            </w:pPr>
            <w:r>
              <w:rPr>
                <w:rFonts w:ascii="Times New Roman" w:hAnsi="Times New Roman" w:cs="Times New Roman"/>
                <w:sz w:val="24"/>
                <w:szCs w:val="24"/>
                <w:lang w:val="sr-Cyrl-BA"/>
              </w:rPr>
              <w:t>2.530,00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E3466" w:rsidRDefault="00AE3466">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2.521,32</w:t>
            </w:r>
          </w:p>
        </w:tc>
      </w:tr>
      <w:tr w:rsidR="00AE3466" w:rsidTr="00AE3466">
        <w:trPr>
          <w:trHeight w:val="552"/>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Default="00AE3466">
            <w:pPr>
              <w:pStyle w:val="NoSpacing"/>
              <w:jc w:val="both"/>
              <w:rPr>
                <w:rFonts w:ascii="Times New Roman" w:hAnsi="Times New Roman" w:cs="Times New Roman"/>
                <w:sz w:val="24"/>
                <w:szCs w:val="24"/>
                <w:lang w:val="sr-Cyrl-CS"/>
              </w:rPr>
            </w:pPr>
          </w:p>
        </w:tc>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Pr="001E14BC" w:rsidRDefault="00AE3466">
            <w:pPr>
              <w:pStyle w:val="NoSpacing"/>
              <w:jc w:val="both"/>
              <w:rPr>
                <w:rFonts w:ascii="Times New Roman" w:hAnsi="Times New Roman" w:cs="Times New Roman"/>
                <w:b/>
                <w:bCs/>
                <w:sz w:val="24"/>
                <w:szCs w:val="24"/>
                <w:lang w:val="sr-Cyrl-CS"/>
              </w:rPr>
            </w:pPr>
          </w:p>
          <w:p w:rsidR="00AE3466" w:rsidRPr="001E14BC" w:rsidRDefault="00AE3466">
            <w:pPr>
              <w:pStyle w:val="NoSpacing"/>
              <w:jc w:val="both"/>
              <w:rPr>
                <w:rFonts w:ascii="Times New Roman" w:hAnsi="Times New Roman" w:cs="Times New Roman"/>
                <w:b/>
                <w:bCs/>
                <w:sz w:val="24"/>
                <w:szCs w:val="24"/>
                <w:lang w:val="sr-Cyrl-CS"/>
              </w:rPr>
            </w:pPr>
            <w:r w:rsidRPr="001E14BC">
              <w:rPr>
                <w:rFonts w:ascii="Times New Roman" w:hAnsi="Times New Roman" w:cs="Times New Roman"/>
                <w:b/>
                <w:bCs/>
                <w:sz w:val="24"/>
                <w:szCs w:val="24"/>
                <w:lang w:val="sr-Cyrl-CS"/>
              </w:rPr>
              <w:t>УКУПНО:</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Pr="001E14BC" w:rsidRDefault="00AE3466">
            <w:pPr>
              <w:pStyle w:val="NoSpacing"/>
              <w:jc w:val="right"/>
              <w:rPr>
                <w:rFonts w:ascii="Times New Roman" w:hAnsi="Times New Roman" w:cs="Times New Roman"/>
                <w:b/>
                <w:bCs/>
                <w:sz w:val="24"/>
                <w:szCs w:val="24"/>
                <w:lang w:val="sr-Latn-BA"/>
              </w:rPr>
            </w:pPr>
          </w:p>
          <w:p w:rsidR="00AE3466" w:rsidRPr="001E14BC" w:rsidRDefault="00AE3466">
            <w:pPr>
              <w:pStyle w:val="NoSpacing"/>
              <w:jc w:val="right"/>
              <w:rPr>
                <w:rFonts w:ascii="Times New Roman" w:hAnsi="Times New Roman" w:cs="Times New Roman"/>
                <w:b/>
                <w:bCs/>
                <w:sz w:val="24"/>
                <w:szCs w:val="24"/>
                <w:lang w:val="sr-Latn-BA"/>
              </w:rPr>
            </w:pPr>
            <w:r w:rsidRPr="001E14BC">
              <w:rPr>
                <w:rFonts w:ascii="Times New Roman" w:hAnsi="Times New Roman" w:cs="Times New Roman"/>
                <w:b/>
                <w:bCs/>
                <w:sz w:val="24"/>
                <w:szCs w:val="24"/>
                <w:lang/>
              </w:rPr>
              <w:t>623.541,24</w:t>
            </w:r>
          </w:p>
        </w:tc>
        <w:tc>
          <w:tcPr>
            <w:tcW w:w="1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Pr="001E14BC" w:rsidRDefault="00AE3466">
            <w:pPr>
              <w:pStyle w:val="NoSpacing"/>
              <w:jc w:val="right"/>
              <w:rPr>
                <w:rFonts w:ascii="Times New Roman" w:hAnsi="Times New Roman" w:cs="Times New Roman"/>
                <w:b/>
                <w:bCs/>
                <w:sz w:val="24"/>
                <w:szCs w:val="24"/>
                <w:lang/>
              </w:rPr>
            </w:pPr>
          </w:p>
          <w:p w:rsidR="00AE3466" w:rsidRPr="001E14BC" w:rsidRDefault="00AE3466">
            <w:pPr>
              <w:pStyle w:val="NoSpacing"/>
              <w:jc w:val="right"/>
              <w:rPr>
                <w:rFonts w:ascii="Times New Roman" w:hAnsi="Times New Roman" w:cs="Times New Roman"/>
                <w:b/>
                <w:bCs/>
                <w:sz w:val="24"/>
                <w:szCs w:val="24"/>
                <w:lang w:val="sr-Cyrl-BA"/>
              </w:rPr>
            </w:pPr>
            <w:r w:rsidRPr="001E14BC">
              <w:rPr>
                <w:rFonts w:ascii="Times New Roman" w:hAnsi="Times New Roman" w:cs="Times New Roman"/>
                <w:b/>
                <w:bCs/>
                <w:sz w:val="24"/>
                <w:szCs w:val="24"/>
                <w:lang w:val="sr-Cyrl-BA"/>
              </w:rPr>
              <w:t>708.500,00</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E3466" w:rsidRPr="001E14BC" w:rsidRDefault="00AE3466">
            <w:pPr>
              <w:pStyle w:val="NoSpacing"/>
              <w:jc w:val="right"/>
              <w:rPr>
                <w:rFonts w:ascii="Times New Roman" w:hAnsi="Times New Roman" w:cs="Times New Roman"/>
                <w:b/>
                <w:bCs/>
                <w:sz w:val="24"/>
                <w:szCs w:val="24"/>
                <w:lang/>
              </w:rPr>
            </w:pPr>
          </w:p>
          <w:p w:rsidR="00AE3466" w:rsidRPr="001E14BC" w:rsidRDefault="00AE3466" w:rsidP="001E14BC">
            <w:pPr>
              <w:pStyle w:val="NoSpacing"/>
              <w:jc w:val="right"/>
              <w:rPr>
                <w:rFonts w:ascii="Times New Roman" w:hAnsi="Times New Roman" w:cs="Times New Roman"/>
                <w:b/>
                <w:bCs/>
                <w:sz w:val="24"/>
                <w:szCs w:val="24"/>
                <w:lang w:val="en-US"/>
              </w:rPr>
            </w:pPr>
            <w:r w:rsidRPr="001E14BC">
              <w:rPr>
                <w:rFonts w:ascii="Times New Roman" w:hAnsi="Times New Roman" w:cs="Times New Roman"/>
                <w:b/>
                <w:bCs/>
                <w:sz w:val="24"/>
                <w:szCs w:val="24"/>
                <w:lang w:val="en-US"/>
              </w:rPr>
              <w:t>683.</w:t>
            </w:r>
            <w:r w:rsidRPr="001E14BC">
              <w:rPr>
                <w:rFonts w:ascii="Times New Roman" w:hAnsi="Times New Roman" w:cs="Times New Roman"/>
                <w:b/>
                <w:bCs/>
                <w:sz w:val="24"/>
                <w:szCs w:val="24"/>
                <w:lang w:val="sr-Cyrl-BA"/>
              </w:rPr>
              <w:t>7</w:t>
            </w:r>
            <w:r w:rsidRPr="001E14BC">
              <w:rPr>
                <w:rFonts w:ascii="Times New Roman" w:hAnsi="Times New Roman" w:cs="Times New Roman"/>
                <w:b/>
                <w:bCs/>
                <w:sz w:val="24"/>
                <w:szCs w:val="24"/>
                <w:lang w:val="en-US"/>
              </w:rPr>
              <w:t>39,49</w:t>
            </w:r>
          </w:p>
        </w:tc>
      </w:tr>
    </w:tbl>
    <w:p w:rsidR="00AE3466" w:rsidRDefault="00AE3466" w:rsidP="00AE3466">
      <w:pPr>
        <w:pStyle w:val="NoSpacing"/>
        <w:rPr>
          <w:rFonts w:ascii="Times New Roman" w:hAnsi="Times New Roman" w:cs="Times New Roman"/>
          <w:b/>
          <w:sz w:val="24"/>
          <w:szCs w:val="24"/>
          <w:lang w:val="sr-Cyrl-CS"/>
        </w:rPr>
      </w:pPr>
    </w:p>
    <w:p w:rsidR="00AE3466" w:rsidRDefault="00AE3466" w:rsidP="00AE3466">
      <w:pPr>
        <w:pStyle w:val="NoSpacing"/>
        <w:rPr>
          <w:rFonts w:ascii="Times New Roman" w:hAnsi="Times New Roman" w:cs="Times New Roman"/>
          <w:sz w:val="24"/>
          <w:szCs w:val="24"/>
          <w:lang w:val="sr-Cyrl-CS"/>
        </w:rPr>
      </w:pPr>
    </w:p>
    <w:p w:rsidR="00AE3466" w:rsidRDefault="00AE3466" w:rsidP="00AE3466">
      <w:pPr>
        <w:pStyle w:val="NoSpacing"/>
        <w:jc w:val="center"/>
        <w:rPr>
          <w:rFonts w:ascii="Times New Roman" w:hAnsi="Times New Roman" w:cs="Times New Roman"/>
          <w:b/>
          <w:i/>
          <w:sz w:val="24"/>
          <w:szCs w:val="24"/>
          <w:lang w:val="sr-Cyrl-CS"/>
        </w:rPr>
      </w:pPr>
      <w:r>
        <w:rPr>
          <w:rFonts w:ascii="Times New Roman" w:hAnsi="Times New Roman" w:cs="Times New Roman"/>
          <w:b/>
          <w:i/>
          <w:sz w:val="24"/>
          <w:szCs w:val="24"/>
          <w:lang w:val="sr-Cyrl-CS"/>
        </w:rPr>
        <w:t>Извјештај о реализацији боравишне таксе за 202</w:t>
      </w:r>
      <w:r>
        <w:rPr>
          <w:rFonts w:ascii="Times New Roman" w:hAnsi="Times New Roman" w:cs="Times New Roman"/>
          <w:b/>
          <w:i/>
          <w:sz w:val="24"/>
          <w:szCs w:val="24"/>
          <w:lang w:val="sr-Cyrl-BA"/>
        </w:rPr>
        <w:t>3</w:t>
      </w:r>
      <w:r>
        <w:rPr>
          <w:rFonts w:ascii="Times New Roman" w:hAnsi="Times New Roman" w:cs="Times New Roman"/>
          <w:b/>
          <w:i/>
          <w:sz w:val="24"/>
          <w:szCs w:val="24"/>
          <w:lang w:val="sr-Cyrl-CS"/>
        </w:rPr>
        <w:t xml:space="preserve"> годину</w:t>
      </w:r>
    </w:p>
    <w:p w:rsidR="00AE3466" w:rsidRDefault="00AE3466" w:rsidP="00AE3466">
      <w:pPr>
        <w:spacing w:after="0" w:line="240" w:lineRule="auto"/>
        <w:jc w:val="both"/>
        <w:rPr>
          <w:rFonts w:ascii="Times New Roman" w:eastAsia="Calibri" w:hAnsi="Times New Roman" w:cs="Times New Roman"/>
          <w:sz w:val="24"/>
          <w:szCs w:val="24"/>
          <w:lang w:val="sr-Cyrl-CS"/>
        </w:rPr>
      </w:pPr>
    </w:p>
    <w:p w:rsidR="00AE3466" w:rsidRDefault="00AE3466" w:rsidP="00AE3466">
      <w:pPr>
        <w:pStyle w:val="NoSpacing"/>
        <w:ind w:firstLine="708"/>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CS"/>
        </w:rPr>
        <w:t>Боравишна такса је јавни приход утврђен Законом о буџетском систему Републике Српске (Сл</w:t>
      </w:r>
      <w:r>
        <w:rPr>
          <w:rFonts w:ascii="Times New Roman" w:eastAsia="Calibri" w:hAnsi="Times New Roman" w:cs="Times New Roman"/>
          <w:sz w:val="24"/>
          <w:szCs w:val="24"/>
          <w:lang/>
        </w:rPr>
        <w:t>ужбени Гласник Републике Српске</w:t>
      </w:r>
      <w:r>
        <w:rPr>
          <w:rFonts w:ascii="Times New Roman" w:eastAsia="Calibri" w:hAnsi="Times New Roman" w:cs="Times New Roman"/>
          <w:sz w:val="24"/>
          <w:szCs w:val="24"/>
          <w:lang w:val="sr-Cyrl-CS"/>
        </w:rPr>
        <w:t>: број 121/12, 52/14, 103/15 и 15/16) и Законом о боравишној такси (Сл</w:t>
      </w:r>
      <w:r>
        <w:rPr>
          <w:rFonts w:ascii="Times New Roman" w:eastAsia="Calibri" w:hAnsi="Times New Roman" w:cs="Times New Roman"/>
          <w:sz w:val="24"/>
          <w:szCs w:val="24"/>
          <w:lang/>
        </w:rPr>
        <w:t>ужбени Гласник Републике Српске</w:t>
      </w:r>
      <w:r>
        <w:rPr>
          <w:rFonts w:ascii="Times New Roman" w:eastAsia="Calibri" w:hAnsi="Times New Roman" w:cs="Times New Roman"/>
          <w:sz w:val="24"/>
          <w:szCs w:val="24"/>
          <w:lang w:val="sr-Cyrl-CS"/>
        </w:rPr>
        <w:t>, број 78/18 и 106/15), који се у нашем граду наплаћује у складу са Одлуком о висини боравишне таксе (Сл</w:t>
      </w:r>
      <w:r>
        <w:rPr>
          <w:rFonts w:ascii="Times New Roman" w:eastAsia="Calibri" w:hAnsi="Times New Roman" w:cs="Times New Roman"/>
          <w:sz w:val="24"/>
          <w:szCs w:val="24"/>
          <w:lang/>
        </w:rPr>
        <w:t>ужбени Гласник</w:t>
      </w:r>
      <w:r>
        <w:rPr>
          <w:rFonts w:ascii="Times New Roman" w:eastAsia="Calibri" w:hAnsi="Times New Roman" w:cs="Times New Roman"/>
          <w:sz w:val="24"/>
          <w:szCs w:val="24"/>
          <w:lang w:val="sr-Cyrl-CS"/>
        </w:rPr>
        <w:t xml:space="preserve"> Града број 3/16). Том Одлуком утврђена је обавеза да се на основу евиденција из књиге гостију по сваком оствареном ноћењу Пореској управи пријављује и плаћа боравишна такса од 2 КМ (осим изузећа и законског ослобођења), односно паушално 20 КМ за сваки лежај у </w:t>
      </w:r>
      <w:r>
        <w:rPr>
          <w:rFonts w:ascii="Times New Roman" w:eastAsia="Calibri" w:hAnsi="Times New Roman" w:cs="Times New Roman"/>
          <w:sz w:val="24"/>
          <w:szCs w:val="24"/>
          <w:lang w:val="sr-Cyrl-BA"/>
        </w:rPr>
        <w:t>кући за одмор, апартмане и соби за изнајмљивање.</w:t>
      </w:r>
    </w:p>
    <w:p w:rsidR="00AE3466" w:rsidRDefault="00AE3466" w:rsidP="00AE3466">
      <w:pPr>
        <w:pStyle w:val="NoSpacing"/>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На основу података Градске управе </w:t>
      </w:r>
      <w:r>
        <w:rPr>
          <w:rFonts w:ascii="Times New Roman" w:hAnsi="Times New Roman" w:cs="Times New Roman"/>
          <w:sz w:val="24"/>
          <w:szCs w:val="24"/>
          <w:lang/>
        </w:rPr>
        <w:t>г</w:t>
      </w:r>
      <w:r>
        <w:rPr>
          <w:rFonts w:ascii="Times New Roman" w:hAnsi="Times New Roman" w:cs="Times New Roman"/>
          <w:sz w:val="24"/>
          <w:szCs w:val="24"/>
          <w:lang w:val="sr-Cyrl-CS"/>
        </w:rPr>
        <w:t xml:space="preserve">рада Бијељина – Одсјек за буџет, приходи по основу боравишне таксе тј. 80 %, које је уплаћено на рачун јавних пихода </w:t>
      </w:r>
      <w:r>
        <w:rPr>
          <w:rFonts w:ascii="Times New Roman" w:hAnsi="Times New Roman" w:cs="Times New Roman"/>
          <w:sz w:val="24"/>
          <w:szCs w:val="24"/>
          <w:lang/>
        </w:rPr>
        <w:t>г</w:t>
      </w:r>
      <w:r>
        <w:rPr>
          <w:rFonts w:ascii="Times New Roman" w:hAnsi="Times New Roman" w:cs="Times New Roman"/>
          <w:sz w:val="24"/>
          <w:szCs w:val="24"/>
          <w:lang w:val="sr-Cyrl-CS"/>
        </w:rPr>
        <w:t xml:space="preserve">рада Бијељина, </w:t>
      </w:r>
      <w:r>
        <w:rPr>
          <w:rFonts w:ascii="Times New Roman" w:hAnsi="Times New Roman" w:cs="Times New Roman"/>
          <w:sz w:val="24"/>
          <w:szCs w:val="24"/>
          <w:lang/>
        </w:rPr>
        <w:t>у 202</w:t>
      </w:r>
      <w:r>
        <w:rPr>
          <w:rFonts w:ascii="Times New Roman" w:hAnsi="Times New Roman" w:cs="Times New Roman"/>
          <w:sz w:val="24"/>
          <w:szCs w:val="24"/>
          <w:lang w:val="sr-Cyrl-BA"/>
        </w:rPr>
        <w:t>3</w:t>
      </w:r>
      <w:r>
        <w:rPr>
          <w:rFonts w:ascii="Times New Roman" w:hAnsi="Times New Roman" w:cs="Times New Roman"/>
          <w:sz w:val="24"/>
          <w:szCs w:val="24"/>
          <w:lang/>
        </w:rPr>
        <w:t xml:space="preserve">.години износе </w:t>
      </w:r>
      <w:r>
        <w:rPr>
          <w:rFonts w:ascii="Times New Roman" w:hAnsi="Times New Roman" w:cs="Times New Roman"/>
          <w:sz w:val="24"/>
          <w:szCs w:val="24"/>
          <w:lang w:val="sr-Cyrl-BA"/>
        </w:rPr>
        <w:t xml:space="preserve">137.038,70 </w:t>
      </w:r>
      <w:r>
        <w:rPr>
          <w:rFonts w:ascii="Times New Roman" w:hAnsi="Times New Roman" w:cs="Times New Roman"/>
          <w:sz w:val="24"/>
          <w:szCs w:val="24"/>
          <w:lang/>
        </w:rPr>
        <w:t>КМ</w:t>
      </w:r>
      <w:r>
        <w:rPr>
          <w:rFonts w:ascii="Times New Roman" w:hAnsi="Times New Roman" w:cs="Times New Roman"/>
          <w:sz w:val="24"/>
          <w:szCs w:val="24"/>
          <w:lang w:val="sr-Cyrl-BA"/>
        </w:rPr>
        <w:t>.</w:t>
      </w:r>
    </w:p>
    <w:p w:rsidR="00AE3466" w:rsidRDefault="00AE3466" w:rsidP="00AE3466">
      <w:pPr>
        <w:pStyle w:val="No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t xml:space="preserve">Одлуком број: 01-022-56/21 од 09.06.2021.године, Скупштина Града Бијељина, је додјелила Туристичкој организацији </w:t>
      </w:r>
      <w:r>
        <w:rPr>
          <w:rFonts w:ascii="Times New Roman" w:eastAsia="Calibri" w:hAnsi="Times New Roman" w:cs="Times New Roman"/>
          <w:sz w:val="24"/>
          <w:szCs w:val="24"/>
          <w:lang/>
        </w:rPr>
        <w:t>г</w:t>
      </w:r>
      <w:r>
        <w:rPr>
          <w:rFonts w:ascii="Times New Roman" w:eastAsia="Calibri" w:hAnsi="Times New Roman" w:cs="Times New Roman"/>
          <w:sz w:val="24"/>
          <w:szCs w:val="24"/>
          <w:lang w:val="sr-Cyrl-BA"/>
        </w:rPr>
        <w:t>рада Бијељина на кориштење пословне просторије у улици Патријарха Павла број 4, у циљу отварања Инфо пулта и сувенирнице, у складу са Законом о туризму члан 66. став 8 (Службени Гласник РС 45/17, 16/23). Пословна јединица број 1 – Инфо пулт и сувенирница продаје сувенире и свим туристима који дoлазе у наш град пружа све потребне информације о туристичкој понуди, и поклања промотивни и информативно – пропагандни материјал. Приход остварен од продаје сувенира у 2023.години износи 775,25 КМ. Поменути износ уплаћен је на јединствени рачун трезора града Бијељина.</w:t>
      </w:r>
    </w:p>
    <w:p w:rsidR="00AE3466" w:rsidRDefault="00AE3466" w:rsidP="00AE3466">
      <w:pPr>
        <w:spacing w:after="0" w:line="240" w:lineRule="auto"/>
        <w:ind w:firstLine="360"/>
        <w:jc w:val="both"/>
        <w:rPr>
          <w:rFonts w:ascii="Times New Roman" w:eastAsia="Calibri" w:hAnsi="Times New Roman" w:cs="Times New Roman"/>
          <w:sz w:val="24"/>
          <w:szCs w:val="24"/>
          <w:lang/>
        </w:rPr>
      </w:pPr>
      <w:r>
        <w:rPr>
          <w:rFonts w:ascii="Times New Roman" w:eastAsia="Calibri" w:hAnsi="Times New Roman" w:cs="Times New Roman"/>
          <w:sz w:val="24"/>
          <w:szCs w:val="24"/>
          <w:lang w:val="en-US"/>
        </w:rPr>
        <w:t xml:space="preserve">На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lang w:val="en-US"/>
        </w:rPr>
        <w:t>.</w:t>
      </w:r>
      <w:r w:rsidR="00647E1F">
        <w:rPr>
          <w:rFonts w:ascii="Times New Roman" w:eastAsia="Calibri" w:hAnsi="Times New Roman" w:cs="Times New Roman"/>
          <w:sz w:val="24"/>
          <w:szCs w:val="24"/>
          <w:lang/>
        </w:rPr>
        <w:t xml:space="preserve"> </w:t>
      </w:r>
      <w:r>
        <w:rPr>
          <w:rFonts w:ascii="Times New Roman" w:eastAsia="Calibri" w:hAnsi="Times New Roman" w:cs="Times New Roman"/>
          <w:sz w:val="24"/>
          <w:szCs w:val="24"/>
          <w:lang w:val="en-US"/>
        </w:rPr>
        <w:t xml:space="preserve">сједници Скупштине </w:t>
      </w:r>
      <w:r>
        <w:rPr>
          <w:rFonts w:ascii="Times New Roman" w:eastAsia="Calibri" w:hAnsi="Times New Roman" w:cs="Times New Roman"/>
          <w:sz w:val="24"/>
          <w:szCs w:val="24"/>
          <w:lang/>
        </w:rPr>
        <w:t>г</w:t>
      </w:r>
      <w:r>
        <w:rPr>
          <w:rFonts w:ascii="Times New Roman" w:eastAsia="Calibri" w:hAnsi="Times New Roman" w:cs="Times New Roman"/>
          <w:sz w:val="24"/>
          <w:szCs w:val="24"/>
          <w:lang w:val="en-US"/>
        </w:rPr>
        <w:t xml:space="preserve">рада Бијељина, одржаној дана </w:t>
      </w:r>
      <w:r>
        <w:rPr>
          <w:rFonts w:ascii="Times New Roman" w:eastAsia="Calibri" w:hAnsi="Times New Roman" w:cs="Times New Roman"/>
          <w:sz w:val="24"/>
          <w:szCs w:val="24"/>
          <w:lang w:val="sr-Latn-BA"/>
        </w:rPr>
        <w:t>23.</w:t>
      </w:r>
      <w:r>
        <w:rPr>
          <w:rFonts w:ascii="Times New Roman" w:eastAsia="Calibri" w:hAnsi="Times New Roman" w:cs="Times New Roman"/>
          <w:sz w:val="24"/>
          <w:szCs w:val="24"/>
          <w:lang w:val="sr-Cyrl-BA"/>
        </w:rPr>
        <w:t>03.2023</w:t>
      </w:r>
      <w:r>
        <w:rPr>
          <w:rFonts w:ascii="Times New Roman" w:eastAsia="Calibri" w:hAnsi="Times New Roman" w:cs="Times New Roman"/>
          <w:sz w:val="24"/>
          <w:szCs w:val="24"/>
          <w:lang w:val="en-US"/>
        </w:rPr>
        <w:t xml:space="preserve">.године, </w:t>
      </w:r>
      <w:r>
        <w:rPr>
          <w:rFonts w:ascii="Times New Roman" w:eastAsia="Calibri" w:hAnsi="Times New Roman" w:cs="Times New Roman"/>
          <w:sz w:val="24"/>
          <w:szCs w:val="24"/>
          <w:lang/>
        </w:rPr>
        <w:t xml:space="preserve">усвојен је Програм </w:t>
      </w:r>
      <w:r>
        <w:rPr>
          <w:rFonts w:ascii="Times New Roman" w:eastAsia="Calibri" w:hAnsi="Times New Roman" w:cs="Times New Roman"/>
          <w:sz w:val="24"/>
          <w:szCs w:val="24"/>
          <w:lang w:val="sr-Cyrl-BA"/>
        </w:rPr>
        <w:t xml:space="preserve">рада са финансијским планом рада Туристичке организације </w:t>
      </w:r>
      <w:r>
        <w:rPr>
          <w:rFonts w:ascii="Times New Roman" w:eastAsia="Calibri" w:hAnsi="Times New Roman" w:cs="Times New Roman"/>
          <w:sz w:val="24"/>
          <w:szCs w:val="24"/>
          <w:lang/>
        </w:rPr>
        <w:t>г</w:t>
      </w:r>
      <w:r>
        <w:rPr>
          <w:rFonts w:ascii="Times New Roman" w:eastAsia="Calibri" w:hAnsi="Times New Roman" w:cs="Times New Roman"/>
          <w:sz w:val="24"/>
          <w:szCs w:val="24"/>
          <w:lang w:val="sr-Cyrl-BA"/>
        </w:rPr>
        <w:t>рада Бијељина, у оквиру кога се налази план</w:t>
      </w:r>
      <w:r>
        <w:rPr>
          <w:rFonts w:ascii="Times New Roman" w:eastAsia="Calibri" w:hAnsi="Times New Roman" w:cs="Times New Roman"/>
          <w:sz w:val="24"/>
          <w:szCs w:val="24"/>
          <w:lang/>
        </w:rPr>
        <w:t xml:space="preserve"> кориштења средстава по основу прихода од боравишне таксе у износу од 146.000,00 КМ која гласи:</w:t>
      </w:r>
    </w:p>
    <w:p w:rsidR="00AE3466" w:rsidRDefault="00AE3466" w:rsidP="00AE3466">
      <w:pPr>
        <w:ind w:firstLine="720"/>
        <w:jc w:val="both"/>
        <w:rPr>
          <w:rFonts w:ascii="Times New Roman" w:hAnsi="Times New Roman" w:cs="Times New Roman"/>
          <w:sz w:val="24"/>
          <w:szCs w:val="24"/>
          <w:lang w:val="en-US"/>
        </w:rPr>
      </w:pPr>
      <w:r>
        <w:rPr>
          <w:rFonts w:ascii="Times New Roman" w:hAnsi="Times New Roman" w:cs="Times New Roman"/>
          <w:sz w:val="24"/>
          <w:szCs w:val="24"/>
          <w:lang w:val="sr-Cyrl-BA"/>
        </w:rPr>
        <w:t>Та средства</w:t>
      </w:r>
      <w:r>
        <w:rPr>
          <w:rFonts w:ascii="Times New Roman" w:hAnsi="Times New Roman" w:cs="Times New Roman"/>
          <w:sz w:val="24"/>
          <w:szCs w:val="24"/>
          <w:lang w:val="en-US"/>
        </w:rPr>
        <w:t xml:space="preserve"> ће се </w:t>
      </w:r>
      <w:r>
        <w:rPr>
          <w:rFonts w:ascii="Times New Roman" w:hAnsi="Times New Roman" w:cs="Times New Roman"/>
          <w:sz w:val="24"/>
          <w:szCs w:val="24"/>
          <w:lang w:val="sr-Cyrl-BA"/>
        </w:rPr>
        <w:t xml:space="preserve">према Програму рада са финансијским планом </w:t>
      </w:r>
      <w:r>
        <w:rPr>
          <w:rFonts w:ascii="Times New Roman" w:hAnsi="Times New Roman" w:cs="Times New Roman"/>
          <w:sz w:val="24"/>
          <w:szCs w:val="24"/>
          <w:lang w:val="en-US"/>
        </w:rPr>
        <w:t xml:space="preserve">користити за </w:t>
      </w:r>
      <w:r>
        <w:rPr>
          <w:rFonts w:ascii="Times New Roman" w:hAnsi="Times New Roman" w:cs="Times New Roman"/>
          <w:sz w:val="24"/>
          <w:szCs w:val="24"/>
          <w:lang w:val="sr-Cyrl-BA"/>
        </w:rPr>
        <w:t>сљедеће програмске активности</w:t>
      </w:r>
      <w:r>
        <w:rPr>
          <w:rFonts w:ascii="Times New Roman" w:hAnsi="Times New Roman" w:cs="Times New Roman"/>
          <w:sz w:val="24"/>
          <w:szCs w:val="24"/>
          <w:lang w:val="en-US"/>
        </w:rPr>
        <w:t>:</w:t>
      </w:r>
    </w:p>
    <w:tbl>
      <w:tblPr>
        <w:tblStyle w:val="PlainTable11"/>
        <w:tblW w:w="9000" w:type="dxa"/>
        <w:tblLayout w:type="fixed"/>
        <w:tblLook w:val="04A0"/>
      </w:tblPr>
      <w:tblGrid>
        <w:gridCol w:w="591"/>
        <w:gridCol w:w="5521"/>
        <w:gridCol w:w="2888"/>
      </w:tblGrid>
      <w:tr w:rsidR="00AE3466" w:rsidTr="00AE3466">
        <w:trPr>
          <w:cnfStyle w:val="100000000000"/>
          <w:trHeight w:val="470"/>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100000000000"/>
              <w:rPr>
                <w:rFonts w:ascii="Times New Roman" w:hAnsi="Times New Roman"/>
                <w:b w:val="0"/>
                <w:bCs w:val="0"/>
                <w:i/>
                <w:iCs/>
                <w:lang w:val="sr-Cyrl-BA"/>
              </w:rPr>
            </w:pPr>
            <w:r>
              <w:rPr>
                <w:rFonts w:ascii="Times New Roman" w:hAnsi="Times New Roman"/>
                <w:b w:val="0"/>
                <w:bCs w:val="0"/>
                <w:lang w:val="en-US"/>
              </w:rPr>
              <w:t>Манифестација ''Сајам туризма и гастрокултуре''</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100000000000"/>
              <w:rPr>
                <w:rFonts w:ascii="Times New Roman" w:hAnsi="Times New Roman"/>
                <w:b w:val="0"/>
                <w:bCs w:val="0"/>
                <w:lang w:val="sr-Latn-BA"/>
              </w:rPr>
            </w:pPr>
            <w:r>
              <w:rPr>
                <w:rFonts w:ascii="Times New Roman" w:hAnsi="Times New Roman"/>
                <w:b w:val="0"/>
                <w:bCs w:val="0"/>
                <w:lang w:val="sr-Latn-BA"/>
              </w:rPr>
              <w:t>22.000,00 KM</w:t>
            </w: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Манифестација ''Сајам вина''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9</w:t>
            </w:r>
            <w:r>
              <w:rPr>
                <w:rFonts w:ascii="Times New Roman" w:hAnsi="Times New Roman"/>
                <w:lang w:val="sr-Cyrl-CS"/>
              </w:rPr>
              <w:t>.000,00КМ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lastRenderedPageBreak/>
              <w:t>3</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en-US"/>
              </w:rPr>
              <w:t>Манифестација ''Савска регата''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w:t>
            </w:r>
            <w:r>
              <w:rPr>
                <w:rFonts w:ascii="Times New Roman" w:hAnsi="Times New Roman"/>
                <w:lang w:val="en-US"/>
              </w:rPr>
              <w:t>2</w:t>
            </w:r>
            <w:r>
              <w:rPr>
                <w:rFonts w:ascii="Times New Roman" w:hAnsi="Times New Roman"/>
                <w:lang w:val="sr-Cyrl-CS"/>
              </w:rPr>
              <w:t>.000,00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4</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Latn-BA"/>
              </w:rPr>
            </w:pPr>
            <w:r>
              <w:rPr>
                <w:rFonts w:ascii="Times New Roman" w:hAnsi="Times New Roman"/>
                <w:lang w:val="en-US"/>
              </w:rPr>
              <w:t>Манифестација ''Пантелински дани''</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5.000,00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5</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Манифестација ''Златни котлић''</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w:t>
            </w:r>
            <w:r>
              <w:rPr>
                <w:rFonts w:ascii="Times New Roman" w:hAnsi="Times New Roman"/>
                <w:lang w:val="en-US"/>
              </w:rPr>
              <w:t>2</w:t>
            </w:r>
            <w:r>
              <w:rPr>
                <w:rFonts w:ascii="Times New Roman" w:hAnsi="Times New Roman"/>
                <w:lang w:val="sr-Cyrl-CS"/>
              </w:rPr>
              <w:t>.000,00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6</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en-US"/>
              </w:rPr>
              <w:t>Манифестација ''Митровдански вашар''</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4.000,00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7</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en-US"/>
              </w:rPr>
              <w:t>Манифестација ''Котлић код Точка''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2.000,00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48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8</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Учешће на манифестацијама и сајмовима у зрмљи и окружењу</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1</w:t>
            </w:r>
            <w:r>
              <w:rPr>
                <w:rFonts w:ascii="Times New Roman" w:hAnsi="Times New Roman"/>
                <w:lang w:val="en-US"/>
              </w:rPr>
              <w:t>2</w:t>
            </w:r>
            <w:r>
              <w:rPr>
                <w:rFonts w:ascii="Times New Roman" w:hAnsi="Times New Roman"/>
                <w:lang w:val="sr-Cyrl-CS"/>
              </w:rPr>
              <w:t>.000,00 КМ</w:t>
            </w: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9</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Манифестација ''Умјетничка колонија''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10.000,00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10</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en-US"/>
              </w:rPr>
              <w:t>Израда пропагадног материјала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4</w:t>
            </w:r>
            <w:r>
              <w:rPr>
                <w:rFonts w:ascii="Times New Roman" w:hAnsi="Times New Roman"/>
                <w:lang w:val="sr-Cyrl-CS"/>
              </w:rPr>
              <w:t>.000,00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11</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Реклама на друштвеним мрежама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12</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Пројекат ''Улица кишобрана'', Милоша Црњанског</w:t>
            </w:r>
          </w:p>
          <w:p w:rsidR="00AE3466" w:rsidRDefault="00AE3466">
            <w:pPr>
              <w:spacing w:after="0" w:line="240" w:lineRule="auto"/>
              <w:cnfStyle w:val="000000100000"/>
              <w:rPr>
                <w:rFonts w:ascii="Times New Roman" w:hAnsi="Times New Roman"/>
                <w:lang w:val="en-US"/>
              </w:rPr>
            </w:pP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30.000,00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13</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Пројекат ''Селфи знак''</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6.000,00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14</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Сусрети планинара</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2.000,00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15</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Мото скуп Љељенча – МК Духови</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jc w:val="both"/>
              <w:cnfStyle w:val="000000000000"/>
              <w:rPr>
                <w:rFonts w:ascii="Times New Roman" w:hAnsi="Times New Roman"/>
                <w:lang w:val="en-GB"/>
              </w:rPr>
            </w:pPr>
            <w:r>
              <w:rPr>
                <w:rFonts w:ascii="Times New Roman" w:hAnsi="Times New Roman"/>
                <w:lang w:val="en-US"/>
              </w:rPr>
              <w:t>500,00 КМ</w:t>
            </w:r>
          </w:p>
          <w:p w:rsidR="00AE3466" w:rsidRDefault="00AE3466">
            <w:pPr>
              <w:spacing w:after="0" w:line="240" w:lineRule="auto"/>
              <w:jc w:val="both"/>
              <w:cnfStyle w:val="000000000000"/>
              <w:rPr>
                <w:rFonts w:ascii="Times New Roman" w:hAnsi="Times New Roman"/>
                <w:lang w:val="en-US"/>
              </w:rPr>
            </w:pP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16</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Мото скуп Батковић – МК Кречар</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500,00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17</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Кнежеви дани - Попови</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500,00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18</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Мурал фест</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1.500,00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19</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sr-Cyrl-BA"/>
              </w:rPr>
              <w:t>Бијељина „</w:t>
            </w:r>
            <w:r>
              <w:rPr>
                <w:rFonts w:ascii="Times New Roman" w:hAnsi="Times New Roman"/>
                <w:lang w:val="en-US"/>
              </w:rPr>
              <w:t>Hand ball cup“ 2023</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500,00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20</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Купујмо домаће – путујмо домаће</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2</w:t>
            </w:r>
            <w:r>
              <w:rPr>
                <w:rFonts w:ascii="Times New Roman" w:hAnsi="Times New Roman"/>
                <w:lang w:val="sr-Cyrl-CS"/>
              </w:rPr>
              <w:t>.000,00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21</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en-US"/>
              </w:rPr>
              <w:t>Прослава Нове године – Зимски корзо</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tabs>
                <w:tab w:val="right" w:pos="2395"/>
              </w:tabs>
              <w:spacing w:after="0" w:line="240" w:lineRule="auto"/>
              <w:cnfStyle w:val="000000000000"/>
              <w:rPr>
                <w:rFonts w:ascii="Times New Roman" w:hAnsi="Times New Roman"/>
                <w:lang w:val="sr-Cyrl-CS"/>
              </w:rPr>
            </w:pPr>
            <w:r>
              <w:rPr>
                <w:rFonts w:ascii="Times New Roman" w:hAnsi="Times New Roman"/>
                <w:lang w:val="en-US"/>
              </w:rPr>
              <w:t>7</w:t>
            </w:r>
            <w:r>
              <w:rPr>
                <w:rFonts w:ascii="Times New Roman" w:hAnsi="Times New Roman"/>
                <w:lang w:val="sr-Cyrl-CS"/>
              </w:rPr>
              <w:t>.000,00 КМ</w:t>
            </w:r>
            <w:r>
              <w:rPr>
                <w:rFonts w:ascii="Times New Roman" w:hAnsi="Times New Roman"/>
                <w:lang w:val="sr-Cyrl-CS"/>
              </w:rPr>
              <w:tab/>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22</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Манифестација у Доњем Магнојевићу</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tabs>
                <w:tab w:val="right" w:pos="2395"/>
              </w:tabs>
              <w:spacing w:after="0" w:line="240" w:lineRule="auto"/>
              <w:cnfStyle w:val="000000100000"/>
              <w:rPr>
                <w:rFonts w:ascii="Times New Roman" w:hAnsi="Times New Roman"/>
                <w:lang w:val="sr-Cyrl-CS"/>
              </w:rPr>
            </w:pPr>
            <w:r>
              <w:rPr>
                <w:rFonts w:ascii="Times New Roman" w:hAnsi="Times New Roman"/>
                <w:lang w:val="sr-Cyrl-CS"/>
              </w:rPr>
              <w:t>300,00 КМ</w:t>
            </w: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23</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 xml:space="preserve">„Дан борца“ Доња Буковица </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tabs>
                <w:tab w:val="right" w:pos="2395"/>
              </w:tabs>
              <w:spacing w:after="0" w:line="240" w:lineRule="auto"/>
              <w:cnfStyle w:val="000000000000"/>
              <w:rPr>
                <w:rFonts w:ascii="Times New Roman" w:hAnsi="Times New Roman"/>
                <w:lang w:val="sr-Cyrl-CS"/>
              </w:rPr>
            </w:pPr>
            <w:r>
              <w:rPr>
                <w:rFonts w:ascii="Times New Roman" w:hAnsi="Times New Roman"/>
                <w:lang w:val="sr-Cyrl-CS"/>
              </w:rPr>
              <w:t>200,00 КМ</w:t>
            </w: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rPr>
                <w:rFonts w:ascii="Times New Roman" w:hAnsi="Times New Roman"/>
                <w:b w:val="0"/>
                <w:bCs w:val="0"/>
                <w:lang/>
              </w:rPr>
            </w:pPr>
            <w:r>
              <w:rPr>
                <w:rFonts w:ascii="Times New Roman" w:hAnsi="Times New Roman"/>
                <w:b w:val="0"/>
                <w:bCs w:val="0"/>
                <w:lang w:val="en-US"/>
              </w:rPr>
              <w:t>24</w:t>
            </w:r>
            <w:r w:rsidR="001E14BC">
              <w:rPr>
                <w:rFonts w:ascii="Times New Roman" w:hAnsi="Times New Roman"/>
                <w:b w:val="0"/>
                <w:bCs w:val="0"/>
                <w:lang/>
              </w:rPr>
              <w:t>.</w:t>
            </w: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Остале промотивне активности</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tabs>
                <w:tab w:val="right" w:pos="2395"/>
              </w:tabs>
              <w:spacing w:after="0" w:line="240" w:lineRule="auto"/>
              <w:cnfStyle w:val="000000100000"/>
              <w:rPr>
                <w:rFonts w:ascii="Times New Roman" w:hAnsi="Times New Roman"/>
                <w:lang w:val="sr-Cyrl-CS"/>
              </w:rPr>
            </w:pPr>
            <w:r>
              <w:rPr>
                <w:rFonts w:ascii="Times New Roman" w:hAnsi="Times New Roman"/>
                <w:lang w:val="en-US"/>
              </w:rPr>
              <w:t>2</w:t>
            </w:r>
            <w:r>
              <w:rPr>
                <w:rFonts w:ascii="Times New Roman" w:hAnsi="Times New Roman"/>
                <w:lang w:val="sr-Cyrl-CS"/>
              </w:rPr>
              <w:t>.000,00 КМ</w:t>
            </w:r>
            <w:r>
              <w:rPr>
                <w:rFonts w:ascii="Times New Roman" w:hAnsi="Times New Roman"/>
                <w:lang w:val="sr-Cyrl-CS"/>
              </w:rPr>
              <w:tab/>
            </w:r>
          </w:p>
          <w:p w:rsidR="00AE3466" w:rsidRDefault="00AE3466">
            <w:pPr>
              <w:tabs>
                <w:tab w:val="right" w:pos="2395"/>
              </w:tabs>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rPr>
                <w:rFonts w:ascii="Times New Roman" w:hAnsi="Times New Roman"/>
                <w:lang w:val="sr-Latn-BA"/>
              </w:rPr>
            </w:pPr>
          </w:p>
        </w:tc>
        <w:tc>
          <w:tcPr>
            <w:tcW w:w="55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b/>
                <w:bCs/>
                <w:lang w:val="sr-Cyrl-BA"/>
              </w:rPr>
            </w:pPr>
            <w:r>
              <w:rPr>
                <w:rFonts w:ascii="Times New Roman" w:hAnsi="Times New Roman"/>
                <w:b/>
                <w:bCs/>
                <w:lang w:val="sr-Cyrl-BA"/>
              </w:rPr>
              <w:t>УКУПНО</w:t>
            </w:r>
          </w:p>
        </w:tc>
        <w:tc>
          <w:tcPr>
            <w:tcW w:w="28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b/>
                <w:bCs/>
                <w:lang w:val="sr-Cyrl-CS"/>
              </w:rPr>
            </w:pPr>
            <w:r>
              <w:rPr>
                <w:rFonts w:ascii="Times New Roman" w:hAnsi="Times New Roman"/>
                <w:b/>
                <w:bCs/>
                <w:lang w:val="en-US"/>
              </w:rPr>
              <w:t>146</w:t>
            </w:r>
            <w:r>
              <w:rPr>
                <w:rFonts w:ascii="Times New Roman" w:hAnsi="Times New Roman"/>
                <w:b/>
                <w:bCs/>
                <w:lang w:val="sr-Cyrl-CS"/>
              </w:rPr>
              <w:t>.000,00 КМ</w:t>
            </w:r>
          </w:p>
          <w:p w:rsidR="00AE3466" w:rsidRDefault="00AE3466">
            <w:pPr>
              <w:spacing w:after="0" w:line="240" w:lineRule="auto"/>
              <w:cnfStyle w:val="000000000000"/>
              <w:rPr>
                <w:rFonts w:ascii="Times New Roman" w:hAnsi="Times New Roman"/>
                <w:b/>
                <w:bCs/>
                <w:lang w:val="sr-Cyrl-CS"/>
              </w:rPr>
            </w:pPr>
          </w:p>
        </w:tc>
      </w:tr>
    </w:tbl>
    <w:p w:rsidR="00AE3466" w:rsidRDefault="00AE3466" w:rsidP="00AE3466">
      <w:pPr>
        <w:jc w:val="both"/>
        <w:rPr>
          <w:rFonts w:ascii="Times New Roman" w:hAnsi="Times New Roman" w:cs="Times New Roman"/>
          <w:sz w:val="24"/>
          <w:szCs w:val="24"/>
          <w:lang/>
        </w:rPr>
      </w:pPr>
    </w:p>
    <w:p w:rsidR="00AE3466" w:rsidRDefault="00AE3466" w:rsidP="00AE3466">
      <w:pPr>
        <w:ind w:firstLine="708"/>
        <w:jc w:val="both"/>
        <w:rPr>
          <w:rFonts w:ascii="Times New Roman" w:hAnsi="Times New Roman" w:cs="Times New Roman"/>
          <w:sz w:val="24"/>
          <w:szCs w:val="24"/>
          <w:lang w:val="en-US"/>
        </w:rPr>
      </w:pPr>
      <w:r>
        <w:rPr>
          <w:rFonts w:ascii="Times New Roman" w:hAnsi="Times New Roman"/>
          <w:sz w:val="24"/>
          <w:szCs w:val="24"/>
          <w:lang w:val="en-US"/>
        </w:rPr>
        <w:t xml:space="preserve">На </w:t>
      </w:r>
      <w:r>
        <w:rPr>
          <w:rFonts w:ascii="Times New Roman" w:hAnsi="Times New Roman"/>
          <w:sz w:val="24"/>
          <w:szCs w:val="24"/>
          <w:lang w:val="sr-Cyrl-BA"/>
        </w:rPr>
        <w:t xml:space="preserve">24 </w:t>
      </w:r>
      <w:r>
        <w:rPr>
          <w:rFonts w:ascii="Times New Roman" w:hAnsi="Times New Roman"/>
          <w:sz w:val="24"/>
          <w:szCs w:val="24"/>
          <w:lang w:val="en-US"/>
        </w:rPr>
        <w:t xml:space="preserve">сједници Скупштине </w:t>
      </w:r>
      <w:r>
        <w:rPr>
          <w:rFonts w:ascii="Times New Roman" w:hAnsi="Times New Roman"/>
          <w:sz w:val="24"/>
          <w:szCs w:val="24"/>
          <w:lang/>
        </w:rPr>
        <w:t>г</w:t>
      </w:r>
      <w:r>
        <w:rPr>
          <w:rFonts w:ascii="Times New Roman" w:hAnsi="Times New Roman"/>
          <w:sz w:val="24"/>
          <w:szCs w:val="24"/>
          <w:lang w:val="en-US"/>
        </w:rPr>
        <w:t xml:space="preserve">рада Бијељина, одржаној дана </w:t>
      </w:r>
      <w:r>
        <w:rPr>
          <w:rFonts w:ascii="Times New Roman" w:hAnsi="Times New Roman"/>
          <w:sz w:val="24"/>
          <w:szCs w:val="24"/>
          <w:lang w:val="sr-Cyrl-BA"/>
        </w:rPr>
        <w:t>14.11.</w:t>
      </w:r>
      <w:r>
        <w:rPr>
          <w:rFonts w:ascii="Times New Roman" w:hAnsi="Times New Roman"/>
          <w:sz w:val="24"/>
          <w:szCs w:val="24"/>
          <w:lang w:val="sr-Latn-BA"/>
        </w:rPr>
        <w:t>2023</w:t>
      </w:r>
      <w:r>
        <w:rPr>
          <w:rFonts w:ascii="Times New Roman" w:hAnsi="Times New Roman"/>
          <w:sz w:val="24"/>
          <w:szCs w:val="24"/>
          <w:lang w:val="en-US"/>
        </w:rPr>
        <w:t xml:space="preserve">.године, </w:t>
      </w:r>
      <w:r>
        <w:rPr>
          <w:rFonts w:ascii="Times New Roman" w:hAnsi="Times New Roman"/>
          <w:sz w:val="24"/>
          <w:szCs w:val="24"/>
          <w:lang/>
        </w:rPr>
        <w:t xml:space="preserve">усвојен је </w:t>
      </w:r>
      <w:r>
        <w:rPr>
          <w:rFonts w:ascii="Times New Roman" w:hAnsi="Times New Roman"/>
          <w:sz w:val="24"/>
          <w:szCs w:val="24"/>
          <w:lang w:val="sr-Cyrl-BA"/>
        </w:rPr>
        <w:t>и</w:t>
      </w:r>
      <w:r>
        <w:rPr>
          <w:rFonts w:ascii="Times New Roman" w:hAnsi="Times New Roman"/>
          <w:sz w:val="24"/>
          <w:szCs w:val="24"/>
          <w:lang/>
        </w:rPr>
        <w:t xml:space="preserve">змјењени Програм рада са финансијским планом Туристичке организације града Бијељина у износу од </w:t>
      </w:r>
      <w:r>
        <w:rPr>
          <w:rFonts w:ascii="Times New Roman" w:hAnsi="Times New Roman"/>
          <w:sz w:val="24"/>
          <w:szCs w:val="24"/>
          <w:lang w:val="sr-Cyrl-BA"/>
        </w:rPr>
        <w:t>146.000,00</w:t>
      </w:r>
      <w:r>
        <w:rPr>
          <w:rFonts w:ascii="Times New Roman" w:hAnsi="Times New Roman"/>
          <w:sz w:val="24"/>
          <w:szCs w:val="24"/>
          <w:lang/>
        </w:rPr>
        <w:t xml:space="preserve"> КМ. </w:t>
      </w:r>
      <w:r>
        <w:rPr>
          <w:rFonts w:ascii="Times New Roman" w:hAnsi="Times New Roman" w:cs="Times New Roman"/>
          <w:sz w:val="24"/>
          <w:szCs w:val="24"/>
          <w:lang w:val="sr-Cyrl-BA"/>
        </w:rPr>
        <w:t>Та средства</w:t>
      </w:r>
      <w:r>
        <w:rPr>
          <w:rFonts w:ascii="Times New Roman" w:hAnsi="Times New Roman" w:cs="Times New Roman"/>
          <w:sz w:val="24"/>
          <w:szCs w:val="24"/>
          <w:lang w:val="en-US"/>
        </w:rPr>
        <w:t xml:space="preserve"> ће се </w:t>
      </w:r>
      <w:r>
        <w:rPr>
          <w:rFonts w:ascii="Times New Roman" w:hAnsi="Times New Roman" w:cs="Times New Roman"/>
          <w:sz w:val="24"/>
          <w:szCs w:val="24"/>
          <w:lang w:val="sr-Cyrl-BA"/>
        </w:rPr>
        <w:t xml:space="preserve">према измјењеном Проградму рада са финансијским планом </w:t>
      </w:r>
      <w:r>
        <w:rPr>
          <w:rFonts w:ascii="Times New Roman" w:hAnsi="Times New Roman" w:cs="Times New Roman"/>
          <w:sz w:val="24"/>
          <w:szCs w:val="24"/>
          <w:lang w:val="en-US"/>
        </w:rPr>
        <w:t xml:space="preserve">користити за </w:t>
      </w:r>
      <w:r>
        <w:rPr>
          <w:rFonts w:ascii="Times New Roman" w:hAnsi="Times New Roman" w:cs="Times New Roman"/>
          <w:sz w:val="24"/>
          <w:szCs w:val="24"/>
          <w:lang w:val="sr-Cyrl-BA"/>
        </w:rPr>
        <w:t>сљедеће програмске активности:</w:t>
      </w:r>
    </w:p>
    <w:tbl>
      <w:tblPr>
        <w:tblStyle w:val="PlainTable11"/>
        <w:tblW w:w="9000" w:type="dxa"/>
        <w:tblLayout w:type="fixed"/>
        <w:tblLook w:val="04A0"/>
      </w:tblPr>
      <w:tblGrid>
        <w:gridCol w:w="591"/>
        <w:gridCol w:w="5521"/>
        <w:gridCol w:w="2888"/>
      </w:tblGrid>
      <w:tr w:rsidR="00AE3466" w:rsidTr="00AE3466">
        <w:trPr>
          <w:cnfStyle w:val="100000000000"/>
          <w:trHeight w:val="470"/>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Pr="001E14BC" w:rsidRDefault="00AE3466" w:rsidP="001E14BC">
            <w:pPr>
              <w:spacing w:after="0" w:line="240" w:lineRule="auto"/>
              <w:jc w:val="both"/>
              <w:rPr>
                <w:rFonts w:ascii="Times New Roman" w:hAnsi="Times New Roman"/>
                <w:b w:val="0"/>
                <w:bCs w:val="0"/>
                <w:lang/>
              </w:rPr>
            </w:pPr>
            <w:r>
              <w:rPr>
                <w:rFonts w:ascii="Times New Roman" w:hAnsi="Times New Roman"/>
                <w:b w:val="0"/>
                <w:bCs w:val="0"/>
                <w:lang w:val="en-US"/>
              </w:rPr>
              <w:lastRenderedPageBreak/>
              <w:t>1</w:t>
            </w:r>
            <w:r w:rsidR="001E14BC">
              <w:rPr>
                <w:rFonts w:ascii="Times New Roman" w:hAnsi="Times New Roman"/>
                <w:b w:val="0"/>
                <w:bCs w:val="0"/>
                <w:lang/>
              </w:rPr>
              <w:t>.</w:t>
            </w:r>
          </w:p>
          <w:p w:rsidR="00AE3466" w:rsidRDefault="00AE3466">
            <w:pPr>
              <w:spacing w:after="0" w:line="240" w:lineRule="auto"/>
              <w:jc w:val="both"/>
              <w:rPr>
                <w:rFonts w:ascii="Times New Roman" w:hAnsi="Times New Roman"/>
                <w:b w:val="0"/>
                <w:bCs w:val="0"/>
                <w:lang w:val="en-US"/>
              </w:rPr>
            </w:pP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100000000000"/>
              <w:rPr>
                <w:rFonts w:ascii="Times New Roman" w:hAnsi="Times New Roman"/>
                <w:b w:val="0"/>
                <w:bCs w:val="0"/>
                <w:i/>
                <w:iCs/>
                <w:lang w:val="sr-Cyrl-BA"/>
              </w:rPr>
            </w:pPr>
            <w:r>
              <w:rPr>
                <w:rFonts w:ascii="Times New Roman" w:hAnsi="Times New Roman"/>
                <w:b w:val="0"/>
                <w:bCs w:val="0"/>
                <w:lang w:val="en-US"/>
              </w:rPr>
              <w:t>Манифестација ''Сајам туризма и гастрокултуре''</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100000000000"/>
              <w:rPr>
                <w:rFonts w:ascii="Times New Roman" w:hAnsi="Times New Roman"/>
                <w:b w:val="0"/>
                <w:bCs w:val="0"/>
                <w:lang w:val="sr-Latn-BA"/>
              </w:rPr>
            </w:pPr>
            <w:r>
              <w:rPr>
                <w:rFonts w:ascii="Times New Roman" w:hAnsi="Times New Roman"/>
                <w:b w:val="0"/>
                <w:bCs w:val="0"/>
                <w:lang w:val="sr-Latn-BA"/>
              </w:rPr>
              <w:t>21.000,00 KM</w:t>
            </w: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2</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Манифестација ''Сајам вина''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5</w:t>
            </w:r>
            <w:r>
              <w:rPr>
                <w:rFonts w:ascii="Times New Roman" w:hAnsi="Times New Roman"/>
                <w:lang w:val="sr-Cyrl-CS"/>
              </w:rPr>
              <w:t>.</w:t>
            </w:r>
            <w:r>
              <w:rPr>
                <w:rFonts w:ascii="Times New Roman" w:hAnsi="Times New Roman"/>
                <w:lang w:val="en-US"/>
              </w:rPr>
              <w:t>100</w:t>
            </w:r>
            <w:r>
              <w:rPr>
                <w:rFonts w:ascii="Times New Roman" w:hAnsi="Times New Roman"/>
                <w:lang w:val="sr-Cyrl-CS"/>
              </w:rPr>
              <w:t>,00КМ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3</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en-US"/>
              </w:rPr>
              <w:t>Манифестација ''Савска регата''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en-US"/>
              </w:rPr>
              <w:t>6.200</w:t>
            </w:r>
            <w:r>
              <w:rPr>
                <w:rFonts w:ascii="Times New Roman" w:hAnsi="Times New Roman"/>
                <w:lang w:val="sr-Cyrl-CS"/>
              </w:rPr>
              <w:t>,00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4</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en-US"/>
              </w:rPr>
              <w:t>Манифестација ''Митровдански вашар''</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4.000,00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48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5</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Учешће на манифестацијама и сајмовима у зрмљи и окружењу</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w:t>
            </w:r>
            <w:r>
              <w:rPr>
                <w:rFonts w:ascii="Times New Roman" w:hAnsi="Times New Roman"/>
                <w:lang w:val="en-US"/>
              </w:rPr>
              <w:t>2</w:t>
            </w:r>
            <w:r>
              <w:rPr>
                <w:rFonts w:ascii="Times New Roman" w:hAnsi="Times New Roman"/>
                <w:lang w:val="sr-Cyrl-CS"/>
              </w:rPr>
              <w:t>.000,00 КМ</w:t>
            </w: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6</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Манифестација ''Умјетничка колонија''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8</w:t>
            </w:r>
            <w:r>
              <w:rPr>
                <w:rFonts w:ascii="Times New Roman" w:hAnsi="Times New Roman"/>
                <w:lang w:val="sr-Cyrl-CS"/>
              </w:rPr>
              <w:t>.000,00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7</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en-US"/>
              </w:rPr>
              <w:t>Израда пропагадног материјала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en-US"/>
              </w:rPr>
              <w:t>7</w:t>
            </w:r>
            <w:r>
              <w:rPr>
                <w:rFonts w:ascii="Times New Roman" w:hAnsi="Times New Roman"/>
                <w:lang w:val="sr-Cyrl-CS"/>
              </w:rPr>
              <w:t>.000,00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8</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Реклама на друштвеним мрежама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300,00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9</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Пројекат ''Улица кишобрана'', Милоша Црњанског</w:t>
            </w:r>
          </w:p>
          <w:p w:rsidR="00AE3466" w:rsidRDefault="00AE3466">
            <w:pPr>
              <w:spacing w:after="0" w:line="240" w:lineRule="auto"/>
              <w:cnfStyle w:val="000000000000"/>
              <w:rPr>
                <w:rFonts w:ascii="Times New Roman" w:hAnsi="Times New Roman"/>
                <w:lang w:val="en-US"/>
              </w:rPr>
            </w:pP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30.000,00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10</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Пројекат ''Селфи знак''</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en-US"/>
              </w:rPr>
              <w:t>4.400</w:t>
            </w:r>
            <w:r>
              <w:rPr>
                <w:rFonts w:ascii="Times New Roman" w:hAnsi="Times New Roman"/>
                <w:lang w:val="sr-Cyrl-CS"/>
              </w:rPr>
              <w:t>,00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11</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Сусрети планинара</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2.000,00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12</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Мото скуп Љељенча – МК Духови</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jc w:val="both"/>
              <w:cnfStyle w:val="000000100000"/>
              <w:rPr>
                <w:rFonts w:ascii="Times New Roman" w:hAnsi="Times New Roman"/>
                <w:lang w:val="en-GB"/>
              </w:rPr>
            </w:pPr>
            <w:r>
              <w:rPr>
                <w:rFonts w:ascii="Times New Roman" w:hAnsi="Times New Roman"/>
                <w:lang w:val="en-US"/>
              </w:rPr>
              <w:t>450,00 КМ</w:t>
            </w:r>
          </w:p>
          <w:p w:rsidR="00AE3466" w:rsidRDefault="00AE3466">
            <w:pPr>
              <w:spacing w:after="0" w:line="240" w:lineRule="auto"/>
              <w:jc w:val="both"/>
              <w:cnfStyle w:val="000000100000"/>
              <w:rPr>
                <w:rFonts w:ascii="Times New Roman" w:hAnsi="Times New Roman"/>
                <w:lang w:val="en-US"/>
              </w:rPr>
            </w:pPr>
          </w:p>
        </w:tc>
      </w:tr>
      <w:tr w:rsidR="00AE3466" w:rsidTr="00AE3466">
        <w:trPr>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US"/>
              </w:rPr>
              <w:t>13</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Мото скуп Батковић – МК Кречар</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en-US"/>
              </w:rPr>
              <w:t>450</w:t>
            </w:r>
            <w:r>
              <w:rPr>
                <w:rFonts w:ascii="Times New Roman" w:hAnsi="Times New Roman"/>
                <w:lang w:val="sr-Cyrl-CS"/>
              </w:rPr>
              <w:t>,00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14</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sr-Cyrl-BA"/>
              </w:rPr>
              <w:t>Кнежеви дани - Попови</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500,00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15</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Мурал фест</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sr-Cyrl-CS"/>
              </w:rPr>
              <w:t>1.500,00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405"/>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16</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sr-Cyrl-BA"/>
              </w:rPr>
              <w:t>Бијељина „</w:t>
            </w:r>
            <w:r>
              <w:rPr>
                <w:rFonts w:ascii="Times New Roman" w:hAnsi="Times New Roman"/>
                <w:lang w:val="en-US"/>
              </w:rPr>
              <w:t>Hand ball cup“ 2023</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100000"/>
              <w:rPr>
                <w:rFonts w:ascii="Times New Roman" w:hAnsi="Times New Roman"/>
                <w:lang w:val="sr-Cyrl-CS"/>
              </w:rPr>
            </w:pPr>
            <w:r>
              <w:rPr>
                <w:rFonts w:ascii="Times New Roman" w:hAnsi="Times New Roman"/>
                <w:lang w:val="sr-Cyrl-CS"/>
              </w:rPr>
              <w:t>500,00 КМ</w:t>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17</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sr-Cyrl-BA"/>
              </w:rPr>
            </w:pPr>
            <w:r>
              <w:rPr>
                <w:rFonts w:ascii="Times New Roman" w:hAnsi="Times New Roman"/>
                <w:lang w:val="sr-Cyrl-BA"/>
              </w:rPr>
              <w:t>Купујмо домаће – путујмо домаће</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lang w:val="sr-Cyrl-CS"/>
              </w:rPr>
            </w:pPr>
            <w:r>
              <w:rPr>
                <w:rFonts w:ascii="Times New Roman" w:hAnsi="Times New Roman"/>
                <w:lang w:val="en-US"/>
              </w:rPr>
              <w:t>2</w:t>
            </w:r>
            <w:r>
              <w:rPr>
                <w:rFonts w:ascii="Times New Roman" w:hAnsi="Times New Roman"/>
                <w:lang w:val="sr-Cyrl-CS"/>
              </w:rPr>
              <w:t>.000,00 КМ</w:t>
            </w:r>
          </w:p>
          <w:p w:rsidR="00AE3466" w:rsidRDefault="00AE3466">
            <w:pPr>
              <w:spacing w:after="0" w:line="240" w:lineRule="auto"/>
              <w:cnfStyle w:val="000000000000"/>
              <w:rPr>
                <w:rFonts w:ascii="Times New Roman" w:hAnsi="Times New Roman"/>
                <w:lang w:val="sr-Cyrl-CS"/>
              </w:rPr>
            </w:pP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18</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sr-Cyrl-BA"/>
              </w:rPr>
            </w:pPr>
            <w:r>
              <w:rPr>
                <w:rFonts w:ascii="Times New Roman" w:hAnsi="Times New Roman"/>
                <w:lang w:val="en-US"/>
              </w:rPr>
              <w:t>Прослава Нове године – Зимски корзо</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tabs>
                <w:tab w:val="right" w:pos="2395"/>
              </w:tabs>
              <w:spacing w:after="0" w:line="240" w:lineRule="auto"/>
              <w:cnfStyle w:val="000000100000"/>
              <w:rPr>
                <w:rFonts w:ascii="Times New Roman" w:hAnsi="Times New Roman"/>
                <w:lang w:val="sr-Cyrl-CS"/>
              </w:rPr>
            </w:pPr>
            <w:r>
              <w:rPr>
                <w:rFonts w:ascii="Times New Roman" w:hAnsi="Times New Roman"/>
                <w:lang w:val="en-US"/>
              </w:rPr>
              <w:t>30.0</w:t>
            </w:r>
            <w:r>
              <w:rPr>
                <w:rFonts w:ascii="Times New Roman" w:hAnsi="Times New Roman"/>
                <w:lang w:val="sr-Cyrl-BA"/>
              </w:rPr>
              <w:t>00</w:t>
            </w:r>
            <w:r>
              <w:rPr>
                <w:rFonts w:ascii="Times New Roman" w:hAnsi="Times New Roman"/>
                <w:lang w:val="sr-Cyrl-CS"/>
              </w:rPr>
              <w:t>,00 КМ</w:t>
            </w:r>
            <w:r>
              <w:rPr>
                <w:rFonts w:ascii="Times New Roman" w:hAnsi="Times New Roman"/>
                <w:lang w:val="sr-Cyrl-CS"/>
              </w:rPr>
              <w:tab/>
            </w:r>
          </w:p>
          <w:p w:rsidR="00AE3466" w:rsidRDefault="00AE3466">
            <w:pPr>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sr-Cyrl-BA"/>
              </w:rPr>
              <w:t>19</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lang w:val="en-US"/>
              </w:rPr>
            </w:pPr>
            <w:r>
              <w:rPr>
                <w:rFonts w:ascii="Times New Roman" w:hAnsi="Times New Roman"/>
                <w:lang w:val="en-US"/>
              </w:rPr>
              <w:t xml:space="preserve">„Дан борца“ Доња Буковица </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tabs>
                <w:tab w:val="right" w:pos="2395"/>
              </w:tabs>
              <w:spacing w:after="0" w:line="240" w:lineRule="auto"/>
              <w:cnfStyle w:val="000000000000"/>
              <w:rPr>
                <w:rFonts w:ascii="Times New Roman" w:hAnsi="Times New Roman"/>
                <w:lang w:val="sr-Cyrl-CS"/>
              </w:rPr>
            </w:pPr>
            <w:r>
              <w:rPr>
                <w:rFonts w:ascii="Times New Roman" w:hAnsi="Times New Roman"/>
                <w:lang w:val="sr-Cyrl-CS"/>
              </w:rPr>
              <w:t>200,00 КМ</w:t>
            </w:r>
          </w:p>
        </w:tc>
      </w:tr>
      <w:tr w:rsidR="00AE3466" w:rsidTr="00AE3466">
        <w:trPr>
          <w:cnfStyle w:val="000000100000"/>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Pr="001E14BC" w:rsidRDefault="00AE3466">
            <w:pPr>
              <w:spacing w:after="0" w:line="240" w:lineRule="auto"/>
              <w:jc w:val="both"/>
              <w:rPr>
                <w:rFonts w:ascii="Times New Roman" w:hAnsi="Times New Roman"/>
                <w:b w:val="0"/>
                <w:bCs w:val="0"/>
                <w:lang/>
              </w:rPr>
            </w:pPr>
            <w:r>
              <w:rPr>
                <w:rFonts w:ascii="Times New Roman" w:hAnsi="Times New Roman"/>
                <w:b w:val="0"/>
                <w:bCs w:val="0"/>
                <w:lang w:val="en-GB"/>
              </w:rPr>
              <w:t>2</w:t>
            </w:r>
            <w:r>
              <w:rPr>
                <w:rFonts w:ascii="Times New Roman" w:hAnsi="Times New Roman"/>
                <w:b w:val="0"/>
                <w:bCs w:val="0"/>
                <w:lang w:val="sr-Cyrl-BA"/>
              </w:rPr>
              <w:t>0</w:t>
            </w:r>
            <w:r w:rsidR="001E14BC">
              <w:rPr>
                <w:rFonts w:ascii="Times New Roman" w:hAnsi="Times New Roman"/>
                <w:b w:val="0"/>
                <w:bCs w:val="0"/>
                <w:lang/>
              </w:rPr>
              <w:t>.</w:t>
            </w: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100000"/>
              <w:rPr>
                <w:rFonts w:ascii="Times New Roman" w:hAnsi="Times New Roman"/>
                <w:lang w:val="en-US"/>
              </w:rPr>
            </w:pPr>
            <w:r>
              <w:rPr>
                <w:rFonts w:ascii="Times New Roman" w:hAnsi="Times New Roman"/>
                <w:lang w:val="en-US"/>
              </w:rPr>
              <w:t>Остале промотивне активности</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tabs>
                <w:tab w:val="right" w:pos="2395"/>
              </w:tabs>
              <w:spacing w:after="0" w:line="240" w:lineRule="auto"/>
              <w:cnfStyle w:val="000000100000"/>
              <w:rPr>
                <w:rFonts w:ascii="Times New Roman" w:hAnsi="Times New Roman"/>
                <w:lang w:val="sr-Cyrl-CS"/>
              </w:rPr>
            </w:pPr>
            <w:r>
              <w:rPr>
                <w:rFonts w:ascii="Times New Roman" w:hAnsi="Times New Roman"/>
                <w:lang w:val="en-US"/>
              </w:rPr>
              <w:t>10.</w:t>
            </w:r>
            <w:r>
              <w:rPr>
                <w:rFonts w:ascii="Times New Roman" w:hAnsi="Times New Roman"/>
                <w:lang w:val="sr-Cyrl-BA"/>
              </w:rPr>
              <w:t>4</w:t>
            </w:r>
            <w:r>
              <w:rPr>
                <w:rFonts w:ascii="Times New Roman" w:hAnsi="Times New Roman"/>
                <w:lang w:val="en-US"/>
              </w:rPr>
              <w:t>00</w:t>
            </w:r>
            <w:r>
              <w:rPr>
                <w:rFonts w:ascii="Times New Roman" w:hAnsi="Times New Roman"/>
                <w:lang w:val="sr-Cyrl-CS"/>
              </w:rPr>
              <w:t>,00 КМ</w:t>
            </w:r>
            <w:r>
              <w:rPr>
                <w:rFonts w:ascii="Times New Roman" w:hAnsi="Times New Roman"/>
                <w:lang w:val="sr-Cyrl-CS"/>
              </w:rPr>
              <w:tab/>
            </w:r>
          </w:p>
          <w:p w:rsidR="00AE3466" w:rsidRDefault="00AE3466">
            <w:pPr>
              <w:tabs>
                <w:tab w:val="right" w:pos="2395"/>
              </w:tabs>
              <w:spacing w:after="0" w:line="240" w:lineRule="auto"/>
              <w:cnfStyle w:val="000000100000"/>
              <w:rPr>
                <w:rFonts w:ascii="Times New Roman" w:hAnsi="Times New Roman"/>
                <w:lang w:val="sr-Cyrl-CS"/>
              </w:rPr>
            </w:pPr>
          </w:p>
        </w:tc>
      </w:tr>
      <w:tr w:rsidR="00AE3466" w:rsidTr="00AE3466">
        <w:trPr>
          <w:trHeight w:val="392"/>
        </w:trPr>
        <w:tc>
          <w:tcPr>
            <w:cnfStyle w:val="001000000000"/>
            <w:tcW w:w="5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jc w:val="both"/>
              <w:rPr>
                <w:rFonts w:ascii="Times New Roman" w:hAnsi="Times New Roman"/>
                <w:b w:val="0"/>
                <w:bCs w:val="0"/>
                <w:lang w:val="sr-Latn-BA"/>
              </w:rPr>
            </w:pPr>
          </w:p>
        </w:tc>
        <w:tc>
          <w:tcPr>
            <w:tcW w:w="55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AE3466" w:rsidRDefault="00AE3466">
            <w:pPr>
              <w:spacing w:after="0" w:line="240" w:lineRule="auto"/>
              <w:cnfStyle w:val="000000000000"/>
              <w:rPr>
                <w:rFonts w:ascii="Times New Roman" w:hAnsi="Times New Roman"/>
                <w:b/>
                <w:bCs/>
                <w:lang w:val="sr-Cyrl-BA"/>
              </w:rPr>
            </w:pPr>
            <w:r>
              <w:rPr>
                <w:rFonts w:ascii="Times New Roman" w:hAnsi="Times New Roman"/>
                <w:b/>
                <w:bCs/>
                <w:lang w:val="sr-Cyrl-BA"/>
              </w:rPr>
              <w:t>УКУПНО</w:t>
            </w:r>
          </w:p>
        </w:tc>
        <w:tc>
          <w:tcPr>
            <w:tcW w:w="28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AE3466" w:rsidRDefault="00AE3466">
            <w:pPr>
              <w:spacing w:after="0" w:line="240" w:lineRule="auto"/>
              <w:cnfStyle w:val="000000000000"/>
              <w:rPr>
                <w:rFonts w:ascii="Times New Roman" w:hAnsi="Times New Roman"/>
                <w:b/>
                <w:bCs/>
                <w:lang w:val="sr-Cyrl-CS"/>
              </w:rPr>
            </w:pPr>
            <w:r>
              <w:rPr>
                <w:rFonts w:ascii="Times New Roman" w:hAnsi="Times New Roman"/>
                <w:b/>
                <w:bCs/>
                <w:lang w:val="en-US"/>
              </w:rPr>
              <w:t>146</w:t>
            </w:r>
            <w:r>
              <w:rPr>
                <w:rFonts w:ascii="Times New Roman" w:hAnsi="Times New Roman"/>
                <w:b/>
                <w:bCs/>
                <w:lang w:val="sr-Cyrl-CS"/>
              </w:rPr>
              <w:t>.000,00 КМ</w:t>
            </w:r>
          </w:p>
          <w:p w:rsidR="00AE3466" w:rsidRDefault="00AE3466">
            <w:pPr>
              <w:spacing w:after="0" w:line="240" w:lineRule="auto"/>
              <w:cnfStyle w:val="000000000000"/>
              <w:rPr>
                <w:rFonts w:ascii="Times New Roman" w:hAnsi="Times New Roman"/>
                <w:b/>
                <w:bCs/>
                <w:lang w:val="sr-Cyrl-CS"/>
              </w:rPr>
            </w:pPr>
          </w:p>
        </w:tc>
      </w:tr>
    </w:tbl>
    <w:p w:rsidR="00AE3466" w:rsidRDefault="00AE3466" w:rsidP="00AE3466">
      <w:pPr>
        <w:spacing w:after="0" w:line="240" w:lineRule="auto"/>
        <w:jc w:val="both"/>
        <w:rPr>
          <w:rFonts w:ascii="Times New Roman" w:eastAsia="Calibri" w:hAnsi="Times New Roman" w:cs="Times New Roman"/>
          <w:sz w:val="24"/>
          <w:szCs w:val="24"/>
          <w:lang w:val="sr-Cyrl-CS"/>
        </w:rPr>
      </w:pPr>
    </w:p>
    <w:p w:rsidR="00AE3466" w:rsidRDefault="00AE3466" w:rsidP="00AE3466">
      <w:pPr>
        <w:spacing w:after="0" w:line="240" w:lineRule="auto"/>
        <w:ind w:firstLine="360"/>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Од </w:t>
      </w:r>
      <w:r>
        <w:rPr>
          <w:rFonts w:ascii="Times New Roman" w:eastAsia="Calibri" w:hAnsi="Times New Roman" w:cs="Times New Roman"/>
          <w:sz w:val="24"/>
          <w:szCs w:val="24"/>
          <w:lang w:val="en-US"/>
        </w:rPr>
        <w:t>146.000,00</w:t>
      </w:r>
      <w:r>
        <w:rPr>
          <w:rFonts w:ascii="Times New Roman" w:eastAsia="Calibri" w:hAnsi="Times New Roman" w:cs="Times New Roman"/>
          <w:sz w:val="24"/>
          <w:szCs w:val="24"/>
          <w:lang/>
        </w:rPr>
        <w:t xml:space="preserve"> КМ за </w:t>
      </w:r>
      <w:r>
        <w:rPr>
          <w:rFonts w:ascii="Times New Roman" w:eastAsia="Calibri" w:hAnsi="Times New Roman" w:cs="Times New Roman"/>
          <w:sz w:val="24"/>
          <w:szCs w:val="24"/>
          <w:lang w:val="sr-Cyrl-BA"/>
        </w:rPr>
        <w:t>наведене програмске ативности</w:t>
      </w:r>
      <w:r>
        <w:rPr>
          <w:rFonts w:ascii="Times New Roman" w:eastAsia="Calibri" w:hAnsi="Times New Roman" w:cs="Times New Roman"/>
          <w:sz w:val="24"/>
          <w:szCs w:val="24"/>
          <w:lang/>
        </w:rPr>
        <w:t xml:space="preserve"> утрошено је </w:t>
      </w:r>
      <w:r>
        <w:rPr>
          <w:rFonts w:ascii="Times New Roman" w:eastAsia="Calibri" w:hAnsi="Times New Roman" w:cs="Times New Roman"/>
          <w:sz w:val="24"/>
          <w:szCs w:val="24"/>
          <w:lang w:val="sr-Cyrl-BA"/>
        </w:rPr>
        <w:t>137.293,20</w:t>
      </w:r>
      <w:r>
        <w:rPr>
          <w:rFonts w:ascii="Times New Roman" w:eastAsia="Calibri" w:hAnsi="Times New Roman" w:cs="Times New Roman"/>
          <w:sz w:val="24"/>
          <w:szCs w:val="24"/>
          <w:lang/>
        </w:rPr>
        <w:t xml:space="preserve"> КМ, а износ од </w:t>
      </w:r>
      <w:r>
        <w:rPr>
          <w:rFonts w:ascii="Times New Roman" w:eastAsia="Calibri" w:hAnsi="Times New Roman" w:cs="Times New Roman"/>
          <w:sz w:val="24"/>
          <w:szCs w:val="24"/>
          <w:lang w:val="sr-Cyrl-BA"/>
        </w:rPr>
        <w:t>8.706,80</w:t>
      </w:r>
      <w:r>
        <w:rPr>
          <w:rFonts w:ascii="Times New Roman" w:eastAsia="Calibri" w:hAnsi="Times New Roman" w:cs="Times New Roman"/>
          <w:sz w:val="24"/>
          <w:szCs w:val="24"/>
          <w:lang/>
        </w:rPr>
        <w:t xml:space="preserve"> КМ враћен је на рачун јавних прихода као неутрошена средства. </w:t>
      </w: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426EB">
      <w:pPr>
        <w:pStyle w:val="Heading2"/>
        <w:numPr>
          <w:ilvl w:val="0"/>
          <w:numId w:val="5"/>
        </w:numPr>
        <w:rPr>
          <w:rFonts w:ascii="Times New Roman" w:hAnsi="Times New Roman" w:cs="Times New Roman"/>
          <w:b/>
          <w:bCs/>
          <w:color w:val="auto"/>
          <w:sz w:val="24"/>
          <w:szCs w:val="24"/>
          <w:lang/>
        </w:rPr>
      </w:pPr>
      <w:bookmarkStart w:id="17" w:name="_Toc158893752"/>
      <w:bookmarkStart w:id="18" w:name="_Toc159240284"/>
      <w:r>
        <w:rPr>
          <w:rFonts w:ascii="Times New Roman" w:hAnsi="Times New Roman" w:cs="Times New Roman"/>
          <w:b/>
          <w:bCs/>
          <w:color w:val="auto"/>
          <w:sz w:val="24"/>
          <w:szCs w:val="24"/>
          <w:lang/>
        </w:rPr>
        <w:t>ГЛАВНИ НОСИЛАЦ МАНИФЕСТАЦИЈА</w:t>
      </w:r>
      <w:r w:rsidR="000D2897">
        <w:rPr>
          <w:rFonts w:ascii="Times New Roman" w:hAnsi="Times New Roman" w:cs="Times New Roman"/>
          <w:b/>
          <w:bCs/>
          <w:color w:val="auto"/>
          <w:sz w:val="24"/>
          <w:szCs w:val="24"/>
          <w:lang/>
        </w:rPr>
        <w:t xml:space="preserve"> И СУОРГАНИЗАТОР МАНИФЕСТАЦИЈА</w:t>
      </w:r>
      <w:r>
        <w:rPr>
          <w:rFonts w:ascii="Times New Roman" w:hAnsi="Times New Roman" w:cs="Times New Roman"/>
          <w:b/>
          <w:bCs/>
          <w:color w:val="auto"/>
          <w:sz w:val="24"/>
          <w:szCs w:val="24"/>
          <w:lang/>
        </w:rPr>
        <w:t xml:space="preserve"> - приказ појединачно планираних активности са мјерљивим индикаторима за 2023. годину:</w:t>
      </w:r>
      <w:bookmarkEnd w:id="17"/>
      <w:bookmarkEnd w:id="18"/>
    </w:p>
    <w:p w:rsidR="00D93688" w:rsidRPr="00D93688" w:rsidRDefault="00D93688" w:rsidP="00D93688">
      <w:pPr>
        <w:rPr>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Pr="00D93688" w:rsidRDefault="00D93688" w:rsidP="00D93688">
      <w:pPr>
        <w:pStyle w:val="ListParagraph"/>
        <w:numPr>
          <w:ilvl w:val="0"/>
          <w:numId w:val="42"/>
        </w:numPr>
        <w:spacing w:after="0" w:line="240" w:lineRule="auto"/>
        <w:jc w:val="center"/>
        <w:rPr>
          <w:rFonts w:ascii="Times New Roman" w:eastAsia="Calibri" w:hAnsi="Times New Roman" w:cs="Times New Roman"/>
          <w:b/>
          <w:bCs/>
          <w:sz w:val="24"/>
          <w:szCs w:val="24"/>
          <w:lang/>
        </w:rPr>
      </w:pPr>
      <w:r w:rsidRPr="00D93688">
        <w:rPr>
          <w:rFonts w:ascii="Times New Roman" w:eastAsia="Calibri" w:hAnsi="Times New Roman" w:cs="Times New Roman"/>
          <w:b/>
          <w:bCs/>
          <w:sz w:val="24"/>
          <w:szCs w:val="24"/>
          <w:lang/>
        </w:rPr>
        <w:t>Манифестација  „Сајам туризма“</w:t>
      </w:r>
    </w:p>
    <w:p w:rsidR="00D93688" w:rsidRDefault="00D93688" w:rsidP="00AE3466">
      <w:pPr>
        <w:spacing w:after="0" w:line="240" w:lineRule="auto"/>
        <w:ind w:firstLine="360"/>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D93688" w:rsidRPr="004331D5" w:rsidTr="003B66B0">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bookmarkStart w:id="19" w:name="_Hlk158970587"/>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1D5B58" w:rsidRDefault="00D93688" w:rsidP="003B66B0">
            <w:pPr>
              <w:autoSpaceDE w:val="0"/>
              <w:autoSpaceDN w:val="0"/>
              <w:adjustRightInd w:val="0"/>
              <w:spacing w:after="0"/>
              <w:rPr>
                <w:rFonts w:eastAsia="Calibri" w:cstheme="minorHAnsi"/>
                <w:bCs/>
                <w:sz w:val="20"/>
                <w:szCs w:val="20"/>
              </w:rPr>
            </w:pPr>
            <w:r>
              <w:rPr>
                <w:rFonts w:cstheme="minorHAnsi"/>
                <w:b/>
                <w:bCs/>
                <w:sz w:val="20"/>
                <w:szCs w:val="20"/>
              </w:rPr>
              <w:t>Манифестација „Сајам туризма и гастрокултуре“</w:t>
            </w:r>
          </w:p>
        </w:tc>
      </w:tr>
      <w:tr w:rsidR="00D93688" w:rsidRPr="004331D5" w:rsidTr="003B66B0">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F6102F" w:rsidRDefault="00D93688" w:rsidP="00F6102F">
            <w:pPr>
              <w:pStyle w:val="NoSpacing"/>
              <w:jc w:val="both"/>
              <w:rPr>
                <w:rFonts w:ascii="Times New Roman" w:hAnsi="Times New Roman"/>
                <w:sz w:val="20"/>
                <w:szCs w:val="20"/>
              </w:rPr>
            </w:pPr>
            <w:r w:rsidRPr="00F6102F">
              <w:rPr>
                <w:rFonts w:ascii="Times New Roman" w:hAnsi="Times New Roman"/>
                <w:sz w:val="20"/>
                <w:szCs w:val="20"/>
              </w:rPr>
              <w:t xml:space="preserve">Сајам туризма је </w:t>
            </w:r>
            <w:r w:rsidRPr="00F6102F">
              <w:rPr>
                <w:rFonts w:ascii="Times New Roman" w:hAnsi="Times New Roman"/>
                <w:sz w:val="20"/>
                <w:szCs w:val="20"/>
                <w:lang/>
              </w:rPr>
              <w:t xml:space="preserve">манифестација одржана 12. пут по реду у Бијељини, </w:t>
            </w:r>
            <w:r w:rsidRPr="00F6102F">
              <w:rPr>
                <w:rFonts w:ascii="Times New Roman" w:hAnsi="Times New Roman"/>
                <w:sz w:val="20"/>
                <w:szCs w:val="20"/>
              </w:rPr>
              <w:t>а</w:t>
            </w:r>
            <w:r w:rsidRPr="00F6102F">
              <w:rPr>
                <w:rFonts w:ascii="Times New Roman" w:hAnsi="Times New Roman"/>
                <w:sz w:val="20"/>
                <w:szCs w:val="20"/>
                <w:lang/>
              </w:rPr>
              <w:t xml:space="preserve"> представља догађај од изузетног значаја за развој туризма, како самог града тако и регије. Кроз ову манифестацију представљамо туристичке потенцијале Бијељине, Семберије и Мајавице, а самим тим промовишемо и Град у свим другим сегментима (привреда, културно-историјски сегмент, спорт...)</w:t>
            </w:r>
            <w:r w:rsidRPr="00F6102F">
              <w:rPr>
                <w:rFonts w:ascii="Times New Roman" w:hAnsi="Times New Roman"/>
                <w:sz w:val="20"/>
                <w:szCs w:val="20"/>
              </w:rPr>
              <w:t xml:space="preserve"> Сајам се одржава сваке године и траје два дана. </w:t>
            </w:r>
          </w:p>
        </w:tc>
      </w:tr>
      <w:tr w:rsidR="00D93688" w:rsidRPr="004331D5" w:rsidTr="003B66B0">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1568" w:rsidRDefault="00D93688" w:rsidP="003B66B0">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jc w:val="center"/>
              <w:rPr>
                <w:rFonts w:eastAsia="Calibri" w:cstheme="minorHAnsi"/>
                <w:b/>
                <w:sz w:val="20"/>
                <w:szCs w:val="20"/>
                <w:lang/>
              </w:rPr>
            </w:pPr>
            <w:r>
              <w:rPr>
                <w:rFonts w:eastAsia="Calibri" w:cstheme="minorHAnsi"/>
                <w:b/>
                <w:sz w:val="20"/>
                <w:szCs w:val="20"/>
                <w:lang/>
              </w:rPr>
              <w:t>Планиране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2173D9" w:rsidRPr="004331D5" w:rsidTr="00CC6A36">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2173D9" w:rsidRPr="00F6102F" w:rsidRDefault="002173D9" w:rsidP="002173D9">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излагача</w:t>
            </w:r>
          </w:p>
          <w:p w:rsidR="003D699F" w:rsidRPr="00F6102F" w:rsidRDefault="002173D9" w:rsidP="003D699F">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2173D9" w:rsidRPr="00F6102F" w:rsidRDefault="002173D9" w:rsidP="003D699F">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0050566F" w:rsidRPr="00F6102F">
              <w:rPr>
                <w:rFonts w:ascii="Times New Roman" w:eastAsia="Calibri" w:hAnsi="Times New Roman" w:cs="Times New Roman"/>
                <w:sz w:val="20"/>
                <w:szCs w:val="20"/>
                <w:lang/>
              </w:rPr>
              <w:t>70</w:t>
            </w:r>
          </w:p>
          <w:p w:rsidR="002173D9" w:rsidRPr="00F6102F" w:rsidRDefault="002173D9" w:rsidP="002173D9">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w:t>
            </w:r>
            <w:r w:rsidR="0050566F" w:rsidRPr="00F6102F">
              <w:rPr>
                <w:rFonts w:ascii="Times New Roman" w:eastAsia="Calibri" w:hAnsi="Times New Roman" w:cs="Times New Roman"/>
                <w:sz w:val="20"/>
                <w:szCs w:val="20"/>
                <w:lang/>
              </w:rPr>
              <w:t xml:space="preserve"> 800</w:t>
            </w:r>
            <w:r w:rsidRPr="00F6102F">
              <w:rPr>
                <w:rFonts w:ascii="Times New Roman" w:eastAsia="Calibri" w:hAnsi="Times New Roman" w:cs="Times New Roman"/>
                <w:sz w:val="20"/>
                <w:szCs w:val="20"/>
              </w:rPr>
              <w:t xml:space="preserve"> </w:t>
            </w:r>
          </w:p>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куће: Србија у кадру Т</w:t>
            </w:r>
            <w:r w:rsidR="00531B04">
              <w:rPr>
                <w:rFonts w:ascii="Times New Roman" w:eastAsia="Calibri" w:hAnsi="Times New Roman" w:cs="Times New Roman"/>
                <w:sz w:val="20"/>
                <w:szCs w:val="20"/>
                <w:lang/>
              </w:rPr>
              <w:t>В</w:t>
            </w:r>
            <w:r w:rsidRPr="00F6102F">
              <w:rPr>
                <w:rFonts w:ascii="Times New Roman" w:eastAsia="Calibri" w:hAnsi="Times New Roman" w:cs="Times New Roman"/>
                <w:sz w:val="20"/>
                <w:szCs w:val="20"/>
                <w:lang/>
              </w:rPr>
              <w:t xml:space="preserve">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80 </w:t>
            </w:r>
          </w:p>
          <w:p w:rsidR="002173D9" w:rsidRPr="0003276A"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- 1</w:t>
            </w:r>
            <w:r w:rsidR="0003276A">
              <w:rPr>
                <w:rFonts w:ascii="Times New Roman" w:eastAsia="Calibri" w:hAnsi="Times New Roman" w:cs="Times New Roman"/>
                <w:sz w:val="20"/>
                <w:szCs w:val="20"/>
                <w:lang/>
              </w:rPr>
              <w:t>500</w:t>
            </w:r>
          </w:p>
          <w:p w:rsidR="002173D9" w:rsidRPr="00F6102F" w:rsidRDefault="002173D9" w:rsidP="002173D9">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 </w:t>
            </w:r>
            <w:r w:rsidR="0050566F" w:rsidRPr="00F6102F">
              <w:rPr>
                <w:rFonts w:ascii="Times New Roman" w:eastAsia="Calibri" w:hAnsi="Times New Roman" w:cs="Times New Roman"/>
                <w:sz w:val="20"/>
                <w:szCs w:val="20"/>
                <w:lang/>
              </w:rPr>
              <w:t>1</w:t>
            </w:r>
            <w:r w:rsidR="00531B04">
              <w:rPr>
                <w:rFonts w:ascii="Times New Roman" w:eastAsia="Calibri" w:hAnsi="Times New Roman" w:cs="Times New Roman"/>
                <w:sz w:val="20"/>
                <w:szCs w:val="20"/>
                <w:lang/>
              </w:rPr>
              <w:t>6</w:t>
            </w:r>
            <w:r w:rsidR="0050566F" w:rsidRPr="00F6102F">
              <w:rPr>
                <w:rFonts w:ascii="Times New Roman" w:eastAsia="Calibri" w:hAnsi="Times New Roman" w:cs="Times New Roman"/>
                <w:sz w:val="20"/>
                <w:szCs w:val="20"/>
                <w:lang/>
              </w:rPr>
              <w:t xml:space="preserve"> </w:t>
            </w:r>
            <w:r w:rsidRPr="00F6102F">
              <w:rPr>
                <w:rFonts w:ascii="Times New Roman" w:eastAsia="Calibri" w:hAnsi="Times New Roman" w:cs="Times New Roman"/>
                <w:sz w:val="20"/>
                <w:szCs w:val="20"/>
                <w:lang/>
              </w:rPr>
              <w:t>медијских кућа</w:t>
            </w:r>
          </w:p>
        </w:tc>
      </w:tr>
      <w:tr w:rsidR="002173D9" w:rsidRPr="004331D5" w:rsidTr="003B66B0">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pStyle w:val="ListParagraph"/>
              <w:numPr>
                <w:ilvl w:val="0"/>
                <w:numId w:val="43"/>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 xml:space="preserve">Специфичност овога сајма огледа се у томе што  је то сајам са ширим спектром садржаја и излагача, свега онога што је везано за туристичку привреду, али и промоцију регионалних манифестација као и </w:t>
            </w:r>
            <w:r w:rsidRPr="00F6102F">
              <w:rPr>
                <w:rFonts w:ascii="Times New Roman" w:hAnsi="Times New Roman" w:cs="Times New Roman"/>
                <w:sz w:val="20"/>
                <w:szCs w:val="20"/>
              </w:rPr>
              <w:lastRenderedPageBreak/>
              <w:t xml:space="preserve">националних кухиња. </w:t>
            </w:r>
          </w:p>
          <w:p w:rsidR="002173D9" w:rsidRPr="00F6102F" w:rsidRDefault="002173D9" w:rsidP="002173D9">
            <w:pPr>
              <w:pStyle w:val="ListParagraph"/>
              <w:numPr>
                <w:ilvl w:val="0"/>
                <w:numId w:val="43"/>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Унапређење туристичке понуде</w:t>
            </w:r>
          </w:p>
          <w:p w:rsidR="002173D9" w:rsidRDefault="002173D9" w:rsidP="002173D9">
            <w:pPr>
              <w:pStyle w:val="ListParagraph"/>
              <w:numPr>
                <w:ilvl w:val="0"/>
                <w:numId w:val="43"/>
              </w:numPr>
              <w:spacing w:after="0" w:line="240" w:lineRule="auto"/>
              <w:jc w:val="both"/>
              <w:rPr>
                <w:rFonts w:ascii="Times New Roman" w:hAnsi="Times New Roman" w:cs="Times New Roman"/>
                <w:sz w:val="20"/>
                <w:szCs w:val="20"/>
              </w:rPr>
            </w:pPr>
            <w:r w:rsidRPr="00F6102F">
              <w:rPr>
                <w:rFonts w:ascii="Times New Roman" w:hAnsi="Times New Roman" w:cs="Times New Roman"/>
                <w:sz w:val="20"/>
                <w:szCs w:val="20"/>
              </w:rPr>
              <w:t>Размјена искустава</w:t>
            </w:r>
          </w:p>
          <w:p w:rsidR="009A0CF8" w:rsidRPr="00F6102F" w:rsidRDefault="009A0CF8" w:rsidP="002173D9">
            <w:pPr>
              <w:pStyle w:val="ListParagraph"/>
              <w:numPr>
                <w:ilvl w:val="0"/>
                <w:numId w:val="43"/>
              </w:numPr>
              <w:spacing w:after="0" w:line="240" w:lineRule="auto"/>
              <w:jc w:val="both"/>
              <w:rPr>
                <w:rFonts w:ascii="Times New Roman" w:hAnsi="Times New Roman" w:cs="Times New Roman"/>
                <w:sz w:val="20"/>
                <w:szCs w:val="20"/>
              </w:rPr>
            </w:pPr>
            <w:r>
              <w:rPr>
                <w:rFonts w:ascii="Times New Roman" w:hAnsi="Times New Roman" w:cs="Times New Roman"/>
                <w:sz w:val="20"/>
                <w:szCs w:val="20"/>
                <w:lang/>
              </w:rPr>
              <w:t>Промоција потенцијала града Бијељина</w:t>
            </w:r>
          </w:p>
          <w:p w:rsidR="002173D9" w:rsidRPr="00F6102F" w:rsidRDefault="002173D9" w:rsidP="002173D9">
            <w:pPr>
              <w:spacing w:before="40" w:after="40"/>
              <w:rPr>
                <w:rFonts w:ascii="Times New Roman" w:eastAsia="EUAlbertina" w:hAnsi="Times New Roman" w:cs="Times New Roman"/>
                <w:sz w:val="20"/>
                <w:szCs w:val="20"/>
              </w:rPr>
            </w:pPr>
          </w:p>
        </w:tc>
      </w:tr>
      <w:tr w:rsidR="002173D9" w:rsidRPr="004331D5" w:rsidTr="003B66B0">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sidRPr="004331D5">
              <w:rPr>
                <w:rFonts w:eastAsia="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spacing w:before="40" w:after="40"/>
              <w:ind w:left="624" w:hanging="624"/>
              <w:rPr>
                <w:rFonts w:ascii="Times New Roman" w:eastAsia="Calibri" w:hAnsi="Times New Roman" w:cs="Times New Roman"/>
                <w:b/>
                <w:sz w:val="20"/>
                <w:szCs w:val="20"/>
              </w:rPr>
            </w:pPr>
            <w:r w:rsidRPr="00F6102F">
              <w:rPr>
                <w:rFonts w:ascii="Times New Roman" w:eastAsia="Calibri" w:hAnsi="Times New Roman" w:cs="Times New Roman"/>
                <w:sz w:val="20"/>
                <w:szCs w:val="20"/>
                <w:lang w:val="bs-Cyrl-BA"/>
              </w:rPr>
              <w:t>Износ</w:t>
            </w:r>
            <w:r w:rsidRPr="00F6102F">
              <w:rPr>
                <w:rFonts w:ascii="Times New Roman" w:eastAsia="Calibri" w:hAnsi="Times New Roman" w:cs="Times New Roman"/>
                <w:sz w:val="20"/>
                <w:szCs w:val="20"/>
                <w:lang w:val="hr-HR"/>
              </w:rPr>
              <w:t xml:space="preserve">: </w:t>
            </w:r>
            <w:r w:rsidRPr="00F6102F">
              <w:rPr>
                <w:rFonts w:ascii="Times New Roman" w:eastAsia="Calibri" w:hAnsi="Times New Roman" w:cs="Times New Roman"/>
                <w:sz w:val="20"/>
                <w:szCs w:val="20"/>
              </w:rPr>
              <w:t>2</w:t>
            </w:r>
            <w:r w:rsidR="00531B04">
              <w:rPr>
                <w:rFonts w:ascii="Times New Roman" w:eastAsia="Calibri" w:hAnsi="Times New Roman" w:cs="Times New Roman"/>
                <w:sz w:val="20"/>
                <w:szCs w:val="20"/>
                <w:lang/>
              </w:rPr>
              <w:t>0</w:t>
            </w:r>
            <w:r w:rsidRPr="00F6102F">
              <w:rPr>
                <w:rFonts w:ascii="Times New Roman" w:eastAsia="Calibri" w:hAnsi="Times New Roman" w:cs="Times New Roman"/>
                <w:sz w:val="20"/>
                <w:szCs w:val="20"/>
              </w:rPr>
              <w:t>.</w:t>
            </w:r>
            <w:r w:rsidR="00531B04">
              <w:rPr>
                <w:rFonts w:ascii="Times New Roman" w:eastAsia="Calibri" w:hAnsi="Times New Roman" w:cs="Times New Roman"/>
                <w:sz w:val="20"/>
                <w:szCs w:val="20"/>
                <w:lang/>
              </w:rPr>
              <w:t>999</w:t>
            </w:r>
            <w:r w:rsidRPr="00F6102F">
              <w:rPr>
                <w:rFonts w:ascii="Times New Roman" w:eastAsia="Calibri" w:hAnsi="Times New Roman" w:cs="Times New Roman"/>
                <w:sz w:val="20"/>
                <w:szCs w:val="20"/>
              </w:rPr>
              <w:t>,</w:t>
            </w:r>
            <w:r w:rsidR="00531B04">
              <w:rPr>
                <w:rFonts w:ascii="Times New Roman" w:eastAsia="Calibri" w:hAnsi="Times New Roman" w:cs="Times New Roman"/>
                <w:sz w:val="20"/>
                <w:szCs w:val="20"/>
                <w:lang/>
              </w:rPr>
              <w:t>22</w:t>
            </w:r>
            <w:r w:rsidRPr="00F6102F">
              <w:rPr>
                <w:rFonts w:ascii="Times New Roman" w:eastAsia="Calibri" w:hAnsi="Times New Roman" w:cs="Times New Roman"/>
                <w:sz w:val="20"/>
                <w:szCs w:val="20"/>
              </w:rPr>
              <w:t xml:space="preserve"> КМ</w:t>
            </w:r>
          </w:p>
          <w:p w:rsidR="002173D9" w:rsidRPr="00F6102F" w:rsidRDefault="002173D9" w:rsidP="002173D9">
            <w:pPr>
              <w:spacing w:before="40" w:after="40"/>
              <w:ind w:left="624" w:hanging="624"/>
              <w:rPr>
                <w:rFonts w:ascii="Times New Roman" w:eastAsia="Calibri" w:hAnsi="Times New Roman" w:cs="Times New Roman"/>
                <w:b/>
                <w:sz w:val="20"/>
                <w:szCs w:val="20"/>
              </w:rPr>
            </w:pPr>
          </w:p>
        </w:tc>
      </w:tr>
      <w:tr w:rsidR="002173D9" w:rsidRPr="004331D5" w:rsidTr="003B66B0">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spacing w:before="40" w:after="40"/>
              <w:ind w:left="624" w:hanging="624"/>
              <w:rPr>
                <w:rFonts w:ascii="Times New Roman" w:eastAsia="Calibri" w:hAnsi="Times New Roman" w:cs="Times New Roman"/>
                <w:sz w:val="20"/>
                <w:szCs w:val="20"/>
                <w:lang w:val="hr-HR"/>
              </w:rPr>
            </w:pPr>
            <w:r w:rsidRPr="00F6102F">
              <w:rPr>
                <w:rFonts w:ascii="Times New Roman" w:hAnsi="Times New Roman" w:cs="Times New Roman"/>
                <w:sz w:val="20"/>
                <w:szCs w:val="20"/>
                <w:lang w:val="sr-Cyrl-BA"/>
              </w:rPr>
              <w:t>27. и 28.04.2023. године, у хотелу Дрина</w:t>
            </w:r>
          </w:p>
        </w:tc>
      </w:tr>
      <w:tr w:rsidR="002173D9" w:rsidRPr="004331D5" w:rsidTr="003B66B0">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2173D9" w:rsidRPr="004331D5" w:rsidRDefault="002173D9" w:rsidP="002173D9">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73D9" w:rsidRPr="00F6102F" w:rsidRDefault="002173D9" w:rsidP="002173D9">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 xml:space="preserve">Туристичка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 xml:space="preserve">привреда, гастро понуда, туристи, посјетиоци </w:t>
            </w:r>
          </w:p>
        </w:tc>
      </w:tr>
      <w:bookmarkEnd w:id="19"/>
    </w:tbl>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p w:rsidR="00D93688" w:rsidRDefault="00D93688" w:rsidP="00D93688">
      <w:pPr>
        <w:pStyle w:val="ListParagraph"/>
        <w:numPr>
          <w:ilvl w:val="0"/>
          <w:numId w:val="42"/>
        </w:numPr>
        <w:spacing w:after="0" w:line="240" w:lineRule="auto"/>
        <w:jc w:val="center"/>
        <w:rPr>
          <w:rFonts w:ascii="Times New Roman" w:eastAsia="Calibri" w:hAnsi="Times New Roman" w:cs="Times New Roman"/>
          <w:b/>
          <w:bCs/>
          <w:sz w:val="24"/>
          <w:szCs w:val="24"/>
          <w:lang/>
        </w:rPr>
      </w:pPr>
      <w:r w:rsidRPr="00D93688">
        <w:rPr>
          <w:rFonts w:ascii="Times New Roman" w:eastAsia="Calibri" w:hAnsi="Times New Roman" w:cs="Times New Roman"/>
          <w:b/>
          <w:bCs/>
          <w:sz w:val="24"/>
          <w:szCs w:val="24"/>
          <w:lang/>
        </w:rPr>
        <w:t>Манифестација „Сајам вина“</w:t>
      </w:r>
    </w:p>
    <w:p w:rsidR="00D93688" w:rsidRPr="00D93688" w:rsidRDefault="00D93688" w:rsidP="00D93688">
      <w:pPr>
        <w:spacing w:after="0" w:line="240" w:lineRule="auto"/>
        <w:rPr>
          <w:rFonts w:ascii="Times New Roman" w:eastAsia="Calibri" w:hAnsi="Times New Roman" w:cs="Times New Roman"/>
          <w:b/>
          <w:bCs/>
          <w:sz w:val="24"/>
          <w:szCs w:val="24"/>
          <w:lang/>
        </w:rPr>
      </w:pPr>
    </w:p>
    <w:p w:rsidR="00D93688" w:rsidRDefault="00D93688" w:rsidP="00AE3466">
      <w:pPr>
        <w:spacing w:after="0" w:line="240" w:lineRule="auto"/>
        <w:ind w:firstLine="360"/>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97"/>
        <w:gridCol w:w="3364"/>
        <w:gridCol w:w="1828"/>
        <w:gridCol w:w="1781"/>
      </w:tblGrid>
      <w:tr w:rsidR="00D93688" w:rsidRPr="004331D5" w:rsidTr="003B66B0">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1D5B58" w:rsidRDefault="00D93688" w:rsidP="003B66B0">
            <w:pPr>
              <w:autoSpaceDE w:val="0"/>
              <w:autoSpaceDN w:val="0"/>
              <w:adjustRightInd w:val="0"/>
              <w:spacing w:after="0"/>
              <w:rPr>
                <w:rFonts w:eastAsia="Calibri" w:cstheme="minorHAnsi"/>
                <w:bCs/>
                <w:sz w:val="20"/>
                <w:szCs w:val="20"/>
              </w:rPr>
            </w:pPr>
            <w:r>
              <w:rPr>
                <w:rFonts w:cstheme="minorHAnsi"/>
                <w:b/>
                <w:bCs/>
                <w:sz w:val="20"/>
                <w:szCs w:val="20"/>
              </w:rPr>
              <w:t xml:space="preserve">Манифестација „Сајам </w:t>
            </w:r>
            <w:r>
              <w:rPr>
                <w:rFonts w:cstheme="minorHAnsi"/>
                <w:b/>
                <w:bCs/>
                <w:sz w:val="20"/>
                <w:szCs w:val="20"/>
                <w:lang/>
              </w:rPr>
              <w:t>вина</w:t>
            </w:r>
            <w:r>
              <w:rPr>
                <w:rFonts w:cstheme="minorHAnsi"/>
                <w:b/>
                <w:bCs/>
                <w:sz w:val="20"/>
                <w:szCs w:val="20"/>
              </w:rPr>
              <w:t>“</w:t>
            </w:r>
          </w:p>
        </w:tc>
      </w:tr>
      <w:tr w:rsidR="00D93688" w:rsidRPr="004331D5" w:rsidTr="003B66B0">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93688" w:rsidRPr="00F6102F" w:rsidRDefault="00D93688" w:rsidP="003B66B0">
            <w:pPr>
              <w:pStyle w:val="NoSpacing"/>
              <w:jc w:val="both"/>
              <w:rPr>
                <w:rFonts w:ascii="Times New Roman" w:hAnsi="Times New Roman"/>
                <w:sz w:val="20"/>
                <w:szCs w:val="20"/>
                <w:lang/>
              </w:rPr>
            </w:pPr>
            <w:r w:rsidRPr="00F6102F">
              <w:rPr>
                <w:rFonts w:ascii="Times New Roman" w:hAnsi="Times New Roman"/>
                <w:sz w:val="20"/>
                <w:szCs w:val="20"/>
              </w:rPr>
              <w:t xml:space="preserve">Сајам </w:t>
            </w:r>
            <w:r w:rsidRPr="00F6102F">
              <w:rPr>
                <w:rFonts w:ascii="Times New Roman" w:hAnsi="Times New Roman"/>
                <w:sz w:val="20"/>
                <w:szCs w:val="20"/>
                <w:lang/>
              </w:rPr>
              <w:t>вина</w:t>
            </w:r>
            <w:r w:rsidRPr="00F6102F">
              <w:rPr>
                <w:rFonts w:ascii="Times New Roman" w:hAnsi="Times New Roman"/>
                <w:sz w:val="20"/>
                <w:szCs w:val="20"/>
              </w:rPr>
              <w:t xml:space="preserve"> је </w:t>
            </w:r>
            <w:r w:rsidRPr="00F6102F">
              <w:rPr>
                <w:rFonts w:ascii="Times New Roman" w:hAnsi="Times New Roman"/>
                <w:sz w:val="20"/>
                <w:szCs w:val="20"/>
                <w:lang/>
              </w:rPr>
              <w:t>манифестација одржана је 2. пут по реду у Бијељини и једна је од новијих манифестација у нашем граду. На идеју за организовање дошло се превасходно из потребе да се Семберији приближе винарије из региона, пошто у Семберији има велики број заљубљеника у енологију. Кроз ову манифестацију представили смо винарије из Македоније, Србије, Црне Горе, БиХ, Хрватске, Словеније као и неких европских земаља (Шпанија, Италија, Израел, Холандија..).</w:t>
            </w:r>
          </w:p>
          <w:p w:rsidR="00D93688" w:rsidRPr="00F6102F" w:rsidRDefault="00D93688" w:rsidP="003B66B0">
            <w:pPr>
              <w:pStyle w:val="NoSpacing"/>
              <w:jc w:val="both"/>
              <w:rPr>
                <w:rFonts w:ascii="Times New Roman" w:hAnsi="Times New Roman"/>
                <w:sz w:val="20"/>
                <w:szCs w:val="20"/>
              </w:rPr>
            </w:pPr>
            <w:r w:rsidRPr="00F6102F">
              <w:rPr>
                <w:rFonts w:ascii="Times New Roman" w:hAnsi="Times New Roman"/>
                <w:sz w:val="20"/>
                <w:szCs w:val="20"/>
                <w:lang/>
              </w:rPr>
              <w:t>Због великог интересовања за овај Сајам, у новембру је организован још један Сајам вина у коме смо такође учествовали, али без финасијских средстава.</w:t>
            </w:r>
            <w:r w:rsidRPr="00F6102F">
              <w:rPr>
                <w:rFonts w:ascii="Times New Roman" w:hAnsi="Times New Roman"/>
                <w:sz w:val="20"/>
                <w:szCs w:val="20"/>
              </w:rPr>
              <w:t xml:space="preserve"> Сајам се одржава сваке године и траје </w:t>
            </w:r>
            <w:r w:rsidRPr="00F6102F">
              <w:rPr>
                <w:rFonts w:ascii="Times New Roman" w:hAnsi="Times New Roman"/>
                <w:sz w:val="20"/>
                <w:szCs w:val="20"/>
                <w:lang/>
              </w:rPr>
              <w:t>један</w:t>
            </w:r>
            <w:r w:rsidRPr="00F6102F">
              <w:rPr>
                <w:rFonts w:ascii="Times New Roman" w:hAnsi="Times New Roman"/>
                <w:sz w:val="20"/>
                <w:szCs w:val="20"/>
              </w:rPr>
              <w:t xml:space="preserve"> дан. </w:t>
            </w:r>
          </w:p>
          <w:p w:rsidR="00D93688" w:rsidRPr="00031568" w:rsidRDefault="00D93688" w:rsidP="003B66B0">
            <w:pPr>
              <w:spacing w:before="40" w:after="40"/>
              <w:jc w:val="both"/>
              <w:rPr>
                <w:rFonts w:cstheme="minorHAnsi"/>
                <w:sz w:val="20"/>
                <w:szCs w:val="20"/>
              </w:rPr>
            </w:pPr>
          </w:p>
        </w:tc>
      </w:tr>
      <w:tr w:rsidR="00D93688" w:rsidRPr="004331D5" w:rsidTr="003B66B0">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4331D5" w:rsidRDefault="00D93688" w:rsidP="003B66B0">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1568" w:rsidRDefault="00D93688" w:rsidP="003B66B0">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D93688" w:rsidP="003B66B0">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D93688" w:rsidRPr="0003276A" w:rsidRDefault="0003276A" w:rsidP="003B66B0">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D93688" w:rsidRPr="00031568" w:rsidRDefault="00D93688" w:rsidP="003B66B0">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50566F" w:rsidRPr="004331D5" w:rsidTr="003B66B0">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50566F" w:rsidP="0050566F">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излагача</w:t>
            </w:r>
          </w:p>
          <w:p w:rsidR="0050566F" w:rsidRPr="00F6102F" w:rsidRDefault="0050566F" w:rsidP="0050566F">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50566F" w:rsidRPr="001D5B58" w:rsidRDefault="0050566F" w:rsidP="0050566F">
            <w:pPr>
              <w:pStyle w:val="ListParagraph"/>
              <w:autoSpaceDE w:val="0"/>
              <w:autoSpaceDN w:val="0"/>
              <w:adjustRightInd w:val="0"/>
              <w:spacing w:after="0" w:line="240" w:lineRule="auto"/>
              <w:rPr>
                <w:rFonts w:eastAsia="Calibri" w:cstheme="minorHAnsi"/>
                <w:sz w:val="20"/>
                <w:szCs w:val="20"/>
              </w:rPr>
            </w:pPr>
            <w:r w:rsidRPr="00F6102F">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50566F" w:rsidP="0050566F">
            <w:pPr>
              <w:spacing w:before="40" w:after="40"/>
              <w:rPr>
                <w:rFonts w:ascii="Times New Roman" w:eastAsia="Calibri" w:hAnsi="Times New Roman" w:cs="Times New Roman"/>
                <w:sz w:val="20"/>
                <w:szCs w:val="20"/>
                <w:lang/>
              </w:rPr>
            </w:pPr>
            <w:r>
              <w:rPr>
                <w:rFonts w:ascii="Calibri" w:eastAsia="Calibri" w:hAnsi="Calibri" w:cs="Calibri"/>
                <w:sz w:val="20"/>
                <w:szCs w:val="20"/>
              </w:rPr>
              <w:t xml:space="preserve"> </w:t>
            </w:r>
            <w:r w:rsidRPr="00F6102F">
              <w:rPr>
                <w:rFonts w:ascii="Times New Roman" w:eastAsia="Calibri" w:hAnsi="Times New Roman" w:cs="Times New Roman"/>
                <w:sz w:val="20"/>
                <w:szCs w:val="20"/>
                <w:lang/>
              </w:rPr>
              <w:t>25</w:t>
            </w:r>
          </w:p>
          <w:p w:rsidR="0050566F" w:rsidRPr="00F6102F" w:rsidRDefault="0050566F" w:rsidP="0050566F">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lang/>
              </w:rPr>
              <w:t xml:space="preserve"> 500</w:t>
            </w:r>
            <w:r w:rsidRPr="00F6102F">
              <w:rPr>
                <w:rFonts w:ascii="Times New Roman" w:eastAsia="Calibri" w:hAnsi="Times New Roman" w:cs="Times New Roman"/>
                <w:sz w:val="20"/>
                <w:szCs w:val="20"/>
              </w:rPr>
              <w:t xml:space="preserve"> </w:t>
            </w:r>
          </w:p>
          <w:p w:rsidR="0050566F" w:rsidRPr="00D93688"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 Поред локалних медија рад сајма прате и друге медијске </w:t>
            </w:r>
            <w:r w:rsidRPr="00F6102F">
              <w:rPr>
                <w:rFonts w:ascii="Times New Roman" w:eastAsia="Calibri" w:hAnsi="Times New Roman" w:cs="Times New Roman"/>
                <w:sz w:val="20"/>
                <w:szCs w:val="20"/>
                <w:lang/>
              </w:rPr>
              <w:lastRenderedPageBreak/>
              <w:t>куће: Србија у кадру ТБ ИС, Агро тв.</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50566F" w:rsidRPr="00F6102F"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lastRenderedPageBreak/>
              <w:t xml:space="preserve">32 </w:t>
            </w:r>
          </w:p>
          <w:p w:rsidR="0050566F" w:rsidRPr="00F6102F"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800</w:t>
            </w:r>
          </w:p>
          <w:p w:rsidR="0050566F" w:rsidRPr="00D93688" w:rsidRDefault="0050566F" w:rsidP="0050566F">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rPr>
              <w:t xml:space="preserve">- </w:t>
            </w:r>
            <w:r w:rsidRPr="00F6102F">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F6102F">
              <w:rPr>
                <w:rFonts w:ascii="Times New Roman" w:eastAsia="Calibri" w:hAnsi="Times New Roman" w:cs="Times New Roman"/>
                <w:sz w:val="20"/>
                <w:szCs w:val="20"/>
                <w:lang/>
              </w:rPr>
              <w:t xml:space="preserve"> је</w:t>
            </w:r>
            <w:r w:rsidR="0003276A">
              <w:rPr>
                <w:rFonts w:ascii="Times New Roman" w:eastAsia="Calibri" w:hAnsi="Times New Roman" w:cs="Times New Roman"/>
                <w:sz w:val="20"/>
                <w:szCs w:val="20"/>
                <w:lang/>
              </w:rPr>
              <w:t xml:space="preserve"> </w:t>
            </w:r>
            <w:r w:rsidR="00531B04">
              <w:rPr>
                <w:rFonts w:ascii="Times New Roman" w:eastAsia="Calibri" w:hAnsi="Times New Roman" w:cs="Times New Roman"/>
                <w:sz w:val="20"/>
                <w:szCs w:val="20"/>
                <w:lang/>
              </w:rPr>
              <w:t>16</w:t>
            </w:r>
            <w:r w:rsidRPr="00F6102F">
              <w:rPr>
                <w:rFonts w:ascii="Times New Roman" w:eastAsia="Calibri" w:hAnsi="Times New Roman" w:cs="Times New Roman"/>
                <w:sz w:val="20"/>
                <w:szCs w:val="20"/>
                <w:lang/>
              </w:rPr>
              <w:t xml:space="preserve"> медијских кућа</w:t>
            </w:r>
          </w:p>
        </w:tc>
      </w:tr>
      <w:tr w:rsidR="0050566F" w:rsidRPr="004331D5" w:rsidTr="003B66B0">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D93688" w:rsidRDefault="0050566F" w:rsidP="0050566F">
            <w:pPr>
              <w:pStyle w:val="NoSpacing"/>
              <w:numPr>
                <w:ilvl w:val="0"/>
                <w:numId w:val="43"/>
              </w:numPr>
              <w:jc w:val="both"/>
              <w:rPr>
                <w:rFonts w:ascii="Times New Roman" w:hAnsi="Times New Roman" w:cs="Times New Roman"/>
                <w:sz w:val="20"/>
                <w:szCs w:val="20"/>
                <w:lang w:val="sr-Cyrl-BA"/>
              </w:rPr>
            </w:pPr>
            <w:r w:rsidRPr="00D93688">
              <w:rPr>
                <w:rFonts w:ascii="Times New Roman" w:hAnsi="Times New Roman" w:cs="Times New Roman"/>
                <w:sz w:val="20"/>
                <w:szCs w:val="20"/>
                <w:lang w:val="sr-Cyrl-BA"/>
              </w:rPr>
              <w:t xml:space="preserve">Сајам вина „Регио 2023“ показао је оправданост у својој организацији јер се потврдило да велики број љубитља вина нису до сада имали прилику да се сусретну са оваквим манифестацијама.  </w:t>
            </w:r>
          </w:p>
          <w:p w:rsidR="0050566F" w:rsidRPr="00D93688" w:rsidRDefault="0050566F" w:rsidP="0050566F">
            <w:pPr>
              <w:pStyle w:val="NoSpacing"/>
              <w:numPr>
                <w:ilvl w:val="0"/>
                <w:numId w:val="43"/>
              </w:numPr>
              <w:jc w:val="both"/>
              <w:rPr>
                <w:rFonts w:ascii="Times New Roman" w:hAnsi="Times New Roman" w:cs="Times New Roman"/>
                <w:sz w:val="20"/>
                <w:szCs w:val="20"/>
                <w:lang w:val="sr-Cyrl-BA"/>
              </w:rPr>
            </w:pPr>
            <w:r w:rsidRPr="00D93688">
              <w:rPr>
                <w:rFonts w:ascii="Times New Roman" w:hAnsi="Times New Roman" w:cs="Times New Roman"/>
                <w:sz w:val="20"/>
                <w:szCs w:val="20"/>
                <w:lang w:val="sr-Cyrl-BA"/>
              </w:rPr>
              <w:t>Учешће на сајму је узело више од 32 излагача из Србије, Црне Горе, Хрватске, БиХ, Словеније, Израела, Италије, Шпаније, Данске...</w:t>
            </w:r>
          </w:p>
          <w:p w:rsidR="0050566F" w:rsidRPr="00D93688" w:rsidRDefault="0050566F" w:rsidP="0050566F">
            <w:pPr>
              <w:pStyle w:val="ListParagraph"/>
              <w:numPr>
                <w:ilvl w:val="0"/>
                <w:numId w:val="43"/>
              </w:numPr>
              <w:spacing w:after="0" w:line="240" w:lineRule="auto"/>
              <w:jc w:val="both"/>
              <w:rPr>
                <w:rFonts w:ascii="Times New Roman" w:hAnsi="Times New Roman" w:cs="Times New Roman"/>
                <w:sz w:val="20"/>
                <w:szCs w:val="20"/>
              </w:rPr>
            </w:pPr>
            <w:r w:rsidRPr="00D93688">
              <w:rPr>
                <w:rFonts w:ascii="Times New Roman" w:hAnsi="Times New Roman" w:cs="Times New Roman"/>
                <w:sz w:val="20"/>
                <w:szCs w:val="20"/>
              </w:rPr>
              <w:t>Унапређење туристичке понуде</w:t>
            </w:r>
            <w:r w:rsidRPr="00D93688">
              <w:rPr>
                <w:rFonts w:ascii="Times New Roman" w:hAnsi="Times New Roman" w:cs="Times New Roman"/>
                <w:sz w:val="20"/>
                <w:szCs w:val="20"/>
                <w:lang/>
              </w:rPr>
              <w:t xml:space="preserve"> и промоција енологије на овом подручју. У последње двије године на подручју Семберије већ су се појавиле одређене винарије које се самостално баве производњом винове лозе и вина (Лаловић, Станкић)</w:t>
            </w:r>
          </w:p>
          <w:p w:rsidR="0050566F" w:rsidRPr="00D93688" w:rsidRDefault="0050566F" w:rsidP="0050566F">
            <w:pPr>
              <w:pStyle w:val="ListParagraph"/>
              <w:numPr>
                <w:ilvl w:val="0"/>
                <w:numId w:val="43"/>
              </w:numPr>
              <w:spacing w:after="0" w:line="240" w:lineRule="auto"/>
              <w:jc w:val="both"/>
              <w:rPr>
                <w:rFonts w:ascii="Times New Roman" w:hAnsi="Times New Roman" w:cs="Times New Roman"/>
                <w:sz w:val="20"/>
                <w:szCs w:val="20"/>
              </w:rPr>
            </w:pPr>
            <w:r w:rsidRPr="00D93688">
              <w:rPr>
                <w:rFonts w:ascii="Times New Roman" w:hAnsi="Times New Roman" w:cs="Times New Roman"/>
                <w:sz w:val="20"/>
                <w:szCs w:val="20"/>
              </w:rPr>
              <w:t>Размјена искустава</w:t>
            </w:r>
          </w:p>
          <w:p w:rsidR="0050566F" w:rsidRPr="00031568" w:rsidRDefault="0050566F" w:rsidP="0050566F">
            <w:pPr>
              <w:spacing w:before="40" w:after="40"/>
              <w:rPr>
                <w:rFonts w:eastAsia="EUAlbertina" w:cstheme="minorHAnsi"/>
                <w:sz w:val="20"/>
                <w:szCs w:val="20"/>
              </w:rPr>
            </w:pPr>
          </w:p>
        </w:tc>
      </w:tr>
      <w:tr w:rsidR="0050566F" w:rsidRPr="004331D5" w:rsidTr="003B66B0">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CF6ABA" w:rsidRDefault="0050566F" w:rsidP="0050566F">
            <w:pPr>
              <w:spacing w:before="40" w:after="40"/>
              <w:ind w:left="624" w:hanging="624"/>
              <w:rPr>
                <w:rFonts w:ascii="Times New Roman" w:eastAsia="Calibri" w:hAnsi="Times New Roman" w:cs="Times New Roman"/>
                <w:b/>
                <w:sz w:val="20"/>
                <w:szCs w:val="20"/>
              </w:rPr>
            </w:pPr>
            <w:r w:rsidRPr="00CF6ABA">
              <w:rPr>
                <w:rFonts w:ascii="Times New Roman" w:eastAsia="Calibri" w:hAnsi="Times New Roman" w:cs="Times New Roman"/>
                <w:sz w:val="20"/>
                <w:szCs w:val="20"/>
                <w:lang w:val="bs-Cyrl-BA"/>
              </w:rPr>
              <w:t>Износ</w:t>
            </w:r>
            <w:r w:rsidRPr="00CF6ABA">
              <w:rPr>
                <w:rFonts w:ascii="Times New Roman" w:eastAsia="Calibri" w:hAnsi="Times New Roman" w:cs="Times New Roman"/>
                <w:sz w:val="20"/>
                <w:szCs w:val="20"/>
                <w:lang w:val="hr-HR"/>
              </w:rPr>
              <w:t xml:space="preserve">: </w:t>
            </w:r>
            <w:r w:rsidRPr="00CF6ABA">
              <w:rPr>
                <w:rFonts w:ascii="Times New Roman" w:eastAsia="Calibri" w:hAnsi="Times New Roman" w:cs="Times New Roman"/>
                <w:sz w:val="20"/>
                <w:szCs w:val="20"/>
                <w:lang/>
              </w:rPr>
              <w:t>5</w:t>
            </w:r>
            <w:r w:rsidRPr="00CF6ABA">
              <w:rPr>
                <w:rFonts w:ascii="Times New Roman" w:eastAsia="Calibri" w:hAnsi="Times New Roman" w:cs="Times New Roman"/>
                <w:sz w:val="20"/>
                <w:szCs w:val="20"/>
              </w:rPr>
              <w:t>.0</w:t>
            </w:r>
            <w:r w:rsidR="00531B04">
              <w:rPr>
                <w:rFonts w:ascii="Times New Roman" w:eastAsia="Calibri" w:hAnsi="Times New Roman" w:cs="Times New Roman"/>
                <w:sz w:val="20"/>
                <w:szCs w:val="20"/>
                <w:lang/>
              </w:rPr>
              <w:t>03</w:t>
            </w:r>
            <w:r w:rsidRPr="00CF6ABA">
              <w:rPr>
                <w:rFonts w:ascii="Times New Roman" w:eastAsia="Calibri" w:hAnsi="Times New Roman" w:cs="Times New Roman"/>
                <w:sz w:val="20"/>
                <w:szCs w:val="20"/>
              </w:rPr>
              <w:t>,00 КМ</w:t>
            </w:r>
          </w:p>
          <w:p w:rsidR="0050566F" w:rsidRPr="00CF6ABA" w:rsidRDefault="0050566F" w:rsidP="0050566F">
            <w:pPr>
              <w:spacing w:before="40" w:after="40"/>
              <w:ind w:left="624" w:hanging="624"/>
              <w:rPr>
                <w:rFonts w:ascii="Times New Roman" w:eastAsia="Calibri" w:hAnsi="Times New Roman" w:cs="Times New Roman"/>
                <w:b/>
                <w:sz w:val="20"/>
                <w:szCs w:val="20"/>
              </w:rPr>
            </w:pPr>
          </w:p>
        </w:tc>
      </w:tr>
      <w:tr w:rsidR="0050566F" w:rsidRPr="004331D5" w:rsidTr="003B66B0">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CF6ABA" w:rsidRDefault="0050566F" w:rsidP="0050566F">
            <w:pPr>
              <w:spacing w:before="40" w:after="40"/>
              <w:ind w:left="624" w:hanging="624"/>
              <w:rPr>
                <w:rFonts w:ascii="Times New Roman" w:eastAsia="Calibri" w:hAnsi="Times New Roman" w:cs="Times New Roman"/>
                <w:sz w:val="20"/>
                <w:szCs w:val="20"/>
                <w:lang w:val="hr-HR"/>
              </w:rPr>
            </w:pPr>
            <w:r w:rsidRPr="00EA1B78">
              <w:rPr>
                <w:rFonts w:ascii="Times New Roman" w:hAnsi="Times New Roman" w:cs="Times New Roman"/>
                <w:sz w:val="20"/>
                <w:szCs w:val="20"/>
                <w:lang w:val="sr-Cyrl-BA"/>
              </w:rPr>
              <w:t>09.06.2023. године, у хотелу Дрина</w:t>
            </w:r>
          </w:p>
        </w:tc>
      </w:tr>
      <w:tr w:rsidR="0050566F" w:rsidRPr="004331D5" w:rsidTr="003B66B0">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50566F" w:rsidRPr="004331D5" w:rsidRDefault="0050566F" w:rsidP="0050566F">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0566F" w:rsidRPr="00CF6ABA" w:rsidRDefault="0050566F" w:rsidP="0050566F">
            <w:pPr>
              <w:spacing w:before="40" w:after="40"/>
              <w:rPr>
                <w:rFonts w:ascii="Times New Roman" w:eastAsia="Calibri" w:hAnsi="Times New Roman" w:cs="Times New Roman"/>
                <w:sz w:val="20"/>
                <w:szCs w:val="20"/>
              </w:rPr>
            </w:pPr>
            <w:r w:rsidRPr="00CF6ABA">
              <w:rPr>
                <w:rFonts w:ascii="Times New Roman" w:eastAsia="Calibri" w:hAnsi="Times New Roman" w:cs="Times New Roman"/>
                <w:sz w:val="20"/>
                <w:szCs w:val="20"/>
                <w:lang/>
              </w:rPr>
              <w:t xml:space="preserve">Љубитељи вина, енолози, </w:t>
            </w:r>
            <w:r w:rsidRPr="00CF6ABA">
              <w:rPr>
                <w:rFonts w:ascii="Times New Roman" w:eastAsia="Calibri" w:hAnsi="Times New Roman" w:cs="Times New Roman"/>
                <w:sz w:val="20"/>
                <w:szCs w:val="20"/>
              </w:rPr>
              <w:t xml:space="preserve">гастро понуда, туристи, посјетиоци </w:t>
            </w:r>
          </w:p>
        </w:tc>
      </w:tr>
    </w:tbl>
    <w:p w:rsidR="0068747F" w:rsidRDefault="0068747F" w:rsidP="0068747F">
      <w:pPr>
        <w:rPr>
          <w:rFonts w:ascii="Times New Roman" w:hAnsi="Times New Roman" w:cs="Times New Roman"/>
          <w:b/>
          <w:iCs/>
          <w:sz w:val="24"/>
          <w:szCs w:val="24"/>
        </w:rPr>
      </w:pPr>
    </w:p>
    <w:p w:rsidR="003D699F" w:rsidRPr="003D699F" w:rsidRDefault="003D699F" w:rsidP="0068747F">
      <w:pPr>
        <w:jc w:val="center"/>
        <w:rPr>
          <w:rFonts w:ascii="Times New Roman" w:hAnsi="Times New Roman" w:cs="Times New Roman"/>
          <w:b/>
          <w:iCs/>
          <w:sz w:val="24"/>
          <w:szCs w:val="24"/>
        </w:rPr>
      </w:pPr>
      <w:r w:rsidRPr="003D699F">
        <w:rPr>
          <w:rFonts w:ascii="Times New Roman" w:hAnsi="Times New Roman" w:cs="Times New Roman"/>
          <w:b/>
          <w:iCs/>
          <w:sz w:val="24"/>
          <w:szCs w:val="24"/>
        </w:rPr>
        <w:t>„Савска регата 202</w:t>
      </w:r>
      <w:r w:rsidRPr="003D699F">
        <w:rPr>
          <w:rFonts w:ascii="Times New Roman" w:hAnsi="Times New Roman" w:cs="Times New Roman"/>
          <w:b/>
          <w:iCs/>
          <w:sz w:val="24"/>
          <w:szCs w:val="24"/>
          <w:lang/>
        </w:rPr>
        <w:t>3</w:t>
      </w:r>
      <w:r w:rsidRPr="003D699F">
        <w:rPr>
          <w:rFonts w:ascii="Times New Roman" w:hAnsi="Times New Roman" w:cs="Times New Roman"/>
          <w:b/>
          <w:iCs/>
          <w:sz w:val="24"/>
          <w:szCs w:val="24"/>
        </w:rPr>
        <w:t>“</w:t>
      </w:r>
    </w:p>
    <w:p w:rsidR="00F6102F" w:rsidRDefault="00CC1D56" w:rsidP="003D699F">
      <w:pPr>
        <w:pStyle w:val="NoSpacing"/>
        <w:jc w:val="both"/>
        <w:rPr>
          <w:rFonts w:ascii="Times New Roman" w:hAnsi="Times New Roman" w:cs="Times New Roman"/>
          <w:b/>
          <w:bCs/>
          <w:sz w:val="24"/>
          <w:szCs w:val="24"/>
          <w:lang/>
        </w:rPr>
      </w:pPr>
      <w:r>
        <w:rPr>
          <w:rFonts w:ascii="Times New Roman" w:hAnsi="Times New Roman" w:cs="Times New Roman"/>
          <w:sz w:val="24"/>
          <w:szCs w:val="24"/>
          <w:lang/>
        </w:rPr>
        <w:t xml:space="preserve">Набавка мајица је спроведена прије реализације манифестације сазнања од стране Градске управе града Бијељина да се манифестација неће одржати због појаве заразне болести „Афричка куга“. </w:t>
      </w:r>
      <w:r w:rsidRPr="00F6102F">
        <w:rPr>
          <w:rFonts w:ascii="Times New Roman" w:hAnsi="Times New Roman" w:cs="Times New Roman"/>
          <w:sz w:val="24"/>
          <w:szCs w:val="24"/>
          <w:lang/>
        </w:rPr>
        <w:t>Том приликом туристичка организација утрошила је</w:t>
      </w:r>
      <w:r w:rsidRPr="00B97985">
        <w:rPr>
          <w:rFonts w:ascii="Times New Roman" w:hAnsi="Times New Roman" w:cs="Times New Roman"/>
          <w:b/>
          <w:bCs/>
          <w:sz w:val="24"/>
          <w:szCs w:val="24"/>
          <w:lang/>
        </w:rPr>
        <w:t xml:space="preserve"> </w:t>
      </w:r>
    </w:p>
    <w:p w:rsidR="00CC1D56" w:rsidRPr="00B97985" w:rsidRDefault="00CC1D56" w:rsidP="003D699F">
      <w:pPr>
        <w:pStyle w:val="NoSpacing"/>
        <w:jc w:val="both"/>
        <w:rPr>
          <w:rFonts w:ascii="Times New Roman" w:hAnsi="Times New Roman" w:cs="Times New Roman"/>
          <w:b/>
          <w:bCs/>
          <w:sz w:val="24"/>
          <w:szCs w:val="24"/>
          <w:lang/>
        </w:rPr>
      </w:pPr>
      <w:r w:rsidRPr="00B97985">
        <w:rPr>
          <w:rFonts w:ascii="Times New Roman" w:hAnsi="Times New Roman" w:cs="Times New Roman"/>
          <w:b/>
          <w:bCs/>
          <w:sz w:val="24"/>
          <w:szCs w:val="24"/>
          <w:lang/>
        </w:rPr>
        <w:t xml:space="preserve">6.132,00 КМ. </w:t>
      </w:r>
    </w:p>
    <w:p w:rsidR="003D699F" w:rsidRDefault="003D699F" w:rsidP="003D699F">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Ова традиционална манифестација која је одржавана у склопу Пантелинских дана</w:t>
      </w:r>
      <w:r w:rsidRPr="00B059F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ове године због појаве опасне заразне болести свиња „Афричка куга“ није одржана.</w:t>
      </w:r>
    </w:p>
    <w:p w:rsidR="0068747F" w:rsidRDefault="0068747F" w:rsidP="0068747F">
      <w:pPr>
        <w:rPr>
          <w:rFonts w:ascii="Times New Roman" w:hAnsi="Times New Roman" w:cs="Times New Roman"/>
          <w:b/>
          <w:iCs/>
          <w:sz w:val="24"/>
          <w:szCs w:val="24"/>
        </w:rPr>
      </w:pPr>
    </w:p>
    <w:p w:rsidR="003D699F" w:rsidRPr="003D699F" w:rsidRDefault="003D699F" w:rsidP="0068747F">
      <w:pPr>
        <w:jc w:val="center"/>
        <w:rPr>
          <w:rFonts w:ascii="Times New Roman" w:hAnsi="Times New Roman" w:cs="Times New Roman"/>
          <w:b/>
          <w:iCs/>
          <w:sz w:val="24"/>
          <w:szCs w:val="24"/>
        </w:rPr>
      </w:pPr>
      <w:r w:rsidRPr="003D699F">
        <w:rPr>
          <w:rFonts w:ascii="Times New Roman" w:hAnsi="Times New Roman" w:cs="Times New Roman"/>
          <w:b/>
          <w:iCs/>
          <w:sz w:val="24"/>
          <w:szCs w:val="24"/>
        </w:rPr>
        <w:t>„Златни котлић Семберије 202</w:t>
      </w:r>
      <w:r w:rsidRPr="003D699F">
        <w:rPr>
          <w:rFonts w:ascii="Times New Roman" w:hAnsi="Times New Roman" w:cs="Times New Roman"/>
          <w:b/>
          <w:iCs/>
          <w:sz w:val="24"/>
          <w:szCs w:val="24"/>
          <w:lang/>
        </w:rPr>
        <w:t>3</w:t>
      </w:r>
      <w:r w:rsidRPr="003D699F">
        <w:rPr>
          <w:rFonts w:ascii="Times New Roman" w:hAnsi="Times New Roman" w:cs="Times New Roman"/>
          <w:b/>
          <w:iCs/>
          <w:sz w:val="24"/>
          <w:szCs w:val="24"/>
        </w:rPr>
        <w:t>“</w:t>
      </w:r>
    </w:p>
    <w:p w:rsidR="003D699F" w:rsidRDefault="003D699F" w:rsidP="003D699F">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Из истих безбједносних разлога као у горе поменутом случају „Савска регата“ надлежне службе су донијеле одлуку да ни ова манифестације ове године не буде реализована.  </w:t>
      </w:r>
    </w:p>
    <w:p w:rsidR="0068747F" w:rsidRDefault="0068747F" w:rsidP="003D699F">
      <w:pPr>
        <w:jc w:val="both"/>
        <w:rPr>
          <w:rFonts w:ascii="Times New Roman" w:hAnsi="Times New Roman" w:cs="Times New Roman"/>
          <w:b/>
          <w:bCs/>
          <w:sz w:val="24"/>
          <w:szCs w:val="24"/>
          <w:lang/>
        </w:rPr>
      </w:pPr>
    </w:p>
    <w:p w:rsidR="0068747F" w:rsidRPr="0068747F" w:rsidRDefault="0068747F" w:rsidP="0068747F">
      <w:pPr>
        <w:jc w:val="center"/>
        <w:rPr>
          <w:rFonts w:ascii="Times New Roman" w:hAnsi="Times New Roman" w:cs="Times New Roman"/>
          <w:b/>
          <w:bCs/>
          <w:sz w:val="24"/>
          <w:szCs w:val="24"/>
          <w:lang/>
        </w:rPr>
      </w:pPr>
      <w:r w:rsidRPr="0068747F">
        <w:rPr>
          <w:rFonts w:ascii="Times New Roman" w:hAnsi="Times New Roman" w:cs="Times New Roman"/>
          <w:b/>
          <w:bCs/>
          <w:sz w:val="24"/>
          <w:szCs w:val="24"/>
          <w:lang/>
        </w:rPr>
        <w:t>„Умјетничка колонија 2023“</w:t>
      </w:r>
    </w:p>
    <w:p w:rsidR="00CF6ABA" w:rsidRDefault="00CF6ABA" w:rsidP="00AE3466">
      <w:pPr>
        <w:spacing w:after="0" w:line="240" w:lineRule="auto"/>
        <w:ind w:firstLine="360"/>
        <w:jc w:val="both"/>
        <w:rPr>
          <w:rFonts w:ascii="Times New Roman" w:eastAsia="Calibri" w:hAnsi="Times New Roman" w:cs="Times New Roman"/>
          <w:sz w:val="24"/>
          <w:szCs w:val="24"/>
          <w:lang/>
        </w:rPr>
      </w:pPr>
    </w:p>
    <w:p w:rsidR="0068747F" w:rsidRPr="00F6102F" w:rsidRDefault="0068747F" w:rsidP="0068747F">
      <w:pPr>
        <w:spacing w:after="0" w:line="240" w:lineRule="auto"/>
        <w:ind w:firstLine="720"/>
        <w:jc w:val="both"/>
        <w:rPr>
          <w:rFonts w:eastAsiaTheme="minorEastAsia"/>
          <w:i/>
          <w:iCs/>
          <w:sz w:val="24"/>
          <w:szCs w:val="24"/>
          <w:lang w:eastAsia="en-GB"/>
        </w:rPr>
      </w:pPr>
      <w:r w:rsidRPr="00B059F6">
        <w:rPr>
          <w:rFonts w:ascii="Times New Roman" w:hAnsi="Times New Roman" w:cs="Times New Roman"/>
          <w:sz w:val="24"/>
          <w:szCs w:val="24"/>
        </w:rPr>
        <w:t xml:space="preserve">Једна од значајних манифестација у региону је Умјетничка колонија, која је </w:t>
      </w:r>
      <w:r>
        <w:rPr>
          <w:rFonts w:ascii="Times New Roman" w:hAnsi="Times New Roman" w:cs="Times New Roman"/>
          <w:sz w:val="24"/>
          <w:szCs w:val="24"/>
        </w:rPr>
        <w:t xml:space="preserve">специфичан </w:t>
      </w:r>
      <w:r w:rsidRPr="00B059F6">
        <w:rPr>
          <w:rFonts w:ascii="Times New Roman" w:hAnsi="Times New Roman" w:cs="Times New Roman"/>
          <w:sz w:val="24"/>
          <w:szCs w:val="24"/>
        </w:rPr>
        <w:t xml:space="preserve">вид промоције  туризма али и укупне туристичке понуде. Колонија окупља велики број умјетника  из Републике Српске и земаља из региона, који се друже, сликају и стварају умјетничка дјела инспирисана окружењем. </w:t>
      </w:r>
      <w:r w:rsidRPr="00B059F6">
        <w:rPr>
          <w:rFonts w:ascii="Times New Roman" w:hAnsi="Times New Roman" w:cs="Times New Roman"/>
          <w:sz w:val="24"/>
          <w:szCs w:val="24"/>
          <w:lang w:val="sr-Cyrl-BA"/>
        </w:rPr>
        <w:t>Умјетничка колонија је реализована у Бањи Дворови</w:t>
      </w:r>
      <w:r>
        <w:rPr>
          <w:rFonts w:ascii="Times New Roman" w:hAnsi="Times New Roman" w:cs="Times New Roman"/>
          <w:sz w:val="24"/>
          <w:szCs w:val="24"/>
          <w:lang w:val="sr-Cyrl-BA"/>
        </w:rPr>
        <w:t>,</w:t>
      </w:r>
      <w:r w:rsidRPr="00B059F6">
        <w:rPr>
          <w:rFonts w:ascii="Times New Roman" w:hAnsi="Times New Roman" w:cs="Times New Roman"/>
          <w:sz w:val="24"/>
          <w:szCs w:val="24"/>
          <w:lang w:val="sr-Cyrl-BA"/>
        </w:rPr>
        <w:t xml:space="preserve"> </w:t>
      </w:r>
      <w:r w:rsidRPr="00524090">
        <w:rPr>
          <w:rFonts w:ascii="Times New Roman" w:eastAsiaTheme="minorEastAsia" w:hAnsi="Times New Roman" w:cs="Times New Roman"/>
          <w:sz w:val="24"/>
          <w:szCs w:val="24"/>
          <w:lang w:val="en-GB" w:eastAsia="en-GB"/>
        </w:rPr>
        <w:t>која се и ранијих година показала као одличан домаћин за ову и сличне манифестације</w:t>
      </w:r>
      <w:r>
        <w:rPr>
          <w:rFonts w:ascii="Times New Roman" w:eastAsiaTheme="minorEastAsia" w:hAnsi="Times New Roman" w:cs="Times New Roman"/>
          <w:sz w:val="24"/>
          <w:szCs w:val="24"/>
          <w:lang w:eastAsia="en-GB"/>
        </w:rPr>
        <w:t xml:space="preserve">, </w:t>
      </w:r>
      <w:r w:rsidRPr="00B059F6">
        <w:rPr>
          <w:rFonts w:ascii="Times New Roman" w:hAnsi="Times New Roman" w:cs="Times New Roman"/>
          <w:sz w:val="24"/>
          <w:szCs w:val="24"/>
          <w:lang w:val="sr-Cyrl-BA"/>
        </w:rPr>
        <w:t xml:space="preserve">од </w:t>
      </w:r>
      <w:r>
        <w:rPr>
          <w:rFonts w:ascii="Times New Roman" w:hAnsi="Times New Roman" w:cs="Times New Roman"/>
          <w:sz w:val="24"/>
          <w:szCs w:val="24"/>
          <w:lang w:val="sr-Cyrl-BA"/>
        </w:rPr>
        <w:t>23</w:t>
      </w:r>
      <w:r w:rsidRPr="00B059F6">
        <w:rPr>
          <w:rFonts w:ascii="Times New Roman" w:hAnsi="Times New Roman" w:cs="Times New Roman"/>
          <w:sz w:val="24"/>
          <w:szCs w:val="24"/>
          <w:lang w:val="sr-Cyrl-BA"/>
        </w:rPr>
        <w:t xml:space="preserve">. до </w:t>
      </w:r>
      <w:r>
        <w:rPr>
          <w:rFonts w:ascii="Times New Roman" w:hAnsi="Times New Roman" w:cs="Times New Roman"/>
          <w:sz w:val="24"/>
          <w:szCs w:val="24"/>
          <w:lang w:val="sr-Cyrl-BA"/>
        </w:rPr>
        <w:t>28</w:t>
      </w:r>
      <w:r w:rsidRPr="00B059F6">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августа</w:t>
      </w:r>
      <w:r w:rsidRPr="00B059F6">
        <w:rPr>
          <w:rFonts w:ascii="Times New Roman" w:hAnsi="Times New Roman" w:cs="Times New Roman"/>
          <w:sz w:val="24"/>
          <w:szCs w:val="24"/>
          <w:lang w:val="sr-Cyrl-BA"/>
        </w:rPr>
        <w:t xml:space="preserve"> 202</w:t>
      </w:r>
      <w:r>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 xml:space="preserve">. године, гдје су умјетници имали смјештај, храну као и одличне услове за сликање и међусобно дружење. </w:t>
      </w:r>
      <w:r w:rsidRPr="00F6102F">
        <w:rPr>
          <w:rFonts w:ascii="Times New Roman" w:hAnsi="Times New Roman" w:cs="Times New Roman"/>
          <w:i/>
          <w:iCs/>
          <w:sz w:val="24"/>
          <w:szCs w:val="24"/>
          <w:lang w:val="sr-Cyrl-BA"/>
        </w:rPr>
        <w:t xml:space="preserve">Ово је дванаеста колонија по реду, а </w:t>
      </w:r>
      <w:r w:rsidRPr="00F6102F">
        <w:rPr>
          <w:rFonts w:ascii="Times New Roman" w:eastAsiaTheme="minorEastAsia" w:hAnsi="Times New Roman" w:cs="Times New Roman"/>
          <w:i/>
          <w:iCs/>
          <w:sz w:val="24"/>
          <w:szCs w:val="24"/>
          <w:lang w:eastAsia="en-GB"/>
        </w:rPr>
        <w:t>н</w:t>
      </w:r>
      <w:r w:rsidRPr="00F6102F">
        <w:rPr>
          <w:rFonts w:ascii="Times New Roman" w:eastAsiaTheme="minorEastAsia" w:hAnsi="Times New Roman" w:cs="Times New Roman"/>
          <w:i/>
          <w:iCs/>
          <w:sz w:val="24"/>
          <w:szCs w:val="24"/>
          <w:lang w:val="en-GB" w:eastAsia="en-GB"/>
        </w:rPr>
        <w:t xml:space="preserve">а позив Туристичке организације за учешће на овој манифестацији одазвао се укупно </w:t>
      </w:r>
      <w:r w:rsidRPr="00F6102F">
        <w:rPr>
          <w:rFonts w:ascii="Times New Roman" w:eastAsiaTheme="minorEastAsia" w:hAnsi="Times New Roman" w:cs="Times New Roman"/>
          <w:i/>
          <w:iCs/>
          <w:sz w:val="24"/>
          <w:szCs w:val="24"/>
          <w:lang w:eastAsia="en-GB"/>
        </w:rPr>
        <w:t>21</w:t>
      </w:r>
      <w:r w:rsidRPr="00F6102F">
        <w:rPr>
          <w:rFonts w:ascii="Times New Roman" w:eastAsiaTheme="minorEastAsia" w:hAnsi="Times New Roman" w:cs="Times New Roman"/>
          <w:i/>
          <w:iCs/>
          <w:sz w:val="24"/>
          <w:szCs w:val="24"/>
          <w:lang w:val="en-GB" w:eastAsia="en-GB"/>
        </w:rPr>
        <w:t xml:space="preserve"> умјетник и </w:t>
      </w:r>
      <w:r w:rsidRPr="00F6102F">
        <w:rPr>
          <w:rFonts w:ascii="Times New Roman" w:eastAsiaTheme="minorEastAsia" w:hAnsi="Times New Roman" w:cs="Times New Roman"/>
          <w:i/>
          <w:iCs/>
          <w:sz w:val="24"/>
          <w:szCs w:val="24"/>
          <w:lang w:eastAsia="en-GB"/>
        </w:rPr>
        <w:t xml:space="preserve">два </w:t>
      </w:r>
      <w:r w:rsidRPr="00F6102F">
        <w:rPr>
          <w:rFonts w:ascii="Times New Roman" w:eastAsiaTheme="minorEastAsia" w:hAnsi="Times New Roman" w:cs="Times New Roman"/>
          <w:i/>
          <w:iCs/>
          <w:sz w:val="24"/>
          <w:szCs w:val="24"/>
          <w:lang w:val="en-GB" w:eastAsia="en-GB"/>
        </w:rPr>
        <w:t>мајстор</w:t>
      </w:r>
      <w:r w:rsidRPr="00F6102F">
        <w:rPr>
          <w:rFonts w:ascii="Times New Roman" w:eastAsiaTheme="minorEastAsia" w:hAnsi="Times New Roman" w:cs="Times New Roman"/>
          <w:i/>
          <w:iCs/>
          <w:sz w:val="24"/>
          <w:szCs w:val="24"/>
          <w:lang w:eastAsia="en-GB"/>
        </w:rPr>
        <w:t>а</w:t>
      </w:r>
      <w:r w:rsidRPr="00F6102F">
        <w:rPr>
          <w:rFonts w:ascii="Times New Roman" w:eastAsiaTheme="minorEastAsia" w:hAnsi="Times New Roman" w:cs="Times New Roman"/>
          <w:i/>
          <w:iCs/>
          <w:sz w:val="24"/>
          <w:szCs w:val="24"/>
          <w:lang w:val="en-GB" w:eastAsia="en-GB"/>
        </w:rPr>
        <w:t xml:space="preserve"> умјетничке </w:t>
      </w:r>
      <w:r w:rsidRPr="00F6102F">
        <w:rPr>
          <w:rFonts w:ascii="Times New Roman" w:eastAsiaTheme="minorEastAsia" w:hAnsi="Times New Roman" w:cs="Times New Roman"/>
          <w:i/>
          <w:iCs/>
          <w:sz w:val="24"/>
          <w:szCs w:val="24"/>
          <w:lang w:val="en-GB" w:eastAsia="en-GB"/>
        </w:rPr>
        <w:lastRenderedPageBreak/>
        <w:t>фотографије</w:t>
      </w:r>
      <w:r w:rsidRPr="00F6102F">
        <w:rPr>
          <w:rFonts w:ascii="Times New Roman" w:eastAsiaTheme="minorEastAsia" w:hAnsi="Times New Roman" w:cs="Times New Roman"/>
          <w:i/>
          <w:iCs/>
          <w:sz w:val="24"/>
          <w:szCs w:val="24"/>
          <w:lang w:eastAsia="en-GB"/>
        </w:rPr>
        <w:t>. На 12. Умјетничкој колонији умјетници су насликали 32 слике и 4 умјетничке фотографије.</w:t>
      </w:r>
      <w:r w:rsidRPr="00F6102F">
        <w:rPr>
          <w:rFonts w:eastAsiaTheme="minorEastAsia"/>
          <w:i/>
          <w:iCs/>
          <w:sz w:val="24"/>
          <w:szCs w:val="24"/>
          <w:lang w:eastAsia="en-GB"/>
        </w:rPr>
        <w:t xml:space="preserve"> </w:t>
      </w:r>
    </w:p>
    <w:p w:rsidR="0068747F" w:rsidRDefault="0068747F" w:rsidP="0068747F">
      <w:pPr>
        <w:spacing w:after="0" w:line="240" w:lineRule="auto"/>
        <w:jc w:val="both"/>
        <w:rPr>
          <w:rFonts w:ascii="Times New Roman" w:eastAsiaTheme="minorEastAsia" w:hAnsi="Times New Roman" w:cs="Times New Roman"/>
          <w:b/>
          <w:bCs/>
          <w:sz w:val="24"/>
          <w:szCs w:val="24"/>
          <w:lang w:eastAsia="en-GB"/>
        </w:rPr>
      </w:pPr>
      <w:r w:rsidRPr="00524090">
        <w:rPr>
          <w:rFonts w:ascii="Times New Roman" w:eastAsiaTheme="minorEastAsia" w:hAnsi="Times New Roman" w:cs="Times New Roman"/>
          <w:sz w:val="24"/>
          <w:szCs w:val="24"/>
          <w:lang w:val="en-GB" w:eastAsia="en-GB"/>
        </w:rPr>
        <w:t>Највећи број њих долази из Србије: Београда</w:t>
      </w:r>
      <w:r w:rsidRPr="00524090">
        <w:rPr>
          <w:rFonts w:ascii="Times New Roman" w:eastAsiaTheme="minorEastAsia" w:hAnsi="Times New Roman" w:cs="Times New Roman"/>
          <w:sz w:val="24"/>
          <w:szCs w:val="24"/>
          <w:lang w:eastAsia="en-GB"/>
        </w:rPr>
        <w:t>,</w:t>
      </w:r>
      <w:r w:rsidRPr="00524090">
        <w:rPr>
          <w:rFonts w:ascii="Times New Roman" w:eastAsiaTheme="minorEastAsia" w:hAnsi="Times New Roman" w:cs="Times New Roman"/>
          <w:sz w:val="24"/>
          <w:szCs w:val="24"/>
          <w:lang w:val="en-GB" w:eastAsia="en-GB"/>
        </w:rPr>
        <w:t xml:space="preserve"> Руме, Сремске Митровице,</w:t>
      </w:r>
      <w:r w:rsidRPr="00524090">
        <w:rPr>
          <w:rFonts w:ascii="Times New Roman" w:eastAsiaTheme="minorEastAsia" w:hAnsi="Times New Roman" w:cs="Times New Roman"/>
          <w:sz w:val="24"/>
          <w:szCs w:val="24"/>
          <w:lang w:eastAsia="en-GB"/>
        </w:rPr>
        <w:t xml:space="preserve"> Голубинаца </w:t>
      </w:r>
      <w:r w:rsidRPr="00524090">
        <w:rPr>
          <w:rFonts w:ascii="Times New Roman" w:eastAsiaTheme="minorEastAsia" w:hAnsi="Times New Roman" w:cs="Times New Roman"/>
          <w:sz w:val="24"/>
          <w:szCs w:val="24"/>
          <w:lang w:val="en-GB" w:eastAsia="en-GB"/>
        </w:rPr>
        <w:t xml:space="preserve">а међу њима је и </w:t>
      </w:r>
      <w:r w:rsidRPr="00524090">
        <w:rPr>
          <w:rFonts w:ascii="Times New Roman" w:eastAsiaTheme="minorEastAsia" w:hAnsi="Times New Roman" w:cs="Times New Roman"/>
          <w:sz w:val="24"/>
          <w:szCs w:val="24"/>
          <w:lang w:eastAsia="en-GB"/>
        </w:rPr>
        <w:t>11</w:t>
      </w:r>
      <w:r w:rsidRPr="00524090">
        <w:rPr>
          <w:rFonts w:ascii="Times New Roman" w:eastAsiaTheme="minorEastAsia" w:hAnsi="Times New Roman" w:cs="Times New Roman"/>
          <w:sz w:val="24"/>
          <w:szCs w:val="24"/>
          <w:lang w:val="en-GB" w:eastAsia="en-GB"/>
        </w:rPr>
        <w:t xml:space="preserve"> умјетника са подручја Семберије</w:t>
      </w:r>
      <w:r w:rsidRPr="00524090">
        <w:rPr>
          <w:rFonts w:ascii="Times New Roman" w:eastAsiaTheme="minorEastAsia" w:hAnsi="Times New Roman" w:cs="Times New Roman"/>
          <w:sz w:val="24"/>
          <w:szCs w:val="24"/>
          <w:lang w:eastAsia="en-GB"/>
        </w:rPr>
        <w:t>. Такође имамо и једног умјетника из Бања Луке.</w:t>
      </w:r>
      <w:r w:rsidR="006F180C">
        <w:rPr>
          <w:rFonts w:ascii="Times New Roman" w:eastAsiaTheme="minorEastAsia" w:hAnsi="Times New Roman" w:cs="Times New Roman"/>
          <w:sz w:val="24"/>
          <w:szCs w:val="24"/>
          <w:lang w:eastAsia="en-GB"/>
        </w:rPr>
        <w:t xml:space="preserve"> </w:t>
      </w:r>
      <w:r w:rsidR="006F180C" w:rsidRPr="00A85130">
        <w:rPr>
          <w:rFonts w:ascii="Times New Roman" w:eastAsiaTheme="minorEastAsia" w:hAnsi="Times New Roman" w:cs="Times New Roman"/>
          <w:sz w:val="24"/>
          <w:szCs w:val="24"/>
          <w:lang w:eastAsia="en-GB"/>
        </w:rPr>
        <w:t>Утрошена средстава за ову манифестацију су</w:t>
      </w:r>
      <w:r w:rsidR="006F180C" w:rsidRPr="006F180C">
        <w:rPr>
          <w:rFonts w:ascii="Times New Roman" w:eastAsiaTheme="minorEastAsia" w:hAnsi="Times New Roman" w:cs="Times New Roman"/>
          <w:b/>
          <w:bCs/>
          <w:sz w:val="24"/>
          <w:szCs w:val="24"/>
          <w:lang w:eastAsia="en-GB"/>
        </w:rPr>
        <w:t xml:space="preserve"> 7.594,58 КМ</w:t>
      </w:r>
      <w:r w:rsidR="006F180C">
        <w:rPr>
          <w:rFonts w:ascii="Times New Roman" w:eastAsiaTheme="minorEastAsia" w:hAnsi="Times New Roman" w:cs="Times New Roman"/>
          <w:b/>
          <w:bCs/>
          <w:sz w:val="24"/>
          <w:szCs w:val="24"/>
          <w:lang w:eastAsia="en-GB"/>
        </w:rPr>
        <w:t>.</w:t>
      </w:r>
    </w:p>
    <w:p w:rsidR="006F180C" w:rsidRDefault="006F180C" w:rsidP="0068747F">
      <w:pPr>
        <w:spacing w:after="0" w:line="240" w:lineRule="auto"/>
        <w:jc w:val="both"/>
        <w:rPr>
          <w:rFonts w:ascii="Times New Roman" w:eastAsiaTheme="minorEastAsia" w:hAnsi="Times New Roman" w:cs="Times New Roman"/>
          <w:b/>
          <w:bCs/>
          <w:sz w:val="24"/>
          <w:szCs w:val="24"/>
          <w:lang w:eastAsia="en-GB"/>
        </w:rPr>
      </w:pPr>
    </w:p>
    <w:p w:rsidR="009A0CF8" w:rsidRDefault="009A0CF8" w:rsidP="0068747F">
      <w:pPr>
        <w:spacing w:after="0" w:line="240" w:lineRule="auto"/>
        <w:jc w:val="both"/>
        <w:rPr>
          <w:rFonts w:ascii="Times New Roman" w:eastAsiaTheme="minorEastAsia" w:hAnsi="Times New Roman" w:cs="Times New Roman"/>
          <w:b/>
          <w:bCs/>
          <w:sz w:val="24"/>
          <w:szCs w:val="24"/>
          <w:lang w:eastAsia="en-GB"/>
        </w:rPr>
      </w:pPr>
    </w:p>
    <w:p w:rsidR="009A0CF8" w:rsidRDefault="009A0CF8" w:rsidP="0068747F">
      <w:pPr>
        <w:spacing w:after="0" w:line="240" w:lineRule="auto"/>
        <w:jc w:val="both"/>
        <w:rPr>
          <w:rFonts w:ascii="Times New Roman" w:eastAsiaTheme="minorEastAsia" w:hAnsi="Times New Roman" w:cs="Times New Roman"/>
          <w:b/>
          <w:bCs/>
          <w:sz w:val="24"/>
          <w:szCs w:val="24"/>
          <w:lang w:eastAsia="en-GB"/>
        </w:rPr>
      </w:pPr>
    </w:p>
    <w:p w:rsidR="009A0CF8" w:rsidRDefault="009A0CF8" w:rsidP="0068747F">
      <w:pPr>
        <w:spacing w:after="0" w:line="240" w:lineRule="auto"/>
        <w:jc w:val="both"/>
        <w:rPr>
          <w:rFonts w:ascii="Times New Roman" w:eastAsiaTheme="minorEastAsia" w:hAnsi="Times New Roman" w:cs="Times New Roman"/>
          <w:b/>
          <w:bCs/>
          <w:sz w:val="24"/>
          <w:szCs w:val="24"/>
          <w:lang w:eastAsia="en-GB"/>
        </w:rPr>
      </w:pPr>
    </w:p>
    <w:p w:rsidR="009A0CF8" w:rsidRDefault="009A0CF8" w:rsidP="0068747F">
      <w:pPr>
        <w:spacing w:after="0" w:line="240" w:lineRule="auto"/>
        <w:jc w:val="both"/>
        <w:rPr>
          <w:rFonts w:ascii="Times New Roman" w:eastAsiaTheme="minorEastAsia" w:hAnsi="Times New Roman" w:cs="Times New Roman"/>
          <w:b/>
          <w:bCs/>
          <w:sz w:val="24"/>
          <w:szCs w:val="24"/>
          <w:lang w:eastAsia="en-GB"/>
        </w:rPr>
      </w:pPr>
    </w:p>
    <w:p w:rsidR="000D2897" w:rsidRDefault="006F180C" w:rsidP="006F180C">
      <w:pPr>
        <w:spacing w:after="0" w:line="240" w:lineRule="auto"/>
        <w:jc w:val="center"/>
        <w:rPr>
          <w:rFonts w:ascii="Times New Roman" w:eastAsiaTheme="minorEastAsia" w:hAnsi="Times New Roman" w:cs="Times New Roman"/>
          <w:b/>
          <w:bCs/>
          <w:sz w:val="24"/>
          <w:szCs w:val="24"/>
          <w:lang w:eastAsia="en-GB"/>
        </w:rPr>
      </w:pPr>
      <w:r>
        <w:rPr>
          <w:rFonts w:ascii="Times New Roman" w:eastAsiaTheme="minorEastAsia" w:hAnsi="Times New Roman" w:cs="Times New Roman"/>
          <w:b/>
          <w:bCs/>
          <w:sz w:val="24"/>
          <w:szCs w:val="24"/>
          <w:lang w:eastAsia="en-GB"/>
        </w:rPr>
        <w:t>Реклама на друштвеним мрежама</w:t>
      </w:r>
    </w:p>
    <w:p w:rsidR="006F180C" w:rsidRDefault="006F180C" w:rsidP="006F180C">
      <w:pPr>
        <w:spacing w:after="0" w:line="240" w:lineRule="auto"/>
        <w:rPr>
          <w:rFonts w:ascii="Times New Roman" w:eastAsiaTheme="minorEastAsia" w:hAnsi="Times New Roman" w:cs="Times New Roman"/>
          <w:sz w:val="24"/>
          <w:szCs w:val="24"/>
          <w:lang w:eastAsia="en-GB"/>
        </w:rPr>
      </w:pPr>
    </w:p>
    <w:p w:rsidR="000D2897" w:rsidRDefault="006F180C" w:rsidP="00AE3466">
      <w:pPr>
        <w:spacing w:after="0" w:line="240" w:lineRule="auto"/>
        <w:ind w:firstLine="360"/>
        <w:jc w:val="both"/>
        <w:rPr>
          <w:rFonts w:ascii="Times New Roman" w:hAnsi="Times New Roman" w:cs="Times New Roman"/>
          <w:b/>
          <w:bCs/>
          <w:sz w:val="24"/>
          <w:szCs w:val="24"/>
          <w:lang/>
        </w:rPr>
      </w:pPr>
      <w:r>
        <w:rPr>
          <w:rFonts w:ascii="Times New Roman" w:hAnsi="Times New Roman" w:cs="Times New Roman"/>
          <w:sz w:val="24"/>
          <w:szCs w:val="24"/>
          <w:lang w:val="sr-Cyrl-BA"/>
        </w:rPr>
        <w:t xml:space="preserve">На основу програма рада Туристичка организација Града Бијељине за 2023. годину врши се промоција туристичких потенцијала града путем </w:t>
      </w:r>
      <w:r>
        <w:rPr>
          <w:rFonts w:ascii="Times New Roman" w:hAnsi="Times New Roman" w:cs="Times New Roman"/>
          <w:sz w:val="24"/>
          <w:szCs w:val="24"/>
          <w:lang w:val="en-US"/>
        </w:rPr>
        <w:t>Web</w:t>
      </w:r>
      <w:r>
        <w:rPr>
          <w:rFonts w:ascii="Times New Roman" w:hAnsi="Times New Roman" w:cs="Times New Roman"/>
          <w:sz w:val="24"/>
          <w:szCs w:val="24"/>
          <w:lang/>
        </w:rPr>
        <w:t>, Инстаграм</w:t>
      </w:r>
      <w:r>
        <w:rPr>
          <w:rFonts w:ascii="Times New Roman" w:hAnsi="Times New Roman" w:cs="Times New Roman"/>
          <w:sz w:val="24"/>
          <w:szCs w:val="24"/>
          <w:lang w:val="sr-Cyrl-BA"/>
        </w:rPr>
        <w:t xml:space="preserve"> и </w:t>
      </w:r>
      <w:r>
        <w:rPr>
          <w:rFonts w:ascii="Times New Roman" w:hAnsi="Times New Roman" w:cs="Times New Roman"/>
          <w:sz w:val="24"/>
          <w:szCs w:val="24"/>
          <w:lang w:val="en-US"/>
        </w:rPr>
        <w:t>Facebook</w:t>
      </w:r>
      <w:r>
        <w:rPr>
          <w:rFonts w:ascii="Times New Roman" w:hAnsi="Times New Roman" w:cs="Times New Roman"/>
          <w:sz w:val="24"/>
          <w:szCs w:val="24"/>
          <w:lang w:val="sr-Cyrl-BA"/>
        </w:rPr>
        <w:t xml:space="preserve"> странице, као и </w:t>
      </w:r>
      <w:r>
        <w:rPr>
          <w:rFonts w:ascii="Times New Roman" w:hAnsi="Times New Roman" w:cs="Times New Roman"/>
          <w:sz w:val="24"/>
          <w:szCs w:val="24"/>
          <w:lang w:val="en-US"/>
        </w:rPr>
        <w:t>YouTube</w:t>
      </w:r>
      <w:r>
        <w:rPr>
          <w:rFonts w:ascii="Times New Roman" w:hAnsi="Times New Roman" w:cs="Times New Roman"/>
          <w:sz w:val="24"/>
          <w:szCs w:val="24"/>
          <w:lang w:val="sr-Cyrl-BA"/>
        </w:rPr>
        <w:t xml:space="preserve"> канала.</w:t>
      </w:r>
      <w:r>
        <w:rPr>
          <w:rFonts w:ascii="Times New Roman" w:hAnsi="Times New Roman" w:cs="Times New Roman"/>
          <w:sz w:val="24"/>
          <w:szCs w:val="24"/>
          <w:lang/>
        </w:rPr>
        <w:t xml:space="preserve"> </w:t>
      </w:r>
      <w:r w:rsidRPr="00A85130">
        <w:rPr>
          <w:rFonts w:ascii="Times New Roman" w:hAnsi="Times New Roman" w:cs="Times New Roman"/>
          <w:sz w:val="24"/>
          <w:szCs w:val="24"/>
          <w:lang/>
        </w:rPr>
        <w:t>На ову услугу утрошено је</w:t>
      </w:r>
      <w:r w:rsidRPr="006F180C">
        <w:rPr>
          <w:rFonts w:ascii="Times New Roman" w:hAnsi="Times New Roman" w:cs="Times New Roman"/>
          <w:b/>
          <w:bCs/>
          <w:sz w:val="24"/>
          <w:szCs w:val="24"/>
          <w:lang/>
        </w:rPr>
        <w:t xml:space="preserve"> 200,00 КМ.</w:t>
      </w:r>
    </w:p>
    <w:p w:rsidR="006F180C" w:rsidRDefault="006F180C" w:rsidP="00AE3466">
      <w:pPr>
        <w:spacing w:after="0" w:line="240" w:lineRule="auto"/>
        <w:ind w:firstLine="360"/>
        <w:jc w:val="both"/>
        <w:rPr>
          <w:rFonts w:ascii="Times New Roman" w:eastAsia="Calibri" w:hAnsi="Times New Roman" w:cs="Times New Roman"/>
          <w:sz w:val="24"/>
          <w:szCs w:val="24"/>
          <w:lang/>
        </w:rPr>
      </w:pPr>
    </w:p>
    <w:p w:rsidR="006F180C" w:rsidRDefault="006F180C" w:rsidP="00A85130">
      <w:pPr>
        <w:spacing w:after="0" w:line="240" w:lineRule="auto"/>
        <w:ind w:firstLine="360"/>
        <w:jc w:val="center"/>
        <w:rPr>
          <w:rFonts w:ascii="Times New Roman" w:eastAsia="Calibri" w:hAnsi="Times New Roman" w:cs="Times New Roman"/>
          <w:b/>
          <w:bCs/>
          <w:sz w:val="24"/>
          <w:szCs w:val="24"/>
          <w:lang/>
        </w:rPr>
      </w:pPr>
      <w:r w:rsidRPr="00A85130">
        <w:rPr>
          <w:rFonts w:ascii="Times New Roman" w:eastAsia="Calibri" w:hAnsi="Times New Roman" w:cs="Times New Roman"/>
          <w:b/>
          <w:bCs/>
          <w:sz w:val="24"/>
          <w:szCs w:val="24"/>
          <w:lang/>
        </w:rPr>
        <w:t>Пројекат „Улица кишобрана“ Милоша Црњанског</w:t>
      </w:r>
    </w:p>
    <w:p w:rsidR="00A85130" w:rsidRPr="00A85130" w:rsidRDefault="00A85130" w:rsidP="00A85130">
      <w:pPr>
        <w:spacing w:after="0" w:line="240" w:lineRule="auto"/>
        <w:ind w:firstLine="360"/>
        <w:jc w:val="center"/>
        <w:rPr>
          <w:rFonts w:ascii="Times New Roman" w:eastAsia="Calibri" w:hAnsi="Times New Roman" w:cs="Times New Roman"/>
          <w:b/>
          <w:bCs/>
          <w:sz w:val="24"/>
          <w:szCs w:val="24"/>
          <w:lang/>
        </w:rPr>
      </w:pPr>
    </w:p>
    <w:p w:rsidR="000D2897" w:rsidRDefault="00A85130" w:rsidP="00AE3466">
      <w:pPr>
        <w:spacing w:after="0" w:line="240" w:lineRule="auto"/>
        <w:ind w:firstLine="360"/>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Туристичка организација града Бијељине успјешно је реализовала и пројекат „Улица кишобрана“. Комплетан пројекат реализован је из средства боравишне таксе, која је и намјењена за развој туризма и промоцију нашег града. „Улица кишобрана“ има за циљ и анимирање прве пјешачке улице у Бијељини, већу атрактивност локала и посјећеност саме локације како би се опет вратила фреквентност у тај дио града. Нова туристичка атракција је изазвала позитивне коментаре и пажњу свих. Укупно утрошених средстава за овај пројекат је </w:t>
      </w:r>
      <w:r w:rsidRPr="00A85130">
        <w:rPr>
          <w:rFonts w:ascii="Times New Roman" w:eastAsia="Calibri" w:hAnsi="Times New Roman" w:cs="Times New Roman"/>
          <w:b/>
          <w:bCs/>
          <w:sz w:val="24"/>
          <w:szCs w:val="24"/>
          <w:lang/>
        </w:rPr>
        <w:t>29.819,80 КМ</w:t>
      </w:r>
      <w:r>
        <w:rPr>
          <w:rFonts w:ascii="Times New Roman" w:eastAsia="Calibri" w:hAnsi="Times New Roman" w:cs="Times New Roman"/>
          <w:b/>
          <w:bCs/>
          <w:sz w:val="24"/>
          <w:szCs w:val="24"/>
          <w:lang/>
        </w:rPr>
        <w:t xml:space="preserve">. </w:t>
      </w:r>
    </w:p>
    <w:p w:rsidR="000D2897" w:rsidRDefault="000D2897" w:rsidP="00AE3466">
      <w:pPr>
        <w:spacing w:after="0" w:line="240" w:lineRule="auto"/>
        <w:ind w:firstLine="360"/>
        <w:jc w:val="both"/>
        <w:rPr>
          <w:rFonts w:ascii="Times New Roman" w:eastAsia="Calibri" w:hAnsi="Times New Roman" w:cs="Times New Roman"/>
          <w:sz w:val="24"/>
          <w:szCs w:val="24"/>
          <w:lang/>
        </w:rPr>
      </w:pPr>
    </w:p>
    <w:p w:rsidR="00A85130" w:rsidRPr="00A85130" w:rsidRDefault="00A85130" w:rsidP="00A85130">
      <w:pPr>
        <w:pStyle w:val="NoSpacing"/>
        <w:jc w:val="center"/>
        <w:rPr>
          <w:rFonts w:ascii="Times New Roman" w:eastAsia="Times New Roman" w:hAnsi="Times New Roman" w:cs="Times New Roman"/>
          <w:b/>
          <w:bCs/>
          <w:color w:val="000000" w:themeColor="text1"/>
          <w:sz w:val="24"/>
          <w:szCs w:val="24"/>
          <w:lang/>
        </w:rPr>
      </w:pPr>
      <w:r w:rsidRPr="00A85130">
        <w:rPr>
          <w:rFonts w:ascii="Times New Roman" w:eastAsia="Times New Roman" w:hAnsi="Times New Roman" w:cs="Times New Roman"/>
          <w:b/>
          <w:bCs/>
          <w:color w:val="000000" w:themeColor="text1"/>
          <w:sz w:val="24"/>
          <w:szCs w:val="24"/>
          <w:lang/>
        </w:rPr>
        <w:t xml:space="preserve">„Селфи срце“ </w:t>
      </w:r>
    </w:p>
    <w:p w:rsidR="00A85130" w:rsidRDefault="00A85130" w:rsidP="00A85130">
      <w:pPr>
        <w:pStyle w:val="NoSpacing"/>
        <w:jc w:val="center"/>
        <w:rPr>
          <w:rFonts w:ascii="Times New Roman" w:eastAsia="Times New Roman" w:hAnsi="Times New Roman" w:cs="Times New Roman"/>
          <w:b/>
          <w:bCs/>
          <w:i/>
          <w:iCs/>
          <w:color w:val="000000" w:themeColor="text1"/>
          <w:sz w:val="24"/>
          <w:szCs w:val="24"/>
          <w:lang/>
        </w:rPr>
      </w:pPr>
    </w:p>
    <w:p w:rsidR="00A85130" w:rsidRPr="00374196" w:rsidRDefault="00A85130" w:rsidP="00A85130">
      <w:pPr>
        <w:pStyle w:val="NoSpacing"/>
        <w:ind w:firstLine="360"/>
        <w:jc w:val="both"/>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Искуство је показало да људи воле користити селфи знакове као позадину за своје фотографије како би означили своју посјету или боравак на одређеном мјесту. Туристичка организација града Бијељина с тога се опредјелила и поред првобитног селфи знака „БијељИНа“ реализује и други пројекат ове врсте „Селфи срце“. Знак, висок скоро 2 метра је постављен на улазу у шеталиште улица Патријарха Павла а овај пут смо отишли смо и корак даље јер се ради о свјетлећем знаку. Комплетан пројекат реализован је од стране Туристичке организације града Бијељина. Новопостављени селфи знак „Селфи срце“ изазвао је велико интересовање како код наших суграђана тако и код посјетилаца, тако да је ово постало једно од најпрепознатљивијих и најфотографисанијих мјеста у Бијељини, поготово ако узмемо у обзир да се поред знака налази и прелијепа фонтана. Порука овог знака била би ширење љубави, њежности и пажње. „Селфи срце“ куца за Семберце и све добре људе који дођу у наш град.</w:t>
      </w:r>
      <w:r w:rsidR="00A5725A">
        <w:rPr>
          <w:rFonts w:ascii="Times New Roman" w:eastAsia="Times New Roman" w:hAnsi="Times New Roman" w:cs="Times New Roman"/>
          <w:color w:val="000000" w:themeColor="text1"/>
          <w:sz w:val="24"/>
          <w:szCs w:val="24"/>
          <w:lang/>
        </w:rPr>
        <w:t xml:space="preserve"> </w:t>
      </w:r>
      <w:r w:rsidR="00E42247">
        <w:rPr>
          <w:rFonts w:ascii="Times New Roman" w:eastAsia="Times New Roman" w:hAnsi="Times New Roman" w:cs="Times New Roman"/>
          <w:color w:val="000000" w:themeColor="text1"/>
          <w:sz w:val="24"/>
          <w:szCs w:val="24"/>
          <w:lang/>
        </w:rPr>
        <w:t xml:space="preserve">Укупно утрешена средства за овај пројекат су </w:t>
      </w:r>
      <w:r w:rsidR="00E42247" w:rsidRPr="00E42247">
        <w:rPr>
          <w:rFonts w:ascii="Times New Roman" w:eastAsia="Times New Roman" w:hAnsi="Times New Roman" w:cs="Times New Roman"/>
          <w:b/>
          <w:bCs/>
          <w:color w:val="000000" w:themeColor="text1"/>
          <w:sz w:val="24"/>
          <w:szCs w:val="24"/>
          <w:lang/>
        </w:rPr>
        <w:t>4.370,00 КМ.</w:t>
      </w:r>
    </w:p>
    <w:p w:rsidR="00A85130" w:rsidRDefault="00A85130" w:rsidP="00AE3466">
      <w:pPr>
        <w:spacing w:after="0" w:line="240" w:lineRule="auto"/>
        <w:ind w:firstLine="360"/>
        <w:jc w:val="both"/>
        <w:rPr>
          <w:rFonts w:ascii="Times New Roman" w:eastAsia="Calibri" w:hAnsi="Times New Roman" w:cs="Times New Roman"/>
          <w:sz w:val="24"/>
          <w:szCs w:val="24"/>
          <w:lang/>
        </w:rPr>
      </w:pPr>
    </w:p>
    <w:p w:rsidR="003A76E1" w:rsidRDefault="003A76E1"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Default="00280D03" w:rsidP="003A76E1">
      <w:pPr>
        <w:pStyle w:val="NormalWeb"/>
        <w:shd w:val="clear" w:color="auto" w:fill="FFFFFF"/>
        <w:spacing w:before="0" w:beforeAutospacing="0" w:after="390" w:afterAutospacing="0"/>
        <w:ind w:firstLine="360"/>
        <w:rPr>
          <w:color w:val="000000"/>
          <w:lang/>
        </w:rPr>
      </w:pPr>
    </w:p>
    <w:p w:rsidR="00280D03" w:rsidRPr="003A76E1" w:rsidRDefault="00280D03" w:rsidP="003A76E1">
      <w:pPr>
        <w:pStyle w:val="NormalWeb"/>
        <w:shd w:val="clear" w:color="auto" w:fill="FFFFFF"/>
        <w:spacing w:before="0" w:beforeAutospacing="0" w:after="390" w:afterAutospacing="0"/>
        <w:ind w:firstLine="360"/>
        <w:rPr>
          <w:color w:val="000000"/>
          <w:lang/>
        </w:rPr>
      </w:pPr>
    </w:p>
    <w:p w:rsidR="00CF6ABA" w:rsidRPr="00612FB3" w:rsidRDefault="00612FB3" w:rsidP="00612FB3">
      <w:pPr>
        <w:pStyle w:val="ListParagraph"/>
        <w:numPr>
          <w:ilvl w:val="0"/>
          <w:numId w:val="42"/>
        </w:numPr>
        <w:spacing w:after="0" w:line="240" w:lineRule="auto"/>
        <w:jc w:val="center"/>
        <w:rPr>
          <w:rFonts w:ascii="Times New Roman" w:eastAsia="Calibri" w:hAnsi="Times New Roman" w:cs="Times New Roman"/>
          <w:b/>
          <w:bCs/>
          <w:sz w:val="24"/>
          <w:szCs w:val="24"/>
          <w:lang/>
        </w:rPr>
      </w:pPr>
      <w:r w:rsidRPr="00612FB3">
        <w:rPr>
          <w:rFonts w:ascii="Times New Roman" w:eastAsia="Calibri" w:hAnsi="Times New Roman" w:cs="Times New Roman"/>
          <w:b/>
          <w:bCs/>
          <w:sz w:val="24"/>
          <w:szCs w:val="24"/>
          <w:lang/>
        </w:rPr>
        <w:t>Израда пропагандног материјала</w:t>
      </w:r>
    </w:p>
    <w:p w:rsidR="00612FB3" w:rsidRDefault="00612FB3" w:rsidP="00612FB3">
      <w:pPr>
        <w:pStyle w:val="ListParagraph"/>
        <w:spacing w:after="0" w:line="240" w:lineRule="auto"/>
        <w:jc w:val="both"/>
        <w:rPr>
          <w:rFonts w:ascii="Times New Roman" w:eastAsia="Calibri" w:hAnsi="Times New Roman" w:cs="Times New Roman"/>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663"/>
        <w:gridCol w:w="3495"/>
        <w:gridCol w:w="1491"/>
        <w:gridCol w:w="1821"/>
      </w:tblGrid>
      <w:tr w:rsidR="00612FB3" w:rsidRPr="004331D5" w:rsidTr="00896DF6">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612FB3" w:rsidRDefault="00612FB3" w:rsidP="00896DF6">
            <w:pPr>
              <w:autoSpaceDE w:val="0"/>
              <w:autoSpaceDN w:val="0"/>
              <w:adjustRightInd w:val="0"/>
              <w:spacing w:after="0"/>
              <w:rPr>
                <w:rFonts w:ascii="Times New Roman" w:eastAsia="Calibri" w:hAnsi="Times New Roman" w:cs="Times New Roman"/>
                <w:bCs/>
                <w:sz w:val="20"/>
                <w:szCs w:val="20"/>
                <w:lang/>
              </w:rPr>
            </w:pPr>
            <w:r w:rsidRPr="00612FB3">
              <w:rPr>
                <w:rFonts w:ascii="Times New Roman" w:eastAsia="Calibri" w:hAnsi="Times New Roman" w:cs="Times New Roman"/>
                <w:bCs/>
                <w:sz w:val="20"/>
                <w:szCs w:val="20"/>
                <w:lang/>
              </w:rPr>
              <w:t>Израда пропагандог материјала</w:t>
            </w:r>
          </w:p>
        </w:tc>
      </w:tr>
      <w:tr w:rsidR="00612FB3" w:rsidRPr="004331D5" w:rsidTr="00896DF6">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D74CDE" w:rsidRDefault="00612FB3" w:rsidP="00612FB3">
            <w:pPr>
              <w:pStyle w:val="NoSpacing"/>
              <w:jc w:val="both"/>
              <w:rPr>
                <w:rFonts w:ascii="Times New Roman" w:hAnsi="Times New Roman" w:cs="Times New Roman"/>
                <w:sz w:val="20"/>
                <w:szCs w:val="20"/>
                <w:lang w:val="sr-Cyrl-BA"/>
              </w:rPr>
            </w:pPr>
            <w:r w:rsidRPr="00D74CDE">
              <w:rPr>
                <w:rFonts w:ascii="Times New Roman" w:hAnsi="Times New Roman" w:cs="Times New Roman"/>
                <w:sz w:val="20"/>
                <w:szCs w:val="20"/>
                <w:lang w:val="sr-Cyrl-BA"/>
              </w:rPr>
              <w:t>У склопу израде пропагандог материјала Туристичка организација Града Бијељина израдила</w:t>
            </w:r>
            <w:r w:rsidR="00452CE3" w:rsidRPr="00D74CDE">
              <w:rPr>
                <w:rFonts w:ascii="Times New Roman" w:hAnsi="Times New Roman" w:cs="Times New Roman"/>
                <w:sz w:val="20"/>
                <w:szCs w:val="20"/>
                <w:lang/>
              </w:rPr>
              <w:t xml:space="preserve"> је рекламне кесе, брошуру смјештајни капацитет, брошуру „Тавна“, разгледнице, туристички водич, брошура вјерски туризам</w:t>
            </w:r>
            <w:r w:rsidRPr="00D74CDE">
              <w:rPr>
                <w:rFonts w:ascii="Times New Roman" w:hAnsi="Times New Roman" w:cs="Times New Roman"/>
                <w:sz w:val="20"/>
                <w:szCs w:val="20"/>
                <w:lang w:val="sr-Cyrl-BA"/>
              </w:rPr>
              <w:t xml:space="preserve">. Такође туристичка организација Града Бијељина је израдила промотивне спотове који обухватају туристичке потенцијале Града Бијељина. </w:t>
            </w:r>
          </w:p>
          <w:p w:rsidR="00612FB3" w:rsidRPr="00612FB3" w:rsidRDefault="00612FB3" w:rsidP="00612FB3">
            <w:pPr>
              <w:pStyle w:val="NoSpacing"/>
              <w:jc w:val="both"/>
              <w:rPr>
                <w:rFonts w:cstheme="minorHAnsi"/>
                <w:sz w:val="20"/>
                <w:szCs w:val="20"/>
                <w:lang/>
              </w:rPr>
            </w:pPr>
            <w:r w:rsidRPr="00D74CDE">
              <w:rPr>
                <w:rFonts w:ascii="Times New Roman" w:hAnsi="Times New Roman" w:cs="Times New Roman"/>
                <w:sz w:val="20"/>
                <w:szCs w:val="20"/>
                <w:lang w:val="sr-Cyrl-BA"/>
              </w:rPr>
              <w:t xml:space="preserve">Комплетан видео материјал промовисан је на </w:t>
            </w:r>
            <w:r w:rsidRPr="00D74CDE">
              <w:rPr>
                <w:rFonts w:ascii="Times New Roman" w:hAnsi="Times New Roman" w:cs="Times New Roman"/>
                <w:sz w:val="20"/>
                <w:szCs w:val="20"/>
                <w:lang w:val="en-US"/>
              </w:rPr>
              <w:t>YOUTUBE</w:t>
            </w:r>
            <w:r w:rsidRPr="00D74CDE">
              <w:rPr>
                <w:rFonts w:ascii="Times New Roman" w:hAnsi="Times New Roman" w:cs="Times New Roman"/>
                <w:sz w:val="20"/>
                <w:szCs w:val="20"/>
                <w:lang w:val="sr-Cyrl-BA"/>
              </w:rPr>
              <w:t xml:space="preserve"> каналу Туристичке организације Града Бијељина, </w:t>
            </w:r>
            <w:r w:rsidRPr="00D74CDE">
              <w:rPr>
                <w:rFonts w:ascii="Times New Roman" w:hAnsi="Times New Roman" w:cs="Times New Roman"/>
                <w:sz w:val="20"/>
                <w:szCs w:val="20"/>
                <w:lang w:val="en-US"/>
              </w:rPr>
              <w:t>Facebook</w:t>
            </w:r>
            <w:r w:rsidRPr="00D74CDE">
              <w:rPr>
                <w:rFonts w:ascii="Times New Roman" w:hAnsi="Times New Roman" w:cs="Times New Roman"/>
                <w:sz w:val="20"/>
                <w:szCs w:val="20"/>
                <w:lang w:val="sr-Cyrl-BA"/>
              </w:rPr>
              <w:t xml:space="preserve"> страници, Инстаграм страници, као и на бројним порталима (Види Српску, Бијељина данас, Дешавања у Бијељини, Инфо Бијељина, Моја Бијељина, Нови глас) а ови промотивни материјали биће дистрибуирани и другим заинтересованим порталима у регији.</w:t>
            </w:r>
          </w:p>
        </w:tc>
      </w:tr>
      <w:tr w:rsidR="00612FB3" w:rsidRPr="004331D5" w:rsidTr="00896DF6">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1568" w:rsidRDefault="00612FB3" w:rsidP="00896DF6">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276A" w:rsidRDefault="00612FB3" w:rsidP="00896DF6">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612FB3" w:rsidRPr="00031568" w:rsidRDefault="00612FB3" w:rsidP="00896DF6">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03276A" w:rsidRDefault="0003276A" w:rsidP="00896DF6">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612FB3" w:rsidRPr="00031568" w:rsidRDefault="00612FB3" w:rsidP="00896DF6">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612FB3" w:rsidRPr="004331D5" w:rsidTr="00896DF6">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hemeFill="background1"/>
          </w:tcPr>
          <w:p w:rsidR="00452CE3" w:rsidRPr="00F6102F" w:rsidRDefault="00452CE3" w:rsidP="00452CE3">
            <w:pPr>
              <w:pStyle w:val="ListParagraph"/>
              <w:numPr>
                <w:ilvl w:val="0"/>
                <w:numId w:val="44"/>
              </w:numPr>
              <w:autoSpaceDE w:val="0"/>
              <w:autoSpaceDN w:val="0"/>
              <w:adjustRightInd w:val="0"/>
              <w:spacing w:after="0" w:line="240" w:lineRule="auto"/>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Број рекламних кеса</w:t>
            </w:r>
          </w:p>
          <w:p w:rsidR="00452CE3" w:rsidRPr="00F6102F" w:rsidRDefault="00D74CDE" w:rsidP="00452CE3">
            <w:pPr>
              <w:pStyle w:val="ListParagraph"/>
              <w:numPr>
                <w:ilvl w:val="0"/>
                <w:numId w:val="44"/>
              </w:numPr>
              <w:autoSpaceDE w:val="0"/>
              <w:autoSpaceDN w:val="0"/>
              <w:adjustRightInd w:val="0"/>
              <w:spacing w:after="0" w:line="240" w:lineRule="auto"/>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Број брошуре т</w:t>
            </w:r>
            <w:r w:rsidR="00452CE3" w:rsidRPr="00F6102F">
              <w:rPr>
                <w:rFonts w:ascii="Times New Roman" w:eastAsia="Calibri" w:hAnsi="Times New Roman" w:cs="Times New Roman"/>
                <w:sz w:val="20"/>
                <w:szCs w:val="20"/>
                <w:lang/>
              </w:rPr>
              <w:t>уристички водич</w:t>
            </w:r>
          </w:p>
          <w:p w:rsidR="00D74CDE" w:rsidRPr="00F6102F" w:rsidRDefault="00D74CDE" w:rsidP="00452CE3">
            <w:pPr>
              <w:pStyle w:val="ListParagraph"/>
              <w:numPr>
                <w:ilvl w:val="0"/>
                <w:numId w:val="44"/>
              </w:numPr>
              <w:autoSpaceDE w:val="0"/>
              <w:autoSpaceDN w:val="0"/>
              <w:adjustRightInd w:val="0"/>
              <w:spacing w:after="0" w:line="240" w:lineRule="auto"/>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 xml:space="preserve">Број брошуре вјерски туризам </w:t>
            </w: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tcPr>
          <w:p w:rsidR="00452CE3"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1500 ком</w:t>
            </w:r>
          </w:p>
          <w:p w:rsidR="00D74CDE"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 xml:space="preserve">850 ком </w:t>
            </w:r>
          </w:p>
          <w:p w:rsidR="00D74CDE"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 xml:space="preserve">850 ком </w:t>
            </w:r>
          </w:p>
        </w:tc>
        <w:tc>
          <w:tcPr>
            <w:tcW w:w="1821" w:type="dxa"/>
            <w:tcBorders>
              <w:top w:val="single" w:sz="4" w:space="0" w:color="auto"/>
              <w:left w:val="single" w:sz="4" w:space="0" w:color="auto"/>
              <w:bottom w:val="single" w:sz="4" w:space="0" w:color="auto"/>
              <w:right w:val="single" w:sz="4" w:space="0" w:color="auto"/>
            </w:tcBorders>
            <w:shd w:val="clear" w:color="auto" w:fill="FFFFFF" w:themeFill="background1"/>
          </w:tcPr>
          <w:p w:rsidR="00452CE3"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1500 ком</w:t>
            </w:r>
          </w:p>
          <w:p w:rsidR="00D74CDE"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850 ком</w:t>
            </w:r>
          </w:p>
          <w:p w:rsidR="00D74CDE" w:rsidRPr="00F6102F" w:rsidRDefault="00D74CDE" w:rsidP="00896DF6">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850 ком</w:t>
            </w:r>
          </w:p>
        </w:tc>
      </w:tr>
      <w:tr w:rsidR="00612FB3" w:rsidRPr="004331D5" w:rsidTr="00896DF6">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0D2897" w:rsidP="000D2897">
            <w:pPr>
              <w:pStyle w:val="ListParagraph"/>
              <w:numPr>
                <w:ilvl w:val="0"/>
                <w:numId w:val="44"/>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0D2897" w:rsidRPr="00F6102F" w:rsidRDefault="000D2897" w:rsidP="000D2897">
            <w:pPr>
              <w:pStyle w:val="ListParagraph"/>
              <w:numPr>
                <w:ilvl w:val="0"/>
                <w:numId w:val="44"/>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Повећање броја туриста </w:t>
            </w:r>
          </w:p>
        </w:tc>
      </w:tr>
      <w:tr w:rsidR="00612FB3" w:rsidRPr="004331D5" w:rsidTr="00896DF6">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612FB3" w:rsidP="00896DF6">
            <w:pPr>
              <w:spacing w:before="40" w:after="40"/>
              <w:ind w:left="624" w:hanging="624"/>
              <w:rPr>
                <w:rFonts w:ascii="Times New Roman" w:eastAsia="Calibri" w:hAnsi="Times New Roman" w:cs="Times New Roman"/>
                <w:b/>
                <w:sz w:val="20"/>
                <w:szCs w:val="20"/>
                <w:lang/>
              </w:rPr>
            </w:pPr>
            <w:r w:rsidRPr="00F6102F">
              <w:rPr>
                <w:rFonts w:ascii="Times New Roman" w:eastAsia="Calibri" w:hAnsi="Times New Roman" w:cs="Times New Roman"/>
                <w:sz w:val="20"/>
                <w:szCs w:val="20"/>
                <w:lang w:val="bs-Cyrl-BA"/>
              </w:rPr>
              <w:t>Износ</w:t>
            </w:r>
            <w:r w:rsidRPr="00F6102F">
              <w:rPr>
                <w:rFonts w:ascii="Times New Roman" w:eastAsia="Calibri" w:hAnsi="Times New Roman" w:cs="Times New Roman"/>
                <w:sz w:val="20"/>
                <w:szCs w:val="20"/>
                <w:lang w:val="hr-HR"/>
              </w:rPr>
              <w:t xml:space="preserve">: </w:t>
            </w:r>
            <w:r w:rsidR="00D74CDE" w:rsidRPr="00F6102F">
              <w:rPr>
                <w:rFonts w:ascii="Times New Roman" w:eastAsia="Calibri" w:hAnsi="Times New Roman" w:cs="Times New Roman"/>
                <w:sz w:val="20"/>
                <w:szCs w:val="20"/>
                <w:lang/>
              </w:rPr>
              <w:t>6</w:t>
            </w:r>
            <w:r w:rsidR="00452CE3" w:rsidRPr="00F6102F">
              <w:rPr>
                <w:rFonts w:ascii="Times New Roman" w:eastAsia="Calibri" w:hAnsi="Times New Roman" w:cs="Times New Roman"/>
                <w:sz w:val="20"/>
                <w:szCs w:val="20"/>
                <w:lang/>
              </w:rPr>
              <w:t>.</w:t>
            </w:r>
            <w:r w:rsidR="00D74CDE" w:rsidRPr="00F6102F">
              <w:rPr>
                <w:rFonts w:ascii="Times New Roman" w:eastAsia="Calibri" w:hAnsi="Times New Roman" w:cs="Times New Roman"/>
                <w:sz w:val="20"/>
                <w:szCs w:val="20"/>
                <w:lang/>
              </w:rPr>
              <w:t>9</w:t>
            </w:r>
            <w:r w:rsidR="00452CE3" w:rsidRPr="00F6102F">
              <w:rPr>
                <w:rFonts w:ascii="Times New Roman" w:eastAsia="Calibri" w:hAnsi="Times New Roman" w:cs="Times New Roman"/>
                <w:sz w:val="20"/>
                <w:szCs w:val="20"/>
                <w:lang/>
              </w:rPr>
              <w:t>95,00 КМ</w:t>
            </w:r>
          </w:p>
          <w:p w:rsidR="00612FB3" w:rsidRPr="00F6102F" w:rsidRDefault="00612FB3" w:rsidP="00896DF6">
            <w:pPr>
              <w:spacing w:before="40" w:after="40"/>
              <w:ind w:left="624" w:hanging="624"/>
              <w:rPr>
                <w:rFonts w:ascii="Times New Roman" w:eastAsia="Calibri" w:hAnsi="Times New Roman" w:cs="Times New Roman"/>
                <w:b/>
                <w:sz w:val="20"/>
                <w:szCs w:val="20"/>
              </w:rPr>
            </w:pPr>
          </w:p>
        </w:tc>
      </w:tr>
      <w:tr w:rsidR="00612FB3" w:rsidRPr="004331D5" w:rsidTr="00896DF6">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452CE3" w:rsidP="00452CE3">
            <w:pPr>
              <w:spacing w:before="40" w:after="40"/>
              <w:rPr>
                <w:rFonts w:ascii="Times New Roman" w:eastAsia="Calibri" w:hAnsi="Times New Roman" w:cs="Times New Roman"/>
                <w:sz w:val="20"/>
                <w:szCs w:val="20"/>
                <w:lang/>
              </w:rPr>
            </w:pPr>
            <w:r w:rsidRPr="00F6102F">
              <w:rPr>
                <w:rFonts w:ascii="Times New Roman" w:hAnsi="Times New Roman" w:cs="Times New Roman"/>
                <w:sz w:val="20"/>
                <w:szCs w:val="20"/>
                <w:lang/>
              </w:rPr>
              <w:t>2023. година</w:t>
            </w:r>
            <w:r w:rsidR="00D74CDE" w:rsidRPr="00F6102F">
              <w:rPr>
                <w:rFonts w:ascii="Times New Roman" w:hAnsi="Times New Roman" w:cs="Times New Roman"/>
                <w:sz w:val="20"/>
                <w:szCs w:val="20"/>
                <w:lang/>
              </w:rPr>
              <w:t xml:space="preserve"> Бијељина</w:t>
            </w:r>
          </w:p>
        </w:tc>
      </w:tr>
      <w:tr w:rsidR="00612FB3" w:rsidRPr="004331D5" w:rsidTr="00896DF6">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12FB3" w:rsidRPr="004331D5" w:rsidRDefault="00612FB3" w:rsidP="00896DF6">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12FB3" w:rsidRPr="00F6102F" w:rsidRDefault="00612FB3" w:rsidP="00896DF6">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 xml:space="preserve">туристи, посјетиоци </w:t>
            </w:r>
          </w:p>
        </w:tc>
      </w:tr>
    </w:tbl>
    <w:p w:rsidR="00612FB3" w:rsidRPr="00612FB3" w:rsidRDefault="00612FB3" w:rsidP="00612FB3">
      <w:pPr>
        <w:pStyle w:val="ListParagraph"/>
        <w:spacing w:after="0" w:line="240" w:lineRule="auto"/>
        <w:jc w:val="both"/>
        <w:rPr>
          <w:rFonts w:ascii="Times New Roman" w:eastAsia="Calibri" w:hAnsi="Times New Roman" w:cs="Times New Roman"/>
          <w:sz w:val="24"/>
          <w:szCs w:val="24"/>
          <w:lang/>
        </w:rPr>
      </w:pPr>
    </w:p>
    <w:p w:rsidR="00CF6ABA" w:rsidRDefault="00CF6ABA" w:rsidP="00AE3466">
      <w:pPr>
        <w:spacing w:after="0" w:line="240" w:lineRule="auto"/>
        <w:ind w:firstLine="360"/>
        <w:jc w:val="both"/>
        <w:rPr>
          <w:rFonts w:ascii="Times New Roman" w:eastAsia="Calibri" w:hAnsi="Times New Roman" w:cs="Times New Roman"/>
          <w:sz w:val="24"/>
          <w:szCs w:val="24"/>
          <w:lang/>
        </w:rPr>
      </w:pPr>
    </w:p>
    <w:p w:rsidR="00CF6ABA" w:rsidRDefault="00CF6ABA" w:rsidP="00AE3466">
      <w:pPr>
        <w:spacing w:after="0" w:line="240" w:lineRule="auto"/>
        <w:ind w:firstLine="360"/>
        <w:jc w:val="both"/>
        <w:rPr>
          <w:rFonts w:ascii="Times New Roman" w:eastAsia="Calibri" w:hAnsi="Times New Roman" w:cs="Times New Roman"/>
          <w:sz w:val="24"/>
          <w:szCs w:val="24"/>
          <w:lang/>
        </w:rPr>
      </w:pPr>
    </w:p>
    <w:p w:rsidR="00CF6ABA" w:rsidRDefault="00CF6ABA" w:rsidP="00AE3466">
      <w:pPr>
        <w:spacing w:after="0" w:line="240" w:lineRule="auto"/>
        <w:ind w:firstLine="360"/>
        <w:jc w:val="both"/>
        <w:rPr>
          <w:rFonts w:ascii="Times New Roman" w:eastAsia="Calibri" w:hAnsi="Times New Roman" w:cs="Times New Roman"/>
          <w:sz w:val="24"/>
          <w:szCs w:val="24"/>
          <w:lang/>
        </w:rPr>
      </w:pPr>
    </w:p>
    <w:p w:rsidR="000D2897" w:rsidRDefault="000D2897" w:rsidP="000D2897">
      <w:pPr>
        <w:pStyle w:val="ListParagraph"/>
        <w:numPr>
          <w:ilvl w:val="0"/>
          <w:numId w:val="42"/>
        </w:numPr>
        <w:spacing w:after="0" w:line="240" w:lineRule="auto"/>
        <w:jc w:val="center"/>
        <w:rPr>
          <w:rFonts w:ascii="Times New Roman" w:eastAsia="Calibri" w:hAnsi="Times New Roman" w:cs="Times New Roman"/>
          <w:b/>
          <w:bCs/>
          <w:sz w:val="24"/>
          <w:szCs w:val="24"/>
          <w:lang/>
        </w:rPr>
      </w:pPr>
      <w:r w:rsidRPr="000D2897">
        <w:rPr>
          <w:rFonts w:ascii="Times New Roman" w:eastAsia="Calibri" w:hAnsi="Times New Roman" w:cs="Times New Roman"/>
          <w:b/>
          <w:bCs/>
          <w:sz w:val="24"/>
          <w:szCs w:val="24"/>
          <w:lang/>
        </w:rPr>
        <w:t>Манифестација „Митровдански вашар“ (суорганизатори)</w:t>
      </w:r>
    </w:p>
    <w:p w:rsidR="000D2897" w:rsidRPr="000D2897" w:rsidRDefault="000D2897" w:rsidP="000D2897">
      <w:pPr>
        <w:pStyle w:val="ListParagraph"/>
        <w:spacing w:after="0" w:line="240" w:lineRule="auto"/>
        <w:rPr>
          <w:rFonts w:ascii="Times New Roman" w:eastAsia="Calibri" w:hAnsi="Times New Roman" w:cs="Times New Roman"/>
          <w:b/>
          <w:bCs/>
          <w:sz w:val="24"/>
          <w:szCs w:val="24"/>
          <w:lang/>
        </w:rPr>
      </w:pPr>
    </w:p>
    <w:p w:rsidR="00CF6ABA" w:rsidRDefault="00CF6ABA" w:rsidP="00AE3466">
      <w:pPr>
        <w:spacing w:after="0" w:line="240" w:lineRule="auto"/>
        <w:ind w:firstLine="360"/>
        <w:jc w:val="both"/>
        <w:rPr>
          <w:rFonts w:ascii="Times New Roman" w:eastAsia="Calibri" w:hAnsi="Times New Roman" w:cs="Times New Roman"/>
          <w:sz w:val="24"/>
          <w:szCs w:val="24"/>
          <w:lang/>
        </w:rPr>
      </w:pPr>
    </w:p>
    <w:p w:rsidR="00B97985" w:rsidRPr="00C3213D" w:rsidRDefault="00B97985" w:rsidP="00B97985">
      <w:pPr>
        <w:pStyle w:val="NoSpacing"/>
        <w:jc w:val="both"/>
        <w:rPr>
          <w:rFonts w:ascii="Times New Roman" w:hAnsi="Times New Roman" w:cs="Times New Roman"/>
          <w:sz w:val="24"/>
          <w:szCs w:val="24"/>
        </w:rPr>
      </w:pPr>
      <w:r w:rsidRPr="00B059F6">
        <w:rPr>
          <w:rFonts w:ascii="Times New Roman" w:hAnsi="Times New Roman" w:cs="Times New Roman"/>
          <w:sz w:val="24"/>
          <w:szCs w:val="24"/>
        </w:rPr>
        <w:t>„Митровдански вашар“ о</w:t>
      </w:r>
      <w:r>
        <w:rPr>
          <w:rFonts w:ascii="Times New Roman" w:hAnsi="Times New Roman" w:cs="Times New Roman"/>
          <w:sz w:val="24"/>
          <w:szCs w:val="24"/>
        </w:rPr>
        <w:t>држан је</w:t>
      </w:r>
      <w:r w:rsidRPr="00B059F6">
        <w:rPr>
          <w:rFonts w:ascii="Times New Roman" w:hAnsi="Times New Roman" w:cs="Times New Roman"/>
          <w:sz w:val="24"/>
          <w:szCs w:val="24"/>
        </w:rPr>
        <w:t xml:space="preserve"> </w:t>
      </w:r>
      <w:r>
        <w:rPr>
          <w:rFonts w:ascii="Times New Roman" w:hAnsi="Times New Roman" w:cs="Times New Roman"/>
          <w:sz w:val="24"/>
          <w:szCs w:val="24"/>
        </w:rPr>
        <w:t>08.11.202</w:t>
      </w:r>
      <w:r>
        <w:rPr>
          <w:rFonts w:ascii="Times New Roman" w:hAnsi="Times New Roman" w:cs="Times New Roman"/>
          <w:sz w:val="24"/>
          <w:szCs w:val="24"/>
          <w:lang/>
        </w:rPr>
        <w:t>3</w:t>
      </w:r>
      <w:r>
        <w:rPr>
          <w:rFonts w:ascii="Times New Roman" w:hAnsi="Times New Roman" w:cs="Times New Roman"/>
          <w:sz w:val="24"/>
          <w:szCs w:val="24"/>
        </w:rPr>
        <w:t>.</w:t>
      </w:r>
      <w:r w:rsidRPr="00B059F6">
        <w:rPr>
          <w:rFonts w:ascii="Times New Roman" w:hAnsi="Times New Roman" w:cs="Times New Roman"/>
          <w:sz w:val="24"/>
          <w:szCs w:val="24"/>
        </w:rPr>
        <w:t xml:space="preserve">  на простору Агротржног центра „Кнез Иво од Семберије“</w:t>
      </w:r>
      <w:r>
        <w:rPr>
          <w:rFonts w:ascii="Times New Roman" w:hAnsi="Times New Roman" w:cs="Times New Roman"/>
          <w:sz w:val="24"/>
          <w:szCs w:val="24"/>
          <w:lang/>
        </w:rPr>
        <w:t xml:space="preserve">, </w:t>
      </w:r>
      <w:r w:rsidRPr="005906CC">
        <w:rPr>
          <w:rFonts w:ascii="Times New Roman" w:hAnsi="Times New Roman" w:cs="Times New Roman"/>
          <w:sz w:val="24"/>
          <w:szCs w:val="24"/>
          <w:lang w:val="sr-Cyrl-BA"/>
        </w:rPr>
        <w:t>која је окупила бројне излагаче из Републике Српске, Босне и Херцеговине и Србије.</w:t>
      </w:r>
      <w:r>
        <w:rPr>
          <w:rFonts w:ascii="Times New Roman" w:hAnsi="Times New Roman" w:cs="Times New Roman"/>
          <w:sz w:val="24"/>
          <w:szCs w:val="24"/>
        </w:rPr>
        <w:t xml:space="preserve"> </w:t>
      </w:r>
      <w:r w:rsidRPr="005906CC">
        <w:rPr>
          <w:rFonts w:ascii="Times New Roman" w:hAnsi="Times New Roman" w:cs="Times New Roman"/>
          <w:sz w:val="24"/>
          <w:szCs w:val="24"/>
          <w:lang w:val="sr-Cyrl-BA"/>
        </w:rPr>
        <w:t>Излагачи су се представили са својим производима, традицијом, етно мотивима, а такмичење у припремању свадбарског купуса било</w:t>
      </w:r>
      <w:r>
        <w:rPr>
          <w:rFonts w:ascii="Times New Roman" w:hAnsi="Times New Roman" w:cs="Times New Roman"/>
          <w:sz w:val="24"/>
          <w:szCs w:val="24"/>
          <w:lang w:val="sr-Cyrl-BA"/>
        </w:rPr>
        <w:t xml:space="preserve"> је</w:t>
      </w:r>
      <w:r w:rsidRPr="005906CC">
        <w:rPr>
          <w:rFonts w:ascii="Times New Roman" w:hAnsi="Times New Roman" w:cs="Times New Roman"/>
          <w:sz w:val="24"/>
          <w:szCs w:val="24"/>
          <w:lang w:val="sr-Cyrl-BA"/>
        </w:rPr>
        <w:t xml:space="preserve"> најатрактивније за све.</w:t>
      </w:r>
      <w:r>
        <w:rPr>
          <w:rFonts w:ascii="Times New Roman" w:hAnsi="Times New Roman" w:cs="Times New Roman"/>
          <w:sz w:val="24"/>
          <w:szCs w:val="24"/>
          <w:lang w:val="sr-Cyrl-BA"/>
        </w:rPr>
        <w:t xml:space="preserve"> </w:t>
      </w:r>
      <w:r w:rsidRPr="005906CC">
        <w:rPr>
          <w:rFonts w:ascii="Times New Roman" w:hAnsi="Times New Roman" w:cs="Times New Roman"/>
          <w:sz w:val="24"/>
          <w:szCs w:val="24"/>
          <w:lang w:val="sr-Cyrl-BA"/>
        </w:rPr>
        <w:t xml:space="preserve">Двадесетак екипа показало је знање у припремању овог специјалитета, а жири је </w:t>
      </w:r>
      <w:r w:rsidRPr="005906CC">
        <w:rPr>
          <w:rFonts w:ascii="Times New Roman" w:hAnsi="Times New Roman" w:cs="Times New Roman"/>
          <w:sz w:val="24"/>
          <w:szCs w:val="24"/>
          <w:lang w:val="sr-Cyrl-BA"/>
        </w:rPr>
        <w:lastRenderedPageBreak/>
        <w:t xml:space="preserve">на крају прогласио најбоље. </w:t>
      </w:r>
      <w:r>
        <w:rPr>
          <w:rFonts w:ascii="Times New Roman" w:hAnsi="Times New Roman" w:cs="Times New Roman"/>
          <w:sz w:val="24"/>
          <w:szCs w:val="24"/>
          <w:lang w:val="sr-Cyrl-BA"/>
        </w:rPr>
        <w:t>У</w:t>
      </w:r>
      <w:r w:rsidRPr="00B059F6">
        <w:rPr>
          <w:rFonts w:ascii="Times New Roman" w:hAnsi="Times New Roman" w:cs="Times New Roman"/>
          <w:sz w:val="24"/>
          <w:szCs w:val="24"/>
          <w:lang w:val="sr-Cyrl-BA"/>
        </w:rPr>
        <w:t>мијеће у припремању свадбарског купуса представили су заједнички ЈУ „Бања Дворови“ и Туристичка организација Града Бијељина.</w:t>
      </w:r>
    </w:p>
    <w:p w:rsidR="00B97985" w:rsidRDefault="00B97985" w:rsidP="00B97985">
      <w:pPr>
        <w:pStyle w:val="NoSpacing"/>
        <w:jc w:val="both"/>
        <w:rPr>
          <w:rFonts w:ascii="Times New Roman" w:hAnsi="Times New Roman" w:cs="Times New Roman"/>
          <w:b/>
          <w:bCs/>
          <w:sz w:val="24"/>
          <w:szCs w:val="24"/>
          <w:lang/>
        </w:rPr>
      </w:pPr>
      <w:r w:rsidRPr="005906CC">
        <w:rPr>
          <w:rFonts w:ascii="Times New Roman" w:hAnsi="Times New Roman" w:cs="Times New Roman"/>
          <w:sz w:val="24"/>
          <w:szCs w:val="24"/>
          <w:lang w:val="sr-Cyrl-BA"/>
        </w:rPr>
        <w:t xml:space="preserve">Поред гастро промоције, </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Митровдански вашар</w:t>
      </w:r>
      <w:r>
        <w:rPr>
          <w:rFonts w:ascii="Times New Roman" w:hAnsi="Times New Roman" w:cs="Times New Roman"/>
          <w:sz w:val="24"/>
          <w:szCs w:val="24"/>
          <w:lang w:val="sr-Cyrl-BA"/>
        </w:rPr>
        <w:t>“</w:t>
      </w:r>
      <w:r w:rsidRPr="005906CC">
        <w:rPr>
          <w:rFonts w:ascii="Times New Roman" w:hAnsi="Times New Roman" w:cs="Times New Roman"/>
          <w:sz w:val="24"/>
          <w:szCs w:val="24"/>
          <w:lang w:val="sr-Cyrl-BA"/>
        </w:rPr>
        <w:t xml:space="preserve"> окупио је и бројне излагаче у области рукотворина, кућних љубимаца, стоке, те осталих атракција које прате овакав вид окупљања. Као и претходних година, Туристичка организација Града Бијељина подржала је овај догађај који је организовао АД „Град“ Бијељина. Ово је још једна у низу манифестација које промовише туристичку понуду Семберије.</w:t>
      </w:r>
      <w:r>
        <w:rPr>
          <w:rFonts w:ascii="Times New Roman" w:hAnsi="Times New Roman" w:cs="Times New Roman"/>
          <w:sz w:val="24"/>
          <w:szCs w:val="24"/>
          <w:lang/>
        </w:rPr>
        <w:t xml:space="preserve"> </w:t>
      </w:r>
      <w:r w:rsidRPr="00F6102F">
        <w:rPr>
          <w:rFonts w:ascii="Times New Roman" w:hAnsi="Times New Roman" w:cs="Times New Roman"/>
          <w:sz w:val="24"/>
          <w:szCs w:val="24"/>
          <w:lang/>
        </w:rPr>
        <w:t>Износ утрошених средстава за ову манифестацију су</w:t>
      </w:r>
      <w:r w:rsidRPr="00B97985">
        <w:rPr>
          <w:rFonts w:ascii="Times New Roman" w:hAnsi="Times New Roman" w:cs="Times New Roman"/>
          <w:b/>
          <w:bCs/>
          <w:sz w:val="24"/>
          <w:szCs w:val="24"/>
          <w:lang/>
        </w:rPr>
        <w:t xml:space="preserve"> 3.972,21 КМ</w:t>
      </w:r>
    </w:p>
    <w:p w:rsidR="00B97985" w:rsidRDefault="00B97985" w:rsidP="00B97985">
      <w:pPr>
        <w:pStyle w:val="NoSpacing"/>
        <w:jc w:val="both"/>
        <w:rPr>
          <w:rFonts w:ascii="Times New Roman" w:hAnsi="Times New Roman" w:cs="Times New Roman"/>
          <w:b/>
          <w:bCs/>
          <w:sz w:val="24"/>
          <w:szCs w:val="24"/>
          <w:lang/>
        </w:rPr>
      </w:pPr>
    </w:p>
    <w:p w:rsidR="00280D03" w:rsidRDefault="00280D03" w:rsidP="00B97985">
      <w:pPr>
        <w:pStyle w:val="NoSpacing"/>
        <w:jc w:val="both"/>
        <w:rPr>
          <w:rFonts w:ascii="Times New Roman" w:hAnsi="Times New Roman" w:cs="Times New Roman"/>
          <w:b/>
          <w:bCs/>
          <w:sz w:val="24"/>
          <w:szCs w:val="24"/>
          <w:lang/>
        </w:rPr>
      </w:pPr>
    </w:p>
    <w:p w:rsidR="00280D03" w:rsidRDefault="00280D03" w:rsidP="00B97985">
      <w:pPr>
        <w:pStyle w:val="NoSpacing"/>
        <w:jc w:val="both"/>
        <w:rPr>
          <w:rFonts w:ascii="Times New Roman" w:hAnsi="Times New Roman" w:cs="Times New Roman"/>
          <w:b/>
          <w:bCs/>
          <w:sz w:val="24"/>
          <w:szCs w:val="24"/>
          <w:lang/>
        </w:rPr>
      </w:pPr>
    </w:p>
    <w:p w:rsidR="00B97985" w:rsidRPr="00B97985" w:rsidRDefault="00B97985" w:rsidP="00B97985">
      <w:pPr>
        <w:pStyle w:val="NoSpacing"/>
        <w:jc w:val="both"/>
        <w:rPr>
          <w:rFonts w:ascii="Times New Roman" w:hAnsi="Times New Roman" w:cs="Times New Roman"/>
          <w:b/>
          <w:bCs/>
          <w:sz w:val="24"/>
          <w:szCs w:val="24"/>
          <w:lang/>
        </w:rPr>
      </w:pPr>
    </w:p>
    <w:p w:rsidR="00CF6ABA" w:rsidRDefault="00B97985" w:rsidP="00B97985">
      <w:pPr>
        <w:pStyle w:val="NoSpacing"/>
        <w:numPr>
          <w:ilvl w:val="0"/>
          <w:numId w:val="42"/>
        </w:numPr>
        <w:jc w:val="both"/>
        <w:rPr>
          <w:rFonts w:ascii="Times New Roman" w:hAnsi="Times New Roman" w:cs="Times New Roman"/>
          <w:b/>
          <w:bCs/>
          <w:sz w:val="24"/>
          <w:szCs w:val="24"/>
          <w:lang/>
        </w:rPr>
      </w:pPr>
      <w:r w:rsidRPr="00B97985">
        <w:rPr>
          <w:rFonts w:ascii="Times New Roman" w:hAnsi="Times New Roman" w:cs="Times New Roman"/>
          <w:b/>
          <w:bCs/>
          <w:sz w:val="24"/>
          <w:szCs w:val="24"/>
          <w:lang/>
        </w:rPr>
        <w:t>Учешће на манифестацијама и сајмовима у земљи и окружењу</w:t>
      </w:r>
    </w:p>
    <w:p w:rsidR="00B97985" w:rsidRDefault="00B97985" w:rsidP="00B97985">
      <w:pPr>
        <w:pStyle w:val="NoSpacing"/>
        <w:jc w:val="both"/>
        <w:rPr>
          <w:rFonts w:ascii="Times New Roman" w:hAnsi="Times New Roman" w:cs="Times New Roman"/>
          <w:b/>
          <w:bCs/>
          <w:sz w:val="24"/>
          <w:szCs w:val="24"/>
          <w:lang/>
        </w:rPr>
      </w:pPr>
    </w:p>
    <w:p w:rsidR="009C1D6B" w:rsidRDefault="00B97985" w:rsidP="00B97985">
      <w:pPr>
        <w:pStyle w:val="NoSpacing"/>
        <w:jc w:val="both"/>
        <w:rPr>
          <w:rFonts w:ascii="Times New Roman" w:hAnsi="Times New Roman" w:cs="Times New Roman"/>
          <w:b/>
          <w:bCs/>
          <w:sz w:val="24"/>
          <w:szCs w:val="24"/>
          <w:lang/>
        </w:rPr>
      </w:pPr>
      <w:r>
        <w:rPr>
          <w:rFonts w:ascii="Times New Roman" w:hAnsi="Times New Roman" w:cs="Times New Roman"/>
          <w:sz w:val="24"/>
          <w:szCs w:val="24"/>
          <w:lang/>
        </w:rPr>
        <w:t>Туристичка организација учествовала је на сљедећим сајмовима и манифестацијама: Сајам туризма у Београду, Међународни сајам туризма Бања Лука, Сајам туризма у Бечу, Међународни сајам туризма у Нишу, Међународни сајам туризма и екологије Лукавац, Београдски манифест, Изложба „Сергеј Јовановић“ Београд, „Етно фестивал“ Инџија, 15. Међународни сајам пољопривреде, привреде и туризма Братунац, „Вино фест“ Вршац, Радни састанци Фоча, Источно Сарајево, Требиње, Теслић, Бања Лука. Дани бербе грожђа Вршац, Са</w:t>
      </w:r>
      <w:r w:rsidR="0068747F">
        <w:rPr>
          <w:rFonts w:ascii="Times New Roman" w:hAnsi="Times New Roman" w:cs="Times New Roman"/>
          <w:sz w:val="24"/>
          <w:szCs w:val="24"/>
          <w:lang/>
        </w:rPr>
        <w:t xml:space="preserve">јам туризма и сеоског туризма у Крагујевцу, 54. Међународни сајам туризма у Новом Саду. </w:t>
      </w:r>
      <w:r w:rsidR="0068747F" w:rsidRPr="00F6102F">
        <w:rPr>
          <w:rFonts w:ascii="Times New Roman" w:hAnsi="Times New Roman" w:cs="Times New Roman"/>
          <w:sz w:val="24"/>
          <w:szCs w:val="24"/>
          <w:lang/>
        </w:rPr>
        <w:t>Укупна утрошена средства за учешће на манифестацијама и сајмовима износи</w:t>
      </w:r>
      <w:r w:rsidR="0068747F" w:rsidRPr="0068747F">
        <w:rPr>
          <w:rFonts w:ascii="Times New Roman" w:hAnsi="Times New Roman" w:cs="Times New Roman"/>
          <w:b/>
          <w:bCs/>
          <w:sz w:val="24"/>
          <w:szCs w:val="24"/>
          <w:lang/>
        </w:rPr>
        <w:t xml:space="preserve"> 9.168,75 КМ.</w:t>
      </w:r>
    </w:p>
    <w:p w:rsidR="0068747F" w:rsidRDefault="0068747F" w:rsidP="00B97985">
      <w:pPr>
        <w:pStyle w:val="NoSpacing"/>
        <w:jc w:val="both"/>
        <w:rPr>
          <w:rFonts w:ascii="Times New Roman" w:hAnsi="Times New Roman" w:cs="Times New Roman"/>
          <w:b/>
          <w:bCs/>
          <w:sz w:val="24"/>
          <w:szCs w:val="24"/>
          <w:lang/>
        </w:rPr>
      </w:pPr>
    </w:p>
    <w:p w:rsidR="00053B15" w:rsidRPr="00053B15" w:rsidRDefault="00053B15" w:rsidP="00053B15">
      <w:pPr>
        <w:pStyle w:val="ListParagraph"/>
        <w:numPr>
          <w:ilvl w:val="0"/>
          <w:numId w:val="42"/>
        </w:numPr>
        <w:spacing w:after="0" w:line="240" w:lineRule="auto"/>
        <w:jc w:val="center"/>
        <w:rPr>
          <w:rFonts w:ascii="Times New Roman" w:eastAsia="Calibri" w:hAnsi="Times New Roman" w:cs="Times New Roman"/>
          <w:b/>
          <w:bCs/>
          <w:sz w:val="24"/>
          <w:szCs w:val="24"/>
          <w:lang/>
        </w:rPr>
      </w:pPr>
      <w:r w:rsidRPr="00053B15">
        <w:rPr>
          <w:rFonts w:ascii="Times New Roman" w:eastAsia="Calibri" w:hAnsi="Times New Roman" w:cs="Times New Roman"/>
          <w:b/>
          <w:bCs/>
          <w:sz w:val="24"/>
          <w:szCs w:val="24"/>
          <w:lang/>
        </w:rPr>
        <w:t>СУСРЕТ ПЛАНИНАРА (СУОРГАНИЗАТОР)</w:t>
      </w:r>
    </w:p>
    <w:p w:rsidR="00053B15" w:rsidRDefault="00053B15" w:rsidP="00053B15">
      <w:pPr>
        <w:spacing w:after="0" w:line="240" w:lineRule="auto"/>
        <w:ind w:firstLine="360"/>
        <w:jc w:val="center"/>
        <w:rPr>
          <w:rFonts w:ascii="Times New Roman" w:eastAsia="Calibri" w:hAnsi="Times New Roman" w:cs="Times New Roman"/>
          <w:b/>
          <w:bCs/>
          <w:sz w:val="24"/>
          <w:szCs w:val="24"/>
          <w:lang/>
        </w:rPr>
      </w:pPr>
    </w:p>
    <w:p w:rsidR="00053B15" w:rsidRDefault="00053B15" w:rsidP="00053B15">
      <w:pPr>
        <w:pStyle w:val="NormalWeb"/>
        <w:shd w:val="clear" w:color="auto" w:fill="FFFFFF"/>
        <w:spacing w:before="0" w:beforeAutospacing="0" w:after="390" w:afterAutospacing="0"/>
        <w:ind w:firstLine="360"/>
        <w:jc w:val="both"/>
        <w:rPr>
          <w:b/>
          <w:bCs/>
          <w:color w:val="000000"/>
          <w:lang/>
        </w:rPr>
      </w:pPr>
      <w:r w:rsidRPr="003A76E1">
        <w:rPr>
          <w:color w:val="000000"/>
        </w:rPr>
        <w:t>Планинарски савез Републике Српске је на простору планине Орловић и манастира Тавна обиљежио Дан планинара Републике Српске. Домаћин сусрета и организатор Републичке акције „Тавна 2023“, Планинарско еколошко друштво,, Мајевица „ из Бијељине угостило је око 200 планинара из више од 20 планинарских друштава из Републике Српске, Федерације БиХ и Србије.</w:t>
      </w:r>
      <w:r>
        <w:rPr>
          <w:color w:val="000000"/>
          <w:lang/>
        </w:rPr>
        <w:t xml:space="preserve"> Туристичка организација је препознала значај овог сусрета планирала и била суорганизатор истог. </w:t>
      </w:r>
      <w:r w:rsidRPr="003A76E1">
        <w:rPr>
          <w:color w:val="000000"/>
        </w:rPr>
        <w:t>За учеснике су организоване двије планинарске стазе дужине 8 и 16 километара, на којима се налазе бројне природне љепоте: Водопад Скакавац Шупља стијена, Пећина Старине Новака, средњовјековни немањићки Манастир „Свете Тројице“ у Тавни  и видиковац на врху планине Орловић.</w:t>
      </w:r>
      <w:r>
        <w:rPr>
          <w:color w:val="000000"/>
          <w:lang/>
        </w:rPr>
        <w:t xml:space="preserve"> Укупно издвојених средстава за ову манифестацију је </w:t>
      </w:r>
      <w:r w:rsidRPr="003A76E1">
        <w:rPr>
          <w:b/>
          <w:bCs/>
          <w:color w:val="000000"/>
          <w:lang/>
        </w:rPr>
        <w:t>2.000,00 КМ</w:t>
      </w:r>
      <w:r>
        <w:rPr>
          <w:b/>
          <w:bCs/>
          <w:color w:val="000000"/>
          <w:lang/>
        </w:rPr>
        <w:t>.</w:t>
      </w:r>
    </w:p>
    <w:p w:rsidR="00EA1B78" w:rsidRDefault="00053B15" w:rsidP="00053B15">
      <w:pPr>
        <w:pStyle w:val="NormalWeb"/>
        <w:numPr>
          <w:ilvl w:val="0"/>
          <w:numId w:val="42"/>
        </w:numPr>
        <w:shd w:val="clear" w:color="auto" w:fill="FFFFFF"/>
        <w:spacing w:before="0" w:beforeAutospacing="0" w:after="390" w:afterAutospacing="0"/>
        <w:jc w:val="center"/>
        <w:rPr>
          <w:b/>
          <w:bCs/>
          <w:color w:val="000000"/>
          <w:lang/>
        </w:rPr>
      </w:pPr>
      <w:r>
        <w:rPr>
          <w:b/>
          <w:bCs/>
          <w:color w:val="000000"/>
          <w:lang/>
        </w:rPr>
        <w:t>МОТО СКУП ЉЕЉЕНЧА - МК ДУХОВИ  И МОТО СКУП БАТКОВИЋ МК -   КРЕЧАР</w:t>
      </w:r>
    </w:p>
    <w:p w:rsidR="00053B15" w:rsidRDefault="00053B15" w:rsidP="005915A7">
      <w:pPr>
        <w:pStyle w:val="NormalWeb"/>
        <w:shd w:val="clear" w:color="auto" w:fill="FFFFFF"/>
        <w:spacing w:before="0" w:beforeAutospacing="0" w:after="390" w:afterAutospacing="0"/>
        <w:ind w:left="360" w:firstLine="360"/>
        <w:jc w:val="both"/>
        <w:rPr>
          <w:b/>
          <w:bCs/>
          <w:color w:val="000000"/>
          <w:lang/>
        </w:rPr>
      </w:pPr>
      <w:r>
        <w:rPr>
          <w:color w:val="000000"/>
          <w:lang/>
        </w:rPr>
        <w:t>Туристичка организација града Бијељина учествовала је у подршци оба мото скупа. Ове два скупа су итеткако популарна и посјећена, а самим тим дају велики допринос посјећености нашег града у периоду самог одржавања. Свједоци смо да велики број љубитеља мотора долази у наш град како из региона тако и из иностранства како би уживали у моторијади и дружењу а свакако и да посјете и обиђу туристичке атракције које на</w:t>
      </w:r>
      <w:r w:rsidR="005915A7">
        <w:rPr>
          <w:color w:val="000000"/>
          <w:lang/>
        </w:rPr>
        <w:t>ш</w:t>
      </w:r>
      <w:r>
        <w:rPr>
          <w:color w:val="000000"/>
          <w:lang/>
        </w:rPr>
        <w:t xml:space="preserve"> град има. </w:t>
      </w:r>
      <w:r w:rsidR="005915A7">
        <w:rPr>
          <w:color w:val="000000"/>
          <w:lang/>
        </w:rPr>
        <w:t xml:space="preserve">Укупно утрошена средства за ова два мото скупа: </w:t>
      </w:r>
      <w:r w:rsidR="005915A7" w:rsidRPr="005915A7">
        <w:rPr>
          <w:b/>
          <w:bCs/>
          <w:color w:val="000000"/>
          <w:lang/>
        </w:rPr>
        <w:t>МК ДУХОВИ 438,00 КМ и МК КРЕЧАР 438,00 КМ.</w:t>
      </w:r>
    </w:p>
    <w:p w:rsidR="00754941" w:rsidRDefault="00754941" w:rsidP="00754941">
      <w:pPr>
        <w:pStyle w:val="NormalWeb"/>
        <w:numPr>
          <w:ilvl w:val="0"/>
          <w:numId w:val="42"/>
        </w:numPr>
        <w:shd w:val="clear" w:color="auto" w:fill="FFFFFF"/>
        <w:spacing w:before="0" w:beforeAutospacing="0" w:after="390" w:afterAutospacing="0"/>
        <w:jc w:val="center"/>
        <w:rPr>
          <w:b/>
          <w:bCs/>
          <w:color w:val="000000"/>
          <w:lang/>
        </w:rPr>
      </w:pPr>
      <w:r>
        <w:rPr>
          <w:b/>
          <w:bCs/>
          <w:color w:val="000000"/>
          <w:lang/>
        </w:rPr>
        <w:t>МУРАЛ ФЕСТ</w:t>
      </w:r>
    </w:p>
    <w:p w:rsidR="00754941" w:rsidRDefault="00754941" w:rsidP="00754941">
      <w:pPr>
        <w:pStyle w:val="NoSpacing"/>
        <w:ind w:firstLine="36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Велику пажњу у нашем граду и ове године изазвало је одржавање другог по реду „Мераки мурал феста“. Мурал фестивал у Бијељини представља креативни спој умјетности и заједнице, гдје локални и интернационални умјетници трансформишу градске зидове у живописна умјетничка дјела.</w:t>
      </w:r>
    </w:p>
    <w:p w:rsidR="00EA344D" w:rsidRDefault="00754941" w:rsidP="00754941">
      <w:pPr>
        <w:pStyle w:val="NoSpacing"/>
        <w:jc w:val="both"/>
        <w:rPr>
          <w:rFonts w:ascii="Times New Roman" w:eastAsia="Calibri" w:hAnsi="Times New Roman" w:cs="Times New Roman"/>
          <w:b/>
          <w:bCs/>
          <w:sz w:val="24"/>
          <w:szCs w:val="24"/>
          <w:lang/>
        </w:rPr>
      </w:pPr>
      <w:r>
        <w:rPr>
          <w:rFonts w:ascii="Times New Roman" w:eastAsia="Calibri" w:hAnsi="Times New Roman" w:cs="Times New Roman"/>
          <w:sz w:val="24"/>
          <w:szCs w:val="24"/>
          <w:lang w:val="sr-Cyrl-BA"/>
        </w:rPr>
        <w:t>Овај догађај окупио је умјетнике из различитих дијелова земље и свијета који су стварали и излагали своје радове (умјетничке мурале) на великим зидовима и другим јавним површинама. И овог пута у нашем граду промовисана је улична умјетност, дат је допринос естетици и културној разноликости заједнице. У</w:t>
      </w:r>
      <w:r w:rsidRPr="00CF33FD">
        <w:rPr>
          <w:rFonts w:ascii="Times New Roman" w:eastAsia="Calibri" w:hAnsi="Times New Roman" w:cs="Times New Roman"/>
          <w:sz w:val="24"/>
          <w:szCs w:val="24"/>
          <w:lang w:val="sr-Cyrl-BA"/>
        </w:rPr>
        <w:t xml:space="preserve"> периоду од 16. до 27. октобра. фестивал </w:t>
      </w:r>
      <w:r>
        <w:rPr>
          <w:rFonts w:ascii="Times New Roman" w:eastAsia="Calibri" w:hAnsi="Times New Roman" w:cs="Times New Roman"/>
          <w:sz w:val="24"/>
          <w:szCs w:val="24"/>
          <w:lang w:val="sr-Cyrl-BA"/>
        </w:rPr>
        <w:t xml:space="preserve">је </w:t>
      </w:r>
      <w:r w:rsidRPr="00CF33FD">
        <w:rPr>
          <w:rFonts w:ascii="Times New Roman" w:eastAsia="Calibri" w:hAnsi="Times New Roman" w:cs="Times New Roman"/>
          <w:sz w:val="24"/>
          <w:szCs w:val="24"/>
          <w:lang w:val="sr-Cyrl-BA"/>
        </w:rPr>
        <w:t>окупио</w:t>
      </w:r>
      <w:r>
        <w:rPr>
          <w:rFonts w:ascii="Times New Roman" w:eastAsia="Calibri" w:hAnsi="Times New Roman" w:cs="Times New Roman"/>
          <w:sz w:val="24"/>
          <w:szCs w:val="24"/>
          <w:lang w:val="sr-Cyrl-BA"/>
        </w:rPr>
        <w:t xml:space="preserve"> </w:t>
      </w:r>
      <w:r w:rsidRPr="00CF33FD">
        <w:rPr>
          <w:rFonts w:ascii="Times New Roman" w:eastAsia="Calibri" w:hAnsi="Times New Roman" w:cs="Times New Roman"/>
          <w:sz w:val="24"/>
          <w:szCs w:val="24"/>
          <w:lang w:val="sr-Cyrl-BA"/>
        </w:rPr>
        <w:t xml:space="preserve">умјетнике из Босне и Херцеговине, Србије, Хрватске, </w:t>
      </w:r>
      <w:r>
        <w:rPr>
          <w:rFonts w:ascii="Times New Roman" w:eastAsia="Calibri" w:hAnsi="Times New Roman" w:cs="Times New Roman"/>
          <w:sz w:val="24"/>
          <w:szCs w:val="24"/>
          <w:lang w:val="sr-Cyrl-BA"/>
        </w:rPr>
        <w:t xml:space="preserve">Француске </w:t>
      </w:r>
      <w:r w:rsidRPr="00CF33FD">
        <w:rPr>
          <w:rFonts w:ascii="Times New Roman" w:eastAsia="Calibri" w:hAnsi="Times New Roman" w:cs="Times New Roman"/>
          <w:sz w:val="24"/>
          <w:szCs w:val="24"/>
          <w:lang w:val="sr-Cyrl-BA"/>
        </w:rPr>
        <w:t xml:space="preserve">као и полазнике Сликарске радионице „Сфумато“, те је тада осликано </w:t>
      </w:r>
      <w:r w:rsidRPr="00754941">
        <w:rPr>
          <w:rFonts w:ascii="Times New Roman" w:eastAsia="Calibri" w:hAnsi="Times New Roman" w:cs="Times New Roman"/>
          <w:b/>
          <w:bCs/>
          <w:sz w:val="24"/>
          <w:szCs w:val="24"/>
          <w:lang w:val="sr-Cyrl-BA"/>
        </w:rPr>
        <w:t>шест мурала</w:t>
      </w:r>
      <w:r w:rsidRPr="00CF33FD">
        <w:rPr>
          <w:rFonts w:ascii="Times New Roman" w:eastAsia="Calibri" w:hAnsi="Times New Roman" w:cs="Times New Roman"/>
          <w:sz w:val="24"/>
          <w:szCs w:val="24"/>
          <w:lang w:val="sr-Cyrl-BA"/>
        </w:rPr>
        <w:t>.</w:t>
      </w:r>
      <w:r w:rsidR="00EA344D">
        <w:rPr>
          <w:rFonts w:ascii="Times New Roman" w:eastAsia="Calibri" w:hAnsi="Times New Roman" w:cs="Times New Roman"/>
          <w:sz w:val="24"/>
          <w:szCs w:val="24"/>
          <w:lang/>
        </w:rPr>
        <w:t xml:space="preserve"> Укупно утрошена средства за ову манифестацију су </w:t>
      </w:r>
      <w:r w:rsidR="00EA344D" w:rsidRPr="00EA344D">
        <w:rPr>
          <w:rFonts w:ascii="Times New Roman" w:eastAsia="Calibri" w:hAnsi="Times New Roman" w:cs="Times New Roman"/>
          <w:b/>
          <w:bCs/>
          <w:sz w:val="24"/>
          <w:szCs w:val="24"/>
          <w:lang/>
        </w:rPr>
        <w:t>1.</w:t>
      </w:r>
      <w:r w:rsidR="00531B04">
        <w:rPr>
          <w:rFonts w:ascii="Times New Roman" w:eastAsia="Calibri" w:hAnsi="Times New Roman" w:cs="Times New Roman"/>
          <w:b/>
          <w:bCs/>
          <w:sz w:val="24"/>
          <w:szCs w:val="24"/>
          <w:lang/>
        </w:rPr>
        <w:t>35</w:t>
      </w:r>
      <w:r w:rsidR="00EA344D" w:rsidRPr="00EA344D">
        <w:rPr>
          <w:rFonts w:ascii="Times New Roman" w:eastAsia="Calibri" w:hAnsi="Times New Roman" w:cs="Times New Roman"/>
          <w:b/>
          <w:bCs/>
          <w:sz w:val="24"/>
          <w:szCs w:val="24"/>
          <w:lang/>
        </w:rPr>
        <w:t>0,0</w:t>
      </w:r>
      <w:r w:rsidR="00531B04">
        <w:rPr>
          <w:rFonts w:ascii="Times New Roman" w:eastAsia="Calibri" w:hAnsi="Times New Roman" w:cs="Times New Roman"/>
          <w:b/>
          <w:bCs/>
          <w:sz w:val="24"/>
          <w:szCs w:val="24"/>
          <w:lang/>
        </w:rPr>
        <w:t>5</w:t>
      </w:r>
      <w:r w:rsidR="00EA344D" w:rsidRPr="00EA344D">
        <w:rPr>
          <w:rFonts w:ascii="Times New Roman" w:eastAsia="Calibri" w:hAnsi="Times New Roman" w:cs="Times New Roman"/>
          <w:b/>
          <w:bCs/>
          <w:sz w:val="24"/>
          <w:szCs w:val="24"/>
          <w:lang/>
        </w:rPr>
        <w:t xml:space="preserve"> КМ</w:t>
      </w:r>
    </w:p>
    <w:p w:rsidR="00EA344D" w:rsidRDefault="00EA344D" w:rsidP="00EA344D">
      <w:pPr>
        <w:pStyle w:val="NoSpacing"/>
        <w:numPr>
          <w:ilvl w:val="0"/>
          <w:numId w:val="42"/>
        </w:numPr>
        <w:jc w:val="center"/>
        <w:rPr>
          <w:rFonts w:ascii="Times New Roman" w:eastAsia="Calibri" w:hAnsi="Times New Roman" w:cs="Times New Roman"/>
          <w:b/>
          <w:bCs/>
          <w:sz w:val="24"/>
          <w:szCs w:val="24"/>
          <w:lang/>
        </w:rPr>
      </w:pPr>
      <w:r>
        <w:rPr>
          <w:rFonts w:ascii="Times New Roman" w:eastAsia="Calibri" w:hAnsi="Times New Roman" w:cs="Times New Roman"/>
          <w:b/>
          <w:bCs/>
          <w:sz w:val="24"/>
          <w:szCs w:val="24"/>
          <w:lang/>
        </w:rPr>
        <w:t>БИЈЕЉИНА „</w:t>
      </w:r>
      <w:r>
        <w:rPr>
          <w:rFonts w:ascii="Times New Roman" w:eastAsia="Calibri" w:hAnsi="Times New Roman" w:cs="Times New Roman"/>
          <w:b/>
          <w:bCs/>
          <w:sz w:val="24"/>
          <w:szCs w:val="24"/>
          <w:lang w:val="en-US"/>
        </w:rPr>
        <w:t>HAND BALL CUP 2023”</w:t>
      </w:r>
      <w:r w:rsidR="00C128AF">
        <w:rPr>
          <w:rFonts w:ascii="Times New Roman" w:eastAsia="Calibri" w:hAnsi="Times New Roman" w:cs="Times New Roman"/>
          <w:b/>
          <w:bCs/>
          <w:sz w:val="24"/>
          <w:szCs w:val="24"/>
          <w:lang/>
        </w:rPr>
        <w:t xml:space="preserve"> (СУОРГАНИЗАТОРИ)</w:t>
      </w:r>
    </w:p>
    <w:p w:rsidR="00EA344D" w:rsidRPr="00EA344D" w:rsidRDefault="00EA344D" w:rsidP="00EA344D">
      <w:pPr>
        <w:pStyle w:val="NoSpacing"/>
        <w:jc w:val="both"/>
        <w:rPr>
          <w:rFonts w:ascii="Times New Roman" w:eastAsia="Calibri" w:hAnsi="Times New Roman" w:cs="Times New Roman"/>
          <w:b/>
          <w:bCs/>
          <w:sz w:val="24"/>
          <w:szCs w:val="24"/>
          <w:lang/>
        </w:rPr>
      </w:pP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EA344D" w:rsidRPr="004331D5" w:rsidTr="00515D0B">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280D03" w:rsidRDefault="00EA344D" w:rsidP="00280D03">
            <w:pPr>
              <w:pStyle w:val="NoSpacing"/>
              <w:rPr>
                <w:rFonts w:ascii="Times New Roman" w:eastAsia="Calibri" w:hAnsi="Times New Roman" w:cs="Times New Roman"/>
                <w:b/>
                <w:bCs/>
                <w:sz w:val="20"/>
                <w:szCs w:val="20"/>
                <w:lang/>
              </w:rPr>
            </w:pPr>
            <w:r w:rsidRPr="00280D03">
              <w:rPr>
                <w:rFonts w:ascii="Times New Roman" w:hAnsi="Times New Roman" w:cs="Times New Roman"/>
                <w:b/>
                <w:bCs/>
                <w:sz w:val="20"/>
                <w:szCs w:val="20"/>
              </w:rPr>
              <w:t>Манифестација „</w:t>
            </w:r>
            <w:r w:rsidR="00C128AF" w:rsidRPr="00280D03">
              <w:rPr>
                <w:rFonts w:ascii="Times New Roman" w:eastAsia="Calibri" w:hAnsi="Times New Roman" w:cs="Times New Roman"/>
                <w:b/>
                <w:bCs/>
                <w:sz w:val="20"/>
                <w:szCs w:val="20"/>
                <w:lang/>
              </w:rPr>
              <w:t>БИЈЕЉИНА „</w:t>
            </w:r>
            <w:r w:rsidR="00C128AF" w:rsidRPr="00280D03">
              <w:rPr>
                <w:rFonts w:ascii="Times New Roman" w:eastAsia="Calibri" w:hAnsi="Times New Roman" w:cs="Times New Roman"/>
                <w:b/>
                <w:bCs/>
                <w:sz w:val="20"/>
                <w:szCs w:val="20"/>
                <w:lang w:val="en-US"/>
              </w:rPr>
              <w:t>HAND BALL CUP 2023”</w:t>
            </w:r>
          </w:p>
        </w:tc>
      </w:tr>
      <w:tr w:rsidR="00EA344D" w:rsidRPr="004331D5" w:rsidTr="00515D0B">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28AF" w:rsidRPr="00F6102F" w:rsidRDefault="00C128AF" w:rsidP="00C128AF">
            <w:pPr>
              <w:pStyle w:val="NormalWeb"/>
              <w:shd w:val="clear" w:color="auto" w:fill="FFFFFF"/>
              <w:spacing w:before="0" w:beforeAutospacing="0" w:after="0" w:afterAutospacing="0"/>
              <w:rPr>
                <w:sz w:val="20"/>
                <w:szCs w:val="20"/>
                <w:lang/>
              </w:rPr>
            </w:pPr>
            <w:r w:rsidRPr="00F6102F">
              <w:rPr>
                <w:sz w:val="20"/>
                <w:szCs w:val="20"/>
              </w:rPr>
              <w:t>Седми међународни рукометни турнир</w:t>
            </w:r>
            <w:r w:rsidRPr="00F6102F">
              <w:rPr>
                <w:sz w:val="20"/>
                <w:szCs w:val="20"/>
                <w:lang/>
              </w:rPr>
              <w:t xml:space="preserve"> </w:t>
            </w:r>
            <w:r w:rsidRPr="00F6102F">
              <w:rPr>
                <w:rFonts w:cstheme="minorHAnsi"/>
                <w:b/>
                <w:bCs/>
                <w:sz w:val="20"/>
                <w:szCs w:val="20"/>
              </w:rPr>
              <w:t>„</w:t>
            </w:r>
            <w:r w:rsidRPr="00F6102F">
              <w:rPr>
                <w:rFonts w:eastAsia="Calibri"/>
                <w:b/>
                <w:bCs/>
                <w:sz w:val="20"/>
                <w:szCs w:val="20"/>
                <w:lang/>
              </w:rPr>
              <w:t>БИЈЕЉИНА „</w:t>
            </w:r>
            <w:r w:rsidRPr="00F6102F">
              <w:rPr>
                <w:rFonts w:eastAsia="Calibri"/>
                <w:b/>
                <w:bCs/>
                <w:sz w:val="20"/>
                <w:szCs w:val="20"/>
                <w:lang w:val="en-US"/>
              </w:rPr>
              <w:t>HAND BALL CUP 2023”</w:t>
            </w:r>
            <w:r w:rsidRPr="00F6102F">
              <w:rPr>
                <w:b/>
                <w:bCs/>
                <w:sz w:val="20"/>
                <w:szCs w:val="20"/>
                <w:lang/>
              </w:rPr>
              <w:t>.</w:t>
            </w:r>
          </w:p>
          <w:p w:rsidR="00F6102F" w:rsidRDefault="00C128AF" w:rsidP="00F6102F">
            <w:pPr>
              <w:pStyle w:val="NormalWeb"/>
              <w:numPr>
                <w:ilvl w:val="0"/>
                <w:numId w:val="44"/>
              </w:numPr>
              <w:shd w:val="clear" w:color="auto" w:fill="FFFFFF"/>
              <w:spacing w:before="0" w:beforeAutospacing="0" w:after="255" w:afterAutospacing="0"/>
              <w:rPr>
                <w:sz w:val="20"/>
                <w:szCs w:val="20"/>
              </w:rPr>
            </w:pPr>
            <w:r w:rsidRPr="00F6102F">
              <w:rPr>
                <w:sz w:val="20"/>
                <w:szCs w:val="20"/>
              </w:rPr>
              <w:t>Турнир се одржава у највећем простору такве врсте на Балкану, етно селу Станишићи и сали локалне Гимназије уз учешће преко 70 екипа из седам држава. За пехаре и медаље бориће се тимови из Хрватске, Словеније, Србије, Црне Горе, Босне и Херцеговине, Украјине и Аустрије, а процењује се да ће овог викенда кроз Бијељину продефиловати више од 1.300 учесника.</w:t>
            </w:r>
          </w:p>
          <w:p w:rsidR="00EA344D" w:rsidRPr="00F6102F" w:rsidRDefault="00C128AF" w:rsidP="00F6102F">
            <w:pPr>
              <w:pStyle w:val="NormalWeb"/>
              <w:numPr>
                <w:ilvl w:val="0"/>
                <w:numId w:val="44"/>
              </w:numPr>
              <w:shd w:val="clear" w:color="auto" w:fill="FFFFFF"/>
              <w:spacing w:before="0" w:beforeAutospacing="0" w:after="255" w:afterAutospacing="0"/>
              <w:rPr>
                <w:sz w:val="20"/>
                <w:szCs w:val="20"/>
              </w:rPr>
            </w:pPr>
            <w:r w:rsidRPr="00F6102F">
              <w:rPr>
                <w:sz w:val="20"/>
                <w:szCs w:val="20"/>
              </w:rPr>
              <w:t>Учесници турнира имаће прилику да уживају у лепотама етно села Станишићи, али и да кроз игру и дружење стекну нека нова пријатељства. </w:t>
            </w:r>
          </w:p>
        </w:tc>
      </w:tr>
      <w:tr w:rsidR="00EA344D" w:rsidRPr="004331D5" w:rsidTr="00515D0B">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1568" w:rsidRDefault="00EA344D" w:rsidP="00515D0B">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276A" w:rsidRDefault="00EA344D" w:rsidP="00515D0B">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EA344D" w:rsidRPr="00031568" w:rsidRDefault="00EA344D" w:rsidP="00515D0B">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03276A" w:rsidRDefault="0003276A" w:rsidP="00515D0B">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EA344D" w:rsidRPr="00031568" w:rsidRDefault="00EA344D" w:rsidP="00515D0B">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EA344D" w:rsidRPr="004331D5" w:rsidTr="00515D0B">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C128AF" w:rsidRPr="00F6102F" w:rsidRDefault="00EA344D" w:rsidP="00C128AF">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 xml:space="preserve">Број </w:t>
            </w:r>
            <w:r w:rsidRPr="00F6102F">
              <w:rPr>
                <w:rFonts w:ascii="Times New Roman" w:eastAsia="Calibri" w:hAnsi="Times New Roman" w:cs="Times New Roman"/>
                <w:sz w:val="20"/>
                <w:szCs w:val="20"/>
                <w:lang/>
              </w:rPr>
              <w:t>екипа</w:t>
            </w:r>
          </w:p>
          <w:p w:rsidR="00C128AF" w:rsidRPr="00F6102F" w:rsidRDefault="00C128AF" w:rsidP="00515D0B">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Број учесника</w:t>
            </w:r>
          </w:p>
          <w:p w:rsidR="00EA344D" w:rsidRPr="00F6102F" w:rsidRDefault="00EA344D" w:rsidP="00EA344D">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val="en-US"/>
              </w:rPr>
              <w:t>Број посјетилаца</w:t>
            </w:r>
          </w:p>
          <w:p w:rsidR="00C128AF" w:rsidRPr="00F6102F" w:rsidRDefault="00C128AF" w:rsidP="00C128AF">
            <w:pPr>
              <w:pStyle w:val="ListParagraph"/>
              <w:autoSpaceDE w:val="0"/>
              <w:autoSpaceDN w:val="0"/>
              <w:adjustRightInd w:val="0"/>
              <w:spacing w:after="0" w:line="240" w:lineRule="auto"/>
              <w:rPr>
                <w:rFonts w:ascii="Times New Roman" w:eastAsia="Calibri" w:hAnsi="Times New Roman" w:cs="Times New Roman"/>
                <w:sz w:val="20"/>
                <w:szCs w:val="20"/>
                <w:lang w:val="en-US"/>
              </w:rPr>
            </w:pPr>
          </w:p>
          <w:p w:rsidR="00EA344D" w:rsidRPr="00F6102F" w:rsidRDefault="00EA344D" w:rsidP="00EA344D">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F6102F">
              <w:rPr>
                <w:rFonts w:ascii="Times New Roman" w:eastAsia="Calibri" w:hAnsi="Times New Roman" w:cs="Times New Roman"/>
                <w:sz w:val="20"/>
                <w:szCs w:val="20"/>
                <w:lang/>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60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1000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3000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Бијељини.</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EA344D"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70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1300</w:t>
            </w:r>
            <w:r w:rsidR="0097021A">
              <w:rPr>
                <w:rFonts w:ascii="Times New Roman" w:eastAsia="Calibri" w:hAnsi="Times New Roman" w:cs="Times New Roman"/>
                <w:sz w:val="20"/>
                <w:szCs w:val="20"/>
                <w:lang/>
              </w:rPr>
              <w:t xml:space="preserve"> - 1400</w:t>
            </w:r>
          </w:p>
          <w:p w:rsidR="00C128AF" w:rsidRPr="00F6102F" w:rsidRDefault="00C128AF" w:rsidP="00515D0B">
            <w:pPr>
              <w:spacing w:before="40" w:after="40"/>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4000</w:t>
            </w:r>
          </w:p>
          <w:p w:rsidR="00C128AF" w:rsidRPr="0003276A" w:rsidRDefault="0003276A" w:rsidP="0003276A">
            <w:pPr>
              <w:spacing w:before="40" w:after="40"/>
              <w:rPr>
                <w:rFonts w:ascii="Times New Roman" w:eastAsia="Calibri" w:hAnsi="Times New Roman" w:cs="Times New Roman"/>
                <w:sz w:val="20"/>
                <w:szCs w:val="20"/>
                <w:lang/>
              </w:rPr>
            </w:pPr>
            <w:r w:rsidRPr="0003276A">
              <w:rPr>
                <w:rFonts w:ascii="Times New Roman" w:eastAsia="Calibri" w:hAnsi="Times New Roman" w:cs="Times New Roman"/>
                <w:sz w:val="20"/>
                <w:szCs w:val="20"/>
                <w:lang/>
              </w:rPr>
              <w:t>Позвано је 1</w:t>
            </w:r>
            <w:r w:rsidR="00531B04">
              <w:rPr>
                <w:rFonts w:ascii="Times New Roman" w:eastAsia="Calibri" w:hAnsi="Times New Roman" w:cs="Times New Roman"/>
                <w:sz w:val="20"/>
                <w:szCs w:val="20"/>
                <w:lang/>
              </w:rPr>
              <w:t>3</w:t>
            </w:r>
            <w:r w:rsidRPr="0003276A">
              <w:rPr>
                <w:rFonts w:ascii="Times New Roman" w:eastAsia="Calibri" w:hAnsi="Times New Roman" w:cs="Times New Roman"/>
                <w:sz w:val="20"/>
                <w:szCs w:val="20"/>
                <w:lang/>
              </w:rPr>
              <w:t xml:space="preserve"> медијских кућа</w:t>
            </w:r>
          </w:p>
        </w:tc>
      </w:tr>
      <w:tr w:rsidR="00EA344D" w:rsidRPr="004331D5" w:rsidTr="00515D0B">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Pr>
                <w:rFonts w:eastAsia="Calibri" w:cs="Arial"/>
                <w:b/>
                <w:bCs/>
                <w:sz w:val="20"/>
                <w:szCs w:val="20"/>
                <w:lang w:val="bs-Cyrl-BA"/>
              </w:rPr>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128AF" w:rsidRPr="00F6102F" w:rsidRDefault="00C128AF" w:rsidP="00C128AF">
            <w:pPr>
              <w:pStyle w:val="ListParagraph"/>
              <w:numPr>
                <w:ilvl w:val="0"/>
                <w:numId w:val="44"/>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EA344D" w:rsidRPr="00F6102F" w:rsidRDefault="00C128AF" w:rsidP="00C128AF">
            <w:pPr>
              <w:pStyle w:val="ListParagraph"/>
              <w:numPr>
                <w:ilvl w:val="0"/>
                <w:numId w:val="44"/>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Повећање броја туриста</w:t>
            </w:r>
          </w:p>
        </w:tc>
      </w:tr>
      <w:tr w:rsidR="00EA344D" w:rsidRPr="004331D5" w:rsidTr="00515D0B">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lastRenderedPageBreak/>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F6102F" w:rsidRDefault="00EA344D" w:rsidP="00515D0B">
            <w:pPr>
              <w:spacing w:before="40" w:after="40"/>
              <w:ind w:left="624" w:hanging="624"/>
              <w:rPr>
                <w:rFonts w:ascii="Times New Roman" w:eastAsia="Calibri" w:hAnsi="Times New Roman" w:cs="Times New Roman"/>
                <w:b/>
                <w:sz w:val="20"/>
                <w:szCs w:val="20"/>
              </w:rPr>
            </w:pPr>
            <w:r w:rsidRPr="00F6102F">
              <w:rPr>
                <w:rFonts w:ascii="Times New Roman" w:eastAsia="Calibri" w:hAnsi="Times New Roman" w:cs="Times New Roman"/>
                <w:sz w:val="20"/>
                <w:szCs w:val="20"/>
                <w:lang w:val="bs-Cyrl-BA"/>
              </w:rPr>
              <w:t>Износ</w:t>
            </w:r>
            <w:r w:rsidRPr="00F6102F">
              <w:rPr>
                <w:rFonts w:ascii="Times New Roman" w:eastAsia="Calibri" w:hAnsi="Times New Roman" w:cs="Times New Roman"/>
                <w:sz w:val="20"/>
                <w:szCs w:val="20"/>
                <w:lang w:val="hr-HR"/>
              </w:rPr>
              <w:t xml:space="preserve">: </w:t>
            </w:r>
            <w:r w:rsidRPr="00F6102F">
              <w:rPr>
                <w:rFonts w:ascii="Times New Roman" w:eastAsia="Calibri" w:hAnsi="Times New Roman" w:cs="Times New Roman"/>
                <w:sz w:val="20"/>
                <w:szCs w:val="20"/>
                <w:lang/>
              </w:rPr>
              <w:t>5</w:t>
            </w:r>
            <w:r w:rsidRPr="00F6102F">
              <w:rPr>
                <w:rFonts w:ascii="Times New Roman" w:eastAsia="Calibri" w:hAnsi="Times New Roman" w:cs="Times New Roman"/>
                <w:sz w:val="20"/>
                <w:szCs w:val="20"/>
              </w:rPr>
              <w:t>00,00 КМ</w:t>
            </w:r>
          </w:p>
          <w:p w:rsidR="00EA344D" w:rsidRPr="00F6102F" w:rsidRDefault="00EA344D" w:rsidP="00515D0B">
            <w:pPr>
              <w:spacing w:before="40" w:after="40"/>
              <w:ind w:left="624" w:hanging="624"/>
              <w:rPr>
                <w:rFonts w:ascii="Times New Roman" w:eastAsia="Calibri" w:hAnsi="Times New Roman" w:cs="Times New Roman"/>
                <w:b/>
                <w:sz w:val="20"/>
                <w:szCs w:val="20"/>
              </w:rPr>
            </w:pPr>
          </w:p>
        </w:tc>
      </w:tr>
      <w:tr w:rsidR="00EA344D" w:rsidRPr="004331D5" w:rsidTr="00515D0B">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F6102F" w:rsidRDefault="00EA344D" w:rsidP="00515D0B">
            <w:pPr>
              <w:spacing w:before="40" w:after="40"/>
              <w:ind w:left="624" w:hanging="624"/>
              <w:rPr>
                <w:rFonts w:ascii="Times New Roman" w:eastAsia="Calibri" w:hAnsi="Times New Roman" w:cs="Times New Roman"/>
                <w:sz w:val="20"/>
                <w:szCs w:val="20"/>
                <w:lang/>
              </w:rPr>
            </w:pPr>
            <w:r w:rsidRPr="00F6102F">
              <w:rPr>
                <w:rFonts w:ascii="Times New Roman" w:eastAsia="Calibri" w:hAnsi="Times New Roman" w:cs="Times New Roman"/>
                <w:sz w:val="20"/>
                <w:szCs w:val="20"/>
                <w:lang/>
              </w:rPr>
              <w:t xml:space="preserve">Август, 2023. </w:t>
            </w:r>
          </w:p>
        </w:tc>
      </w:tr>
      <w:tr w:rsidR="00EA344D" w:rsidRPr="004331D5" w:rsidTr="00515D0B">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EA344D" w:rsidRPr="004331D5" w:rsidRDefault="00EA344D" w:rsidP="00515D0B">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344D" w:rsidRPr="00F6102F" w:rsidRDefault="00EA344D" w:rsidP="00515D0B">
            <w:pPr>
              <w:spacing w:before="40" w:after="40"/>
              <w:rPr>
                <w:rFonts w:ascii="Times New Roman" w:eastAsia="Calibri" w:hAnsi="Times New Roman" w:cs="Times New Roman"/>
                <w:sz w:val="20"/>
                <w:szCs w:val="20"/>
              </w:rPr>
            </w:pPr>
            <w:r w:rsidRPr="00F6102F">
              <w:rPr>
                <w:rFonts w:ascii="Times New Roman" w:eastAsia="Calibri" w:hAnsi="Times New Roman" w:cs="Times New Roman"/>
                <w:sz w:val="20"/>
                <w:szCs w:val="20"/>
              </w:rPr>
              <w:t xml:space="preserve">Туристичка </w:t>
            </w:r>
            <w:r w:rsidRPr="00F6102F">
              <w:rPr>
                <w:rFonts w:ascii="Times New Roman" w:eastAsia="Calibri" w:hAnsi="Times New Roman" w:cs="Times New Roman"/>
                <w:sz w:val="20"/>
                <w:szCs w:val="20"/>
                <w:lang/>
              </w:rPr>
              <w:t xml:space="preserve">организације, агенције, </w:t>
            </w:r>
            <w:r w:rsidRPr="00F6102F">
              <w:rPr>
                <w:rFonts w:ascii="Times New Roman" w:eastAsia="Calibri" w:hAnsi="Times New Roman" w:cs="Times New Roman"/>
                <w:sz w:val="20"/>
                <w:szCs w:val="20"/>
              </w:rPr>
              <w:t xml:space="preserve">привреда, гастро понуда, туристи, посјетиоци </w:t>
            </w:r>
          </w:p>
        </w:tc>
      </w:tr>
    </w:tbl>
    <w:p w:rsidR="008E219C" w:rsidRDefault="008E219C" w:rsidP="008E219C">
      <w:pPr>
        <w:pStyle w:val="NormalWeb"/>
        <w:shd w:val="clear" w:color="auto" w:fill="FFFFFF"/>
        <w:spacing w:before="0" w:beforeAutospacing="0" w:after="390" w:afterAutospacing="0"/>
        <w:rPr>
          <w:b/>
          <w:bCs/>
          <w:color w:val="000000"/>
          <w:lang/>
        </w:rPr>
      </w:pPr>
    </w:p>
    <w:p w:rsidR="006E5724" w:rsidRDefault="006E5724" w:rsidP="008E219C">
      <w:pPr>
        <w:pStyle w:val="NormalWeb"/>
        <w:shd w:val="clear" w:color="auto" w:fill="FFFFFF"/>
        <w:spacing w:before="0" w:beforeAutospacing="0" w:after="390" w:afterAutospacing="0"/>
        <w:rPr>
          <w:b/>
          <w:bCs/>
          <w:color w:val="000000"/>
          <w:lang/>
        </w:rPr>
      </w:pPr>
    </w:p>
    <w:p w:rsidR="006E5724" w:rsidRDefault="006E5724" w:rsidP="008E219C">
      <w:pPr>
        <w:pStyle w:val="NormalWeb"/>
        <w:shd w:val="clear" w:color="auto" w:fill="FFFFFF"/>
        <w:spacing w:before="0" w:beforeAutospacing="0" w:after="390" w:afterAutospacing="0"/>
        <w:rPr>
          <w:b/>
          <w:bCs/>
          <w:color w:val="000000"/>
          <w:lang/>
        </w:rPr>
      </w:pPr>
    </w:p>
    <w:p w:rsidR="00DF0A13" w:rsidRDefault="00DF0A13" w:rsidP="008E219C">
      <w:pPr>
        <w:pStyle w:val="NormalWeb"/>
        <w:numPr>
          <w:ilvl w:val="0"/>
          <w:numId w:val="5"/>
        </w:numPr>
        <w:shd w:val="clear" w:color="auto" w:fill="FFFFFF"/>
        <w:spacing w:before="0" w:beforeAutospacing="0" w:after="390" w:afterAutospacing="0"/>
        <w:rPr>
          <w:b/>
          <w:bCs/>
          <w:color w:val="000000"/>
          <w:lang/>
        </w:rPr>
      </w:pPr>
      <w:r>
        <w:rPr>
          <w:b/>
          <w:bCs/>
          <w:color w:val="000000"/>
          <w:lang/>
        </w:rPr>
        <w:t>Купујмо домаће – путујмо домаће</w:t>
      </w:r>
    </w:p>
    <w:p w:rsidR="008E219C" w:rsidRDefault="00DF0A13" w:rsidP="00DF0A13">
      <w:pPr>
        <w:pStyle w:val="NormalWeb"/>
        <w:shd w:val="clear" w:color="auto" w:fill="FFFFFF"/>
        <w:spacing w:before="0" w:beforeAutospacing="0" w:after="390" w:afterAutospacing="0"/>
        <w:jc w:val="both"/>
        <w:rPr>
          <w:color w:val="000000"/>
          <w:lang/>
        </w:rPr>
      </w:pPr>
      <w:r>
        <w:rPr>
          <w:color w:val="000000"/>
          <w:lang/>
        </w:rPr>
        <w:t xml:space="preserve">У оквиру ове кампање купујмо домаће – путујмо домаће промовисани су туристички потенцијали града Бијељина путем емитовања видеа туристичке организације и путем штампаних брошура. Промоције су се вршиле у Тузли, Сарајеву и Бања Луци. </w:t>
      </w:r>
      <w:r w:rsidR="003A480D">
        <w:rPr>
          <w:color w:val="000000"/>
          <w:lang/>
        </w:rPr>
        <w:t xml:space="preserve">Укупно издвојених средстава за ову кампању су </w:t>
      </w:r>
      <w:r w:rsidR="003A480D" w:rsidRPr="008E219C">
        <w:rPr>
          <w:b/>
          <w:bCs/>
          <w:color w:val="000000"/>
          <w:lang/>
        </w:rPr>
        <w:t>2.000,00 КМ.</w:t>
      </w:r>
      <w:r w:rsidR="003A480D">
        <w:rPr>
          <w:color w:val="000000"/>
          <w:lang/>
        </w:rPr>
        <w:t xml:space="preserve"> </w:t>
      </w:r>
    </w:p>
    <w:p w:rsidR="00754941" w:rsidRPr="00A86AD9" w:rsidRDefault="003A480D" w:rsidP="008E219C">
      <w:pPr>
        <w:pStyle w:val="NormalWeb"/>
        <w:numPr>
          <w:ilvl w:val="0"/>
          <w:numId w:val="5"/>
        </w:numPr>
        <w:shd w:val="clear" w:color="auto" w:fill="FFFFFF"/>
        <w:spacing w:before="0" w:beforeAutospacing="0" w:after="390" w:afterAutospacing="0"/>
        <w:jc w:val="center"/>
        <w:rPr>
          <w:b/>
          <w:bCs/>
          <w:color w:val="000000"/>
          <w:lang/>
        </w:rPr>
      </w:pPr>
      <w:r w:rsidRPr="003A480D">
        <w:rPr>
          <w:b/>
          <w:bCs/>
          <w:color w:val="000000"/>
          <w:lang/>
        </w:rPr>
        <w:t>ЗИМСКИ КОРЗО</w:t>
      </w:r>
      <w:r w:rsidR="009C38AC">
        <w:rPr>
          <w:b/>
          <w:bCs/>
          <w:color w:val="000000"/>
          <w:lang w:val="en-US"/>
        </w:rPr>
        <w:t xml:space="preserve"> (</w:t>
      </w:r>
      <w:r w:rsidR="009C38AC">
        <w:rPr>
          <w:b/>
          <w:bCs/>
          <w:color w:val="000000"/>
          <w:lang/>
        </w:rPr>
        <w:t>СУОРГАНИЗАТОР</w:t>
      </w:r>
      <w:r w:rsidR="008E219C">
        <w:rPr>
          <w:b/>
          <w:bCs/>
          <w:color w:val="000000"/>
          <w:lang/>
        </w:rPr>
        <w:t>И)</w:t>
      </w:r>
    </w:p>
    <w:tbl>
      <w:tblPr>
        <w:tblW w:w="1047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tblPr>
      <w:tblGrid>
        <w:gridCol w:w="3482"/>
        <w:gridCol w:w="3382"/>
        <w:gridCol w:w="1828"/>
        <w:gridCol w:w="1778"/>
      </w:tblGrid>
      <w:tr w:rsidR="00F23617" w:rsidRPr="004331D5" w:rsidTr="00D84A24">
        <w:trPr>
          <w:trHeight w:val="381"/>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 xml:space="preserve">Назив </w:t>
            </w:r>
            <w:r>
              <w:rPr>
                <w:rFonts w:eastAsia="Calibri" w:cs="Arial"/>
                <w:b/>
                <w:bCs/>
                <w:sz w:val="20"/>
                <w:szCs w:val="20"/>
                <w:lang w:val="bs-Cyrl-BA"/>
              </w:rPr>
              <w:t>активности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8E219C" w:rsidRDefault="00F23617" w:rsidP="00D84A24">
            <w:pPr>
              <w:autoSpaceDE w:val="0"/>
              <w:autoSpaceDN w:val="0"/>
              <w:adjustRightInd w:val="0"/>
              <w:spacing w:after="0"/>
              <w:rPr>
                <w:rFonts w:ascii="Times New Roman" w:eastAsia="Calibri" w:hAnsi="Times New Roman" w:cs="Times New Roman"/>
                <w:bCs/>
                <w:sz w:val="20"/>
                <w:szCs w:val="20"/>
              </w:rPr>
            </w:pPr>
            <w:r w:rsidRPr="008E219C">
              <w:rPr>
                <w:rFonts w:ascii="Times New Roman" w:hAnsi="Times New Roman" w:cs="Times New Roman"/>
                <w:b/>
                <w:bCs/>
                <w:sz w:val="20"/>
                <w:szCs w:val="20"/>
              </w:rPr>
              <w:t>Манифестација „</w:t>
            </w:r>
            <w:r w:rsidRPr="008E219C">
              <w:rPr>
                <w:rFonts w:ascii="Times New Roman" w:hAnsi="Times New Roman" w:cs="Times New Roman"/>
                <w:b/>
                <w:bCs/>
                <w:sz w:val="20"/>
                <w:szCs w:val="20"/>
                <w:lang/>
              </w:rPr>
              <w:t>Зимски корзо</w:t>
            </w:r>
            <w:r w:rsidRPr="008E219C">
              <w:rPr>
                <w:rFonts w:ascii="Times New Roman" w:hAnsi="Times New Roman" w:cs="Times New Roman"/>
                <w:b/>
                <w:bCs/>
                <w:sz w:val="20"/>
                <w:szCs w:val="20"/>
              </w:rPr>
              <w:t>“</w:t>
            </w:r>
          </w:p>
        </w:tc>
      </w:tr>
      <w:tr w:rsidR="00F23617" w:rsidRPr="004331D5" w:rsidTr="00D84A24">
        <w:trPr>
          <w:trHeight w:val="587"/>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t>Опис активности</w:t>
            </w:r>
            <w:r w:rsidRPr="004331D5">
              <w:rPr>
                <w:rFonts w:eastAsia="Calibri" w:cs="Arial"/>
                <w:b/>
                <w:bCs/>
                <w:sz w:val="20"/>
                <w:szCs w:val="20"/>
                <w:lang w:val="bs-Cyrl-BA"/>
              </w:rPr>
              <w:t xml:space="preserve"> </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A86AD9" w:rsidRDefault="00A86AD9" w:rsidP="00A86AD9">
            <w:pPr>
              <w:pStyle w:val="NoSpacing"/>
              <w:ind w:firstLine="720"/>
              <w:jc w:val="both"/>
              <w:rPr>
                <w:rFonts w:ascii="Times New Roman" w:hAnsi="Times New Roman" w:cs="Times New Roman"/>
                <w:sz w:val="24"/>
                <w:szCs w:val="24"/>
                <w:lang/>
              </w:rPr>
            </w:pPr>
            <w:r w:rsidRPr="00F6102F">
              <w:rPr>
                <w:rFonts w:ascii="Times New Roman" w:hAnsi="Times New Roman" w:cs="Times New Roman"/>
                <w:sz w:val="20"/>
                <w:szCs w:val="20"/>
                <w:lang w:val="sr-Cyrl-BA"/>
              </w:rPr>
              <w:t>Град Бијељина је организовао дочек Нове године на градском тргу, у организацији је учестовавала и Туристичка организација. Тако су новогодишњу ноћ грађани Бијељине дочекали уз пјесме популарне поп групе „Зана“. Такође је била организована прослава дана Републике 09.01.2023. уз концерт групе</w:t>
            </w:r>
            <w:r w:rsidRPr="00F6102F">
              <w:rPr>
                <w:rFonts w:ascii="Times New Roman" w:hAnsi="Times New Roman" w:cs="Times New Roman"/>
                <w:b/>
                <w:bCs/>
                <w:sz w:val="20"/>
                <w:szCs w:val="20"/>
                <w:lang w:val="sr-Cyrl-BA"/>
              </w:rPr>
              <w:t xml:space="preserve"> </w:t>
            </w:r>
            <w:r w:rsidRPr="00F6102F">
              <w:rPr>
                <w:rFonts w:ascii="Times New Roman" w:hAnsi="Times New Roman" w:cs="Times New Roman"/>
                <w:sz w:val="20"/>
                <w:szCs w:val="20"/>
                <w:lang/>
              </w:rPr>
              <w:t>„Београдски синдикат“</w:t>
            </w:r>
            <w:r w:rsidRPr="00F6102F">
              <w:rPr>
                <w:rFonts w:ascii="Times New Roman" w:hAnsi="Times New Roman" w:cs="Times New Roman"/>
                <w:sz w:val="20"/>
                <w:szCs w:val="20"/>
                <w:lang w:val="sr-Cyrl-BA"/>
              </w:rPr>
              <w:t xml:space="preserve"> а поред тога и прослава </w:t>
            </w:r>
            <w:r w:rsidRPr="00F6102F">
              <w:rPr>
                <w:rFonts w:ascii="Times New Roman" w:hAnsi="Times New Roman" w:cs="Times New Roman"/>
                <w:sz w:val="20"/>
                <w:szCs w:val="20"/>
              </w:rPr>
              <w:t>Нове године по Јулијанском календару уз групу „</w:t>
            </w:r>
            <w:r w:rsidRPr="00F6102F">
              <w:rPr>
                <w:rFonts w:ascii="Times New Roman" w:hAnsi="Times New Roman" w:cs="Times New Roman"/>
                <w:sz w:val="20"/>
                <w:szCs w:val="20"/>
                <w:lang/>
              </w:rPr>
              <w:t>Легенде</w:t>
            </w:r>
            <w:r w:rsidRPr="00F6102F">
              <w:rPr>
                <w:rFonts w:ascii="Times New Roman" w:hAnsi="Times New Roman" w:cs="Times New Roman"/>
                <w:sz w:val="20"/>
                <w:szCs w:val="20"/>
              </w:rPr>
              <w:t>“.</w:t>
            </w:r>
            <w:r w:rsidRPr="00F6102F">
              <w:rPr>
                <w:rFonts w:ascii="Times New Roman" w:hAnsi="Times New Roman" w:cs="Times New Roman"/>
                <w:sz w:val="20"/>
                <w:szCs w:val="20"/>
                <w:lang/>
              </w:rPr>
              <w:t xml:space="preserve"> Свечано затварање протекло је уз концерт групе „Тропико бенд“.</w:t>
            </w:r>
          </w:p>
        </w:tc>
      </w:tr>
      <w:tr w:rsidR="00F23617" w:rsidRPr="004331D5" w:rsidTr="00D84A24">
        <w:trPr>
          <w:trHeight w:val="282"/>
          <w:jc w:val="center"/>
        </w:trPr>
        <w:tc>
          <w:tcPr>
            <w:tcW w:w="3663" w:type="dxa"/>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t>Мјерљиви и</w:t>
            </w:r>
            <w:r w:rsidRPr="004331D5">
              <w:rPr>
                <w:rFonts w:eastAsia="Calibri" w:cs="Arial"/>
                <w:b/>
                <w:bCs/>
                <w:sz w:val="20"/>
                <w:szCs w:val="20"/>
                <w:lang w:val="bs-Cyrl-BA"/>
              </w:rPr>
              <w:t>ндикатори</w:t>
            </w:r>
            <w:r w:rsidRPr="004331D5">
              <w:rPr>
                <w:rFonts w:eastAsia="Calibri" w:cs="Arial"/>
                <w:b/>
                <w:bCs/>
                <w:sz w:val="20"/>
                <w:szCs w:val="20"/>
                <w:lang w:val="hr-HR"/>
              </w:rPr>
              <w:t xml:space="preserve"> </w:t>
            </w:r>
            <w:r w:rsidRPr="004331D5">
              <w:rPr>
                <w:rFonts w:eastAsia="Calibri" w:cs="Arial"/>
                <w:b/>
                <w:bCs/>
                <w:sz w:val="20"/>
                <w:szCs w:val="20"/>
                <w:lang w:val="bs-Cyrl-BA"/>
              </w:rPr>
              <w:t>за праћење</w:t>
            </w:r>
            <w:r w:rsidRPr="004331D5">
              <w:rPr>
                <w:rFonts w:eastAsia="Calibri" w:cs="Arial"/>
                <w:b/>
                <w:bCs/>
                <w:sz w:val="20"/>
                <w:szCs w:val="20"/>
                <w:lang w:val="hr-HR"/>
              </w:rPr>
              <w:t xml:space="preserve"> </w:t>
            </w:r>
            <w:r w:rsidRPr="004331D5">
              <w:rPr>
                <w:rFonts w:eastAsia="Calibri" w:cs="Arial"/>
                <w:b/>
                <w:bCs/>
                <w:sz w:val="20"/>
                <w:szCs w:val="20"/>
                <w:lang w:val="bs-Cyrl-BA"/>
              </w:rPr>
              <w:t xml:space="preserve">резултата </w:t>
            </w:r>
          </w:p>
        </w:tc>
        <w:tc>
          <w:tcPr>
            <w:tcW w:w="349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1568" w:rsidRDefault="00F23617" w:rsidP="00D84A24">
            <w:pPr>
              <w:spacing w:before="40" w:after="40"/>
              <w:ind w:left="624" w:hanging="624"/>
              <w:jc w:val="center"/>
              <w:rPr>
                <w:rFonts w:eastAsia="Calibri" w:cstheme="minorHAnsi"/>
                <w:b/>
                <w:sz w:val="20"/>
                <w:szCs w:val="20"/>
                <w:lang w:val="bs-Cyrl-BA"/>
              </w:rPr>
            </w:pPr>
            <w:r w:rsidRPr="00031568">
              <w:rPr>
                <w:rFonts w:eastAsia="Calibri" w:cstheme="minorHAnsi"/>
                <w:b/>
                <w:sz w:val="20"/>
                <w:szCs w:val="20"/>
                <w:lang w:val="bs-Cyrl-BA"/>
              </w:rPr>
              <w:t>Индикатори</w:t>
            </w:r>
          </w:p>
        </w:tc>
        <w:tc>
          <w:tcPr>
            <w:tcW w:w="149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276A" w:rsidRDefault="00F23617" w:rsidP="00D84A24">
            <w:pPr>
              <w:spacing w:before="40" w:after="40"/>
              <w:jc w:val="center"/>
              <w:rPr>
                <w:rFonts w:eastAsia="Calibri" w:cstheme="minorHAnsi"/>
                <w:b/>
                <w:sz w:val="20"/>
                <w:szCs w:val="20"/>
                <w:lang/>
              </w:rPr>
            </w:pPr>
            <w:r w:rsidRPr="00031568">
              <w:rPr>
                <w:rFonts w:eastAsia="Calibri" w:cstheme="minorHAnsi"/>
                <w:b/>
                <w:sz w:val="20"/>
                <w:szCs w:val="20"/>
                <w:lang w:val="bs-Cyrl-BA"/>
              </w:rPr>
              <w:t>П</w:t>
            </w:r>
            <w:r w:rsidR="0003276A">
              <w:rPr>
                <w:rFonts w:eastAsia="Calibri" w:cstheme="minorHAnsi"/>
                <w:b/>
                <w:sz w:val="20"/>
                <w:szCs w:val="20"/>
                <w:lang/>
              </w:rPr>
              <w:t>ланиране</w:t>
            </w:r>
          </w:p>
          <w:p w:rsidR="00F23617" w:rsidRPr="00031568" w:rsidRDefault="00F23617" w:rsidP="00D84A24">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03276A" w:rsidRDefault="0003276A" w:rsidP="00D84A24">
            <w:pPr>
              <w:spacing w:before="40" w:after="40"/>
              <w:ind w:left="624" w:hanging="624"/>
              <w:jc w:val="center"/>
              <w:rPr>
                <w:rFonts w:eastAsia="Calibri" w:cstheme="minorHAnsi"/>
                <w:b/>
                <w:sz w:val="20"/>
                <w:szCs w:val="20"/>
                <w:lang/>
              </w:rPr>
            </w:pPr>
            <w:r>
              <w:rPr>
                <w:rFonts w:eastAsia="Calibri" w:cstheme="minorHAnsi"/>
                <w:b/>
                <w:sz w:val="20"/>
                <w:szCs w:val="20"/>
                <w:lang/>
              </w:rPr>
              <w:t>Остварене</w:t>
            </w:r>
          </w:p>
          <w:p w:rsidR="00F23617" w:rsidRPr="00031568" w:rsidRDefault="00F23617" w:rsidP="00D84A24">
            <w:pPr>
              <w:spacing w:before="40" w:after="40"/>
              <w:jc w:val="center"/>
              <w:rPr>
                <w:rFonts w:eastAsia="Calibri" w:cstheme="minorHAnsi"/>
                <w:b/>
                <w:sz w:val="20"/>
                <w:szCs w:val="20"/>
                <w:lang w:val="hr-HR"/>
              </w:rPr>
            </w:pPr>
            <w:r w:rsidRPr="00031568">
              <w:rPr>
                <w:rFonts w:eastAsia="Calibri" w:cstheme="minorHAnsi"/>
                <w:b/>
                <w:sz w:val="20"/>
                <w:szCs w:val="20"/>
                <w:lang w:val="bs-Cyrl-BA"/>
              </w:rPr>
              <w:t>вриједности</w:t>
            </w:r>
            <w:r w:rsidRPr="00031568">
              <w:rPr>
                <w:rFonts w:eastAsia="Calibri" w:cstheme="minorHAnsi"/>
                <w:b/>
                <w:sz w:val="20"/>
                <w:szCs w:val="20"/>
                <w:lang w:val="hr-HR"/>
              </w:rPr>
              <w:t xml:space="preserve"> </w:t>
            </w:r>
          </w:p>
        </w:tc>
      </w:tr>
      <w:tr w:rsidR="00F23617" w:rsidRPr="004331D5" w:rsidTr="00D84A24">
        <w:trPr>
          <w:trHeight w:val="711"/>
          <w:jc w:val="center"/>
        </w:trPr>
        <w:tc>
          <w:tcPr>
            <w:tcW w:w="3663" w:type="dxa"/>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jc w:val="both"/>
              <w:rPr>
                <w:rFonts w:eastAsia="Calibri" w:cs="Arial"/>
                <w:b/>
                <w:bCs/>
                <w:sz w:val="20"/>
                <w:szCs w:val="20"/>
                <w:lang w:val="hr-HR"/>
              </w:rPr>
            </w:pPr>
          </w:p>
        </w:tc>
        <w:tc>
          <w:tcPr>
            <w:tcW w:w="3495" w:type="dxa"/>
            <w:tcBorders>
              <w:top w:val="single" w:sz="4" w:space="0" w:color="auto"/>
              <w:left w:val="single" w:sz="4" w:space="0" w:color="auto"/>
              <w:bottom w:val="single" w:sz="4" w:space="0" w:color="auto"/>
              <w:right w:val="single" w:sz="4" w:space="0" w:color="auto"/>
            </w:tcBorders>
            <w:shd w:val="clear" w:color="auto" w:fill="FFFFFF"/>
          </w:tcPr>
          <w:p w:rsidR="00F23617" w:rsidRPr="00A86AD9" w:rsidRDefault="00F23617" w:rsidP="00D84A24">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Број излагача</w:t>
            </w:r>
          </w:p>
          <w:p w:rsidR="00F23617" w:rsidRPr="00A86AD9" w:rsidRDefault="00F23617" w:rsidP="00D84A24">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Број посјетилаца</w:t>
            </w:r>
          </w:p>
          <w:p w:rsidR="00F23617" w:rsidRPr="00A86AD9" w:rsidRDefault="00F23617" w:rsidP="00D84A24">
            <w:pPr>
              <w:pStyle w:val="ListParagraph"/>
              <w:numPr>
                <w:ilvl w:val="0"/>
                <w:numId w:val="43"/>
              </w:numPr>
              <w:autoSpaceDE w:val="0"/>
              <w:autoSpaceDN w:val="0"/>
              <w:adjustRightInd w:val="0"/>
              <w:spacing w:after="0" w:line="240" w:lineRule="auto"/>
              <w:rPr>
                <w:rFonts w:ascii="Times New Roman" w:eastAsia="Calibri" w:hAnsi="Times New Roman" w:cs="Times New Roman"/>
                <w:sz w:val="20"/>
                <w:szCs w:val="20"/>
                <w:lang w:val="en-US"/>
              </w:rPr>
            </w:pPr>
            <w:r w:rsidRPr="00A86AD9">
              <w:rPr>
                <w:rFonts w:ascii="Times New Roman" w:eastAsia="Calibri" w:hAnsi="Times New Roman" w:cs="Times New Roman"/>
                <w:sz w:val="20"/>
                <w:szCs w:val="20"/>
                <w:lang w:val="en-US"/>
              </w:rPr>
              <w:t>Медијска подршка</w:t>
            </w:r>
          </w:p>
        </w:tc>
        <w:tc>
          <w:tcPr>
            <w:tcW w:w="1491" w:type="dxa"/>
            <w:tcBorders>
              <w:top w:val="single" w:sz="4" w:space="0" w:color="auto"/>
              <w:left w:val="single" w:sz="4" w:space="0" w:color="auto"/>
              <w:bottom w:val="single" w:sz="4" w:space="0" w:color="auto"/>
              <w:right w:val="single" w:sz="4" w:space="0" w:color="auto"/>
            </w:tcBorders>
            <w:shd w:val="clear" w:color="auto" w:fill="FFFFFF"/>
          </w:tcPr>
          <w:p w:rsidR="00F23617" w:rsidRPr="00A86AD9" w:rsidRDefault="00F23617"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rPr>
              <w:t xml:space="preserve"> </w:t>
            </w:r>
            <w:r w:rsidR="00A86AD9" w:rsidRPr="00A86AD9">
              <w:rPr>
                <w:rFonts w:ascii="Times New Roman" w:eastAsia="Calibri" w:hAnsi="Times New Roman" w:cs="Times New Roman"/>
                <w:sz w:val="20"/>
                <w:szCs w:val="20"/>
                <w:lang/>
              </w:rPr>
              <w:t>8</w:t>
            </w:r>
          </w:p>
          <w:p w:rsidR="00F23617" w:rsidRPr="00A86AD9" w:rsidRDefault="00A86AD9" w:rsidP="00D84A24">
            <w:pPr>
              <w:spacing w:before="40" w:after="40"/>
              <w:rPr>
                <w:rFonts w:ascii="Times New Roman" w:eastAsia="Calibri" w:hAnsi="Times New Roman" w:cs="Times New Roman"/>
                <w:sz w:val="20"/>
                <w:szCs w:val="20"/>
              </w:rPr>
            </w:pPr>
            <w:r>
              <w:rPr>
                <w:rFonts w:ascii="Times New Roman" w:eastAsia="Calibri" w:hAnsi="Times New Roman" w:cs="Times New Roman"/>
                <w:sz w:val="20"/>
                <w:szCs w:val="20"/>
                <w:lang/>
              </w:rPr>
              <w:t>20000</w:t>
            </w:r>
          </w:p>
          <w:p w:rsidR="00F23617" w:rsidRPr="00A86AD9" w:rsidRDefault="00F23617"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rPr>
              <w:t xml:space="preserve">- </w:t>
            </w:r>
            <w:r w:rsidRPr="00A86AD9">
              <w:rPr>
                <w:rFonts w:ascii="Times New Roman" w:eastAsia="Calibri" w:hAnsi="Times New Roman" w:cs="Times New Roman"/>
                <w:sz w:val="20"/>
                <w:szCs w:val="20"/>
                <w:lang/>
              </w:rPr>
              <w:t xml:space="preserve">Манифестацију ће пратити све медијске куће на подручју Бијељине (РТ РС, РТВ БН, ТВ АРЕНА; АТВ ФТВ,БХТВ,СРНА, РАДИО Бобар, радио Даш. Портали (Бијељина данас, Инфо Бијељина,Нови глас, Дешавања у </w:t>
            </w:r>
            <w:r w:rsidRPr="00A86AD9">
              <w:rPr>
                <w:rFonts w:ascii="Times New Roman" w:eastAsia="Calibri" w:hAnsi="Times New Roman" w:cs="Times New Roman"/>
                <w:sz w:val="20"/>
                <w:szCs w:val="20"/>
                <w:lang/>
              </w:rPr>
              <w:lastRenderedPageBreak/>
              <w:t xml:space="preserve">Бијељини. </w:t>
            </w:r>
          </w:p>
        </w:tc>
        <w:tc>
          <w:tcPr>
            <w:tcW w:w="1821" w:type="dxa"/>
            <w:tcBorders>
              <w:top w:val="single" w:sz="4" w:space="0" w:color="auto"/>
              <w:left w:val="single" w:sz="4" w:space="0" w:color="auto"/>
              <w:bottom w:val="single" w:sz="4" w:space="0" w:color="auto"/>
              <w:right w:val="single" w:sz="4" w:space="0" w:color="auto"/>
            </w:tcBorders>
            <w:shd w:val="clear" w:color="auto" w:fill="FFFFFF"/>
          </w:tcPr>
          <w:p w:rsidR="00F23617" w:rsidRPr="00A86AD9" w:rsidRDefault="00A86AD9"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lang/>
              </w:rPr>
              <w:lastRenderedPageBreak/>
              <w:t>11</w:t>
            </w:r>
            <w:r w:rsidR="00F23617" w:rsidRPr="00A86AD9">
              <w:rPr>
                <w:rFonts w:ascii="Times New Roman" w:eastAsia="Calibri" w:hAnsi="Times New Roman" w:cs="Times New Roman"/>
                <w:sz w:val="20"/>
                <w:szCs w:val="20"/>
                <w:lang/>
              </w:rPr>
              <w:t xml:space="preserve"> </w:t>
            </w:r>
          </w:p>
          <w:p w:rsidR="00F23617" w:rsidRPr="00A86AD9" w:rsidRDefault="00A86AD9" w:rsidP="00D84A24">
            <w:pPr>
              <w:spacing w:before="40" w:after="40"/>
              <w:rPr>
                <w:rFonts w:ascii="Times New Roman" w:eastAsia="Calibri" w:hAnsi="Times New Roman" w:cs="Times New Roman"/>
                <w:sz w:val="20"/>
                <w:szCs w:val="20"/>
                <w:lang/>
              </w:rPr>
            </w:pPr>
            <w:r>
              <w:rPr>
                <w:rFonts w:ascii="Times New Roman" w:eastAsia="Calibri" w:hAnsi="Times New Roman" w:cs="Times New Roman"/>
                <w:sz w:val="20"/>
                <w:szCs w:val="20"/>
                <w:lang/>
              </w:rPr>
              <w:t>25</w:t>
            </w:r>
            <w:r w:rsidRPr="00A86AD9">
              <w:rPr>
                <w:rFonts w:ascii="Times New Roman" w:eastAsia="Calibri" w:hAnsi="Times New Roman" w:cs="Times New Roman"/>
                <w:sz w:val="20"/>
                <w:szCs w:val="20"/>
                <w:lang/>
              </w:rPr>
              <w:t>0</w:t>
            </w:r>
            <w:r w:rsidR="00F23617" w:rsidRPr="00A86AD9">
              <w:rPr>
                <w:rFonts w:ascii="Times New Roman" w:eastAsia="Calibri" w:hAnsi="Times New Roman" w:cs="Times New Roman"/>
                <w:sz w:val="20"/>
                <w:szCs w:val="20"/>
                <w:lang/>
              </w:rPr>
              <w:t>00</w:t>
            </w:r>
          </w:p>
          <w:p w:rsidR="00F23617" w:rsidRPr="00A86AD9" w:rsidRDefault="00F23617" w:rsidP="00D84A24">
            <w:pPr>
              <w:spacing w:before="40" w:after="40"/>
              <w:rPr>
                <w:rFonts w:ascii="Times New Roman" w:eastAsia="Calibri" w:hAnsi="Times New Roman" w:cs="Times New Roman"/>
                <w:sz w:val="20"/>
                <w:szCs w:val="20"/>
                <w:lang/>
              </w:rPr>
            </w:pPr>
            <w:r w:rsidRPr="00A86AD9">
              <w:rPr>
                <w:rFonts w:ascii="Times New Roman" w:eastAsia="Calibri" w:hAnsi="Times New Roman" w:cs="Times New Roman"/>
                <w:sz w:val="20"/>
                <w:szCs w:val="20"/>
              </w:rPr>
              <w:t xml:space="preserve">- </w:t>
            </w:r>
            <w:r w:rsidRPr="00A86AD9">
              <w:rPr>
                <w:rFonts w:ascii="Times New Roman" w:eastAsia="Calibri" w:hAnsi="Times New Roman" w:cs="Times New Roman"/>
                <w:sz w:val="20"/>
                <w:szCs w:val="20"/>
                <w:lang/>
              </w:rPr>
              <w:t>П</w:t>
            </w:r>
            <w:r w:rsidR="0003276A">
              <w:rPr>
                <w:rFonts w:ascii="Times New Roman" w:eastAsia="Calibri" w:hAnsi="Times New Roman" w:cs="Times New Roman"/>
                <w:sz w:val="20"/>
                <w:szCs w:val="20"/>
                <w:lang/>
              </w:rPr>
              <w:t>озвано</w:t>
            </w:r>
            <w:r w:rsidRPr="00A86AD9">
              <w:rPr>
                <w:rFonts w:ascii="Times New Roman" w:eastAsia="Calibri" w:hAnsi="Times New Roman" w:cs="Times New Roman"/>
                <w:sz w:val="20"/>
                <w:szCs w:val="20"/>
                <w:lang/>
              </w:rPr>
              <w:t xml:space="preserve"> је</w:t>
            </w:r>
            <w:r w:rsidR="0003276A">
              <w:rPr>
                <w:rFonts w:ascii="Times New Roman" w:eastAsia="Calibri" w:hAnsi="Times New Roman" w:cs="Times New Roman"/>
                <w:sz w:val="20"/>
                <w:szCs w:val="20"/>
                <w:lang/>
              </w:rPr>
              <w:t xml:space="preserve"> </w:t>
            </w:r>
            <w:r w:rsidRPr="00A86AD9">
              <w:rPr>
                <w:rFonts w:ascii="Times New Roman" w:eastAsia="Calibri" w:hAnsi="Times New Roman" w:cs="Times New Roman"/>
                <w:sz w:val="20"/>
                <w:szCs w:val="20"/>
                <w:lang/>
              </w:rPr>
              <w:t>1</w:t>
            </w:r>
            <w:r w:rsidR="00531B04">
              <w:rPr>
                <w:rFonts w:ascii="Times New Roman" w:eastAsia="Calibri" w:hAnsi="Times New Roman" w:cs="Times New Roman"/>
                <w:sz w:val="20"/>
                <w:szCs w:val="20"/>
                <w:lang/>
              </w:rPr>
              <w:t xml:space="preserve">3 </w:t>
            </w:r>
            <w:r w:rsidRPr="00A86AD9">
              <w:rPr>
                <w:rFonts w:ascii="Times New Roman" w:eastAsia="Calibri" w:hAnsi="Times New Roman" w:cs="Times New Roman"/>
                <w:sz w:val="20"/>
                <w:szCs w:val="20"/>
                <w:lang/>
              </w:rPr>
              <w:t>медијских кућа</w:t>
            </w:r>
          </w:p>
        </w:tc>
      </w:tr>
      <w:tr w:rsidR="00F23617" w:rsidRPr="004331D5" w:rsidTr="00D84A24">
        <w:trPr>
          <w:trHeight w:val="593"/>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Pr>
                <w:rFonts w:eastAsia="Calibri" w:cs="Arial"/>
                <w:b/>
                <w:bCs/>
                <w:sz w:val="20"/>
                <w:szCs w:val="20"/>
                <w:lang w:val="bs-Cyrl-BA"/>
              </w:rPr>
              <w:lastRenderedPageBreak/>
              <w:t>Развојни ефекат – описни индикатори</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E5724" w:rsidRDefault="006E5724" w:rsidP="006E5724">
            <w:pPr>
              <w:pStyle w:val="ListParagraph"/>
              <w:numPr>
                <w:ilvl w:val="0"/>
                <w:numId w:val="44"/>
              </w:numPr>
              <w:spacing w:after="0" w:line="240" w:lineRule="auto"/>
              <w:jc w:val="both"/>
              <w:rPr>
                <w:rFonts w:ascii="Times New Roman" w:eastAsia="EUAlbertina" w:hAnsi="Times New Roman" w:cs="Times New Roman"/>
                <w:sz w:val="20"/>
                <w:szCs w:val="20"/>
                <w:lang/>
              </w:rPr>
            </w:pPr>
            <w:r w:rsidRPr="00F6102F">
              <w:rPr>
                <w:rFonts w:ascii="Times New Roman" w:eastAsia="EUAlbertina" w:hAnsi="Times New Roman" w:cs="Times New Roman"/>
                <w:sz w:val="20"/>
                <w:szCs w:val="20"/>
                <w:lang/>
              </w:rPr>
              <w:t xml:space="preserve">Директан утицај на долазак туриста </w:t>
            </w:r>
          </w:p>
          <w:p w:rsidR="00F23617" w:rsidRPr="006E5724" w:rsidRDefault="006E5724" w:rsidP="006E5724">
            <w:pPr>
              <w:pStyle w:val="ListParagraph"/>
              <w:numPr>
                <w:ilvl w:val="0"/>
                <w:numId w:val="44"/>
              </w:numPr>
              <w:spacing w:after="0" w:line="240" w:lineRule="auto"/>
              <w:jc w:val="both"/>
              <w:rPr>
                <w:rFonts w:ascii="Times New Roman" w:eastAsia="EUAlbertina" w:hAnsi="Times New Roman" w:cs="Times New Roman"/>
                <w:sz w:val="20"/>
                <w:szCs w:val="20"/>
                <w:lang/>
              </w:rPr>
            </w:pPr>
            <w:r w:rsidRPr="006E5724">
              <w:rPr>
                <w:rFonts w:ascii="Times New Roman" w:eastAsia="EUAlbertina" w:hAnsi="Times New Roman" w:cs="Times New Roman"/>
                <w:sz w:val="20"/>
                <w:szCs w:val="20"/>
                <w:lang/>
              </w:rPr>
              <w:t>Повећање броја туриста</w:t>
            </w:r>
          </w:p>
        </w:tc>
      </w:tr>
      <w:tr w:rsidR="00F23617" w:rsidRPr="004331D5" w:rsidTr="00D84A24">
        <w:trPr>
          <w:trHeight w:val="536"/>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финансијска констуркција са изворима финансирања</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F23617" w:rsidP="006E5724">
            <w:pPr>
              <w:spacing w:before="40" w:after="40"/>
              <w:ind w:left="624" w:hanging="624"/>
              <w:rPr>
                <w:rFonts w:ascii="Times New Roman" w:eastAsia="Calibri" w:hAnsi="Times New Roman" w:cs="Times New Roman"/>
                <w:b/>
                <w:sz w:val="20"/>
                <w:szCs w:val="20"/>
              </w:rPr>
            </w:pPr>
            <w:r w:rsidRPr="00531B04">
              <w:rPr>
                <w:rFonts w:ascii="Times New Roman" w:eastAsia="Calibri" w:hAnsi="Times New Roman" w:cs="Times New Roman"/>
                <w:sz w:val="20"/>
                <w:szCs w:val="20"/>
                <w:lang w:val="bs-Cyrl-BA"/>
              </w:rPr>
              <w:t>Износ</w:t>
            </w:r>
            <w:r w:rsidRPr="00531B04">
              <w:rPr>
                <w:rFonts w:ascii="Times New Roman" w:eastAsia="Calibri" w:hAnsi="Times New Roman" w:cs="Times New Roman"/>
                <w:sz w:val="20"/>
                <w:szCs w:val="20"/>
                <w:lang w:val="hr-HR"/>
              </w:rPr>
              <w:t xml:space="preserve">: </w:t>
            </w:r>
            <w:r w:rsidRPr="00531B04">
              <w:rPr>
                <w:rFonts w:ascii="Times New Roman" w:eastAsia="Calibri" w:hAnsi="Times New Roman" w:cs="Times New Roman"/>
                <w:sz w:val="20"/>
                <w:szCs w:val="20"/>
              </w:rPr>
              <w:t>2</w:t>
            </w:r>
            <w:r w:rsidR="00A86AD9" w:rsidRPr="00531B04">
              <w:rPr>
                <w:rFonts w:ascii="Times New Roman" w:eastAsia="Calibri" w:hAnsi="Times New Roman" w:cs="Times New Roman"/>
                <w:sz w:val="20"/>
                <w:szCs w:val="20"/>
                <w:lang/>
              </w:rPr>
              <w:t>9</w:t>
            </w:r>
            <w:r w:rsidRPr="00531B04">
              <w:rPr>
                <w:rFonts w:ascii="Times New Roman" w:eastAsia="Calibri" w:hAnsi="Times New Roman" w:cs="Times New Roman"/>
                <w:sz w:val="20"/>
                <w:szCs w:val="20"/>
              </w:rPr>
              <w:t>.</w:t>
            </w:r>
            <w:r w:rsidR="00A86AD9" w:rsidRPr="00531B04">
              <w:rPr>
                <w:rFonts w:ascii="Times New Roman" w:eastAsia="Calibri" w:hAnsi="Times New Roman" w:cs="Times New Roman"/>
                <w:sz w:val="20"/>
                <w:szCs w:val="20"/>
                <w:lang/>
              </w:rPr>
              <w:t>25</w:t>
            </w:r>
            <w:r w:rsidRPr="00531B04">
              <w:rPr>
                <w:rFonts w:ascii="Times New Roman" w:eastAsia="Calibri" w:hAnsi="Times New Roman" w:cs="Times New Roman"/>
                <w:sz w:val="20"/>
                <w:szCs w:val="20"/>
              </w:rPr>
              <w:t>0,00 КМ</w:t>
            </w:r>
          </w:p>
        </w:tc>
      </w:tr>
      <w:tr w:rsidR="00F23617" w:rsidRPr="004331D5" w:rsidTr="00D84A24">
        <w:trPr>
          <w:trHeight w:val="282"/>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rPr>
                <w:rFonts w:eastAsia="Calibri" w:cs="Arial"/>
                <w:b/>
                <w:bCs/>
                <w:sz w:val="20"/>
                <w:szCs w:val="20"/>
                <w:lang w:val="hr-HR"/>
              </w:rPr>
            </w:pPr>
            <w:r w:rsidRPr="004331D5">
              <w:rPr>
                <w:rFonts w:eastAsia="Calibri" w:cs="Arial"/>
                <w:b/>
                <w:bCs/>
                <w:sz w:val="20"/>
                <w:szCs w:val="20"/>
                <w:lang w:val="bs-Cyrl-BA"/>
              </w:rPr>
              <w:t xml:space="preserve">Период </w:t>
            </w:r>
            <w:r>
              <w:rPr>
                <w:rFonts w:eastAsia="Calibri" w:cs="Arial"/>
                <w:b/>
                <w:bCs/>
                <w:sz w:val="20"/>
                <w:szCs w:val="20"/>
                <w:lang w:val="bs-Cyrl-BA"/>
              </w:rPr>
              <w:t>и мјесто реализације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A86AD9" w:rsidP="00D84A24">
            <w:pPr>
              <w:spacing w:before="40" w:after="40"/>
              <w:ind w:left="624" w:hanging="624"/>
              <w:rPr>
                <w:rFonts w:ascii="Times New Roman" w:eastAsia="Calibri" w:hAnsi="Times New Roman" w:cs="Times New Roman"/>
                <w:sz w:val="20"/>
                <w:szCs w:val="20"/>
                <w:lang/>
              </w:rPr>
            </w:pPr>
            <w:r w:rsidRPr="00531B04">
              <w:rPr>
                <w:rFonts w:ascii="Times New Roman" w:hAnsi="Times New Roman" w:cs="Times New Roman"/>
                <w:sz w:val="20"/>
                <w:szCs w:val="20"/>
                <w:lang w:val="sr-Cyrl-BA"/>
              </w:rPr>
              <w:t>27.12.2023. до 15.01.2024. године</w:t>
            </w:r>
            <w:r w:rsidR="00F23617" w:rsidRPr="00531B04">
              <w:rPr>
                <w:rFonts w:ascii="Times New Roman" w:hAnsi="Times New Roman" w:cs="Times New Roman"/>
                <w:sz w:val="20"/>
                <w:szCs w:val="20"/>
                <w:lang w:val="sr-Cyrl-BA"/>
              </w:rPr>
              <w:t xml:space="preserve">, </w:t>
            </w:r>
            <w:r w:rsidRPr="00531B04">
              <w:rPr>
                <w:rFonts w:ascii="Times New Roman" w:hAnsi="Times New Roman" w:cs="Times New Roman"/>
                <w:sz w:val="20"/>
                <w:szCs w:val="20"/>
                <w:lang/>
              </w:rPr>
              <w:t>Градски Трг Бијељина</w:t>
            </w:r>
          </w:p>
        </w:tc>
      </w:tr>
      <w:tr w:rsidR="00F23617" w:rsidRPr="004331D5" w:rsidTr="00D84A24">
        <w:trPr>
          <w:trHeight w:val="579"/>
          <w:jc w:val="center"/>
        </w:trPr>
        <w:tc>
          <w:tcPr>
            <w:tcW w:w="366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F23617" w:rsidRPr="004331D5" w:rsidRDefault="00F23617" w:rsidP="00D84A24">
            <w:pPr>
              <w:spacing w:before="40" w:after="40"/>
              <w:jc w:val="both"/>
              <w:rPr>
                <w:rFonts w:eastAsia="Calibri" w:cs="Arial"/>
                <w:b/>
                <w:bCs/>
                <w:sz w:val="20"/>
                <w:szCs w:val="20"/>
                <w:lang w:val="hr-HR"/>
              </w:rPr>
            </w:pPr>
            <w:r w:rsidRPr="004331D5">
              <w:rPr>
                <w:rFonts w:eastAsia="Calibri" w:cs="Arial"/>
                <w:b/>
                <w:bCs/>
                <w:sz w:val="20"/>
                <w:szCs w:val="20"/>
                <w:lang w:val="bs-Cyrl-BA"/>
              </w:rPr>
              <w:t>Циљне групе</w:t>
            </w:r>
          </w:p>
        </w:tc>
        <w:tc>
          <w:tcPr>
            <w:tcW w:w="68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3617" w:rsidRPr="00531B04" w:rsidRDefault="00F23617" w:rsidP="00D84A24">
            <w:pPr>
              <w:spacing w:before="40" w:after="40"/>
              <w:rPr>
                <w:rFonts w:ascii="Times New Roman" w:eastAsia="Calibri" w:hAnsi="Times New Roman" w:cs="Times New Roman"/>
                <w:sz w:val="20"/>
                <w:szCs w:val="20"/>
              </w:rPr>
            </w:pPr>
            <w:r w:rsidRPr="00531B04">
              <w:rPr>
                <w:rFonts w:ascii="Times New Roman" w:eastAsia="Calibri" w:hAnsi="Times New Roman" w:cs="Times New Roman"/>
                <w:sz w:val="20"/>
                <w:szCs w:val="20"/>
              </w:rPr>
              <w:t xml:space="preserve">Туристичка </w:t>
            </w:r>
            <w:r w:rsidRPr="00531B04">
              <w:rPr>
                <w:rFonts w:ascii="Times New Roman" w:eastAsia="Calibri" w:hAnsi="Times New Roman" w:cs="Times New Roman"/>
                <w:sz w:val="20"/>
                <w:szCs w:val="20"/>
                <w:lang/>
              </w:rPr>
              <w:t xml:space="preserve">организације, агенције, </w:t>
            </w:r>
            <w:r w:rsidRPr="00531B04">
              <w:rPr>
                <w:rFonts w:ascii="Times New Roman" w:eastAsia="Calibri" w:hAnsi="Times New Roman" w:cs="Times New Roman"/>
                <w:sz w:val="20"/>
                <w:szCs w:val="20"/>
              </w:rPr>
              <w:t xml:space="preserve">привреда, гастро понуда, туристи, посјетиоци </w:t>
            </w:r>
          </w:p>
        </w:tc>
      </w:tr>
    </w:tbl>
    <w:p w:rsidR="00EA1B78" w:rsidRDefault="00EA1B78" w:rsidP="00EA1B78">
      <w:pPr>
        <w:spacing w:after="0" w:line="240" w:lineRule="auto"/>
        <w:jc w:val="both"/>
        <w:rPr>
          <w:rFonts w:ascii="Times New Roman" w:eastAsia="Calibri" w:hAnsi="Times New Roman" w:cs="Times New Roman"/>
          <w:b/>
          <w:bCs/>
          <w:sz w:val="24"/>
          <w:szCs w:val="24"/>
          <w:lang/>
        </w:rPr>
      </w:pPr>
    </w:p>
    <w:p w:rsidR="006E5724" w:rsidRDefault="006E5724" w:rsidP="00EA1B78">
      <w:pPr>
        <w:spacing w:after="0" w:line="240" w:lineRule="auto"/>
        <w:jc w:val="both"/>
        <w:rPr>
          <w:rFonts w:ascii="Times New Roman" w:eastAsia="Calibri" w:hAnsi="Times New Roman" w:cs="Times New Roman"/>
          <w:b/>
          <w:bCs/>
          <w:sz w:val="24"/>
          <w:szCs w:val="24"/>
          <w:lang/>
        </w:rPr>
      </w:pPr>
    </w:p>
    <w:p w:rsidR="006E5724" w:rsidRDefault="006E5724" w:rsidP="00EA1B78">
      <w:pPr>
        <w:spacing w:after="0" w:line="240" w:lineRule="auto"/>
        <w:jc w:val="both"/>
        <w:rPr>
          <w:rFonts w:ascii="Times New Roman" w:eastAsia="Calibri" w:hAnsi="Times New Roman" w:cs="Times New Roman"/>
          <w:b/>
          <w:bCs/>
          <w:sz w:val="24"/>
          <w:szCs w:val="24"/>
          <w:lang/>
        </w:rPr>
      </w:pPr>
    </w:p>
    <w:p w:rsidR="008E219C" w:rsidRDefault="008E219C" w:rsidP="00EA1B78">
      <w:pPr>
        <w:spacing w:after="0" w:line="240" w:lineRule="auto"/>
        <w:jc w:val="both"/>
        <w:rPr>
          <w:rFonts w:ascii="Times New Roman" w:eastAsia="Calibri" w:hAnsi="Times New Roman" w:cs="Times New Roman"/>
          <w:b/>
          <w:bCs/>
          <w:sz w:val="24"/>
          <w:szCs w:val="24"/>
          <w:lang/>
        </w:rPr>
      </w:pPr>
    </w:p>
    <w:p w:rsidR="009C38AC" w:rsidRDefault="009C38AC" w:rsidP="008E219C">
      <w:pPr>
        <w:pStyle w:val="ListParagraph"/>
        <w:numPr>
          <w:ilvl w:val="0"/>
          <w:numId w:val="5"/>
        </w:numPr>
        <w:spacing w:after="0" w:line="240" w:lineRule="auto"/>
        <w:jc w:val="both"/>
        <w:rPr>
          <w:rFonts w:ascii="Times New Roman" w:eastAsia="Calibri" w:hAnsi="Times New Roman" w:cs="Times New Roman"/>
          <w:b/>
          <w:bCs/>
          <w:sz w:val="24"/>
          <w:szCs w:val="24"/>
          <w:lang/>
        </w:rPr>
      </w:pPr>
      <w:r>
        <w:rPr>
          <w:rFonts w:ascii="Times New Roman" w:eastAsia="Calibri" w:hAnsi="Times New Roman" w:cs="Times New Roman"/>
          <w:b/>
          <w:bCs/>
          <w:sz w:val="24"/>
          <w:szCs w:val="24"/>
          <w:lang/>
        </w:rPr>
        <w:t>„ДАН БОРЦА“</w:t>
      </w:r>
      <w:r w:rsidR="00E527A0">
        <w:rPr>
          <w:rFonts w:ascii="Times New Roman" w:eastAsia="Calibri" w:hAnsi="Times New Roman" w:cs="Times New Roman"/>
          <w:b/>
          <w:bCs/>
          <w:sz w:val="24"/>
          <w:szCs w:val="24"/>
          <w:lang/>
        </w:rPr>
        <w:t xml:space="preserve"> (СУОРГАНИЗАТОРИ)</w:t>
      </w:r>
    </w:p>
    <w:p w:rsidR="009C38AC" w:rsidRDefault="009C38AC" w:rsidP="009C38AC">
      <w:pPr>
        <w:pStyle w:val="ListParagraph"/>
        <w:spacing w:after="0" w:line="240" w:lineRule="auto"/>
        <w:jc w:val="both"/>
        <w:rPr>
          <w:rFonts w:ascii="Times New Roman" w:eastAsia="Calibri" w:hAnsi="Times New Roman" w:cs="Times New Roman"/>
          <w:b/>
          <w:bCs/>
          <w:sz w:val="24"/>
          <w:szCs w:val="24"/>
          <w:lang/>
        </w:rPr>
      </w:pPr>
    </w:p>
    <w:p w:rsidR="00E527A0" w:rsidRDefault="009C38AC" w:rsidP="00E527A0">
      <w:pPr>
        <w:spacing w:after="0" w:line="240" w:lineRule="auto"/>
        <w:ind w:firstLine="360"/>
        <w:jc w:val="both"/>
        <w:rPr>
          <w:rFonts w:ascii="Times New Roman" w:hAnsi="Times New Roman" w:cs="Times New Roman"/>
          <w:color w:val="000000"/>
          <w:sz w:val="24"/>
          <w:szCs w:val="24"/>
          <w:shd w:val="clear" w:color="auto" w:fill="FFFFFF"/>
          <w:lang/>
        </w:rPr>
      </w:pPr>
      <w:r w:rsidRPr="009C38AC">
        <w:rPr>
          <w:rFonts w:ascii="Times New Roman" w:hAnsi="Times New Roman" w:cs="Times New Roman"/>
          <w:color w:val="000000"/>
          <w:sz w:val="24"/>
          <w:szCs w:val="24"/>
          <w:shd w:val="clear" w:color="auto" w:fill="FFFFFF"/>
        </w:rPr>
        <w:t>Дан борца се обиљежава од 1957. године у знак сјећања на 4. јул 1941. године, када је Политбиро Централног комитета Комунистичке партије Југославије у београдској вили „Рибникар“ донио одлуку о подизању оружаног устанка и почетку борбе против фашизма. Народи тадашње Југославије су изабрали праву страну у том одлучујућем историјском тренутку и због тога је до краја рата погинуло око 305.000 бораца у партизанским јединицама, што је огроман допринос у свјетској броби против фашизма.</w:t>
      </w:r>
      <w:r>
        <w:rPr>
          <w:rFonts w:ascii="Times New Roman" w:hAnsi="Times New Roman" w:cs="Times New Roman"/>
          <w:color w:val="000000"/>
          <w:sz w:val="24"/>
          <w:szCs w:val="24"/>
          <w:shd w:val="clear" w:color="auto" w:fill="FFFFFF"/>
          <w:lang/>
        </w:rPr>
        <w:t xml:space="preserve"> Ово је важан културно историјски догађај за град Бијељину, којем сваке године присуствује већи број људи како са подручја града тако и из региона. Укупан утрошен износ за ову манифестацију </w:t>
      </w:r>
      <w:r w:rsidR="00531B04">
        <w:rPr>
          <w:rFonts w:ascii="Times New Roman" w:hAnsi="Times New Roman" w:cs="Times New Roman"/>
          <w:b/>
          <w:bCs/>
          <w:color w:val="000000"/>
          <w:sz w:val="24"/>
          <w:szCs w:val="24"/>
          <w:shd w:val="clear" w:color="auto" w:fill="FFFFFF"/>
          <w:lang/>
        </w:rPr>
        <w:t>200</w:t>
      </w:r>
      <w:r w:rsidRPr="009C38AC">
        <w:rPr>
          <w:rFonts w:ascii="Times New Roman" w:hAnsi="Times New Roman" w:cs="Times New Roman"/>
          <w:b/>
          <w:bCs/>
          <w:color w:val="000000"/>
          <w:sz w:val="24"/>
          <w:szCs w:val="24"/>
          <w:shd w:val="clear" w:color="auto" w:fill="FFFFFF"/>
          <w:lang/>
        </w:rPr>
        <w:t>, 00 КМ</w:t>
      </w:r>
      <w:r>
        <w:rPr>
          <w:rFonts w:ascii="Times New Roman" w:hAnsi="Times New Roman" w:cs="Times New Roman"/>
          <w:color w:val="000000"/>
          <w:sz w:val="24"/>
          <w:szCs w:val="24"/>
          <w:shd w:val="clear" w:color="auto" w:fill="FFFFFF"/>
          <w:lang/>
        </w:rPr>
        <w:t>.</w:t>
      </w:r>
    </w:p>
    <w:p w:rsidR="00E527A0" w:rsidRDefault="00E527A0" w:rsidP="00E527A0">
      <w:pPr>
        <w:spacing w:after="0" w:line="240" w:lineRule="auto"/>
        <w:ind w:firstLine="360"/>
        <w:jc w:val="both"/>
        <w:rPr>
          <w:rFonts w:ascii="Times New Roman" w:eastAsia="Calibri" w:hAnsi="Times New Roman" w:cs="Times New Roman"/>
          <w:b/>
          <w:bCs/>
          <w:sz w:val="32"/>
          <w:szCs w:val="32"/>
          <w:lang/>
        </w:rPr>
      </w:pPr>
    </w:p>
    <w:p w:rsidR="00E527A0" w:rsidRPr="00E527A0" w:rsidRDefault="00E527A0" w:rsidP="008E219C">
      <w:pPr>
        <w:pStyle w:val="ListParagraph"/>
        <w:numPr>
          <w:ilvl w:val="0"/>
          <w:numId w:val="5"/>
        </w:numPr>
        <w:spacing w:after="0" w:line="240" w:lineRule="auto"/>
        <w:jc w:val="both"/>
        <w:rPr>
          <w:rFonts w:ascii="Times New Roman" w:eastAsia="Calibri" w:hAnsi="Times New Roman" w:cs="Times New Roman"/>
          <w:b/>
          <w:bCs/>
          <w:sz w:val="24"/>
          <w:szCs w:val="24"/>
          <w:lang/>
        </w:rPr>
      </w:pPr>
      <w:r w:rsidRPr="00E527A0">
        <w:rPr>
          <w:rFonts w:ascii="Times New Roman" w:eastAsia="Calibri" w:hAnsi="Times New Roman" w:cs="Times New Roman"/>
          <w:b/>
          <w:bCs/>
          <w:sz w:val="24"/>
          <w:szCs w:val="24"/>
          <w:lang/>
        </w:rPr>
        <w:t>Остале промотивне активности</w:t>
      </w:r>
    </w:p>
    <w:p w:rsidR="00EA1B78" w:rsidRDefault="00EA1B78" w:rsidP="00EA1B78">
      <w:pPr>
        <w:spacing w:after="0" w:line="240" w:lineRule="auto"/>
        <w:jc w:val="both"/>
        <w:rPr>
          <w:rFonts w:ascii="Times New Roman" w:eastAsia="Calibri" w:hAnsi="Times New Roman" w:cs="Times New Roman"/>
          <w:b/>
          <w:bCs/>
          <w:sz w:val="24"/>
          <w:szCs w:val="24"/>
          <w:lang/>
        </w:rPr>
      </w:pPr>
    </w:p>
    <w:p w:rsidR="00EA1B78" w:rsidRDefault="00E527A0" w:rsidP="00EA1B78">
      <w:p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У склопу осталих промотивних активности Туристичка организација града Бијељина утрошила је одређена средства за сљедеће промотивне активности  : </w:t>
      </w:r>
    </w:p>
    <w:p w:rsidR="00E527A0" w:rsidRDefault="00E527A0" w:rsidP="00E527A0">
      <w:pPr>
        <w:pStyle w:val="ListParagraph"/>
        <w:numPr>
          <w:ilvl w:val="0"/>
          <w:numId w:val="43"/>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Манифестација Бијељински корзо </w:t>
      </w:r>
    </w:p>
    <w:p w:rsidR="00E527A0" w:rsidRDefault="00E527A0" w:rsidP="00E527A0">
      <w:pPr>
        <w:pStyle w:val="ListParagraph"/>
        <w:numPr>
          <w:ilvl w:val="0"/>
          <w:numId w:val="43"/>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Реклама на РТВ ТК </w:t>
      </w:r>
    </w:p>
    <w:p w:rsidR="00E527A0" w:rsidRDefault="00E527A0" w:rsidP="00E527A0">
      <w:pPr>
        <w:pStyle w:val="ListParagraph"/>
        <w:numPr>
          <w:ilvl w:val="0"/>
          <w:numId w:val="43"/>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Реклама на интернет </w:t>
      </w:r>
    </w:p>
    <w:p w:rsidR="00F6102F" w:rsidRDefault="00E527A0" w:rsidP="00F6102F">
      <w:pPr>
        <w:pStyle w:val="ListParagraph"/>
        <w:numPr>
          <w:ilvl w:val="0"/>
          <w:numId w:val="43"/>
        </w:num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Израда пропагандог материјала (брошура смјештајни капацитети, разгледнице са мотивима града и атракцију у нашем граду, </w:t>
      </w:r>
      <w:r w:rsidR="00F6102F">
        <w:rPr>
          <w:rFonts w:ascii="Times New Roman" w:eastAsia="Calibri" w:hAnsi="Times New Roman" w:cs="Times New Roman"/>
          <w:sz w:val="24"/>
          <w:szCs w:val="24"/>
          <w:lang/>
        </w:rPr>
        <w:t>брошура Тавна).</w:t>
      </w:r>
    </w:p>
    <w:p w:rsidR="00F6102F" w:rsidRPr="00F6102F" w:rsidRDefault="00F6102F" w:rsidP="00F6102F">
      <w:p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У склопу ових активности Туристичка организација града Бијељина утрошила је укупно </w:t>
      </w:r>
      <w:r w:rsidRPr="00F6102F">
        <w:rPr>
          <w:rFonts w:ascii="Times New Roman" w:eastAsia="Calibri" w:hAnsi="Times New Roman" w:cs="Times New Roman"/>
          <w:b/>
          <w:bCs/>
          <w:sz w:val="24"/>
          <w:szCs w:val="24"/>
          <w:lang/>
        </w:rPr>
        <w:t>6.762,59 КМ.</w:t>
      </w:r>
    </w:p>
    <w:p w:rsidR="00EA1B78" w:rsidRDefault="00EA1B78" w:rsidP="00EA1B78">
      <w:pPr>
        <w:spacing w:after="0" w:line="240" w:lineRule="auto"/>
        <w:jc w:val="both"/>
        <w:rPr>
          <w:rFonts w:ascii="Times New Roman" w:eastAsia="Calibri" w:hAnsi="Times New Roman" w:cs="Times New Roman"/>
          <w:b/>
          <w:bCs/>
          <w:sz w:val="24"/>
          <w:szCs w:val="24"/>
          <w:lang/>
        </w:rPr>
      </w:pPr>
    </w:p>
    <w:p w:rsidR="00EA1B78" w:rsidRPr="00EA1B78" w:rsidRDefault="00EA1B78" w:rsidP="00EA1B78">
      <w:pPr>
        <w:spacing w:after="0" w:line="240" w:lineRule="auto"/>
        <w:jc w:val="both"/>
        <w:rPr>
          <w:rFonts w:ascii="Times New Roman" w:eastAsia="Calibri" w:hAnsi="Times New Roman" w:cs="Times New Roman"/>
          <w:b/>
          <w:bCs/>
          <w:sz w:val="24"/>
          <w:szCs w:val="24"/>
          <w:lang/>
        </w:rPr>
      </w:pPr>
    </w:p>
    <w:p w:rsidR="00AE3466" w:rsidRDefault="00AE3466" w:rsidP="00AE3466">
      <w:pPr>
        <w:spacing w:after="0" w:line="240" w:lineRule="auto"/>
        <w:jc w:val="both"/>
        <w:rPr>
          <w:rFonts w:ascii="Times New Roman" w:hAnsi="Times New Roman"/>
          <w:b/>
          <w:i/>
          <w:sz w:val="24"/>
          <w:szCs w:val="24"/>
          <w:lang w:val="sr-Cyrl-BA"/>
        </w:rPr>
      </w:pPr>
      <w:r>
        <w:rPr>
          <w:rFonts w:ascii="Times New Roman" w:hAnsi="Times New Roman"/>
          <w:sz w:val="24"/>
          <w:szCs w:val="24"/>
          <w:lang w:val="sr-Cyrl-CS"/>
        </w:rPr>
        <w:tab/>
      </w:r>
      <w:r>
        <w:rPr>
          <w:rFonts w:ascii="Times New Roman" w:hAnsi="Times New Roman"/>
          <w:b/>
          <w:i/>
          <w:sz w:val="24"/>
          <w:szCs w:val="24"/>
          <w:lang w:val="sr-Cyrl-BA"/>
        </w:rPr>
        <w:t>Подаци о извршењу појединачних програмских аткивности:</w:t>
      </w:r>
    </w:p>
    <w:p w:rsidR="00AE3466" w:rsidRDefault="00AE3466" w:rsidP="00AE3466">
      <w:pPr>
        <w:spacing w:after="0" w:line="240" w:lineRule="auto"/>
        <w:jc w:val="both"/>
        <w:rPr>
          <w:rFonts w:ascii="Times New Roman" w:hAnsi="Times New Roman"/>
          <w:b/>
          <w:i/>
          <w:sz w:val="24"/>
          <w:szCs w:val="24"/>
          <w:lang w:val="sr-Cyrl-CS"/>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7"/>
        <w:gridCol w:w="4553"/>
        <w:gridCol w:w="2617"/>
        <w:gridCol w:w="1503"/>
      </w:tblGrid>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center"/>
              <w:rPr>
                <w:rFonts w:ascii="Times New Roman" w:hAnsi="Times New Roman"/>
                <w:sz w:val="20"/>
                <w:szCs w:val="20"/>
                <w:lang w:val="sr-Cyrl-CS"/>
              </w:rPr>
            </w:pPr>
            <w:bookmarkStart w:id="20" w:name="_Hlk140820362"/>
            <w:r>
              <w:rPr>
                <w:rFonts w:ascii="Times New Roman" w:hAnsi="Times New Roman"/>
                <w:sz w:val="20"/>
                <w:szCs w:val="20"/>
                <w:lang w:val="sr-Cyrl-CS"/>
              </w:rPr>
              <w:t>РЕДНИ БРОЈ</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center"/>
              <w:rPr>
                <w:rFonts w:ascii="Times New Roman" w:hAnsi="Times New Roman"/>
                <w:sz w:val="20"/>
                <w:szCs w:val="20"/>
                <w:lang w:val="sr-Cyrl-CS"/>
              </w:rPr>
            </w:pPr>
            <w:r>
              <w:rPr>
                <w:rFonts w:ascii="Times New Roman" w:hAnsi="Times New Roman"/>
                <w:sz w:val="20"/>
                <w:szCs w:val="20"/>
                <w:lang w:val="sr-Cyrl-CS"/>
              </w:rPr>
              <w:t>ОПИС</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center"/>
              <w:rPr>
                <w:rFonts w:ascii="Times New Roman" w:hAnsi="Times New Roman"/>
                <w:sz w:val="20"/>
                <w:szCs w:val="20"/>
                <w:lang w:val="sr-Cyrl-CS"/>
              </w:rPr>
            </w:pPr>
            <w:r>
              <w:rPr>
                <w:rFonts w:ascii="Times New Roman" w:hAnsi="Times New Roman"/>
                <w:sz w:val="20"/>
                <w:szCs w:val="20"/>
                <w:lang w:val="sr-Cyrl-CS"/>
              </w:rPr>
              <w:t>НАЗИВ ДОБАВЉАЧА</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center"/>
              <w:rPr>
                <w:rFonts w:ascii="Times New Roman" w:hAnsi="Times New Roman"/>
                <w:sz w:val="20"/>
                <w:szCs w:val="20"/>
                <w:lang w:val="sr-Cyrl-CS"/>
              </w:rPr>
            </w:pPr>
            <w:r>
              <w:rPr>
                <w:rFonts w:ascii="Times New Roman" w:hAnsi="Times New Roman"/>
                <w:sz w:val="20"/>
                <w:szCs w:val="20"/>
                <w:lang w:val="sr-Cyrl-CS"/>
              </w:rPr>
              <w:t>ИЗНОС</w:t>
            </w:r>
          </w:p>
          <w:p w:rsidR="00AE3466" w:rsidRDefault="00AE3466">
            <w:pPr>
              <w:spacing w:after="0" w:line="240" w:lineRule="auto"/>
              <w:jc w:val="center"/>
              <w:rPr>
                <w:rFonts w:ascii="Times New Roman" w:hAnsi="Times New Roman"/>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1</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МЕЂУНАРОДНИ САЈАМ ТУРИЗМА У БЕОГРАДУ</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en-US"/>
              </w:rPr>
              <w:t>824,80</w:t>
            </w:r>
            <w:r>
              <w:rPr>
                <w:rFonts w:ascii="Times New Roman" w:hAnsi="Times New Roman"/>
                <w:sz w:val="20"/>
                <w:szCs w:val="20"/>
                <w:lang w:val="sr-Cyrl-CS"/>
              </w:rPr>
              <w:t xml:space="preserve"> КМ</w:t>
            </w:r>
          </w:p>
        </w:tc>
      </w:tr>
      <w:tr w:rsidR="00AE3466" w:rsidTr="00AE3466">
        <w:trPr>
          <w:trHeight w:val="529"/>
        </w:trPr>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МЕЂУНАРОДНИ САЈАМ ТУРИЗМА У БАЊА ЛУЦИ</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rPr>
            </w:pPr>
            <w:r>
              <w:rPr>
                <w:rFonts w:ascii="Times New Roman" w:hAnsi="Times New Roman"/>
                <w:sz w:val="20"/>
                <w:szCs w:val="20"/>
                <w:lang/>
              </w:rPr>
              <w:t>320,00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rPr>
            </w:pPr>
            <w:r>
              <w:rPr>
                <w:rFonts w:ascii="Times New Roman" w:hAnsi="Times New Roman"/>
                <w:sz w:val="20"/>
                <w:szCs w:val="20"/>
                <w:lang w:val="sr-Cyrl-CS"/>
              </w:rPr>
              <w:t>САЈАМ ТУРИЗМА У БЕЧУ</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1.252,20 КМ</w:t>
            </w:r>
          </w:p>
          <w:p w:rsidR="00AE3466" w:rsidRDefault="00AE3466">
            <w:pPr>
              <w:spacing w:after="0" w:line="240" w:lineRule="auto"/>
              <w:jc w:val="right"/>
              <w:rPr>
                <w:rFonts w:ascii="Times New Roman" w:hAnsi="Times New Roman"/>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4</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МЕЂУНАРОДНИ САЈАМ ТУРИЗМА У НИШУ</w:t>
            </w:r>
          </w:p>
          <w:p w:rsidR="00AE3466" w:rsidRDefault="00AE3466">
            <w:pPr>
              <w:spacing w:after="0" w:line="240" w:lineRule="auto"/>
              <w:rPr>
                <w:rFonts w:ascii="Times New Roman" w:hAnsi="Times New Roman"/>
                <w:sz w:val="20"/>
                <w:szCs w:val="20"/>
                <w:lang w:val="sr-Cyrl-CS"/>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lastRenderedPageBreak/>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474,90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lastRenderedPageBreak/>
              <w:t>5</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ИЗЛОЖБА УЛУ ''СЕРГЕЈ ЈОВАНОВИЋ'' БЕОГРАД</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198,45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6</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МЕЂУНАРОДНИ САЈАМ ТУРИЗМА И ЕКОЛОГИЈЕ – ЛИСТ 2023 - ЛУКАВАЦ</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277,50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7</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 xml:space="preserve">САЈАМ ТУРИЗМА И ГАСТРОКУЛТУРЕ ''БИЈЕЉИНА-ТУРИСТ 2023'' - БИЈЕЉИНА </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20.999,22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8</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БЕОГРАДСКИ МАНИФЕСТ</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631,75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9</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''ЕТНО ФЕСТИВАЛ '' - ИНЂИЈА</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И ОСТАЛИ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434,55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10</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15. МЕЂУНАРОДНИ САЈАМ ПОЉОПРИВРЕДЕ, ПРИВРЕДЕ И ТУРИЗМА ''ДАНИ МАЛИНЕ – БРАТУНАЦ 2023''</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96,00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11</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''ВИНОФЕСТ'' ВРШАЦ</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BA"/>
              </w:rPr>
            </w:pPr>
            <w:r>
              <w:rPr>
                <w:rFonts w:ascii="Times New Roman" w:hAnsi="Times New Roman"/>
                <w:sz w:val="20"/>
                <w:szCs w:val="20"/>
                <w:lang w:val="sr-Cyrl-BA"/>
              </w:rPr>
              <w:t>260,70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12</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САЈАМ ВИНА</w:t>
            </w:r>
          </w:p>
          <w:p w:rsidR="00AE3466" w:rsidRDefault="00AE3466">
            <w:pPr>
              <w:spacing w:after="0" w:line="240" w:lineRule="auto"/>
              <w:rPr>
                <w:rFonts w:ascii="Times New Roman" w:hAnsi="Times New Roman"/>
                <w:sz w:val="20"/>
                <w:szCs w:val="20"/>
                <w:lang/>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5.003,00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13</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ИЗРАДА И ПОСТАВЉАЊЕ СЕЛФИ ЗНАКА У УЛИЦИ ПАТРИЈАРХА ПАВЛА</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4.370,00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14</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МОТО СКУП БАТКОВИЋ -МК КРЕЧАР</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438,00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15</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rPr>
            </w:pPr>
            <w:r>
              <w:rPr>
                <w:rFonts w:ascii="Times New Roman" w:hAnsi="Times New Roman"/>
                <w:sz w:val="20"/>
                <w:szCs w:val="20"/>
                <w:lang w:val="sr-Cyrl-BA"/>
              </w:rPr>
              <w:t>МОТО СКУП ЉЕЉЕНЧА -МК ДУХОВИ</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438,00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16</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СУСРЕТИ ПЛАНИНАРА</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2.000,00 КМ</w:t>
            </w:r>
          </w:p>
          <w:p w:rsidR="00AE3466" w:rsidRDefault="00AE3466">
            <w:pPr>
              <w:spacing w:after="0" w:line="240" w:lineRule="auto"/>
              <w:jc w:val="right"/>
              <w:rPr>
                <w:rFonts w:ascii="Times New Roman" w:hAnsi="Times New Roman"/>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Latn-BA"/>
              </w:rPr>
              <w:t>17</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''САВСКА РЕГАТА'' – БИЈЕЉИНА</w:t>
            </w:r>
            <w:r>
              <w:rPr>
                <w:rFonts w:ascii="Times New Roman" w:hAnsi="Times New Roman"/>
                <w:sz w:val="20"/>
                <w:szCs w:val="20"/>
                <w:lang w:val="en-US"/>
              </w:rPr>
              <w:t xml:space="preserve"> (</w:t>
            </w:r>
            <w:r>
              <w:rPr>
                <w:rFonts w:ascii="Times New Roman" w:hAnsi="Times New Roman"/>
                <w:sz w:val="20"/>
                <w:szCs w:val="20"/>
                <w:lang w:val="sr-Cyrl-BA"/>
              </w:rPr>
              <w:t>ТРОШАК ЗА МАЈИЦЕ 6.132,00 КМ)</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ТР</w:t>
            </w:r>
            <w:r>
              <w:rPr>
                <w:rFonts w:ascii="Times New Roman" w:hAnsi="Times New Roman"/>
                <w:sz w:val="20"/>
                <w:szCs w:val="20"/>
                <w:lang/>
              </w:rPr>
              <w:t>О</w:t>
            </w:r>
            <w:r>
              <w:rPr>
                <w:rFonts w:ascii="Times New Roman" w:hAnsi="Times New Roman"/>
                <w:sz w:val="20"/>
                <w:szCs w:val="20"/>
                <w:lang w:val="sr-Cyrl-CS"/>
              </w:rPr>
              <w:t>ШАК ЗА МАЈИЦЕ</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6.132,00 КМ</w:t>
            </w:r>
          </w:p>
          <w:p w:rsidR="00AE3466" w:rsidRDefault="00AE3466">
            <w:pPr>
              <w:spacing w:after="0" w:line="240" w:lineRule="auto"/>
              <w:jc w:val="right"/>
              <w:rPr>
                <w:rFonts w:ascii="Times New Roman" w:hAnsi="Times New Roman"/>
                <w:b/>
                <w:bCs/>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Latn-BA"/>
              </w:rPr>
              <w:t>18</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''ДАН БОРЦА'' – ДОЊА БУКОВИЦА</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200,00 КМ</w:t>
            </w:r>
          </w:p>
          <w:p w:rsidR="00AE3466" w:rsidRDefault="00AE3466">
            <w:pPr>
              <w:spacing w:after="0" w:line="240" w:lineRule="auto"/>
              <w:jc w:val="right"/>
              <w:rPr>
                <w:rFonts w:ascii="Times New Roman" w:hAnsi="Times New Roman"/>
                <w:sz w:val="20"/>
                <w:szCs w:val="20"/>
                <w:lang w:val="sr-Cyrl-CS"/>
              </w:rPr>
            </w:pPr>
          </w:p>
        </w:tc>
        <w:bookmarkEnd w:id="20"/>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19</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РАДНИ САСТАНАК СА МИНИСТРОМ ТРГОВИНЕ И ТУРИЗМА РЕПУБЛИКЕ СРПСКЕ У ФОЧИ</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322,40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Latn-BA"/>
              </w:rPr>
              <w:t>20</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''УМЈЕТНИЧКА КОЛОНИЈА''</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en-US"/>
              </w:rPr>
            </w:pPr>
            <w:r>
              <w:rPr>
                <w:rFonts w:ascii="Times New Roman" w:hAnsi="Times New Roman"/>
                <w:sz w:val="20"/>
                <w:szCs w:val="20"/>
                <w:lang w:val="en-US"/>
              </w:rPr>
              <w:t>7.594,58 KM</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en-US"/>
              </w:rPr>
              <w:t>21</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en-US"/>
              </w:rPr>
            </w:pPr>
            <w:r>
              <w:rPr>
                <w:rFonts w:ascii="Times New Roman" w:hAnsi="Times New Roman"/>
                <w:sz w:val="20"/>
                <w:szCs w:val="20"/>
                <w:lang w:val="sr-Cyrl-BA"/>
              </w:rPr>
              <w:t>БИЈЕЉИНА ''</w:t>
            </w:r>
            <w:r>
              <w:rPr>
                <w:rFonts w:ascii="Times New Roman" w:hAnsi="Times New Roman"/>
                <w:sz w:val="20"/>
                <w:szCs w:val="20"/>
                <w:lang w:val="en-US"/>
              </w:rPr>
              <w:t>HAND BALL</w:t>
            </w:r>
            <w:r>
              <w:rPr>
                <w:rFonts w:ascii="Times New Roman" w:hAnsi="Times New Roman"/>
                <w:sz w:val="20"/>
                <w:szCs w:val="20"/>
                <w:lang w:val="sr-Cyrl-BA"/>
              </w:rPr>
              <w:t>''</w:t>
            </w:r>
            <w:r>
              <w:rPr>
                <w:rFonts w:ascii="Times New Roman" w:hAnsi="Times New Roman"/>
                <w:sz w:val="20"/>
                <w:szCs w:val="20"/>
                <w:lang w:val="en-US"/>
              </w:rPr>
              <w:t xml:space="preserve"> </w:t>
            </w:r>
            <w:r>
              <w:rPr>
                <w:rFonts w:ascii="Times New Roman" w:hAnsi="Times New Roman"/>
                <w:sz w:val="20"/>
                <w:szCs w:val="20"/>
                <w:lang w:val="sr-Cyrl-BA"/>
              </w:rPr>
              <w:t>2023</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jc w:val="both"/>
              <w:rPr>
                <w:rFonts w:ascii="Times New Roman" w:hAnsi="Times New Roman"/>
                <w:sz w:val="20"/>
                <w:szCs w:val="20"/>
                <w:lang/>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en-US"/>
              </w:rPr>
            </w:pPr>
            <w:r>
              <w:rPr>
                <w:rFonts w:ascii="Times New Roman" w:hAnsi="Times New Roman"/>
                <w:sz w:val="20"/>
                <w:szCs w:val="20"/>
                <w:lang w:val="en-US"/>
              </w:rPr>
              <w:t>500,00 KM</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22</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ПОСТАВЉАЊЕ КИШОБРА У УЛ.МИЛОША ЦРЊАНСКОГ</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29.819,80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23</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КУПУЈМО ДОМАЋЕ - ПУТУЈМО ДОМАЋЕ</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2.000,00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24</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''ДАНИ БЕРБЕ ГРОЖЂА - ВРШАЦ</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454,50 КМ</w:t>
            </w:r>
          </w:p>
          <w:p w:rsidR="00AE3466" w:rsidRDefault="00AE3466">
            <w:pPr>
              <w:spacing w:after="0" w:line="240" w:lineRule="auto"/>
              <w:jc w:val="right"/>
              <w:rPr>
                <w:rFonts w:ascii="Times New Roman" w:hAnsi="Times New Roman"/>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25</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РЕКЛАМА НА ДРУШТВЕНИМ МРЕЖАМА</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26</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rPr>
            </w:pPr>
            <w:r>
              <w:rPr>
                <w:rFonts w:ascii="Times New Roman" w:hAnsi="Times New Roman"/>
                <w:sz w:val="20"/>
                <w:szCs w:val="20"/>
                <w:lang/>
              </w:rPr>
              <w:t>СЈЕДНИЦА КООРДИНАЦИОНОГ ОДБОРА ТУРИСТИЧКЕ ОРГАНИЗАЦИЈЕ РЕПУБЛИКЕ СРПСКЕ – ИСТОЧНО САРАЈЕВО</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485,10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27</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en-US"/>
              </w:rPr>
            </w:pPr>
            <w:r>
              <w:rPr>
                <w:rFonts w:ascii="Times New Roman" w:hAnsi="Times New Roman"/>
                <w:sz w:val="20"/>
                <w:szCs w:val="20"/>
                <w:lang w:val="sr-Cyrl-BA"/>
              </w:rPr>
              <w:t xml:space="preserve">МАНИФЕСТАЦИЈА ''БИЈЕЉИНСКИ КОРЗО''  </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3.558,29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28</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РЕГИОНАЛНА КОНФЕРЕНЦИЈА О ТУРИЗМУ - ТРЕБИЊЕ</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756,90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29</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РЕКЛАМА НА ЈП РАДИО – ТЕЛЕВИЗИЈА ТК Д.О.О.</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702,00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30</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МУРАЛ ФЕСТ БИЈЕЉИНА</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1.350,05 КМ</w:t>
            </w:r>
          </w:p>
          <w:p w:rsidR="00AE3466" w:rsidRDefault="00AE3466">
            <w:pPr>
              <w:spacing w:after="0" w:line="240" w:lineRule="auto"/>
              <w:jc w:val="right"/>
              <w:rPr>
                <w:rFonts w:ascii="Times New Roman" w:hAnsi="Times New Roman"/>
                <w:sz w:val="20"/>
                <w:szCs w:val="20"/>
                <w:lang w:val="sr-Cyrl-CS"/>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31</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МИТРОВДАНСКИ ВАШАР БИЈЕЉИНА</w:t>
            </w:r>
            <w:r>
              <w:rPr>
                <w:rFonts w:ascii="Times New Roman" w:hAnsi="Times New Roman"/>
                <w:sz w:val="20"/>
                <w:szCs w:val="20"/>
                <w:lang/>
              </w:rPr>
              <w:t xml:space="preserve"> </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lastRenderedPageBreak/>
              <w:t>3.972,21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lastRenderedPageBreak/>
              <w:t>32</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en-US"/>
              </w:rPr>
              <w:t xml:space="preserve">7. </w:t>
            </w:r>
            <w:r>
              <w:rPr>
                <w:rFonts w:ascii="Times New Roman" w:hAnsi="Times New Roman"/>
                <w:sz w:val="20"/>
                <w:szCs w:val="20"/>
                <w:lang w:val="sr-Cyrl-BA"/>
              </w:rPr>
              <w:t>СЕМБЕРСКИ САЈАМ МЕСА И РИБЕ - ДВОРОВИ</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en-US"/>
              </w:rPr>
            </w:pPr>
            <w:r>
              <w:rPr>
                <w:rFonts w:ascii="Times New Roman" w:hAnsi="Times New Roman"/>
                <w:sz w:val="20"/>
                <w:szCs w:val="20"/>
                <w:lang w:val="sr-Cyrl-CS"/>
              </w:rPr>
              <w:t>68,60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33</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САЈАМ ТУРИЗМА И СЕОСКОГ ТУРИЗМА У КРАГУЈЕВЦУ</w:t>
            </w:r>
          </w:p>
          <w:p w:rsidR="00AE3466" w:rsidRDefault="00AE3466">
            <w:pPr>
              <w:spacing w:after="0" w:line="240" w:lineRule="auto"/>
              <w:rPr>
                <w:rFonts w:ascii="Times New Roman" w:hAnsi="Times New Roman"/>
                <w:sz w:val="20"/>
                <w:szCs w:val="20"/>
                <w:lang/>
              </w:rPr>
            </w:pP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p w:rsidR="00AE3466" w:rsidRDefault="00AE3466">
            <w:pPr>
              <w:spacing w:after="0" w:line="240" w:lineRule="auto"/>
              <w:rPr>
                <w:rFonts w:ascii="Times New Roman" w:hAnsi="Times New Roman"/>
                <w:sz w:val="20"/>
                <w:szCs w:val="20"/>
                <w:lang w:val="sr-Latn-BA"/>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378,00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34</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en-US"/>
              </w:rPr>
              <w:t>54.</w:t>
            </w:r>
            <w:r>
              <w:rPr>
                <w:rFonts w:ascii="Times New Roman" w:hAnsi="Times New Roman"/>
                <w:sz w:val="20"/>
                <w:szCs w:val="20"/>
                <w:lang w:val="sr-Cyrl-BA"/>
              </w:rPr>
              <w:t>МЕЂУНАРОДНИ САЈАМ ТУРИЗМА – НОВИ САД</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b/>
                <w:bCs/>
                <w:sz w:val="20"/>
                <w:szCs w:val="20"/>
                <w:lang w:val="sr-Cyrl-CS"/>
              </w:rPr>
            </w:pPr>
          </w:p>
          <w:p w:rsidR="00AE3466" w:rsidRDefault="00AE3466">
            <w:pPr>
              <w:spacing w:after="0" w:line="240" w:lineRule="auto"/>
              <w:rPr>
                <w:rFonts w:ascii="Times New Roman" w:hAnsi="Times New Roman"/>
                <w:b/>
                <w:bCs/>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en-US"/>
              </w:rPr>
            </w:pPr>
            <w:r>
              <w:rPr>
                <w:rFonts w:ascii="Times New Roman" w:hAnsi="Times New Roman"/>
                <w:sz w:val="20"/>
                <w:szCs w:val="20"/>
                <w:lang w:val="en-US"/>
              </w:rPr>
              <w:t>1.221,30 KM</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35</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САСТАНАК КООРДИНАЦИОНГ ОДБОРА У ТЕСЛИЋИ</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BA"/>
              </w:rPr>
            </w:pPr>
            <w:r>
              <w:rPr>
                <w:rFonts w:ascii="Times New Roman" w:hAnsi="Times New Roman"/>
                <w:sz w:val="20"/>
                <w:szCs w:val="20"/>
                <w:lang w:val="sr-Cyrl-BA"/>
              </w:rPr>
              <w:t>193,40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36</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ОСТАЛЕ ПРОМОТИВНЕ АКТИВНОСТИ-ПРОМОТИВНИ МАТЕРИЈАЛ</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ТРОШАК</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BA"/>
              </w:rPr>
            </w:pPr>
            <w:r>
              <w:rPr>
                <w:rFonts w:ascii="Times New Roman" w:hAnsi="Times New Roman"/>
                <w:sz w:val="20"/>
                <w:szCs w:val="20"/>
                <w:lang w:val="sr-Cyrl-BA"/>
              </w:rPr>
              <w:t>3.995,00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37</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РЕКЛАМА НА ДРУШТВЕНИМ МРЕЖАМА</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rPr>
            </w:pPr>
            <w:r>
              <w:rPr>
                <w:rFonts w:ascii="Times New Roman" w:hAnsi="Times New Roman"/>
                <w:sz w:val="20"/>
                <w:szCs w:val="20"/>
                <w:lang/>
              </w:rPr>
              <w:t>100,00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38</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УСЛУГЕ РЕКЛАМЕ</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rPr>
              <w:t>950,00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39</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РАДНИ ССТАНАК У БАЊА ЛУКИ</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ПУТНИ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jc w:val="right"/>
              <w:rPr>
                <w:rFonts w:ascii="Times New Roman" w:hAnsi="Times New Roman"/>
                <w:sz w:val="20"/>
                <w:szCs w:val="20"/>
                <w:lang w:val="sr-Cyrl-BA"/>
              </w:rPr>
            </w:pPr>
            <w:r>
              <w:rPr>
                <w:rFonts w:ascii="Times New Roman" w:hAnsi="Times New Roman"/>
                <w:sz w:val="20"/>
                <w:szCs w:val="20"/>
                <w:lang w:val="sr-Cyrl-BA"/>
              </w:rPr>
              <w:t>270,00 КМ</w:t>
            </w:r>
          </w:p>
          <w:p w:rsidR="00AE3466" w:rsidRDefault="00AE3466">
            <w:pPr>
              <w:spacing w:after="0" w:line="240" w:lineRule="auto"/>
              <w:jc w:val="right"/>
              <w:rPr>
                <w:rFonts w:ascii="Times New Roman" w:hAnsi="Times New Roman"/>
                <w:sz w:val="20"/>
                <w:szCs w:val="20"/>
                <w:lang w:val="sr-Cyrl-BA"/>
              </w:rPr>
            </w:pP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40</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ОСТАЛЕ ПРОМОТИВНЕ АКТИВНОСТИ-ПРОПАГАДНИ МАЕТРИЈАЛ</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ТРОШКОВИ</w:t>
            </w:r>
          </w:p>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center"/>
              <w:rPr>
                <w:rFonts w:ascii="Times New Roman" w:hAnsi="Times New Roman"/>
                <w:sz w:val="20"/>
                <w:szCs w:val="20"/>
                <w:lang w:val="sr-Cyrl-CS"/>
              </w:rPr>
            </w:pPr>
            <w:r>
              <w:rPr>
                <w:rFonts w:ascii="Times New Roman" w:hAnsi="Times New Roman"/>
                <w:sz w:val="20"/>
                <w:szCs w:val="20"/>
                <w:lang/>
              </w:rPr>
              <w:t xml:space="preserve">    1.800,00 КМ</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41</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r>
              <w:rPr>
                <w:rFonts w:ascii="Times New Roman" w:hAnsi="Times New Roman"/>
                <w:sz w:val="20"/>
                <w:szCs w:val="20"/>
                <w:lang w:val="sr-Cyrl-BA"/>
              </w:rPr>
              <w:t>ПРОМОТИВНИ МАТЕРИЈАЛ</w:t>
            </w:r>
          </w:p>
          <w:p w:rsidR="00AE3466" w:rsidRDefault="00AE3466">
            <w:pPr>
              <w:spacing w:after="0" w:line="240" w:lineRule="auto"/>
              <w:rPr>
                <w:rFonts w:ascii="Times New Roman" w:hAnsi="Times New Roman"/>
                <w:sz w:val="20"/>
                <w:szCs w:val="20"/>
                <w:lang w:val="sr-Cyrl-BA"/>
              </w:rPr>
            </w:pP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ТРОШАК</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3.000,00 KM</w:t>
            </w:r>
          </w:p>
        </w:tc>
      </w:tr>
      <w:tr w:rsidR="00AE3466" w:rsidTr="00AE3466">
        <w:tc>
          <w:tcPr>
            <w:tcW w:w="958" w:type="dxa"/>
            <w:tcBorders>
              <w:top w:val="single" w:sz="4" w:space="0" w:color="000000"/>
              <w:left w:val="single" w:sz="4" w:space="0" w:color="000000"/>
              <w:bottom w:val="single" w:sz="4" w:space="0" w:color="000000"/>
              <w:right w:val="single" w:sz="4" w:space="0" w:color="000000"/>
            </w:tcBorders>
            <w:hideMark/>
          </w:tcPr>
          <w:p w:rsidR="00AE3466" w:rsidRPr="001E14BC" w:rsidRDefault="00AE3466">
            <w:pPr>
              <w:spacing w:after="0" w:line="240" w:lineRule="auto"/>
              <w:rPr>
                <w:rFonts w:ascii="Times New Roman" w:hAnsi="Times New Roman"/>
                <w:sz w:val="20"/>
                <w:szCs w:val="20"/>
                <w:lang/>
              </w:rPr>
            </w:pPr>
            <w:r>
              <w:rPr>
                <w:rFonts w:ascii="Times New Roman" w:hAnsi="Times New Roman"/>
                <w:sz w:val="20"/>
                <w:szCs w:val="20"/>
                <w:lang w:val="sr-Cyrl-BA"/>
              </w:rPr>
              <w:t>42</w:t>
            </w:r>
            <w:r w:rsidR="001E14BC">
              <w:rPr>
                <w:rFonts w:ascii="Times New Roman" w:hAnsi="Times New Roman"/>
                <w:sz w:val="20"/>
                <w:szCs w:val="20"/>
                <w:lang/>
              </w:rPr>
              <w:t>.</w:t>
            </w:r>
          </w:p>
        </w:tc>
        <w:tc>
          <w:tcPr>
            <w:tcW w:w="455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ПРОСЛАВА НОВЕ ГОДИНЕ -МАНИФЕСТАЦИЈА ЗИМСКИ КОРЗО</w:t>
            </w:r>
          </w:p>
        </w:tc>
        <w:tc>
          <w:tcPr>
            <w:tcW w:w="2617"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0"/>
                <w:szCs w:val="20"/>
                <w:lang w:val="sr-Cyrl-CS"/>
              </w:rPr>
            </w:pPr>
            <w:r>
              <w:rPr>
                <w:rFonts w:ascii="Times New Roman" w:hAnsi="Times New Roman"/>
                <w:sz w:val="20"/>
                <w:szCs w:val="20"/>
                <w:lang w:val="sr-Cyrl-CS"/>
              </w:rPr>
              <w:t>УКУПНИ ТРОШАК</w:t>
            </w: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29.250,00 KM</w:t>
            </w:r>
          </w:p>
        </w:tc>
      </w:tr>
      <w:tr w:rsidR="00AE3466" w:rsidTr="00AE3466">
        <w:tc>
          <w:tcPr>
            <w:tcW w:w="958"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Latn-BA"/>
              </w:rPr>
            </w:pPr>
          </w:p>
        </w:tc>
        <w:tc>
          <w:tcPr>
            <w:tcW w:w="4553"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BA"/>
              </w:rPr>
            </w:pPr>
          </w:p>
          <w:p w:rsidR="00AE3466" w:rsidRDefault="00AE3466">
            <w:pPr>
              <w:spacing w:after="0" w:line="240" w:lineRule="auto"/>
              <w:rPr>
                <w:rFonts w:ascii="Times New Roman" w:hAnsi="Times New Roman"/>
                <w:sz w:val="20"/>
                <w:szCs w:val="20"/>
                <w:lang/>
              </w:rPr>
            </w:pPr>
            <w:r>
              <w:rPr>
                <w:rFonts w:ascii="Times New Roman" w:hAnsi="Times New Roman"/>
                <w:sz w:val="20"/>
                <w:szCs w:val="20"/>
                <w:lang/>
              </w:rPr>
              <w:t>УКУПНО:</w:t>
            </w:r>
          </w:p>
        </w:tc>
        <w:tc>
          <w:tcPr>
            <w:tcW w:w="2617" w:type="dxa"/>
            <w:tcBorders>
              <w:top w:val="single" w:sz="4" w:space="0" w:color="000000"/>
              <w:left w:val="single" w:sz="4" w:space="0" w:color="000000"/>
              <w:bottom w:val="single" w:sz="4" w:space="0" w:color="000000"/>
              <w:right w:val="single" w:sz="4" w:space="0" w:color="000000"/>
            </w:tcBorders>
          </w:tcPr>
          <w:p w:rsidR="00AE3466" w:rsidRDefault="00AE3466">
            <w:pPr>
              <w:spacing w:after="0" w:line="240" w:lineRule="auto"/>
              <w:rPr>
                <w:rFonts w:ascii="Times New Roman" w:hAnsi="Times New Roman"/>
                <w:sz w:val="20"/>
                <w:szCs w:val="20"/>
                <w:lang w:val="sr-Cyrl-CS"/>
              </w:rPr>
            </w:pPr>
          </w:p>
        </w:tc>
        <w:tc>
          <w:tcPr>
            <w:tcW w:w="1503"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0"/>
                <w:szCs w:val="20"/>
                <w:lang w:val="sr-Cyrl-BA"/>
              </w:rPr>
            </w:pPr>
            <w:r>
              <w:rPr>
                <w:rFonts w:ascii="Times New Roman" w:hAnsi="Times New Roman"/>
                <w:sz w:val="20"/>
                <w:szCs w:val="20"/>
                <w:lang w:val="sr-Cyrl-BA"/>
              </w:rPr>
              <w:t>137.293,20 КМ</w:t>
            </w:r>
          </w:p>
        </w:tc>
      </w:tr>
    </w:tbl>
    <w:p w:rsidR="00AE3466" w:rsidRDefault="00AE3466" w:rsidP="00AE3466">
      <w:pPr>
        <w:spacing w:after="0" w:line="240" w:lineRule="auto"/>
        <w:jc w:val="both"/>
        <w:rPr>
          <w:rFonts w:ascii="Times New Roman" w:eastAsia="Calibri" w:hAnsi="Times New Roman" w:cs="Times New Roman"/>
          <w:sz w:val="24"/>
          <w:szCs w:val="24"/>
          <w:lang w:val="sr-Latn-BA"/>
        </w:rPr>
      </w:pPr>
    </w:p>
    <w:p w:rsidR="00AE3466" w:rsidRDefault="00AE3466" w:rsidP="00AE3466">
      <w:pPr>
        <w:spacing w:after="0" w:line="240" w:lineRule="auto"/>
        <w:jc w:val="both"/>
        <w:rPr>
          <w:rFonts w:ascii="Times New Roman" w:eastAsia="Calibri" w:hAnsi="Times New Roman" w:cs="Times New Roman"/>
          <w:sz w:val="24"/>
          <w:szCs w:val="24"/>
          <w:lang w:val="sr-Latn-BA"/>
        </w:rPr>
      </w:pPr>
    </w:p>
    <w:p w:rsidR="00AE3466" w:rsidRDefault="00AE3466" w:rsidP="00AE3466">
      <w:pPr>
        <w:spacing w:after="0" w:line="240" w:lineRule="auto"/>
        <w:jc w:val="both"/>
        <w:rPr>
          <w:rFonts w:ascii="Times New Roman" w:eastAsia="Calibri" w:hAnsi="Times New Roman" w:cs="Times New Roman"/>
          <w:sz w:val="24"/>
          <w:szCs w:val="24"/>
          <w:lang/>
        </w:rPr>
      </w:pPr>
      <w:r>
        <w:rPr>
          <w:rFonts w:ascii="Times New Roman" w:eastAsia="Calibri" w:hAnsi="Times New Roman" w:cs="Times New Roman"/>
          <w:sz w:val="24"/>
          <w:szCs w:val="24"/>
          <w:lang w:val="sr-Cyrl-CS"/>
        </w:rPr>
        <w:t xml:space="preserve">Упоредни показатељи планираних и утрошених средстава </w:t>
      </w:r>
      <w:r>
        <w:rPr>
          <w:rFonts w:ascii="Times New Roman" w:eastAsia="Calibri" w:hAnsi="Times New Roman" w:cs="Times New Roman"/>
          <w:sz w:val="24"/>
          <w:szCs w:val="24"/>
          <w:lang w:val="sr-Cyrl-BA"/>
        </w:rPr>
        <w:t>за програмске активности</w:t>
      </w:r>
      <w:r>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CS"/>
        </w:rPr>
        <w:t xml:space="preserve">змјењеним </w:t>
      </w:r>
      <w:r>
        <w:rPr>
          <w:rFonts w:ascii="Times New Roman" w:eastAsia="Calibri" w:hAnsi="Times New Roman" w:cs="Times New Roman"/>
          <w:sz w:val="24"/>
          <w:szCs w:val="24"/>
          <w:lang/>
        </w:rPr>
        <w:t xml:space="preserve">Програмом </w:t>
      </w:r>
      <w:r>
        <w:rPr>
          <w:rFonts w:ascii="Times New Roman" w:eastAsia="Calibri" w:hAnsi="Times New Roman" w:cs="Times New Roman"/>
          <w:sz w:val="24"/>
          <w:szCs w:val="24"/>
          <w:lang w:val="sr-Cyrl-BA"/>
        </w:rPr>
        <w:t xml:space="preserve">рада са финансијскоим планом Туристичке организације </w:t>
      </w:r>
      <w:r>
        <w:rPr>
          <w:rFonts w:ascii="Times New Roman" w:eastAsia="Calibri" w:hAnsi="Times New Roman" w:cs="Times New Roman"/>
          <w:sz w:val="24"/>
          <w:szCs w:val="24"/>
          <w:lang/>
        </w:rPr>
        <w:t>г</w:t>
      </w:r>
      <w:r>
        <w:rPr>
          <w:rFonts w:ascii="Times New Roman" w:eastAsia="Calibri" w:hAnsi="Times New Roman" w:cs="Times New Roman"/>
          <w:sz w:val="24"/>
          <w:szCs w:val="24"/>
          <w:lang w:val="sr-Cyrl-BA"/>
        </w:rPr>
        <w:t>рада Бијељина</w:t>
      </w:r>
      <w:r>
        <w:rPr>
          <w:rFonts w:ascii="Times New Roman" w:eastAsia="Calibri" w:hAnsi="Times New Roman" w:cs="Times New Roman"/>
          <w:sz w:val="24"/>
          <w:szCs w:val="24"/>
          <w:lang/>
        </w:rPr>
        <w:t>:</w:t>
      </w:r>
    </w:p>
    <w:p w:rsidR="00AE3466" w:rsidRDefault="00AE3466" w:rsidP="00AE3466">
      <w:pPr>
        <w:spacing w:after="0" w:line="240" w:lineRule="auto"/>
        <w:jc w:val="both"/>
        <w:rPr>
          <w:rFonts w:ascii="Times New Roman" w:eastAsia="Calibri" w:hAnsi="Times New Roman" w:cs="Times New Roman"/>
          <w:sz w:val="24"/>
          <w:szCs w:val="24"/>
          <w:lang/>
        </w:rPr>
      </w:pPr>
    </w:p>
    <w:tbl>
      <w:tblPr>
        <w:tblStyle w:val="TableGrid4"/>
        <w:tblW w:w="0" w:type="auto"/>
        <w:tblLook w:val="04A0"/>
      </w:tblPr>
      <w:tblGrid>
        <w:gridCol w:w="641"/>
        <w:gridCol w:w="3974"/>
        <w:gridCol w:w="2342"/>
        <w:gridCol w:w="2330"/>
      </w:tblGrid>
      <w:tr w:rsidR="00AE3466" w:rsidTr="00AE3466">
        <w:tc>
          <w:tcPr>
            <w:tcW w:w="641"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4"/>
                <w:szCs w:val="24"/>
                <w:lang w:val="sr-Cyrl-CS"/>
              </w:rPr>
            </w:pPr>
            <w:bookmarkStart w:id="21" w:name="_Hlk156809097"/>
            <w:r>
              <w:rPr>
                <w:rFonts w:ascii="Times New Roman" w:hAnsi="Times New Roman"/>
                <w:sz w:val="24"/>
                <w:szCs w:val="24"/>
                <w:lang w:val="sr-Cyrl-CS"/>
              </w:rPr>
              <w:t>Р. БР.</w:t>
            </w:r>
          </w:p>
        </w:tc>
        <w:tc>
          <w:tcPr>
            <w:tcW w:w="3974" w:type="dxa"/>
            <w:tcBorders>
              <w:top w:val="single" w:sz="4" w:space="0" w:color="000000"/>
              <w:left w:val="single" w:sz="4" w:space="0" w:color="000000"/>
              <w:bottom w:val="single" w:sz="4" w:space="0" w:color="auto"/>
              <w:right w:val="single" w:sz="4" w:space="0" w:color="000000"/>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НАМЈЕНА / АКТИВНОСТ ПРЕМА ПРОГРАМУ</w:t>
            </w:r>
          </w:p>
        </w:tc>
        <w:tc>
          <w:tcPr>
            <w:tcW w:w="2342" w:type="dxa"/>
            <w:tcBorders>
              <w:top w:val="single" w:sz="4" w:space="0" w:color="000000"/>
              <w:left w:val="single" w:sz="4" w:space="0" w:color="000000"/>
              <w:bottom w:val="single" w:sz="4" w:space="0" w:color="auto"/>
              <w:right w:val="single" w:sz="4" w:space="0" w:color="000000"/>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ПЛАНИРАНА СРЕДСТВА У КМ</w:t>
            </w:r>
          </w:p>
        </w:tc>
        <w:tc>
          <w:tcPr>
            <w:tcW w:w="2330" w:type="dxa"/>
            <w:tcBorders>
              <w:top w:val="single" w:sz="4" w:space="0" w:color="000000"/>
              <w:left w:val="single" w:sz="4" w:space="0" w:color="000000"/>
              <w:bottom w:val="single" w:sz="4" w:space="0" w:color="000000"/>
              <w:right w:val="single" w:sz="4" w:space="0" w:color="000000"/>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УТРОШЕНА СРЕДСТВА У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val="sr-Cyrl-CS"/>
              </w:rPr>
            </w:pPr>
            <w:r>
              <w:rPr>
                <w:rFonts w:ascii="Times New Roman" w:hAnsi="Times New Roman"/>
                <w:sz w:val="24"/>
                <w:szCs w:val="24"/>
                <w:lang/>
              </w:rPr>
              <w:t>Манифестација ''Сајам туризма и гастрокултуре''</w:t>
            </w:r>
          </w:p>
        </w:tc>
        <w:tc>
          <w:tcPr>
            <w:tcW w:w="2342" w:type="dxa"/>
            <w:tcBorders>
              <w:top w:val="single" w:sz="4" w:space="0" w:color="auto"/>
              <w:left w:val="single" w:sz="4" w:space="0" w:color="BFBFBF" w:themeColor="background1" w:themeShade="BF"/>
              <w:bottom w:val="single" w:sz="4" w:space="0" w:color="auto"/>
              <w:right w:val="single" w:sz="4" w:space="0" w:color="auto"/>
            </w:tcBorders>
            <w:hideMark/>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Latn-BA"/>
              </w:rPr>
              <w:t>21.000,00 KM</w:t>
            </w: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20.999,22 КМ</w:t>
            </w:r>
          </w:p>
        </w:tc>
      </w:tr>
      <w:tr w:rsidR="00AE3466" w:rsidTr="00AE3466">
        <w:tc>
          <w:tcPr>
            <w:tcW w:w="641" w:type="dxa"/>
            <w:tcBorders>
              <w:top w:val="single" w:sz="4" w:space="0" w:color="000000"/>
              <w:left w:val="single" w:sz="4" w:space="0" w:color="000000"/>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2.</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Манифестација ''Сајам вина''</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5</w:t>
            </w:r>
            <w:r>
              <w:rPr>
                <w:rFonts w:ascii="Times New Roman" w:hAnsi="Times New Roman"/>
                <w:sz w:val="24"/>
                <w:szCs w:val="24"/>
                <w:lang w:val="sr-Cyrl-CS"/>
              </w:rPr>
              <w:t>.</w:t>
            </w:r>
            <w:r>
              <w:rPr>
                <w:rFonts w:ascii="Times New Roman" w:hAnsi="Times New Roman"/>
                <w:sz w:val="24"/>
                <w:szCs w:val="24"/>
                <w:lang/>
              </w:rPr>
              <w:t>100</w:t>
            </w:r>
            <w:r>
              <w:rPr>
                <w:rFonts w:ascii="Times New Roman" w:hAnsi="Times New Roman"/>
                <w:sz w:val="24"/>
                <w:szCs w:val="24"/>
                <w:lang w:val="sr-Cyrl-CS"/>
              </w:rPr>
              <w:t>,00КМ</w:t>
            </w:r>
          </w:p>
          <w:p w:rsidR="00AE3466" w:rsidRDefault="00AE3466">
            <w:pPr>
              <w:spacing w:after="0" w:line="240" w:lineRule="auto"/>
              <w:jc w:val="right"/>
              <w:rPr>
                <w:rFonts w:ascii="Times New Roman" w:hAnsi="Times New Roman"/>
                <w:sz w:val="24"/>
                <w:szCs w:val="24"/>
                <w:lang w:val="sr-Cyrl-CS"/>
              </w:rPr>
            </w:pPr>
          </w:p>
        </w:tc>
        <w:tc>
          <w:tcPr>
            <w:tcW w:w="2330" w:type="dxa"/>
            <w:tcBorders>
              <w:top w:val="single" w:sz="4" w:space="0" w:color="000000"/>
              <w:left w:val="single" w:sz="4" w:space="0" w:color="auto"/>
              <w:bottom w:val="single" w:sz="4" w:space="0" w:color="auto"/>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5.003,00 КМ</w:t>
            </w:r>
          </w:p>
        </w:tc>
      </w:tr>
      <w:tr w:rsidR="00AE3466" w:rsidTr="00AE3466">
        <w:tc>
          <w:tcPr>
            <w:tcW w:w="641"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3.</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Манифестација ''Савска регата''</w:t>
            </w:r>
          </w:p>
        </w:tc>
        <w:tc>
          <w:tcPr>
            <w:tcW w:w="2342"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6.200</w:t>
            </w:r>
            <w:r>
              <w:rPr>
                <w:rFonts w:ascii="Times New Roman" w:hAnsi="Times New Roman"/>
                <w:sz w:val="24"/>
                <w:szCs w:val="24"/>
                <w:lang w:val="sr-Cyrl-CS"/>
              </w:rPr>
              <w:t>,00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6.132,00 КМ</w:t>
            </w:r>
          </w:p>
        </w:tc>
      </w:tr>
      <w:tr w:rsidR="00AE3466" w:rsidTr="00AE3466">
        <w:tc>
          <w:tcPr>
            <w:tcW w:w="641" w:type="dxa"/>
            <w:tcBorders>
              <w:top w:val="single" w:sz="4" w:space="0" w:color="auto"/>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4.</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Манифестација ''Митровдански вашар''</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4.000,00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auto"/>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3.972,21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5.</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Учешће на манифестацијама и сајмовима у зрмљи и окружењу</w:t>
            </w:r>
          </w:p>
        </w:tc>
        <w:tc>
          <w:tcPr>
            <w:tcW w:w="2342" w:type="dxa"/>
            <w:tcBorders>
              <w:top w:val="single" w:sz="4" w:space="0" w:color="auto"/>
              <w:left w:val="single" w:sz="4" w:space="0" w:color="BFBFBF" w:themeColor="background1" w:themeShade="BF"/>
              <w:bottom w:val="single" w:sz="4" w:space="0" w:color="auto"/>
              <w:right w:val="single" w:sz="4" w:space="0" w:color="auto"/>
            </w:tcBorders>
            <w:hideMark/>
          </w:tcPr>
          <w:p w:rsidR="00AE3466" w:rsidRDefault="00AE3466">
            <w:pPr>
              <w:spacing w:after="0" w:line="240" w:lineRule="auto"/>
              <w:jc w:val="right"/>
              <w:rPr>
                <w:rFonts w:ascii="Times New Roman" w:hAnsi="Times New Roman"/>
                <w:sz w:val="24"/>
                <w:szCs w:val="24"/>
                <w:lang/>
              </w:rPr>
            </w:pPr>
            <w:r>
              <w:rPr>
                <w:rFonts w:ascii="Times New Roman" w:hAnsi="Times New Roman"/>
                <w:sz w:val="24"/>
                <w:szCs w:val="24"/>
                <w:lang w:val="sr-Cyrl-CS"/>
              </w:rPr>
              <w:t>1</w:t>
            </w:r>
            <w:r>
              <w:rPr>
                <w:rFonts w:ascii="Times New Roman" w:hAnsi="Times New Roman"/>
                <w:sz w:val="24"/>
                <w:szCs w:val="24"/>
                <w:lang/>
              </w:rPr>
              <w:t>2</w:t>
            </w:r>
            <w:r>
              <w:rPr>
                <w:rFonts w:ascii="Times New Roman" w:hAnsi="Times New Roman"/>
                <w:sz w:val="24"/>
                <w:szCs w:val="24"/>
                <w:lang w:val="sr-Cyrl-CS"/>
              </w:rPr>
              <w:t>.000,00 КМ</w:t>
            </w: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9.168,75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6.</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Манифестација ''Умјетничка колонија''</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8</w:t>
            </w:r>
            <w:r>
              <w:rPr>
                <w:rFonts w:ascii="Times New Roman" w:hAnsi="Times New Roman"/>
                <w:sz w:val="24"/>
                <w:szCs w:val="24"/>
                <w:lang w:val="sr-Cyrl-CS"/>
              </w:rPr>
              <w:t>.000,00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7.594,58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7.</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Израда пропагадног материјала</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7</w:t>
            </w:r>
            <w:r>
              <w:rPr>
                <w:rFonts w:ascii="Times New Roman" w:hAnsi="Times New Roman"/>
                <w:sz w:val="24"/>
                <w:szCs w:val="24"/>
                <w:lang w:val="sr-Cyrl-CS"/>
              </w:rPr>
              <w:t>.000,00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6.995,00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8.</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Реклама на друштвеним мрежама</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300,00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200,00 КМ</w:t>
            </w:r>
          </w:p>
        </w:tc>
      </w:tr>
      <w:tr w:rsidR="00AE3466" w:rsidTr="00AE3466">
        <w:trPr>
          <w:trHeight w:val="620"/>
        </w:trPr>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lastRenderedPageBreak/>
              <w:t>9.</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Пројекат ''Улица кишобрана'', Милоша Црњанског</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30.000,00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29.819,80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10.</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Пројекат ''Селфи знак''</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4.400</w:t>
            </w:r>
            <w:r>
              <w:rPr>
                <w:rFonts w:ascii="Times New Roman" w:hAnsi="Times New Roman"/>
                <w:sz w:val="24"/>
                <w:szCs w:val="24"/>
                <w:lang w:val="sr-Cyrl-CS"/>
              </w:rPr>
              <w:t>,00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4.370,00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11.</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Сусрети планинара</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2.000,00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2.000,00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12</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Мото скуп Љељенча – МК Духови</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en-GB"/>
              </w:rPr>
            </w:pPr>
            <w:r>
              <w:rPr>
                <w:rFonts w:ascii="Times New Roman" w:hAnsi="Times New Roman"/>
                <w:sz w:val="24"/>
                <w:szCs w:val="24"/>
                <w:lang/>
              </w:rPr>
              <w:t>450,00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438,00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13.</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Мото скуп Батковић – МК Кречар</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450</w:t>
            </w:r>
            <w:r>
              <w:rPr>
                <w:rFonts w:ascii="Times New Roman" w:hAnsi="Times New Roman"/>
                <w:sz w:val="24"/>
                <w:szCs w:val="24"/>
                <w:lang w:val="sr-Cyrl-CS"/>
              </w:rPr>
              <w:t>,00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438,00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CS"/>
              </w:rPr>
            </w:pPr>
            <w:r>
              <w:rPr>
                <w:rFonts w:ascii="Times New Roman" w:hAnsi="Times New Roman"/>
                <w:sz w:val="24"/>
                <w:szCs w:val="24"/>
                <w:lang w:val="sr-Cyrl-CS"/>
              </w:rPr>
              <w:t>14.</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Кнежеви дани - Попови</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500,00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100,00 КМ</w:t>
            </w:r>
          </w:p>
        </w:tc>
      </w:tr>
      <w:tr w:rsidR="00AE3466" w:rsidTr="00AE3466">
        <w:tc>
          <w:tcPr>
            <w:tcW w:w="641" w:type="dxa"/>
            <w:tcBorders>
              <w:top w:val="single" w:sz="4" w:space="0" w:color="000000"/>
              <w:left w:val="single" w:sz="4" w:space="0" w:color="000000"/>
              <w:bottom w:val="single" w:sz="4" w:space="0" w:color="000000"/>
              <w:right w:val="single" w:sz="4" w:space="0" w:color="auto"/>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15.</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Мурал фест</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1.500,00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1.350,05 КМ</w:t>
            </w:r>
          </w:p>
        </w:tc>
      </w:tr>
      <w:tr w:rsidR="00AE3466" w:rsidTr="00AE3466">
        <w:tc>
          <w:tcPr>
            <w:tcW w:w="641" w:type="dxa"/>
            <w:tcBorders>
              <w:top w:val="single" w:sz="4" w:space="0" w:color="000000"/>
              <w:left w:val="single" w:sz="4" w:space="0" w:color="000000"/>
              <w:bottom w:val="single" w:sz="4" w:space="0" w:color="auto"/>
              <w:right w:val="single" w:sz="4" w:space="0" w:color="000000"/>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16.</w:t>
            </w:r>
          </w:p>
        </w:tc>
        <w:tc>
          <w:tcPr>
            <w:tcW w:w="3974" w:type="dxa"/>
            <w:tcBorders>
              <w:top w:val="single" w:sz="4" w:space="0" w:color="auto"/>
              <w:left w:val="single" w:sz="4" w:space="0" w:color="BFBFBF" w:themeColor="background1" w:themeShade="BF"/>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Бијељина „</w:t>
            </w:r>
            <w:r>
              <w:rPr>
                <w:rFonts w:ascii="Times New Roman" w:hAnsi="Times New Roman"/>
                <w:sz w:val="24"/>
                <w:szCs w:val="24"/>
                <w:lang/>
              </w:rPr>
              <w:t>Hand ball cup“ 2023</w:t>
            </w:r>
          </w:p>
        </w:tc>
        <w:tc>
          <w:tcPr>
            <w:tcW w:w="2342" w:type="dxa"/>
            <w:tcBorders>
              <w:top w:val="single" w:sz="4" w:space="0" w:color="auto"/>
              <w:left w:val="single" w:sz="4" w:space="0" w:color="auto"/>
              <w:bottom w:val="single" w:sz="4" w:space="0" w:color="auto"/>
              <w:right w:val="single" w:sz="4" w:space="0" w:color="auto"/>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val="sr-Cyrl-CS"/>
              </w:rPr>
              <w:t>500,00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auto"/>
              <w:right w:val="single" w:sz="4" w:space="0" w:color="000000"/>
            </w:tcBorders>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500,00 КМ</w:t>
            </w:r>
          </w:p>
          <w:p w:rsidR="00AE3466" w:rsidRDefault="00AE3466">
            <w:pPr>
              <w:spacing w:after="0" w:line="240" w:lineRule="auto"/>
              <w:jc w:val="right"/>
              <w:rPr>
                <w:rFonts w:ascii="Times New Roman" w:hAnsi="Times New Roman"/>
                <w:sz w:val="24"/>
                <w:szCs w:val="24"/>
                <w:lang w:val="sr-Cyrl-BA"/>
              </w:rPr>
            </w:pPr>
          </w:p>
        </w:tc>
      </w:tr>
      <w:tr w:rsidR="00AE3466" w:rsidTr="00AE3466">
        <w:tc>
          <w:tcPr>
            <w:tcW w:w="641"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17.</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val="sr-Cyrl-BA"/>
              </w:rPr>
              <w:t>Купујмо домаће – путујмо домаће</w:t>
            </w:r>
          </w:p>
        </w:tc>
        <w:tc>
          <w:tcPr>
            <w:tcW w:w="2342" w:type="dxa"/>
            <w:tcBorders>
              <w:top w:val="single" w:sz="4" w:space="0" w:color="auto"/>
              <w:left w:val="single" w:sz="4" w:space="0" w:color="BFBFBF" w:themeColor="background1" w:themeShade="BF"/>
              <w:bottom w:val="single" w:sz="4" w:space="0" w:color="auto"/>
              <w:right w:val="single" w:sz="4" w:space="0" w:color="BFBFBF" w:themeColor="background1" w:themeShade="BF"/>
            </w:tcBorders>
          </w:tcPr>
          <w:p w:rsidR="00AE3466" w:rsidRDefault="00AE3466">
            <w:pPr>
              <w:spacing w:after="0" w:line="240" w:lineRule="auto"/>
              <w:jc w:val="right"/>
              <w:rPr>
                <w:rFonts w:ascii="Times New Roman" w:hAnsi="Times New Roman"/>
                <w:sz w:val="24"/>
                <w:szCs w:val="24"/>
                <w:lang w:val="sr-Cyrl-CS"/>
              </w:rPr>
            </w:pPr>
            <w:r>
              <w:rPr>
                <w:rFonts w:ascii="Times New Roman" w:hAnsi="Times New Roman"/>
                <w:sz w:val="24"/>
                <w:szCs w:val="24"/>
                <w:lang/>
              </w:rPr>
              <w:t>2</w:t>
            </w:r>
            <w:r>
              <w:rPr>
                <w:rFonts w:ascii="Times New Roman" w:hAnsi="Times New Roman"/>
                <w:sz w:val="24"/>
                <w:szCs w:val="24"/>
                <w:lang w:val="sr-Cyrl-CS"/>
              </w:rPr>
              <w:t>.000,00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2.000,00 КМ</w:t>
            </w:r>
          </w:p>
        </w:tc>
      </w:tr>
      <w:tr w:rsidR="00AE3466" w:rsidTr="00AE3466">
        <w:tc>
          <w:tcPr>
            <w:tcW w:w="641"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18.</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Прослава Нове године – Зимски корзо</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tabs>
                <w:tab w:val="right" w:pos="2395"/>
              </w:tabs>
              <w:spacing w:after="0" w:line="240" w:lineRule="auto"/>
              <w:jc w:val="right"/>
              <w:rPr>
                <w:rFonts w:ascii="Times New Roman" w:hAnsi="Times New Roman"/>
                <w:sz w:val="24"/>
                <w:szCs w:val="24"/>
                <w:lang w:val="sr-Cyrl-BA"/>
              </w:rPr>
            </w:pPr>
            <w:r>
              <w:rPr>
                <w:rFonts w:ascii="Times New Roman" w:hAnsi="Times New Roman"/>
                <w:sz w:val="24"/>
                <w:szCs w:val="24"/>
                <w:lang w:val="sr-Cyrl-BA"/>
              </w:rPr>
              <w:t xml:space="preserve">   30.0000,00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auto"/>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29.250,00 КМ</w:t>
            </w:r>
          </w:p>
        </w:tc>
      </w:tr>
      <w:tr w:rsidR="00AE3466" w:rsidTr="00AE3466">
        <w:tc>
          <w:tcPr>
            <w:tcW w:w="641"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19.</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 xml:space="preserve">„Дан борца“ Доња Буковица </w:t>
            </w:r>
          </w:p>
        </w:tc>
        <w:tc>
          <w:tcPr>
            <w:tcW w:w="2342" w:type="dxa"/>
            <w:tcBorders>
              <w:top w:val="single" w:sz="4" w:space="0" w:color="auto"/>
              <w:left w:val="single" w:sz="4" w:space="0" w:color="BFBFBF" w:themeColor="background1" w:themeShade="BF"/>
              <w:bottom w:val="single" w:sz="4" w:space="0" w:color="auto"/>
              <w:right w:val="single" w:sz="4" w:space="0" w:color="auto"/>
            </w:tcBorders>
            <w:hideMark/>
          </w:tcPr>
          <w:p w:rsidR="00AE3466" w:rsidRDefault="00AE3466">
            <w:pPr>
              <w:spacing w:after="0" w:line="240" w:lineRule="auto"/>
              <w:jc w:val="right"/>
              <w:rPr>
                <w:rFonts w:ascii="Times New Roman" w:hAnsi="Times New Roman"/>
                <w:sz w:val="24"/>
                <w:szCs w:val="24"/>
                <w:lang/>
              </w:rPr>
            </w:pPr>
            <w:r>
              <w:rPr>
                <w:rFonts w:ascii="Times New Roman" w:hAnsi="Times New Roman"/>
                <w:sz w:val="24"/>
                <w:szCs w:val="24"/>
                <w:lang w:val="sr-Cyrl-CS"/>
              </w:rPr>
              <w:t>200,00 КМ</w:t>
            </w:r>
          </w:p>
        </w:tc>
        <w:tc>
          <w:tcPr>
            <w:tcW w:w="2330" w:type="dxa"/>
            <w:tcBorders>
              <w:top w:val="single" w:sz="4" w:space="0" w:color="000000"/>
              <w:left w:val="single" w:sz="4" w:space="0" w:color="auto"/>
              <w:bottom w:val="single" w:sz="4" w:space="0" w:color="000000"/>
              <w:right w:val="single" w:sz="4" w:space="0" w:color="000000"/>
            </w:tcBorders>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200,00 КМ</w:t>
            </w:r>
          </w:p>
          <w:p w:rsidR="00AE3466" w:rsidRDefault="00AE3466">
            <w:pPr>
              <w:spacing w:after="0" w:line="240" w:lineRule="auto"/>
              <w:jc w:val="right"/>
              <w:rPr>
                <w:rFonts w:ascii="Times New Roman" w:hAnsi="Times New Roman"/>
                <w:sz w:val="24"/>
                <w:szCs w:val="24"/>
                <w:lang w:val="sr-Cyrl-BA"/>
              </w:rPr>
            </w:pPr>
          </w:p>
        </w:tc>
      </w:tr>
      <w:tr w:rsidR="00AE3466" w:rsidTr="00AE3466">
        <w:tc>
          <w:tcPr>
            <w:tcW w:w="641"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rPr>
                <w:rFonts w:ascii="Times New Roman" w:hAnsi="Times New Roman"/>
                <w:sz w:val="24"/>
                <w:szCs w:val="24"/>
                <w:lang w:val="sr-Cyrl-BA"/>
              </w:rPr>
            </w:pPr>
            <w:r>
              <w:rPr>
                <w:rFonts w:ascii="Times New Roman" w:hAnsi="Times New Roman"/>
                <w:sz w:val="24"/>
                <w:szCs w:val="24"/>
                <w:lang w:val="sr-Cyrl-BA"/>
              </w:rPr>
              <w:t>20.</w:t>
            </w:r>
          </w:p>
        </w:tc>
        <w:tc>
          <w:tcPr>
            <w:tcW w:w="3974" w:type="dxa"/>
            <w:tcBorders>
              <w:top w:val="single" w:sz="4" w:space="0" w:color="auto"/>
              <w:left w:val="single" w:sz="4" w:space="0" w:color="auto"/>
              <w:bottom w:val="single" w:sz="4" w:space="0" w:color="auto"/>
              <w:right w:val="single" w:sz="4" w:space="0" w:color="auto"/>
            </w:tcBorders>
            <w:hideMark/>
          </w:tcPr>
          <w:p w:rsidR="00AE3466" w:rsidRDefault="00AE3466">
            <w:pPr>
              <w:spacing w:after="0" w:line="240" w:lineRule="auto"/>
              <w:jc w:val="both"/>
              <w:rPr>
                <w:rFonts w:ascii="Times New Roman" w:hAnsi="Times New Roman"/>
                <w:sz w:val="24"/>
                <w:szCs w:val="24"/>
                <w:lang/>
              </w:rPr>
            </w:pPr>
            <w:r>
              <w:rPr>
                <w:rFonts w:ascii="Times New Roman" w:hAnsi="Times New Roman"/>
                <w:sz w:val="24"/>
                <w:szCs w:val="24"/>
                <w:lang/>
              </w:rPr>
              <w:t>Остале промотивне активности</w:t>
            </w:r>
          </w:p>
        </w:tc>
        <w:tc>
          <w:tcPr>
            <w:tcW w:w="2342" w:type="dxa"/>
            <w:tcBorders>
              <w:top w:val="single" w:sz="4" w:space="0" w:color="auto"/>
              <w:left w:val="single" w:sz="4" w:space="0" w:color="BFBFBF" w:themeColor="background1" w:themeShade="BF"/>
              <w:bottom w:val="single" w:sz="4" w:space="0" w:color="auto"/>
              <w:right w:val="single" w:sz="4" w:space="0" w:color="auto"/>
            </w:tcBorders>
          </w:tcPr>
          <w:p w:rsidR="00AE3466" w:rsidRDefault="00AE3466">
            <w:pPr>
              <w:tabs>
                <w:tab w:val="right" w:pos="2395"/>
              </w:tabs>
              <w:spacing w:after="0" w:line="240" w:lineRule="auto"/>
              <w:jc w:val="right"/>
              <w:rPr>
                <w:rFonts w:ascii="Times New Roman" w:hAnsi="Times New Roman"/>
                <w:sz w:val="24"/>
                <w:szCs w:val="24"/>
                <w:lang w:val="sr-Cyrl-BA"/>
              </w:rPr>
            </w:pPr>
            <w:r>
              <w:rPr>
                <w:rFonts w:ascii="Times New Roman" w:hAnsi="Times New Roman"/>
                <w:sz w:val="24"/>
                <w:szCs w:val="24"/>
                <w:lang w:val="sr-Cyrl-BA"/>
              </w:rPr>
              <w:t>10.400,00 КМ</w:t>
            </w:r>
          </w:p>
          <w:p w:rsidR="00AE3466" w:rsidRDefault="00AE3466">
            <w:pPr>
              <w:spacing w:after="0" w:line="240" w:lineRule="auto"/>
              <w:jc w:val="right"/>
              <w:rPr>
                <w:rFonts w:ascii="Times New Roman" w:hAnsi="Times New Roman"/>
                <w:sz w:val="24"/>
                <w:szCs w:val="24"/>
                <w:lang/>
              </w:rPr>
            </w:pPr>
          </w:p>
        </w:tc>
        <w:tc>
          <w:tcPr>
            <w:tcW w:w="2330" w:type="dxa"/>
            <w:tcBorders>
              <w:top w:val="single" w:sz="4" w:space="0" w:color="000000"/>
              <w:left w:val="single" w:sz="4" w:space="0" w:color="auto"/>
              <w:bottom w:val="single" w:sz="4" w:space="0" w:color="000000"/>
              <w:right w:val="single" w:sz="4" w:space="0" w:color="000000"/>
            </w:tcBorders>
            <w:hideMark/>
          </w:tcPr>
          <w:p w:rsidR="00AE3466" w:rsidRDefault="00AE3466">
            <w:pPr>
              <w:spacing w:after="0" w:line="240" w:lineRule="auto"/>
              <w:jc w:val="right"/>
              <w:rPr>
                <w:rFonts w:ascii="Times New Roman" w:hAnsi="Times New Roman"/>
                <w:sz w:val="24"/>
                <w:szCs w:val="24"/>
                <w:lang w:val="sr-Cyrl-BA"/>
              </w:rPr>
            </w:pPr>
            <w:r>
              <w:rPr>
                <w:rFonts w:ascii="Times New Roman" w:hAnsi="Times New Roman"/>
                <w:sz w:val="24"/>
                <w:szCs w:val="24"/>
                <w:lang w:val="sr-Cyrl-BA"/>
              </w:rPr>
              <w:t>6.762,59 КМ</w:t>
            </w:r>
          </w:p>
        </w:tc>
      </w:tr>
      <w:tr w:rsidR="00AE3466" w:rsidTr="00AE3466">
        <w:trPr>
          <w:trHeight w:val="279"/>
        </w:trPr>
        <w:tc>
          <w:tcPr>
            <w:tcW w:w="641" w:type="dxa"/>
            <w:tcBorders>
              <w:top w:val="single" w:sz="4" w:space="0" w:color="auto"/>
              <w:left w:val="single" w:sz="4" w:space="0" w:color="000000"/>
              <w:bottom w:val="single" w:sz="4" w:space="0" w:color="auto"/>
              <w:right w:val="single" w:sz="4" w:space="0" w:color="000000"/>
            </w:tcBorders>
          </w:tcPr>
          <w:p w:rsidR="00AE3466" w:rsidRDefault="00AE3466">
            <w:pPr>
              <w:spacing w:after="0" w:line="240" w:lineRule="auto"/>
              <w:rPr>
                <w:rFonts w:ascii="Times New Roman" w:hAnsi="Times New Roman"/>
                <w:sz w:val="24"/>
                <w:szCs w:val="24"/>
                <w:lang w:val="sr-Cyrl-CS"/>
              </w:rPr>
            </w:pPr>
          </w:p>
        </w:tc>
        <w:tc>
          <w:tcPr>
            <w:tcW w:w="3974" w:type="dxa"/>
            <w:tcBorders>
              <w:top w:val="single" w:sz="4" w:space="0" w:color="auto"/>
              <w:left w:val="single" w:sz="4" w:space="0" w:color="000000"/>
              <w:bottom w:val="single" w:sz="4" w:space="0" w:color="auto"/>
              <w:right w:val="single" w:sz="4" w:space="0" w:color="auto"/>
            </w:tcBorders>
          </w:tcPr>
          <w:p w:rsidR="00AE3466" w:rsidRDefault="00AE3466">
            <w:pPr>
              <w:spacing w:after="0" w:line="240" w:lineRule="auto"/>
              <w:rPr>
                <w:rFonts w:ascii="Times New Roman" w:hAnsi="Times New Roman"/>
                <w:b/>
                <w:bCs/>
                <w:sz w:val="24"/>
                <w:szCs w:val="24"/>
                <w:lang/>
              </w:rPr>
            </w:pPr>
            <w:r>
              <w:rPr>
                <w:rFonts w:ascii="Times New Roman" w:hAnsi="Times New Roman"/>
                <w:b/>
                <w:bCs/>
                <w:sz w:val="24"/>
                <w:szCs w:val="24"/>
                <w:lang/>
              </w:rPr>
              <w:t>УКУПНО</w:t>
            </w:r>
          </w:p>
          <w:p w:rsidR="00AE3466" w:rsidRDefault="00AE3466">
            <w:pPr>
              <w:spacing w:after="0" w:line="240" w:lineRule="auto"/>
              <w:rPr>
                <w:rFonts w:ascii="Times New Roman" w:hAnsi="Times New Roman"/>
                <w:b/>
                <w:bCs/>
                <w:sz w:val="24"/>
                <w:szCs w:val="24"/>
                <w:lang/>
              </w:rPr>
            </w:pPr>
          </w:p>
        </w:tc>
        <w:tc>
          <w:tcPr>
            <w:tcW w:w="2342" w:type="dxa"/>
            <w:tcBorders>
              <w:top w:val="single" w:sz="4" w:space="0" w:color="auto"/>
              <w:left w:val="single" w:sz="4" w:space="0" w:color="auto"/>
              <w:bottom w:val="single" w:sz="4" w:space="0" w:color="auto"/>
              <w:right w:val="single" w:sz="4" w:space="0" w:color="auto"/>
            </w:tcBorders>
          </w:tcPr>
          <w:p w:rsidR="00AE3466" w:rsidRDefault="00AE3466">
            <w:pPr>
              <w:spacing w:after="0" w:line="240" w:lineRule="auto"/>
              <w:jc w:val="right"/>
              <w:rPr>
                <w:rFonts w:ascii="Times New Roman" w:hAnsi="Times New Roman"/>
                <w:b/>
                <w:bCs/>
                <w:sz w:val="24"/>
                <w:szCs w:val="24"/>
                <w:lang w:val="sr-Cyrl-CS"/>
              </w:rPr>
            </w:pPr>
            <w:r>
              <w:rPr>
                <w:rFonts w:ascii="Times New Roman" w:hAnsi="Times New Roman"/>
                <w:b/>
                <w:bCs/>
                <w:sz w:val="24"/>
                <w:szCs w:val="24"/>
                <w:lang/>
              </w:rPr>
              <w:t>146</w:t>
            </w:r>
            <w:r>
              <w:rPr>
                <w:rFonts w:ascii="Times New Roman" w:hAnsi="Times New Roman"/>
                <w:b/>
                <w:bCs/>
                <w:sz w:val="24"/>
                <w:szCs w:val="24"/>
                <w:lang w:val="sr-Cyrl-CS"/>
              </w:rPr>
              <w:t>.000,00 КМ</w:t>
            </w:r>
          </w:p>
          <w:p w:rsidR="00AE3466" w:rsidRDefault="00AE3466">
            <w:pPr>
              <w:spacing w:after="0" w:line="240" w:lineRule="auto"/>
              <w:jc w:val="right"/>
              <w:rPr>
                <w:rFonts w:ascii="Times New Roman" w:hAnsi="Times New Roman"/>
                <w:b/>
                <w:bCs/>
                <w:sz w:val="24"/>
                <w:szCs w:val="24"/>
                <w:lang/>
              </w:rPr>
            </w:pPr>
          </w:p>
        </w:tc>
        <w:tc>
          <w:tcPr>
            <w:tcW w:w="2330" w:type="dxa"/>
            <w:tcBorders>
              <w:top w:val="single" w:sz="4" w:space="0" w:color="000000"/>
              <w:left w:val="single" w:sz="4" w:space="0" w:color="auto"/>
              <w:bottom w:val="single" w:sz="4" w:space="0" w:color="auto"/>
              <w:right w:val="single" w:sz="4" w:space="0" w:color="000000"/>
            </w:tcBorders>
            <w:hideMark/>
          </w:tcPr>
          <w:p w:rsidR="00AE3466" w:rsidRDefault="00AE3466">
            <w:pPr>
              <w:spacing w:after="0" w:line="240" w:lineRule="auto"/>
              <w:jc w:val="right"/>
              <w:rPr>
                <w:rFonts w:ascii="Times New Roman" w:hAnsi="Times New Roman"/>
                <w:b/>
                <w:bCs/>
                <w:sz w:val="24"/>
                <w:szCs w:val="24"/>
                <w:lang w:val="sr-Cyrl-BA"/>
              </w:rPr>
            </w:pPr>
            <w:r>
              <w:rPr>
                <w:rFonts w:ascii="Times New Roman" w:hAnsi="Times New Roman"/>
                <w:b/>
                <w:bCs/>
                <w:sz w:val="24"/>
                <w:szCs w:val="24"/>
                <w:lang w:val="sr-Cyrl-BA"/>
              </w:rPr>
              <w:t>137.293,20 КМ</w:t>
            </w:r>
          </w:p>
        </w:tc>
      </w:tr>
      <w:bookmarkEnd w:id="21"/>
    </w:tbl>
    <w:p w:rsidR="00AE3466" w:rsidRDefault="00AE3466" w:rsidP="00AE3466">
      <w:pPr>
        <w:spacing w:after="0" w:line="240" w:lineRule="auto"/>
        <w:jc w:val="both"/>
        <w:rPr>
          <w:rFonts w:ascii="Times New Roman" w:eastAsia="Calibri" w:hAnsi="Times New Roman" w:cs="Times New Roman"/>
          <w:bCs/>
          <w:sz w:val="24"/>
          <w:szCs w:val="24"/>
          <w:lang w:val="sr-Cyrl-CS"/>
        </w:rPr>
      </w:pPr>
    </w:p>
    <w:p w:rsidR="00AE3466" w:rsidRPr="00A426EB" w:rsidRDefault="00AE3466" w:rsidP="00A426EB">
      <w:pPr>
        <w:spacing w:after="0" w:line="240" w:lineRule="auto"/>
        <w:ind w:firstLine="708"/>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Закључак: Све програмске </w:t>
      </w:r>
      <w:r>
        <w:rPr>
          <w:rFonts w:ascii="Times New Roman" w:eastAsia="Calibri" w:hAnsi="Times New Roman" w:cs="Times New Roman"/>
          <w:bCs/>
          <w:sz w:val="24"/>
          <w:szCs w:val="24"/>
          <w:lang w:val="sr-Cyrl-BA"/>
        </w:rPr>
        <w:t>активности</w:t>
      </w:r>
      <w:r>
        <w:rPr>
          <w:rFonts w:ascii="Times New Roman" w:eastAsia="Calibri" w:hAnsi="Times New Roman" w:cs="Times New Roman"/>
          <w:bCs/>
          <w:sz w:val="24"/>
          <w:szCs w:val="24"/>
          <w:lang w:val="sr-Cyrl-CS"/>
        </w:rPr>
        <w:t xml:space="preserve"> које је Туристичка организација </w:t>
      </w:r>
      <w:r>
        <w:rPr>
          <w:rFonts w:ascii="Times New Roman" w:eastAsia="Calibri" w:hAnsi="Times New Roman" w:cs="Times New Roman"/>
          <w:bCs/>
          <w:sz w:val="24"/>
          <w:szCs w:val="24"/>
          <w:lang/>
        </w:rPr>
        <w:t>г</w:t>
      </w:r>
      <w:r>
        <w:rPr>
          <w:rFonts w:ascii="Times New Roman" w:eastAsia="Calibri" w:hAnsi="Times New Roman" w:cs="Times New Roman"/>
          <w:bCs/>
          <w:sz w:val="24"/>
          <w:szCs w:val="24"/>
          <w:lang w:val="sr-Cyrl-CS"/>
        </w:rPr>
        <w:t>рада Бијељина планирала</w:t>
      </w:r>
      <w:r>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val="sr-Cyrl-BA"/>
        </w:rPr>
        <w:t>и</w:t>
      </w:r>
      <w:r>
        <w:rPr>
          <w:rFonts w:ascii="Times New Roman" w:eastAsia="Calibri" w:hAnsi="Times New Roman" w:cs="Times New Roman"/>
          <w:bCs/>
          <w:sz w:val="24"/>
          <w:szCs w:val="24"/>
          <w:lang/>
        </w:rPr>
        <w:t>змјењеним Програмом рада и финансијским планом за 2023.годину су реализоване.</w:t>
      </w:r>
    </w:p>
    <w:p w:rsidR="00AE3466" w:rsidRDefault="00AE3466" w:rsidP="00E5094F">
      <w:pPr>
        <w:pStyle w:val="NoSpacing"/>
        <w:tabs>
          <w:tab w:val="left" w:pos="5280"/>
        </w:tabs>
        <w:rPr>
          <w:rFonts w:ascii="Times New Roman" w:hAnsi="Times New Roman" w:cs="Times New Roman"/>
          <w:sz w:val="24"/>
          <w:szCs w:val="24"/>
          <w:lang/>
        </w:rPr>
      </w:pPr>
    </w:p>
    <w:p w:rsidR="005B1334" w:rsidRDefault="005B1334" w:rsidP="00E5094F">
      <w:pPr>
        <w:pStyle w:val="NoSpacing"/>
        <w:tabs>
          <w:tab w:val="left" w:pos="5280"/>
        </w:tabs>
        <w:rPr>
          <w:rFonts w:ascii="Times New Roman" w:hAnsi="Times New Roman" w:cs="Times New Roman"/>
          <w:sz w:val="24"/>
          <w:szCs w:val="24"/>
          <w:lang/>
        </w:rPr>
      </w:pPr>
    </w:p>
    <w:p w:rsidR="005B1334" w:rsidRPr="00C64272" w:rsidRDefault="005B1334" w:rsidP="00E5094F">
      <w:pPr>
        <w:pStyle w:val="NoSpacing"/>
        <w:tabs>
          <w:tab w:val="left" w:pos="5280"/>
        </w:tabs>
        <w:rPr>
          <w:rFonts w:ascii="Times New Roman" w:hAnsi="Times New Roman" w:cs="Times New Roman"/>
          <w:sz w:val="24"/>
          <w:szCs w:val="24"/>
          <w:lang/>
        </w:rPr>
      </w:pPr>
    </w:p>
    <w:p w:rsidR="00E5094F" w:rsidRDefault="00E5094F"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Default="006E5724" w:rsidP="00524603">
      <w:pPr>
        <w:jc w:val="both"/>
        <w:rPr>
          <w:rFonts w:ascii="Times New Roman" w:hAnsi="Times New Roman" w:cs="Times New Roman"/>
          <w:sz w:val="24"/>
          <w:szCs w:val="24"/>
          <w:lang w:val="sr-Latn-BA"/>
        </w:rPr>
      </w:pPr>
    </w:p>
    <w:p w:rsidR="006E5724" w:rsidRPr="00397231" w:rsidRDefault="006E5724" w:rsidP="00524603">
      <w:pPr>
        <w:jc w:val="both"/>
        <w:rPr>
          <w:rFonts w:ascii="Times New Roman" w:hAnsi="Times New Roman" w:cs="Times New Roman"/>
          <w:sz w:val="24"/>
          <w:szCs w:val="24"/>
          <w:lang w:val="sr-Latn-BA"/>
        </w:rPr>
      </w:pPr>
    </w:p>
    <w:p w:rsidR="00524603" w:rsidRPr="00397231" w:rsidRDefault="00524603" w:rsidP="00524603">
      <w:pPr>
        <w:spacing w:after="0"/>
        <w:jc w:val="both"/>
        <w:rPr>
          <w:rFonts w:ascii="Times New Roman" w:hAnsi="Times New Roman" w:cs="Times New Roman"/>
          <w:sz w:val="24"/>
          <w:szCs w:val="24"/>
          <w:lang/>
        </w:rPr>
      </w:pPr>
      <w:r w:rsidRPr="00397231">
        <w:rPr>
          <w:rFonts w:ascii="Times New Roman" w:hAnsi="Times New Roman" w:cs="Times New Roman"/>
          <w:sz w:val="24"/>
          <w:szCs w:val="24"/>
        </w:rPr>
        <w:t xml:space="preserve">   Број: </w:t>
      </w:r>
      <w:r w:rsidR="00737372">
        <w:rPr>
          <w:rFonts w:ascii="Times New Roman" w:hAnsi="Times New Roman" w:cs="Times New Roman"/>
          <w:sz w:val="24"/>
          <w:szCs w:val="24"/>
          <w:lang w:val="en-US"/>
        </w:rPr>
        <w:t>166</w:t>
      </w:r>
      <w:r w:rsidRPr="00397231">
        <w:rPr>
          <w:rFonts w:ascii="Times New Roman" w:hAnsi="Times New Roman" w:cs="Times New Roman"/>
          <w:sz w:val="24"/>
          <w:szCs w:val="24"/>
        </w:rPr>
        <w:t>/2</w:t>
      </w:r>
      <w:r>
        <w:rPr>
          <w:rFonts w:ascii="Times New Roman" w:hAnsi="Times New Roman" w:cs="Times New Roman"/>
          <w:sz w:val="24"/>
          <w:szCs w:val="24"/>
          <w:lang/>
        </w:rPr>
        <w:t>4</w:t>
      </w:r>
      <w:r w:rsidRPr="00397231">
        <w:rPr>
          <w:rFonts w:ascii="Times New Roman" w:hAnsi="Times New Roman" w:cs="Times New Roman"/>
          <w:color w:val="FF0000"/>
          <w:sz w:val="24"/>
          <w:szCs w:val="24"/>
        </w:rPr>
        <w:t xml:space="preserve">                                                               </w:t>
      </w:r>
      <w:r w:rsidRPr="00397231">
        <w:rPr>
          <w:rFonts w:ascii="Times New Roman" w:hAnsi="Times New Roman" w:cs="Times New Roman"/>
          <w:color w:val="FF0000"/>
          <w:sz w:val="24"/>
          <w:szCs w:val="24"/>
          <w:lang/>
        </w:rPr>
        <w:t xml:space="preserve"> </w:t>
      </w:r>
      <w:r w:rsidRPr="00397231">
        <w:rPr>
          <w:rFonts w:ascii="Times New Roman" w:hAnsi="Times New Roman" w:cs="Times New Roman"/>
          <w:color w:val="FF0000"/>
          <w:sz w:val="24"/>
          <w:szCs w:val="24"/>
        </w:rPr>
        <w:t xml:space="preserve"> </w:t>
      </w:r>
      <w:r w:rsidRPr="00397231">
        <w:rPr>
          <w:rFonts w:ascii="Times New Roman" w:hAnsi="Times New Roman" w:cs="Times New Roman"/>
          <w:sz w:val="24"/>
          <w:szCs w:val="24"/>
          <w:lang/>
        </w:rPr>
        <w:t>Директор Туристичке организације</w:t>
      </w:r>
    </w:p>
    <w:p w:rsidR="00524603" w:rsidRPr="00831032" w:rsidRDefault="00524603" w:rsidP="00524603">
      <w:pPr>
        <w:spacing w:after="0"/>
        <w:jc w:val="both"/>
        <w:rPr>
          <w:rFonts w:ascii="Times New Roman" w:hAnsi="Times New Roman" w:cs="Times New Roman"/>
          <w:sz w:val="24"/>
          <w:szCs w:val="24"/>
        </w:rPr>
      </w:pPr>
      <w:r w:rsidRPr="00397231">
        <w:rPr>
          <w:rFonts w:ascii="Times New Roman" w:hAnsi="Times New Roman" w:cs="Times New Roman"/>
          <w:sz w:val="24"/>
          <w:szCs w:val="24"/>
        </w:rPr>
        <w:t xml:space="preserve">   Датум: </w:t>
      </w:r>
      <w:r w:rsidR="00737372">
        <w:rPr>
          <w:rFonts w:ascii="Times New Roman" w:hAnsi="Times New Roman" w:cs="Times New Roman"/>
          <w:sz w:val="24"/>
          <w:szCs w:val="24"/>
          <w:lang w:val="en-US"/>
        </w:rPr>
        <w:t>13</w:t>
      </w:r>
      <w:r w:rsidR="00BF1E5C">
        <w:rPr>
          <w:rFonts w:ascii="Times New Roman" w:hAnsi="Times New Roman" w:cs="Times New Roman"/>
          <w:sz w:val="24"/>
          <w:szCs w:val="24"/>
          <w:lang/>
        </w:rPr>
        <w:t>.02.</w:t>
      </w:r>
      <w:r w:rsidRPr="00397231">
        <w:rPr>
          <w:rFonts w:ascii="Times New Roman" w:hAnsi="Times New Roman" w:cs="Times New Roman"/>
          <w:sz w:val="24"/>
          <w:szCs w:val="24"/>
        </w:rPr>
        <w:t>202</w:t>
      </w:r>
      <w:r>
        <w:rPr>
          <w:rFonts w:ascii="Times New Roman" w:hAnsi="Times New Roman" w:cs="Times New Roman"/>
          <w:sz w:val="24"/>
          <w:szCs w:val="24"/>
        </w:rPr>
        <w:t>4</w:t>
      </w:r>
      <w:r w:rsidRPr="00397231">
        <w:rPr>
          <w:rFonts w:ascii="Times New Roman" w:hAnsi="Times New Roman" w:cs="Times New Roman"/>
          <w:sz w:val="24"/>
          <w:szCs w:val="24"/>
        </w:rPr>
        <w:t>.</w:t>
      </w:r>
      <w:r w:rsidRPr="00397231">
        <w:rPr>
          <w:rFonts w:ascii="Times New Roman" w:hAnsi="Times New Roman" w:cs="Times New Roman"/>
          <w:color w:val="FF0000"/>
          <w:sz w:val="24"/>
          <w:szCs w:val="24"/>
        </w:rPr>
        <w:t xml:space="preserve">                                                                         </w:t>
      </w:r>
    </w:p>
    <w:p w:rsidR="00524603" w:rsidRPr="00397231" w:rsidRDefault="00524603" w:rsidP="00524603">
      <w:pPr>
        <w:spacing w:after="0"/>
        <w:jc w:val="both"/>
        <w:rPr>
          <w:rFonts w:ascii="Times New Roman" w:hAnsi="Times New Roman" w:cs="Times New Roman"/>
          <w:sz w:val="24"/>
          <w:szCs w:val="24"/>
        </w:rPr>
      </w:pPr>
      <w:r w:rsidRPr="00397231">
        <w:rPr>
          <w:rFonts w:ascii="Times New Roman" w:hAnsi="Times New Roman" w:cs="Times New Roman"/>
          <w:color w:val="FF0000"/>
          <w:sz w:val="24"/>
          <w:szCs w:val="24"/>
          <w:lang w:val="en-US"/>
        </w:rPr>
        <w:t xml:space="preserve">                                                                                             </w:t>
      </w:r>
      <w:r w:rsidRPr="00397231">
        <w:rPr>
          <w:rFonts w:ascii="Times New Roman" w:hAnsi="Times New Roman" w:cs="Times New Roman"/>
          <w:color w:val="FF0000"/>
          <w:sz w:val="24"/>
          <w:szCs w:val="24"/>
        </w:rPr>
        <w:t xml:space="preserve">   </w:t>
      </w:r>
      <w:r w:rsidRPr="00397231">
        <w:rPr>
          <w:rFonts w:ascii="Times New Roman" w:hAnsi="Times New Roman" w:cs="Times New Roman"/>
          <w:sz w:val="24"/>
          <w:szCs w:val="24"/>
        </w:rPr>
        <w:t>________________________</w:t>
      </w:r>
    </w:p>
    <w:p w:rsidR="00EB7F17" w:rsidRPr="00524603" w:rsidRDefault="00524603" w:rsidP="00524603">
      <w:pPr>
        <w:jc w:val="both"/>
        <w:rPr>
          <w:rFonts w:ascii="Times New Roman" w:hAnsi="Times New Roman" w:cs="Times New Roman"/>
          <w:sz w:val="24"/>
          <w:szCs w:val="24"/>
          <w:lang/>
        </w:rPr>
      </w:pPr>
      <w:r w:rsidRPr="00397231">
        <w:rPr>
          <w:rFonts w:ascii="Times New Roman" w:hAnsi="Times New Roman" w:cs="Times New Roman"/>
          <w:sz w:val="24"/>
          <w:szCs w:val="24"/>
        </w:rPr>
        <w:t xml:space="preserve">                                                                                                   </w:t>
      </w:r>
      <w:r w:rsidRPr="00397231">
        <w:rPr>
          <w:rFonts w:ascii="Times New Roman" w:hAnsi="Times New Roman" w:cs="Times New Roman"/>
          <w:sz w:val="24"/>
          <w:szCs w:val="24"/>
          <w:lang/>
        </w:rPr>
        <w:t xml:space="preserve">   Јасмина Абдулахагић</w:t>
      </w:r>
    </w:p>
    <w:sectPr w:rsidR="00EB7F17" w:rsidRPr="00524603" w:rsidSect="000D07BA">
      <w:footerReference w:type="default" r:id="rId11"/>
      <w:pgSz w:w="11906" w:h="16838"/>
      <w:pgMar w:top="1417" w:right="1134"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246" w:rsidRDefault="00951246">
      <w:pPr>
        <w:spacing w:after="0" w:line="240" w:lineRule="auto"/>
      </w:pPr>
      <w:r>
        <w:separator/>
      </w:r>
    </w:p>
  </w:endnote>
  <w:endnote w:type="continuationSeparator" w:id="0">
    <w:p w:rsidR="00951246" w:rsidRDefault="009512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imHei">
    <w:altName w:val="黑体"/>
    <w:panose1 w:val="02010600030101010101"/>
    <w:charset w:val="86"/>
    <w:family w:val="modern"/>
    <w:notTrueType/>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TimesNewRomanPS-BoldMT">
    <w:charset w:val="00"/>
    <w:family w:val="auto"/>
    <w:pitch w:val="default"/>
    <w:sig w:usb0="00000000" w:usb1="00000000" w:usb2="00000000" w:usb3="00000000" w:csb0="00000000" w:csb1="00000000"/>
  </w:font>
  <w:font w:name="EUAlbertina">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495396"/>
      <w:docPartObj>
        <w:docPartGallery w:val="Page Numbers (Bottom of Page)"/>
        <w:docPartUnique/>
      </w:docPartObj>
    </w:sdtPr>
    <w:sdtEndPr>
      <w:rPr>
        <w:noProof/>
      </w:rPr>
    </w:sdtEndPr>
    <w:sdtContent>
      <w:p w:rsidR="001D7D33" w:rsidRDefault="00EF1530">
        <w:pPr>
          <w:pStyle w:val="Footer"/>
          <w:jc w:val="center"/>
        </w:pPr>
        <w:r>
          <w:rPr>
            <w:noProof/>
          </w:rPr>
          <w:fldChar w:fldCharType="begin"/>
        </w:r>
        <w:r w:rsidR="00951246">
          <w:rPr>
            <w:noProof/>
          </w:rPr>
          <w:instrText xml:space="preserve"> PAGE   \* MERGEFORMAT </w:instrText>
        </w:r>
        <w:r>
          <w:rPr>
            <w:noProof/>
          </w:rPr>
          <w:fldChar w:fldCharType="separate"/>
        </w:r>
        <w:r w:rsidR="00864ED9">
          <w:rPr>
            <w:noProof/>
          </w:rPr>
          <w:t>2</w:t>
        </w:r>
        <w:r>
          <w:rPr>
            <w:noProof/>
          </w:rPr>
          <w:fldChar w:fldCharType="end"/>
        </w:r>
      </w:p>
    </w:sdtContent>
  </w:sdt>
  <w:p w:rsidR="001D7D33" w:rsidRDefault="001D7D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246" w:rsidRDefault="00951246">
      <w:pPr>
        <w:spacing w:after="0" w:line="240" w:lineRule="auto"/>
      </w:pPr>
      <w:r>
        <w:separator/>
      </w:r>
    </w:p>
  </w:footnote>
  <w:footnote w:type="continuationSeparator" w:id="0">
    <w:p w:rsidR="00951246" w:rsidRDefault="009512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F5D"/>
    <w:multiLevelType w:val="hybridMultilevel"/>
    <w:tmpl w:val="C0F2927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04710493"/>
    <w:multiLevelType w:val="hybridMultilevel"/>
    <w:tmpl w:val="6C28C44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9151403"/>
    <w:multiLevelType w:val="hybridMultilevel"/>
    <w:tmpl w:val="DEA86CB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nsid w:val="0C0F587F"/>
    <w:multiLevelType w:val="multilevel"/>
    <w:tmpl w:val="336C439C"/>
    <w:lvl w:ilvl="0">
      <w:start w:val="6"/>
      <w:numFmt w:val="decimal"/>
      <w:lvlText w:val="%1."/>
      <w:lvlJc w:val="left"/>
      <w:pPr>
        <w:ind w:left="792" w:hanging="360"/>
      </w:pPr>
      <w:rPr>
        <w:rFonts w:hint="default"/>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872" w:hanging="144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232" w:hanging="1800"/>
      </w:pPr>
      <w:rPr>
        <w:rFonts w:hint="default"/>
      </w:rPr>
    </w:lvl>
    <w:lvl w:ilvl="7">
      <w:start w:val="1"/>
      <w:numFmt w:val="decimal"/>
      <w:isLgl/>
      <w:lvlText w:val="%1.%2.%3.%4.%5.%6.%7.%8."/>
      <w:lvlJc w:val="left"/>
      <w:pPr>
        <w:ind w:left="2592" w:hanging="2160"/>
      </w:pPr>
      <w:rPr>
        <w:rFonts w:hint="default"/>
      </w:rPr>
    </w:lvl>
    <w:lvl w:ilvl="8">
      <w:start w:val="1"/>
      <w:numFmt w:val="decimal"/>
      <w:isLgl/>
      <w:lvlText w:val="%1.%2.%3.%4.%5.%6.%7.%8.%9."/>
      <w:lvlJc w:val="left"/>
      <w:pPr>
        <w:ind w:left="2592" w:hanging="2160"/>
      </w:pPr>
      <w:rPr>
        <w:rFonts w:hint="default"/>
      </w:rPr>
    </w:lvl>
  </w:abstractNum>
  <w:abstractNum w:abstractNumId="4">
    <w:nsid w:val="0C4D24B8"/>
    <w:multiLevelType w:val="hybridMultilevel"/>
    <w:tmpl w:val="B61A79A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nsid w:val="0F6D06D4"/>
    <w:multiLevelType w:val="hybridMultilevel"/>
    <w:tmpl w:val="01708E58"/>
    <w:lvl w:ilvl="0" w:tplc="33C0B40E">
      <w:numFmt w:val="bullet"/>
      <w:lvlText w:val=""/>
      <w:lvlJc w:val="left"/>
      <w:pPr>
        <w:ind w:left="1068" w:hanging="360"/>
      </w:pPr>
      <w:rPr>
        <w:rFonts w:ascii="Times New Roman" w:eastAsiaTheme="minorHAnsi" w:hAnsi="Times New Roman" w:cs="Times New Roman" w:hint="default"/>
      </w:rPr>
    </w:lvl>
    <w:lvl w:ilvl="1" w:tplc="181A0003" w:tentative="1">
      <w:start w:val="1"/>
      <w:numFmt w:val="bullet"/>
      <w:lvlText w:val="o"/>
      <w:lvlJc w:val="left"/>
      <w:pPr>
        <w:ind w:left="1788" w:hanging="360"/>
      </w:pPr>
      <w:rPr>
        <w:rFonts w:ascii="Courier New" w:hAnsi="Courier New" w:cs="Courier New" w:hint="default"/>
      </w:rPr>
    </w:lvl>
    <w:lvl w:ilvl="2" w:tplc="181A0005" w:tentative="1">
      <w:start w:val="1"/>
      <w:numFmt w:val="bullet"/>
      <w:lvlText w:val=""/>
      <w:lvlJc w:val="left"/>
      <w:pPr>
        <w:ind w:left="2508" w:hanging="360"/>
      </w:pPr>
      <w:rPr>
        <w:rFonts w:ascii="Wingdings" w:hAnsi="Wingdings" w:hint="default"/>
      </w:rPr>
    </w:lvl>
    <w:lvl w:ilvl="3" w:tplc="181A0001" w:tentative="1">
      <w:start w:val="1"/>
      <w:numFmt w:val="bullet"/>
      <w:lvlText w:val=""/>
      <w:lvlJc w:val="left"/>
      <w:pPr>
        <w:ind w:left="3228" w:hanging="360"/>
      </w:pPr>
      <w:rPr>
        <w:rFonts w:ascii="Symbol" w:hAnsi="Symbol" w:hint="default"/>
      </w:rPr>
    </w:lvl>
    <w:lvl w:ilvl="4" w:tplc="181A0003" w:tentative="1">
      <w:start w:val="1"/>
      <w:numFmt w:val="bullet"/>
      <w:lvlText w:val="o"/>
      <w:lvlJc w:val="left"/>
      <w:pPr>
        <w:ind w:left="3948" w:hanging="360"/>
      </w:pPr>
      <w:rPr>
        <w:rFonts w:ascii="Courier New" w:hAnsi="Courier New" w:cs="Courier New" w:hint="default"/>
      </w:rPr>
    </w:lvl>
    <w:lvl w:ilvl="5" w:tplc="181A0005" w:tentative="1">
      <w:start w:val="1"/>
      <w:numFmt w:val="bullet"/>
      <w:lvlText w:val=""/>
      <w:lvlJc w:val="left"/>
      <w:pPr>
        <w:ind w:left="4668" w:hanging="360"/>
      </w:pPr>
      <w:rPr>
        <w:rFonts w:ascii="Wingdings" w:hAnsi="Wingdings" w:hint="default"/>
      </w:rPr>
    </w:lvl>
    <w:lvl w:ilvl="6" w:tplc="181A0001" w:tentative="1">
      <w:start w:val="1"/>
      <w:numFmt w:val="bullet"/>
      <w:lvlText w:val=""/>
      <w:lvlJc w:val="left"/>
      <w:pPr>
        <w:ind w:left="5388" w:hanging="360"/>
      </w:pPr>
      <w:rPr>
        <w:rFonts w:ascii="Symbol" w:hAnsi="Symbol" w:hint="default"/>
      </w:rPr>
    </w:lvl>
    <w:lvl w:ilvl="7" w:tplc="181A0003" w:tentative="1">
      <w:start w:val="1"/>
      <w:numFmt w:val="bullet"/>
      <w:lvlText w:val="o"/>
      <w:lvlJc w:val="left"/>
      <w:pPr>
        <w:ind w:left="6108" w:hanging="360"/>
      </w:pPr>
      <w:rPr>
        <w:rFonts w:ascii="Courier New" w:hAnsi="Courier New" w:cs="Courier New" w:hint="default"/>
      </w:rPr>
    </w:lvl>
    <w:lvl w:ilvl="8" w:tplc="181A0005" w:tentative="1">
      <w:start w:val="1"/>
      <w:numFmt w:val="bullet"/>
      <w:lvlText w:val=""/>
      <w:lvlJc w:val="left"/>
      <w:pPr>
        <w:ind w:left="6828" w:hanging="360"/>
      </w:pPr>
      <w:rPr>
        <w:rFonts w:ascii="Wingdings" w:hAnsi="Wingdings" w:hint="default"/>
      </w:rPr>
    </w:lvl>
  </w:abstractNum>
  <w:abstractNum w:abstractNumId="6">
    <w:nsid w:val="0FBF51B4"/>
    <w:multiLevelType w:val="multilevel"/>
    <w:tmpl w:val="F8A67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0FFC5E7E"/>
    <w:multiLevelType w:val="hybridMultilevel"/>
    <w:tmpl w:val="9BC8B430"/>
    <w:lvl w:ilvl="0" w:tplc="42E4AAF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EF4BB8"/>
    <w:multiLevelType w:val="hybridMultilevel"/>
    <w:tmpl w:val="31D40AE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nsid w:val="1D3539BC"/>
    <w:multiLevelType w:val="hybridMultilevel"/>
    <w:tmpl w:val="6178B1B4"/>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6821B0"/>
    <w:multiLevelType w:val="hybridMultilevel"/>
    <w:tmpl w:val="370E780E"/>
    <w:lvl w:ilvl="0" w:tplc="181A0001">
      <w:start w:val="1"/>
      <w:numFmt w:val="bullet"/>
      <w:lvlText w:val=""/>
      <w:lvlJc w:val="left"/>
      <w:pPr>
        <w:ind w:left="1428" w:hanging="360"/>
      </w:pPr>
      <w:rPr>
        <w:rFonts w:ascii="Symbol" w:hAnsi="Symbol" w:hint="default"/>
      </w:rPr>
    </w:lvl>
    <w:lvl w:ilvl="1" w:tplc="181A0003" w:tentative="1">
      <w:start w:val="1"/>
      <w:numFmt w:val="bullet"/>
      <w:lvlText w:val="o"/>
      <w:lvlJc w:val="left"/>
      <w:pPr>
        <w:ind w:left="2148" w:hanging="360"/>
      </w:pPr>
      <w:rPr>
        <w:rFonts w:ascii="Courier New" w:hAnsi="Courier New" w:cs="Courier New" w:hint="default"/>
      </w:rPr>
    </w:lvl>
    <w:lvl w:ilvl="2" w:tplc="181A0005" w:tentative="1">
      <w:start w:val="1"/>
      <w:numFmt w:val="bullet"/>
      <w:lvlText w:val=""/>
      <w:lvlJc w:val="left"/>
      <w:pPr>
        <w:ind w:left="2868" w:hanging="360"/>
      </w:pPr>
      <w:rPr>
        <w:rFonts w:ascii="Wingdings" w:hAnsi="Wingdings" w:hint="default"/>
      </w:rPr>
    </w:lvl>
    <w:lvl w:ilvl="3" w:tplc="181A0001" w:tentative="1">
      <w:start w:val="1"/>
      <w:numFmt w:val="bullet"/>
      <w:lvlText w:val=""/>
      <w:lvlJc w:val="left"/>
      <w:pPr>
        <w:ind w:left="3588" w:hanging="360"/>
      </w:pPr>
      <w:rPr>
        <w:rFonts w:ascii="Symbol" w:hAnsi="Symbol" w:hint="default"/>
      </w:rPr>
    </w:lvl>
    <w:lvl w:ilvl="4" w:tplc="181A0003" w:tentative="1">
      <w:start w:val="1"/>
      <w:numFmt w:val="bullet"/>
      <w:lvlText w:val="o"/>
      <w:lvlJc w:val="left"/>
      <w:pPr>
        <w:ind w:left="4308" w:hanging="360"/>
      </w:pPr>
      <w:rPr>
        <w:rFonts w:ascii="Courier New" w:hAnsi="Courier New" w:cs="Courier New" w:hint="default"/>
      </w:rPr>
    </w:lvl>
    <w:lvl w:ilvl="5" w:tplc="181A0005" w:tentative="1">
      <w:start w:val="1"/>
      <w:numFmt w:val="bullet"/>
      <w:lvlText w:val=""/>
      <w:lvlJc w:val="left"/>
      <w:pPr>
        <w:ind w:left="5028" w:hanging="360"/>
      </w:pPr>
      <w:rPr>
        <w:rFonts w:ascii="Wingdings" w:hAnsi="Wingdings" w:hint="default"/>
      </w:rPr>
    </w:lvl>
    <w:lvl w:ilvl="6" w:tplc="181A0001" w:tentative="1">
      <w:start w:val="1"/>
      <w:numFmt w:val="bullet"/>
      <w:lvlText w:val=""/>
      <w:lvlJc w:val="left"/>
      <w:pPr>
        <w:ind w:left="5748" w:hanging="360"/>
      </w:pPr>
      <w:rPr>
        <w:rFonts w:ascii="Symbol" w:hAnsi="Symbol" w:hint="default"/>
      </w:rPr>
    </w:lvl>
    <w:lvl w:ilvl="7" w:tplc="181A0003" w:tentative="1">
      <w:start w:val="1"/>
      <w:numFmt w:val="bullet"/>
      <w:lvlText w:val="o"/>
      <w:lvlJc w:val="left"/>
      <w:pPr>
        <w:ind w:left="6468" w:hanging="360"/>
      </w:pPr>
      <w:rPr>
        <w:rFonts w:ascii="Courier New" w:hAnsi="Courier New" w:cs="Courier New" w:hint="default"/>
      </w:rPr>
    </w:lvl>
    <w:lvl w:ilvl="8" w:tplc="181A0005" w:tentative="1">
      <w:start w:val="1"/>
      <w:numFmt w:val="bullet"/>
      <w:lvlText w:val=""/>
      <w:lvlJc w:val="left"/>
      <w:pPr>
        <w:ind w:left="7188" w:hanging="360"/>
      </w:pPr>
      <w:rPr>
        <w:rFonts w:ascii="Wingdings" w:hAnsi="Wingdings" w:hint="default"/>
      </w:rPr>
    </w:lvl>
  </w:abstractNum>
  <w:abstractNum w:abstractNumId="11">
    <w:nsid w:val="1FDA300B"/>
    <w:multiLevelType w:val="hybridMultilevel"/>
    <w:tmpl w:val="198C5B5E"/>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12">
    <w:nsid w:val="20CF683F"/>
    <w:multiLevelType w:val="hybridMultilevel"/>
    <w:tmpl w:val="CECAD134"/>
    <w:lvl w:ilvl="0" w:tplc="AB72C8D2">
      <w:start w:val="2"/>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
    <w:nsid w:val="234264BF"/>
    <w:multiLevelType w:val="hybridMultilevel"/>
    <w:tmpl w:val="FFEEFF8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nsid w:val="24091D37"/>
    <w:multiLevelType w:val="hybridMultilevel"/>
    <w:tmpl w:val="321256D6"/>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5">
    <w:nsid w:val="26C63426"/>
    <w:multiLevelType w:val="hybridMultilevel"/>
    <w:tmpl w:val="7C8C748A"/>
    <w:lvl w:ilvl="0" w:tplc="11F069A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81134C"/>
    <w:multiLevelType w:val="hybridMultilevel"/>
    <w:tmpl w:val="67A6B056"/>
    <w:lvl w:ilvl="0" w:tplc="081A0001">
      <w:start w:val="1"/>
      <w:numFmt w:val="bullet"/>
      <w:lvlText w:val=""/>
      <w:lvlJc w:val="left"/>
      <w:pPr>
        <w:ind w:left="1650" w:hanging="360"/>
      </w:pPr>
      <w:rPr>
        <w:rFonts w:ascii="Symbol" w:hAnsi="Symbol" w:hint="default"/>
      </w:rPr>
    </w:lvl>
    <w:lvl w:ilvl="1" w:tplc="081A0003" w:tentative="1">
      <w:start w:val="1"/>
      <w:numFmt w:val="bullet"/>
      <w:lvlText w:val="o"/>
      <w:lvlJc w:val="left"/>
      <w:pPr>
        <w:ind w:left="2370" w:hanging="360"/>
      </w:pPr>
      <w:rPr>
        <w:rFonts w:ascii="Courier New" w:hAnsi="Courier New" w:cs="Courier New" w:hint="default"/>
      </w:rPr>
    </w:lvl>
    <w:lvl w:ilvl="2" w:tplc="081A0005" w:tentative="1">
      <w:start w:val="1"/>
      <w:numFmt w:val="bullet"/>
      <w:lvlText w:val=""/>
      <w:lvlJc w:val="left"/>
      <w:pPr>
        <w:ind w:left="3090" w:hanging="360"/>
      </w:pPr>
      <w:rPr>
        <w:rFonts w:ascii="Wingdings" w:hAnsi="Wingdings" w:hint="default"/>
      </w:rPr>
    </w:lvl>
    <w:lvl w:ilvl="3" w:tplc="081A0001" w:tentative="1">
      <w:start w:val="1"/>
      <w:numFmt w:val="bullet"/>
      <w:lvlText w:val=""/>
      <w:lvlJc w:val="left"/>
      <w:pPr>
        <w:ind w:left="3810" w:hanging="360"/>
      </w:pPr>
      <w:rPr>
        <w:rFonts w:ascii="Symbol" w:hAnsi="Symbol" w:hint="default"/>
      </w:rPr>
    </w:lvl>
    <w:lvl w:ilvl="4" w:tplc="081A0003" w:tentative="1">
      <w:start w:val="1"/>
      <w:numFmt w:val="bullet"/>
      <w:lvlText w:val="o"/>
      <w:lvlJc w:val="left"/>
      <w:pPr>
        <w:ind w:left="4530" w:hanging="360"/>
      </w:pPr>
      <w:rPr>
        <w:rFonts w:ascii="Courier New" w:hAnsi="Courier New" w:cs="Courier New" w:hint="default"/>
      </w:rPr>
    </w:lvl>
    <w:lvl w:ilvl="5" w:tplc="081A0005" w:tentative="1">
      <w:start w:val="1"/>
      <w:numFmt w:val="bullet"/>
      <w:lvlText w:val=""/>
      <w:lvlJc w:val="left"/>
      <w:pPr>
        <w:ind w:left="5250" w:hanging="360"/>
      </w:pPr>
      <w:rPr>
        <w:rFonts w:ascii="Wingdings" w:hAnsi="Wingdings" w:hint="default"/>
      </w:rPr>
    </w:lvl>
    <w:lvl w:ilvl="6" w:tplc="081A0001" w:tentative="1">
      <w:start w:val="1"/>
      <w:numFmt w:val="bullet"/>
      <w:lvlText w:val=""/>
      <w:lvlJc w:val="left"/>
      <w:pPr>
        <w:ind w:left="5970" w:hanging="360"/>
      </w:pPr>
      <w:rPr>
        <w:rFonts w:ascii="Symbol" w:hAnsi="Symbol" w:hint="default"/>
      </w:rPr>
    </w:lvl>
    <w:lvl w:ilvl="7" w:tplc="081A0003" w:tentative="1">
      <w:start w:val="1"/>
      <w:numFmt w:val="bullet"/>
      <w:lvlText w:val="o"/>
      <w:lvlJc w:val="left"/>
      <w:pPr>
        <w:ind w:left="6690" w:hanging="360"/>
      </w:pPr>
      <w:rPr>
        <w:rFonts w:ascii="Courier New" w:hAnsi="Courier New" w:cs="Courier New" w:hint="default"/>
      </w:rPr>
    </w:lvl>
    <w:lvl w:ilvl="8" w:tplc="081A0005" w:tentative="1">
      <w:start w:val="1"/>
      <w:numFmt w:val="bullet"/>
      <w:lvlText w:val=""/>
      <w:lvlJc w:val="left"/>
      <w:pPr>
        <w:ind w:left="7410" w:hanging="360"/>
      </w:pPr>
      <w:rPr>
        <w:rFonts w:ascii="Wingdings" w:hAnsi="Wingdings" w:hint="default"/>
      </w:rPr>
    </w:lvl>
  </w:abstractNum>
  <w:abstractNum w:abstractNumId="17">
    <w:nsid w:val="2FCA0963"/>
    <w:multiLevelType w:val="hybridMultilevel"/>
    <w:tmpl w:val="77F8FAFC"/>
    <w:lvl w:ilvl="0" w:tplc="9E6C1A6E">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6006CC5"/>
    <w:multiLevelType w:val="multilevel"/>
    <w:tmpl w:val="FEEE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57168D"/>
    <w:multiLevelType w:val="hybridMultilevel"/>
    <w:tmpl w:val="2BA8128E"/>
    <w:lvl w:ilvl="0" w:tplc="3662DB8E">
      <w:start w:val="1"/>
      <w:numFmt w:val="decimal"/>
      <w:lvlText w:val="%1."/>
      <w:lvlJc w:val="left"/>
      <w:pPr>
        <w:ind w:left="14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C4A214E"/>
    <w:multiLevelType w:val="hybridMultilevel"/>
    <w:tmpl w:val="3AC26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CC22DE6"/>
    <w:multiLevelType w:val="multilevel"/>
    <w:tmpl w:val="0AE6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A57B2"/>
    <w:multiLevelType w:val="hybridMultilevel"/>
    <w:tmpl w:val="45F41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8A1562"/>
    <w:multiLevelType w:val="hybridMultilevel"/>
    <w:tmpl w:val="F8F8D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C54B7"/>
    <w:multiLevelType w:val="hybridMultilevel"/>
    <w:tmpl w:val="71E258C8"/>
    <w:lvl w:ilvl="0" w:tplc="081A000F">
      <w:start w:val="3"/>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nsid w:val="46D22CD0"/>
    <w:multiLevelType w:val="hybridMultilevel"/>
    <w:tmpl w:val="32125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A244C0"/>
    <w:multiLevelType w:val="hybridMultilevel"/>
    <w:tmpl w:val="35E298CC"/>
    <w:lvl w:ilvl="0" w:tplc="74624004">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7">
    <w:nsid w:val="49726234"/>
    <w:multiLevelType w:val="hybridMultilevel"/>
    <w:tmpl w:val="5F7C7ADA"/>
    <w:lvl w:ilvl="0" w:tplc="26ECB5A0">
      <w:start w:val="4"/>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nsid w:val="4E6C5C1C"/>
    <w:multiLevelType w:val="hybridMultilevel"/>
    <w:tmpl w:val="FC5C132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nsid w:val="50807984"/>
    <w:multiLevelType w:val="hybridMultilevel"/>
    <w:tmpl w:val="15A0DB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0">
    <w:nsid w:val="509C24EC"/>
    <w:multiLevelType w:val="hybridMultilevel"/>
    <w:tmpl w:val="8588365A"/>
    <w:lvl w:ilvl="0" w:tplc="772EA51A">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8371132"/>
    <w:multiLevelType w:val="hybridMultilevel"/>
    <w:tmpl w:val="C27CC01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nsid w:val="58E04AD2"/>
    <w:multiLevelType w:val="hybridMultilevel"/>
    <w:tmpl w:val="1F7AD98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nsid w:val="5C1D7D7B"/>
    <w:multiLevelType w:val="hybridMultilevel"/>
    <w:tmpl w:val="F6C4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AE3E84"/>
    <w:multiLevelType w:val="hybridMultilevel"/>
    <w:tmpl w:val="5C84C33C"/>
    <w:lvl w:ilvl="0" w:tplc="1FE4E0E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12F205A"/>
    <w:multiLevelType w:val="hybridMultilevel"/>
    <w:tmpl w:val="D57EC740"/>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36">
    <w:nsid w:val="6B2835D2"/>
    <w:multiLevelType w:val="hybridMultilevel"/>
    <w:tmpl w:val="AE50E930"/>
    <w:lvl w:ilvl="0" w:tplc="3F064B8C">
      <w:start w:val="5"/>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7">
    <w:nsid w:val="78A34CBD"/>
    <w:multiLevelType w:val="hybridMultilevel"/>
    <w:tmpl w:val="7FC4ECC6"/>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8">
    <w:nsid w:val="797A1515"/>
    <w:multiLevelType w:val="hybridMultilevel"/>
    <w:tmpl w:val="0DF6E7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9">
    <w:nsid w:val="797F4320"/>
    <w:multiLevelType w:val="hybridMultilevel"/>
    <w:tmpl w:val="1B66645C"/>
    <w:lvl w:ilvl="0" w:tplc="281A000F">
      <w:start w:val="2"/>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0">
    <w:nsid w:val="7A363181"/>
    <w:multiLevelType w:val="hybridMultilevel"/>
    <w:tmpl w:val="54BC118E"/>
    <w:lvl w:ilvl="0" w:tplc="1D92ABE0">
      <w:start w:val="1140"/>
      <w:numFmt w:val="bullet"/>
      <w:lvlText w:val="-"/>
      <w:lvlJc w:val="left"/>
      <w:pPr>
        <w:ind w:left="465" w:hanging="360"/>
      </w:pPr>
      <w:rPr>
        <w:rFonts w:ascii="Calibri" w:eastAsiaTheme="minorHAnsi" w:hAnsi="Calibri" w:cstheme="minorBidi" w:hint="default"/>
      </w:rPr>
    </w:lvl>
    <w:lvl w:ilvl="1" w:tplc="081A0003" w:tentative="1">
      <w:start w:val="1"/>
      <w:numFmt w:val="bullet"/>
      <w:lvlText w:val="o"/>
      <w:lvlJc w:val="left"/>
      <w:pPr>
        <w:ind w:left="1185" w:hanging="360"/>
      </w:pPr>
      <w:rPr>
        <w:rFonts w:ascii="Courier New" w:hAnsi="Courier New" w:cs="Courier New" w:hint="default"/>
      </w:rPr>
    </w:lvl>
    <w:lvl w:ilvl="2" w:tplc="081A0005" w:tentative="1">
      <w:start w:val="1"/>
      <w:numFmt w:val="bullet"/>
      <w:lvlText w:val=""/>
      <w:lvlJc w:val="left"/>
      <w:pPr>
        <w:ind w:left="1905" w:hanging="360"/>
      </w:pPr>
      <w:rPr>
        <w:rFonts w:ascii="Wingdings" w:hAnsi="Wingdings" w:hint="default"/>
      </w:rPr>
    </w:lvl>
    <w:lvl w:ilvl="3" w:tplc="081A0001" w:tentative="1">
      <w:start w:val="1"/>
      <w:numFmt w:val="bullet"/>
      <w:lvlText w:val=""/>
      <w:lvlJc w:val="left"/>
      <w:pPr>
        <w:ind w:left="2625" w:hanging="360"/>
      </w:pPr>
      <w:rPr>
        <w:rFonts w:ascii="Symbol" w:hAnsi="Symbol" w:hint="default"/>
      </w:rPr>
    </w:lvl>
    <w:lvl w:ilvl="4" w:tplc="081A0003" w:tentative="1">
      <w:start w:val="1"/>
      <w:numFmt w:val="bullet"/>
      <w:lvlText w:val="o"/>
      <w:lvlJc w:val="left"/>
      <w:pPr>
        <w:ind w:left="3345" w:hanging="360"/>
      </w:pPr>
      <w:rPr>
        <w:rFonts w:ascii="Courier New" w:hAnsi="Courier New" w:cs="Courier New" w:hint="default"/>
      </w:rPr>
    </w:lvl>
    <w:lvl w:ilvl="5" w:tplc="081A0005" w:tentative="1">
      <w:start w:val="1"/>
      <w:numFmt w:val="bullet"/>
      <w:lvlText w:val=""/>
      <w:lvlJc w:val="left"/>
      <w:pPr>
        <w:ind w:left="4065" w:hanging="360"/>
      </w:pPr>
      <w:rPr>
        <w:rFonts w:ascii="Wingdings" w:hAnsi="Wingdings" w:hint="default"/>
      </w:rPr>
    </w:lvl>
    <w:lvl w:ilvl="6" w:tplc="081A0001" w:tentative="1">
      <w:start w:val="1"/>
      <w:numFmt w:val="bullet"/>
      <w:lvlText w:val=""/>
      <w:lvlJc w:val="left"/>
      <w:pPr>
        <w:ind w:left="4785" w:hanging="360"/>
      </w:pPr>
      <w:rPr>
        <w:rFonts w:ascii="Symbol" w:hAnsi="Symbol" w:hint="default"/>
      </w:rPr>
    </w:lvl>
    <w:lvl w:ilvl="7" w:tplc="081A0003" w:tentative="1">
      <w:start w:val="1"/>
      <w:numFmt w:val="bullet"/>
      <w:lvlText w:val="o"/>
      <w:lvlJc w:val="left"/>
      <w:pPr>
        <w:ind w:left="5505" w:hanging="360"/>
      </w:pPr>
      <w:rPr>
        <w:rFonts w:ascii="Courier New" w:hAnsi="Courier New" w:cs="Courier New" w:hint="default"/>
      </w:rPr>
    </w:lvl>
    <w:lvl w:ilvl="8" w:tplc="081A0005" w:tentative="1">
      <w:start w:val="1"/>
      <w:numFmt w:val="bullet"/>
      <w:lvlText w:val=""/>
      <w:lvlJc w:val="left"/>
      <w:pPr>
        <w:ind w:left="6225" w:hanging="360"/>
      </w:pPr>
      <w:rPr>
        <w:rFonts w:ascii="Wingdings" w:hAnsi="Wingdings" w:hint="default"/>
      </w:rPr>
    </w:lvl>
  </w:abstractNum>
  <w:abstractNum w:abstractNumId="41">
    <w:nsid w:val="7D521402"/>
    <w:multiLevelType w:val="hybridMultilevel"/>
    <w:tmpl w:val="13C84AC8"/>
    <w:lvl w:ilvl="0" w:tplc="A2FAE66A">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6430E9"/>
    <w:multiLevelType w:val="hybridMultilevel"/>
    <w:tmpl w:val="040ED3C6"/>
    <w:lvl w:ilvl="0" w:tplc="08D2A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FF1024A"/>
    <w:multiLevelType w:val="hybridMultilevel"/>
    <w:tmpl w:val="EE78FBD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6"/>
  </w:num>
  <w:num w:numId="2">
    <w:abstractNumId w:val="15"/>
  </w:num>
  <w:num w:numId="3">
    <w:abstractNumId w:val="30"/>
  </w:num>
  <w:num w:numId="4">
    <w:abstractNumId w:val="33"/>
  </w:num>
  <w:num w:numId="5">
    <w:abstractNumId w:val="3"/>
  </w:num>
  <w:num w:numId="6">
    <w:abstractNumId w:val="27"/>
  </w:num>
  <w:num w:numId="7">
    <w:abstractNumId w:val="12"/>
  </w:num>
  <w:num w:numId="8">
    <w:abstractNumId w:val="34"/>
  </w:num>
  <w:num w:numId="9">
    <w:abstractNumId w:val="40"/>
  </w:num>
  <w:num w:numId="10">
    <w:abstractNumId w:val="16"/>
  </w:num>
  <w:num w:numId="11">
    <w:abstractNumId w:val="14"/>
  </w:num>
  <w:num w:numId="12">
    <w:abstractNumId w:val="17"/>
  </w:num>
  <w:num w:numId="13">
    <w:abstractNumId w:val="11"/>
  </w:num>
  <w:num w:numId="14">
    <w:abstractNumId w:val="35"/>
  </w:num>
  <w:num w:numId="15">
    <w:abstractNumId w:val="25"/>
  </w:num>
  <w:num w:numId="16">
    <w:abstractNumId w:val="24"/>
  </w:num>
  <w:num w:numId="17">
    <w:abstractNumId w:val="42"/>
  </w:num>
  <w:num w:numId="18">
    <w:abstractNumId w:val="38"/>
  </w:num>
  <w:num w:numId="19">
    <w:abstractNumId w:val="39"/>
  </w:num>
  <w:num w:numId="20">
    <w:abstractNumId w:val="28"/>
  </w:num>
  <w:num w:numId="21">
    <w:abstractNumId w:val="2"/>
  </w:num>
  <w:num w:numId="22">
    <w:abstractNumId w:val="32"/>
  </w:num>
  <w:num w:numId="23">
    <w:abstractNumId w:val="4"/>
  </w:num>
  <w:num w:numId="24">
    <w:abstractNumId w:val="21"/>
  </w:num>
  <w:num w:numId="25">
    <w:abstractNumId w:val="18"/>
  </w:num>
  <w:num w:numId="26">
    <w:abstractNumId w:val="43"/>
  </w:num>
  <w:num w:numId="27">
    <w:abstractNumId w:val="8"/>
  </w:num>
  <w:num w:numId="28">
    <w:abstractNumId w:val="37"/>
  </w:num>
  <w:num w:numId="29">
    <w:abstractNumId w:val="0"/>
  </w:num>
  <w:num w:numId="30">
    <w:abstractNumId w:val="29"/>
  </w:num>
  <w:num w:numId="31">
    <w:abstractNumId w:val="31"/>
  </w:num>
  <w:num w:numId="32">
    <w:abstractNumId w:val="1"/>
  </w:num>
  <w:num w:numId="33">
    <w:abstractNumId w:val="10"/>
  </w:num>
  <w:num w:numId="34">
    <w:abstractNumId w:val="5"/>
  </w:num>
  <w:num w:numId="35">
    <w:abstractNumId w:val="22"/>
  </w:num>
  <w:num w:numId="36">
    <w:abstractNumId w:val="23"/>
  </w:num>
  <w:num w:numId="37">
    <w:abstractNumId w:val="13"/>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6"/>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41"/>
  </w:num>
  <w:num w:numId="44">
    <w:abstractNumId w:val="9"/>
  </w:num>
  <w:num w:numId="4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rsids>
    <w:rsidRoot w:val="00EB7F17"/>
    <w:rsid w:val="00006B2F"/>
    <w:rsid w:val="00014D22"/>
    <w:rsid w:val="000266E7"/>
    <w:rsid w:val="0003276A"/>
    <w:rsid w:val="00053B15"/>
    <w:rsid w:val="000811EA"/>
    <w:rsid w:val="000934ED"/>
    <w:rsid w:val="000A1831"/>
    <w:rsid w:val="000A6C1B"/>
    <w:rsid w:val="000D07BA"/>
    <w:rsid w:val="000D2897"/>
    <w:rsid w:val="000E0C89"/>
    <w:rsid w:val="000E3338"/>
    <w:rsid w:val="001171C3"/>
    <w:rsid w:val="00133D58"/>
    <w:rsid w:val="00141415"/>
    <w:rsid w:val="00147FBD"/>
    <w:rsid w:val="00170E10"/>
    <w:rsid w:val="001740C1"/>
    <w:rsid w:val="001760A8"/>
    <w:rsid w:val="001A4E74"/>
    <w:rsid w:val="001D7D33"/>
    <w:rsid w:val="001E14BC"/>
    <w:rsid w:val="001E67D0"/>
    <w:rsid w:val="00205843"/>
    <w:rsid w:val="002173D9"/>
    <w:rsid w:val="0022003A"/>
    <w:rsid w:val="00252801"/>
    <w:rsid w:val="0025468B"/>
    <w:rsid w:val="0025535D"/>
    <w:rsid w:val="00280D03"/>
    <w:rsid w:val="002925F3"/>
    <w:rsid w:val="002A12CC"/>
    <w:rsid w:val="002A2A9B"/>
    <w:rsid w:val="002E012F"/>
    <w:rsid w:val="002E0F09"/>
    <w:rsid w:val="002E1954"/>
    <w:rsid w:val="003263A2"/>
    <w:rsid w:val="003567AB"/>
    <w:rsid w:val="00371FE1"/>
    <w:rsid w:val="00374196"/>
    <w:rsid w:val="003A480D"/>
    <w:rsid w:val="003A76E1"/>
    <w:rsid w:val="003D46AD"/>
    <w:rsid w:val="003D699F"/>
    <w:rsid w:val="003D7B6F"/>
    <w:rsid w:val="003F03B5"/>
    <w:rsid w:val="003F084B"/>
    <w:rsid w:val="00436B83"/>
    <w:rsid w:val="00442E81"/>
    <w:rsid w:val="00452CE3"/>
    <w:rsid w:val="004653D4"/>
    <w:rsid w:val="00491D3E"/>
    <w:rsid w:val="004971B4"/>
    <w:rsid w:val="004D5848"/>
    <w:rsid w:val="004E361F"/>
    <w:rsid w:val="004F3074"/>
    <w:rsid w:val="0050566F"/>
    <w:rsid w:val="00524090"/>
    <w:rsid w:val="00524603"/>
    <w:rsid w:val="00531B04"/>
    <w:rsid w:val="005470A8"/>
    <w:rsid w:val="005906CC"/>
    <w:rsid w:val="005915A7"/>
    <w:rsid w:val="005A610B"/>
    <w:rsid w:val="005B1334"/>
    <w:rsid w:val="005E6C44"/>
    <w:rsid w:val="00612FB3"/>
    <w:rsid w:val="00627119"/>
    <w:rsid w:val="00636788"/>
    <w:rsid w:val="00647E1F"/>
    <w:rsid w:val="00667544"/>
    <w:rsid w:val="0068747F"/>
    <w:rsid w:val="00697A33"/>
    <w:rsid w:val="006A0C3F"/>
    <w:rsid w:val="006A6063"/>
    <w:rsid w:val="006C11B8"/>
    <w:rsid w:val="006E5724"/>
    <w:rsid w:val="006F180C"/>
    <w:rsid w:val="00715023"/>
    <w:rsid w:val="00717FF6"/>
    <w:rsid w:val="00737372"/>
    <w:rsid w:val="00744F35"/>
    <w:rsid w:val="00754941"/>
    <w:rsid w:val="007833FC"/>
    <w:rsid w:val="007841CF"/>
    <w:rsid w:val="00795F75"/>
    <w:rsid w:val="007B27DD"/>
    <w:rsid w:val="00800560"/>
    <w:rsid w:val="00831032"/>
    <w:rsid w:val="00831648"/>
    <w:rsid w:val="00836BFE"/>
    <w:rsid w:val="008507E1"/>
    <w:rsid w:val="00860A15"/>
    <w:rsid w:val="00864ED9"/>
    <w:rsid w:val="00872CED"/>
    <w:rsid w:val="00882E5B"/>
    <w:rsid w:val="00886BD9"/>
    <w:rsid w:val="008C1776"/>
    <w:rsid w:val="008E0746"/>
    <w:rsid w:val="008E219C"/>
    <w:rsid w:val="008F5C07"/>
    <w:rsid w:val="0091762D"/>
    <w:rsid w:val="00933D5D"/>
    <w:rsid w:val="00951246"/>
    <w:rsid w:val="0097021A"/>
    <w:rsid w:val="00985124"/>
    <w:rsid w:val="009A0CF8"/>
    <w:rsid w:val="009B3E1B"/>
    <w:rsid w:val="009C1D6B"/>
    <w:rsid w:val="009C38AC"/>
    <w:rsid w:val="009E639F"/>
    <w:rsid w:val="009F14B7"/>
    <w:rsid w:val="009F27FA"/>
    <w:rsid w:val="00A046DD"/>
    <w:rsid w:val="00A24D3B"/>
    <w:rsid w:val="00A34D68"/>
    <w:rsid w:val="00A426EB"/>
    <w:rsid w:val="00A56429"/>
    <w:rsid w:val="00A5725A"/>
    <w:rsid w:val="00A657D2"/>
    <w:rsid w:val="00A85130"/>
    <w:rsid w:val="00A85272"/>
    <w:rsid w:val="00A858B7"/>
    <w:rsid w:val="00A86AD9"/>
    <w:rsid w:val="00AB58FB"/>
    <w:rsid w:val="00AC6497"/>
    <w:rsid w:val="00AD2AF6"/>
    <w:rsid w:val="00AE3466"/>
    <w:rsid w:val="00AF675A"/>
    <w:rsid w:val="00B10E34"/>
    <w:rsid w:val="00B15343"/>
    <w:rsid w:val="00B24DE9"/>
    <w:rsid w:val="00B7269D"/>
    <w:rsid w:val="00B76447"/>
    <w:rsid w:val="00B97985"/>
    <w:rsid w:val="00BB0E8F"/>
    <w:rsid w:val="00BC286A"/>
    <w:rsid w:val="00BF1E5C"/>
    <w:rsid w:val="00BF49B4"/>
    <w:rsid w:val="00BF6C75"/>
    <w:rsid w:val="00BF7FE8"/>
    <w:rsid w:val="00C128AF"/>
    <w:rsid w:val="00C320BB"/>
    <w:rsid w:val="00C3213D"/>
    <w:rsid w:val="00C32778"/>
    <w:rsid w:val="00C364EA"/>
    <w:rsid w:val="00C427C3"/>
    <w:rsid w:val="00C567BC"/>
    <w:rsid w:val="00C713E0"/>
    <w:rsid w:val="00C85E10"/>
    <w:rsid w:val="00CA22D9"/>
    <w:rsid w:val="00CB4BF1"/>
    <w:rsid w:val="00CC1D56"/>
    <w:rsid w:val="00CD59F0"/>
    <w:rsid w:val="00CF33FD"/>
    <w:rsid w:val="00CF6ABA"/>
    <w:rsid w:val="00D0253C"/>
    <w:rsid w:val="00D40075"/>
    <w:rsid w:val="00D46273"/>
    <w:rsid w:val="00D66D1E"/>
    <w:rsid w:val="00D71F5B"/>
    <w:rsid w:val="00D74CDE"/>
    <w:rsid w:val="00D93688"/>
    <w:rsid w:val="00D95658"/>
    <w:rsid w:val="00DA06F9"/>
    <w:rsid w:val="00DA1001"/>
    <w:rsid w:val="00DA7CCA"/>
    <w:rsid w:val="00DC391A"/>
    <w:rsid w:val="00DF0A13"/>
    <w:rsid w:val="00DF1098"/>
    <w:rsid w:val="00DF3A08"/>
    <w:rsid w:val="00E04EE0"/>
    <w:rsid w:val="00E1099F"/>
    <w:rsid w:val="00E21E68"/>
    <w:rsid w:val="00E25EBB"/>
    <w:rsid w:val="00E35E35"/>
    <w:rsid w:val="00E408B1"/>
    <w:rsid w:val="00E42247"/>
    <w:rsid w:val="00E5094F"/>
    <w:rsid w:val="00E527A0"/>
    <w:rsid w:val="00E562D9"/>
    <w:rsid w:val="00E858BC"/>
    <w:rsid w:val="00E869AF"/>
    <w:rsid w:val="00EA1B78"/>
    <w:rsid w:val="00EA344D"/>
    <w:rsid w:val="00EA4E9E"/>
    <w:rsid w:val="00EB7F17"/>
    <w:rsid w:val="00EE4BF5"/>
    <w:rsid w:val="00EE68DA"/>
    <w:rsid w:val="00EF1530"/>
    <w:rsid w:val="00F02A6C"/>
    <w:rsid w:val="00F06EED"/>
    <w:rsid w:val="00F23617"/>
    <w:rsid w:val="00F53FB2"/>
    <w:rsid w:val="00F6102F"/>
    <w:rsid w:val="00FA04E7"/>
    <w:rsid w:val="00FB13EA"/>
    <w:rsid w:val="00FB2521"/>
    <w:rsid w:val="00FC6575"/>
    <w:rsid w:val="00FD33D3"/>
    <w:rsid w:val="00FF1D4F"/>
    <w:rsid w:val="00FF6C4A"/>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F17"/>
    <w:pPr>
      <w:spacing w:after="200" w:line="276" w:lineRule="auto"/>
    </w:pPr>
    <w:rPr>
      <w:kern w:val="0"/>
      <w:lang w:val="sr-Latn-CS"/>
    </w:rPr>
  </w:style>
  <w:style w:type="paragraph" w:styleId="Heading1">
    <w:name w:val="heading 1"/>
    <w:basedOn w:val="Normal"/>
    <w:next w:val="Normal"/>
    <w:link w:val="Heading1Char"/>
    <w:qFormat/>
    <w:rsid w:val="00EB7F17"/>
    <w:pPr>
      <w:keepNext/>
      <w:numPr>
        <w:numId w:val="1"/>
      </w:numPr>
      <w:spacing w:before="240" w:after="60"/>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iPriority w:val="9"/>
    <w:unhideWhenUsed/>
    <w:qFormat/>
    <w:rsid w:val="00EB7F1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qFormat/>
    <w:rsid w:val="00EB7F17"/>
    <w:pPr>
      <w:keepNext/>
      <w:numPr>
        <w:ilvl w:val="3"/>
        <w:numId w:val="1"/>
      </w:numPr>
      <w:spacing w:before="240" w:after="60" w:line="240" w:lineRule="auto"/>
      <w:outlineLvl w:val="3"/>
    </w:pPr>
    <w:rPr>
      <w:rFonts w:ascii="Times New Roman" w:eastAsia="SimSun" w:hAnsi="Times New Roman" w:cs="Times New Roman"/>
      <w:b/>
      <w:bCs/>
      <w:sz w:val="28"/>
      <w:szCs w:val="28"/>
      <w:lang w:val="en-US" w:eastAsia="zh-CN" w:bidi="en-US"/>
    </w:rPr>
  </w:style>
  <w:style w:type="paragraph" w:styleId="Heading5">
    <w:name w:val="heading 5"/>
    <w:basedOn w:val="Normal"/>
    <w:next w:val="Normal"/>
    <w:link w:val="Heading5Char"/>
    <w:qFormat/>
    <w:rsid w:val="00EB7F17"/>
    <w:pPr>
      <w:numPr>
        <w:ilvl w:val="4"/>
        <w:numId w:val="1"/>
      </w:numPr>
      <w:spacing w:before="240" w:after="60" w:line="240" w:lineRule="auto"/>
      <w:outlineLvl w:val="4"/>
    </w:pPr>
    <w:rPr>
      <w:rFonts w:ascii="Times New Roman" w:eastAsia="SimSun" w:hAnsi="Times New Roman" w:cs="Times New Roman"/>
      <w:b/>
      <w:bCs/>
      <w:i/>
      <w:iCs/>
      <w:sz w:val="26"/>
      <w:szCs w:val="26"/>
      <w:lang w:val="en-US" w:eastAsia="zh-CN" w:bidi="en-US"/>
    </w:rPr>
  </w:style>
  <w:style w:type="paragraph" w:styleId="Heading6">
    <w:name w:val="heading 6"/>
    <w:basedOn w:val="Normal"/>
    <w:next w:val="Normal"/>
    <w:link w:val="Heading6Char"/>
    <w:qFormat/>
    <w:rsid w:val="00EB7F17"/>
    <w:pPr>
      <w:numPr>
        <w:ilvl w:val="5"/>
        <w:numId w:val="1"/>
      </w:numPr>
      <w:spacing w:before="240" w:after="60" w:line="240" w:lineRule="auto"/>
      <w:outlineLvl w:val="5"/>
    </w:pPr>
    <w:rPr>
      <w:rFonts w:ascii="Times New Roman" w:eastAsia="SimSun" w:hAnsi="Times New Roman" w:cs="Times New Roman"/>
      <w:b/>
      <w:bCs/>
      <w:lang w:val="en-US" w:eastAsia="zh-CN" w:bidi="en-US"/>
    </w:rPr>
  </w:style>
  <w:style w:type="paragraph" w:styleId="Heading7">
    <w:name w:val="heading 7"/>
    <w:basedOn w:val="Normal"/>
    <w:next w:val="Normal"/>
    <w:link w:val="Heading7Char"/>
    <w:uiPriority w:val="99"/>
    <w:qFormat/>
    <w:rsid w:val="00EB7F17"/>
    <w:pPr>
      <w:numPr>
        <w:ilvl w:val="6"/>
        <w:numId w:val="1"/>
      </w:numPr>
      <w:spacing w:before="240" w:after="60" w:line="240" w:lineRule="auto"/>
      <w:outlineLvl w:val="6"/>
    </w:pPr>
    <w:rPr>
      <w:rFonts w:ascii="Times New Roman" w:eastAsia="SimSun" w:hAnsi="Times New Roman" w:cs="Times New Roman"/>
      <w:sz w:val="24"/>
      <w:szCs w:val="24"/>
      <w:lang w:val="en-US" w:eastAsia="zh-CN" w:bidi="en-US"/>
    </w:rPr>
  </w:style>
  <w:style w:type="paragraph" w:styleId="Heading8">
    <w:name w:val="heading 8"/>
    <w:basedOn w:val="Normal"/>
    <w:next w:val="Normal"/>
    <w:link w:val="Heading8Char"/>
    <w:uiPriority w:val="99"/>
    <w:qFormat/>
    <w:rsid w:val="00EB7F17"/>
    <w:pPr>
      <w:numPr>
        <w:ilvl w:val="7"/>
        <w:numId w:val="1"/>
      </w:numPr>
      <w:spacing w:before="240" w:after="60" w:line="240" w:lineRule="auto"/>
      <w:outlineLvl w:val="7"/>
    </w:pPr>
    <w:rPr>
      <w:rFonts w:ascii="Times New Roman" w:eastAsia="SimSun" w:hAnsi="Times New Roman" w:cs="Times New Roman"/>
      <w:i/>
      <w:iCs/>
      <w:sz w:val="24"/>
      <w:szCs w:val="24"/>
      <w:lang w:val="en-US" w:eastAsia="zh-CN" w:bidi="en-US"/>
    </w:rPr>
  </w:style>
  <w:style w:type="paragraph" w:styleId="Heading9">
    <w:name w:val="heading 9"/>
    <w:basedOn w:val="Normal"/>
    <w:next w:val="Normal"/>
    <w:link w:val="Heading9Char"/>
    <w:uiPriority w:val="99"/>
    <w:qFormat/>
    <w:rsid w:val="00EB7F17"/>
    <w:pPr>
      <w:numPr>
        <w:ilvl w:val="8"/>
        <w:numId w:val="1"/>
      </w:numPr>
      <w:spacing w:before="240" w:after="60" w:line="240" w:lineRule="auto"/>
      <w:outlineLvl w:val="8"/>
    </w:pPr>
    <w:rPr>
      <w:rFonts w:ascii="Arial" w:eastAsia="SimHei" w:hAnsi="Arial" w:cs="Times New Roman"/>
      <w:lang w:val="en-US"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7F17"/>
    <w:rPr>
      <w:rFonts w:ascii="Arial" w:eastAsia="Calibri" w:hAnsi="Arial" w:cs="Arial"/>
      <w:b/>
      <w:bCs/>
      <w:kern w:val="32"/>
      <w:sz w:val="32"/>
      <w:szCs w:val="32"/>
    </w:rPr>
  </w:style>
  <w:style w:type="character" w:customStyle="1" w:styleId="Heading2Char">
    <w:name w:val="Heading 2 Char"/>
    <w:basedOn w:val="DefaultParagraphFont"/>
    <w:link w:val="Heading2"/>
    <w:uiPriority w:val="9"/>
    <w:rsid w:val="00EB7F17"/>
    <w:rPr>
      <w:rFonts w:asciiTheme="majorHAnsi" w:eastAsiaTheme="majorEastAsia" w:hAnsiTheme="majorHAnsi" w:cstheme="majorBidi"/>
      <w:color w:val="2F5496" w:themeColor="accent1" w:themeShade="BF"/>
      <w:kern w:val="0"/>
      <w:sz w:val="26"/>
      <w:szCs w:val="26"/>
      <w:lang w:val="sr-Latn-CS"/>
    </w:rPr>
  </w:style>
  <w:style w:type="character" w:customStyle="1" w:styleId="Heading4Char">
    <w:name w:val="Heading 4 Char"/>
    <w:basedOn w:val="DefaultParagraphFont"/>
    <w:link w:val="Heading4"/>
    <w:rsid w:val="00EB7F17"/>
    <w:rPr>
      <w:rFonts w:ascii="Times New Roman" w:eastAsia="SimSun" w:hAnsi="Times New Roman" w:cs="Times New Roman"/>
      <w:b/>
      <w:bCs/>
      <w:kern w:val="0"/>
      <w:sz w:val="28"/>
      <w:szCs w:val="28"/>
      <w:lang w:eastAsia="zh-CN" w:bidi="en-US"/>
    </w:rPr>
  </w:style>
  <w:style w:type="character" w:customStyle="1" w:styleId="Heading5Char">
    <w:name w:val="Heading 5 Char"/>
    <w:basedOn w:val="DefaultParagraphFont"/>
    <w:link w:val="Heading5"/>
    <w:rsid w:val="00EB7F17"/>
    <w:rPr>
      <w:rFonts w:ascii="Times New Roman" w:eastAsia="SimSun" w:hAnsi="Times New Roman" w:cs="Times New Roman"/>
      <w:b/>
      <w:bCs/>
      <w:i/>
      <w:iCs/>
      <w:kern w:val="0"/>
      <w:sz w:val="26"/>
      <w:szCs w:val="26"/>
      <w:lang w:eastAsia="zh-CN" w:bidi="en-US"/>
    </w:rPr>
  </w:style>
  <w:style w:type="character" w:customStyle="1" w:styleId="Heading6Char">
    <w:name w:val="Heading 6 Char"/>
    <w:basedOn w:val="DefaultParagraphFont"/>
    <w:link w:val="Heading6"/>
    <w:rsid w:val="00EB7F17"/>
    <w:rPr>
      <w:rFonts w:ascii="Times New Roman" w:eastAsia="SimSun" w:hAnsi="Times New Roman" w:cs="Times New Roman"/>
      <w:b/>
      <w:bCs/>
      <w:kern w:val="0"/>
      <w:lang w:eastAsia="zh-CN" w:bidi="en-US"/>
    </w:rPr>
  </w:style>
  <w:style w:type="character" w:customStyle="1" w:styleId="Heading7Char">
    <w:name w:val="Heading 7 Char"/>
    <w:basedOn w:val="DefaultParagraphFont"/>
    <w:link w:val="Heading7"/>
    <w:uiPriority w:val="99"/>
    <w:rsid w:val="00EB7F17"/>
    <w:rPr>
      <w:rFonts w:ascii="Times New Roman" w:eastAsia="SimSun" w:hAnsi="Times New Roman" w:cs="Times New Roman"/>
      <w:kern w:val="0"/>
      <w:sz w:val="24"/>
      <w:szCs w:val="24"/>
      <w:lang w:eastAsia="zh-CN" w:bidi="en-US"/>
    </w:rPr>
  </w:style>
  <w:style w:type="character" w:customStyle="1" w:styleId="Heading8Char">
    <w:name w:val="Heading 8 Char"/>
    <w:basedOn w:val="DefaultParagraphFont"/>
    <w:link w:val="Heading8"/>
    <w:uiPriority w:val="99"/>
    <w:rsid w:val="00EB7F17"/>
    <w:rPr>
      <w:rFonts w:ascii="Times New Roman" w:eastAsia="SimSun" w:hAnsi="Times New Roman" w:cs="Times New Roman"/>
      <w:i/>
      <w:iCs/>
      <w:kern w:val="0"/>
      <w:sz w:val="24"/>
      <w:szCs w:val="24"/>
      <w:lang w:eastAsia="zh-CN" w:bidi="en-US"/>
    </w:rPr>
  </w:style>
  <w:style w:type="character" w:customStyle="1" w:styleId="Heading9Char">
    <w:name w:val="Heading 9 Char"/>
    <w:basedOn w:val="DefaultParagraphFont"/>
    <w:link w:val="Heading9"/>
    <w:uiPriority w:val="99"/>
    <w:rsid w:val="00EB7F17"/>
    <w:rPr>
      <w:rFonts w:ascii="Arial" w:eastAsia="SimHei" w:hAnsi="Arial" w:cs="Times New Roman"/>
      <w:kern w:val="0"/>
      <w:lang w:eastAsia="zh-CN" w:bidi="en-US"/>
    </w:rPr>
  </w:style>
  <w:style w:type="paragraph" w:styleId="NoSpacing">
    <w:name w:val="No Spacing"/>
    <w:link w:val="NoSpacingChar"/>
    <w:uiPriority w:val="1"/>
    <w:qFormat/>
    <w:rsid w:val="00EB7F17"/>
    <w:pPr>
      <w:spacing w:after="0" w:line="240" w:lineRule="auto"/>
    </w:pPr>
    <w:rPr>
      <w:kern w:val="0"/>
      <w:lang w:val="sr-Latn-CS"/>
    </w:rPr>
  </w:style>
  <w:style w:type="table" w:styleId="TableGrid">
    <w:name w:val="Table Grid"/>
    <w:basedOn w:val="TableNormal"/>
    <w:uiPriority w:val="59"/>
    <w:rsid w:val="00EB7F17"/>
    <w:pPr>
      <w:spacing w:after="0" w:line="240" w:lineRule="auto"/>
    </w:pPr>
    <w:rPr>
      <w:kern w:val="0"/>
      <w:lang w:val="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EB7F17"/>
    <w:pPr>
      <w:ind w:left="720"/>
      <w:contextualSpacing/>
    </w:pPr>
  </w:style>
  <w:style w:type="paragraph" w:styleId="Header">
    <w:name w:val="header"/>
    <w:basedOn w:val="Normal"/>
    <w:link w:val="HeaderChar"/>
    <w:uiPriority w:val="99"/>
    <w:unhideWhenUsed/>
    <w:rsid w:val="00EB7F17"/>
    <w:pPr>
      <w:tabs>
        <w:tab w:val="center" w:pos="4702"/>
        <w:tab w:val="right" w:pos="9405"/>
      </w:tabs>
      <w:spacing w:after="0" w:line="240" w:lineRule="auto"/>
    </w:pPr>
    <w:rPr>
      <w:lang w:val="en-US"/>
    </w:rPr>
  </w:style>
  <w:style w:type="character" w:customStyle="1" w:styleId="HeaderChar">
    <w:name w:val="Header Char"/>
    <w:basedOn w:val="DefaultParagraphFont"/>
    <w:link w:val="Header"/>
    <w:uiPriority w:val="99"/>
    <w:rsid w:val="00EB7F17"/>
    <w:rPr>
      <w:kern w:val="0"/>
    </w:rPr>
  </w:style>
  <w:style w:type="character" w:styleId="Hyperlink">
    <w:name w:val="Hyperlink"/>
    <w:basedOn w:val="DefaultParagraphFont"/>
    <w:uiPriority w:val="99"/>
    <w:unhideWhenUsed/>
    <w:rsid w:val="00EB7F17"/>
    <w:rPr>
      <w:color w:val="0563C1" w:themeColor="hyperlink"/>
      <w:u w:val="single"/>
    </w:rPr>
  </w:style>
  <w:style w:type="paragraph" w:styleId="Footer">
    <w:name w:val="footer"/>
    <w:basedOn w:val="Normal"/>
    <w:link w:val="FooterChar"/>
    <w:uiPriority w:val="99"/>
    <w:unhideWhenUsed/>
    <w:rsid w:val="00EB7F17"/>
    <w:pPr>
      <w:tabs>
        <w:tab w:val="center" w:pos="4535"/>
        <w:tab w:val="right" w:pos="9071"/>
      </w:tabs>
      <w:spacing w:after="0" w:line="240" w:lineRule="auto"/>
    </w:pPr>
  </w:style>
  <w:style w:type="character" w:customStyle="1" w:styleId="FooterChar">
    <w:name w:val="Footer Char"/>
    <w:basedOn w:val="DefaultParagraphFont"/>
    <w:link w:val="Footer"/>
    <w:uiPriority w:val="99"/>
    <w:rsid w:val="00EB7F17"/>
    <w:rPr>
      <w:kern w:val="0"/>
      <w:lang w:val="sr-Latn-CS"/>
    </w:rPr>
  </w:style>
  <w:style w:type="paragraph" w:customStyle="1" w:styleId="Default">
    <w:name w:val="Default"/>
    <w:uiPriority w:val="99"/>
    <w:rsid w:val="00EB7F17"/>
    <w:pPr>
      <w:autoSpaceDE w:val="0"/>
      <w:autoSpaceDN w:val="0"/>
      <w:adjustRightInd w:val="0"/>
      <w:spacing w:after="0" w:line="240" w:lineRule="auto"/>
    </w:pPr>
    <w:rPr>
      <w:rFonts w:ascii="Times New Roman" w:hAnsi="Times New Roman" w:cs="Times New Roman"/>
      <w:color w:val="000000"/>
      <w:kern w:val="0"/>
      <w:sz w:val="24"/>
      <w:szCs w:val="24"/>
      <w:lang w:val="sr-Latn-CS"/>
    </w:rPr>
  </w:style>
  <w:style w:type="paragraph" w:styleId="NormalWeb">
    <w:name w:val="Normal (Web)"/>
    <w:basedOn w:val="Normal"/>
    <w:uiPriority w:val="99"/>
    <w:unhideWhenUsed/>
    <w:rsid w:val="00EB7F17"/>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styleId="BalloonText">
    <w:name w:val="Balloon Text"/>
    <w:basedOn w:val="Normal"/>
    <w:link w:val="BalloonTextChar"/>
    <w:uiPriority w:val="99"/>
    <w:semiHidden/>
    <w:unhideWhenUsed/>
    <w:rsid w:val="00EB7F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F17"/>
    <w:rPr>
      <w:rFonts w:ascii="Segoe UI" w:hAnsi="Segoe UI" w:cs="Segoe UI"/>
      <w:kern w:val="0"/>
      <w:sz w:val="18"/>
      <w:szCs w:val="18"/>
      <w:lang w:val="sr-Latn-CS"/>
    </w:rPr>
  </w:style>
  <w:style w:type="table" w:customStyle="1" w:styleId="TableGrid1">
    <w:name w:val="Table Grid1"/>
    <w:basedOn w:val="TableNormal"/>
    <w:next w:val="TableGrid"/>
    <w:uiPriority w:val="59"/>
    <w:rsid w:val="00EB7F17"/>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autoRedefine/>
    <w:uiPriority w:val="99"/>
    <w:semiHidden/>
    <w:unhideWhenUsed/>
    <w:rsid w:val="00EB7F17"/>
    <w:pPr>
      <w:spacing w:after="0" w:line="240" w:lineRule="auto"/>
      <w:jc w:val="both"/>
    </w:pPr>
    <w:rPr>
      <w:rFonts w:ascii="Times New Roman" w:eastAsia="Calibri"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B7F17"/>
    <w:rPr>
      <w:rFonts w:ascii="Times New Roman" w:eastAsia="Calibri" w:hAnsi="Times New Roman" w:cs="Times New Roman"/>
      <w:kern w:val="0"/>
      <w:sz w:val="20"/>
      <w:szCs w:val="20"/>
    </w:rPr>
  </w:style>
  <w:style w:type="character" w:styleId="FootnoteReference">
    <w:name w:val="footnote reference"/>
    <w:semiHidden/>
    <w:unhideWhenUsed/>
    <w:rsid w:val="00EB7F17"/>
    <w:rPr>
      <w:vertAlign w:val="superscript"/>
    </w:rPr>
  </w:style>
  <w:style w:type="character" w:styleId="SubtleEmphasis">
    <w:name w:val="Subtle Emphasis"/>
    <w:basedOn w:val="DefaultParagraphFont"/>
    <w:uiPriority w:val="19"/>
    <w:qFormat/>
    <w:rsid w:val="00EB7F17"/>
    <w:rPr>
      <w:i/>
      <w:iCs/>
      <w:color w:val="404040" w:themeColor="text1" w:themeTint="BF"/>
    </w:rPr>
  </w:style>
  <w:style w:type="character" w:styleId="Strong">
    <w:name w:val="Strong"/>
    <w:basedOn w:val="DefaultParagraphFont"/>
    <w:uiPriority w:val="22"/>
    <w:qFormat/>
    <w:rsid w:val="00EB7F17"/>
    <w:rPr>
      <w:b/>
      <w:bCs/>
    </w:rPr>
  </w:style>
  <w:style w:type="paragraph" w:styleId="TOCHeading">
    <w:name w:val="TOC Heading"/>
    <w:basedOn w:val="Heading1"/>
    <w:next w:val="Normal"/>
    <w:uiPriority w:val="39"/>
    <w:unhideWhenUsed/>
    <w:qFormat/>
    <w:rsid w:val="00EB7F17"/>
    <w:pPr>
      <w:keepLines/>
      <w:numPr>
        <w:numId w:val="0"/>
      </w:numPr>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unhideWhenUsed/>
    <w:rsid w:val="00EB7F17"/>
    <w:pPr>
      <w:spacing w:after="100"/>
    </w:pPr>
  </w:style>
  <w:style w:type="character" w:customStyle="1" w:styleId="UnresolvedMention1">
    <w:name w:val="Unresolved Mention1"/>
    <w:basedOn w:val="DefaultParagraphFont"/>
    <w:uiPriority w:val="99"/>
    <w:semiHidden/>
    <w:unhideWhenUsed/>
    <w:rsid w:val="00EB7F17"/>
    <w:rPr>
      <w:color w:val="605E5C"/>
      <w:shd w:val="clear" w:color="auto" w:fill="E1DFDD"/>
    </w:rPr>
  </w:style>
  <w:style w:type="character" w:customStyle="1" w:styleId="NoSpacingChar">
    <w:name w:val="No Spacing Char"/>
    <w:link w:val="NoSpacing"/>
    <w:uiPriority w:val="1"/>
    <w:locked/>
    <w:rsid w:val="00EB7F17"/>
    <w:rPr>
      <w:kern w:val="0"/>
      <w:lang w:val="sr-Latn-CS"/>
    </w:rPr>
  </w:style>
  <w:style w:type="table" w:customStyle="1" w:styleId="GridTable1Light1">
    <w:name w:val="Grid Table 1 Light1"/>
    <w:basedOn w:val="TableNormal"/>
    <w:uiPriority w:val="46"/>
    <w:rsid w:val="00EB7F17"/>
    <w:pPr>
      <w:spacing w:after="0" w:line="240" w:lineRule="auto"/>
    </w:pPr>
    <w:rPr>
      <w:kern w:val="0"/>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1">
    <w:name w:val="Plain Table 51"/>
    <w:basedOn w:val="TableNormal"/>
    <w:uiPriority w:val="45"/>
    <w:rsid w:val="00EB7F17"/>
    <w:pPr>
      <w:spacing w:after="0" w:line="240" w:lineRule="auto"/>
    </w:pPr>
    <w:rPr>
      <w:kern w:val="0"/>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2-Accent31">
    <w:name w:val="Grid Table 2 - Accent 31"/>
    <w:basedOn w:val="TableNormal"/>
    <w:uiPriority w:val="47"/>
    <w:rsid w:val="00EB7F17"/>
    <w:pPr>
      <w:spacing w:after="0" w:line="240" w:lineRule="auto"/>
    </w:pPr>
    <w:rPr>
      <w:kern w:val="0"/>
    </w:r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EB7F17"/>
    <w:pPr>
      <w:spacing w:after="0" w:line="240" w:lineRule="auto"/>
    </w:pPr>
    <w:rPr>
      <w:kern w:val="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EB7F17"/>
    <w:pPr>
      <w:spacing w:after="0" w:line="240" w:lineRule="auto"/>
    </w:pPr>
    <w:rPr>
      <w:kern w:val="0"/>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EB7F17"/>
    <w:rPr>
      <w:sz w:val="16"/>
      <w:szCs w:val="16"/>
    </w:rPr>
  </w:style>
  <w:style w:type="paragraph" w:styleId="CommentText">
    <w:name w:val="annotation text"/>
    <w:basedOn w:val="Normal"/>
    <w:link w:val="CommentTextChar"/>
    <w:uiPriority w:val="99"/>
    <w:semiHidden/>
    <w:unhideWhenUsed/>
    <w:rsid w:val="00EB7F17"/>
    <w:pPr>
      <w:spacing w:line="240" w:lineRule="auto"/>
    </w:pPr>
    <w:rPr>
      <w:sz w:val="20"/>
      <w:szCs w:val="20"/>
    </w:rPr>
  </w:style>
  <w:style w:type="character" w:customStyle="1" w:styleId="CommentTextChar">
    <w:name w:val="Comment Text Char"/>
    <w:basedOn w:val="DefaultParagraphFont"/>
    <w:link w:val="CommentText"/>
    <w:uiPriority w:val="99"/>
    <w:semiHidden/>
    <w:rsid w:val="00EB7F17"/>
    <w:rPr>
      <w:kern w:val="0"/>
      <w:sz w:val="20"/>
      <w:szCs w:val="20"/>
      <w:lang w:val="sr-Latn-CS"/>
    </w:rPr>
  </w:style>
  <w:style w:type="paragraph" w:styleId="CommentSubject">
    <w:name w:val="annotation subject"/>
    <w:basedOn w:val="CommentText"/>
    <w:next w:val="CommentText"/>
    <w:link w:val="CommentSubjectChar"/>
    <w:uiPriority w:val="99"/>
    <w:semiHidden/>
    <w:unhideWhenUsed/>
    <w:rsid w:val="00EB7F17"/>
    <w:rPr>
      <w:b/>
      <w:bCs/>
    </w:rPr>
  </w:style>
  <w:style w:type="character" w:customStyle="1" w:styleId="CommentSubjectChar">
    <w:name w:val="Comment Subject Char"/>
    <w:basedOn w:val="CommentTextChar"/>
    <w:link w:val="CommentSubject"/>
    <w:uiPriority w:val="99"/>
    <w:semiHidden/>
    <w:rsid w:val="00EB7F17"/>
    <w:rPr>
      <w:b/>
      <w:bCs/>
      <w:kern w:val="0"/>
      <w:sz w:val="20"/>
      <w:szCs w:val="20"/>
      <w:lang w:val="sr-Latn-CS"/>
    </w:rPr>
  </w:style>
  <w:style w:type="table" w:customStyle="1" w:styleId="TableGrid2">
    <w:name w:val="Table Grid2"/>
    <w:basedOn w:val="TableNormal"/>
    <w:uiPriority w:val="59"/>
    <w:rsid w:val="00EB7F17"/>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05843"/>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205843"/>
    <w:pPr>
      <w:spacing w:after="0" w:line="240" w:lineRule="auto"/>
    </w:pPr>
    <w:rPr>
      <w:rFonts w:ascii="Calibri" w:eastAsia="Calibri" w:hAnsi="Calibri" w:cs="Times New Roman"/>
      <w:kern w:val="0"/>
      <w:sz w:val="20"/>
      <w:szCs w:val="20"/>
      <w:lang w:val="sr-Latn-CS"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E408B1"/>
    <w:pPr>
      <w:spacing w:after="100"/>
      <w:ind w:left="220"/>
    </w:pPr>
  </w:style>
  <w:style w:type="character" w:styleId="FollowedHyperlink">
    <w:name w:val="FollowedHyperlink"/>
    <w:basedOn w:val="DefaultParagraphFont"/>
    <w:uiPriority w:val="99"/>
    <w:semiHidden/>
    <w:unhideWhenUsed/>
    <w:rsid w:val="00AE3466"/>
    <w:rPr>
      <w:color w:val="954F72" w:themeColor="followedHyperlink"/>
      <w:u w:val="single"/>
    </w:rPr>
  </w:style>
  <w:style w:type="paragraph" w:customStyle="1" w:styleId="msonormal0">
    <w:name w:val="msonormal"/>
    <w:basedOn w:val="Normal"/>
    <w:uiPriority w:val="99"/>
    <w:rsid w:val="00AE3466"/>
    <w:pPr>
      <w:spacing w:before="100" w:beforeAutospacing="1" w:after="100" w:afterAutospacing="1" w:line="240" w:lineRule="auto"/>
    </w:pPr>
    <w:rPr>
      <w:rFonts w:ascii="Times New Roman" w:eastAsia="Times New Roman" w:hAnsi="Times New Roman" w:cs="Times New Roman"/>
      <w:sz w:val="24"/>
      <w:szCs w:val="24"/>
      <w:lang w:eastAsia="sr-Latn-CS"/>
    </w:rPr>
  </w:style>
  <w:style w:type="character" w:customStyle="1" w:styleId="ListParagraphChar">
    <w:name w:val="List Paragraph Char"/>
    <w:link w:val="ListParagraph"/>
    <w:uiPriority w:val="34"/>
    <w:locked/>
    <w:rsid w:val="00D93688"/>
    <w:rPr>
      <w:kern w:val="0"/>
      <w:lang w:val="sr-Latn-CS"/>
    </w:rPr>
  </w:style>
  <w:style w:type="character" w:customStyle="1" w:styleId="il">
    <w:name w:val="il"/>
    <w:basedOn w:val="DefaultParagraphFont"/>
    <w:rsid w:val="00C128AF"/>
  </w:style>
</w:styles>
</file>

<file path=word/webSettings.xml><?xml version="1.0" encoding="utf-8"?>
<w:webSettings xmlns:r="http://schemas.openxmlformats.org/officeDocument/2006/relationships" xmlns:w="http://schemas.openxmlformats.org/wordprocessingml/2006/main">
  <w:divs>
    <w:div w:id="388236603">
      <w:bodyDiv w:val="1"/>
      <w:marLeft w:val="0"/>
      <w:marRight w:val="0"/>
      <w:marTop w:val="0"/>
      <w:marBottom w:val="0"/>
      <w:divBdr>
        <w:top w:val="none" w:sz="0" w:space="0" w:color="auto"/>
        <w:left w:val="none" w:sz="0" w:space="0" w:color="auto"/>
        <w:bottom w:val="none" w:sz="0" w:space="0" w:color="auto"/>
        <w:right w:val="none" w:sz="0" w:space="0" w:color="auto"/>
      </w:divBdr>
    </w:div>
    <w:div w:id="429855817">
      <w:bodyDiv w:val="1"/>
      <w:marLeft w:val="0"/>
      <w:marRight w:val="0"/>
      <w:marTop w:val="0"/>
      <w:marBottom w:val="0"/>
      <w:divBdr>
        <w:top w:val="none" w:sz="0" w:space="0" w:color="auto"/>
        <w:left w:val="none" w:sz="0" w:space="0" w:color="auto"/>
        <w:bottom w:val="none" w:sz="0" w:space="0" w:color="auto"/>
        <w:right w:val="none" w:sz="0" w:space="0" w:color="auto"/>
      </w:divBdr>
    </w:div>
    <w:div w:id="648362509">
      <w:bodyDiv w:val="1"/>
      <w:marLeft w:val="0"/>
      <w:marRight w:val="0"/>
      <w:marTop w:val="0"/>
      <w:marBottom w:val="0"/>
      <w:divBdr>
        <w:top w:val="none" w:sz="0" w:space="0" w:color="auto"/>
        <w:left w:val="none" w:sz="0" w:space="0" w:color="auto"/>
        <w:bottom w:val="none" w:sz="0" w:space="0" w:color="auto"/>
        <w:right w:val="none" w:sz="0" w:space="0" w:color="auto"/>
      </w:divBdr>
    </w:div>
    <w:div w:id="939921182">
      <w:bodyDiv w:val="1"/>
      <w:marLeft w:val="0"/>
      <w:marRight w:val="0"/>
      <w:marTop w:val="0"/>
      <w:marBottom w:val="0"/>
      <w:divBdr>
        <w:top w:val="none" w:sz="0" w:space="0" w:color="auto"/>
        <w:left w:val="none" w:sz="0" w:space="0" w:color="auto"/>
        <w:bottom w:val="none" w:sz="0" w:space="0" w:color="auto"/>
        <w:right w:val="none" w:sz="0" w:space="0" w:color="auto"/>
      </w:divBdr>
    </w:div>
    <w:div w:id="1472554462">
      <w:bodyDiv w:val="1"/>
      <w:marLeft w:val="0"/>
      <w:marRight w:val="0"/>
      <w:marTop w:val="0"/>
      <w:marBottom w:val="0"/>
      <w:divBdr>
        <w:top w:val="none" w:sz="0" w:space="0" w:color="auto"/>
        <w:left w:val="none" w:sz="0" w:space="0" w:color="auto"/>
        <w:bottom w:val="none" w:sz="0" w:space="0" w:color="auto"/>
        <w:right w:val="none" w:sz="0" w:space="0" w:color="auto"/>
      </w:divBdr>
    </w:div>
    <w:div w:id="1703478067">
      <w:bodyDiv w:val="1"/>
      <w:marLeft w:val="0"/>
      <w:marRight w:val="0"/>
      <w:marTop w:val="0"/>
      <w:marBottom w:val="0"/>
      <w:divBdr>
        <w:top w:val="none" w:sz="0" w:space="0" w:color="auto"/>
        <w:left w:val="none" w:sz="0" w:space="0" w:color="auto"/>
        <w:bottom w:val="none" w:sz="0" w:space="0" w:color="auto"/>
        <w:right w:val="none" w:sz="0" w:space="0" w:color="auto"/>
      </w:divBdr>
    </w:div>
    <w:div w:id="207566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autoTitleDeleted val="1"/>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6.2590124952329768E-2"/>
          <c:y val="5.6628056628056603E-2"/>
          <c:w val="0.90037283801063328"/>
          <c:h val="0.7061859159496956"/>
        </c:manualLayout>
      </c:layout>
      <c:bar3DChart>
        <c:barDir val="col"/>
        <c:grouping val="clustered"/>
        <c:ser>
          <c:idx val="0"/>
          <c:order val="0"/>
          <c:tx>
            <c:strRef>
              <c:f>Sheet1!$B$1</c:f>
              <c:strCache>
                <c:ptCount val="1"/>
                <c:pt idx="0">
                  <c:v>2020</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Sheet1!$B$2:$B$3</c:f>
              <c:numCache>
                <c:formatCode>General</c:formatCode>
                <c:ptCount val="2"/>
                <c:pt idx="0">
                  <c:v>21.370999999999999</c:v>
                </c:pt>
                <c:pt idx="1">
                  <c:v>44.518000000000001</c:v>
                </c:pt>
              </c:numCache>
            </c:numRef>
          </c:val>
          <c:extLst xmlns:c16r2="http://schemas.microsoft.com/office/drawing/2015/06/chart">
            <c:ext xmlns:c16="http://schemas.microsoft.com/office/drawing/2014/chart" uri="{C3380CC4-5D6E-409C-BE32-E72D297353CC}">
              <c16:uniqueId val="{00000000-9CA1-4D2D-B242-C3826189232F}"/>
            </c:ext>
          </c:extLst>
        </c:ser>
        <c:ser>
          <c:idx val="1"/>
          <c:order val="1"/>
          <c:tx>
            <c:strRef>
              <c:f>Sheet1!$C$1</c:f>
              <c:strCache>
                <c:ptCount val="1"/>
                <c:pt idx="0">
                  <c:v>2021</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Sheet1!$C$2:$C$3</c:f>
              <c:numCache>
                <c:formatCode>General</c:formatCode>
                <c:ptCount val="2"/>
                <c:pt idx="0">
                  <c:v>33.087000000000003</c:v>
                </c:pt>
                <c:pt idx="1">
                  <c:v>55.757000000000005</c:v>
                </c:pt>
              </c:numCache>
            </c:numRef>
          </c:val>
          <c:extLst xmlns:c16r2="http://schemas.microsoft.com/office/drawing/2015/06/chart">
            <c:ext xmlns:c16="http://schemas.microsoft.com/office/drawing/2014/chart" uri="{C3380CC4-5D6E-409C-BE32-E72D297353CC}">
              <c16:uniqueId val="{00000001-9CA1-4D2D-B242-C3826189232F}"/>
            </c:ext>
          </c:extLst>
        </c:ser>
        <c:ser>
          <c:idx val="2"/>
          <c:order val="2"/>
          <c:tx>
            <c:strRef>
              <c:f>Sheet1!$D$1</c:f>
              <c:strCache>
                <c:ptCount val="1"/>
                <c:pt idx="0">
                  <c:v>2022</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Sheet1!$D$2:$D$3</c:f>
              <c:numCache>
                <c:formatCode>General</c:formatCode>
                <c:ptCount val="2"/>
                <c:pt idx="0">
                  <c:v>43.021000000000001</c:v>
                </c:pt>
                <c:pt idx="1">
                  <c:v>84.096000000000004</c:v>
                </c:pt>
              </c:numCache>
            </c:numRef>
          </c:val>
          <c:extLst xmlns:c16r2="http://schemas.microsoft.com/office/drawing/2015/06/chart">
            <c:ext xmlns:c16="http://schemas.microsoft.com/office/drawing/2014/chart" uri="{C3380CC4-5D6E-409C-BE32-E72D297353CC}">
              <c16:uniqueId val="{00000002-9CA1-4D2D-B242-C3826189232F}"/>
            </c:ext>
          </c:extLst>
        </c:ser>
        <c:ser>
          <c:idx val="3"/>
          <c:order val="3"/>
          <c:tx>
            <c:strRef>
              <c:f>Sheet1!$E$1</c:f>
              <c:strCache>
                <c:ptCount val="1"/>
                <c:pt idx="0">
                  <c:v>2023</c:v>
                </c:pt>
              </c:strCache>
            </c:strRef>
          </c:tx>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cat>
            <c:strRef>
              <c:f>Sheet1!$A$2:$A$3</c:f>
              <c:strCache>
                <c:ptCount val="2"/>
                <c:pt idx="0">
                  <c:v>Број долазака</c:v>
                </c:pt>
                <c:pt idx="1">
                  <c:v>Број ноћења</c:v>
                </c:pt>
              </c:strCache>
            </c:strRef>
          </c:cat>
          <c:val>
            <c:numRef>
              <c:f>Sheet1!$E$2:$E$3</c:f>
              <c:numCache>
                <c:formatCode>General</c:formatCode>
                <c:ptCount val="2"/>
                <c:pt idx="0">
                  <c:v>45.84</c:v>
                </c:pt>
                <c:pt idx="1">
                  <c:v>88.738</c:v>
                </c:pt>
              </c:numCache>
            </c:numRef>
          </c:val>
          <c:extLst xmlns:c16r2="http://schemas.microsoft.com/office/drawing/2015/06/chart">
            <c:ext xmlns:c16="http://schemas.microsoft.com/office/drawing/2014/chart" uri="{C3380CC4-5D6E-409C-BE32-E72D297353CC}">
              <c16:uniqueId val="{00000003-9CA1-4D2D-B242-C3826189232F}"/>
            </c:ext>
          </c:extLst>
        </c:ser>
        <c:shape val="box"/>
        <c:axId val="88759680"/>
        <c:axId val="88769664"/>
        <c:axId val="0"/>
      </c:bar3DChart>
      <c:catAx>
        <c:axId val="88759680"/>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88769664"/>
        <c:crosses val="autoZero"/>
        <c:auto val="1"/>
        <c:lblAlgn val="ctr"/>
        <c:lblOffset val="100"/>
      </c:catAx>
      <c:valAx>
        <c:axId val="8876966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crossAx val="8875968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sr-Cyrl-RS"/>
              <a:t>Укупан број лежаја</a:t>
            </a:r>
            <a:r>
              <a:rPr lang="sr-Cyrl-RS" baseline="0"/>
              <a:t> на подручју града Бијељина по годинама </a:t>
            </a:r>
            <a:endParaRPr lang="en-US"/>
          </a:p>
        </c:rich>
      </c:tx>
      <c:spPr>
        <a:noFill/>
        <a:ln>
          <a:noFill/>
        </a:ln>
        <a:effectLst/>
      </c:sp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Sheet1!$B$1</c:f>
              <c:strCache>
                <c:ptCount val="1"/>
                <c:pt idx="0">
                  <c:v>Sales</c:v>
                </c:pt>
              </c:strCache>
            </c:strRef>
          </c:tx>
          <c:dPt>
            <c:idx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1-0618-43FC-80FB-D48D92B1F75E}"/>
              </c:ext>
            </c:extLst>
          </c:dPt>
          <c:dPt>
            <c:idx val="1"/>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3-0618-43FC-80FB-D48D92B1F75E}"/>
              </c:ext>
            </c:extLst>
          </c:dPt>
          <c:dPt>
            <c:idx val="2"/>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1-EBE7-4F16-BD30-C7DF880531B5}"/>
              </c:ext>
            </c:extLst>
          </c:dPt>
          <c:dPt>
            <c:idx val="3"/>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7-0618-43FC-80FB-D48D92B1F75E}"/>
              </c:ext>
            </c:extLst>
          </c:dPt>
          <c:dPt>
            <c:idx val="4"/>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p3d/>
            </c:spPr>
            <c:extLst xmlns:c16r2="http://schemas.microsoft.com/office/drawing/2015/06/chart">
              <c:ext xmlns:c16="http://schemas.microsoft.com/office/drawing/2014/chart" uri="{C3380CC4-5D6E-409C-BE32-E72D297353CC}">
                <c16:uniqueId val="{00000009-0618-43FC-80FB-D48D92B1F75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sr-Latn-CS"/>
              </a:p>
            </c:txPr>
            <c:dLblPos val="ctr"/>
            <c:showPercent val="1"/>
            <c:showLeaderLines val="1"/>
            <c:leaderLines>
              <c:spPr>
                <a:ln w="9525">
                  <a:solidFill>
                    <a:schemeClr val="tx2">
                      <a:lumMod val="35000"/>
                      <a:lumOff val="65000"/>
                    </a:schemeClr>
                  </a:solidFill>
                </a:ln>
                <a:effectLst/>
              </c:spPr>
            </c:leaderLines>
            <c:extLst xmlns:c16r2="http://schemas.microsoft.com/office/drawing/2015/06/chart">
              <c:ext xmlns:c15="http://schemas.microsoft.com/office/drawing/2012/chart" uri="{CE6537A1-D6FC-4f65-9D91-7224C49458BB}"/>
            </c:extLst>
          </c:dLbls>
          <c:cat>
            <c:numRef>
              <c:f>Sheet1!$A$2:$A$6</c:f>
              <c:numCache>
                <c:formatCode>General</c:formatCode>
                <c:ptCount val="5"/>
                <c:pt idx="0">
                  <c:v>2018</c:v>
                </c:pt>
                <c:pt idx="1">
                  <c:v>2019</c:v>
                </c:pt>
                <c:pt idx="2">
                  <c:v>2020</c:v>
                </c:pt>
                <c:pt idx="3">
                  <c:v>2021</c:v>
                </c:pt>
                <c:pt idx="4">
                  <c:v>2022</c:v>
                </c:pt>
              </c:numCache>
            </c:numRef>
          </c:cat>
          <c:val>
            <c:numRef>
              <c:f>Sheet1!$B$2:$B$6</c:f>
              <c:numCache>
                <c:formatCode>General</c:formatCode>
                <c:ptCount val="5"/>
                <c:pt idx="0">
                  <c:v>789</c:v>
                </c:pt>
                <c:pt idx="1">
                  <c:v>843</c:v>
                </c:pt>
                <c:pt idx="2">
                  <c:v>880</c:v>
                </c:pt>
                <c:pt idx="3">
                  <c:v>896</c:v>
                </c:pt>
                <c:pt idx="4">
                  <c:v>1008</c:v>
                </c:pt>
              </c:numCache>
            </c:numRef>
          </c:val>
          <c:extLst xmlns:c16r2="http://schemas.microsoft.com/office/drawing/2015/06/chart">
            <c:ext xmlns:c16="http://schemas.microsoft.com/office/drawing/2014/chart" uri="{C3380CC4-5D6E-409C-BE32-E72D297353CC}">
              <c16:uniqueId val="{00000000-EBE7-4F16-BD30-C7DF880531B5}"/>
            </c:ext>
          </c:extLst>
        </c:ser>
        <c:dLbls>
          <c:showPercent val="1"/>
        </c:dLbls>
      </c:pie3DChart>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C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9914</Words>
  <Characters>56510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Turisticka BN</dc:creator>
  <cp:lastModifiedBy>mira.ristic</cp:lastModifiedBy>
  <cp:revision>2</cp:revision>
  <cp:lastPrinted>2024-02-15T13:17:00Z</cp:lastPrinted>
  <dcterms:created xsi:type="dcterms:W3CDTF">2024-03-01T07:39:00Z</dcterms:created>
  <dcterms:modified xsi:type="dcterms:W3CDTF">2024-03-01T07:39:00Z</dcterms:modified>
</cp:coreProperties>
</file>