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РЕПУБЛИКА СРПСКА</w:t>
      </w:r>
    </w:p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 БИЈЕЉИНА</w:t>
      </w:r>
    </w:p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ГРАДОНАЧЕЛНИК</w:t>
      </w:r>
    </w:p>
    <w:p w:rsidR="00BE0AAA" w:rsidRPr="00BE0AAA" w:rsidRDefault="00BE0AAA" w:rsidP="00BE0AAA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Градска управа</w:t>
      </w:r>
    </w:p>
    <w:p w:rsidR="00BE0AAA" w:rsidRPr="00BE0AAA" w:rsidRDefault="00BE0AAA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BE0A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Одсјек за локални економски развој и европске интеграције</w:t>
      </w:r>
      <w:r w:rsidRPr="00BE0A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E0AAA" w:rsidRPr="00BE0AAA" w:rsidRDefault="00BE0AAA" w:rsidP="00BE0AA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AA" w:rsidRPr="00420DC2" w:rsidRDefault="00BE0AAA" w:rsidP="00BE0AAA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420DC2">
        <w:rPr>
          <w:rFonts w:ascii="Times New Roman" w:hAnsi="Times New Roman" w:cs="Times New Roman"/>
          <w:sz w:val="24"/>
          <w:szCs w:val="24"/>
          <w:lang w:val="sr-Cyrl-CS"/>
        </w:rPr>
        <w:t>Број: 02/20-057-1-</w:t>
      </w:r>
      <w:r w:rsidR="00420DC2" w:rsidRPr="00420DC2">
        <w:rPr>
          <w:rFonts w:ascii="Times New Roman" w:hAnsi="Times New Roman" w:cs="Times New Roman"/>
          <w:sz w:val="24"/>
          <w:szCs w:val="24"/>
          <w:lang/>
        </w:rPr>
        <w:t>49</w:t>
      </w:r>
      <w:r w:rsidRPr="00420DC2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E03F22" w:rsidRPr="00420DC2">
        <w:rPr>
          <w:rFonts w:ascii="Times New Roman" w:hAnsi="Times New Roman" w:cs="Times New Roman"/>
          <w:sz w:val="24"/>
          <w:szCs w:val="24"/>
          <w:lang/>
        </w:rPr>
        <w:t>4</w:t>
      </w:r>
    </w:p>
    <w:p w:rsidR="00BE0AAA" w:rsidRPr="00E03F22" w:rsidRDefault="00E03F22" w:rsidP="00BE0AAA">
      <w:pPr>
        <w:rPr>
          <w:rFonts w:ascii="Times New Roman" w:hAnsi="Times New Roman" w:cs="Times New Roman"/>
          <w:sz w:val="24"/>
          <w:szCs w:val="24"/>
          <w:lang/>
        </w:rPr>
      </w:pPr>
      <w:r w:rsidRPr="00420DC2">
        <w:rPr>
          <w:rFonts w:ascii="Times New Roman" w:hAnsi="Times New Roman" w:cs="Times New Roman"/>
          <w:sz w:val="24"/>
          <w:szCs w:val="24"/>
          <w:lang/>
        </w:rPr>
        <w:t xml:space="preserve">Датум: </w:t>
      </w:r>
      <w:r w:rsidR="00C06F5E" w:rsidRPr="00420DC2">
        <w:rPr>
          <w:rFonts w:ascii="Times New Roman" w:hAnsi="Times New Roman" w:cs="Times New Roman"/>
          <w:sz w:val="24"/>
          <w:szCs w:val="24"/>
          <w:lang/>
        </w:rPr>
        <w:t>21</w:t>
      </w:r>
      <w:r w:rsidR="00BE0AAA" w:rsidRPr="00420DC2">
        <w:rPr>
          <w:rFonts w:ascii="Times New Roman" w:hAnsi="Times New Roman" w:cs="Times New Roman"/>
          <w:sz w:val="24"/>
          <w:szCs w:val="24"/>
          <w:lang/>
        </w:rPr>
        <w:t>.02.</w:t>
      </w:r>
      <w:r w:rsidR="00BE0AAA" w:rsidRPr="00420DC2">
        <w:rPr>
          <w:rFonts w:ascii="Times New Roman" w:hAnsi="Times New Roman" w:cs="Times New Roman"/>
          <w:sz w:val="24"/>
          <w:szCs w:val="24"/>
          <w:lang/>
        </w:rPr>
        <w:t>202</w:t>
      </w:r>
      <w:r w:rsidR="00A24478" w:rsidRPr="00420DC2">
        <w:rPr>
          <w:rFonts w:ascii="Times New Roman" w:hAnsi="Times New Roman" w:cs="Times New Roman"/>
          <w:sz w:val="24"/>
          <w:szCs w:val="24"/>
          <w:lang/>
        </w:rPr>
        <w:t>4</w:t>
      </w:r>
      <w:r w:rsidR="00BE0AAA" w:rsidRPr="00420DC2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9B55CC" w:rsidRDefault="009B55CC" w:rsidP="00BE0AAA">
      <w:pPr>
        <w:tabs>
          <w:tab w:val="left" w:pos="1999"/>
        </w:tabs>
        <w:spacing w:before="60"/>
        <w:ind w:left="0"/>
        <w:rPr>
          <w:rFonts w:ascii="Times New Roman" w:hAnsi="Times New Roman"/>
          <w:b/>
          <w:color w:val="244061"/>
          <w:sz w:val="28"/>
          <w:szCs w:val="28"/>
          <w:lang w:val="bs-Cyrl-BA"/>
        </w:rPr>
      </w:pPr>
    </w:p>
    <w:p w:rsidR="009B55CC" w:rsidRDefault="009B55CC" w:rsidP="009B55CC">
      <w:pPr>
        <w:spacing w:before="60"/>
        <w:jc w:val="center"/>
        <w:rPr>
          <w:rFonts w:ascii="Times New Roman" w:hAnsi="Times New Roman"/>
          <w:b/>
          <w:color w:val="244061"/>
          <w:sz w:val="28"/>
          <w:szCs w:val="28"/>
          <w:lang w:val="bs-Cyrl-BA"/>
        </w:rPr>
      </w:pPr>
    </w:p>
    <w:p w:rsidR="009F48A3" w:rsidRPr="006F4D8D" w:rsidRDefault="009F48A3" w:rsidP="009B55CC">
      <w:pPr>
        <w:spacing w:before="60"/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3D7D19" w:rsidRPr="006F4D8D" w:rsidRDefault="003D7D19" w:rsidP="003D7D19">
      <w:pPr>
        <w:spacing w:before="60"/>
        <w:ind w:left="0"/>
        <w:rPr>
          <w:rFonts w:ascii="Times New Roman" w:hAnsi="Times New Roman"/>
          <w:b/>
          <w:sz w:val="28"/>
          <w:szCs w:val="28"/>
          <w:lang w:val="sr-Cyrl-CS"/>
        </w:rPr>
      </w:pPr>
    </w:p>
    <w:p w:rsidR="003D7D19" w:rsidRPr="006F4D8D" w:rsidRDefault="003D7D19" w:rsidP="009B55CC">
      <w:pPr>
        <w:spacing w:before="60"/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9B55CC" w:rsidRPr="006F4D8D" w:rsidRDefault="009B55CC" w:rsidP="003D7D19">
      <w:pPr>
        <w:spacing w:before="60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9B55CC">
        <w:rPr>
          <w:rFonts w:ascii="Times New Roman" w:hAnsi="Times New Roman"/>
          <w:b/>
          <w:sz w:val="28"/>
          <w:szCs w:val="28"/>
          <w:lang w:val="bs-Cyrl-BA"/>
        </w:rPr>
        <w:t>ГРАД БИЈЕЉИНА</w:t>
      </w: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:rsid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/>
          <w:b/>
          <w:sz w:val="28"/>
          <w:lang w:val="bs-Cyrl-BA"/>
        </w:rPr>
        <w:t>ИЗВЈЕШТАЈ</w:t>
      </w:r>
    </w:p>
    <w:p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:rsidR="009B55CC" w:rsidRPr="006F4D8D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 w:cs="Times New Roman"/>
          <w:b/>
          <w:sz w:val="28"/>
          <w:szCs w:val="28"/>
          <w:lang w:val="bs-Cyrl-BA"/>
        </w:rPr>
        <w:t>О РЕАЛИЗАЦИЈИ ПЛАНА ОДРЖИВЕ УРБАНЕ МОБИЛНОСТИ ГРАДА БИЈЕЉИНА</w:t>
      </w:r>
      <w:r w:rsidR="00E62A90">
        <w:rPr>
          <w:rFonts w:ascii="Times New Roman" w:hAnsi="Times New Roman" w:cs="Times New Roman"/>
          <w:b/>
          <w:sz w:val="28"/>
          <w:szCs w:val="28"/>
          <w:lang w:val="bs-Cyrl-BA"/>
        </w:rPr>
        <w:t xml:space="preserve"> - ПОУМ</w:t>
      </w:r>
      <w:r w:rsidRPr="009B55CC">
        <w:rPr>
          <w:rFonts w:ascii="Times New Roman" w:hAnsi="Times New Roman"/>
          <w:b/>
          <w:sz w:val="28"/>
          <w:lang w:val="bs-Cyrl-BA"/>
        </w:rPr>
        <w:t xml:space="preserve"> </w:t>
      </w:r>
      <w:r w:rsidR="00E62A90" w:rsidRPr="006F4D8D">
        <w:rPr>
          <w:rFonts w:ascii="Times New Roman" w:hAnsi="Times New Roman"/>
          <w:b/>
          <w:sz w:val="28"/>
          <w:lang w:val="bs-Cyrl-BA"/>
        </w:rPr>
        <w:t>(2020-2025)</w:t>
      </w:r>
    </w:p>
    <w:p w:rsidR="00E62A90" w:rsidRPr="006F4D8D" w:rsidRDefault="00E62A90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</w:p>
    <w:p w:rsidR="009B55CC" w:rsidRPr="009B55CC" w:rsidRDefault="009B55CC" w:rsidP="009B55CC">
      <w:pPr>
        <w:spacing w:before="60"/>
        <w:jc w:val="center"/>
        <w:rPr>
          <w:rFonts w:ascii="Times New Roman" w:hAnsi="Times New Roman"/>
          <w:b/>
          <w:sz w:val="28"/>
          <w:lang w:val="bs-Cyrl-BA"/>
        </w:rPr>
      </w:pPr>
      <w:r w:rsidRPr="009B55CC">
        <w:rPr>
          <w:rFonts w:ascii="Times New Roman" w:hAnsi="Times New Roman"/>
          <w:b/>
          <w:sz w:val="28"/>
          <w:lang w:val="bs-Cyrl-BA"/>
        </w:rPr>
        <w:t>ЗА  20</w:t>
      </w:r>
      <w:r w:rsidRPr="009B55CC">
        <w:rPr>
          <w:rFonts w:ascii="Times New Roman" w:hAnsi="Times New Roman"/>
          <w:b/>
          <w:sz w:val="28"/>
        </w:rPr>
        <w:t>2</w:t>
      </w:r>
      <w:r w:rsidR="00E03F22">
        <w:rPr>
          <w:rFonts w:ascii="Times New Roman" w:hAnsi="Times New Roman"/>
          <w:b/>
          <w:sz w:val="28"/>
        </w:rPr>
        <w:t>3</w:t>
      </w:r>
      <w:r w:rsidRPr="009B55CC">
        <w:rPr>
          <w:rFonts w:ascii="Times New Roman" w:hAnsi="Times New Roman"/>
          <w:b/>
          <w:sz w:val="28"/>
          <w:lang w:val="bs-Cyrl-BA"/>
        </w:rPr>
        <w:t>. ГОДИНУ</w:t>
      </w: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9B55CC" w:rsidRDefault="009B55CC" w:rsidP="009B55CC">
      <w:pPr>
        <w:spacing w:before="60"/>
        <w:jc w:val="both"/>
        <w:rPr>
          <w:rFonts w:ascii="Times New Roman" w:hAnsi="Times New Roman"/>
          <w:b/>
          <w:lang w:val="bs-Cyrl-BA"/>
        </w:rPr>
      </w:pPr>
    </w:p>
    <w:p w:rsidR="009B55CC" w:rsidRPr="003D7D19" w:rsidRDefault="009B55CC" w:rsidP="003D7D19">
      <w:pPr>
        <w:spacing w:before="60"/>
        <w:ind w:left="0"/>
        <w:jc w:val="both"/>
        <w:rPr>
          <w:rFonts w:ascii="Times New Roman" w:hAnsi="Times New Roman"/>
          <w:b/>
          <w:color w:val="244061"/>
        </w:rPr>
      </w:pPr>
    </w:p>
    <w:p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:rsidR="009B55CC" w:rsidRPr="00B63A15" w:rsidRDefault="009B55CC" w:rsidP="009B55CC">
      <w:pPr>
        <w:spacing w:before="60"/>
        <w:jc w:val="both"/>
        <w:rPr>
          <w:rFonts w:ascii="Times New Roman" w:hAnsi="Times New Roman"/>
          <w:b/>
          <w:color w:val="244061"/>
          <w:lang w:val="bs-Cyrl-BA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3D7D19" w:rsidRDefault="003D7D19" w:rsidP="00A04B3F">
      <w:pPr>
        <w:spacing w:before="60"/>
        <w:jc w:val="center"/>
        <w:rPr>
          <w:rFonts w:ascii="Times New Roman" w:hAnsi="Times New Roman"/>
          <w:b/>
          <w:color w:val="244061"/>
        </w:rPr>
      </w:pPr>
    </w:p>
    <w:p w:rsidR="00A04B3F" w:rsidRPr="003D7D19" w:rsidRDefault="00A04B3F" w:rsidP="00A04B3F">
      <w:pPr>
        <w:spacing w:before="60"/>
        <w:jc w:val="center"/>
        <w:rPr>
          <w:rFonts w:ascii="Times New Roman" w:hAnsi="Times New Roman"/>
          <w:b/>
          <w:lang w:val="bs-Cyrl-BA"/>
        </w:rPr>
      </w:pPr>
      <w:r w:rsidRPr="00972BBA">
        <w:rPr>
          <w:rFonts w:ascii="Times New Roman" w:hAnsi="Times New Roman"/>
          <w:b/>
          <w:lang w:val="bs-Cyrl-BA"/>
        </w:rPr>
        <w:t>Бијељина, 2</w:t>
      </w:r>
      <w:r w:rsidR="007362E3">
        <w:rPr>
          <w:rFonts w:ascii="Times New Roman" w:hAnsi="Times New Roman"/>
          <w:b/>
          <w:lang/>
        </w:rPr>
        <w:t>1</w:t>
      </w:r>
      <w:r w:rsidRPr="00972BBA">
        <w:rPr>
          <w:rFonts w:ascii="Times New Roman" w:hAnsi="Times New Roman"/>
          <w:b/>
          <w:lang w:val="sr-Cyrl-BA"/>
        </w:rPr>
        <w:t>.0</w:t>
      </w:r>
      <w:r w:rsidR="00D860FD" w:rsidRPr="00972BBA">
        <w:rPr>
          <w:rFonts w:ascii="Times New Roman" w:hAnsi="Times New Roman"/>
          <w:b/>
          <w:lang w:val="sr-Cyrl-BA"/>
        </w:rPr>
        <w:t>2</w:t>
      </w:r>
      <w:r w:rsidRPr="00972BBA">
        <w:rPr>
          <w:rFonts w:ascii="Times New Roman" w:hAnsi="Times New Roman"/>
          <w:b/>
          <w:lang w:val="sr-Cyrl-BA"/>
        </w:rPr>
        <w:t>.202</w:t>
      </w:r>
      <w:r w:rsidR="00D860FD" w:rsidRPr="00972BBA">
        <w:rPr>
          <w:rFonts w:ascii="Times New Roman" w:hAnsi="Times New Roman"/>
          <w:b/>
          <w:lang/>
        </w:rPr>
        <w:t>3</w:t>
      </w:r>
      <w:r w:rsidRPr="00972BBA">
        <w:rPr>
          <w:rFonts w:ascii="Times New Roman" w:hAnsi="Times New Roman"/>
          <w:b/>
          <w:lang w:val="sr-Cyrl-BA"/>
        </w:rPr>
        <w:t>.</w:t>
      </w:r>
      <w:r w:rsidRPr="00972BBA">
        <w:rPr>
          <w:rFonts w:ascii="Times New Roman" w:hAnsi="Times New Roman"/>
          <w:b/>
          <w:lang w:val="bs-Cyrl-BA"/>
        </w:rPr>
        <w:t xml:space="preserve"> година</w:t>
      </w:r>
    </w:p>
    <w:sdt>
      <w:sdtP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  <w:id w:val="1835816808"/>
        <w:docPartObj>
          <w:docPartGallery w:val="Table of Contents"/>
          <w:docPartUnique/>
        </w:docPartObj>
      </w:sdtPr>
      <w:sdtContent>
        <w:p w:rsidR="004E2149" w:rsidRDefault="004E2149">
          <w:pPr>
            <w:pStyle w:val="TOCHeading"/>
            <w:rPr>
              <w:rFonts w:ascii="Times New Roman" w:hAnsi="Times New Roman"/>
              <w:sz w:val="24"/>
              <w:szCs w:val="24"/>
            </w:rPr>
          </w:pPr>
          <w:proofErr w:type="spellStart"/>
          <w:r w:rsidRPr="004E2149">
            <w:rPr>
              <w:rFonts w:ascii="Times New Roman" w:hAnsi="Times New Roman"/>
              <w:sz w:val="24"/>
              <w:szCs w:val="24"/>
            </w:rPr>
            <w:t>Садржај</w:t>
          </w:r>
          <w:proofErr w:type="spellEnd"/>
        </w:p>
        <w:p w:rsidR="004E2149" w:rsidRPr="004E2149" w:rsidRDefault="004E2149" w:rsidP="004E2149"/>
        <w:p w:rsidR="004E2149" w:rsidRPr="004D46DD" w:rsidRDefault="00061268">
          <w:pPr>
            <w:pStyle w:val="TOC1"/>
            <w:rPr>
              <w:rFonts w:ascii="Times New Roman" w:eastAsiaTheme="minorEastAsia" w:hAnsi="Times New Roman"/>
              <w:noProof/>
            </w:rPr>
          </w:pPr>
          <w:r w:rsidRPr="00061268">
            <w:rPr>
              <w:rFonts w:ascii="Times New Roman" w:hAnsi="Times New Roman"/>
            </w:rPr>
            <w:fldChar w:fldCharType="begin"/>
          </w:r>
          <w:r w:rsidR="004E2149" w:rsidRPr="004E2149">
            <w:rPr>
              <w:rFonts w:ascii="Times New Roman" w:hAnsi="Times New Roman"/>
            </w:rPr>
            <w:instrText xml:space="preserve"> TOC \o "1-3" \h \z \u </w:instrText>
          </w:r>
          <w:r w:rsidRPr="00061268">
            <w:rPr>
              <w:rFonts w:ascii="Times New Roman" w:hAnsi="Times New Roman"/>
            </w:rPr>
            <w:fldChar w:fldCharType="separate"/>
          </w:r>
          <w:hyperlink w:anchor="_Toc101355147" w:history="1"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1.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УВОД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_Toc101355147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20DC2">
              <w:rPr>
                <w:rFonts w:ascii="Times New Roman" w:hAnsi="Times New Roman"/>
                <w:noProof/>
                <w:webHidden/>
              </w:rPr>
              <w:t>2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061268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51" w:history="1">
            <w:r w:rsidR="004E2149" w:rsidRPr="004D46DD">
              <w:rPr>
                <w:rStyle w:val="Hyperlink"/>
                <w:rFonts w:ascii="Times New Roman" w:hAnsi="Times New Roman"/>
                <w:noProof/>
                <w:lang w:eastAsia="zh-CN"/>
              </w:rPr>
              <w:t>2.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shd w:val="clear" w:color="auto" w:fill="FFFFFF"/>
                <w:lang w:eastAsia="zh-CN"/>
              </w:rPr>
              <w:t>ОСНОВНЕ КАРАКТЕРИСТИКЕ ПОУМ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_Toc101355151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20DC2">
              <w:rPr>
                <w:rFonts w:ascii="Times New Roman" w:hAnsi="Times New Roman"/>
                <w:noProof/>
                <w:webHidden/>
              </w:rPr>
              <w:t>3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061268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57" w:history="1">
            <w:r w:rsidR="004E2149" w:rsidRPr="004D46DD">
              <w:rPr>
                <w:rStyle w:val="Hyperlink"/>
                <w:rFonts w:ascii="Times New Roman" w:hAnsi="Times New Roman"/>
                <w:caps/>
                <w:noProof/>
                <w:lang w:val="bs-Latn-BA" w:eastAsia="zh-CN"/>
              </w:rPr>
              <w:t>3.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lang w:val="bs-Latn-BA" w:eastAsia="zh-CN"/>
              </w:rPr>
              <w:t>ЦИЉЕВИ И ПОДЦИЉЕВИ ПОУМ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_Toc101355157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20DC2">
              <w:rPr>
                <w:rFonts w:ascii="Times New Roman" w:hAnsi="Times New Roman"/>
                <w:noProof/>
                <w:webHidden/>
              </w:rPr>
              <w:t>4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061268" w:rsidP="004E2149">
          <w:pPr>
            <w:pStyle w:val="TOC1"/>
            <w:rPr>
              <w:rFonts w:ascii="Times New Roman" w:eastAsiaTheme="minorEastAsia" w:hAnsi="Times New Roman"/>
              <w:noProof/>
            </w:rPr>
          </w:pPr>
          <w:hyperlink w:anchor="_Toc101355162" w:history="1">
            <w:r w:rsidR="004E2149" w:rsidRPr="004D46DD">
              <w:rPr>
                <w:rStyle w:val="Hyperlink"/>
                <w:rFonts w:ascii="Times New Roman" w:hAnsi="Times New Roman"/>
                <w:noProof/>
                <w:lang w:eastAsia="zh-CN"/>
              </w:rPr>
              <w:t>4.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hAnsi="Times New Roman"/>
                <w:noProof/>
                <w:lang w:val="sr-Latn-BA" w:eastAsia="zh-CN"/>
              </w:rPr>
              <w:t>ПРАЋЕЊЕ ЦОР ИНДИКАТОРА У ОКВИРУ РЕАЛИЗАЦИЈЕ ПОУМ ГРАДА БИЈЕЉИНА 2020 – 2025.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_Toc101355162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20DC2">
              <w:rPr>
                <w:rFonts w:ascii="Times New Roman" w:hAnsi="Times New Roman"/>
                <w:noProof/>
                <w:webHidden/>
              </w:rPr>
              <w:t>6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E2149" w:rsidRPr="004D46DD" w:rsidRDefault="00061268">
          <w:pPr>
            <w:pStyle w:val="TOC1"/>
            <w:rPr>
              <w:rFonts w:ascii="Times New Roman" w:hAnsi="Times New Roman"/>
              <w:noProof/>
            </w:rPr>
          </w:pPr>
          <w:hyperlink w:anchor="_Toc101355217" w:history="1"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5.</w:t>
            </w:r>
            <w:r w:rsidR="004E2149" w:rsidRPr="004D46DD">
              <w:rPr>
                <w:rFonts w:ascii="Times New Roman" w:eastAsiaTheme="minorEastAsia" w:hAnsi="Times New Roman"/>
                <w:noProof/>
              </w:rPr>
              <w:tab/>
            </w:r>
            <w:r w:rsidR="004E2149" w:rsidRPr="004D46DD">
              <w:rPr>
                <w:rStyle w:val="Hyperlink"/>
                <w:rFonts w:ascii="Times New Roman" w:eastAsiaTheme="majorEastAsia" w:hAnsi="Times New Roman"/>
                <w:noProof/>
              </w:rPr>
              <w:t>ПРЕГЛЕД РЕАЛИЗОВАНИХ АКТИВНОСТИ</w:t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tab/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E2149" w:rsidRPr="004D46DD">
              <w:rPr>
                <w:rFonts w:ascii="Times New Roman" w:hAnsi="Times New Roman"/>
                <w:noProof/>
                <w:webHidden/>
              </w:rPr>
              <w:instrText xml:space="preserve"> PAGEREF _Toc101355217 \h </w:instrText>
            </w:r>
            <w:r w:rsidRPr="004D46DD">
              <w:rPr>
                <w:rFonts w:ascii="Times New Roman" w:hAnsi="Times New Roman"/>
                <w:noProof/>
                <w:webHidden/>
              </w:rPr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20DC2">
              <w:rPr>
                <w:rFonts w:ascii="Times New Roman" w:hAnsi="Times New Roman"/>
                <w:noProof/>
                <w:webHidden/>
              </w:rPr>
              <w:t>9</w:t>
            </w:r>
            <w:r w:rsidRPr="004D46DD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D46DD" w:rsidRPr="000971BD" w:rsidRDefault="004D46DD" w:rsidP="004D46DD">
          <w:pPr>
            <w:ind w:left="0"/>
            <w:rPr>
              <w:noProof/>
              <w:sz w:val="24"/>
              <w:szCs w:val="24"/>
            </w:rPr>
          </w:pPr>
          <w:r w:rsidRPr="000971BD">
            <w:rPr>
              <w:rFonts w:ascii="Times New Roman" w:hAnsi="Times New Roman" w:cs="Times New Roman"/>
              <w:noProof/>
              <w:sz w:val="24"/>
              <w:szCs w:val="24"/>
            </w:rPr>
            <w:t xml:space="preserve">6.  ЗАКЉУЧЦИ И </w:t>
          </w:r>
          <w:r w:rsidR="000971BD">
            <w:rPr>
              <w:rFonts w:ascii="Times New Roman" w:hAnsi="Times New Roman" w:cs="Times New Roman"/>
              <w:noProof/>
              <w:sz w:val="24"/>
              <w:szCs w:val="24"/>
            </w:rPr>
            <w:t>ПРЕП</w:t>
          </w:r>
          <w:r w:rsidRPr="000971BD">
            <w:rPr>
              <w:rFonts w:ascii="Times New Roman" w:hAnsi="Times New Roman" w:cs="Times New Roman"/>
              <w:noProof/>
              <w:sz w:val="24"/>
              <w:szCs w:val="24"/>
            </w:rPr>
            <w:t>ОРУКЕ............................................................................................12</w:t>
          </w:r>
        </w:p>
        <w:p w:rsidR="004D46DD" w:rsidRPr="004D46DD" w:rsidRDefault="004D46DD" w:rsidP="004D46DD">
          <w:pPr>
            <w:ind w:left="0"/>
            <w:rPr>
              <w:noProof/>
            </w:rPr>
          </w:pPr>
        </w:p>
        <w:p w:rsidR="004E2149" w:rsidRDefault="00061268">
          <w:r w:rsidRPr="004E214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B55CC" w:rsidRDefault="009B55CC" w:rsidP="009B55CC"/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3D7D19" w:rsidRDefault="003D7D19" w:rsidP="003D7D19">
      <w:pPr>
        <w:spacing w:before="60"/>
        <w:ind w:left="0"/>
        <w:jc w:val="both"/>
        <w:rPr>
          <w:rFonts w:ascii="Times New Roman" w:hAnsi="Times New Roman"/>
          <w:b/>
        </w:rPr>
      </w:pPr>
    </w:p>
    <w:p w:rsidR="00A11C76" w:rsidRPr="003D7D19" w:rsidRDefault="00E62A90" w:rsidP="003D7D19">
      <w:pPr>
        <w:pStyle w:val="Heading1"/>
        <w:numPr>
          <w:ilvl w:val="0"/>
          <w:numId w:val="12"/>
        </w:numPr>
        <w:rPr>
          <w:color w:val="auto"/>
        </w:rPr>
      </w:pPr>
      <w:bookmarkStart w:id="0" w:name="_Toc101355147"/>
      <w:r w:rsidRPr="003D7D19">
        <w:rPr>
          <w:color w:val="auto"/>
        </w:rPr>
        <w:lastRenderedPageBreak/>
        <w:t>УВОД</w:t>
      </w:r>
      <w:bookmarkEnd w:id="0"/>
    </w:p>
    <w:p w:rsidR="00A11C76" w:rsidRDefault="00A11C76" w:rsidP="00A11C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1C76" w:rsidRPr="003F48F5" w:rsidRDefault="00A11C76" w:rsidP="00E51586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1" w:name="_Toc101355148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Процес израде Плана одрживе урбане мобилности </w:t>
      </w:r>
      <w:r w:rsidR="000962D8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(ПОУМ) </w:t>
      </w:r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Града Бијељина је почео у септембру 2019. године,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а завршен је </w:t>
      </w:r>
      <w:proofErr w:type="spellStart"/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>једногласним</w:t>
      </w:r>
      <w:proofErr w:type="spellEnd"/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свајањ</w:t>
      </w:r>
      <w:proofErr w:type="spellStart"/>
      <w:r w:rsidR="00EA4673" w:rsidRPr="00E51586">
        <w:rPr>
          <w:rFonts w:ascii="Times New Roman" w:eastAsia="Times New Roman" w:hAnsi="Times New Roman" w:cs="Times New Roman"/>
          <w:sz w:val="24"/>
          <w:szCs w:val="24"/>
          <w:lang w:eastAsia="zh-CN"/>
        </w:rPr>
        <w:t>ем</w:t>
      </w:r>
      <w:proofErr w:type="spellEnd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на 39. 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сједници Скупштине Града Бијељина одржаној 10. септембра 2020. године, број закључка 01-013-39-3/20.</w:t>
      </w:r>
      <w:bookmarkEnd w:id="1"/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</w:p>
    <w:p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A61195" w:rsidRPr="00EA4673" w:rsidRDefault="000962D8" w:rsidP="00E51586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План о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држив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урбане мобилности Града Бијељина је стратешки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документ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који је усклађен 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са Агендом 2030 и Циљевима одрживог развоја, </w:t>
      </w:r>
      <w:r w:rsidR="00EA4673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са фокусом на Циљ</w:t>
      </w:r>
      <w:r w:rsidR="00657AC0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11 - </w:t>
      </w:r>
      <w:r w:rsidR="00657AC0" w:rsidRPr="00E51586">
        <w:rPr>
          <w:rFonts w:ascii="Times New Roman" w:eastAsia="Times New Roman" w:hAnsi="Times New Roman" w:cs="Times New Roman"/>
          <w:i/>
          <w:sz w:val="24"/>
          <w:szCs w:val="24"/>
          <w:lang w:val="bs-Latn-BA" w:eastAsia="zh-CN"/>
        </w:rPr>
        <w:t>Одрживи градови и заједнице - Учинити градове одрживим значи стварање пословних прилика, сигурног и приступачног становања, те изградњу отпорних друштава и економија</w:t>
      </w:r>
      <w:r w:rsidR="00657AC0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="00A61195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осмишљен да задовољи потребе мобилности људи и привредних субјеката у Граду Бијељина и околини, те генерално да унаприједи квалитет живота грађана. </w:t>
      </w:r>
      <w:r w:rsidR="00D66C6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То укључује улагања у јавни превоз, стварање зелених јавних простора, те побољшање урбанистичког планирања и управљања на партиципативан и инклузиван начин.</w:t>
      </w:r>
    </w:p>
    <w:p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A61195" w:rsidRPr="003F48F5" w:rsidRDefault="00A61195" w:rsidP="00E51586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2" w:name="_Toc101355149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Одржива мобилност подразумијева активно залагање за промјену начина транспорта, навика и понашања путника у циљу смањења негативних посљедица транспорта по друштво, екологију и економију, као што су:</w:t>
      </w:r>
      <w:bookmarkEnd w:id="2"/>
    </w:p>
    <w:p w:rsidR="00A61195" w:rsidRPr="00A61195" w:rsidRDefault="00A61195" w:rsidP="00E51586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E51586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загађење ваздуха, које утиче на промјене климе,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бука,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гужве у саобраћају,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саобраћајне несреће,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деградација урбаних средина (смањење простора за пјешаке усљед повећања броја возила),</w:t>
      </w:r>
    </w:p>
    <w:p w:rsidR="00A61195" w:rsidRPr="00A61195" w:rsidRDefault="00A61195" w:rsidP="00A61195">
      <w:pPr>
        <w:numPr>
          <w:ilvl w:val="0"/>
          <w:numId w:val="1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експлоатација земљишта (све већа изградња путева и инфраструктуре).</w:t>
      </w:r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3F48F5" w:rsidRDefault="000962D8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3" w:name="_Toc101355150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ПОУМ</w:t>
      </w:r>
      <w:r w:rsidR="00A61195"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Града Бијељина израђен је у свјетлу модерних европских и свјетских кретања ка одрживој урбаној мобилности и доприноси развоју интегрисаног одрживог система урбане мобилности који:</w:t>
      </w:r>
      <w:bookmarkEnd w:id="3"/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је приступачан и задовољава основне потребе мобилности свих корисника;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одговара на различите потребе грађана и привреде за мобилношћу и превозним услугама на одржив начин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води уравнотеженом развоју и бољој интеграцији различитих видова транспорта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удовољава захтјевима одрживости, уравнотежавајући потребу за економском одрживошћу, социјалном једнакошћу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и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здравственим квалитетом животне средине;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оптимизује ефикасност и економичност;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боље користи урбани простор и постојећу транспортну инфраструктуру и услуге;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повећава атрактивност урбаног окружења, квалитета живота и јавног здравља;</w:t>
      </w:r>
    </w:p>
    <w:p w:rsidR="00A61195" w:rsidRPr="00A61195" w:rsidRDefault="00A61195" w:rsidP="005B3057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побољшава 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општу 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сигурност и сигурност у саобраћају;</w:t>
      </w:r>
    </w:p>
    <w:p w:rsidR="00A61195" w:rsidRPr="00A61195" w:rsidRDefault="00A61195" w:rsidP="00A61195">
      <w:pPr>
        <w:numPr>
          <w:ilvl w:val="0"/>
          <w:numId w:val="2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води ка смањењу буке, загађењ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а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ваздуха, емисије гасова стаклене баште и смањењу потрошње енергије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.</w:t>
      </w:r>
    </w:p>
    <w:p w:rsidR="009F48A3" w:rsidRPr="007D724D" w:rsidRDefault="009F48A3" w:rsidP="00A61195">
      <w:pPr>
        <w:ind w:left="0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val="bs-Latn-BA" w:eastAsia="zh-CN"/>
        </w:rPr>
      </w:pPr>
    </w:p>
    <w:p w:rsidR="00690B39" w:rsidRDefault="00E62A90" w:rsidP="00690B39">
      <w:pPr>
        <w:pStyle w:val="Heading1"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  <w:lang w:eastAsia="zh-CN"/>
        </w:rPr>
      </w:pPr>
      <w:bookmarkStart w:id="4" w:name="_Toc101355151"/>
      <w:r w:rsidRPr="005B3057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eastAsia="zh-CN"/>
        </w:rPr>
        <w:lastRenderedPageBreak/>
        <w:t>ОСНОВНЕ</w:t>
      </w:r>
      <w:r w:rsidRPr="00690B39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val="bs-Latn-BA" w:eastAsia="zh-CN"/>
        </w:rPr>
        <w:t xml:space="preserve"> </w:t>
      </w:r>
      <w:r w:rsidRPr="005B3057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eastAsia="zh-CN"/>
        </w:rPr>
        <w:t>КАРАКТЕРИСТИКЕ</w:t>
      </w:r>
      <w:r w:rsidRPr="00690B39">
        <w:rPr>
          <w:rFonts w:ascii="Times New Roman" w:eastAsia="Times New Roman" w:hAnsi="Times New Roman" w:cs="Times New Roman"/>
          <w:noProof/>
          <w:color w:val="auto"/>
          <w:shd w:val="clear" w:color="auto" w:fill="FFFFFF"/>
          <w:lang w:val="bs-Latn-BA" w:eastAsia="zh-CN"/>
        </w:rPr>
        <w:t xml:space="preserve"> </w:t>
      </w:r>
      <w:bookmarkEnd w:id="4"/>
      <w:r w:rsidR="00690B39"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>П</w:t>
      </w:r>
      <w:r w:rsidR="00690B39" w:rsidRPr="00690B39">
        <w:rPr>
          <w:rFonts w:ascii="Times New Roman" w:eastAsia="Times New Roman" w:hAnsi="Times New Roman" w:cs="Times New Roman"/>
          <w:color w:val="auto"/>
          <w:lang w:eastAsia="zh-CN"/>
        </w:rPr>
        <w:t>ЛАНА ОДРЖИВЕ УРБАНЕ МОБИЛНОСТИ</w:t>
      </w:r>
    </w:p>
    <w:p w:rsidR="00431451" w:rsidRPr="00690B39" w:rsidRDefault="00431451" w:rsidP="00431451">
      <w:pPr>
        <w:rPr>
          <w:lang w:val="bs-Latn-BA" w:eastAsia="zh-CN"/>
        </w:rPr>
      </w:pPr>
    </w:p>
    <w:p w:rsidR="00431451" w:rsidRPr="00431451" w:rsidRDefault="00431451" w:rsidP="00690B39">
      <w:pPr>
        <w:ind w:left="0" w:firstLine="475"/>
        <w:jc w:val="both"/>
        <w:outlineLvl w:val="0"/>
        <w:rPr>
          <w:rFonts w:ascii="Times New Roman" w:eastAsia="Times New Roman" w:hAnsi="Times New Roman"/>
          <w:sz w:val="24"/>
          <w:szCs w:val="24"/>
          <w:lang w:val="bs-Latn-BA" w:eastAsia="zh-CN"/>
        </w:rPr>
      </w:pPr>
      <w:bookmarkStart w:id="5" w:name="_Toc101355153"/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>ПОУМ за Град Бијељину је осмишљен и развијен да буде стратешко усмјерење Града Бијељина у смислу искорака ка савременим концептима урбане мобилности за период 2020 – 2025. годин</w:t>
      </w:r>
      <w:r w:rsidR="00E8689A">
        <w:rPr>
          <w:rFonts w:ascii="Times New Roman" w:eastAsia="Times New Roman" w:hAnsi="Times New Roman"/>
          <w:sz w:val="24"/>
          <w:szCs w:val="24"/>
          <w:lang w:val="bs-Latn-BA" w:eastAsia="zh-CN"/>
        </w:rPr>
        <w:t>a</w:t>
      </w:r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>, и представља први интегрални план ове врсте у Граду Бијељина и један од ријетких у Босни и Херцеговини.</w:t>
      </w:r>
      <w:bookmarkEnd w:id="5"/>
      <w:r w:rsidRPr="00431451">
        <w:rPr>
          <w:rFonts w:ascii="Times New Roman" w:eastAsia="Times New Roman" w:hAnsi="Times New Roman"/>
          <w:sz w:val="24"/>
          <w:szCs w:val="24"/>
          <w:lang w:val="bs-Latn-BA" w:eastAsia="zh-CN"/>
        </w:rPr>
        <w:t xml:space="preserve"> </w:t>
      </w:r>
    </w:p>
    <w:p w:rsidR="000E5237" w:rsidRPr="00690B39" w:rsidRDefault="000E5237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431451" w:rsidRPr="003F48F5" w:rsidRDefault="00431451" w:rsidP="0043145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6" w:name="_Toc101355152"/>
      <w:r w:rsidRPr="003F48F5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Сврха ПОУМ-а Града Бијељина је дефинисање стратешких смјерница, мјера  и акционог плана за одрживи систем урбане мобилности који узима у обзир постојеће стање, просторно планску документацију, економске и  друштвене планове, те ниво спремности друштва у цјелини на искорак ка одрживости система урбане мобилности.</w:t>
      </w:r>
      <w:bookmarkEnd w:id="6"/>
    </w:p>
    <w:p w:rsidR="00431451" w:rsidRPr="00431451" w:rsidRDefault="00431451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Основне карактеристике </w:t>
      </w:r>
      <w:r w:rsidR="000962D8" w:rsidRPr="00EA4673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ПОУМ-а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Град</w:t>
      </w:r>
      <w:r w:rsidR="008E405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a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Бијељин</w:t>
      </w:r>
      <w:r w:rsidR="008E405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a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су: </w:t>
      </w:r>
    </w:p>
    <w:p w:rsidR="00A61195" w:rsidRPr="00A61195" w:rsidRDefault="00A61195" w:rsidP="00A61195">
      <w:pPr>
        <w:ind w:lef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Фокус на људе и задовољавање њихове основне 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потребе за мобилношћу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Стратешки приступ и широко учешће јавности у процесу израде</w:t>
      </w:r>
      <w:r w:rsidR="0044127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zh-CN"/>
        </w:rPr>
        <w:t>,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како би се задовољиле потребе људи и компанија, </w:t>
      </w:r>
      <w:r w:rsidR="0044127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zh-CN"/>
        </w:rPr>
        <w:t>са циљем унапређења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квалитет</w:t>
      </w:r>
      <w:r w:rsidR="0044127A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eastAsia="zh-CN"/>
        </w:rPr>
        <w:t>а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живота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Заснованост на дугорочној визији развоја транспорта и мобилности која укључује све облике и врсте превоза, јавне и приватне, путничке и теретне, моторизоване и немоторизоване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Фокус на здравље људи, заштиту животне средине, смањење буке, као и емисија гасова стаклене баште и смањење потрошње енергије, што доприноси повећању атрактивнос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ти и квалитета градске средине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Фокус на унапређење ефикасности и економичност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и</w:t>
      </w: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транспорта 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роба и људи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, као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 и друштва у цјелини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План одрживе урбане мобилности се заснива на постојећој пракси планирања и узима у обзир принципе интеграције, уч</w:t>
      </w:r>
      <w:r w:rsidR="00935811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ешћа, мониторинга и евалуације</w:t>
      </w:r>
      <w:r w:rsidR="00935811" w:rsidRPr="003479BC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>;</w:t>
      </w:r>
    </w:p>
    <w:p w:rsidR="00A61195" w:rsidRPr="00A61195" w:rsidRDefault="00A61195" w:rsidP="00A61195">
      <w:pPr>
        <w:numPr>
          <w:ilvl w:val="0"/>
          <w:numId w:val="3"/>
        </w:numPr>
        <w:ind w:right="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</w:pPr>
      <w:r w:rsidRPr="00A61195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bs-Latn-BA" w:eastAsia="zh-CN"/>
        </w:rPr>
        <w:t xml:space="preserve">План одрживе урбане мобилности заснива се на детаљној процјени садашњих и будућих перформанси система урбане мобилности, те успоставља мјерљиве циљеве, засноване на реалној процјени основних и доступних ресурса. </w:t>
      </w:r>
    </w:p>
    <w:p w:rsidR="00A61195" w:rsidRPr="000962D8" w:rsidRDefault="00A61195" w:rsidP="00A11C76">
      <w:pPr>
        <w:ind w:left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131C9" w:rsidRPr="00E51586" w:rsidRDefault="00E51586" w:rsidP="00B131C9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7" w:name="_Toc101355154"/>
      <w:r w:rsidRPr="007D724D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</w:t>
      </w:r>
      <w:r w:rsidR="00B131C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изради документа дир</w:t>
      </w:r>
      <w:r w:rsidR="00D73D4D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ектно су учествовали запослени</w:t>
      </w:r>
      <w:r w:rsidR="00B131C9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Градске управе, тј. Одјељења за стамбено-комуналне послове и заштиту животне средине Града Бијељина, Одсјека за локални економски развој и европске интеграције, Одјељења за просторно уређење и Дирекције за изградњу и развој Града Бијељина у облику Координационе групе задужене за израду ПОУМ Града Бијељина.</w:t>
      </w:r>
      <w:bookmarkEnd w:id="7"/>
    </w:p>
    <w:p w:rsidR="00B131C9" w:rsidRPr="00E51586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8" w:name="_Toc101355155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Координациона група је сарађивала са спољним сарадницима. Спољни сарадници су ангажовани кроз пројекат „Подршка ЈЛС у Републици Српској у промоцији одрживе урбане мобилности“ који 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је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реализ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овао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Савез општина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 градова РС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уз финансијску подршку њемачк</w:t>
      </w:r>
      <w:r w:rsidR="0093581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е Развојне агенције </w:t>
      </w:r>
      <w:r w:rsidR="00935811" w:rsidRPr="00431451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GIZ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кроз Отворени регионални фонд за Југоисточну Европу – Енергетска ефикасност (ОРФ-ЕЕ) у оквиру пројекта “Одржива урбана мобилност у земљама Југоистичне Европе II (SUMSEEC II)“.</w:t>
      </w:r>
      <w:bookmarkEnd w:id="8"/>
    </w:p>
    <w:p w:rsidR="00532B29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9" w:name="_Toc101355156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У току израде самог документа одржани су многобројни састанци координационе групе и спољашњих сарадника како би се на свеобухватан начин сачинила структура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lastRenderedPageBreak/>
        <w:t xml:space="preserve">документа, узела у обзир цјелокупна ситуација мобилности на подручју Града, те како би се заједнички дефинисали циљеви, мјере и конкретне активности. </w:t>
      </w:r>
    </w:p>
    <w:p w:rsidR="00B131C9" w:rsidRPr="00E51586" w:rsidRDefault="00B131C9" w:rsidP="00431451">
      <w:pPr>
        <w:ind w:left="0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Осим Координационе групе коју су чинили запослени Градске управе, ширу радну групу чинили су представници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јавних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институција, цивилног друштва, </w:t>
      </w:r>
      <w:r w:rsidR="00532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приватног сектора,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образовних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установа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,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осталих одјељења Градске управе, чланови Партнерских група за друштвени, еколошки и привредни развој (Привредни савјет) Града, к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оји су пружали специфичне информације и утицали на дефинисање циљева и визије, као и мјера и активности ПОУМ Града Бијељина.</w:t>
      </w:r>
      <w:bookmarkEnd w:id="9"/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</w:p>
    <w:p w:rsidR="00C201D2" w:rsidRPr="00E51586" w:rsidRDefault="00C201D2" w:rsidP="0043145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Поред редовног учешћа шире радне групе у кључним фазама процеса, извршено је и опсежно испитивање грађана Бијељине кроз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анкетни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упитник и анализу стања путем упитника кој</w:t>
      </w:r>
      <w:r w:rsidR="00412341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је попунило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1022 становника Града Бијељина, те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су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њихово виђењ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е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кључних проблема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и захтјеви/потребе узети у обзир приликом креирања ПОУМ-а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. </w:t>
      </w:r>
    </w:p>
    <w:p w:rsidR="00E62A90" w:rsidRPr="007D724D" w:rsidRDefault="00B131C9" w:rsidP="00431451">
      <w:pPr>
        <w:ind w:left="0" w:firstLine="115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Овакав свеобухват</w:t>
      </w:r>
      <w:r w:rsidR="00EC262E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н интегрисани приступ у планирању мобилности допринио је </w:t>
      </w:r>
      <w:r w:rsidR="00EF7381"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дефинисању заједничких циљева </w:t>
      </w:r>
      <w:r w:rsidRPr="00E51586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и посвећености за остваривање заједничке визије.</w:t>
      </w:r>
      <w:bookmarkStart w:id="10" w:name="_Toc17362917"/>
      <w:bookmarkStart w:id="11" w:name="_Toc45376247"/>
      <w:bookmarkStart w:id="12" w:name="_Toc45377589"/>
      <w:bookmarkStart w:id="13" w:name="_Toc45865937"/>
      <w:bookmarkStart w:id="14" w:name="_Toc45377620"/>
      <w:bookmarkStart w:id="15" w:name="_Toc45865968"/>
    </w:p>
    <w:p w:rsidR="004E2149" w:rsidRPr="007D724D" w:rsidRDefault="004E2149" w:rsidP="000E5237">
      <w:p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3D7D19" w:rsidRDefault="00E62A90" w:rsidP="00690B39">
      <w:pPr>
        <w:pStyle w:val="Heading1"/>
        <w:numPr>
          <w:ilvl w:val="0"/>
          <w:numId w:val="12"/>
        </w:numPr>
        <w:ind w:left="0"/>
        <w:rPr>
          <w:rFonts w:ascii="Times New Roman" w:eastAsia="Times New Roman" w:hAnsi="Times New Roman" w:cs="Times New Roman"/>
          <w:color w:val="auto"/>
          <w:lang w:eastAsia="zh-CN"/>
        </w:rPr>
      </w:pPr>
      <w:bookmarkStart w:id="16" w:name="_Toc101355157"/>
      <w:r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 xml:space="preserve">ЦИЉЕВИ И ПОДЦИЉЕВИ </w:t>
      </w:r>
      <w:bookmarkStart w:id="17" w:name="_Hlk127775414"/>
      <w:bookmarkEnd w:id="10"/>
      <w:bookmarkEnd w:id="11"/>
      <w:bookmarkEnd w:id="12"/>
      <w:bookmarkEnd w:id="13"/>
      <w:r w:rsidR="00690B39" w:rsidRPr="00690B39">
        <w:rPr>
          <w:rFonts w:ascii="Times New Roman" w:eastAsia="Times New Roman" w:hAnsi="Times New Roman" w:cs="Times New Roman"/>
          <w:color w:val="auto"/>
          <w:lang w:val="bs-Latn-BA" w:eastAsia="zh-CN"/>
        </w:rPr>
        <w:t>П</w:t>
      </w:r>
      <w:r w:rsidR="00690B39" w:rsidRPr="00690B39">
        <w:rPr>
          <w:rFonts w:ascii="Times New Roman" w:eastAsia="Times New Roman" w:hAnsi="Times New Roman" w:cs="Times New Roman"/>
          <w:color w:val="auto"/>
          <w:lang w:eastAsia="zh-CN"/>
        </w:rPr>
        <w:t>ЛАНА ОДРЖИВЕ УРБАНЕ МОБИЛНОСТИ</w:t>
      </w:r>
      <w:bookmarkStart w:id="18" w:name="_Hlk33211698"/>
      <w:bookmarkEnd w:id="16"/>
    </w:p>
    <w:bookmarkEnd w:id="17"/>
    <w:p w:rsidR="00690B39" w:rsidRPr="00690B39" w:rsidRDefault="00690B39" w:rsidP="00690B39">
      <w:pPr>
        <w:rPr>
          <w:lang w:eastAsia="zh-CN"/>
        </w:rPr>
      </w:pPr>
    </w:p>
    <w:p w:rsidR="00753A80" w:rsidRPr="00753A80" w:rsidRDefault="00753A80" w:rsidP="007D724D">
      <w:pPr>
        <w:ind w:left="0" w:firstLine="47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19" w:name="_Toc101355158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Примарни циљ Плана одрживе урбане мобилности је да изгради систем који ће омогућити грађанима обећавајућу будућност мобилности и приступачности, а Бијељина ће се дефинисати као успјешно динамично окружење, промовисаће се заштита животне средине, и то ће допринијети здравијем и сигурнијем окружењу за све становнике и учеснике у саобраћају, стављајући нагласак на немоторизована кретања, пјешаке, бициклисте и особе са ограниченом мобилношћу и уопште становнике Бијељине. Фокус је на људима и њиховим потребама.</w:t>
      </w:r>
      <w:bookmarkEnd w:id="19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 </w:t>
      </w:r>
    </w:p>
    <w:bookmarkEnd w:id="18"/>
    <w:p w:rsidR="00753A80" w:rsidRPr="00753A80" w:rsidRDefault="00753A80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753A80" w:rsidRPr="00753A80" w:rsidRDefault="00753A80" w:rsidP="003F48F5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  <w:bookmarkStart w:id="20" w:name="_Toc101355159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Циљ плана одрживе урбане мобилности је да омогући мобилност за све грађане посебно у сегменту немоторизованог саобраћаја и кретања</w:t>
      </w:r>
      <w:r w:rsidR="00690B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вожња</w:t>
      </w:r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бицикл</w:t>
      </w:r>
      <w:r w:rsidR="00690B39">
        <w:rPr>
          <w:rFonts w:ascii="Times New Roman" w:eastAsia="Times New Roman" w:hAnsi="Times New Roman" w:cs="Times New Roman"/>
          <w:sz w:val="24"/>
          <w:szCs w:val="24"/>
          <w:lang w:eastAsia="zh-CN"/>
        </w:rPr>
        <w:t>а</w:t>
      </w:r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 и пјешачење, успостављање ефикасног и нискоемисионог система јавног градског превоза, те доношење иновативних мјера за смањење коришћења приватних аутомобила у градским путовањима, што ће допринијети смањењу емисије гасова стаклене баште, буке и загушења.</w:t>
      </w:r>
      <w:bookmarkEnd w:id="20"/>
      <w:r w:rsidRPr="00753A8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 </w:t>
      </w:r>
    </w:p>
    <w:p w:rsidR="00753A80" w:rsidRPr="00753A80" w:rsidRDefault="00753A80" w:rsidP="00753A80">
      <w:pPr>
        <w:spacing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</w:pPr>
    </w:p>
    <w:p w:rsidR="00696561" w:rsidRPr="00EA4673" w:rsidRDefault="00753A80" w:rsidP="0069656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</w:pPr>
      <w:bookmarkStart w:id="21" w:name="_Toc101355160"/>
      <w:r w:rsidRPr="000962D8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У овом процесу дефинисан је сет циљева из различитих подручја, а чије је остваривање кључно за реализацију усвојене визије која се фокусира на бољи квалитет живота за све становнике Бијељине. 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Уз сет циљева дефинисани су ц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иљни индикатори за 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ПОУМ </w:t>
      </w:r>
      <w:r w:rsidR="00696561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Града Бијељина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, који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представљају квантитативне вриједности за циљеве и подциљеве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.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Да би правилно оц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и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јенили ефекте и квалитет </w:t>
      </w:r>
      <w:r w:rsidR="00E52C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реализације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предвиђених мјера, дефинисани су жељени индикатори</w:t>
      </w:r>
      <w:r w:rsidR="00594DE5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односно оквирне вриједности</w:t>
      </w:r>
      <w:r w:rsidR="00594DE5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које </w:t>
      </w:r>
      <w:r w:rsidR="003B75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се мјере на годишњем нивоу, као и </w:t>
      </w:r>
      <w:r w:rsidR="000962D8" w:rsidRPr="00A57BEB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на крају временског оквира </w:t>
      </w:r>
      <w:r w:rsidR="00690B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реализације </w:t>
      </w:r>
      <w:r w:rsidR="000962D8" w:rsidRPr="00EA4673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ПОУМ</w:t>
      </w:r>
      <w:r w:rsidR="000962D8" w:rsidRPr="000962D8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Бијељина.</w:t>
      </w:r>
      <w:bookmarkEnd w:id="21"/>
    </w:p>
    <w:p w:rsidR="009B55CC" w:rsidRPr="007D724D" w:rsidRDefault="009B55CC" w:rsidP="00696561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</w:pPr>
    </w:p>
    <w:p w:rsidR="00B3414B" w:rsidRDefault="00B3414B" w:rsidP="00B3414B">
      <w:pPr>
        <w:ind w:left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</w:pPr>
      <w:bookmarkStart w:id="22" w:name="_Toc101355161"/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Битно је истаћи да је Град Бијељина ускладио ПОУМ са Агендом 2030, односно са циљевима одрживог развоја (ЦОР) и да је успостављена матрица индикатора која обухвата 5 циљева одрживог развоја: </w:t>
      </w:r>
      <w:r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 xml:space="preserve">ЦОР 3 – Здравље и благостање, ЦОР 9 – </w:t>
      </w:r>
      <w:r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lastRenderedPageBreak/>
        <w:t>Индустрија, иновације и инфраструктура, ЦОР 10 – Смањење неједнакости, ЦОР 11 – Одрживи градови и заједнице, ЦОР 13 – Очување климе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 xml:space="preserve"> и 10 локализованих глобалних индикатора, од којих је 5 потпуно у складу са БиХ/РС Оквиром циљева одрживог развоја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Pr="004D46DD">
        <w:rPr>
          <w:rFonts w:ascii="Times New Roman" w:eastAsia="Times New Roman" w:hAnsi="Times New Roman" w:cs="Times New Roman"/>
          <w:sz w:val="24"/>
          <w:szCs w:val="24"/>
          <w:lang w:val="sr-Latn-BA" w:eastAsia="zh-CN"/>
        </w:rPr>
        <w:t>(</w:t>
      </w:r>
      <w:r w:rsidRPr="004D46DD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zh-CN"/>
        </w:rPr>
        <w:t>НАПОМЕНА</w:t>
      </w:r>
      <w:r w:rsidRPr="004D46DD"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>: У вријеме успостављања и усвајања ПОУМ Бијељина, БиХ/РС Оквир циљева одрживог развоја још није био успостављен</w:t>
      </w:r>
      <w:bookmarkEnd w:id="22"/>
      <w:r>
        <w:rPr>
          <w:rFonts w:ascii="Times New Roman" w:eastAsia="Times New Roman" w:hAnsi="Times New Roman" w:cs="Times New Roman"/>
          <w:i/>
          <w:sz w:val="24"/>
          <w:szCs w:val="24"/>
          <w:lang w:val="sr-Latn-BA" w:eastAsia="zh-CN"/>
        </w:rPr>
        <w:t>).</w:t>
      </w:r>
    </w:p>
    <w:p w:rsidR="00B3414B" w:rsidRPr="00690B39" w:rsidRDefault="00B3414B" w:rsidP="00B3414B">
      <w:pPr>
        <w:ind w:left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sectPr w:rsidR="00B3414B" w:rsidRPr="00690B39" w:rsidSect="00B3414B"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E62A90" w:rsidRPr="004D46DD" w:rsidRDefault="00E62A9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zh-CN"/>
        </w:rPr>
      </w:pPr>
    </w:p>
    <w:p w:rsidR="00753A80" w:rsidRPr="00230A5A" w:rsidRDefault="009F48A3" w:rsidP="00230A5A">
      <w:pPr>
        <w:pStyle w:val="Heading1"/>
        <w:numPr>
          <w:ilvl w:val="0"/>
          <w:numId w:val="12"/>
        </w:numPr>
        <w:rPr>
          <w:rFonts w:ascii="Times New Roman" w:eastAsia="Times New Roman" w:hAnsi="Times New Roman" w:cs="Times New Roman"/>
          <w:color w:val="auto"/>
          <w:lang w:val="sr-Latn-BA" w:eastAsia="zh-CN"/>
        </w:rPr>
      </w:pPr>
      <w:bookmarkStart w:id="23" w:name="_Toc101355162"/>
      <w:r w:rsidRPr="005B3057">
        <w:rPr>
          <w:rFonts w:ascii="Times New Roman" w:eastAsia="Times New Roman" w:hAnsi="Times New Roman" w:cs="Times New Roman"/>
          <w:color w:val="auto"/>
          <w:lang w:val="sr-Latn-BA" w:eastAsia="zh-CN"/>
        </w:rPr>
        <w:t xml:space="preserve">ПРАЋЕЊЕ ЦОР ИНДИКАТОРА У ОКВИРУ РЕАЛИЗАЦИЈЕ </w:t>
      </w:r>
      <w:r w:rsidR="00230A5A">
        <w:rPr>
          <w:rFonts w:ascii="Times New Roman" w:eastAsia="Times New Roman" w:hAnsi="Times New Roman" w:cs="Times New Roman"/>
          <w:color w:val="auto"/>
          <w:lang w:eastAsia="zh-CN"/>
        </w:rPr>
        <w:t xml:space="preserve">                                                           </w:t>
      </w:r>
      <w:r w:rsidRPr="005B3057">
        <w:rPr>
          <w:rFonts w:ascii="Times New Roman" w:eastAsia="Times New Roman" w:hAnsi="Times New Roman" w:cs="Times New Roman"/>
          <w:color w:val="auto"/>
          <w:lang w:val="sr-Latn-BA" w:eastAsia="zh-CN"/>
        </w:rPr>
        <w:t xml:space="preserve">ПОУМ ГРАДА БИЈЕЉИНА </w:t>
      </w:r>
      <w:r w:rsidRPr="00230A5A">
        <w:rPr>
          <w:rFonts w:ascii="Times New Roman" w:eastAsia="Times New Roman" w:hAnsi="Times New Roman" w:cs="Times New Roman"/>
          <w:color w:val="auto"/>
          <w:lang w:val="sr-Latn-BA" w:eastAsia="zh-CN"/>
        </w:rPr>
        <w:t>2020 – 2025.</w:t>
      </w:r>
      <w:bookmarkEnd w:id="23"/>
    </w:p>
    <w:p w:rsidR="00E62A90" w:rsidRPr="00EC5871" w:rsidRDefault="00EC5871" w:rsidP="00E62A90">
      <w:pPr>
        <w:ind w:left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13935" w:type="dxa"/>
        <w:jc w:val="center"/>
        <w:tblLayout w:type="fixed"/>
        <w:tblLook w:val="04A0"/>
      </w:tblPr>
      <w:tblGrid>
        <w:gridCol w:w="1003"/>
        <w:gridCol w:w="1266"/>
        <w:gridCol w:w="3958"/>
        <w:gridCol w:w="1461"/>
        <w:gridCol w:w="1231"/>
        <w:gridCol w:w="1279"/>
        <w:gridCol w:w="1217"/>
        <w:gridCol w:w="1260"/>
        <w:gridCol w:w="1260"/>
      </w:tblGrid>
      <w:tr w:rsidR="00506B12" w:rsidRPr="006F4D8D" w:rsidTr="00C04BC7">
        <w:trPr>
          <w:trHeight w:val="467"/>
          <w:jc w:val="center"/>
        </w:trPr>
        <w:tc>
          <w:tcPr>
            <w:tcW w:w="13935" w:type="dxa"/>
            <w:gridSpan w:val="9"/>
            <w:shd w:val="clear" w:color="auto" w:fill="C6D9F1" w:themeFill="text2" w:themeFillTint="33"/>
            <w:vAlign w:val="center"/>
          </w:tcPr>
          <w:p w:rsidR="00506B12" w:rsidRPr="00C04BC7" w:rsidRDefault="00506B12" w:rsidP="00C04BC7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</w:pPr>
            <w:bookmarkStart w:id="24" w:name="_Toc101355163"/>
            <w:r w:rsidRPr="00C04B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BA" w:eastAsia="zh-CN"/>
              </w:rPr>
              <w:t xml:space="preserve">Циљ 1. </w:t>
            </w:r>
            <w:r w:rsidRPr="00C0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  <w:t>БЕЗБЈЕДАН, ИНКЛУЗИВАН И ФУНКЦИОНАЛАН ГРАД ПО МЈЕРИ СВАКОГ ЧОВЈЕКА</w:t>
            </w:r>
            <w:bookmarkEnd w:id="24"/>
          </w:p>
        </w:tc>
      </w:tr>
      <w:tr w:rsidR="00506B12" w:rsidRPr="003479BC" w:rsidTr="00506B12">
        <w:trPr>
          <w:trHeight w:val="315"/>
          <w:jc w:val="center"/>
        </w:trPr>
        <w:tc>
          <w:tcPr>
            <w:tcW w:w="1003" w:type="dxa"/>
            <w:vMerge w:val="restart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5" w:name="_Toc10135516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25"/>
          </w:p>
        </w:tc>
        <w:tc>
          <w:tcPr>
            <w:tcW w:w="1266" w:type="dxa"/>
            <w:vMerge w:val="restart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6" w:name="_Toc10135516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ЦОР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bookmarkEnd w:id="26"/>
            <w:proofErr w:type="spellEnd"/>
          </w:p>
        </w:tc>
        <w:tc>
          <w:tcPr>
            <w:tcW w:w="3958" w:type="dxa"/>
            <w:vMerge w:val="restart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7" w:name="_Toc10135516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ПОУМ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Индикатор</w:t>
            </w:r>
            <w:bookmarkEnd w:id="27"/>
            <w:proofErr w:type="spellEnd"/>
          </w:p>
        </w:tc>
        <w:tc>
          <w:tcPr>
            <w:tcW w:w="7708" w:type="dxa"/>
            <w:gridSpan w:val="6"/>
            <w:shd w:val="clear" w:color="auto" w:fill="C6D9F1" w:themeFill="text2" w:themeFillTint="33"/>
          </w:tcPr>
          <w:p w:rsidR="00506B12" w:rsidRPr="003479BC" w:rsidRDefault="00506B1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8" w:name="_Toc10135516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28"/>
          </w:p>
        </w:tc>
      </w:tr>
      <w:tr w:rsidR="00506B12" w:rsidRPr="003479BC" w:rsidTr="00506B12">
        <w:trPr>
          <w:trHeight w:val="240"/>
          <w:jc w:val="center"/>
        </w:trPr>
        <w:tc>
          <w:tcPr>
            <w:tcW w:w="1003" w:type="dxa"/>
            <w:vMerge/>
            <w:shd w:val="clear" w:color="auto" w:fill="C6D9F1" w:themeFill="text2" w:themeFillTint="33"/>
          </w:tcPr>
          <w:p w:rsidR="00506B12" w:rsidRPr="003479BC" w:rsidRDefault="00506B1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  <w:shd w:val="clear" w:color="auto" w:fill="C6D9F1" w:themeFill="text2" w:themeFillTint="33"/>
          </w:tcPr>
          <w:p w:rsidR="00506B12" w:rsidRPr="003479BC" w:rsidRDefault="00506B1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58" w:type="dxa"/>
            <w:vMerge/>
            <w:shd w:val="clear" w:color="auto" w:fill="C6D9F1" w:themeFill="text2" w:themeFillTint="33"/>
          </w:tcPr>
          <w:p w:rsidR="00506B12" w:rsidRPr="003479BC" w:rsidRDefault="00506B1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61" w:type="dxa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ПОЧЕТНА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(2019.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231" w:type="dxa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79" w:type="dxa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506B12" w:rsidRPr="00A5420C" w:rsidRDefault="00506B1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506B12" w:rsidRPr="003479BC" w:rsidRDefault="00506B1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ЦИЉНА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(2025.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9"/>
            <w:shd w:val="clear" w:color="auto" w:fill="DBE5F1" w:themeFill="accent1" w:themeFillTint="33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1.1. Унаприједити безбједност саобраћаја и саобраћајну инфраструктуру</w:t>
            </w:r>
          </w:p>
        </w:tc>
      </w:tr>
      <w:tr w:rsidR="00506B12" w:rsidRPr="003479BC" w:rsidTr="00294119">
        <w:trPr>
          <w:trHeight w:val="377"/>
          <w:jc w:val="center"/>
        </w:trPr>
        <w:tc>
          <w:tcPr>
            <w:tcW w:w="1003" w:type="dxa"/>
            <w:vMerge w:val="restart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29" w:name="_Toc10135516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11</w:t>
            </w:r>
            <w:bookmarkEnd w:id="29"/>
          </w:p>
        </w:tc>
        <w:tc>
          <w:tcPr>
            <w:tcW w:w="1266" w:type="dxa"/>
            <w:vMerge w:val="restart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30" w:name="_Toc10135516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11.2</w:t>
            </w:r>
            <w:bookmarkEnd w:id="30"/>
          </w:p>
        </w:tc>
        <w:tc>
          <w:tcPr>
            <w:tcW w:w="3958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1" w:name="_Toc101355170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1.1.1.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саобраћајних незгода</w:t>
            </w:r>
            <w:bookmarkEnd w:id="31"/>
          </w:p>
        </w:tc>
        <w:tc>
          <w:tcPr>
            <w:tcW w:w="146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421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755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964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506B12" w:rsidRPr="00A5420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948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294119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783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390</w:t>
            </w:r>
          </w:p>
        </w:tc>
      </w:tr>
      <w:tr w:rsidR="00506B12" w:rsidRPr="003479BC" w:rsidTr="00294119">
        <w:trPr>
          <w:jc w:val="center"/>
        </w:trPr>
        <w:tc>
          <w:tcPr>
            <w:tcW w:w="1003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2" w:name="_Toc101355171"/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саобраћајних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незгода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којима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учествовали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пјешаци</w:t>
            </w:r>
            <w:bookmarkEnd w:id="32"/>
            <w:proofErr w:type="spellEnd"/>
          </w:p>
        </w:tc>
        <w:tc>
          <w:tcPr>
            <w:tcW w:w="1461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3" w:name="_Toc101355172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33</w:t>
            </w:r>
            <w:bookmarkEnd w:id="33"/>
          </w:p>
        </w:tc>
        <w:tc>
          <w:tcPr>
            <w:tcW w:w="1231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4" w:name="_Toc101355173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</w:t>
            </w:r>
            <w:bookmarkEnd w:id="34"/>
          </w:p>
        </w:tc>
        <w:tc>
          <w:tcPr>
            <w:tcW w:w="1279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5" w:name="_Toc101355174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43</w:t>
            </w:r>
            <w:bookmarkEnd w:id="35"/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B12" w:rsidRPr="00A5420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28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46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36" w:name="_Toc101355175"/>
            <w:r w:rsidRPr="005647A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10</w:t>
            </w:r>
            <w:bookmarkEnd w:id="36"/>
          </w:p>
        </w:tc>
      </w:tr>
      <w:tr w:rsidR="00506B12" w:rsidRPr="003479BC" w:rsidTr="00294119">
        <w:trPr>
          <w:jc w:val="center"/>
        </w:trPr>
        <w:tc>
          <w:tcPr>
            <w:tcW w:w="1003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7" w:name="_Toc101355176"/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Број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саобраћајних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незгода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којима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су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учествовали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color w:val="000000"/>
              </w:rPr>
              <w:t>бициклисти</w:t>
            </w:r>
            <w:bookmarkEnd w:id="37"/>
            <w:proofErr w:type="spellEnd"/>
          </w:p>
        </w:tc>
        <w:tc>
          <w:tcPr>
            <w:tcW w:w="1461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8" w:name="_Toc101355177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19</w:t>
            </w:r>
            <w:bookmarkEnd w:id="38"/>
          </w:p>
        </w:tc>
        <w:tc>
          <w:tcPr>
            <w:tcW w:w="1231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39" w:name="_Toc101355178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11</w:t>
            </w:r>
            <w:bookmarkEnd w:id="39"/>
          </w:p>
        </w:tc>
        <w:tc>
          <w:tcPr>
            <w:tcW w:w="1279" w:type="dxa"/>
            <w:vAlign w:val="center"/>
          </w:tcPr>
          <w:p w:rsidR="00506B12" w:rsidRPr="003479B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0" w:name="_Toc101355179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25</w:t>
            </w:r>
            <w:bookmarkEnd w:id="40"/>
          </w:p>
        </w:tc>
        <w:tc>
          <w:tcPr>
            <w:tcW w:w="12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06B12" w:rsidRPr="00A5420C" w:rsidRDefault="00506B12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24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294119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34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41" w:name="_Toc101355180"/>
            <w:r w:rsidRPr="005647A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  <w:bookmarkEnd w:id="41"/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9"/>
            <w:shd w:val="clear" w:color="auto" w:fill="D9D9D9" w:themeFill="background1" w:themeFillShade="D9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1.2. Омогућити приступачну мобилност становницима у складу са њиховим способностима и ограничењима</w:t>
            </w:r>
          </w:p>
        </w:tc>
      </w:tr>
      <w:tr w:rsidR="00506B12" w:rsidRPr="003479BC" w:rsidTr="00B3414B">
        <w:trPr>
          <w:jc w:val="center"/>
        </w:trPr>
        <w:tc>
          <w:tcPr>
            <w:tcW w:w="1003" w:type="dxa"/>
            <w:vMerge w:val="restart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2" w:name="_Toc10135518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10; 11</w:t>
            </w:r>
            <w:bookmarkEnd w:id="42"/>
          </w:p>
        </w:tc>
        <w:tc>
          <w:tcPr>
            <w:tcW w:w="1266" w:type="dxa"/>
            <w:vMerge w:val="restart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3" w:name="_Toc10135518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10.2, 10.3; 11.3</w:t>
            </w:r>
            <w:bookmarkEnd w:id="43"/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1.1.2.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пјешачких прелаза са приступним рампама</w:t>
            </w:r>
          </w:p>
        </w:tc>
        <w:tc>
          <w:tcPr>
            <w:tcW w:w="1461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236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236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237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506B12" w:rsidRPr="00A5420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A5420C">
              <w:rPr>
                <w:rFonts w:ascii="Times New Roman" w:eastAsia="Times New Roman" w:hAnsi="Times New Roman" w:cs="Times New Roman"/>
                <w:lang w:eastAsia="zh-CN"/>
              </w:rPr>
              <w:t>243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B3414B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245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286</w:t>
            </w:r>
          </w:p>
        </w:tc>
      </w:tr>
      <w:tr w:rsidR="00506B12" w:rsidRPr="003479BC" w:rsidTr="00B3414B">
        <w:trPr>
          <w:jc w:val="center"/>
        </w:trPr>
        <w:tc>
          <w:tcPr>
            <w:tcW w:w="1003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семафора са звучним сигналом</w:t>
            </w:r>
          </w:p>
        </w:tc>
        <w:tc>
          <w:tcPr>
            <w:tcW w:w="1461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506B12" w:rsidRPr="00BB33AE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B3414B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6</w:t>
            </w:r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9"/>
            <w:shd w:val="clear" w:color="auto" w:fill="D9D9D9" w:themeFill="background1" w:themeFillShade="D9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bookmarkStart w:id="44" w:name="_Toc101355183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Подциљ 1.3. Успоставити систем јавног превоза ниске емисије у урбаном подручју</w:t>
            </w:r>
            <w:bookmarkEnd w:id="44"/>
          </w:p>
        </w:tc>
      </w:tr>
      <w:tr w:rsidR="00506B12" w:rsidRPr="003479BC" w:rsidTr="00294119">
        <w:trPr>
          <w:jc w:val="center"/>
        </w:trPr>
        <w:tc>
          <w:tcPr>
            <w:tcW w:w="1003" w:type="dxa"/>
            <w:vMerge w:val="restart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5" w:name="_Toc10135518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45"/>
          </w:p>
        </w:tc>
        <w:tc>
          <w:tcPr>
            <w:tcW w:w="1266" w:type="dxa"/>
            <w:vMerge w:val="restart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6" w:name="_Toc10135518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11.2; 13.2</w:t>
            </w:r>
            <w:bookmarkEnd w:id="46"/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1.2.2. Број линија јавног градског превоза</w:t>
            </w:r>
          </w:p>
        </w:tc>
        <w:tc>
          <w:tcPr>
            <w:tcW w:w="146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506B12" w:rsidRPr="00BB33AE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294119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</w:tr>
      <w:tr w:rsidR="00506B12" w:rsidRPr="003479BC" w:rsidTr="00294119">
        <w:trPr>
          <w:jc w:val="center"/>
        </w:trPr>
        <w:tc>
          <w:tcPr>
            <w:tcW w:w="1003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1.3.1. Број уређених аутобуских стајалишта</w:t>
            </w:r>
          </w:p>
        </w:tc>
        <w:tc>
          <w:tcPr>
            <w:tcW w:w="146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7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13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506B12" w:rsidRPr="00BB33AE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294119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17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20</w:t>
            </w:r>
          </w:p>
        </w:tc>
      </w:tr>
      <w:tr w:rsidR="00506B12" w:rsidRPr="003479BC" w:rsidTr="00294119">
        <w:trPr>
          <w:jc w:val="center"/>
        </w:trPr>
        <w:tc>
          <w:tcPr>
            <w:tcW w:w="1003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6" w:type="dxa"/>
            <w:vMerge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58" w:type="dxa"/>
          </w:tcPr>
          <w:p w:rsidR="00506B12" w:rsidRPr="003479BC" w:rsidRDefault="00506B12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1.3.2. Број возила јавног градског превоза ниских емисија</w:t>
            </w:r>
          </w:p>
        </w:tc>
        <w:tc>
          <w:tcPr>
            <w:tcW w:w="146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506B12" w:rsidRPr="00BB33AE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294119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5</w:t>
            </w:r>
          </w:p>
        </w:tc>
      </w:tr>
      <w:tr w:rsidR="00506B12" w:rsidRPr="003479BC" w:rsidTr="00506B12">
        <w:trPr>
          <w:jc w:val="center"/>
        </w:trPr>
        <w:tc>
          <w:tcPr>
            <w:tcW w:w="13935" w:type="dxa"/>
            <w:gridSpan w:val="9"/>
            <w:shd w:val="clear" w:color="auto" w:fill="D9D9D9" w:themeFill="background1" w:themeFillShade="D9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47" w:name="_Toc101355186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1.4. </w:t>
            </w: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Успоставити мултимодалне чворове</w:t>
            </w:r>
            <w:bookmarkEnd w:id="47"/>
          </w:p>
        </w:tc>
      </w:tr>
      <w:tr w:rsidR="00506B12" w:rsidRPr="003479BC" w:rsidTr="00294119">
        <w:trPr>
          <w:jc w:val="center"/>
        </w:trPr>
        <w:tc>
          <w:tcPr>
            <w:tcW w:w="1003" w:type="dxa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8" w:name="_Toc10135518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 ; 13</w:t>
            </w:r>
            <w:bookmarkEnd w:id="48"/>
          </w:p>
        </w:tc>
        <w:tc>
          <w:tcPr>
            <w:tcW w:w="1266" w:type="dxa"/>
            <w:vAlign w:val="center"/>
          </w:tcPr>
          <w:p w:rsidR="00506B12" w:rsidRPr="003479BC" w:rsidRDefault="00506B1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  <w:bookmarkStart w:id="49" w:name="_Toc10135518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11.2; 13.2</w:t>
            </w:r>
            <w:bookmarkEnd w:id="49"/>
          </w:p>
        </w:tc>
        <w:tc>
          <w:tcPr>
            <w:tcW w:w="3958" w:type="dxa"/>
            <w:vAlign w:val="center"/>
          </w:tcPr>
          <w:p w:rsidR="00506B12" w:rsidRPr="003479BC" w:rsidRDefault="00506B12" w:rsidP="00294119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1.3.3.Број мултимодалних чворова</w:t>
            </w:r>
          </w:p>
        </w:tc>
        <w:tc>
          <w:tcPr>
            <w:tcW w:w="1461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31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79" w:type="dxa"/>
            <w:vAlign w:val="center"/>
          </w:tcPr>
          <w:p w:rsidR="00506B12" w:rsidRPr="003479BC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:rsidR="00506B12" w:rsidRPr="00BB33AE" w:rsidRDefault="00506B1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06B12" w:rsidRPr="005647A1" w:rsidRDefault="00B3414B" w:rsidP="00B3414B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506B12" w:rsidRPr="005647A1" w:rsidRDefault="00506B12" w:rsidP="00B3414B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</w:tbl>
    <w:p w:rsidR="00C201D2" w:rsidRDefault="00C201D2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4BC7" w:rsidRDefault="00C04BC7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01D2" w:rsidRDefault="00C201D2" w:rsidP="003479BC">
      <w:pPr>
        <w:ind w:left="0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TableGrid"/>
        <w:tblW w:w="13829" w:type="dxa"/>
        <w:jc w:val="center"/>
        <w:tblLayout w:type="fixed"/>
        <w:tblLook w:val="04A0"/>
      </w:tblPr>
      <w:tblGrid>
        <w:gridCol w:w="1080"/>
        <w:gridCol w:w="1288"/>
        <w:gridCol w:w="3873"/>
        <w:gridCol w:w="1510"/>
        <w:gridCol w:w="1308"/>
        <w:gridCol w:w="1170"/>
        <w:gridCol w:w="1186"/>
        <w:gridCol w:w="1170"/>
        <w:gridCol w:w="1244"/>
      </w:tblGrid>
      <w:tr w:rsidR="00294119" w:rsidRPr="003479BC" w:rsidTr="0080334F">
        <w:trPr>
          <w:trHeight w:val="422"/>
          <w:jc w:val="center"/>
        </w:trPr>
        <w:tc>
          <w:tcPr>
            <w:tcW w:w="13829" w:type="dxa"/>
            <w:gridSpan w:val="9"/>
            <w:shd w:val="clear" w:color="auto" w:fill="C6D9F1" w:themeFill="text2" w:themeFillTint="33"/>
            <w:vAlign w:val="center"/>
          </w:tcPr>
          <w:p w:rsidR="00294119" w:rsidRPr="00C04BC7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bookmarkStart w:id="50" w:name="_Toc101355189"/>
            <w:proofErr w:type="spellStart"/>
            <w:r w:rsidRPr="00C04B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Циљ</w:t>
            </w:r>
            <w:proofErr w:type="spellEnd"/>
            <w:r w:rsidRPr="00C04B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2. </w:t>
            </w:r>
            <w:r w:rsidRPr="00C04B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  <w:t>МЈЕСТО ЗДРАВОГ И УГОДНОГ ЖИВЉЕЊА</w:t>
            </w:r>
            <w:bookmarkEnd w:id="50"/>
          </w:p>
        </w:tc>
      </w:tr>
      <w:tr w:rsidR="00294119" w:rsidRPr="003479BC" w:rsidTr="0080334F">
        <w:trPr>
          <w:trHeight w:val="315"/>
          <w:jc w:val="center"/>
        </w:trPr>
        <w:tc>
          <w:tcPr>
            <w:tcW w:w="1080" w:type="dxa"/>
            <w:vMerge w:val="restart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1" w:name="_Toc101355190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51"/>
          </w:p>
        </w:tc>
        <w:tc>
          <w:tcPr>
            <w:tcW w:w="1288" w:type="dxa"/>
            <w:vMerge w:val="restart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2" w:name="_Toc10135519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ЦОР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bookmarkEnd w:id="52"/>
            <w:proofErr w:type="spellEnd"/>
          </w:p>
        </w:tc>
        <w:tc>
          <w:tcPr>
            <w:tcW w:w="3873" w:type="dxa"/>
            <w:vMerge w:val="restart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3" w:name="_Toc10135519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ПОУМ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Индикатор</w:t>
            </w:r>
            <w:bookmarkEnd w:id="53"/>
            <w:proofErr w:type="spellEnd"/>
          </w:p>
        </w:tc>
        <w:tc>
          <w:tcPr>
            <w:tcW w:w="7588" w:type="dxa"/>
            <w:gridSpan w:val="6"/>
            <w:shd w:val="clear" w:color="auto" w:fill="C6D9F1" w:themeFill="text2" w:themeFillTint="33"/>
          </w:tcPr>
          <w:p w:rsidR="00294119" w:rsidRPr="003479BC" w:rsidRDefault="00294119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4" w:name="_Toc101355193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54"/>
          </w:p>
        </w:tc>
      </w:tr>
      <w:tr w:rsidR="00294119" w:rsidRPr="003479BC" w:rsidTr="0080334F">
        <w:trPr>
          <w:trHeight w:val="240"/>
          <w:jc w:val="center"/>
        </w:trPr>
        <w:tc>
          <w:tcPr>
            <w:tcW w:w="1080" w:type="dxa"/>
            <w:vMerge/>
            <w:shd w:val="clear" w:color="auto" w:fill="C6D9F1" w:themeFill="text2" w:themeFillTint="33"/>
          </w:tcPr>
          <w:p w:rsidR="00294119" w:rsidRPr="003479BC" w:rsidRDefault="00294119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8" w:type="dxa"/>
            <w:vMerge/>
            <w:shd w:val="clear" w:color="auto" w:fill="C6D9F1" w:themeFill="text2" w:themeFillTint="33"/>
          </w:tcPr>
          <w:p w:rsidR="00294119" w:rsidRPr="003479BC" w:rsidRDefault="00294119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73" w:type="dxa"/>
            <w:vMerge/>
            <w:shd w:val="clear" w:color="auto" w:fill="C6D9F1" w:themeFill="text2" w:themeFillTint="33"/>
          </w:tcPr>
          <w:p w:rsidR="00294119" w:rsidRPr="003479BC" w:rsidRDefault="00294119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10" w:type="dxa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ПОЧЕТНА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(2019.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308" w:type="dxa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186" w:type="dxa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</w:p>
        </w:tc>
        <w:tc>
          <w:tcPr>
            <w:tcW w:w="1244" w:type="dxa"/>
            <w:shd w:val="clear" w:color="auto" w:fill="C6D9F1" w:themeFill="text2" w:themeFillTint="33"/>
            <w:vAlign w:val="center"/>
          </w:tcPr>
          <w:p w:rsidR="00294119" w:rsidRPr="003479BC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ЦИЉНА</w:t>
            </w: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(2025.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</w:tr>
      <w:tr w:rsidR="00294119" w:rsidRPr="003479BC" w:rsidTr="0080334F">
        <w:trPr>
          <w:trHeight w:val="350"/>
          <w:jc w:val="center"/>
        </w:trPr>
        <w:tc>
          <w:tcPr>
            <w:tcW w:w="13829" w:type="dxa"/>
            <w:gridSpan w:val="9"/>
            <w:shd w:val="clear" w:color="auto" w:fill="DBE5F1" w:themeFill="accent1" w:themeFillTint="33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5" w:name="_Toc101355194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2.1.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Унаприједити бициклистички саобраћај</w:t>
            </w:r>
            <w:bookmarkEnd w:id="55"/>
          </w:p>
        </w:tc>
      </w:tr>
      <w:tr w:rsidR="00294119" w:rsidRPr="003479BC" w:rsidTr="0080334F">
        <w:trPr>
          <w:jc w:val="center"/>
        </w:trPr>
        <w:tc>
          <w:tcPr>
            <w:tcW w:w="1080" w:type="dxa"/>
            <w:vMerge w:val="restart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6" w:name="_Toc10135519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9; 11; 13</w:t>
            </w:r>
            <w:bookmarkEnd w:id="56"/>
          </w:p>
        </w:tc>
        <w:tc>
          <w:tcPr>
            <w:tcW w:w="1288" w:type="dxa"/>
            <w:vMerge w:val="restart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7" w:name="_Toc10135519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9.1; 11.3; 13.2</w:t>
            </w:r>
            <w:bookmarkEnd w:id="57"/>
          </w:p>
        </w:tc>
        <w:tc>
          <w:tcPr>
            <w:tcW w:w="3873" w:type="dxa"/>
          </w:tcPr>
          <w:p w:rsidR="00294119" w:rsidRPr="003479BC" w:rsidRDefault="00294119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2.1.1.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изграђених и означених бициклистичких стаза</w:t>
            </w:r>
          </w:p>
        </w:tc>
        <w:tc>
          <w:tcPr>
            <w:tcW w:w="151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5.8 км</w:t>
            </w:r>
          </w:p>
        </w:tc>
        <w:tc>
          <w:tcPr>
            <w:tcW w:w="1308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8.14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17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8.14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8.62 км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8.62 км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:rsidR="00294119" w:rsidRPr="005647A1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12 км</w:t>
            </w:r>
          </w:p>
        </w:tc>
      </w:tr>
      <w:tr w:rsidR="00294119" w:rsidRPr="003479BC" w:rsidTr="0080334F">
        <w:trPr>
          <w:trHeight w:val="287"/>
          <w:jc w:val="center"/>
        </w:trPr>
        <w:tc>
          <w:tcPr>
            <w:tcW w:w="1080" w:type="dxa"/>
            <w:vMerge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8" w:type="dxa"/>
            <w:vMerge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73" w:type="dxa"/>
          </w:tcPr>
          <w:p w:rsidR="00294119" w:rsidRPr="003479BC" w:rsidRDefault="00294119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2.1.2.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паркинга за бицикле</w:t>
            </w:r>
          </w:p>
        </w:tc>
        <w:tc>
          <w:tcPr>
            <w:tcW w:w="1510" w:type="dxa"/>
            <w:vAlign w:val="center"/>
          </w:tcPr>
          <w:p w:rsidR="00294119" w:rsidRPr="005647A1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 (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308" w:type="dxa"/>
            <w:vAlign w:val="center"/>
          </w:tcPr>
          <w:p w:rsidR="00294119" w:rsidRPr="005647A1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26 (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130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170" w:type="dxa"/>
            <w:vAlign w:val="center"/>
          </w:tcPr>
          <w:p w:rsidR="00294119" w:rsidRPr="005647A1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36 (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180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46 (230)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46</w:t>
            </w: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(230)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:rsidR="00294119" w:rsidRPr="005647A1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28</w:t>
            </w:r>
          </w:p>
        </w:tc>
      </w:tr>
      <w:tr w:rsidR="00294119" w:rsidRPr="003479BC" w:rsidTr="0080334F">
        <w:trPr>
          <w:trHeight w:val="368"/>
          <w:jc w:val="center"/>
        </w:trPr>
        <w:tc>
          <w:tcPr>
            <w:tcW w:w="13829" w:type="dxa"/>
            <w:gridSpan w:val="9"/>
            <w:shd w:val="clear" w:color="auto" w:fill="D9D9D9" w:themeFill="background1" w:themeFillShade="D9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8" w:name="_Toc101355197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Унаприједити пјешачки саобраћај</w:t>
            </w:r>
            <w:bookmarkEnd w:id="58"/>
          </w:p>
        </w:tc>
      </w:tr>
      <w:tr w:rsidR="00294119" w:rsidRPr="003479BC" w:rsidTr="0080334F">
        <w:trPr>
          <w:trHeight w:val="422"/>
          <w:jc w:val="center"/>
        </w:trPr>
        <w:tc>
          <w:tcPr>
            <w:tcW w:w="1080" w:type="dxa"/>
            <w:vMerge w:val="restart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59" w:name="_Toc101355198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3; 11; 13</w:t>
            </w:r>
            <w:bookmarkEnd w:id="59"/>
          </w:p>
        </w:tc>
        <w:tc>
          <w:tcPr>
            <w:tcW w:w="1288" w:type="dxa"/>
            <w:vMerge w:val="restart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0" w:name="_Toc10135519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3.6; 11.3, 11.7; 13.2</w:t>
            </w:r>
            <w:bookmarkEnd w:id="60"/>
          </w:p>
        </w:tc>
        <w:tc>
          <w:tcPr>
            <w:tcW w:w="3873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пјешачких коридора</w:t>
            </w:r>
          </w:p>
        </w:tc>
        <w:tc>
          <w:tcPr>
            <w:tcW w:w="151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17.4 км</w:t>
            </w:r>
          </w:p>
        </w:tc>
        <w:tc>
          <w:tcPr>
            <w:tcW w:w="1308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19.6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17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19.6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20.4 км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20.4 км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:rsidR="00294119" w:rsidRPr="005647A1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25 км</w:t>
            </w:r>
          </w:p>
        </w:tc>
      </w:tr>
      <w:tr w:rsidR="00294119" w:rsidRPr="003479BC" w:rsidTr="0080334F">
        <w:trPr>
          <w:jc w:val="center"/>
        </w:trPr>
        <w:tc>
          <w:tcPr>
            <w:tcW w:w="1080" w:type="dxa"/>
            <w:vMerge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8" w:type="dxa"/>
            <w:vMerge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73" w:type="dxa"/>
          </w:tcPr>
          <w:p w:rsidR="00294119" w:rsidRPr="003479BC" w:rsidRDefault="00294119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Дужина хортикултурно уређених површина уз пјешачке коридоре</w:t>
            </w:r>
          </w:p>
        </w:tc>
        <w:tc>
          <w:tcPr>
            <w:tcW w:w="151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8.8 км</w:t>
            </w:r>
          </w:p>
        </w:tc>
        <w:tc>
          <w:tcPr>
            <w:tcW w:w="1308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9.9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17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10.05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10.45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км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10.45</w:t>
            </w: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км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:rsidR="00294119" w:rsidRPr="005647A1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13 км</w:t>
            </w:r>
          </w:p>
        </w:tc>
      </w:tr>
      <w:tr w:rsidR="00294119" w:rsidRPr="003479BC" w:rsidTr="0080334F">
        <w:trPr>
          <w:jc w:val="center"/>
        </w:trPr>
        <w:tc>
          <w:tcPr>
            <w:tcW w:w="1080" w:type="dxa"/>
            <w:vMerge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88" w:type="dxa"/>
            <w:vMerge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873" w:type="dxa"/>
          </w:tcPr>
          <w:p w:rsidR="00294119" w:rsidRPr="003479BC" w:rsidRDefault="00294119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2.2.3.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Површина јавних зелених површина за друштвену интеракцију</w:t>
            </w:r>
          </w:p>
        </w:tc>
        <w:tc>
          <w:tcPr>
            <w:tcW w:w="151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308" w:type="dxa"/>
            <w:vAlign w:val="center"/>
          </w:tcPr>
          <w:p w:rsidR="00294119" w:rsidRPr="003479BC" w:rsidRDefault="00294119" w:rsidP="0080334F">
            <w:pPr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170" w:type="dxa"/>
            <w:vAlign w:val="center"/>
          </w:tcPr>
          <w:p w:rsidR="00294119" w:rsidRPr="003479BC" w:rsidRDefault="00294119" w:rsidP="0080334F">
            <w:pPr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5.2 ха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5.32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4119" w:rsidRPr="00EC5871" w:rsidRDefault="00294119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5.32</w:t>
            </w:r>
            <w:r w:rsidR="00EC587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="00EC5871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xa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:rsidR="00294119" w:rsidRPr="005647A1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6 ха</w:t>
            </w:r>
          </w:p>
        </w:tc>
      </w:tr>
      <w:tr w:rsidR="00294119" w:rsidRPr="003479BC" w:rsidTr="0080334F">
        <w:trPr>
          <w:trHeight w:val="323"/>
          <w:jc w:val="center"/>
        </w:trPr>
        <w:tc>
          <w:tcPr>
            <w:tcW w:w="13829" w:type="dxa"/>
            <w:gridSpan w:val="9"/>
            <w:shd w:val="clear" w:color="auto" w:fill="D9D9D9" w:themeFill="background1" w:themeFillShade="D9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61" w:name="_Toc101355200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2.3.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Побољшати квалитет ваздуха</w:t>
            </w:r>
            <w:bookmarkEnd w:id="61"/>
          </w:p>
        </w:tc>
      </w:tr>
      <w:tr w:rsidR="00294119" w:rsidRPr="003479BC" w:rsidTr="0080334F">
        <w:trPr>
          <w:jc w:val="center"/>
        </w:trPr>
        <w:tc>
          <w:tcPr>
            <w:tcW w:w="1080" w:type="dxa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2" w:name="_Toc101355201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11; 13</w:t>
            </w:r>
            <w:bookmarkEnd w:id="62"/>
          </w:p>
        </w:tc>
        <w:tc>
          <w:tcPr>
            <w:tcW w:w="1288" w:type="dxa"/>
            <w:vAlign w:val="center"/>
          </w:tcPr>
          <w:p w:rsidR="00294119" w:rsidRPr="003479BC" w:rsidRDefault="00294119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3" w:name="_Toc10135520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11.3, 11.6; 13.1, 13.2</w:t>
            </w:r>
            <w:bookmarkEnd w:id="63"/>
          </w:p>
        </w:tc>
        <w:tc>
          <w:tcPr>
            <w:tcW w:w="3873" w:type="dxa"/>
          </w:tcPr>
          <w:p w:rsidR="00294119" w:rsidRPr="003479BC" w:rsidRDefault="00294119" w:rsidP="0080334F">
            <w:pPr>
              <w:ind w:left="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2.3.1.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 xml:space="preserve">Број дана са прекораченим вриједностима за 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„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PM 1</w:t>
            </w: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0“</w:t>
            </w:r>
          </w:p>
        </w:tc>
        <w:tc>
          <w:tcPr>
            <w:tcW w:w="151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7</w:t>
            </w:r>
          </w:p>
        </w:tc>
        <w:tc>
          <w:tcPr>
            <w:tcW w:w="1308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58</w:t>
            </w:r>
          </w:p>
        </w:tc>
        <w:tc>
          <w:tcPr>
            <w:tcW w:w="1170" w:type="dxa"/>
            <w:vAlign w:val="center"/>
          </w:tcPr>
          <w:p w:rsidR="00294119" w:rsidRPr="003479BC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BD284B">
              <w:rPr>
                <w:rFonts w:ascii="Times New Roman" w:eastAsia="Times New Roman" w:hAnsi="Times New Roman" w:cs="Times New Roman"/>
                <w:lang w:eastAsia="zh-CN"/>
              </w:rPr>
              <w:t>55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94119" w:rsidRPr="00BD284B" w:rsidRDefault="00294119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4</w:t>
            </w:r>
            <w:r w:rsidRPr="00BD284B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5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:rsidR="00294119" w:rsidRPr="005647A1" w:rsidRDefault="00294119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5647A1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5</w:t>
            </w:r>
          </w:p>
        </w:tc>
      </w:tr>
    </w:tbl>
    <w:p w:rsidR="00D64CB0" w:rsidRPr="00D64CB0" w:rsidRDefault="00D64CB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6F42A9" w:rsidRDefault="006F42A9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201D2" w:rsidRDefault="00C201D2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Style w:val="TableGrid"/>
        <w:tblW w:w="13911" w:type="dxa"/>
        <w:jc w:val="center"/>
        <w:tblLayout w:type="fixed"/>
        <w:tblLook w:val="04A0"/>
      </w:tblPr>
      <w:tblGrid>
        <w:gridCol w:w="911"/>
        <w:gridCol w:w="52"/>
        <w:gridCol w:w="1169"/>
        <w:gridCol w:w="3999"/>
        <w:gridCol w:w="1491"/>
        <w:gridCol w:w="1260"/>
        <w:gridCol w:w="1260"/>
        <w:gridCol w:w="1260"/>
        <w:gridCol w:w="1249"/>
        <w:gridCol w:w="1260"/>
      </w:tblGrid>
      <w:tr w:rsidR="00C20622" w:rsidRPr="003479BC" w:rsidTr="0080334F">
        <w:trPr>
          <w:trHeight w:val="440"/>
          <w:jc w:val="center"/>
        </w:trPr>
        <w:tc>
          <w:tcPr>
            <w:tcW w:w="13911" w:type="dxa"/>
            <w:gridSpan w:val="10"/>
            <w:shd w:val="clear" w:color="auto" w:fill="C6D9F1" w:themeFill="text2" w:themeFillTint="33"/>
            <w:vAlign w:val="center"/>
          </w:tcPr>
          <w:p w:rsidR="00C20622" w:rsidRPr="00E00118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64" w:name="_Toc101355203"/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Ц</w:t>
            </w:r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иљ</w:t>
            </w:r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3. </w:t>
            </w:r>
            <w:r w:rsidRPr="00E0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BA" w:eastAsia="zh-CN"/>
              </w:rPr>
              <w:t>ПАМЕТНА РЈЕШЕЊА И ИНОВАЦИЈЕ У ФУНКЦИЈИ ОДРЖИВОГ РАЗВОЈА</w:t>
            </w:r>
            <w:bookmarkEnd w:id="64"/>
          </w:p>
        </w:tc>
      </w:tr>
      <w:tr w:rsidR="00C20622" w:rsidRPr="003479BC" w:rsidTr="0080334F">
        <w:trPr>
          <w:trHeight w:val="315"/>
          <w:jc w:val="center"/>
        </w:trPr>
        <w:tc>
          <w:tcPr>
            <w:tcW w:w="963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5" w:name="_Toc101355204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ЦОР</w:t>
            </w:r>
            <w:bookmarkEnd w:id="65"/>
          </w:p>
        </w:tc>
        <w:tc>
          <w:tcPr>
            <w:tcW w:w="1169" w:type="dxa"/>
            <w:vMerge w:val="restart"/>
            <w:shd w:val="clear" w:color="auto" w:fill="C6D9F1" w:themeFill="text2" w:themeFillTint="33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6" w:name="_Toc10135520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ЦОР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Подциљ</w:t>
            </w:r>
            <w:bookmarkEnd w:id="66"/>
            <w:proofErr w:type="spellEnd"/>
          </w:p>
        </w:tc>
        <w:tc>
          <w:tcPr>
            <w:tcW w:w="3999" w:type="dxa"/>
            <w:vMerge w:val="restart"/>
            <w:shd w:val="clear" w:color="auto" w:fill="C6D9F1" w:themeFill="text2" w:themeFillTint="33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7" w:name="_Toc10135520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ПОУМ </w:t>
            </w:r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Индикатор</w:t>
            </w:r>
            <w:bookmarkEnd w:id="67"/>
            <w:proofErr w:type="spellEnd"/>
          </w:p>
        </w:tc>
        <w:tc>
          <w:tcPr>
            <w:tcW w:w="7780" w:type="dxa"/>
            <w:gridSpan w:val="6"/>
            <w:shd w:val="clear" w:color="auto" w:fill="C6D9F1" w:themeFill="text2" w:themeFillTint="33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68" w:name="_Toc101355207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ВРИЈЕДНОСТИ</w:t>
            </w:r>
            <w:bookmarkEnd w:id="68"/>
          </w:p>
        </w:tc>
      </w:tr>
      <w:tr w:rsidR="00C20622" w:rsidRPr="003479BC" w:rsidTr="0080334F">
        <w:trPr>
          <w:trHeight w:val="240"/>
          <w:jc w:val="center"/>
        </w:trPr>
        <w:tc>
          <w:tcPr>
            <w:tcW w:w="963" w:type="dxa"/>
            <w:gridSpan w:val="2"/>
            <w:vMerge/>
            <w:shd w:val="clear" w:color="auto" w:fill="C6D9F1" w:themeFill="text2" w:themeFillTint="33"/>
          </w:tcPr>
          <w:p w:rsidR="00C20622" w:rsidRPr="003479BC" w:rsidRDefault="00C2062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169" w:type="dxa"/>
            <w:vMerge/>
            <w:shd w:val="clear" w:color="auto" w:fill="C6D9F1" w:themeFill="text2" w:themeFillTint="33"/>
          </w:tcPr>
          <w:p w:rsidR="00C20622" w:rsidRPr="003479BC" w:rsidRDefault="00C2062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99" w:type="dxa"/>
            <w:vMerge/>
            <w:shd w:val="clear" w:color="auto" w:fill="C6D9F1" w:themeFill="text2" w:themeFillTint="33"/>
          </w:tcPr>
          <w:p w:rsidR="00C20622" w:rsidRPr="003479BC" w:rsidRDefault="00C2062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shd w:val="clear" w:color="auto" w:fill="C6D9F1" w:themeFill="text2" w:themeFillTint="33"/>
            <w:vAlign w:val="center"/>
          </w:tcPr>
          <w:p w:rsidR="00C20622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ПОЧЕТНА</w:t>
            </w:r>
          </w:p>
          <w:p w:rsidR="00C20622" w:rsidRPr="003479BC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2019. година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C20622" w:rsidRPr="00774460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2020.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C20622" w:rsidRPr="00774460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2021. 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C20622" w:rsidRPr="00774460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2022. година</w:t>
            </w:r>
          </w:p>
        </w:tc>
        <w:tc>
          <w:tcPr>
            <w:tcW w:w="1249" w:type="dxa"/>
            <w:shd w:val="clear" w:color="auto" w:fill="C6D9F1" w:themeFill="text2" w:themeFillTint="33"/>
            <w:vAlign w:val="center"/>
          </w:tcPr>
          <w:p w:rsidR="00C20622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. година</w:t>
            </w:r>
          </w:p>
        </w:tc>
        <w:tc>
          <w:tcPr>
            <w:tcW w:w="1260" w:type="dxa"/>
            <w:shd w:val="clear" w:color="auto" w:fill="C6D9F1" w:themeFill="text2" w:themeFillTint="33"/>
            <w:vAlign w:val="center"/>
          </w:tcPr>
          <w:p w:rsidR="00C20622" w:rsidRPr="00790C3D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ЦИЉНА</w:t>
            </w:r>
          </w:p>
          <w:p w:rsidR="00C20622" w:rsidRPr="003479BC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>2025. година</w:t>
            </w:r>
            <w:r>
              <w:rPr>
                <w:rFonts w:ascii="Times New Roman" w:eastAsia="Times New Roman" w:hAnsi="Times New Roman" w:cs="Times New Roman"/>
                <w:b/>
                <w:lang w:val="sr-Latn-BA" w:eastAsia="zh-CN"/>
              </w:rPr>
              <w:t>)</w:t>
            </w:r>
          </w:p>
        </w:tc>
      </w:tr>
      <w:tr w:rsidR="00C20622" w:rsidRPr="003479BC" w:rsidTr="0080334F">
        <w:trPr>
          <w:trHeight w:val="422"/>
          <w:jc w:val="center"/>
        </w:trPr>
        <w:tc>
          <w:tcPr>
            <w:tcW w:w="13911" w:type="dxa"/>
            <w:gridSpan w:val="10"/>
            <w:shd w:val="clear" w:color="auto" w:fill="D9D9D9" w:themeFill="background1" w:themeFillShade="D9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69" w:name="_Toc101355208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3.1.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Омогућити Е-мобилност на територији града</w:t>
            </w:r>
            <w:bookmarkEnd w:id="69"/>
          </w:p>
        </w:tc>
      </w:tr>
      <w:tr w:rsidR="00C20622" w:rsidRPr="003479BC" w:rsidTr="0080334F">
        <w:trPr>
          <w:trHeight w:val="440"/>
          <w:jc w:val="center"/>
        </w:trPr>
        <w:tc>
          <w:tcPr>
            <w:tcW w:w="911" w:type="dxa"/>
            <w:vMerge w:val="restart"/>
            <w:tcBorders>
              <w:bottom w:val="nil"/>
            </w:tcBorders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0" w:name="_Toc101355209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70"/>
          </w:p>
        </w:tc>
        <w:tc>
          <w:tcPr>
            <w:tcW w:w="1221" w:type="dxa"/>
            <w:gridSpan w:val="2"/>
            <w:vMerge w:val="restart"/>
            <w:tcBorders>
              <w:bottom w:val="nil"/>
            </w:tcBorders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1" w:name="_Toc101355210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11.2, 11.3; 13.1</w:t>
            </w:r>
            <w:bookmarkEnd w:id="71"/>
          </w:p>
        </w:tc>
        <w:tc>
          <w:tcPr>
            <w:tcW w:w="3999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3.1.1.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пуњача за Е-возила</w:t>
            </w:r>
          </w:p>
        </w:tc>
        <w:tc>
          <w:tcPr>
            <w:tcW w:w="1491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20622" w:rsidRPr="00E00118" w:rsidRDefault="00C2062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E00118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3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C20622" w:rsidRPr="00C40054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  <w:tr w:rsidR="00C20622" w:rsidRPr="003479BC" w:rsidTr="0080334F">
        <w:trPr>
          <w:jc w:val="center"/>
        </w:trPr>
        <w:tc>
          <w:tcPr>
            <w:tcW w:w="911" w:type="dxa"/>
            <w:vMerge/>
            <w:tcBorders>
              <w:bottom w:val="nil"/>
            </w:tcBorders>
          </w:tcPr>
          <w:p w:rsidR="00C20622" w:rsidRPr="003479BC" w:rsidRDefault="00C2062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21" w:type="dxa"/>
            <w:gridSpan w:val="2"/>
            <w:vMerge/>
            <w:tcBorders>
              <w:bottom w:val="nil"/>
            </w:tcBorders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99" w:type="dxa"/>
            <w:vAlign w:val="center"/>
          </w:tcPr>
          <w:p w:rsidR="00C20622" w:rsidRPr="001F5689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3.1.2. </w:t>
            </w:r>
            <w:r w:rsidRPr="001F5689">
              <w:rPr>
                <w:rFonts w:ascii="Times New Roman" w:eastAsia="Times New Roman" w:hAnsi="Times New Roman" w:cs="Times New Roman"/>
                <w:lang w:val="sr-Latn-BA" w:eastAsia="zh-CN"/>
              </w:rPr>
              <w:t>Број регистрованих Е-возила</w:t>
            </w: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:rsidR="00C20622" w:rsidRPr="001F5689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1F5689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 (+ 8 </w:t>
            </w:r>
            <w:proofErr w:type="spellStart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хибрида</w:t>
            </w:r>
            <w:proofErr w:type="spellEnd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60" w:type="dxa"/>
            <w:vAlign w:val="center"/>
          </w:tcPr>
          <w:p w:rsidR="00C20622" w:rsidRPr="001F5689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 xml:space="preserve">3 (+ 52 </w:t>
            </w:r>
            <w:proofErr w:type="spellStart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хибрида</w:t>
            </w:r>
            <w:proofErr w:type="spellEnd"/>
            <w:r w:rsidRPr="001F5689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C20622" w:rsidRPr="00E00118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 xml:space="preserve"> (+ 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63</w:t>
            </w:r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proofErr w:type="spellStart"/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хибрида</w:t>
            </w:r>
            <w:proofErr w:type="spellEnd"/>
            <w:r w:rsidRPr="00E00118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20622" w:rsidRPr="001F5689" w:rsidRDefault="00C2062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16</w:t>
            </w:r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(+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154</w:t>
            </w:r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proofErr w:type="spellStart"/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хибрида</w:t>
            </w:r>
            <w:proofErr w:type="spellEnd"/>
            <w:r w:rsidRPr="001F568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C20622" w:rsidRPr="001F5689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1F5689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40</w:t>
            </w:r>
          </w:p>
        </w:tc>
      </w:tr>
      <w:tr w:rsidR="00C20622" w:rsidRPr="003479BC" w:rsidTr="0080334F">
        <w:trPr>
          <w:trHeight w:val="377"/>
          <w:jc w:val="center"/>
        </w:trPr>
        <w:tc>
          <w:tcPr>
            <w:tcW w:w="13911" w:type="dxa"/>
            <w:gridSpan w:val="10"/>
            <w:shd w:val="clear" w:color="auto" w:fill="D9D9D9" w:themeFill="background1" w:themeFillShade="D9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72" w:name="_Toc101355211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3.2.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Успоставити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bike-sharing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систем (Дијељење бицикла)</w:t>
            </w:r>
            <w:bookmarkEnd w:id="72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 </w:t>
            </w:r>
          </w:p>
        </w:tc>
      </w:tr>
      <w:tr w:rsidR="00C20622" w:rsidRPr="003479BC" w:rsidTr="0080334F">
        <w:trPr>
          <w:trHeight w:val="350"/>
          <w:jc w:val="center"/>
        </w:trPr>
        <w:tc>
          <w:tcPr>
            <w:tcW w:w="911" w:type="dxa"/>
            <w:vMerge w:val="restart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3" w:name="_Toc101355212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11; 13</w:t>
            </w:r>
            <w:bookmarkEnd w:id="73"/>
          </w:p>
        </w:tc>
        <w:tc>
          <w:tcPr>
            <w:tcW w:w="1221" w:type="dxa"/>
            <w:gridSpan w:val="2"/>
            <w:vMerge w:val="restart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4" w:name="_Toc101355213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9.1; 13.1, 13.2</w:t>
            </w:r>
            <w:bookmarkEnd w:id="74"/>
          </w:p>
        </w:tc>
        <w:tc>
          <w:tcPr>
            <w:tcW w:w="3999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3.2.1.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bike-sharing пунктова</w:t>
            </w:r>
          </w:p>
        </w:tc>
        <w:tc>
          <w:tcPr>
            <w:tcW w:w="1491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C20622" w:rsidRPr="00C40054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</w:t>
            </w:r>
          </w:p>
        </w:tc>
      </w:tr>
      <w:tr w:rsidR="00C20622" w:rsidRPr="003479BC" w:rsidTr="0080334F">
        <w:trPr>
          <w:trHeight w:val="350"/>
          <w:jc w:val="center"/>
        </w:trPr>
        <w:tc>
          <w:tcPr>
            <w:tcW w:w="911" w:type="dxa"/>
            <w:vMerge/>
          </w:tcPr>
          <w:p w:rsidR="00C20622" w:rsidRPr="003479BC" w:rsidRDefault="00C2062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21" w:type="dxa"/>
            <w:gridSpan w:val="2"/>
            <w:vMerge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99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3.2.2.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бицикала у систему</w:t>
            </w:r>
          </w:p>
        </w:tc>
        <w:tc>
          <w:tcPr>
            <w:tcW w:w="1491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C20622" w:rsidRPr="00C40054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30</w:t>
            </w:r>
          </w:p>
        </w:tc>
      </w:tr>
      <w:tr w:rsidR="00C20622" w:rsidRPr="003479BC" w:rsidTr="0080334F">
        <w:trPr>
          <w:trHeight w:val="458"/>
          <w:jc w:val="center"/>
        </w:trPr>
        <w:tc>
          <w:tcPr>
            <w:tcW w:w="13911" w:type="dxa"/>
            <w:gridSpan w:val="10"/>
            <w:shd w:val="clear" w:color="auto" w:fill="D9D9D9" w:themeFill="background1" w:themeFillShade="D9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bookmarkStart w:id="75" w:name="_Toc101355214"/>
            <w:proofErr w:type="spellStart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Подциљ</w:t>
            </w:r>
            <w:proofErr w:type="spellEnd"/>
            <w:r w:rsidRPr="003479BC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3.3. </w:t>
            </w:r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Развој градске логистике и реорганизација теретног саобраћаја</w:t>
            </w:r>
            <w:bookmarkEnd w:id="75"/>
            <w:r w:rsidRPr="003479BC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 xml:space="preserve">  </w:t>
            </w:r>
          </w:p>
        </w:tc>
      </w:tr>
      <w:tr w:rsidR="00C20622" w:rsidRPr="003479BC" w:rsidTr="0080334F">
        <w:trPr>
          <w:trHeight w:val="422"/>
          <w:jc w:val="center"/>
        </w:trPr>
        <w:tc>
          <w:tcPr>
            <w:tcW w:w="911" w:type="dxa"/>
            <w:vMerge w:val="restart"/>
            <w:vAlign w:val="center"/>
          </w:tcPr>
          <w:p w:rsidR="00C20622" w:rsidRPr="003479BC" w:rsidRDefault="00C20622" w:rsidP="0080334F">
            <w:pPr>
              <w:ind w:left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6" w:name="_Toc101355215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9; 11</w:t>
            </w:r>
            <w:bookmarkEnd w:id="76"/>
          </w:p>
        </w:tc>
        <w:tc>
          <w:tcPr>
            <w:tcW w:w="1221" w:type="dxa"/>
            <w:gridSpan w:val="2"/>
            <w:vMerge w:val="restart"/>
            <w:vAlign w:val="center"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77" w:name="_Toc101355216"/>
            <w:r w:rsidRPr="003479BC">
              <w:rPr>
                <w:rFonts w:ascii="Times New Roman" w:eastAsia="Times New Roman" w:hAnsi="Times New Roman" w:cs="Times New Roman"/>
                <w:b/>
                <w:lang w:eastAsia="zh-CN"/>
              </w:rPr>
              <w:t>9.1, 9.4; 13.3</w:t>
            </w:r>
            <w:bookmarkEnd w:id="77"/>
          </w:p>
        </w:tc>
        <w:tc>
          <w:tcPr>
            <w:tcW w:w="3999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3.3.1.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центара градске логистике</w:t>
            </w:r>
          </w:p>
        </w:tc>
        <w:tc>
          <w:tcPr>
            <w:tcW w:w="1491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hAnsi="Times New Roman" w:cs="Times New Roma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C20622" w:rsidRPr="00C40054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1</w:t>
            </w:r>
          </w:p>
        </w:tc>
      </w:tr>
      <w:tr w:rsidR="00C20622" w:rsidRPr="003479BC" w:rsidTr="0080334F">
        <w:trPr>
          <w:jc w:val="center"/>
        </w:trPr>
        <w:tc>
          <w:tcPr>
            <w:tcW w:w="911" w:type="dxa"/>
            <w:vMerge/>
          </w:tcPr>
          <w:p w:rsidR="00C20622" w:rsidRPr="003479BC" w:rsidRDefault="00C20622" w:rsidP="0080334F">
            <w:pPr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21" w:type="dxa"/>
            <w:gridSpan w:val="2"/>
            <w:vMerge/>
          </w:tcPr>
          <w:p w:rsidR="00C20622" w:rsidRPr="003479BC" w:rsidRDefault="00C20622" w:rsidP="0080334F">
            <w:pPr>
              <w:ind w:left="0"/>
              <w:outlineLvl w:val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3999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 xml:space="preserve">3.3.2. </w:t>
            </w: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Број зона у којима се ограничава теретни саобраћај</w:t>
            </w:r>
          </w:p>
        </w:tc>
        <w:tc>
          <w:tcPr>
            <w:tcW w:w="1491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val="sr-Latn-BA"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val="sr-Latn-BA"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vAlign w:val="center"/>
          </w:tcPr>
          <w:p w:rsidR="00C20622" w:rsidRPr="003479BC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479BC"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0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20622" w:rsidRPr="00C40054" w:rsidRDefault="00C20622" w:rsidP="0080334F">
            <w:pPr>
              <w:ind w:left="0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C20622" w:rsidRPr="00C40054" w:rsidRDefault="00C20622" w:rsidP="0080334F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</w:pPr>
            <w:r w:rsidRPr="00C40054">
              <w:rPr>
                <w:rFonts w:ascii="Times New Roman" w:eastAsia="Times New Roman" w:hAnsi="Times New Roman" w:cs="Times New Roman"/>
                <w:b/>
                <w:bCs/>
                <w:lang w:val="sr-Latn-BA" w:eastAsia="zh-CN"/>
              </w:rPr>
              <w:t>2</w:t>
            </w:r>
          </w:p>
        </w:tc>
      </w:tr>
    </w:tbl>
    <w:p w:rsidR="003653D0" w:rsidRDefault="003653D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653D0" w:rsidRPr="003653D0" w:rsidRDefault="003653D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0596B" w:rsidRPr="00A0596B" w:rsidRDefault="00A0596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53A80" w:rsidRDefault="00753A80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F0F4B" w:rsidRDefault="002F0F4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F0F4B" w:rsidRDefault="002F0F4B" w:rsidP="00A57BEB">
      <w:pPr>
        <w:ind w:left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D047D" w:rsidRDefault="00AD047D" w:rsidP="00C20622">
      <w:pPr>
        <w:pStyle w:val="Heading1"/>
        <w:ind w:left="0"/>
        <w:rPr>
          <w:rFonts w:ascii="Times New Roman" w:hAnsi="Times New Roman" w:cs="Times New Roman"/>
          <w:color w:val="auto"/>
        </w:rPr>
        <w:sectPr w:rsidR="00AD047D" w:rsidSect="00E01F14">
          <w:headerReference w:type="default" r:id="rId11"/>
          <w:footerReference w:type="even" r:id="rId12"/>
          <w:footerReference w:type="default" r:id="rId13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78" w:name="_Toc101355217"/>
      <w:bookmarkEnd w:id="14"/>
      <w:bookmarkEnd w:id="15"/>
    </w:p>
    <w:p w:rsidR="006105FB" w:rsidRPr="00103BC6" w:rsidRDefault="00AD047D" w:rsidP="003D7D19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03BC6">
        <w:rPr>
          <w:rFonts w:ascii="Times New Roman" w:hAnsi="Times New Roman" w:cs="Times New Roman"/>
          <w:color w:val="auto"/>
          <w:lang/>
        </w:rPr>
        <w:lastRenderedPageBreak/>
        <w:t>П</w:t>
      </w:r>
      <w:r w:rsidR="00E62A90" w:rsidRPr="00103BC6">
        <w:rPr>
          <w:rFonts w:ascii="Times New Roman" w:hAnsi="Times New Roman" w:cs="Times New Roman"/>
          <w:color w:val="auto"/>
        </w:rPr>
        <w:t>РЕГЛЕД РЕАЛИЗОВАНИХ АКТИВНОСТИ</w:t>
      </w:r>
      <w:bookmarkEnd w:id="78"/>
      <w:r w:rsidR="00E62A90" w:rsidRPr="00103BC6">
        <w:rPr>
          <w:rFonts w:ascii="Times New Roman" w:hAnsi="Times New Roman" w:cs="Times New Roman"/>
          <w:color w:val="auto"/>
        </w:rPr>
        <w:t xml:space="preserve"> </w:t>
      </w:r>
    </w:p>
    <w:p w:rsidR="006105FB" w:rsidRDefault="006105FB" w:rsidP="00B37294">
      <w:pPr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012" w:rsidRDefault="00824012" w:rsidP="00E01F14">
      <w:pPr>
        <w:pStyle w:val="NormalWeb"/>
        <w:shd w:val="clear" w:color="auto" w:fill="FFFFFF"/>
        <w:ind w:firstLine="720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val="hr-BA" w:eastAsia="hr-BA"/>
        </w:rPr>
        <w:t xml:space="preserve">У складу са стратешким опредјељењем да до 2030. године Бијељина постане ГРАД БУДУЋНОСТи, као и на основу </w:t>
      </w:r>
      <w:r w:rsidRPr="009B4EF7">
        <w:rPr>
          <w:rFonts w:eastAsiaTheme="minorEastAsia"/>
          <w:lang w:eastAsia="hr-BA"/>
        </w:rPr>
        <w:t xml:space="preserve">резултата </w:t>
      </w:r>
      <w:r w:rsidRPr="009B4EF7">
        <w:rPr>
          <w:rFonts w:eastAsiaTheme="minorEastAsia"/>
          <w:lang w:val="hr-BA" w:eastAsia="hr-BA"/>
        </w:rPr>
        <w:t>учешћа грађана у процесима доношења одлука кроз спроведене анкете, у име Градске управе, Одсјек за ЛЕР и ЕИ је у току 202</w:t>
      </w:r>
      <w:r w:rsidRPr="009B4EF7">
        <w:rPr>
          <w:rFonts w:eastAsiaTheme="minorEastAsia"/>
          <w:lang w:eastAsia="hr-BA"/>
        </w:rPr>
        <w:t>1</w:t>
      </w:r>
      <w:r w:rsidRPr="009B4EF7">
        <w:rPr>
          <w:rFonts w:eastAsiaTheme="minorEastAsia"/>
          <w:lang w:val="hr-BA" w:eastAsia="hr-BA"/>
        </w:rPr>
        <w:t xml:space="preserve">. године осмислио и започео </w:t>
      </w:r>
      <w:r w:rsidR="00553355">
        <w:rPr>
          <w:rFonts w:eastAsiaTheme="minorEastAsia"/>
          <w:lang w:eastAsia="hr-BA"/>
        </w:rPr>
        <w:t>реализацију стратешког концепта</w:t>
      </w:r>
      <w:r w:rsidRPr="009B4EF7">
        <w:rPr>
          <w:rFonts w:eastAsiaTheme="minorEastAsia"/>
          <w:lang w:val="hr-BA" w:eastAsia="hr-BA"/>
        </w:rPr>
        <w:t xml:space="preserve"> под </w:t>
      </w:r>
      <w:r w:rsidR="00F45A19">
        <w:rPr>
          <w:rFonts w:eastAsiaTheme="minorEastAsia"/>
          <w:lang w:eastAsia="hr-BA"/>
        </w:rPr>
        <w:t>називом</w:t>
      </w:r>
      <w:r w:rsidRPr="009B4EF7">
        <w:rPr>
          <w:rFonts w:eastAsiaTheme="minorEastAsia"/>
          <w:lang w:val="hr-BA" w:eastAsia="hr-BA"/>
        </w:rPr>
        <w:t xml:space="preserve"> „</w:t>
      </w:r>
      <w:r w:rsidRPr="009B4EF7">
        <w:rPr>
          <w:rFonts w:eastAsiaTheme="minorEastAsia"/>
          <w:b/>
          <w:lang w:val="hr-BA" w:eastAsia="hr-BA"/>
        </w:rPr>
        <w:t>green BijeljINa</w:t>
      </w:r>
      <w:r w:rsidRPr="009B4EF7">
        <w:rPr>
          <w:rFonts w:eastAsiaTheme="minorEastAsia"/>
          <w:lang w:val="hr-BA" w:eastAsia="hr-BA"/>
        </w:rPr>
        <w:t>“ кој</w:t>
      </w:r>
      <w:r w:rsidR="00F45A19">
        <w:rPr>
          <w:rFonts w:eastAsiaTheme="minorEastAsia"/>
          <w:lang w:eastAsia="hr-BA"/>
        </w:rPr>
        <w:t>и</w:t>
      </w:r>
      <w:r w:rsidRPr="009B4EF7">
        <w:rPr>
          <w:rFonts w:eastAsiaTheme="minorEastAsia"/>
          <w:lang w:val="hr-BA" w:eastAsia="hr-BA"/>
        </w:rPr>
        <w:t xml:space="preserve"> има за циљ смањење емисије CO</w:t>
      </w:r>
      <w:r w:rsidRPr="009B4EF7">
        <w:rPr>
          <w:rFonts w:eastAsiaTheme="minorEastAsia"/>
          <w:vertAlign w:val="subscript"/>
          <w:lang w:val="hr-BA" w:eastAsia="hr-BA"/>
        </w:rPr>
        <w:t>2</w:t>
      </w:r>
      <w:r w:rsidRPr="009B4EF7">
        <w:rPr>
          <w:rFonts w:eastAsiaTheme="minorEastAsia"/>
          <w:lang w:val="hr-BA" w:eastAsia="hr-BA"/>
        </w:rPr>
        <w:t xml:space="preserve"> кроз реализацију низа активности </w:t>
      </w:r>
      <w:r w:rsidR="00D65926">
        <w:rPr>
          <w:rFonts w:eastAsiaTheme="minorEastAsia"/>
          <w:lang w:eastAsia="hr-BA"/>
        </w:rPr>
        <w:t xml:space="preserve">које, </w:t>
      </w:r>
      <w:r w:rsidRPr="009B4EF7">
        <w:rPr>
          <w:rFonts w:eastAsiaTheme="minorEastAsia"/>
          <w:lang w:val="hr-BA" w:eastAsia="hr-BA"/>
        </w:rPr>
        <w:t>између осталог</w:t>
      </w:r>
      <w:r w:rsidR="00D65926">
        <w:rPr>
          <w:rFonts w:eastAsiaTheme="minorEastAsia"/>
          <w:lang w:eastAsia="hr-BA"/>
        </w:rPr>
        <w:t xml:space="preserve">, обухватају </w:t>
      </w:r>
      <w:r w:rsidRPr="009B4EF7">
        <w:rPr>
          <w:rFonts w:eastAsiaTheme="minorEastAsia"/>
          <w:lang w:val="hr-BA" w:eastAsia="hr-BA"/>
        </w:rPr>
        <w:t>и озелењавањ</w:t>
      </w:r>
      <w:r w:rsidR="00D65926">
        <w:rPr>
          <w:rFonts w:eastAsiaTheme="minorEastAsia"/>
          <w:lang w:eastAsia="hr-BA"/>
        </w:rPr>
        <w:t>е</w:t>
      </w:r>
      <w:r w:rsidRPr="009B4EF7">
        <w:rPr>
          <w:rFonts w:eastAsiaTheme="minorEastAsia"/>
          <w:lang w:val="hr-BA" w:eastAsia="hr-BA"/>
        </w:rPr>
        <w:t xml:space="preserve"> урбаних подручја Града, успостављање (зелених) зона за рекреацију и одмор и промоцију активних начина кретања, </w:t>
      </w:r>
      <w:r w:rsidR="006F54B5">
        <w:rPr>
          <w:rFonts w:eastAsiaTheme="minorEastAsia"/>
          <w:lang w:eastAsia="hr-BA"/>
        </w:rPr>
        <w:t>како</w:t>
      </w:r>
      <w:r w:rsidRPr="009B4EF7">
        <w:rPr>
          <w:rFonts w:eastAsiaTheme="minorEastAsia"/>
          <w:lang w:val="hr-BA" w:eastAsia="hr-BA"/>
        </w:rPr>
        <w:t xml:space="preserve"> би се створили предуслови за одрживи еколошки развој.</w:t>
      </w:r>
      <w:r>
        <w:rPr>
          <w:rFonts w:eastAsiaTheme="minorEastAsia"/>
          <w:lang w:eastAsia="hr-BA"/>
        </w:rPr>
        <w:t xml:space="preserve"> </w:t>
      </w:r>
    </w:p>
    <w:p w:rsidR="00824012" w:rsidRDefault="00824012" w:rsidP="00824012">
      <w:pPr>
        <w:pStyle w:val="NormalWeb"/>
        <w:shd w:val="clear" w:color="auto" w:fill="FFFFFF"/>
        <w:jc w:val="both"/>
        <w:rPr>
          <w:rFonts w:eastAsiaTheme="minorEastAsia"/>
          <w:lang w:eastAsia="hr-BA"/>
        </w:rPr>
      </w:pPr>
      <w:r w:rsidRPr="00620476">
        <w:rPr>
          <w:rFonts w:eastAsiaTheme="minorEastAsia"/>
          <w:lang w:val="hr-BA" w:eastAsia="hr-BA"/>
        </w:rPr>
        <w:t>У току 202</w:t>
      </w:r>
      <w:r w:rsidR="00BE152F" w:rsidRPr="00620476">
        <w:rPr>
          <w:rFonts w:eastAsiaTheme="minorEastAsia"/>
          <w:lang w:val="hr-BA" w:eastAsia="hr-BA"/>
        </w:rPr>
        <w:t>3</w:t>
      </w:r>
      <w:r w:rsidRPr="00620476">
        <w:rPr>
          <w:rFonts w:eastAsiaTheme="minorEastAsia"/>
          <w:lang w:val="hr-BA" w:eastAsia="hr-BA"/>
        </w:rPr>
        <w:t xml:space="preserve">. године у </w:t>
      </w:r>
      <w:r w:rsidR="00F45A19">
        <w:rPr>
          <w:rFonts w:eastAsiaTheme="minorEastAsia"/>
          <w:lang w:eastAsia="hr-BA"/>
        </w:rPr>
        <w:t>оквиру</w:t>
      </w:r>
      <w:r w:rsidRPr="00620476">
        <w:rPr>
          <w:rFonts w:eastAsiaTheme="minorEastAsia"/>
          <w:lang w:val="hr-BA" w:eastAsia="hr-BA"/>
        </w:rPr>
        <w:t xml:space="preserve"> „green BijeljINa“ Одсјек за ЛЕР и ЕИ </w:t>
      </w:r>
      <w:r w:rsidR="00F45A19">
        <w:rPr>
          <w:rFonts w:eastAsiaTheme="minorEastAsia"/>
          <w:lang w:eastAsia="hr-BA"/>
        </w:rPr>
        <w:t xml:space="preserve">је, </w:t>
      </w:r>
      <w:r w:rsidR="00620476" w:rsidRPr="00620476">
        <w:rPr>
          <w:lang w:val="sr-Cyrl-BA"/>
        </w:rPr>
        <w:t xml:space="preserve">у циљу достизања одрживог еколошког развоја, </w:t>
      </w:r>
      <w:r w:rsidR="00F45A19">
        <w:rPr>
          <w:lang/>
        </w:rPr>
        <w:t xml:space="preserve">извршио набавку </w:t>
      </w:r>
      <w:r w:rsidR="004B4890">
        <w:rPr>
          <w:lang/>
        </w:rPr>
        <w:t>320</w:t>
      </w:r>
      <w:r w:rsidR="00620476" w:rsidRPr="00620476">
        <w:rPr>
          <w:lang w:val="sr-Cyrl-BA"/>
        </w:rPr>
        <w:t xml:space="preserve"> садница</w:t>
      </w:r>
      <w:r w:rsidR="00620476" w:rsidRPr="00620476">
        <w:rPr>
          <w:rFonts w:eastAsiaTheme="minorEastAsia"/>
          <w:i/>
          <w:iCs/>
          <w:lang w:eastAsia="hr-BA"/>
        </w:rPr>
        <w:t xml:space="preserve"> </w:t>
      </w:r>
      <w:r w:rsidRPr="00620476">
        <w:rPr>
          <w:rFonts w:eastAsiaTheme="minorEastAsia"/>
          <w:i/>
          <w:iCs/>
          <w:lang w:eastAsia="hr-BA"/>
        </w:rPr>
        <w:t xml:space="preserve">(хималајски </w:t>
      </w:r>
      <w:r w:rsidRPr="00620476">
        <w:rPr>
          <w:rFonts w:eastAsiaTheme="minorEastAsia"/>
          <w:i/>
          <w:iCs/>
          <w:lang w:val="hr-BA" w:eastAsia="hr-BA"/>
        </w:rPr>
        <w:t xml:space="preserve">бор, </w:t>
      </w:r>
      <w:r w:rsidRPr="00620476">
        <w:rPr>
          <w:rFonts w:eastAsiaTheme="minorEastAsia"/>
          <w:i/>
          <w:iCs/>
          <w:lang w:eastAsia="hr-BA"/>
        </w:rPr>
        <w:t>кугласти јавор, шареонолисни јавор</w:t>
      </w:r>
      <w:r w:rsidRPr="00620476">
        <w:rPr>
          <w:rFonts w:eastAsiaTheme="minorEastAsia"/>
          <w:i/>
          <w:iCs/>
          <w:lang w:val="hr-BA" w:eastAsia="hr-BA"/>
        </w:rPr>
        <w:t xml:space="preserve">, </w:t>
      </w:r>
      <w:r w:rsidRPr="00620476">
        <w:rPr>
          <w:rFonts w:eastAsiaTheme="minorEastAsia"/>
          <w:i/>
          <w:iCs/>
          <w:lang w:eastAsia="hr-BA"/>
        </w:rPr>
        <w:t xml:space="preserve">коврџава </w:t>
      </w:r>
      <w:r w:rsidRPr="00620476">
        <w:rPr>
          <w:rFonts w:eastAsiaTheme="minorEastAsia"/>
          <w:i/>
          <w:iCs/>
          <w:lang w:val="hr-BA" w:eastAsia="hr-BA"/>
        </w:rPr>
        <w:t>врба,</w:t>
      </w:r>
      <w:r w:rsidRPr="00620476">
        <w:rPr>
          <w:rFonts w:eastAsiaTheme="minorEastAsia"/>
          <w:i/>
          <w:iCs/>
          <w:lang w:eastAsia="hr-BA"/>
        </w:rPr>
        <w:t xml:space="preserve"> црвенолисна цвјетајућа </w:t>
      </w:r>
      <w:r w:rsidRPr="00620476">
        <w:rPr>
          <w:rFonts w:eastAsiaTheme="minorEastAsia"/>
          <w:i/>
          <w:iCs/>
          <w:lang w:val="hr-BA" w:eastAsia="hr-BA"/>
        </w:rPr>
        <w:t xml:space="preserve">трешња, </w:t>
      </w:r>
      <w:r w:rsidRPr="00620476">
        <w:rPr>
          <w:rFonts w:eastAsiaTheme="minorEastAsia"/>
          <w:i/>
          <w:iCs/>
          <w:lang w:eastAsia="hr-BA"/>
        </w:rPr>
        <w:t xml:space="preserve">кугласти </w:t>
      </w:r>
      <w:r w:rsidRPr="00620476">
        <w:rPr>
          <w:rFonts w:eastAsiaTheme="minorEastAsia"/>
          <w:i/>
          <w:iCs/>
          <w:lang w:val="hr-BA" w:eastAsia="hr-BA"/>
        </w:rPr>
        <w:t xml:space="preserve">јасен, </w:t>
      </w:r>
      <w:r w:rsidRPr="00620476">
        <w:rPr>
          <w:rFonts w:eastAsiaTheme="minorEastAsia"/>
          <w:i/>
          <w:iCs/>
          <w:lang w:eastAsia="hr-BA"/>
        </w:rPr>
        <w:t xml:space="preserve">плава </w:t>
      </w:r>
      <w:r w:rsidRPr="00620476">
        <w:rPr>
          <w:rFonts w:eastAsiaTheme="minorEastAsia"/>
          <w:i/>
          <w:iCs/>
          <w:lang w:val="hr-BA" w:eastAsia="hr-BA"/>
        </w:rPr>
        <w:t xml:space="preserve">смрча, </w:t>
      </w:r>
      <w:r w:rsidRPr="00620476">
        <w:rPr>
          <w:rFonts w:eastAsiaTheme="minorEastAsia"/>
          <w:i/>
          <w:iCs/>
          <w:lang w:eastAsia="hr-BA"/>
        </w:rPr>
        <w:t>лаванда, шимшир грм, платан, ружичасти багрем,</w:t>
      </w:r>
      <w:r w:rsidR="00620476" w:rsidRPr="00620476">
        <w:rPr>
          <w:rFonts w:eastAsiaTheme="minorEastAsia"/>
          <w:i/>
          <w:iCs/>
          <w:lang w:eastAsia="hr-BA"/>
        </w:rPr>
        <w:t xml:space="preserve"> стубасти граб, црвенолисна шљива</w:t>
      </w:r>
      <w:r w:rsidRPr="00620476">
        <w:rPr>
          <w:rFonts w:eastAsiaTheme="minorEastAsia"/>
          <w:i/>
          <w:iCs/>
          <w:lang w:eastAsia="hr-BA"/>
        </w:rPr>
        <w:t>, смарагд туја, ситнолисна липа, патуљаста округла туја и руже стаблашице</w:t>
      </w:r>
      <w:r w:rsidRPr="00620476">
        <w:rPr>
          <w:rFonts w:eastAsiaTheme="minorEastAsia"/>
          <w:i/>
          <w:iCs/>
          <w:lang w:val="hr-BA" w:eastAsia="hr-BA"/>
        </w:rPr>
        <w:t>)</w:t>
      </w:r>
      <w:r w:rsidRPr="00620476">
        <w:rPr>
          <w:rFonts w:eastAsiaTheme="minorEastAsia"/>
          <w:i/>
          <w:iCs/>
          <w:lang w:eastAsia="hr-BA"/>
        </w:rPr>
        <w:t>,</w:t>
      </w:r>
      <w:r w:rsidRPr="00620476">
        <w:rPr>
          <w:rFonts w:eastAsiaTheme="minorEastAsia"/>
          <w:lang w:val="hr-BA" w:eastAsia="hr-BA"/>
        </w:rPr>
        <w:t xml:space="preserve"> које су оплемениле и озелениле просторе </w:t>
      </w:r>
      <w:r w:rsidR="00620476" w:rsidRPr="006F4D8D">
        <w:rPr>
          <w:lang/>
        </w:rPr>
        <w:t>у 15 градских вртића</w:t>
      </w:r>
      <w:r w:rsidR="004B4890">
        <w:rPr>
          <w:lang/>
        </w:rPr>
        <w:t>/клубова за дјецу</w:t>
      </w:r>
      <w:r w:rsidR="00620476" w:rsidRPr="006F4D8D">
        <w:rPr>
          <w:lang/>
        </w:rPr>
        <w:t xml:space="preserve"> и 8 ЗЕВ-ова</w:t>
      </w:r>
      <w:r w:rsidR="00C939E3">
        <w:rPr>
          <w:rFonts w:eastAsiaTheme="minorEastAsia"/>
          <w:lang w:eastAsia="hr-BA"/>
        </w:rPr>
        <w:t>.</w:t>
      </w:r>
    </w:p>
    <w:p w:rsidR="004B4890" w:rsidRPr="00C40575" w:rsidRDefault="004B4890" w:rsidP="00C40575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40575">
        <w:rPr>
          <w:rFonts w:ascii="Times New Roman" w:hAnsi="Times New Roman" w:cs="Times New Roman"/>
          <w:sz w:val="24"/>
          <w:szCs w:val="24"/>
          <w:lang/>
        </w:rPr>
        <w:t xml:space="preserve">У </w:t>
      </w:r>
      <w:r w:rsidRPr="006F4D8D">
        <w:rPr>
          <w:rFonts w:ascii="Times New Roman" w:hAnsi="Times New Roman" w:cs="Times New Roman"/>
          <w:sz w:val="24"/>
          <w:szCs w:val="24"/>
          <w:lang/>
        </w:rPr>
        <w:t>15 градских вртића</w:t>
      </w:r>
      <w:r w:rsidRPr="00C40575">
        <w:rPr>
          <w:rFonts w:ascii="Times New Roman" w:hAnsi="Times New Roman" w:cs="Times New Roman"/>
          <w:sz w:val="24"/>
          <w:szCs w:val="24"/>
          <w:lang/>
        </w:rPr>
        <w:t>/клубова за дјецу ( ЧИКА ЈОВА ЗМАЈ-</w:t>
      </w:r>
      <w:r w:rsidR="00C4057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C40575">
        <w:rPr>
          <w:rFonts w:ascii="Times New Roman" w:hAnsi="Times New Roman" w:cs="Times New Roman"/>
          <w:sz w:val="24"/>
          <w:szCs w:val="24"/>
          <w:lang/>
        </w:rPr>
        <w:t xml:space="preserve">„Ђурђевак“, „Штрумфоград“, „Вини Пу“, „Цицибан“, „Звончица“, „Колибри“, „Петар Пан“, „Дјечији чаробни свијет“, „Бајка“, „Гарфилд“, „Чаролија“, „Весела дружина“, </w:t>
      </w:r>
      <w:r w:rsidR="00C40575" w:rsidRPr="00C40575">
        <w:rPr>
          <w:rFonts w:ascii="Times New Roman" w:hAnsi="Times New Roman" w:cs="Times New Roman"/>
          <w:sz w:val="24"/>
          <w:szCs w:val="24"/>
          <w:lang/>
        </w:rPr>
        <w:t>„Бамбино“, „Орашчићи и палчићи“, „Драган и Зоран“</w:t>
      </w:r>
      <w:r w:rsidRPr="00C40575">
        <w:rPr>
          <w:rFonts w:ascii="Times New Roman" w:hAnsi="Times New Roman" w:cs="Times New Roman"/>
          <w:sz w:val="24"/>
          <w:szCs w:val="24"/>
          <w:lang/>
        </w:rPr>
        <w:t xml:space="preserve">) донирано </w:t>
      </w:r>
      <w:r w:rsidR="00671DBF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C40575">
        <w:rPr>
          <w:rFonts w:ascii="Times New Roman" w:hAnsi="Times New Roman" w:cs="Times New Roman"/>
          <w:sz w:val="24"/>
          <w:szCs w:val="24"/>
          <w:lang/>
        </w:rPr>
        <w:t>укупно 178 садница које су</w:t>
      </w:r>
      <w:r w:rsidRPr="006F4D8D">
        <w:rPr>
          <w:rFonts w:ascii="Times New Roman" w:hAnsi="Times New Roman" w:cs="Times New Roman"/>
          <w:sz w:val="24"/>
          <w:szCs w:val="24"/>
          <w:lang/>
        </w:rPr>
        <w:t xml:space="preserve"> дјеца предшколског узраста са својим васпитачима посадила</w:t>
      </w:r>
      <w:r w:rsidR="00671DBF">
        <w:rPr>
          <w:rFonts w:ascii="Times New Roman" w:hAnsi="Times New Roman" w:cs="Times New Roman"/>
          <w:sz w:val="24"/>
          <w:szCs w:val="24"/>
          <w:lang/>
        </w:rPr>
        <w:t>,</w:t>
      </w:r>
      <w:r w:rsidRPr="006F4D8D">
        <w:rPr>
          <w:rFonts w:ascii="Times New Roman" w:hAnsi="Times New Roman" w:cs="Times New Roman"/>
          <w:sz w:val="24"/>
          <w:szCs w:val="24"/>
          <w:lang/>
        </w:rPr>
        <w:t xml:space="preserve"> чиме је свако дрво добило своју групу  – „власника“, које ће бити задужено за његу те саднице до краја свог боравка у вртићу</w:t>
      </w:r>
      <w:r w:rsidR="00671DBF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6F4D8D">
        <w:rPr>
          <w:rFonts w:ascii="Times New Roman" w:hAnsi="Times New Roman" w:cs="Times New Roman"/>
          <w:sz w:val="24"/>
          <w:szCs w:val="24"/>
          <w:lang/>
        </w:rPr>
        <w:t>под слоганом „Растимо заједно“. На овај начин дјеца уче како да дају свој директни допринос у заштити животне средине и креирању еколошки здравијег друштва.</w:t>
      </w:r>
    </w:p>
    <w:p w:rsidR="004B4890" w:rsidRPr="004B4890" w:rsidRDefault="004B4890" w:rsidP="00C939E3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939E3" w:rsidRPr="006F4D8D" w:rsidRDefault="00C939E3" w:rsidP="00C939E3">
      <w:pPr>
        <w:ind w:left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F4D8D">
        <w:rPr>
          <w:rFonts w:ascii="Times New Roman" w:hAnsi="Times New Roman" w:cs="Times New Roman"/>
          <w:sz w:val="24"/>
          <w:szCs w:val="24"/>
          <w:lang/>
        </w:rPr>
        <w:t>У осам ЗЕВ-ов</w:t>
      </w:r>
      <w:r w:rsidR="004B4890">
        <w:rPr>
          <w:rFonts w:ascii="Times New Roman" w:hAnsi="Times New Roman" w:cs="Times New Roman"/>
          <w:sz w:val="24"/>
          <w:szCs w:val="24"/>
          <w:lang/>
        </w:rPr>
        <w:t>а (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„Рачанска 93,95“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>,</w:t>
      </w:r>
      <w:r w:rsidR="004B489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„Петра Кочића 145Д“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„Иве Андрића бр.46В“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„Филипа Вишњића 36“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„Јерменска 28“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„Видовданска 28“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„Михајла Пупина 14“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„Карађорђева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  <w:r w:rsidR="004B4890" w:rsidRPr="00620476">
        <w:rPr>
          <w:rFonts w:ascii="Times New Roman" w:hAnsi="Times New Roman" w:cs="Times New Roman"/>
          <w:bCs/>
          <w:sz w:val="24"/>
          <w:szCs w:val="24"/>
          <w:lang/>
        </w:rPr>
        <w:t>21</w:t>
      </w:r>
      <w:r w:rsidR="004B4890">
        <w:rPr>
          <w:rFonts w:ascii="Times New Roman" w:hAnsi="Times New Roman" w:cs="Times New Roman"/>
          <w:bCs/>
          <w:sz w:val="24"/>
          <w:szCs w:val="24"/>
          <w:lang/>
        </w:rPr>
        <w:t xml:space="preserve">“) </w:t>
      </w:r>
      <w:r w:rsidRPr="006F4D8D">
        <w:rPr>
          <w:rFonts w:ascii="Times New Roman" w:hAnsi="Times New Roman" w:cs="Times New Roman"/>
          <w:sz w:val="24"/>
          <w:szCs w:val="24"/>
          <w:lang/>
        </w:rPr>
        <w:t xml:space="preserve">који су се пријавили на јавни позив расписан у августу 2023. године за добијање садница, донирано је 79 садница, а сваки ЗЕВ је требало да купи </w:t>
      </w:r>
      <w:r w:rsidR="000C7889">
        <w:rPr>
          <w:rFonts w:ascii="Times New Roman" w:hAnsi="Times New Roman" w:cs="Times New Roman"/>
          <w:sz w:val="24"/>
          <w:szCs w:val="24"/>
          <w:lang/>
        </w:rPr>
        <w:t xml:space="preserve">одређен број садница приближан броју који ће </w:t>
      </w:r>
      <w:r w:rsidRPr="006F4D8D">
        <w:rPr>
          <w:rFonts w:ascii="Times New Roman" w:hAnsi="Times New Roman" w:cs="Times New Roman"/>
          <w:sz w:val="24"/>
          <w:szCs w:val="24"/>
          <w:lang/>
        </w:rPr>
        <w:t>да добије од Градске управе</w:t>
      </w:r>
      <w:r w:rsidR="00671DBF">
        <w:rPr>
          <w:rFonts w:ascii="Times New Roman" w:hAnsi="Times New Roman" w:cs="Times New Roman"/>
          <w:sz w:val="24"/>
          <w:szCs w:val="24"/>
          <w:lang/>
        </w:rPr>
        <w:t>,</w:t>
      </w:r>
      <w:r w:rsidRPr="006F4D8D">
        <w:rPr>
          <w:rFonts w:ascii="Times New Roman" w:hAnsi="Times New Roman" w:cs="Times New Roman"/>
          <w:sz w:val="24"/>
          <w:szCs w:val="24"/>
          <w:lang/>
        </w:rPr>
        <w:t xml:space="preserve"> те коначан број садница посађених у ЗЕВ-овима износи </w:t>
      </w:r>
      <w:r w:rsidR="000C7889">
        <w:rPr>
          <w:rFonts w:ascii="Times New Roman" w:hAnsi="Times New Roman" w:cs="Times New Roman"/>
          <w:sz w:val="24"/>
          <w:szCs w:val="24"/>
          <w:lang/>
        </w:rPr>
        <w:t>142</w:t>
      </w:r>
      <w:r w:rsidRPr="006F4D8D">
        <w:rPr>
          <w:rFonts w:ascii="Times New Roman" w:hAnsi="Times New Roman" w:cs="Times New Roman"/>
          <w:sz w:val="24"/>
          <w:szCs w:val="24"/>
          <w:lang/>
        </w:rPr>
        <w:t xml:space="preserve"> садниц</w:t>
      </w:r>
      <w:r w:rsidR="00671DBF">
        <w:rPr>
          <w:rFonts w:ascii="Times New Roman" w:hAnsi="Times New Roman" w:cs="Times New Roman"/>
          <w:sz w:val="24"/>
          <w:szCs w:val="24"/>
          <w:lang/>
        </w:rPr>
        <w:t>е</w:t>
      </w:r>
      <w:r w:rsidRPr="006F4D8D">
        <w:rPr>
          <w:rFonts w:ascii="Times New Roman" w:hAnsi="Times New Roman" w:cs="Times New Roman"/>
          <w:sz w:val="24"/>
          <w:szCs w:val="24"/>
          <w:lang/>
        </w:rPr>
        <w:t>.</w:t>
      </w:r>
    </w:p>
    <w:p w:rsidR="00620476" w:rsidRDefault="00620476" w:rsidP="00824012">
      <w:pPr>
        <w:pStyle w:val="NormalWeb"/>
        <w:shd w:val="clear" w:color="auto" w:fill="FFFFFF"/>
        <w:jc w:val="both"/>
        <w:rPr>
          <w:rFonts w:eastAsiaTheme="minorEastAsia"/>
          <w:lang w:eastAsia="hr-BA"/>
        </w:rPr>
      </w:pPr>
      <w:r w:rsidRPr="006F4D8D">
        <w:rPr>
          <w:lang/>
        </w:rPr>
        <w:t xml:space="preserve">У децембру 2023. године </w:t>
      </w:r>
      <w:r w:rsidRPr="00EF775F">
        <w:rPr>
          <w:lang w:val="bs-Cyrl-BA"/>
        </w:rPr>
        <w:t xml:space="preserve">постављено </w:t>
      </w:r>
      <w:r w:rsidRPr="006F4D8D">
        <w:rPr>
          <w:lang/>
        </w:rPr>
        <w:t>је 4</w:t>
      </w:r>
      <w:r w:rsidRPr="00EF775F">
        <w:rPr>
          <w:lang w:val="bs-Cyrl-BA"/>
        </w:rPr>
        <w:t>0 клупа и једна канта</w:t>
      </w:r>
      <w:r w:rsidR="007B3AB2">
        <w:rPr>
          <w:lang/>
        </w:rPr>
        <w:t xml:space="preserve"> за отпатке</w:t>
      </w:r>
      <w:r w:rsidR="004B4890">
        <w:rPr>
          <w:lang/>
        </w:rPr>
        <w:t xml:space="preserve">, од чега 35 клупа у Градском парку и 5 клупа и 1 канта у </w:t>
      </w:r>
      <w:r w:rsidR="001033F2">
        <w:rPr>
          <w:lang/>
        </w:rPr>
        <w:t xml:space="preserve">дворишту </w:t>
      </w:r>
      <w:r w:rsidR="004B4890">
        <w:rPr>
          <w:lang/>
        </w:rPr>
        <w:t>О.Ш. „Вук Караџић“</w:t>
      </w:r>
      <w:r w:rsidRPr="006F4D8D">
        <w:rPr>
          <w:lang/>
        </w:rPr>
        <w:t>.</w:t>
      </w:r>
    </w:p>
    <w:p w:rsidR="00D66C69" w:rsidRPr="00204E74" w:rsidRDefault="00824012" w:rsidP="00204E74">
      <w:pPr>
        <w:pStyle w:val="NormalWeb"/>
        <w:shd w:val="clear" w:color="auto" w:fill="FFFFFF"/>
        <w:jc w:val="both"/>
        <w:rPr>
          <w:rFonts w:eastAsiaTheme="minorEastAsia"/>
          <w:lang w:eastAsia="hr-BA"/>
        </w:rPr>
      </w:pPr>
      <w:r w:rsidRPr="009B4EF7">
        <w:rPr>
          <w:rFonts w:eastAsiaTheme="minorEastAsia"/>
          <w:lang w:eastAsia="hr-BA"/>
        </w:rPr>
        <w:t xml:space="preserve">У склопу </w:t>
      </w:r>
      <w:r w:rsidR="001033F2">
        <w:rPr>
          <w:rFonts w:eastAsiaTheme="minorEastAsia"/>
          <w:lang w:eastAsia="hr-BA"/>
        </w:rPr>
        <w:t xml:space="preserve">стратешког </w:t>
      </w:r>
      <w:r w:rsidRPr="009B4EF7">
        <w:rPr>
          <w:rFonts w:eastAsiaTheme="minorEastAsia"/>
          <w:lang w:eastAsia="hr-BA"/>
        </w:rPr>
        <w:t xml:space="preserve">концепта </w:t>
      </w:r>
      <w:r w:rsidRPr="009B4EF7">
        <w:rPr>
          <w:rFonts w:eastAsiaTheme="minorEastAsia"/>
          <w:lang w:eastAsia="hr-BA"/>
        </w:rPr>
        <w:t>„Green Bijelj</w:t>
      </w:r>
      <w:r>
        <w:rPr>
          <w:rFonts w:eastAsiaTheme="minorEastAsia"/>
          <w:lang w:eastAsia="hr-BA"/>
        </w:rPr>
        <w:t>IN</w:t>
      </w:r>
      <w:r w:rsidRPr="009B4EF7">
        <w:rPr>
          <w:rFonts w:eastAsiaTheme="minorEastAsia"/>
          <w:lang w:eastAsia="hr-BA"/>
        </w:rPr>
        <w:t>a“</w:t>
      </w:r>
      <w:r w:rsidRPr="009B4EF7">
        <w:rPr>
          <w:rFonts w:eastAsiaTheme="minorEastAsia"/>
          <w:lang w:eastAsia="hr-BA"/>
        </w:rPr>
        <w:t xml:space="preserve">, у </w:t>
      </w:r>
      <w:r w:rsidR="00204E74">
        <w:rPr>
          <w:rFonts w:eastAsiaTheme="minorEastAsia"/>
          <w:lang w:eastAsia="hr-BA"/>
        </w:rPr>
        <w:t xml:space="preserve">децембру </w:t>
      </w:r>
      <w:r>
        <w:rPr>
          <w:rFonts w:eastAsiaTheme="minorEastAsia"/>
          <w:lang w:eastAsia="hr-BA"/>
        </w:rPr>
        <w:t>202</w:t>
      </w:r>
      <w:r w:rsidR="00204E74">
        <w:rPr>
          <w:rFonts w:eastAsiaTheme="minorEastAsia"/>
          <w:lang w:eastAsia="hr-BA"/>
        </w:rPr>
        <w:t>3</w:t>
      </w:r>
      <w:r>
        <w:rPr>
          <w:rFonts w:eastAsiaTheme="minorEastAsia"/>
          <w:lang w:eastAsia="hr-BA"/>
        </w:rPr>
        <w:t xml:space="preserve">. </w:t>
      </w:r>
      <w:r>
        <w:rPr>
          <w:rFonts w:eastAsiaTheme="minorEastAsia"/>
          <w:lang w:eastAsia="hr-BA"/>
        </w:rPr>
        <w:t>годин</w:t>
      </w:r>
      <w:r w:rsidR="00204E74">
        <w:rPr>
          <w:rFonts w:eastAsiaTheme="minorEastAsia"/>
          <w:lang w:eastAsia="hr-BA"/>
        </w:rPr>
        <w:t>е</w:t>
      </w:r>
      <w:r w:rsidRPr="009B4EF7">
        <w:rPr>
          <w:rFonts w:eastAsiaTheme="minorEastAsia"/>
          <w:lang w:eastAsia="hr-BA"/>
        </w:rPr>
        <w:t xml:space="preserve"> </w:t>
      </w:r>
      <w:r w:rsidR="00204E74">
        <w:rPr>
          <w:rFonts w:eastAsiaTheme="minorEastAsia"/>
          <w:lang w:eastAsia="hr-BA"/>
        </w:rPr>
        <w:t>покренут је поступак набавке</w:t>
      </w:r>
      <w:r w:rsidRPr="009B4EF7">
        <w:rPr>
          <w:rFonts w:eastAsiaTheme="minorEastAsia"/>
          <w:lang w:eastAsia="hr-BA"/>
        </w:rPr>
        <w:t xml:space="preserve"> 10 паркинг постоља за бицикла (50 паркинг мјеста), </w:t>
      </w:r>
      <w:r w:rsidR="001033F2">
        <w:rPr>
          <w:rFonts w:eastAsiaTheme="minorEastAsia"/>
          <w:lang w:eastAsia="hr-BA"/>
        </w:rPr>
        <w:t xml:space="preserve">а </w:t>
      </w:r>
      <w:r w:rsidR="00204E74">
        <w:rPr>
          <w:rFonts w:eastAsiaTheme="minorEastAsia"/>
          <w:lang w:eastAsia="hr-BA"/>
        </w:rPr>
        <w:t xml:space="preserve">реализација набавке </w:t>
      </w:r>
      <w:r w:rsidR="001033F2">
        <w:rPr>
          <w:rFonts w:eastAsiaTheme="minorEastAsia"/>
          <w:lang w:eastAsia="hr-BA"/>
        </w:rPr>
        <w:t>је планирана за први квартал</w:t>
      </w:r>
      <w:r w:rsidR="00204E74">
        <w:rPr>
          <w:rFonts w:eastAsiaTheme="minorEastAsia"/>
          <w:lang w:eastAsia="hr-BA"/>
        </w:rPr>
        <w:t xml:space="preserve"> 2024. године.</w:t>
      </w:r>
    </w:p>
    <w:p w:rsidR="000D4852" w:rsidRDefault="009B4EF7" w:rsidP="00E0331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eastAsiaTheme="minorEastAsia"/>
          <w:lang w:val="sr-Cyrl-BA" w:eastAsia="hr-BA"/>
        </w:rPr>
      </w:pPr>
      <w:r w:rsidRPr="009B4EF7">
        <w:rPr>
          <w:rFonts w:eastAsiaTheme="minorEastAsia"/>
          <w:lang w:val="sr-Cyrl-BA" w:eastAsia="hr-BA"/>
        </w:rPr>
        <w:lastRenderedPageBreak/>
        <w:t xml:space="preserve">Са циљем подизања свијести грађана о значају активних начина кретања и подстицања на здравији начин живота, Одсјек за ЛЕР и ЕИ </w:t>
      </w:r>
      <w:r w:rsidR="00824012">
        <w:rPr>
          <w:rFonts w:eastAsiaTheme="minorEastAsia"/>
          <w:lang w:val="sr-Cyrl-BA" w:eastAsia="hr-BA"/>
        </w:rPr>
        <w:t>је током 202</w:t>
      </w:r>
      <w:r w:rsidR="00204E74">
        <w:rPr>
          <w:rFonts w:eastAsiaTheme="minorEastAsia"/>
          <w:lang w:eastAsia="hr-BA"/>
        </w:rPr>
        <w:t>3</w:t>
      </w:r>
      <w:r w:rsidR="00824012">
        <w:rPr>
          <w:rFonts w:eastAsiaTheme="minorEastAsia"/>
          <w:lang w:val="sr-Cyrl-BA" w:eastAsia="hr-BA"/>
        </w:rPr>
        <w:t>. године</w:t>
      </w:r>
      <w:r w:rsidR="00F438CC">
        <w:rPr>
          <w:rFonts w:eastAsiaTheme="minorEastAsia"/>
          <w:lang w:eastAsia="hr-BA"/>
        </w:rPr>
        <w:t xml:space="preserve">, </w:t>
      </w:r>
      <w:r w:rsidR="00204E74">
        <w:rPr>
          <w:rFonts w:eastAsiaTheme="minorEastAsia"/>
          <w:lang w:eastAsia="hr-BA"/>
        </w:rPr>
        <w:t>шести</w:t>
      </w:r>
      <w:r w:rsidRPr="009B4EF7">
        <w:rPr>
          <w:rFonts w:eastAsiaTheme="minorEastAsia"/>
          <w:lang w:val="sr-Cyrl-BA" w:eastAsia="hr-BA"/>
        </w:rPr>
        <w:t xml:space="preserve"> пут у континуитету</w:t>
      </w:r>
      <w:r w:rsidR="00F438CC">
        <w:rPr>
          <w:rFonts w:eastAsiaTheme="minorEastAsia"/>
          <w:lang w:eastAsia="hr-BA"/>
        </w:rPr>
        <w:t>,</w:t>
      </w:r>
      <w:r w:rsidRPr="009B4EF7">
        <w:rPr>
          <w:rFonts w:eastAsiaTheme="minorEastAsia"/>
          <w:lang w:val="sr-Cyrl-BA" w:eastAsia="hr-BA"/>
        </w:rPr>
        <w:t xml:space="preserve"> организ</w:t>
      </w:r>
      <w:r w:rsidR="00824012">
        <w:rPr>
          <w:rFonts w:eastAsiaTheme="minorEastAsia"/>
          <w:lang w:val="sr-Cyrl-BA" w:eastAsia="hr-BA"/>
        </w:rPr>
        <w:t>овао</w:t>
      </w:r>
      <w:r w:rsidRPr="009B4EF7">
        <w:rPr>
          <w:rFonts w:eastAsiaTheme="minorEastAsia"/>
          <w:lang w:val="sr-Cyrl-BA" w:eastAsia="hr-BA"/>
        </w:rPr>
        <w:t xml:space="preserve"> активности на обиљежавању </w:t>
      </w:r>
      <w:r w:rsidRPr="009B4EF7">
        <w:rPr>
          <w:rFonts w:eastAsiaTheme="minorEastAsia"/>
          <w:b/>
          <w:bCs/>
          <w:lang w:val="sr-Cyrl-BA" w:eastAsia="hr-BA"/>
        </w:rPr>
        <w:t>Европске седмице мобилности</w:t>
      </w:r>
      <w:r w:rsidRPr="009B4EF7">
        <w:rPr>
          <w:rFonts w:eastAsiaTheme="minorEastAsia"/>
          <w:lang w:val="sr-Cyrl-BA" w:eastAsia="hr-BA"/>
        </w:rPr>
        <w:t xml:space="preserve"> која се сваке године обиљежава у периоду од 16-22. септембра широм Европе. </w:t>
      </w:r>
      <w:r w:rsidR="000D4852">
        <w:rPr>
          <w:rFonts w:eastAsiaTheme="minorEastAsia"/>
          <w:lang w:val="sr-Cyrl-BA" w:eastAsia="hr-BA"/>
        </w:rPr>
        <w:t xml:space="preserve">                                                                                                                                    </w:t>
      </w:r>
    </w:p>
    <w:p w:rsidR="00103BC6" w:rsidRPr="00EF775F" w:rsidRDefault="00103BC6" w:rsidP="00103B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F775F">
        <w:rPr>
          <w:rFonts w:ascii="Times New Roman" w:hAnsi="Times New Roman" w:cs="Times New Roman"/>
          <w:sz w:val="24"/>
          <w:szCs w:val="24"/>
        </w:rPr>
        <w:t>Тема Европске седмице мобилности је била "Сачувајмо енергију" под слоганом „Mix &amp; Move“</w:t>
      </w:r>
      <w:r w:rsidR="00F438CC">
        <w:rPr>
          <w:rFonts w:ascii="Times New Roman" w:hAnsi="Times New Roman" w:cs="Times New Roman"/>
          <w:sz w:val="24"/>
          <w:szCs w:val="24"/>
          <w:lang/>
        </w:rPr>
        <w:t>,</w:t>
      </w:r>
      <w:r w:rsidRPr="00EF775F">
        <w:rPr>
          <w:rFonts w:ascii="Times New Roman" w:hAnsi="Times New Roman" w:cs="Times New Roman"/>
          <w:sz w:val="24"/>
          <w:szCs w:val="24"/>
        </w:rPr>
        <w:t xml:space="preserve"> те у складу с тим је кроз </w:t>
      </w:r>
      <w:r w:rsidR="00903B74">
        <w:rPr>
          <w:rFonts w:ascii="Times New Roman" w:hAnsi="Times New Roman" w:cs="Times New Roman"/>
          <w:sz w:val="24"/>
          <w:szCs w:val="24"/>
          <w:lang/>
        </w:rPr>
        <w:t xml:space="preserve">све </w:t>
      </w:r>
      <w:r w:rsidRPr="00EF775F">
        <w:rPr>
          <w:rFonts w:ascii="Times New Roman" w:hAnsi="Times New Roman" w:cs="Times New Roman"/>
          <w:sz w:val="24"/>
          <w:szCs w:val="24"/>
        </w:rPr>
        <w:t>организоване активности промовисано безбједно пјешачење и вожња бицикла</w:t>
      </w:r>
      <w:r w:rsidR="00F438CC">
        <w:rPr>
          <w:rFonts w:ascii="Times New Roman" w:hAnsi="Times New Roman" w:cs="Times New Roman"/>
          <w:sz w:val="24"/>
          <w:szCs w:val="24"/>
          <w:lang/>
        </w:rPr>
        <w:t xml:space="preserve"> и</w:t>
      </w:r>
      <w:r w:rsidRPr="00EF775F">
        <w:rPr>
          <w:rFonts w:ascii="Times New Roman" w:hAnsi="Times New Roman" w:cs="Times New Roman"/>
          <w:sz w:val="24"/>
          <w:szCs w:val="24"/>
        </w:rPr>
        <w:t xml:space="preserve"> корист коју овакав вид кретања има на здравље </w:t>
      </w:r>
      <w:r w:rsidR="00F438CC">
        <w:rPr>
          <w:rFonts w:ascii="Times New Roman" w:hAnsi="Times New Roman" w:cs="Times New Roman"/>
          <w:sz w:val="24"/>
          <w:szCs w:val="24"/>
          <w:lang/>
        </w:rPr>
        <w:t xml:space="preserve">људи </w:t>
      </w:r>
      <w:r w:rsidRPr="00EF775F">
        <w:rPr>
          <w:rFonts w:ascii="Times New Roman" w:hAnsi="Times New Roman" w:cs="Times New Roman"/>
          <w:sz w:val="24"/>
          <w:szCs w:val="24"/>
        </w:rPr>
        <w:t>и животну средину.</w:t>
      </w:r>
    </w:p>
    <w:p w:rsidR="00103BC6" w:rsidRPr="00EF775F" w:rsidRDefault="00103BC6" w:rsidP="00103B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03BC6" w:rsidRPr="00EF775F" w:rsidRDefault="00103BC6" w:rsidP="00103BC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F775F">
        <w:rPr>
          <w:rFonts w:ascii="Times New Roman" w:hAnsi="Times New Roman" w:cs="Times New Roman"/>
          <w:sz w:val="24"/>
          <w:szCs w:val="24"/>
          <w:lang w:val="sr-Cyrl-BA"/>
        </w:rPr>
        <w:t xml:space="preserve">Реализоване седмодневне активности обухватале су различите садржаје за све становнике Бијељине, </w:t>
      </w:r>
      <w:r w:rsidRPr="00EF775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са укупним </w:t>
      </w:r>
      <w:r w:rsidR="00A775D2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диектним </w:t>
      </w:r>
      <w:r w:rsidRPr="00EF775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учешћем </w:t>
      </w:r>
      <w:r w:rsidRPr="00EF775F">
        <w:rPr>
          <w:rFonts w:ascii="Times New Roman" w:hAnsi="Times New Roman" w:cs="Times New Roman"/>
          <w:b/>
          <w:bCs/>
          <w:sz w:val="24"/>
          <w:szCs w:val="24"/>
        </w:rPr>
        <w:t xml:space="preserve">1.121 </w:t>
      </w:r>
      <w:r w:rsidRPr="00EF775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грађана</w:t>
      </w:r>
      <w:r w:rsidRPr="00EF775F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F775F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EF775F">
        <w:rPr>
          <w:rFonts w:ascii="Times New Roman" w:hAnsi="Times New Roman" w:cs="Times New Roman"/>
          <w:sz w:val="24"/>
          <w:szCs w:val="24"/>
        </w:rPr>
        <w:t xml:space="preserve">одизање свијести о урбаној мобилности у граду, анкетирање грађана и промотивне активности; 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F775F">
        <w:rPr>
          <w:rFonts w:ascii="Times New Roman" w:hAnsi="Times New Roman" w:cs="Times New Roman"/>
          <w:sz w:val="24"/>
          <w:szCs w:val="24"/>
          <w:lang w:val="sr-Cyrl-BA"/>
        </w:rPr>
        <w:t>„OCR KIDS“</w:t>
      </w:r>
      <w:r w:rsidRPr="00EF775F">
        <w:rPr>
          <w:rFonts w:ascii="Times New Roman" w:hAnsi="Times New Roman" w:cs="Times New Roman"/>
          <w:sz w:val="24"/>
          <w:szCs w:val="24"/>
          <w:lang w:val="sr-Latn-BA"/>
        </w:rPr>
        <w:t xml:space="preserve">- </w:t>
      </w:r>
      <w:r w:rsidRPr="00EF775F">
        <w:rPr>
          <w:rFonts w:ascii="Times New Roman" w:eastAsia="Calibri" w:hAnsi="Times New Roman" w:cs="Times New Roman"/>
          <w:i/>
          <w:iCs/>
          <w:sz w:val="24"/>
          <w:szCs w:val="24"/>
        </w:rPr>
        <w:t>спортске активности на отвореном за дјецу</w:t>
      </w:r>
      <w:r w:rsidR="00380A46">
        <w:rPr>
          <w:rFonts w:ascii="Times New Roman" w:eastAsia="Calibri" w:hAnsi="Times New Roman" w:cs="Times New Roman"/>
          <w:i/>
          <w:iCs/>
          <w:sz w:val="24"/>
          <w:szCs w:val="24"/>
          <w:lang/>
        </w:rPr>
        <w:t xml:space="preserve"> -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255 учесника</w:t>
      </w:r>
      <w:r w:rsidRPr="00EF775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„Могу и ја“ - </w:t>
      </w:r>
      <w:r w:rsidRPr="00EF77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„Игре без граница“ </w:t>
      </w:r>
      <w:r w:rsidRPr="00EF775F">
        <w:rPr>
          <w:rFonts w:ascii="Times New Roman" w:eastAsia="Calibri" w:hAnsi="Times New Roman" w:cs="Times New Roman"/>
          <w:sz w:val="24"/>
          <w:szCs w:val="24"/>
        </w:rPr>
        <w:t>на отвореном прилагођене за дјецу са потешкоћама</w:t>
      </w:r>
      <w:r w:rsidR="00380A46">
        <w:rPr>
          <w:rFonts w:ascii="Times New Roman" w:eastAsia="Calibri" w:hAnsi="Times New Roman" w:cs="Times New Roman"/>
          <w:sz w:val="24"/>
          <w:szCs w:val="24"/>
          <w:lang/>
        </w:rPr>
        <w:t xml:space="preserve"> –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65 учесника</w:t>
      </w: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>„Фитнес на отвореном за одрасле“  у Улици Патријарха Павла</w:t>
      </w:r>
      <w:r w:rsidR="00380A46">
        <w:rPr>
          <w:rFonts w:ascii="Times New Roman" w:eastAsia="Calibri" w:hAnsi="Times New Roman" w:cs="Times New Roman"/>
          <w:sz w:val="24"/>
          <w:szCs w:val="24"/>
          <w:lang/>
        </w:rPr>
        <w:t xml:space="preserve"> –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54 учесника</w:t>
      </w:r>
      <w:r w:rsidRPr="00EF775F">
        <w:rPr>
          <w:rFonts w:ascii="Times New Roman" w:eastAsia="Calibri" w:hAnsi="Times New Roman" w:cs="Times New Roman"/>
          <w:sz w:val="24"/>
          <w:szCs w:val="24"/>
          <w:lang w:val="bs-Cyrl-BA"/>
        </w:rPr>
        <w:t>;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  <w:lang w:val="bs-Cyrl-BA"/>
        </w:rPr>
        <w:t>Радионица за ученике деветог разреда основнх школа-саобраћајна секција у сарадњи са Америчким кутком Бијељина</w:t>
      </w: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 и Техничком школом „Михајло Пупин“ Бијељина</w:t>
      </w:r>
      <w:r w:rsidR="00380A46">
        <w:rPr>
          <w:rFonts w:ascii="Times New Roman" w:eastAsia="Calibri" w:hAnsi="Times New Roman" w:cs="Times New Roman"/>
          <w:sz w:val="24"/>
          <w:szCs w:val="24"/>
          <w:lang/>
        </w:rPr>
        <w:t xml:space="preserve"> –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41 учесник</w:t>
      </w:r>
      <w:r w:rsidRPr="00EF775F">
        <w:rPr>
          <w:rFonts w:ascii="Times New Roman" w:eastAsia="Calibri" w:hAnsi="Times New Roman" w:cs="Times New Roman"/>
          <w:sz w:val="24"/>
          <w:szCs w:val="24"/>
          <w:lang w:val="bs-Cyrl-BA"/>
        </w:rPr>
        <w:t>;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„20ка за здравље – </w:t>
      </w:r>
      <w:r w:rsidRPr="00EF775F">
        <w:rPr>
          <w:rFonts w:ascii="Times New Roman" w:eastAsia="Calibri" w:hAnsi="Times New Roman" w:cs="Times New Roman"/>
          <w:i/>
          <w:iCs/>
          <w:sz w:val="24"/>
          <w:szCs w:val="24"/>
        </w:rPr>
        <w:t>бициклистичка вожња у дужини од 20 километара</w:t>
      </w:r>
      <w:r w:rsidR="00380A46">
        <w:rPr>
          <w:rFonts w:ascii="Times New Roman" w:eastAsia="Calibri" w:hAnsi="Times New Roman" w:cs="Times New Roman"/>
          <w:i/>
          <w:iCs/>
          <w:sz w:val="24"/>
          <w:szCs w:val="24"/>
          <w:lang/>
        </w:rPr>
        <w:t xml:space="preserve"> –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449 учесника</w:t>
      </w:r>
      <w:r w:rsidRPr="00EF775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>Полигон за обуку дјеце предшколског узраста и завршних разреда основних школа у саобраћају и симулација безбједности у саобраћају</w:t>
      </w:r>
      <w:r w:rsidR="00380A46">
        <w:rPr>
          <w:rFonts w:ascii="Times New Roman" w:eastAsia="Calibri" w:hAnsi="Times New Roman" w:cs="Times New Roman"/>
          <w:sz w:val="24"/>
          <w:szCs w:val="24"/>
          <w:lang/>
        </w:rPr>
        <w:t xml:space="preserve"> –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30 учесника</w:t>
      </w:r>
      <w:r w:rsidRPr="00EF775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03BC6" w:rsidRPr="00EF775F" w:rsidRDefault="00103BC6" w:rsidP="00103BC6">
      <w:pPr>
        <w:pStyle w:val="NoSpacing"/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заРОЛАЈ - </w:t>
      </w:r>
      <w:r w:rsidRPr="00EF775F">
        <w:rPr>
          <w:rFonts w:ascii="Times New Roman" w:eastAsia="Calibri" w:hAnsi="Times New Roman" w:cs="Times New Roman"/>
          <w:i/>
          <w:iCs/>
          <w:sz w:val="24"/>
          <w:szCs w:val="24"/>
        </w:rPr>
        <w:t>Промоција точкића / ролери и скејтови</w:t>
      </w:r>
      <w:r w:rsidR="00380A46">
        <w:rPr>
          <w:rFonts w:ascii="Times New Roman" w:eastAsia="Calibri" w:hAnsi="Times New Roman" w:cs="Times New Roman"/>
          <w:i/>
          <w:iCs/>
          <w:sz w:val="24"/>
          <w:szCs w:val="24"/>
          <w:lang/>
        </w:rPr>
        <w:t xml:space="preserve"> – </w:t>
      </w:r>
      <w:r w:rsidR="00380A46" w:rsidRPr="00380A4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207 учесника</w:t>
      </w: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473A7" w:rsidRPr="00EF775F" w:rsidRDefault="000473A7" w:rsidP="000473A7">
      <w:pPr>
        <w:pStyle w:val="NoSpacing"/>
        <w:numPr>
          <w:ilvl w:val="0"/>
          <w:numId w:val="16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Свакодневно отварање улице за пјешаке Вук Караџић у центру града - </w:t>
      </w:r>
      <w:r w:rsidRPr="00EF775F">
        <w:rPr>
          <w:rFonts w:ascii="Times New Roman" w:eastAsia="Calibri" w:hAnsi="Times New Roman" w:cs="Times New Roman"/>
          <w:i/>
          <w:iCs/>
          <w:sz w:val="24"/>
          <w:szCs w:val="24"/>
        </w:rPr>
        <w:t>забрана саобраћаја за моторна возила;</w:t>
      </w:r>
    </w:p>
    <w:p w:rsidR="000473A7" w:rsidRPr="00EF775F" w:rsidRDefault="000473A7" w:rsidP="000473A7">
      <w:pPr>
        <w:pStyle w:val="NoSpacing"/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75F">
        <w:rPr>
          <w:rFonts w:ascii="Times New Roman" w:eastAsia="Calibri" w:hAnsi="Times New Roman" w:cs="Times New Roman"/>
          <w:sz w:val="24"/>
          <w:szCs w:val="24"/>
        </w:rPr>
        <w:t xml:space="preserve">Мониторинг протока саобраћаја у центру града Бијељина; </w:t>
      </w:r>
    </w:p>
    <w:p w:rsidR="00103BC6" w:rsidRPr="006F4D8D" w:rsidRDefault="00103BC6" w:rsidP="00103BC6">
      <w:pPr>
        <w:jc w:val="both"/>
        <w:rPr>
          <w:rFonts w:ascii="Times New Roman" w:eastAsia="Calibri" w:hAnsi="Times New Roman" w:cs="Times New Roman"/>
          <w:sz w:val="24"/>
          <w:szCs w:val="24"/>
          <w:lang w:val="hr-BA"/>
        </w:rPr>
      </w:pPr>
    </w:p>
    <w:p w:rsidR="003E4180" w:rsidRPr="00EF775F" w:rsidRDefault="003E4180" w:rsidP="003E41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F775F">
        <w:rPr>
          <w:rFonts w:ascii="Times New Roman" w:hAnsi="Times New Roman" w:cs="Times New Roman"/>
          <w:sz w:val="24"/>
          <w:szCs w:val="24"/>
        </w:rPr>
        <w:t>У склопу ЕСМ 2023. Савез општина и градова РС</w:t>
      </w:r>
      <w:r w:rsidR="00CA5661">
        <w:rPr>
          <w:rFonts w:ascii="Times New Roman" w:hAnsi="Times New Roman" w:cs="Times New Roman"/>
          <w:sz w:val="24"/>
          <w:szCs w:val="24"/>
          <w:lang/>
        </w:rPr>
        <w:t xml:space="preserve">, у сарадњи са Градом Бијељина, </w:t>
      </w:r>
      <w:r w:rsidRPr="00EF775F">
        <w:rPr>
          <w:rFonts w:ascii="Times New Roman" w:hAnsi="Times New Roman" w:cs="Times New Roman"/>
          <w:sz w:val="24"/>
          <w:szCs w:val="24"/>
        </w:rPr>
        <w:t xml:space="preserve">организовао </w:t>
      </w:r>
      <w:r w:rsidR="00CA5661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EF775F">
        <w:rPr>
          <w:rFonts w:ascii="Times New Roman" w:hAnsi="Times New Roman" w:cs="Times New Roman"/>
          <w:sz w:val="24"/>
          <w:szCs w:val="24"/>
        </w:rPr>
        <w:t>Округли сто „Модели организације јавног превоза“ у просторијама Савеза</w:t>
      </w:r>
      <w:r>
        <w:rPr>
          <w:rFonts w:ascii="Times New Roman" w:hAnsi="Times New Roman" w:cs="Times New Roman"/>
          <w:sz w:val="24"/>
          <w:szCs w:val="24"/>
          <w:lang/>
        </w:rPr>
        <w:t xml:space="preserve"> – </w:t>
      </w:r>
      <w:r w:rsidRPr="003E4180">
        <w:rPr>
          <w:rFonts w:ascii="Times New Roman" w:hAnsi="Times New Roman" w:cs="Times New Roman"/>
          <w:b/>
          <w:bCs/>
          <w:sz w:val="24"/>
          <w:szCs w:val="24"/>
          <w:lang/>
        </w:rPr>
        <w:t>20 учесника</w:t>
      </w:r>
      <w:r w:rsidRPr="00EF775F">
        <w:rPr>
          <w:rFonts w:ascii="Times New Roman" w:hAnsi="Times New Roman" w:cs="Times New Roman"/>
          <w:sz w:val="24"/>
          <w:szCs w:val="24"/>
        </w:rPr>
        <w:t>.</w:t>
      </w:r>
    </w:p>
    <w:p w:rsidR="003E4180" w:rsidRPr="00CA5661" w:rsidRDefault="003E4180" w:rsidP="00103BC6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</w:pPr>
    </w:p>
    <w:p w:rsidR="00103BC6" w:rsidRPr="006F4D8D" w:rsidRDefault="00103BC6" w:rsidP="00103BC6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</w:pPr>
      <w:proofErr w:type="spellStart"/>
      <w:r w:rsidRPr="00EF775F">
        <w:rPr>
          <w:rFonts w:ascii="Times New Roman" w:eastAsia="Calibri" w:hAnsi="Times New Roman" w:cs="Times New Roman"/>
          <w:b/>
          <w:bCs/>
          <w:sz w:val="24"/>
          <w:szCs w:val="24"/>
        </w:rPr>
        <w:t>Преглед</w:t>
      </w:r>
      <w:proofErr w:type="spellEnd"/>
      <w:r w:rsidRPr="006F4D8D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r w:rsidRPr="00EF775F">
        <w:rPr>
          <w:rFonts w:ascii="Times New Roman" w:eastAsia="Calibri" w:hAnsi="Times New Roman" w:cs="Times New Roman"/>
          <w:b/>
          <w:bCs/>
          <w:sz w:val="24"/>
          <w:szCs w:val="24"/>
        </w:rPr>
        <w:t>ЕСМ</w:t>
      </w:r>
      <w:r w:rsidRPr="006F4D8D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proofErr w:type="spellStart"/>
      <w:r w:rsidRPr="00EF775F">
        <w:rPr>
          <w:rFonts w:ascii="Times New Roman" w:eastAsia="Calibri" w:hAnsi="Times New Roman" w:cs="Times New Roman"/>
          <w:b/>
          <w:bCs/>
          <w:sz w:val="24"/>
          <w:szCs w:val="24"/>
        </w:rPr>
        <w:t>активности</w:t>
      </w:r>
      <w:proofErr w:type="spellEnd"/>
      <w:r w:rsidRPr="006F4D8D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r w:rsidRPr="00EF775F">
        <w:rPr>
          <w:rFonts w:ascii="Times New Roman" w:eastAsia="Calibri" w:hAnsi="Times New Roman" w:cs="Times New Roman"/>
          <w:b/>
          <w:bCs/>
          <w:sz w:val="24"/>
          <w:szCs w:val="24"/>
        </w:rPr>
        <w:t>у</w:t>
      </w:r>
      <w:r w:rsidRPr="006F4D8D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 xml:space="preserve"> </w:t>
      </w:r>
      <w:proofErr w:type="spellStart"/>
      <w:r w:rsidRPr="00EF775F">
        <w:rPr>
          <w:rFonts w:ascii="Times New Roman" w:eastAsia="Calibri" w:hAnsi="Times New Roman" w:cs="Times New Roman"/>
          <w:b/>
          <w:bCs/>
          <w:sz w:val="24"/>
          <w:szCs w:val="24"/>
        </w:rPr>
        <w:t>бројкама</w:t>
      </w:r>
      <w:proofErr w:type="spellEnd"/>
      <w:r w:rsidRPr="006F4D8D">
        <w:rPr>
          <w:rFonts w:ascii="Times New Roman" w:eastAsia="Calibri" w:hAnsi="Times New Roman" w:cs="Times New Roman"/>
          <w:b/>
          <w:bCs/>
          <w:sz w:val="24"/>
          <w:szCs w:val="24"/>
          <w:lang w:val="hr-BA"/>
        </w:rPr>
        <w:t>:</w:t>
      </w:r>
    </w:p>
    <w:p w:rsidR="00103BC6" w:rsidRPr="00EF775F" w:rsidRDefault="00103BC6" w:rsidP="00103BC6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EF775F">
        <w:rPr>
          <w:rFonts w:ascii="Times New Roman" w:hAnsi="Times New Roman" w:cs="Times New Roman"/>
          <w:sz w:val="24"/>
          <w:szCs w:val="24"/>
          <w:lang w:val="en-GB"/>
        </w:rPr>
        <w:t>Укупно</w:t>
      </w:r>
      <w:proofErr w:type="spellEnd"/>
      <w:r w:rsidRPr="00EF77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F775F">
        <w:rPr>
          <w:rFonts w:ascii="Times New Roman" w:hAnsi="Times New Roman" w:cs="Times New Roman"/>
          <w:sz w:val="24"/>
          <w:szCs w:val="24"/>
          <w:lang w:val="en-GB"/>
        </w:rPr>
        <w:t>организовано</w:t>
      </w:r>
      <w:proofErr w:type="spellEnd"/>
      <w:r w:rsidRPr="00EF775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F775F">
        <w:rPr>
          <w:rFonts w:ascii="Times New Roman" w:hAnsi="Times New Roman" w:cs="Times New Roman"/>
          <w:sz w:val="24"/>
          <w:szCs w:val="24"/>
          <w:lang w:val="en-GB"/>
        </w:rPr>
        <w:t>догађаја</w:t>
      </w:r>
      <w:proofErr w:type="spellEnd"/>
      <w:r w:rsidRPr="00EF775F"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F775F">
        <w:rPr>
          <w:rFonts w:ascii="Times New Roman" w:hAnsi="Times New Roman" w:cs="Times New Roman"/>
          <w:sz w:val="24"/>
          <w:szCs w:val="24"/>
          <w:lang w:val="en-GB"/>
        </w:rPr>
        <w:t>8</w:t>
      </w:r>
    </w:p>
    <w:p w:rsidR="00103BC6" w:rsidRPr="00EF775F" w:rsidRDefault="00103BC6" w:rsidP="00103BC6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F775F">
        <w:rPr>
          <w:rFonts w:ascii="Times New Roman" w:hAnsi="Times New Roman" w:cs="Times New Roman"/>
          <w:sz w:val="24"/>
          <w:szCs w:val="24"/>
          <w:lang w:val="bs-Cyrl-BA"/>
        </w:rPr>
        <w:t>Укупно директних учесника/грађана:</w:t>
      </w:r>
      <w:r w:rsidR="00725952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F775F">
        <w:rPr>
          <w:rFonts w:ascii="Times New Roman" w:hAnsi="Times New Roman" w:cs="Times New Roman"/>
          <w:sz w:val="24"/>
          <w:szCs w:val="24"/>
          <w:lang w:val="bs-Cyrl-BA"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 w:rsidRPr="00EF775F">
        <w:rPr>
          <w:rFonts w:ascii="Times New Roman" w:hAnsi="Times New Roman" w:cs="Times New Roman"/>
          <w:sz w:val="24"/>
          <w:szCs w:val="24"/>
          <w:lang w:val="bs-Cyrl-BA"/>
        </w:rPr>
        <w:t>121</w:t>
      </w:r>
    </w:p>
    <w:p w:rsidR="00103BC6" w:rsidRPr="00EF775F" w:rsidRDefault="00103BC6" w:rsidP="00103BC6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F775F">
        <w:rPr>
          <w:rFonts w:ascii="Times New Roman" w:hAnsi="Times New Roman" w:cs="Times New Roman"/>
          <w:sz w:val="24"/>
          <w:szCs w:val="24"/>
          <w:lang w:val="bs-Cyrl-BA"/>
        </w:rPr>
        <w:t>Укупно спонзора: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F775F">
        <w:rPr>
          <w:rFonts w:ascii="Times New Roman" w:hAnsi="Times New Roman" w:cs="Times New Roman"/>
          <w:sz w:val="24"/>
          <w:szCs w:val="24"/>
          <w:lang w:val="bs-Cyrl-BA"/>
        </w:rPr>
        <w:t xml:space="preserve">20 </w:t>
      </w:r>
    </w:p>
    <w:p w:rsidR="00103BC6" w:rsidRPr="00EF775F" w:rsidRDefault="00103BC6" w:rsidP="00103BC6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F775F">
        <w:rPr>
          <w:rFonts w:ascii="Times New Roman" w:hAnsi="Times New Roman" w:cs="Times New Roman"/>
          <w:sz w:val="24"/>
          <w:szCs w:val="24"/>
          <w:lang w:val="bs-Cyrl-BA"/>
        </w:rPr>
        <w:t>Укупно партнера: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F775F">
        <w:rPr>
          <w:rFonts w:ascii="Times New Roman" w:hAnsi="Times New Roman" w:cs="Times New Roman"/>
          <w:sz w:val="24"/>
          <w:szCs w:val="24"/>
          <w:lang w:val="bs-Cyrl-BA"/>
        </w:rPr>
        <w:t>13</w:t>
      </w:r>
    </w:p>
    <w:p w:rsidR="00103BC6" w:rsidRPr="00EF775F" w:rsidRDefault="00103BC6" w:rsidP="00103BC6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F775F">
        <w:rPr>
          <w:rFonts w:ascii="Times New Roman" w:hAnsi="Times New Roman" w:cs="Times New Roman"/>
          <w:sz w:val="24"/>
          <w:szCs w:val="24"/>
          <w:lang w:val="bs-Cyrl-BA"/>
        </w:rPr>
        <w:t>Буџет Града</w:t>
      </w:r>
      <w:r>
        <w:rPr>
          <w:rFonts w:ascii="Times New Roman" w:hAnsi="Times New Roman" w:cs="Times New Roman"/>
          <w:sz w:val="24"/>
          <w:szCs w:val="24"/>
          <w:lang/>
        </w:rPr>
        <w:t>:</w:t>
      </w:r>
      <w:r w:rsidRPr="00EF775F">
        <w:rPr>
          <w:rFonts w:ascii="Times New Roman" w:hAnsi="Times New Roman" w:cs="Times New Roman"/>
          <w:sz w:val="24"/>
          <w:szCs w:val="24"/>
          <w:lang w:val="bs-Cyrl-BA"/>
        </w:rPr>
        <w:t xml:space="preserve"> 2.120,27 КМ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103BC6" w:rsidRPr="00EF775F" w:rsidRDefault="00103BC6" w:rsidP="00103B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03BC6" w:rsidRDefault="00103BC6" w:rsidP="00103BC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F775F">
        <w:rPr>
          <w:rFonts w:ascii="Times New Roman" w:hAnsi="Times New Roman" w:cs="Times New Roman"/>
          <w:sz w:val="24"/>
          <w:szCs w:val="24"/>
        </w:rPr>
        <w:t>Поред наведених активности Одсјек за ЛЕР и ЕИ је већ традиционално упутио позив свим вртићима, основним и средњим школама са подручја града Бијељина да се активно укључе у обиљежавање ЕСМ на начин да сами осмисле активности у циљу промовисања активних начина кретања.</w:t>
      </w:r>
    </w:p>
    <w:p w:rsidR="00B145D8" w:rsidRDefault="00B145D8" w:rsidP="00103BC6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145D8" w:rsidRPr="006A0B66" w:rsidRDefault="006A0B66" w:rsidP="006A0B66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F10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  <w:lastRenderedPageBreak/>
        <w:t xml:space="preserve">У склопу Пројекта „Јачање улоге мјесних заједница у БиХ“- фаза 2, </w:t>
      </w:r>
      <w:r w:rsidRPr="00CF1087">
        <w:rPr>
          <w:rFonts w:ascii="Times New Roman" w:hAnsi="Times New Roman" w:cs="Times New Roman"/>
          <w:sz w:val="24"/>
          <w:szCs w:val="24"/>
        </w:rPr>
        <w:t>з</w:t>
      </w:r>
      <w:r w:rsidRPr="00CF1087">
        <w:rPr>
          <w:rFonts w:ascii="Times New Roman" w:hAnsi="Times New Roman" w:cs="Times New Roman"/>
          <w:sz w:val="24"/>
          <w:szCs w:val="24"/>
          <w:lang w:val="sr-Cyrl-BA"/>
        </w:rPr>
        <w:t>авршена je изградња спортско рекреативног комплекса у МЗ Доњи Загони</w:t>
      </w:r>
      <w:r w:rsidRPr="00CF1087">
        <w:rPr>
          <w:rFonts w:ascii="Times New Roman" w:hAnsi="Times New Roman" w:cs="Times New Roman"/>
          <w:sz w:val="24"/>
          <w:szCs w:val="24"/>
          <w:lang/>
        </w:rPr>
        <w:t>, односно изграђена је теретана на отвореном,</w:t>
      </w:r>
      <w:r w:rsidRPr="00CF108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F1087">
        <w:rPr>
          <w:rFonts w:ascii="Times New Roman" w:hAnsi="Times New Roman" w:cs="Times New Roman"/>
          <w:sz w:val="24"/>
          <w:szCs w:val="24"/>
          <w:lang/>
        </w:rPr>
        <w:t>која се састоји од 7 различитих справа.</w:t>
      </w:r>
    </w:p>
    <w:p w:rsidR="009B4EF7" w:rsidRPr="009B4EF7" w:rsidRDefault="009B4EF7" w:rsidP="00AD047D">
      <w:pPr>
        <w:pStyle w:val="NormalWeb"/>
        <w:shd w:val="clear" w:color="auto" w:fill="FFFFFF"/>
        <w:jc w:val="both"/>
        <w:rPr>
          <w:rFonts w:eastAsiaTheme="minorEastAsia"/>
          <w:lang w:val="hr-BA" w:eastAsia="hr-BA"/>
        </w:rPr>
      </w:pPr>
      <w:r w:rsidRPr="009B4EF7">
        <w:rPr>
          <w:rFonts w:eastAsiaTheme="minorEastAsia"/>
          <w:lang w:val="hr-BA" w:eastAsia="hr-BA"/>
        </w:rPr>
        <w:t>Све активности су организоване кроз афирмацију Агенде 2030 и Циљева одрживог развоја (ЦОР), са посебним акцентом на ЦОР 3 (здравље и благостање), 11 (одрживи и инклузивни градови и заједнице), 13 (очување климе) и 17 (Партнерством до циљева).</w:t>
      </w:r>
    </w:p>
    <w:p w:rsidR="000D4852" w:rsidRPr="000D4852" w:rsidRDefault="000D4852" w:rsidP="000D4852">
      <w:pPr>
        <w:spacing w:before="100" w:beforeAutospacing="1" w:after="100" w:afterAutospacing="1"/>
        <w:ind w:left="0" w:right="0" w:firstLine="360"/>
        <w:jc w:val="both"/>
        <w:rPr>
          <w:rFonts w:ascii="Times New Roman" w:hAnsi="Times New Roman" w:cs="Times New Roman"/>
          <w:bCs/>
          <w:sz w:val="24"/>
          <w:szCs w:val="24"/>
          <w:lang w:val="hr-BA"/>
        </w:rPr>
      </w:pPr>
      <w:r w:rsidRPr="001E21FA">
        <w:rPr>
          <w:rFonts w:ascii="Times New Roman" w:hAnsi="Times New Roman" w:cs="Times New Roman"/>
          <w:bCs/>
          <w:sz w:val="24"/>
          <w:szCs w:val="24"/>
          <w:lang/>
        </w:rPr>
        <w:t>Од стране Одјељења за стамбено комуналне послове и заштиту животне средине</w:t>
      </w:r>
      <w:r w:rsidR="00E80F52" w:rsidRPr="001E21FA">
        <w:rPr>
          <w:rFonts w:ascii="Times New Roman" w:hAnsi="Times New Roman" w:cs="Times New Roman"/>
          <w:bCs/>
          <w:sz w:val="24"/>
          <w:szCs w:val="24"/>
          <w:lang/>
        </w:rPr>
        <w:t>, самостално или у партнерству са другим јавним установама</w:t>
      </w:r>
      <w:r w:rsidRPr="001E21FA">
        <w:rPr>
          <w:rFonts w:ascii="Times New Roman" w:hAnsi="Times New Roman" w:cs="Times New Roman"/>
          <w:bCs/>
          <w:sz w:val="24"/>
          <w:szCs w:val="24"/>
          <w:lang/>
        </w:rPr>
        <w:t>, током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202</w:t>
      </w:r>
      <w:r w:rsidR="006A0B66" w:rsidRPr="001E21FA">
        <w:rPr>
          <w:rFonts w:ascii="Times New Roman" w:hAnsi="Times New Roman" w:cs="Times New Roman"/>
          <w:bCs/>
          <w:sz w:val="24"/>
          <w:szCs w:val="24"/>
          <w:lang/>
        </w:rPr>
        <w:t>3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. </w:t>
      </w:r>
      <w:r w:rsidRPr="001E21FA">
        <w:rPr>
          <w:rFonts w:ascii="Times New Roman" w:hAnsi="Times New Roman" w:cs="Times New Roman"/>
          <w:bCs/>
          <w:sz w:val="24"/>
          <w:szCs w:val="24"/>
          <w:lang/>
        </w:rPr>
        <w:t>године,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1E21FA">
        <w:rPr>
          <w:rFonts w:ascii="Times New Roman" w:hAnsi="Times New Roman" w:cs="Times New Roman"/>
          <w:bCs/>
          <w:sz w:val="24"/>
          <w:szCs w:val="24"/>
          <w:lang/>
        </w:rPr>
        <w:t>извршене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1E21FA">
        <w:rPr>
          <w:rFonts w:ascii="Times New Roman" w:hAnsi="Times New Roman" w:cs="Times New Roman"/>
          <w:bCs/>
          <w:sz w:val="24"/>
          <w:szCs w:val="24"/>
          <w:lang/>
        </w:rPr>
        <w:t>су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1E21FA">
        <w:rPr>
          <w:rFonts w:ascii="Times New Roman" w:hAnsi="Times New Roman" w:cs="Times New Roman"/>
          <w:bCs/>
          <w:sz w:val="24"/>
          <w:szCs w:val="24"/>
          <w:lang/>
        </w:rPr>
        <w:t>сљедеће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 xml:space="preserve"> </w:t>
      </w:r>
      <w:r w:rsidRPr="001E21FA">
        <w:rPr>
          <w:rFonts w:ascii="Times New Roman" w:hAnsi="Times New Roman" w:cs="Times New Roman"/>
          <w:bCs/>
          <w:sz w:val="24"/>
          <w:szCs w:val="24"/>
          <w:lang/>
        </w:rPr>
        <w:t>активности</w:t>
      </w:r>
      <w:r w:rsidRPr="001E21FA">
        <w:rPr>
          <w:rFonts w:ascii="Times New Roman" w:hAnsi="Times New Roman" w:cs="Times New Roman"/>
          <w:bCs/>
          <w:sz w:val="24"/>
          <w:szCs w:val="24"/>
          <w:lang w:val="hr-BA"/>
        </w:rPr>
        <w:t>:</w:t>
      </w:r>
    </w:p>
    <w:p w:rsidR="006A0B66" w:rsidRPr="00EE2169" w:rsidRDefault="006A0B66" w:rsidP="00EE2169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 xml:space="preserve">Уређена 3 аутобуска стајалишта (1 у МЗ </w:t>
      </w:r>
      <w:r w:rsidR="004244C2">
        <w:rPr>
          <w:rFonts w:ascii="Times New Roman" w:hAnsi="Times New Roman"/>
          <w:sz w:val="24"/>
          <w:szCs w:val="24"/>
          <w:lang/>
        </w:rPr>
        <w:t>Д</w:t>
      </w:r>
      <w:r>
        <w:rPr>
          <w:rFonts w:ascii="Times New Roman" w:hAnsi="Times New Roman"/>
          <w:sz w:val="24"/>
          <w:szCs w:val="24"/>
          <w:lang/>
        </w:rPr>
        <w:t>ворови, 2 у МЗ Јања поред основне школе</w:t>
      </w:r>
      <w:r w:rsidR="00EE2169">
        <w:rPr>
          <w:rFonts w:ascii="Times New Roman" w:hAnsi="Times New Roman"/>
          <w:sz w:val="24"/>
          <w:szCs w:val="24"/>
          <w:lang/>
        </w:rPr>
        <w:t>)</w:t>
      </w:r>
      <w:r>
        <w:rPr>
          <w:rFonts w:ascii="Times New Roman" w:hAnsi="Times New Roman"/>
          <w:sz w:val="24"/>
          <w:szCs w:val="24"/>
          <w:lang/>
        </w:rPr>
        <w:t>;</w:t>
      </w:r>
    </w:p>
    <w:p w:rsidR="00EE2169" w:rsidRPr="00EE2169" w:rsidRDefault="00EE2169" w:rsidP="00EE2169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839F0">
        <w:rPr>
          <w:rFonts w:ascii="Times New Roman" w:hAnsi="Times New Roman"/>
          <w:sz w:val="24"/>
          <w:szCs w:val="24"/>
          <w:lang/>
        </w:rPr>
        <w:t>О</w:t>
      </w:r>
      <w:r w:rsidRPr="002839F0">
        <w:rPr>
          <w:rFonts w:ascii="Times New Roman" w:hAnsi="Times New Roman"/>
          <w:sz w:val="24"/>
          <w:szCs w:val="24"/>
          <w:lang w:val="sr-Latn-BA"/>
        </w:rPr>
        <w:t>биљеж</w:t>
      </w:r>
      <w:r>
        <w:rPr>
          <w:rFonts w:ascii="Times New Roman" w:hAnsi="Times New Roman"/>
          <w:sz w:val="24"/>
          <w:szCs w:val="24"/>
          <w:lang/>
        </w:rPr>
        <w:t>ен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јед</w:t>
      </w:r>
      <w:r>
        <w:rPr>
          <w:rFonts w:ascii="Times New Roman" w:hAnsi="Times New Roman"/>
          <w:sz w:val="24"/>
          <w:szCs w:val="24"/>
          <w:lang/>
        </w:rPr>
        <w:t>ан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нов</w:t>
      </w:r>
      <w:r>
        <w:rPr>
          <w:rFonts w:ascii="Times New Roman" w:hAnsi="Times New Roman"/>
          <w:sz w:val="24"/>
          <w:szCs w:val="24"/>
          <w:lang/>
        </w:rPr>
        <w:t>и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пјешачк</w:t>
      </w:r>
      <w:r>
        <w:rPr>
          <w:rFonts w:ascii="Times New Roman" w:hAnsi="Times New Roman"/>
          <w:sz w:val="24"/>
          <w:szCs w:val="24"/>
          <w:lang/>
        </w:rPr>
        <w:t>и</w:t>
      </w:r>
      <w:r w:rsidRPr="002839F0">
        <w:rPr>
          <w:rFonts w:ascii="Times New Roman" w:hAnsi="Times New Roman"/>
          <w:sz w:val="24"/>
          <w:szCs w:val="24"/>
          <w:lang w:val="sr-Latn-BA"/>
        </w:rPr>
        <w:t xml:space="preserve"> прелаз у </w:t>
      </w:r>
      <w:r>
        <w:rPr>
          <w:rFonts w:ascii="Times New Roman" w:hAnsi="Times New Roman"/>
          <w:sz w:val="24"/>
          <w:szCs w:val="24"/>
          <w:lang/>
        </w:rPr>
        <w:t>Сремској улиц</w:t>
      </w:r>
      <w:r w:rsidR="004244C2"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/>
        </w:rPr>
        <w:t xml:space="preserve"> (код ТЦ „Фортуна“);</w:t>
      </w:r>
    </w:p>
    <w:p w:rsidR="00EE2169" w:rsidRPr="00A30693" w:rsidRDefault="00EE2169" w:rsidP="00EE2169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/>
        </w:rPr>
        <w:t>Обиљеж</w:t>
      </w:r>
      <w:r w:rsidR="004244C2">
        <w:rPr>
          <w:rFonts w:ascii="Times New Roman" w:hAnsi="Times New Roman"/>
          <w:sz w:val="24"/>
          <w:szCs w:val="24"/>
          <w:lang/>
        </w:rPr>
        <w:t>е</w:t>
      </w:r>
      <w:r>
        <w:rPr>
          <w:rFonts w:ascii="Times New Roman" w:hAnsi="Times New Roman"/>
          <w:sz w:val="24"/>
          <w:szCs w:val="24"/>
          <w:lang/>
        </w:rPr>
        <w:t xml:space="preserve">н један нови пјешачко-бициклистички прелаз у Улици Незнаних јунака, који </w:t>
      </w:r>
      <w:r w:rsidRPr="00A30693">
        <w:rPr>
          <w:rFonts w:ascii="Times New Roman" w:hAnsi="Times New Roman"/>
          <w:sz w:val="24"/>
          <w:szCs w:val="24"/>
          <w:lang/>
        </w:rPr>
        <w:t>повезује пјешачко-бициклистичку стазу поред канала „Дашница“;</w:t>
      </w:r>
    </w:p>
    <w:p w:rsidR="00EE2169" w:rsidRPr="00A30693" w:rsidRDefault="00EE2169" w:rsidP="00EE2169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30693">
        <w:rPr>
          <w:rFonts w:ascii="Times New Roman" w:hAnsi="Times New Roman"/>
          <w:sz w:val="24"/>
          <w:szCs w:val="24"/>
          <w:lang w:val="hr-BA"/>
        </w:rPr>
        <w:t>Започет</w:t>
      </w:r>
      <w:r w:rsidRPr="00A30693">
        <w:rPr>
          <w:rFonts w:ascii="Times New Roman" w:hAnsi="Times New Roman"/>
          <w:sz w:val="24"/>
          <w:szCs w:val="24"/>
          <w:lang/>
        </w:rPr>
        <w:t>е су активности на изради</w:t>
      </w:r>
      <w:r w:rsidRPr="00A30693">
        <w:rPr>
          <w:rFonts w:ascii="Times New Roman" w:hAnsi="Times New Roman"/>
          <w:sz w:val="24"/>
          <w:szCs w:val="24"/>
          <w:lang w:val="hr-BA"/>
        </w:rPr>
        <w:t xml:space="preserve"> </w:t>
      </w:r>
      <w:r w:rsidRPr="00A30693">
        <w:rPr>
          <w:rFonts w:ascii="Times New Roman" w:hAnsi="Times New Roman"/>
          <w:i/>
          <w:sz w:val="24"/>
          <w:szCs w:val="24"/>
          <w:lang w:val="hr-BA"/>
        </w:rPr>
        <w:t>С</w:t>
      </w:r>
      <w:r w:rsidRPr="00A30693">
        <w:rPr>
          <w:rFonts w:ascii="Times New Roman" w:hAnsi="Times New Roman"/>
          <w:i/>
          <w:sz w:val="24"/>
          <w:szCs w:val="24"/>
          <w:lang w:val="sr-Cyrl-CS"/>
        </w:rPr>
        <w:t>тудије истраживања и развоја система јавног превоза путника на територији Града Бијељина</w:t>
      </w:r>
      <w:r w:rsidRPr="00A3069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30693">
        <w:rPr>
          <w:rFonts w:ascii="Times New Roman" w:hAnsi="Times New Roman"/>
          <w:i/>
          <w:sz w:val="24"/>
          <w:szCs w:val="24"/>
          <w:lang w:val="sr-Cyrl-CS"/>
        </w:rPr>
        <w:t>са имплементацијом нове аутобуске станице у систем ЈПП</w:t>
      </w:r>
      <w:r w:rsidRPr="00A30693">
        <w:rPr>
          <w:rFonts w:ascii="Times New Roman" w:hAnsi="Times New Roman"/>
          <w:sz w:val="24"/>
          <w:szCs w:val="24"/>
          <w:lang w:val="sr-Cyrl-CS"/>
        </w:rPr>
        <w:t>, чији се завршетак очекује током 202</w:t>
      </w:r>
      <w:r w:rsidRPr="00A30693">
        <w:rPr>
          <w:rFonts w:ascii="Times New Roman" w:hAnsi="Times New Roman"/>
          <w:sz w:val="24"/>
          <w:szCs w:val="24"/>
          <w:lang/>
        </w:rPr>
        <w:t>4</w:t>
      </w:r>
      <w:r w:rsidRPr="00A30693">
        <w:rPr>
          <w:rFonts w:ascii="Times New Roman" w:hAnsi="Times New Roman"/>
          <w:sz w:val="24"/>
          <w:szCs w:val="24"/>
          <w:lang w:val="sr-Cyrl-CS"/>
        </w:rPr>
        <w:t>. године;</w:t>
      </w:r>
    </w:p>
    <w:p w:rsidR="00A24478" w:rsidRPr="00A30693" w:rsidRDefault="00EE2169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30693">
        <w:rPr>
          <w:rFonts w:ascii="Times New Roman" w:hAnsi="Times New Roman"/>
          <w:sz w:val="24"/>
          <w:szCs w:val="24"/>
          <w:lang/>
        </w:rPr>
        <w:t>Започете су активности на припреми пројектно техничке документације и добијања потребних дозвола за изградњу пјешачко-бициклистичке стазе у МЗ Патковача у путном појасу</w:t>
      </w:r>
      <w:r w:rsidR="00A66B2E">
        <w:rPr>
          <w:rFonts w:ascii="Times New Roman" w:hAnsi="Times New Roman"/>
          <w:sz w:val="24"/>
          <w:szCs w:val="24"/>
          <w:lang/>
        </w:rPr>
        <w:t xml:space="preserve"> </w:t>
      </w:r>
      <w:r w:rsidRPr="00A30693">
        <w:rPr>
          <w:rFonts w:ascii="Times New Roman" w:hAnsi="Times New Roman"/>
          <w:sz w:val="24"/>
          <w:szCs w:val="24"/>
          <w:lang/>
        </w:rPr>
        <w:t xml:space="preserve">са десне стране магистралног пута М-14.1, као и за постављање </w:t>
      </w:r>
      <w:r w:rsidR="001E21FA" w:rsidRPr="00A30693">
        <w:rPr>
          <w:rFonts w:ascii="Times New Roman" w:hAnsi="Times New Roman"/>
          <w:sz w:val="24"/>
          <w:szCs w:val="24"/>
          <w:lang/>
        </w:rPr>
        <w:t>свјетлосно сигналног уређаја;</w:t>
      </w:r>
    </w:p>
    <w:p w:rsidR="00A24478" w:rsidRPr="00A30693" w:rsidRDefault="00A24478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F4D8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sr-Cyrl-BA"/>
        </w:rPr>
        <w:t>Започете су активности на припреми пројектно техничке документације и добијања потребних дозвола за изградњу пјешачко-бициклистичке стазе у МЗ Хасе, са лијеве стране магистралног пута Бијељина-Угљевик, од центра насеља према Угљевику у дужини 850,00 метара</w:t>
      </w:r>
      <w:r w:rsidRPr="00A30693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/>
        </w:rPr>
        <w:t>;</w:t>
      </w:r>
    </w:p>
    <w:p w:rsidR="00A24478" w:rsidRPr="00A30693" w:rsidRDefault="00A24478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Започете су активности на припреми пројектно техничке документације и добијања потребних дозвола за изградњу пјешачко-бициклистичке стазе у МЗ Дворови-Трњаци-Балатун, са десне стране магистралног пута Бијељина-Рача, на дионицама гдје тренутно не постоји стаза</w:t>
      </w:r>
      <w:r w:rsidRPr="00A30693">
        <w:rPr>
          <w:rFonts w:ascii="Times New Roman" w:eastAsia="Times New Roman" w:hAnsi="Times New Roman"/>
          <w:color w:val="000000"/>
          <w:sz w:val="24"/>
          <w:szCs w:val="24"/>
          <w:lang/>
        </w:rPr>
        <w:t>;</w:t>
      </w:r>
    </w:p>
    <w:p w:rsidR="00A24478" w:rsidRPr="00A30693" w:rsidRDefault="00A24478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Започете су активности на припреми пројектно техничке документације и добијања потребних дозвола за изградњу пјешачко-бициклистичке стазе у МЗ Пучиле, са десне стране градске обилазнице, од укрштања са локалним путем према насељу Пучиле до кружне раскрснице са Улицом </w:t>
      </w:r>
      <w:r w:rsidR="0073573D">
        <w:rPr>
          <w:rFonts w:ascii="Times New Roman" w:eastAsia="Times New Roman" w:hAnsi="Times New Roman"/>
          <w:color w:val="000000"/>
          <w:sz w:val="24"/>
          <w:szCs w:val="24"/>
          <w:lang/>
        </w:rPr>
        <w:t>Ср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пске војске и крака магистралног пута према Зворнику</w:t>
      </w:r>
      <w:r w:rsidRPr="00A30693">
        <w:rPr>
          <w:rFonts w:ascii="Times New Roman" w:eastAsia="Times New Roman" w:hAnsi="Times New Roman"/>
          <w:color w:val="000000"/>
          <w:sz w:val="24"/>
          <w:szCs w:val="24"/>
          <w:lang/>
        </w:rPr>
        <w:t>;</w:t>
      </w:r>
    </w:p>
    <w:p w:rsidR="00A24478" w:rsidRPr="00A30693" w:rsidRDefault="00A24478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Започете су активности на припреми пројектно техничке документације и добијања потребних дозвола за изградњу тротоара и бициклистичке стазе у Улици </w:t>
      </w:r>
      <w:r w:rsidR="0073573D">
        <w:rPr>
          <w:rFonts w:ascii="Times New Roman" w:eastAsia="Times New Roman" w:hAnsi="Times New Roman"/>
          <w:color w:val="000000"/>
          <w:sz w:val="24"/>
          <w:szCs w:val="24"/>
          <w:lang/>
        </w:rPr>
        <w:t>Н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езнаних јунака у Бијељини, на страни преко пута ОШ "Кнез Иво од Семберије", у сврху повезивања бициклистичке стазе у Улици Стефана Дечанског и шеталишта са стазом поред канала Дашница</w:t>
      </w:r>
      <w:r w:rsidRPr="00A30693">
        <w:rPr>
          <w:rFonts w:ascii="Times New Roman" w:eastAsia="Times New Roman" w:hAnsi="Times New Roman"/>
          <w:color w:val="000000"/>
          <w:sz w:val="24"/>
          <w:szCs w:val="24"/>
          <w:lang/>
        </w:rPr>
        <w:t>;</w:t>
      </w:r>
    </w:p>
    <w:p w:rsidR="00A24478" w:rsidRPr="00A30693" w:rsidRDefault="00A24478" w:rsidP="00A24478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Завршена је пројектна документација за ре</w:t>
      </w:r>
      <w:r w:rsidR="005C0C21">
        <w:rPr>
          <w:rFonts w:ascii="Times New Roman" w:eastAsia="Times New Roman" w:hAnsi="Times New Roman"/>
          <w:color w:val="000000"/>
          <w:sz w:val="24"/>
          <w:szCs w:val="24"/>
          <w:lang/>
        </w:rPr>
        <w:t>к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онструкцију наставка Улице Стефана Дечанског у Бијељини, у оквиру </w:t>
      </w:r>
      <w:r w:rsidR="005C0C21">
        <w:rPr>
          <w:rFonts w:ascii="Times New Roman" w:eastAsia="Times New Roman" w:hAnsi="Times New Roman"/>
          <w:color w:val="000000"/>
          <w:sz w:val="24"/>
          <w:szCs w:val="24"/>
          <w:lang/>
        </w:rPr>
        <w:t>које</w:t>
      </w:r>
      <w:r w:rsidRPr="006F4D8D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су пројектоване пјешачко-бициклистичке стазе дужине око 2.000,00 метара</w:t>
      </w:r>
      <w:r w:rsidRPr="00A30693">
        <w:rPr>
          <w:rFonts w:ascii="Times New Roman" w:eastAsia="Times New Roman" w:hAnsi="Times New Roman"/>
          <w:color w:val="000000"/>
          <w:sz w:val="24"/>
          <w:szCs w:val="24"/>
          <w:lang/>
        </w:rPr>
        <w:t>;</w:t>
      </w:r>
    </w:p>
    <w:p w:rsidR="001E21FA" w:rsidRPr="00A30693" w:rsidRDefault="00E80F52" w:rsidP="000D4852">
      <w:pPr>
        <w:pStyle w:val="ListParagraph"/>
        <w:numPr>
          <w:ilvl w:val="0"/>
          <w:numId w:val="17"/>
        </w:numPr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A30693">
        <w:rPr>
          <w:rFonts w:ascii="Times New Roman" w:hAnsi="Times New Roman"/>
          <w:sz w:val="24"/>
          <w:szCs w:val="24"/>
          <w:lang/>
        </w:rPr>
        <w:t>Одјељење за стамбено-комуналне послове и заштиту животне средине врши п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>раћење квалитета ваздуха, односно садржаја загађујућих материја у ваздуху -</w:t>
      </w:r>
      <w:r w:rsidRPr="00A3069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>током 202</w:t>
      </w:r>
      <w:r w:rsidR="001E21FA" w:rsidRPr="00A30693">
        <w:rPr>
          <w:rFonts w:ascii="Times New Roman" w:hAnsi="Times New Roman"/>
          <w:sz w:val="24"/>
          <w:szCs w:val="24"/>
          <w:lang/>
        </w:rPr>
        <w:t>3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 xml:space="preserve">. године 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lastRenderedPageBreak/>
        <w:t xml:space="preserve">укупно је регистрoвано </w:t>
      </w:r>
      <w:r w:rsidR="00EE2169" w:rsidRPr="00A30693">
        <w:rPr>
          <w:rFonts w:ascii="Times New Roman" w:hAnsi="Times New Roman"/>
          <w:sz w:val="24"/>
          <w:szCs w:val="24"/>
          <w:lang/>
        </w:rPr>
        <w:t>4</w:t>
      </w:r>
      <w:r w:rsidR="000D4852" w:rsidRPr="00A30693">
        <w:rPr>
          <w:rFonts w:ascii="Times New Roman" w:hAnsi="Times New Roman"/>
          <w:sz w:val="24"/>
          <w:szCs w:val="24"/>
          <w:lang w:val="sr-Latn-BA"/>
        </w:rPr>
        <w:t>5 дана са прекораченим вриједностима за „PM 10“ (суспендоване честице промјера 10 µm).</w:t>
      </w:r>
    </w:p>
    <w:p w:rsidR="00284960" w:rsidRPr="002839F0" w:rsidRDefault="007D724D" w:rsidP="004D46DD">
      <w:pPr>
        <w:pStyle w:val="Heading1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2839F0">
        <w:rPr>
          <w:rFonts w:ascii="Times New Roman" w:hAnsi="Times New Roman" w:cs="Times New Roman"/>
          <w:color w:val="auto"/>
        </w:rPr>
        <w:t>ЗАКЉУЧЦИ И ПРЕПОРУКЕ</w:t>
      </w:r>
    </w:p>
    <w:p w:rsidR="007D724D" w:rsidRPr="002839F0" w:rsidRDefault="007D724D" w:rsidP="007D724D">
      <w:pPr>
        <w:ind w:left="0"/>
        <w:jc w:val="both"/>
        <w:rPr>
          <w:rFonts w:ascii="Times New Roman" w:hAnsi="Times New Roman"/>
          <w:sz w:val="28"/>
          <w:szCs w:val="28"/>
        </w:rPr>
      </w:pPr>
    </w:p>
    <w:p w:rsidR="007D724D" w:rsidRDefault="007D724D" w:rsidP="00F20AC9">
      <w:pPr>
        <w:ind w:left="0" w:firstLine="475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Имајући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виду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да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839F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 xml:space="preserve">ПОУМ за Град Бијељину осмишљен и развијен да буде стратешко усмјерење Града у смислу искорака ка савременим концептима урбане мобилности и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да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839F0">
        <w:rPr>
          <w:rFonts w:ascii="Times New Roman" w:eastAsia="Times New Roman" w:hAnsi="Times New Roman" w:cs="Times New Roman"/>
          <w:sz w:val="24"/>
          <w:szCs w:val="24"/>
          <w:lang w:val="bs-Latn-BA" w:eastAsia="zh-CN"/>
        </w:rPr>
        <w:t>представља први интегрални план ове врсте у Граду Бијељина и један од ријетких у Босни и Херцеговини</w:t>
      </w:r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потребно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укључивање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већег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броја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актера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односно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представника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свих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институција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организација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његову</w:t>
      </w:r>
      <w:proofErr w:type="spellEnd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реализацију</w:t>
      </w:r>
      <w:proofErr w:type="spellEnd"/>
      <w:r w:rsidR="004E0165" w:rsidRPr="002839F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4E016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B12B6C" w:rsidRDefault="00B12B6C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E2964" w:rsidRDefault="004E0165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Потребно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наставити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реализацијом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имају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циљ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промоцију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кретања</w:t>
      </w:r>
      <w:proofErr w:type="spellEnd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>смањења</w:t>
      </w:r>
      <w:proofErr w:type="spellEnd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>емисије</w:t>
      </w:r>
      <w:proofErr w:type="spellEnd"/>
      <w:r w:rsidR="0000636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CO</w:t>
      </w:r>
      <w:r w:rsidR="00006363" w:rsidRPr="003F57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заштиту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животне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креирао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амбијент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мјери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савременог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човјека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складу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резултатима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анкета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узорком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4.000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испитаних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грађана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B12B6C" w:rsidRDefault="00B12B6C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E0165" w:rsidRDefault="005E2964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Будуће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буду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фокусиране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успостављањ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бициклистичких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стаза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зелених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површина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зелене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оазе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паркови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спортско-рекреативним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садржајима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отварање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улица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пјешаке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бициклисте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подстицање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преласка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енергетски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ефикасне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системе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гријања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сличн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активност</w:t>
      </w:r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као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подизање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свијести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значају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A7F4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заштите животне средине и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бенефитима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одрживог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еколошког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развоја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заједницу</w:t>
      </w:r>
      <w:proofErr w:type="spellEnd"/>
      <w:r w:rsidR="00E72F4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5E2964" w:rsidRPr="005E2964" w:rsidRDefault="005E2964" w:rsidP="007D724D">
      <w:pPr>
        <w:ind w:left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84960" w:rsidRPr="007D724D" w:rsidRDefault="00284960" w:rsidP="00284960">
      <w:pPr>
        <w:ind w:left="0" w:right="0"/>
        <w:jc w:val="both"/>
      </w:pPr>
    </w:p>
    <w:p w:rsidR="00284960" w:rsidRDefault="00284960" w:rsidP="00284960">
      <w:pPr>
        <w:ind w:left="0" w:right="0"/>
        <w:jc w:val="both"/>
      </w:pPr>
    </w:p>
    <w:p w:rsidR="00CC6868" w:rsidRDefault="00CC6868" w:rsidP="00284960">
      <w:pPr>
        <w:ind w:left="0" w:right="0"/>
        <w:jc w:val="both"/>
      </w:pPr>
    </w:p>
    <w:p w:rsidR="00CC6868" w:rsidRDefault="00CC6868" w:rsidP="00284960">
      <w:pPr>
        <w:ind w:left="0" w:right="0"/>
        <w:jc w:val="both"/>
      </w:pP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  <w:r w:rsidRPr="0017042E">
        <w:rPr>
          <w:szCs w:val="22"/>
          <w:lang w:val="sr-Cyrl-BA"/>
        </w:rPr>
        <w:t>ОБРАЂИВАЧ</w:t>
      </w:r>
    </w:p>
    <w:p w:rsidR="00CC6868" w:rsidRPr="009C7671" w:rsidRDefault="00CC6868" w:rsidP="00CC6868">
      <w:pPr>
        <w:pStyle w:val="NoSpacing"/>
        <w:ind w:left="3969" w:firstLine="351"/>
        <w:jc w:val="center"/>
        <w:rPr>
          <w:rFonts w:ascii="Times New Roman" w:hAnsi="Times New Roman" w:cs="Times New Roman"/>
          <w:sz w:val="24"/>
          <w:lang w:val="sr-Cyrl-BA"/>
        </w:rPr>
      </w:pPr>
      <w:r w:rsidRPr="009C7671">
        <w:rPr>
          <w:rFonts w:ascii="Times New Roman" w:hAnsi="Times New Roman" w:cs="Times New Roman"/>
          <w:sz w:val="24"/>
          <w:lang w:val="sr-Cyrl-BA"/>
        </w:rPr>
        <w:t>Одсјек за локални економски развој и европске интеграције</w:t>
      </w: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</w:p>
    <w:p w:rsidR="00CC6868" w:rsidRPr="0017042E" w:rsidRDefault="00CC6868" w:rsidP="00CC6868">
      <w:pPr>
        <w:pStyle w:val="BodyText"/>
        <w:spacing w:after="120"/>
        <w:ind w:firstLine="3969"/>
        <w:jc w:val="center"/>
        <w:rPr>
          <w:szCs w:val="22"/>
          <w:lang w:val="sr-Cyrl-BA"/>
        </w:rPr>
      </w:pPr>
      <w:r>
        <w:rPr>
          <w:szCs w:val="22"/>
          <w:lang w:val="sr-Cyrl-BA"/>
        </w:rPr>
        <w:t>Анкица Тодоровић</w:t>
      </w:r>
      <w:r w:rsidRPr="0017042E">
        <w:rPr>
          <w:szCs w:val="22"/>
          <w:lang w:val="sr-Cyrl-BA"/>
        </w:rPr>
        <w:t xml:space="preserve">, </w:t>
      </w:r>
      <w:r>
        <w:rPr>
          <w:i/>
          <w:szCs w:val="22"/>
          <w:lang w:val="sr-Cyrl-BA"/>
        </w:rPr>
        <w:t>Шеф Одсјека</w:t>
      </w:r>
    </w:p>
    <w:p w:rsidR="00CC6868" w:rsidRDefault="00CC6868" w:rsidP="00CC6868">
      <w:pPr>
        <w:pStyle w:val="BodyText"/>
        <w:rPr>
          <w:szCs w:val="22"/>
          <w:lang w:val="sr-Latn-BA"/>
        </w:rPr>
      </w:pPr>
    </w:p>
    <w:p w:rsidR="00CC6868" w:rsidRPr="00B546BF" w:rsidRDefault="00CC6868" w:rsidP="00CC6868">
      <w:pPr>
        <w:pStyle w:val="BodyText"/>
        <w:rPr>
          <w:szCs w:val="22"/>
          <w:lang w:val="sr-Latn-BA"/>
        </w:rPr>
      </w:pPr>
    </w:p>
    <w:p w:rsidR="00CC6868" w:rsidRPr="0017042E" w:rsidRDefault="00CC6868" w:rsidP="00CC6868">
      <w:pPr>
        <w:pStyle w:val="BodyText"/>
        <w:rPr>
          <w:szCs w:val="22"/>
          <w:lang w:val="sr-Cyrl-BA"/>
        </w:rPr>
      </w:pPr>
    </w:p>
    <w:p w:rsidR="00CC6868" w:rsidRDefault="00CC6868" w:rsidP="00CC6868">
      <w:pPr>
        <w:pStyle w:val="BodyText"/>
        <w:spacing w:after="360"/>
        <w:rPr>
          <w:szCs w:val="22"/>
          <w:lang w:val="sr-Latn-BA"/>
        </w:rPr>
      </w:pPr>
      <w:r w:rsidRPr="0017042E">
        <w:rPr>
          <w:szCs w:val="22"/>
          <w:lang w:val="sr-Cyrl-BA"/>
        </w:rPr>
        <w:t xml:space="preserve">Градоначелник је утврдио </w:t>
      </w:r>
      <w:r>
        <w:rPr>
          <w:szCs w:val="22"/>
          <w:lang w:val="sr-Cyrl-BA"/>
        </w:rPr>
        <w:t>ИЗВЈЕШТАЈ О РЕАЛИЗАЦИЈИ ПЛАНА ОДРЖИВЕ УРБАНЕ МОБИЛНОСТИ ГРАДА БИЈЕЉИНА – ПОУМ (2020.-2025.) ЗА 2023. ГОДИНУ</w:t>
      </w:r>
      <w:r w:rsidRPr="0017042E">
        <w:rPr>
          <w:szCs w:val="22"/>
          <w:lang w:val="sr-Cyrl-BA"/>
        </w:rPr>
        <w:t>, те га упућује Скупштини Града на претрес и усвајање.</w:t>
      </w:r>
    </w:p>
    <w:p w:rsidR="00CC6868" w:rsidRPr="0017042E" w:rsidRDefault="00CC6868" w:rsidP="00F75242">
      <w:pPr>
        <w:pStyle w:val="BodyText"/>
        <w:spacing w:after="360"/>
        <w:rPr>
          <w:szCs w:val="22"/>
          <w:lang w:val="sr-Cyrl-BA"/>
        </w:rPr>
      </w:pPr>
      <w:r w:rsidRPr="0017042E">
        <w:rPr>
          <w:szCs w:val="22"/>
          <w:lang w:val="sr-Cyrl-BA"/>
        </w:rPr>
        <w:tab/>
      </w:r>
      <w:r w:rsidRPr="0017042E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="00F75242">
        <w:rPr>
          <w:szCs w:val="22"/>
          <w:lang w:val="sr-Cyrl-BA"/>
        </w:rPr>
        <w:tab/>
      </w:r>
      <w:r w:rsidRPr="0017042E">
        <w:rPr>
          <w:szCs w:val="22"/>
          <w:lang w:val="sr-Cyrl-BA"/>
        </w:rPr>
        <w:t>ГРАДОНАЧЕЛНИК ГРАДА БИЈЕЉИНА</w:t>
      </w:r>
    </w:p>
    <w:p w:rsidR="00CC6868" w:rsidRPr="0017042E" w:rsidRDefault="00CC6868" w:rsidP="00CC6868">
      <w:pPr>
        <w:pStyle w:val="BodyText"/>
        <w:ind w:firstLine="3969"/>
        <w:jc w:val="center"/>
        <w:rPr>
          <w:szCs w:val="22"/>
          <w:lang w:val="sr-Cyrl-BA"/>
        </w:rPr>
      </w:pPr>
    </w:p>
    <w:p w:rsidR="00CC6868" w:rsidRPr="00284960" w:rsidRDefault="00CC6868" w:rsidP="00F75242">
      <w:pPr>
        <w:pStyle w:val="BodyText"/>
        <w:ind w:firstLine="3969"/>
        <w:jc w:val="center"/>
      </w:pPr>
      <w:r w:rsidRPr="0017042E">
        <w:rPr>
          <w:szCs w:val="22"/>
          <w:lang w:val="sr-Cyrl-BA"/>
        </w:rPr>
        <w:t>Љубиша Петровић</w:t>
      </w:r>
    </w:p>
    <w:sectPr w:rsidR="00CC6868" w:rsidRPr="00284960" w:rsidSect="00AD047D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4C7" w:rsidRDefault="000C74C7" w:rsidP="00F80716">
      <w:r>
        <w:separator/>
      </w:r>
    </w:p>
  </w:endnote>
  <w:endnote w:type="continuationSeparator" w:id="0">
    <w:p w:rsidR="000C74C7" w:rsidRDefault="000C74C7" w:rsidP="00F80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3390698"/>
      <w:docPartObj>
        <w:docPartGallery w:val="Page Numbers (Bottom of Page)"/>
        <w:docPartUnique/>
      </w:docPartObj>
    </w:sdtPr>
    <w:sdtContent>
      <w:p w:rsidR="00B3414B" w:rsidRDefault="00061268">
        <w:pPr>
          <w:pStyle w:val="Footer"/>
          <w:jc w:val="right"/>
        </w:pPr>
        <w:r>
          <w:fldChar w:fldCharType="begin"/>
        </w:r>
        <w:r w:rsidR="00B3414B">
          <w:instrText xml:space="preserve"> PAGE   \* MERGEFORMAT </w:instrText>
        </w:r>
        <w:r>
          <w:fldChar w:fldCharType="separate"/>
        </w:r>
        <w:r w:rsidR="00B3414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3414B" w:rsidRDefault="00B341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6529059"/>
      <w:docPartObj>
        <w:docPartGallery w:val="Page Numbers (Bottom of Page)"/>
        <w:docPartUnique/>
      </w:docPartObj>
    </w:sdtPr>
    <w:sdtContent>
      <w:p w:rsidR="00B3414B" w:rsidRDefault="00061268">
        <w:pPr>
          <w:pStyle w:val="Footer"/>
          <w:jc w:val="right"/>
        </w:pPr>
        <w:r>
          <w:fldChar w:fldCharType="begin"/>
        </w:r>
        <w:r w:rsidR="00B3414B">
          <w:instrText xml:space="preserve"> PAGE   \* MERGEFORMAT </w:instrText>
        </w:r>
        <w:r>
          <w:fldChar w:fldCharType="separate"/>
        </w:r>
        <w:r w:rsidR="003700B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414B" w:rsidRDefault="00B3414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816882"/>
      <w:docPartObj>
        <w:docPartGallery w:val="Page Numbers (Bottom of Page)"/>
        <w:docPartUnique/>
      </w:docPartObj>
    </w:sdtPr>
    <w:sdtContent>
      <w:p w:rsidR="005E2964" w:rsidRDefault="00061268">
        <w:pPr>
          <w:pStyle w:val="Footer"/>
          <w:jc w:val="right"/>
        </w:pPr>
        <w:r>
          <w:fldChar w:fldCharType="begin"/>
        </w:r>
        <w:r w:rsidR="006143FE">
          <w:instrText xml:space="preserve"> PAGE   \* MERGEFORMAT </w:instrText>
        </w:r>
        <w:r>
          <w:fldChar w:fldCharType="separate"/>
        </w:r>
        <w:r w:rsidR="005E296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E2964" w:rsidRDefault="005E296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816880"/>
      <w:docPartObj>
        <w:docPartGallery w:val="Page Numbers (Bottom of Page)"/>
        <w:docPartUnique/>
      </w:docPartObj>
    </w:sdtPr>
    <w:sdtContent>
      <w:p w:rsidR="005E2964" w:rsidRDefault="00061268">
        <w:pPr>
          <w:pStyle w:val="Footer"/>
          <w:jc w:val="right"/>
        </w:pPr>
        <w:r>
          <w:fldChar w:fldCharType="begin"/>
        </w:r>
        <w:r w:rsidR="006143FE">
          <w:instrText xml:space="preserve"> PAGE   \* MERGEFORMAT </w:instrText>
        </w:r>
        <w:r>
          <w:fldChar w:fldCharType="separate"/>
        </w:r>
        <w:r w:rsidR="003700B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E2964" w:rsidRDefault="005E29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4C7" w:rsidRDefault="000C74C7" w:rsidP="00F80716">
      <w:r>
        <w:separator/>
      </w:r>
    </w:p>
  </w:footnote>
  <w:footnote w:type="continuationSeparator" w:id="0">
    <w:p w:rsidR="000C74C7" w:rsidRDefault="000C74C7" w:rsidP="00F80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14B" w:rsidRDefault="00B3414B" w:rsidP="007B3009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64" w:rsidRDefault="005E2964" w:rsidP="007B300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D1"/>
    <w:multiLevelType w:val="multilevel"/>
    <w:tmpl w:val="ECC851C4"/>
    <w:lvl w:ilvl="0">
      <w:start w:val="3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04D179F1"/>
    <w:multiLevelType w:val="hybridMultilevel"/>
    <w:tmpl w:val="CD68A18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11BE7"/>
    <w:multiLevelType w:val="hybridMultilevel"/>
    <w:tmpl w:val="3EE067CE"/>
    <w:lvl w:ilvl="0" w:tplc="6A523AD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B1009"/>
    <w:multiLevelType w:val="hybridMultilevel"/>
    <w:tmpl w:val="E820D30E"/>
    <w:lvl w:ilvl="0" w:tplc="5288866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64D696B"/>
    <w:multiLevelType w:val="hybridMultilevel"/>
    <w:tmpl w:val="B0B0DF9C"/>
    <w:lvl w:ilvl="0" w:tplc="25103880">
      <w:start w:val="8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1B2A6C"/>
    <w:multiLevelType w:val="hybridMultilevel"/>
    <w:tmpl w:val="7C08D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F74DA"/>
    <w:multiLevelType w:val="hybridMultilevel"/>
    <w:tmpl w:val="3F7E2B06"/>
    <w:lvl w:ilvl="0" w:tplc="1966D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731F3"/>
    <w:multiLevelType w:val="hybridMultilevel"/>
    <w:tmpl w:val="F328F478"/>
    <w:lvl w:ilvl="0" w:tplc="A5DA183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8">
    <w:nsid w:val="39A107BC"/>
    <w:multiLevelType w:val="hybridMultilevel"/>
    <w:tmpl w:val="AADC5E60"/>
    <w:lvl w:ilvl="0" w:tplc="2E32C48C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>
    <w:nsid w:val="46F85DF7"/>
    <w:multiLevelType w:val="multilevel"/>
    <w:tmpl w:val="08028FD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9383B72"/>
    <w:multiLevelType w:val="hybridMultilevel"/>
    <w:tmpl w:val="860018D0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B616E"/>
    <w:multiLevelType w:val="hybridMultilevel"/>
    <w:tmpl w:val="48D8E806"/>
    <w:lvl w:ilvl="0" w:tplc="0EBCB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2107CA5"/>
    <w:multiLevelType w:val="hybridMultilevel"/>
    <w:tmpl w:val="53ECFD9E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0149"/>
    <w:multiLevelType w:val="multilevel"/>
    <w:tmpl w:val="C352A53E"/>
    <w:lvl w:ilvl="0">
      <w:start w:val="5"/>
      <w:numFmt w:val="decimal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5682683"/>
    <w:multiLevelType w:val="hybridMultilevel"/>
    <w:tmpl w:val="7578DFE6"/>
    <w:lvl w:ilvl="0" w:tplc="5DA03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A70521"/>
    <w:multiLevelType w:val="hybridMultilevel"/>
    <w:tmpl w:val="5A1A1F08"/>
    <w:lvl w:ilvl="0" w:tplc="AD947964">
      <w:start w:val="1"/>
      <w:numFmt w:val="bullet"/>
      <w:lvlText w:val="-"/>
      <w:lvlJc w:val="left"/>
      <w:pPr>
        <w:ind w:left="1004" w:hanging="360"/>
      </w:pPr>
      <w:rPr>
        <w:rFonts w:ascii="Times New Roman" w:eastAsiaTheme="minorEastAsia" w:hAnsi="Times New Roman" w:cs="Times New Roman" w:hint="default"/>
        <w:b w:val="0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CF6384C"/>
    <w:multiLevelType w:val="hybridMultilevel"/>
    <w:tmpl w:val="3CEA6E94"/>
    <w:lvl w:ilvl="0" w:tplc="073847E2">
      <w:start w:val="2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0151F"/>
    <w:multiLevelType w:val="hybridMultilevel"/>
    <w:tmpl w:val="D35E7568"/>
    <w:lvl w:ilvl="0" w:tplc="0409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>
    <w:nsid w:val="7F3F62DC"/>
    <w:multiLevelType w:val="hybridMultilevel"/>
    <w:tmpl w:val="2F88E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13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2"/>
  </w:num>
  <w:num w:numId="11">
    <w:abstractNumId w:val="8"/>
  </w:num>
  <w:num w:numId="12">
    <w:abstractNumId w:val="7"/>
  </w:num>
  <w:num w:numId="13">
    <w:abstractNumId w:val="5"/>
  </w:num>
  <w:num w:numId="14">
    <w:abstractNumId w:val="11"/>
  </w:num>
  <w:num w:numId="15">
    <w:abstractNumId w:val="1"/>
  </w:num>
  <w:num w:numId="16">
    <w:abstractNumId w:val="18"/>
  </w:num>
  <w:num w:numId="17">
    <w:abstractNumId w:val="17"/>
  </w:num>
  <w:num w:numId="18">
    <w:abstractNumId w:val="1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11C76"/>
    <w:rsid w:val="0000371C"/>
    <w:rsid w:val="00006363"/>
    <w:rsid w:val="00006395"/>
    <w:rsid w:val="0001089C"/>
    <w:rsid w:val="000473A7"/>
    <w:rsid w:val="00052F24"/>
    <w:rsid w:val="0005316D"/>
    <w:rsid w:val="00061268"/>
    <w:rsid w:val="00077A5C"/>
    <w:rsid w:val="000962D8"/>
    <w:rsid w:val="00096B71"/>
    <w:rsid w:val="000971BD"/>
    <w:rsid w:val="00097EB7"/>
    <w:rsid w:val="000A3ACC"/>
    <w:rsid w:val="000B57D6"/>
    <w:rsid w:val="000C423A"/>
    <w:rsid w:val="000C74C7"/>
    <w:rsid w:val="000C7889"/>
    <w:rsid w:val="000D4852"/>
    <w:rsid w:val="000E5237"/>
    <w:rsid w:val="001033F2"/>
    <w:rsid w:val="00103BC6"/>
    <w:rsid w:val="00131EB7"/>
    <w:rsid w:val="00196EB9"/>
    <w:rsid w:val="001A0C0E"/>
    <w:rsid w:val="001D5AAD"/>
    <w:rsid w:val="001E21FA"/>
    <w:rsid w:val="001E56D8"/>
    <w:rsid w:val="001F5689"/>
    <w:rsid w:val="00202317"/>
    <w:rsid w:val="00204E74"/>
    <w:rsid w:val="002060DC"/>
    <w:rsid w:val="00230A5A"/>
    <w:rsid w:val="00263DFB"/>
    <w:rsid w:val="002839F0"/>
    <w:rsid w:val="00284960"/>
    <w:rsid w:val="00294119"/>
    <w:rsid w:val="002942F2"/>
    <w:rsid w:val="002A7F49"/>
    <w:rsid w:val="002E7107"/>
    <w:rsid w:val="002F0F4B"/>
    <w:rsid w:val="00321A7A"/>
    <w:rsid w:val="00327D84"/>
    <w:rsid w:val="0033578B"/>
    <w:rsid w:val="00336DCE"/>
    <w:rsid w:val="003479BC"/>
    <w:rsid w:val="00352915"/>
    <w:rsid w:val="003534F4"/>
    <w:rsid w:val="003653D0"/>
    <w:rsid w:val="003700B0"/>
    <w:rsid w:val="00380A46"/>
    <w:rsid w:val="00383D6D"/>
    <w:rsid w:val="003B71D3"/>
    <w:rsid w:val="003B759D"/>
    <w:rsid w:val="003C1BA5"/>
    <w:rsid w:val="003C370E"/>
    <w:rsid w:val="003C4DC0"/>
    <w:rsid w:val="003D7D19"/>
    <w:rsid w:val="003E4180"/>
    <w:rsid w:val="003F48F5"/>
    <w:rsid w:val="003F57A8"/>
    <w:rsid w:val="00406C22"/>
    <w:rsid w:val="00412341"/>
    <w:rsid w:val="00420DC2"/>
    <w:rsid w:val="00423DB7"/>
    <w:rsid w:val="004244C2"/>
    <w:rsid w:val="00431451"/>
    <w:rsid w:val="0044127A"/>
    <w:rsid w:val="004638D9"/>
    <w:rsid w:val="00481D6F"/>
    <w:rsid w:val="00486D4E"/>
    <w:rsid w:val="004949D3"/>
    <w:rsid w:val="004A3F58"/>
    <w:rsid w:val="004B4890"/>
    <w:rsid w:val="004D46DD"/>
    <w:rsid w:val="004E0165"/>
    <w:rsid w:val="004E2149"/>
    <w:rsid w:val="00504F60"/>
    <w:rsid w:val="00506B12"/>
    <w:rsid w:val="00532B29"/>
    <w:rsid w:val="00553355"/>
    <w:rsid w:val="00554B56"/>
    <w:rsid w:val="005626C3"/>
    <w:rsid w:val="005647A1"/>
    <w:rsid w:val="005838A8"/>
    <w:rsid w:val="00594DE5"/>
    <w:rsid w:val="005B1D30"/>
    <w:rsid w:val="005B3057"/>
    <w:rsid w:val="005C0C21"/>
    <w:rsid w:val="005C7717"/>
    <w:rsid w:val="005C77A7"/>
    <w:rsid w:val="005D0A80"/>
    <w:rsid w:val="005E2964"/>
    <w:rsid w:val="00600E44"/>
    <w:rsid w:val="006105FB"/>
    <w:rsid w:val="006143FE"/>
    <w:rsid w:val="00620476"/>
    <w:rsid w:val="00645D5E"/>
    <w:rsid w:val="00654BB7"/>
    <w:rsid w:val="00655596"/>
    <w:rsid w:val="00657AC0"/>
    <w:rsid w:val="00662691"/>
    <w:rsid w:val="00663913"/>
    <w:rsid w:val="00671DBF"/>
    <w:rsid w:val="0067343C"/>
    <w:rsid w:val="00680B83"/>
    <w:rsid w:val="006833DF"/>
    <w:rsid w:val="00686629"/>
    <w:rsid w:val="00690B39"/>
    <w:rsid w:val="00696561"/>
    <w:rsid w:val="006A0B66"/>
    <w:rsid w:val="006C49BE"/>
    <w:rsid w:val="006C622C"/>
    <w:rsid w:val="006F42A9"/>
    <w:rsid w:val="006F4D8D"/>
    <w:rsid w:val="006F54B5"/>
    <w:rsid w:val="00704476"/>
    <w:rsid w:val="00705842"/>
    <w:rsid w:val="00712EEE"/>
    <w:rsid w:val="00725952"/>
    <w:rsid w:val="0073573D"/>
    <w:rsid w:val="007362E3"/>
    <w:rsid w:val="00753A80"/>
    <w:rsid w:val="0076003C"/>
    <w:rsid w:val="00761C94"/>
    <w:rsid w:val="00774460"/>
    <w:rsid w:val="00790C3D"/>
    <w:rsid w:val="007944CD"/>
    <w:rsid w:val="007B0317"/>
    <w:rsid w:val="007B080B"/>
    <w:rsid w:val="007B3009"/>
    <w:rsid w:val="007B3AB2"/>
    <w:rsid w:val="007C0E40"/>
    <w:rsid w:val="007C0F74"/>
    <w:rsid w:val="007C45AF"/>
    <w:rsid w:val="007D1360"/>
    <w:rsid w:val="007D416B"/>
    <w:rsid w:val="007D724D"/>
    <w:rsid w:val="007F0DD3"/>
    <w:rsid w:val="00802A9D"/>
    <w:rsid w:val="008113FA"/>
    <w:rsid w:val="00814B46"/>
    <w:rsid w:val="008216EA"/>
    <w:rsid w:val="00824012"/>
    <w:rsid w:val="0083101E"/>
    <w:rsid w:val="008336F2"/>
    <w:rsid w:val="0086264F"/>
    <w:rsid w:val="008726AE"/>
    <w:rsid w:val="008839E5"/>
    <w:rsid w:val="008B1F61"/>
    <w:rsid w:val="008B5438"/>
    <w:rsid w:val="008E405A"/>
    <w:rsid w:val="00903B74"/>
    <w:rsid w:val="009156FC"/>
    <w:rsid w:val="00935811"/>
    <w:rsid w:val="00941B16"/>
    <w:rsid w:val="00972BBA"/>
    <w:rsid w:val="009B27B6"/>
    <w:rsid w:val="009B4EF7"/>
    <w:rsid w:val="009B52FB"/>
    <w:rsid w:val="009B55CC"/>
    <w:rsid w:val="009F48A3"/>
    <w:rsid w:val="00A04B3F"/>
    <w:rsid w:val="00A0596B"/>
    <w:rsid w:val="00A07BB5"/>
    <w:rsid w:val="00A11C76"/>
    <w:rsid w:val="00A16A4B"/>
    <w:rsid w:val="00A217BB"/>
    <w:rsid w:val="00A24478"/>
    <w:rsid w:val="00A30693"/>
    <w:rsid w:val="00A30BD8"/>
    <w:rsid w:val="00A57BEB"/>
    <w:rsid w:val="00A61195"/>
    <w:rsid w:val="00A66B2E"/>
    <w:rsid w:val="00A775D2"/>
    <w:rsid w:val="00AA0E53"/>
    <w:rsid w:val="00AA1B19"/>
    <w:rsid w:val="00AA681E"/>
    <w:rsid w:val="00AC3414"/>
    <w:rsid w:val="00AD047D"/>
    <w:rsid w:val="00AF0418"/>
    <w:rsid w:val="00B12B6C"/>
    <w:rsid w:val="00B131C9"/>
    <w:rsid w:val="00B13DA2"/>
    <w:rsid w:val="00B145D8"/>
    <w:rsid w:val="00B3414B"/>
    <w:rsid w:val="00B37294"/>
    <w:rsid w:val="00B4633A"/>
    <w:rsid w:val="00B656EE"/>
    <w:rsid w:val="00B65906"/>
    <w:rsid w:val="00B7015B"/>
    <w:rsid w:val="00B716F9"/>
    <w:rsid w:val="00BB33AE"/>
    <w:rsid w:val="00BE0AAA"/>
    <w:rsid w:val="00BE152F"/>
    <w:rsid w:val="00BE238A"/>
    <w:rsid w:val="00BF485D"/>
    <w:rsid w:val="00BF528F"/>
    <w:rsid w:val="00BF6F75"/>
    <w:rsid w:val="00C04BC7"/>
    <w:rsid w:val="00C06F5E"/>
    <w:rsid w:val="00C201D2"/>
    <w:rsid w:val="00C20622"/>
    <w:rsid w:val="00C40054"/>
    <w:rsid w:val="00C40575"/>
    <w:rsid w:val="00C570AB"/>
    <w:rsid w:val="00C70442"/>
    <w:rsid w:val="00C81907"/>
    <w:rsid w:val="00C87335"/>
    <w:rsid w:val="00C939E3"/>
    <w:rsid w:val="00CA5265"/>
    <w:rsid w:val="00CA5661"/>
    <w:rsid w:val="00CC4834"/>
    <w:rsid w:val="00CC6868"/>
    <w:rsid w:val="00CC797F"/>
    <w:rsid w:val="00CF1087"/>
    <w:rsid w:val="00D1296A"/>
    <w:rsid w:val="00D24AD5"/>
    <w:rsid w:val="00D50D4E"/>
    <w:rsid w:val="00D622C0"/>
    <w:rsid w:val="00D62DDF"/>
    <w:rsid w:val="00D64CB0"/>
    <w:rsid w:val="00D65926"/>
    <w:rsid w:val="00D66C69"/>
    <w:rsid w:val="00D73D4D"/>
    <w:rsid w:val="00D83C1E"/>
    <w:rsid w:val="00D85659"/>
    <w:rsid w:val="00D860FD"/>
    <w:rsid w:val="00D9325C"/>
    <w:rsid w:val="00DA1E86"/>
    <w:rsid w:val="00DB0BB5"/>
    <w:rsid w:val="00DB2499"/>
    <w:rsid w:val="00DB5B95"/>
    <w:rsid w:val="00E01F14"/>
    <w:rsid w:val="00E03312"/>
    <w:rsid w:val="00E03F22"/>
    <w:rsid w:val="00E07B84"/>
    <w:rsid w:val="00E30946"/>
    <w:rsid w:val="00E45553"/>
    <w:rsid w:val="00E46FD0"/>
    <w:rsid w:val="00E51586"/>
    <w:rsid w:val="00E52CF0"/>
    <w:rsid w:val="00E609F9"/>
    <w:rsid w:val="00E62A90"/>
    <w:rsid w:val="00E72F4E"/>
    <w:rsid w:val="00E80F52"/>
    <w:rsid w:val="00E8689A"/>
    <w:rsid w:val="00E92694"/>
    <w:rsid w:val="00EA4673"/>
    <w:rsid w:val="00EA78AF"/>
    <w:rsid w:val="00EB14AB"/>
    <w:rsid w:val="00EC262E"/>
    <w:rsid w:val="00EC5871"/>
    <w:rsid w:val="00ED6740"/>
    <w:rsid w:val="00EE2169"/>
    <w:rsid w:val="00EF7381"/>
    <w:rsid w:val="00F036A6"/>
    <w:rsid w:val="00F20AC9"/>
    <w:rsid w:val="00F42D3B"/>
    <w:rsid w:val="00F438CC"/>
    <w:rsid w:val="00F45A19"/>
    <w:rsid w:val="00F74EAF"/>
    <w:rsid w:val="00F75242"/>
    <w:rsid w:val="00F80716"/>
    <w:rsid w:val="00F934F6"/>
    <w:rsid w:val="00FD51C3"/>
    <w:rsid w:val="00FF15A3"/>
    <w:rsid w:val="00FF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915"/>
  </w:style>
  <w:style w:type="paragraph" w:styleId="Heading1">
    <w:name w:val="heading 1"/>
    <w:basedOn w:val="Normal"/>
    <w:next w:val="Normal"/>
    <w:link w:val="Heading1Char"/>
    <w:uiPriority w:val="9"/>
    <w:qFormat/>
    <w:rsid w:val="009B5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57BEB"/>
    <w:pPr>
      <w:ind w:left="720" w:right="0"/>
      <w:contextualSpacing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A57BEB"/>
    <w:rPr>
      <w:rFonts w:ascii="Calibri" w:eastAsia="Calibri" w:hAnsi="Calibri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E45553"/>
    <w:pPr>
      <w:ind w:left="0" w:right="0"/>
    </w:pPr>
    <w:rPr>
      <w:rFonts w:eastAsiaTheme="minorEastAsia"/>
      <w:lang w:val="hr-BA" w:eastAsia="hr-BA"/>
    </w:rPr>
  </w:style>
  <w:style w:type="character" w:customStyle="1" w:styleId="NoSpacingChar">
    <w:name w:val="No Spacing Char"/>
    <w:link w:val="NoSpacing"/>
    <w:uiPriority w:val="1"/>
    <w:locked/>
    <w:rsid w:val="00E45553"/>
    <w:rPr>
      <w:rFonts w:eastAsiaTheme="minorEastAsia"/>
      <w:lang w:val="hr-BA" w:eastAsia="hr-BA"/>
    </w:rPr>
  </w:style>
  <w:style w:type="paragraph" w:styleId="BodyText">
    <w:name w:val="Body Text"/>
    <w:basedOn w:val="Normal"/>
    <w:link w:val="BodyTextChar"/>
    <w:rsid w:val="00FF15A3"/>
    <w:pPr>
      <w:ind w:left="0" w:right="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FF15A3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TableGrid">
    <w:name w:val="Table Grid"/>
    <w:basedOn w:val="TableNormal"/>
    <w:uiPriority w:val="59"/>
    <w:qFormat/>
    <w:rsid w:val="00831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80B83"/>
    <w:pPr>
      <w:spacing w:before="100" w:beforeAutospacing="1" w:after="100" w:afterAutospacing="1"/>
      <w:ind w:left="0" w:right="0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B55CC"/>
    <w:pPr>
      <w:tabs>
        <w:tab w:val="right" w:leader="dot" w:pos="9063"/>
      </w:tabs>
      <w:ind w:left="284" w:right="0" w:hanging="284"/>
    </w:pPr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B55CC"/>
    <w:pPr>
      <w:keepLines w:val="0"/>
      <w:spacing w:before="240" w:after="60"/>
      <w:ind w:left="0" w:right="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character" w:styleId="Hyperlink">
    <w:name w:val="Hyperlink"/>
    <w:uiPriority w:val="99"/>
    <w:unhideWhenUsed/>
    <w:rsid w:val="009B55C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807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0716"/>
  </w:style>
  <w:style w:type="paragraph" w:styleId="Footer">
    <w:name w:val="footer"/>
    <w:basedOn w:val="Normal"/>
    <w:link w:val="FooterChar"/>
    <w:uiPriority w:val="99"/>
    <w:unhideWhenUsed/>
    <w:rsid w:val="00F807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716"/>
  </w:style>
  <w:style w:type="paragraph" w:styleId="BalloonText">
    <w:name w:val="Balloon Text"/>
    <w:basedOn w:val="Normal"/>
    <w:link w:val="BalloonTextChar"/>
    <w:uiPriority w:val="99"/>
    <w:semiHidden/>
    <w:unhideWhenUsed/>
    <w:rsid w:val="009F4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8A3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0E5237"/>
    <w:pPr>
      <w:spacing w:after="100" w:line="276" w:lineRule="auto"/>
      <w:ind w:left="220" w:right="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0E5237"/>
    <w:pPr>
      <w:spacing w:after="100" w:line="276" w:lineRule="auto"/>
      <w:ind w:left="440" w:right="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B049F-52F9-4214-8A09-4EBAA0B8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3281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jdragan</dc:creator>
  <cp:lastModifiedBy>mira.ristic</cp:lastModifiedBy>
  <cp:revision>2</cp:revision>
  <cp:lastPrinted>2024-02-21T09:52:00Z</cp:lastPrinted>
  <dcterms:created xsi:type="dcterms:W3CDTF">2024-03-22T09:06:00Z</dcterms:created>
  <dcterms:modified xsi:type="dcterms:W3CDTF">2024-03-22T09:06:00Z</dcterms:modified>
</cp:coreProperties>
</file>