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94F" w:rsidRDefault="0043494F" w:rsidP="007B4410">
      <w:pPr>
        <w:spacing w:after="0"/>
        <w:jc w:val="both"/>
        <w:rPr>
          <w:rFonts w:ascii="Times New Roman" w:hAnsi="Times New Roman" w:cs="Times New Roman"/>
          <w:b/>
          <w:sz w:val="24"/>
          <w:szCs w:val="24"/>
          <w:lang w:val="sr-Cyrl-BA"/>
        </w:rPr>
      </w:pPr>
      <w:r>
        <w:rPr>
          <w:rFonts w:ascii="Times New Roman" w:hAnsi="Times New Roman" w:cs="Times New Roman"/>
          <w:b/>
          <w:sz w:val="24"/>
          <w:szCs w:val="24"/>
          <w:lang w:val="sr-Cyrl-BA"/>
        </w:rPr>
        <w:t>РЕПУБЛИКА СРПСКА</w:t>
      </w:r>
    </w:p>
    <w:p w:rsidR="0043494F" w:rsidRDefault="0043494F" w:rsidP="007B4410">
      <w:pPr>
        <w:spacing w:after="0"/>
        <w:jc w:val="both"/>
        <w:rPr>
          <w:rFonts w:ascii="Times New Roman" w:hAnsi="Times New Roman" w:cs="Times New Roman"/>
          <w:b/>
          <w:sz w:val="24"/>
          <w:szCs w:val="24"/>
          <w:lang w:val="sr-Cyrl-BA"/>
        </w:rPr>
      </w:pPr>
      <w:r>
        <w:rPr>
          <w:rFonts w:ascii="Times New Roman" w:hAnsi="Times New Roman" w:cs="Times New Roman"/>
          <w:b/>
          <w:sz w:val="24"/>
          <w:szCs w:val="24"/>
          <w:lang w:val="sr-Cyrl-BA"/>
        </w:rPr>
        <w:t>ГРАД БИЈЕЉИНА</w:t>
      </w:r>
    </w:p>
    <w:p w:rsidR="0043494F" w:rsidRDefault="0043494F" w:rsidP="007B4410">
      <w:pPr>
        <w:spacing w:after="0"/>
        <w:jc w:val="both"/>
        <w:rPr>
          <w:rFonts w:ascii="Times New Roman" w:hAnsi="Times New Roman" w:cs="Times New Roman"/>
          <w:b/>
          <w:sz w:val="24"/>
          <w:szCs w:val="24"/>
          <w:lang w:val="sr-Cyrl-BA"/>
        </w:rPr>
      </w:pPr>
      <w:r>
        <w:rPr>
          <w:rFonts w:ascii="Times New Roman" w:hAnsi="Times New Roman" w:cs="Times New Roman"/>
          <w:b/>
          <w:sz w:val="24"/>
          <w:szCs w:val="24"/>
          <w:lang w:val="sr-Cyrl-BA"/>
        </w:rPr>
        <w:t>ГРАДОНАЧЕЛНИК</w:t>
      </w:r>
    </w:p>
    <w:p w:rsidR="004F1E9E" w:rsidRDefault="004F1E9E" w:rsidP="000D6E78">
      <w:pPr>
        <w:jc w:val="center"/>
      </w:pPr>
    </w:p>
    <w:p w:rsidR="007B4410" w:rsidRDefault="007B4410" w:rsidP="000D6E78">
      <w:pPr>
        <w:jc w:val="center"/>
      </w:pPr>
    </w:p>
    <w:p w:rsidR="007B4410" w:rsidRDefault="007B4410" w:rsidP="000D6E78">
      <w:pPr>
        <w:jc w:val="center"/>
      </w:pPr>
    </w:p>
    <w:p w:rsidR="007B4410" w:rsidRDefault="007B4410" w:rsidP="000D6E78">
      <w:pPr>
        <w:jc w:val="center"/>
      </w:pPr>
    </w:p>
    <w:p w:rsidR="007B4410" w:rsidRDefault="007B4410" w:rsidP="000D6E78">
      <w:pPr>
        <w:jc w:val="center"/>
      </w:pPr>
    </w:p>
    <w:p w:rsidR="00422AD7" w:rsidRDefault="00422AD7" w:rsidP="000D6E78">
      <w:pPr>
        <w:jc w:val="center"/>
        <w:rPr>
          <w:rFonts w:ascii="Times New Roman" w:hAnsi="Times New Roman" w:cs="Times New Roman"/>
          <w:b/>
          <w:bCs/>
          <w:sz w:val="24"/>
          <w:szCs w:val="24"/>
        </w:rPr>
      </w:pPr>
    </w:p>
    <w:p w:rsidR="005039E5" w:rsidRDefault="005039E5" w:rsidP="000D6E78">
      <w:pPr>
        <w:jc w:val="center"/>
        <w:rPr>
          <w:rFonts w:ascii="Times New Roman" w:hAnsi="Times New Roman" w:cs="Times New Roman"/>
          <w:b/>
          <w:bCs/>
          <w:sz w:val="24"/>
          <w:szCs w:val="24"/>
        </w:rPr>
      </w:pPr>
    </w:p>
    <w:p w:rsidR="005039E5" w:rsidRDefault="005039E5"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F02E6E" w:rsidRDefault="005039E5" w:rsidP="000D6E78">
      <w:pPr>
        <w:jc w:val="center"/>
        <w:rPr>
          <w:rFonts w:ascii="Times New Roman" w:hAnsi="Times New Roman" w:cs="Times New Roman"/>
          <w:b/>
          <w:bCs/>
          <w:sz w:val="24"/>
          <w:szCs w:val="24"/>
        </w:rPr>
      </w:pPr>
      <w:r>
        <w:rPr>
          <w:rFonts w:ascii="Times New Roman" w:hAnsi="Times New Roman" w:cs="Times New Roman"/>
          <w:b/>
          <w:bCs/>
          <w:sz w:val="24"/>
          <w:szCs w:val="24"/>
        </w:rPr>
        <w:t xml:space="preserve">ИЗВЈЕШТАЈ </w:t>
      </w:r>
    </w:p>
    <w:p w:rsidR="007B4410" w:rsidRDefault="00F02E6E" w:rsidP="000D6E78">
      <w:pPr>
        <w:jc w:val="center"/>
        <w:rPr>
          <w:rFonts w:ascii="Times New Roman" w:hAnsi="Times New Roman" w:cs="Times New Roman"/>
          <w:b/>
          <w:bCs/>
          <w:sz w:val="24"/>
          <w:szCs w:val="24"/>
        </w:rPr>
      </w:pPr>
      <w:r>
        <w:rPr>
          <w:rFonts w:ascii="Times New Roman" w:hAnsi="Times New Roman" w:cs="Times New Roman"/>
          <w:b/>
          <w:bCs/>
          <w:sz w:val="24"/>
          <w:szCs w:val="24"/>
          <w:lang w:val="sr-Cyrl-BA"/>
        </w:rPr>
        <w:t>о реализацији Стратегије и Акционог плана развоја социјалног становања Града Бијељина за 2023. годину</w:t>
      </w:r>
    </w:p>
    <w:p w:rsidR="00B27158" w:rsidRDefault="00B27158"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1F77FB" w:rsidRDefault="001F77FB"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rPr>
      </w:pPr>
    </w:p>
    <w:p w:rsidR="00422AD7" w:rsidRDefault="00422AD7" w:rsidP="000D6E78">
      <w:pPr>
        <w:jc w:val="center"/>
        <w:rPr>
          <w:rFonts w:ascii="Times New Roman" w:hAnsi="Times New Roman" w:cs="Times New Roman"/>
          <w:b/>
          <w:bCs/>
          <w:sz w:val="24"/>
          <w:szCs w:val="24"/>
          <w:lang w:val="sr-Cyrl-BA"/>
        </w:rPr>
      </w:pPr>
    </w:p>
    <w:p w:rsidR="00F02E6E" w:rsidRDefault="00F02E6E" w:rsidP="000D6E78">
      <w:pPr>
        <w:jc w:val="center"/>
        <w:rPr>
          <w:rFonts w:ascii="Times New Roman" w:hAnsi="Times New Roman" w:cs="Times New Roman"/>
          <w:b/>
          <w:bCs/>
          <w:sz w:val="24"/>
          <w:szCs w:val="24"/>
          <w:lang w:val="sr-Cyrl-BA"/>
        </w:rPr>
      </w:pPr>
    </w:p>
    <w:p w:rsidR="00F02E6E" w:rsidRDefault="00F02E6E" w:rsidP="000D6E78">
      <w:pPr>
        <w:jc w:val="center"/>
        <w:rPr>
          <w:rFonts w:ascii="Times New Roman" w:hAnsi="Times New Roman" w:cs="Times New Roman"/>
          <w:b/>
          <w:bCs/>
          <w:sz w:val="24"/>
          <w:szCs w:val="24"/>
          <w:lang w:val="sr-Cyrl-BA"/>
        </w:rPr>
      </w:pPr>
      <w:r>
        <w:rPr>
          <w:rFonts w:ascii="Times New Roman" w:hAnsi="Times New Roman" w:cs="Times New Roman"/>
          <w:b/>
          <w:bCs/>
          <w:sz w:val="24"/>
          <w:szCs w:val="24"/>
          <w:lang w:val="sr-Cyrl-BA"/>
        </w:rPr>
        <w:t xml:space="preserve">Град Бијељина, јануар 2024. </w:t>
      </w:r>
      <w:r w:rsidR="00BF14B4">
        <w:rPr>
          <w:rFonts w:ascii="Times New Roman" w:hAnsi="Times New Roman" w:cs="Times New Roman"/>
          <w:b/>
          <w:bCs/>
          <w:sz w:val="24"/>
          <w:szCs w:val="24"/>
          <w:lang w:val="sr-Cyrl-BA"/>
        </w:rPr>
        <w:t>г</w:t>
      </w:r>
      <w:r>
        <w:rPr>
          <w:rFonts w:ascii="Times New Roman" w:hAnsi="Times New Roman" w:cs="Times New Roman"/>
          <w:b/>
          <w:bCs/>
          <w:sz w:val="24"/>
          <w:szCs w:val="24"/>
          <w:lang w:val="sr-Cyrl-BA"/>
        </w:rPr>
        <w:t>одине</w:t>
      </w:r>
    </w:p>
    <w:p w:rsidR="00F02E6E" w:rsidRDefault="00F02E6E" w:rsidP="000D6E78">
      <w:pPr>
        <w:jc w:val="center"/>
        <w:rPr>
          <w:rFonts w:ascii="Times New Roman" w:hAnsi="Times New Roman" w:cs="Times New Roman"/>
          <w:b/>
          <w:bCs/>
          <w:sz w:val="24"/>
          <w:szCs w:val="24"/>
          <w:lang w:val="sr-Cyrl-BA"/>
        </w:rPr>
      </w:pPr>
    </w:p>
    <w:p w:rsidR="00F02E6E" w:rsidRDefault="00F02E6E" w:rsidP="000D6E78">
      <w:pPr>
        <w:jc w:val="center"/>
        <w:rPr>
          <w:rFonts w:ascii="Times New Roman" w:hAnsi="Times New Roman" w:cs="Times New Roman"/>
          <w:b/>
          <w:bCs/>
          <w:sz w:val="24"/>
          <w:szCs w:val="24"/>
          <w:lang w:val="sr-Cyrl-BA"/>
        </w:rPr>
      </w:pPr>
    </w:p>
    <w:p w:rsidR="00F02E6E" w:rsidRDefault="00F02E6E" w:rsidP="00F02E6E">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t>Увод</w:t>
      </w:r>
    </w:p>
    <w:p w:rsidR="00F02E6E" w:rsidRDefault="00F02E6E" w:rsidP="00F02E6E">
      <w:pPr>
        <w:jc w:val="both"/>
        <w:rPr>
          <w:rFonts w:ascii="Times New Roman" w:hAnsi="Times New Roman" w:cs="Times New Roman"/>
          <w:b/>
          <w:bCs/>
          <w:sz w:val="24"/>
          <w:szCs w:val="24"/>
          <w:lang w:val="sr-Cyrl-BA"/>
        </w:rPr>
      </w:pPr>
    </w:p>
    <w:p w:rsidR="00F02E6E" w:rsidRDefault="00F02E6E" w:rsidP="00F02E6E">
      <w:pPr>
        <w:jc w:val="both"/>
        <w:rPr>
          <w:rFonts w:ascii="Times New Roman" w:hAnsi="Times New Roman" w:cs="Times New Roman"/>
          <w:bCs/>
          <w:sz w:val="24"/>
          <w:szCs w:val="24"/>
          <w:lang w:val="sr-Cyrl-BA"/>
        </w:rPr>
      </w:pPr>
      <w:r w:rsidRPr="00F02E6E">
        <w:rPr>
          <w:rFonts w:ascii="Times New Roman" w:hAnsi="Times New Roman" w:cs="Times New Roman"/>
          <w:bCs/>
          <w:sz w:val="24"/>
          <w:szCs w:val="24"/>
          <w:lang w:val="sr-Cyrl-BA"/>
        </w:rPr>
        <w:tab/>
        <w:t>Област социјалног становања, регулисана је доношењем Закона о социјалном становању Републике Српске ( „Службени гласник Републике Српске“, број 54/19 ), и подзаконским прописима, који су донесени на основу Закона.</w:t>
      </w:r>
    </w:p>
    <w:p w:rsidR="00F02E6E" w:rsidRDefault="00F02E6E" w:rsidP="00F02E6E">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На овај начин остварене су претпоставке да одређене категорије становништва могу ријешити своје стамбене проблеме уз подршку јавног сектора, по моделу социјалног становања. То су првенствено расељена лица и друге рањиве гатегорије, млади брачни парови,те корисници права која им припадају на основу закона којим се прописује социјална заштита.</w:t>
      </w:r>
    </w:p>
    <w:p w:rsidR="00F02E6E" w:rsidRDefault="00DE2247" w:rsidP="00F02E6E">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Осим Закона о социјалном становању Републике Српске, издвајају се слиједећи документи:</w:t>
      </w:r>
    </w:p>
    <w:p w:rsidR="00DE2247" w:rsidRDefault="00DE2247" w:rsidP="00DE2247">
      <w:pPr>
        <w:pStyle w:val="ListParagraph"/>
        <w:numPr>
          <w:ilvl w:val="0"/>
          <w:numId w:val="1"/>
        </w:numPr>
        <w:jc w:val="both"/>
        <w:rPr>
          <w:rFonts w:ascii="Times New Roman" w:hAnsi="Times New Roman" w:cs="Times New Roman"/>
          <w:bCs/>
          <w:sz w:val="24"/>
          <w:szCs w:val="24"/>
          <w:lang w:val="sr-Cyrl-BA"/>
        </w:rPr>
      </w:pPr>
      <w:r w:rsidRPr="00DE2247">
        <w:rPr>
          <w:rFonts w:ascii="Times New Roman" w:hAnsi="Times New Roman" w:cs="Times New Roman"/>
          <w:b/>
          <w:bCs/>
          <w:sz w:val="24"/>
          <w:szCs w:val="24"/>
          <w:lang w:val="sr-Cyrl-BA"/>
        </w:rPr>
        <w:t>Стратегија социјалног становања</w:t>
      </w:r>
      <w:r>
        <w:rPr>
          <w:rFonts w:ascii="Times New Roman" w:hAnsi="Times New Roman" w:cs="Times New Roman"/>
          <w:bCs/>
          <w:sz w:val="24"/>
          <w:szCs w:val="24"/>
          <w:lang w:val="sr-Cyrl-BA"/>
        </w:rPr>
        <w:t>, која утврђује циљеве (средњорочне и дугорочне) социјалног становања у Граду</w:t>
      </w:r>
      <w:r w:rsidR="00BF14B4">
        <w:rPr>
          <w:rFonts w:ascii="Times New Roman" w:hAnsi="Times New Roman" w:cs="Times New Roman"/>
          <w:bCs/>
          <w:sz w:val="24"/>
          <w:szCs w:val="24"/>
          <w:lang w:val="sr-Cyrl-BA"/>
        </w:rPr>
        <w:t xml:space="preserve"> Бијељина</w:t>
      </w:r>
      <w:r>
        <w:rPr>
          <w:rFonts w:ascii="Times New Roman" w:hAnsi="Times New Roman" w:cs="Times New Roman"/>
          <w:bCs/>
          <w:sz w:val="24"/>
          <w:szCs w:val="24"/>
          <w:lang w:val="sr-Cyrl-BA"/>
        </w:rPr>
        <w:t xml:space="preserve">, мјере и средства за њихово остваривање и донесена је </w:t>
      </w:r>
      <w:r w:rsidR="00BF14B4">
        <w:rPr>
          <w:rFonts w:ascii="Times New Roman" w:hAnsi="Times New Roman" w:cs="Times New Roman"/>
          <w:bCs/>
          <w:sz w:val="24"/>
          <w:szCs w:val="24"/>
          <w:lang w:val="sr-Cyrl-BA"/>
        </w:rPr>
        <w:t>на период од девет година ( 2021</w:t>
      </w:r>
      <w:r>
        <w:rPr>
          <w:rFonts w:ascii="Times New Roman" w:hAnsi="Times New Roman" w:cs="Times New Roman"/>
          <w:bCs/>
          <w:sz w:val="24"/>
          <w:szCs w:val="24"/>
          <w:lang w:val="sr-Cyrl-BA"/>
        </w:rPr>
        <w:t xml:space="preserve"> – 2030 );</w:t>
      </w:r>
    </w:p>
    <w:p w:rsidR="00DE2247" w:rsidRDefault="00DE2247" w:rsidP="00DE2247">
      <w:pPr>
        <w:pStyle w:val="ListParagraph"/>
        <w:numPr>
          <w:ilvl w:val="0"/>
          <w:numId w:val="1"/>
        </w:numPr>
        <w:jc w:val="both"/>
        <w:rPr>
          <w:rFonts w:ascii="Times New Roman" w:hAnsi="Times New Roman" w:cs="Times New Roman"/>
          <w:bCs/>
          <w:sz w:val="24"/>
          <w:szCs w:val="24"/>
          <w:lang w:val="sr-Cyrl-BA"/>
        </w:rPr>
      </w:pPr>
      <w:r w:rsidRPr="00DE2247">
        <w:rPr>
          <w:rFonts w:ascii="Times New Roman" w:hAnsi="Times New Roman" w:cs="Times New Roman"/>
          <w:b/>
          <w:bCs/>
          <w:sz w:val="24"/>
          <w:szCs w:val="24"/>
          <w:lang w:val="sr-Cyrl-BA"/>
        </w:rPr>
        <w:t>Акциони план</w:t>
      </w:r>
      <w:r>
        <w:rPr>
          <w:rFonts w:ascii="Times New Roman" w:hAnsi="Times New Roman" w:cs="Times New Roman"/>
          <w:bCs/>
          <w:sz w:val="24"/>
          <w:szCs w:val="24"/>
          <w:lang w:val="sr-Cyrl-BA"/>
        </w:rPr>
        <w:t xml:space="preserve"> којим се оперативно разрађују мјере за остваривање циљева дефинисаних у Стратегији. Акцион</w:t>
      </w:r>
      <w:r w:rsidR="00BF14B4">
        <w:rPr>
          <w:rFonts w:ascii="Times New Roman" w:hAnsi="Times New Roman" w:cs="Times New Roman"/>
          <w:bCs/>
          <w:sz w:val="24"/>
          <w:szCs w:val="24"/>
          <w:lang w:val="sr-Cyrl-BA"/>
        </w:rPr>
        <w:t>и план доноси Градоначелник Гра</w:t>
      </w:r>
      <w:r>
        <w:rPr>
          <w:rFonts w:ascii="Times New Roman" w:hAnsi="Times New Roman" w:cs="Times New Roman"/>
          <w:bCs/>
          <w:sz w:val="24"/>
          <w:szCs w:val="24"/>
          <w:lang w:val="sr-Cyrl-BA"/>
        </w:rPr>
        <w:t>да Бијељина за период од годину дана.</w:t>
      </w:r>
    </w:p>
    <w:p w:rsidR="00BF14B4" w:rsidRDefault="00BF14B4" w:rsidP="00DE2247">
      <w:pPr>
        <w:pStyle w:val="ListParagraph"/>
        <w:numPr>
          <w:ilvl w:val="0"/>
          <w:numId w:val="1"/>
        </w:numPr>
        <w:jc w:val="both"/>
        <w:rPr>
          <w:rFonts w:ascii="Times New Roman" w:hAnsi="Times New Roman" w:cs="Times New Roman"/>
          <w:bCs/>
          <w:sz w:val="24"/>
          <w:szCs w:val="24"/>
          <w:lang w:val="sr-Cyrl-BA"/>
        </w:rPr>
      </w:pPr>
    </w:p>
    <w:p w:rsidR="00DE2247" w:rsidRPr="00BF14B4" w:rsidRDefault="00DE2247" w:rsidP="00DE2247">
      <w:pPr>
        <w:jc w:val="both"/>
        <w:rPr>
          <w:rFonts w:ascii="Times New Roman" w:hAnsi="Times New Roman" w:cs="Times New Roman"/>
          <w:b/>
          <w:bCs/>
          <w:sz w:val="24"/>
          <w:szCs w:val="24"/>
          <w:lang w:val="sr-Cyrl-BA"/>
        </w:rPr>
      </w:pPr>
      <w:r w:rsidRPr="00BF14B4">
        <w:rPr>
          <w:rFonts w:ascii="Times New Roman" w:hAnsi="Times New Roman" w:cs="Times New Roman"/>
          <w:b/>
          <w:bCs/>
          <w:sz w:val="24"/>
          <w:szCs w:val="24"/>
          <w:lang w:val="sr-Cyrl-BA"/>
        </w:rPr>
        <w:t xml:space="preserve">Реализација активности Акционог плана за 2023. </w:t>
      </w:r>
      <w:r w:rsidR="00BF14B4" w:rsidRPr="00BF14B4">
        <w:rPr>
          <w:rFonts w:ascii="Times New Roman" w:hAnsi="Times New Roman" w:cs="Times New Roman"/>
          <w:b/>
          <w:bCs/>
          <w:sz w:val="24"/>
          <w:szCs w:val="24"/>
          <w:lang w:val="sr-Cyrl-BA"/>
        </w:rPr>
        <w:t>г</w:t>
      </w:r>
      <w:r w:rsidRPr="00BF14B4">
        <w:rPr>
          <w:rFonts w:ascii="Times New Roman" w:hAnsi="Times New Roman" w:cs="Times New Roman"/>
          <w:b/>
          <w:bCs/>
          <w:sz w:val="24"/>
          <w:szCs w:val="24"/>
          <w:lang w:val="sr-Cyrl-BA"/>
        </w:rPr>
        <w:t>одину</w:t>
      </w:r>
    </w:p>
    <w:p w:rsidR="00DE2247" w:rsidRDefault="00DE2247" w:rsidP="00DE2247">
      <w:pPr>
        <w:jc w:val="both"/>
        <w:rPr>
          <w:rFonts w:ascii="Times New Roman" w:hAnsi="Times New Roman" w:cs="Times New Roman"/>
          <w:bCs/>
          <w:sz w:val="24"/>
          <w:szCs w:val="24"/>
          <w:lang w:val="sr-Cyrl-BA"/>
        </w:rPr>
      </w:pPr>
    </w:p>
    <w:p w:rsidR="00DE2247" w:rsidRDefault="00DE2247" w:rsidP="00DE2247">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За потребе овог извјештаја, а ради прегледнијег праћења реализације, активности из Акционог плана подијелиће се у три групе, како слиједи:</w:t>
      </w:r>
    </w:p>
    <w:p w:rsidR="00DE2247" w:rsidRPr="00ED1A21" w:rsidRDefault="00DE2247" w:rsidP="00DE2247">
      <w:pPr>
        <w:jc w:val="both"/>
        <w:rPr>
          <w:rFonts w:ascii="Times New Roman" w:hAnsi="Times New Roman" w:cs="Times New Roman"/>
          <w:b/>
          <w:bCs/>
          <w:sz w:val="24"/>
          <w:szCs w:val="24"/>
          <w:lang w:val="sr-Cyrl-BA"/>
        </w:rPr>
      </w:pPr>
      <w:r w:rsidRPr="00ED1A21">
        <w:rPr>
          <w:rFonts w:ascii="Times New Roman" w:hAnsi="Times New Roman" w:cs="Times New Roman"/>
          <w:b/>
          <w:bCs/>
          <w:sz w:val="24"/>
          <w:szCs w:val="24"/>
          <w:lang w:val="sr-Cyrl-BA"/>
        </w:rPr>
        <w:t>А) База података, успостављање и одржавање</w:t>
      </w:r>
    </w:p>
    <w:p w:rsidR="00DE2247" w:rsidRDefault="00DE2247" w:rsidP="00DE2247">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Усвајањем одг</w:t>
      </w:r>
      <w:r w:rsidR="00ED1A21">
        <w:rPr>
          <w:rFonts w:ascii="Times New Roman" w:hAnsi="Times New Roman" w:cs="Times New Roman"/>
          <w:bCs/>
          <w:sz w:val="24"/>
          <w:szCs w:val="24"/>
          <w:lang w:val="sr-Cyrl-BA"/>
        </w:rPr>
        <w:t xml:space="preserve">оварајућих подзаконских аката ( </w:t>
      </w:r>
      <w:r>
        <w:rPr>
          <w:rFonts w:ascii="Times New Roman" w:hAnsi="Times New Roman" w:cs="Times New Roman"/>
          <w:bCs/>
          <w:sz w:val="24"/>
          <w:szCs w:val="24"/>
          <w:lang w:val="sr-Cyrl-BA"/>
        </w:rPr>
        <w:t xml:space="preserve">у предходном извјештајном периоду ) успостављена је и одржава се база података о стамбеним јединицама у власништву Града. </w:t>
      </w:r>
      <w:r w:rsidR="00ED1A21">
        <w:rPr>
          <w:rFonts w:ascii="Times New Roman" w:hAnsi="Times New Roman" w:cs="Times New Roman"/>
          <w:bCs/>
          <w:sz w:val="24"/>
          <w:szCs w:val="24"/>
          <w:lang w:val="sr-Cyrl-BA"/>
        </w:rPr>
        <w:t>Овај задатак из Акционог плана реализује се у континуитету.</w:t>
      </w:r>
    </w:p>
    <w:p w:rsidR="00ED1A21" w:rsidRDefault="00ED1A21" w:rsidP="00DE2247">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Фонд расположивих стамбених јединица социјалног становања Града Бијељина, на основу Одлуке о фонду стамбених јединица социјалног становања број:  01-022-101/19 од 25. децембра 2019. године и 01-022-11/20 од 18. фебруара 2020. године, приказан је</w:t>
      </w:r>
      <w:r w:rsidR="00AB026F">
        <w:rPr>
          <w:rFonts w:ascii="Times New Roman" w:hAnsi="Times New Roman" w:cs="Times New Roman"/>
          <w:bCs/>
          <w:sz w:val="24"/>
          <w:szCs w:val="24"/>
          <w:lang w:val="sr-Cyrl-BA"/>
        </w:rPr>
        <w:t xml:space="preserve"> у</w:t>
      </w:r>
      <w:r>
        <w:rPr>
          <w:rFonts w:ascii="Times New Roman" w:hAnsi="Times New Roman" w:cs="Times New Roman"/>
          <w:bCs/>
          <w:sz w:val="24"/>
          <w:szCs w:val="24"/>
          <w:lang w:val="sr-Cyrl-BA"/>
        </w:rPr>
        <w:t xml:space="preserve"> слиједећој табели:</w:t>
      </w:r>
    </w:p>
    <w:p w:rsidR="00ED1A21" w:rsidRDefault="00ED1A21" w:rsidP="00DE2247">
      <w:pPr>
        <w:jc w:val="both"/>
        <w:rPr>
          <w:rFonts w:ascii="Times New Roman" w:hAnsi="Times New Roman" w:cs="Times New Roman"/>
          <w:bCs/>
          <w:sz w:val="24"/>
          <w:szCs w:val="24"/>
          <w:lang w:val="sr-Cyrl-BA"/>
        </w:rPr>
      </w:pPr>
    </w:p>
    <w:tbl>
      <w:tblPr>
        <w:tblStyle w:val="TableGrid"/>
        <w:tblW w:w="0" w:type="auto"/>
        <w:tblLook w:val="04A0"/>
      </w:tblPr>
      <w:tblGrid>
        <w:gridCol w:w="648"/>
        <w:gridCol w:w="2970"/>
        <w:gridCol w:w="1980"/>
        <w:gridCol w:w="2700"/>
        <w:gridCol w:w="1278"/>
      </w:tblGrid>
      <w:tr w:rsidR="00A6104E" w:rsidTr="008D59C5">
        <w:tc>
          <w:tcPr>
            <w:tcW w:w="648" w:type="dxa"/>
          </w:tcPr>
          <w:p w:rsidR="00A6104E" w:rsidRDefault="00A6104E" w:rsidP="00DE2247">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lastRenderedPageBreak/>
              <w:t>Ред.</w:t>
            </w:r>
          </w:p>
          <w:p w:rsidR="00A6104E" w:rsidRDefault="00A6104E" w:rsidP="00DE2247">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бр.</w:t>
            </w:r>
          </w:p>
        </w:tc>
        <w:tc>
          <w:tcPr>
            <w:tcW w:w="2970" w:type="dxa"/>
            <w:vAlign w:val="center"/>
          </w:tcPr>
          <w:p w:rsidR="00A6104E" w:rsidRDefault="00A6104E" w:rsidP="00A6104E">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Изграђени</w:t>
            </w:r>
          </w:p>
        </w:tc>
        <w:tc>
          <w:tcPr>
            <w:tcW w:w="1980" w:type="dxa"/>
            <w:vAlign w:val="center"/>
          </w:tcPr>
          <w:p w:rsidR="00A6104E" w:rsidRDefault="00A6104E" w:rsidP="00A6104E">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Локација</w:t>
            </w:r>
          </w:p>
        </w:tc>
        <w:tc>
          <w:tcPr>
            <w:tcW w:w="2700" w:type="dxa"/>
            <w:vAlign w:val="center"/>
          </w:tcPr>
          <w:p w:rsidR="00A6104E" w:rsidRDefault="00A6104E" w:rsidP="00A6104E">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Структура стамбених једини</w:t>
            </w:r>
          </w:p>
        </w:tc>
        <w:tc>
          <w:tcPr>
            <w:tcW w:w="1278" w:type="dxa"/>
            <w:vAlign w:val="center"/>
          </w:tcPr>
          <w:p w:rsidR="00A6104E"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Укупно</w:t>
            </w:r>
          </w:p>
        </w:tc>
      </w:tr>
      <w:tr w:rsidR="00A6104E" w:rsidTr="008D59C5">
        <w:tc>
          <w:tcPr>
            <w:tcW w:w="648" w:type="dxa"/>
            <w:vAlign w:val="center"/>
          </w:tcPr>
          <w:p w:rsidR="00A6104E"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w:t>
            </w:r>
          </w:p>
        </w:tc>
        <w:tc>
          <w:tcPr>
            <w:tcW w:w="2970" w:type="dxa"/>
          </w:tcPr>
          <w:p w:rsidR="00A6104E" w:rsidRDefault="008D59C5" w:rsidP="00E27BE1">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Систем социјалног становања (СХС) – Развој интегрираног модела у теорији и пракси</w:t>
            </w:r>
          </w:p>
        </w:tc>
        <w:tc>
          <w:tcPr>
            <w:tcW w:w="1980" w:type="dxa"/>
            <w:vAlign w:val="center"/>
          </w:tcPr>
          <w:p w:rsidR="00A6104E"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Амајлије, Борачко насеље, број </w:t>
            </w:r>
          </w:p>
        </w:tc>
        <w:tc>
          <w:tcPr>
            <w:tcW w:w="2700" w:type="dxa"/>
            <w:vAlign w:val="center"/>
          </w:tcPr>
          <w:p w:rsidR="00A6104E"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8 станова по 30,96 м</w:t>
            </w:r>
            <w:r w:rsidRPr="008D59C5">
              <w:rPr>
                <w:rFonts w:ascii="Times New Roman" w:hAnsi="Times New Roman" w:cs="Times New Roman"/>
                <w:bCs/>
                <w:sz w:val="24"/>
                <w:szCs w:val="24"/>
                <w:vertAlign w:val="superscript"/>
                <w:lang w:val="sr-Cyrl-BA"/>
              </w:rPr>
              <w:t>2</w:t>
            </w:r>
          </w:p>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38,26 м</w:t>
            </w:r>
            <w:r w:rsidRPr="008D59C5">
              <w:rPr>
                <w:rFonts w:ascii="Times New Roman" w:hAnsi="Times New Roman" w:cs="Times New Roman"/>
                <w:bCs/>
                <w:sz w:val="24"/>
                <w:szCs w:val="24"/>
                <w:vertAlign w:val="superscript"/>
                <w:lang w:val="sr-Cyrl-BA"/>
              </w:rPr>
              <w:t>2</w:t>
            </w:r>
          </w:p>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6 станова по 41,27 м</w:t>
            </w:r>
            <w:r w:rsidRPr="008D59C5">
              <w:rPr>
                <w:rFonts w:ascii="Times New Roman" w:hAnsi="Times New Roman" w:cs="Times New Roman"/>
                <w:bCs/>
                <w:sz w:val="24"/>
                <w:szCs w:val="24"/>
                <w:vertAlign w:val="superscript"/>
                <w:lang w:val="sr-Cyrl-BA"/>
              </w:rPr>
              <w:t>2</w:t>
            </w:r>
          </w:p>
        </w:tc>
        <w:tc>
          <w:tcPr>
            <w:tcW w:w="1278" w:type="dxa"/>
            <w:vAlign w:val="center"/>
          </w:tcPr>
          <w:p w:rsidR="00A6104E"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16</w:t>
            </w:r>
          </w:p>
        </w:tc>
      </w:tr>
      <w:tr w:rsidR="008D59C5" w:rsidTr="008D59C5">
        <w:tc>
          <w:tcPr>
            <w:tcW w:w="648" w:type="dxa"/>
            <w:vAlign w:val="center"/>
          </w:tcPr>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w:t>
            </w:r>
          </w:p>
        </w:tc>
        <w:tc>
          <w:tcPr>
            <w:tcW w:w="2970" w:type="dxa"/>
          </w:tcPr>
          <w:p w:rsidR="008D59C5" w:rsidRDefault="008D59C5" w:rsidP="00E27BE1">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Рома Акцион (РА) – подршка социо – економском укључењу ромске популације у БиХ путем обезбјеђења јединица и социо-економских мјера са активним учешћем локалних власти</w:t>
            </w:r>
          </w:p>
        </w:tc>
        <w:tc>
          <w:tcPr>
            <w:tcW w:w="1980" w:type="dxa"/>
            <w:vAlign w:val="center"/>
          </w:tcPr>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Бијељина,</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Славонска 1 Г</w:t>
            </w:r>
            <w:r w:rsidR="00C70511">
              <w:rPr>
                <w:rFonts w:ascii="Times New Roman" w:hAnsi="Times New Roman" w:cs="Times New Roman"/>
                <w:bCs/>
                <w:sz w:val="24"/>
                <w:szCs w:val="24"/>
                <w:lang w:val="sr-Cyrl-BA"/>
              </w:rPr>
              <w:t xml:space="preserve"> и 1 В</w:t>
            </w:r>
          </w:p>
          <w:p w:rsidR="00C70511" w:rsidRDefault="00C70511" w:rsidP="008D59C5">
            <w:pPr>
              <w:jc w:val="center"/>
              <w:rPr>
                <w:rFonts w:ascii="Times New Roman" w:hAnsi="Times New Roman" w:cs="Times New Roman"/>
                <w:bCs/>
                <w:sz w:val="24"/>
                <w:szCs w:val="24"/>
                <w:lang w:val="sr-Cyrl-BA"/>
              </w:rPr>
            </w:pPr>
          </w:p>
          <w:p w:rsidR="008D59C5" w:rsidRDefault="008D59C5" w:rsidP="008D59C5">
            <w:pPr>
              <w:jc w:val="center"/>
              <w:rPr>
                <w:rFonts w:ascii="Times New Roman" w:hAnsi="Times New Roman" w:cs="Times New Roman"/>
                <w:bCs/>
                <w:sz w:val="24"/>
                <w:szCs w:val="24"/>
                <w:lang w:val="sr-Cyrl-BA"/>
              </w:rPr>
            </w:pPr>
          </w:p>
        </w:tc>
        <w:tc>
          <w:tcPr>
            <w:tcW w:w="2700" w:type="dxa"/>
            <w:vAlign w:val="center"/>
          </w:tcPr>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12 станова по 41,87 м</w:t>
            </w:r>
            <w:r w:rsidRPr="008D59C5">
              <w:rPr>
                <w:rFonts w:ascii="Times New Roman" w:hAnsi="Times New Roman" w:cs="Times New Roman"/>
                <w:bCs/>
                <w:sz w:val="24"/>
                <w:szCs w:val="24"/>
                <w:vertAlign w:val="superscript"/>
                <w:lang w:val="sr-Cyrl-BA"/>
              </w:rPr>
              <w:t>2</w:t>
            </w:r>
          </w:p>
        </w:tc>
        <w:tc>
          <w:tcPr>
            <w:tcW w:w="1278" w:type="dxa"/>
            <w:vAlign w:val="center"/>
          </w:tcPr>
          <w:p w:rsidR="008D59C5" w:rsidRDefault="008D59C5"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12</w:t>
            </w:r>
          </w:p>
        </w:tc>
      </w:tr>
      <w:tr w:rsidR="008D59C5" w:rsidTr="00FC6CF0">
        <w:tc>
          <w:tcPr>
            <w:tcW w:w="648" w:type="dxa"/>
            <w:vAlign w:val="center"/>
          </w:tcPr>
          <w:p w:rsidR="008D59C5"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3.</w:t>
            </w:r>
          </w:p>
        </w:tc>
        <w:tc>
          <w:tcPr>
            <w:tcW w:w="2970" w:type="dxa"/>
            <w:vAlign w:val="center"/>
          </w:tcPr>
          <w:p w:rsidR="00FC6CF0" w:rsidRDefault="00FC6CF0" w:rsidP="00FC6CF0">
            <w:pPr>
              <w:jc w:val="center"/>
              <w:rPr>
                <w:rFonts w:ascii="Times New Roman" w:hAnsi="Times New Roman" w:cs="Times New Roman"/>
                <w:bCs/>
                <w:sz w:val="24"/>
                <w:szCs w:val="24"/>
                <w:lang w:val="sr-Latn-BA"/>
              </w:rPr>
            </w:pPr>
            <w:r>
              <w:rPr>
                <w:rFonts w:ascii="Times New Roman" w:hAnsi="Times New Roman" w:cs="Times New Roman"/>
                <w:bCs/>
                <w:sz w:val="24"/>
                <w:szCs w:val="24"/>
                <w:lang w:val="sr-Cyrl-BA"/>
              </w:rPr>
              <w:t>Затварање колективних центара и</w:t>
            </w:r>
            <w:r w:rsidR="00E27BE1">
              <w:rPr>
                <w:rFonts w:ascii="Times New Roman" w:hAnsi="Times New Roman" w:cs="Times New Roman"/>
                <w:bCs/>
                <w:sz w:val="24"/>
                <w:szCs w:val="24"/>
                <w:lang w:val="sr-Cyrl-BA"/>
              </w:rPr>
              <w:t xml:space="preserve"> </w:t>
            </w:r>
            <w:r>
              <w:rPr>
                <w:rFonts w:ascii="Times New Roman" w:hAnsi="Times New Roman" w:cs="Times New Roman"/>
                <w:bCs/>
                <w:sz w:val="24"/>
                <w:szCs w:val="24"/>
                <w:lang w:val="sr-Cyrl-BA"/>
              </w:rPr>
              <w:t>алтернативног смјештаја путем обезбјеђења јавних стамбених рјешења –</w:t>
            </w:r>
          </w:p>
          <w:p w:rsidR="008D59C5" w:rsidRPr="00FC6CF0" w:rsidRDefault="00FC6CF0" w:rsidP="00FC6CF0">
            <w:pPr>
              <w:jc w:val="center"/>
              <w:rPr>
                <w:rFonts w:ascii="Times New Roman" w:hAnsi="Times New Roman" w:cs="Times New Roman"/>
                <w:bCs/>
                <w:sz w:val="24"/>
                <w:szCs w:val="24"/>
                <w:lang w:val="sr-Latn-BA"/>
              </w:rPr>
            </w:pPr>
            <w:r>
              <w:rPr>
                <w:rFonts w:ascii="Times New Roman" w:hAnsi="Times New Roman" w:cs="Times New Roman"/>
                <w:bCs/>
                <w:sz w:val="24"/>
                <w:szCs w:val="24"/>
                <w:lang w:val="sr-Cyrl-BA"/>
              </w:rPr>
              <w:t xml:space="preserve">ЦЕБ </w:t>
            </w:r>
            <w:r>
              <w:rPr>
                <w:rFonts w:ascii="Times New Roman" w:hAnsi="Times New Roman" w:cs="Times New Roman"/>
                <w:bCs/>
                <w:sz w:val="24"/>
                <w:szCs w:val="24"/>
                <w:lang w:val="sr-Latn-BA"/>
              </w:rPr>
              <w:t xml:space="preserve"> II</w:t>
            </w:r>
          </w:p>
        </w:tc>
        <w:tc>
          <w:tcPr>
            <w:tcW w:w="1980" w:type="dxa"/>
            <w:vAlign w:val="center"/>
          </w:tcPr>
          <w:p w:rsidR="008D59C5" w:rsidRP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Latn-BA"/>
              </w:rPr>
              <w:t>Амајлије, Борачко насеље, број</w:t>
            </w:r>
          </w:p>
        </w:tc>
        <w:tc>
          <w:tcPr>
            <w:tcW w:w="2700" w:type="dxa"/>
            <w:vAlign w:val="center"/>
          </w:tcPr>
          <w:p w:rsidR="008D59C5"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41,14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41,89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41,99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42,04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42,08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42,22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42,69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42,76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42,86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43,41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43,50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1стан од 46,79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46,88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46,97 м</w:t>
            </w:r>
            <w:r w:rsidRPr="00FC6CF0">
              <w:rPr>
                <w:rFonts w:ascii="Times New Roman" w:hAnsi="Times New Roman" w:cs="Times New Roman"/>
                <w:bCs/>
                <w:sz w:val="24"/>
                <w:szCs w:val="24"/>
                <w:vertAlign w:val="superscript"/>
                <w:lang w:val="sr-Cyrl-BA"/>
              </w:rPr>
              <w:t>2</w:t>
            </w:r>
          </w:p>
          <w:p w:rsidR="00FC6CF0"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60,12 м</w:t>
            </w:r>
            <w:r w:rsidRPr="00FC6CF0">
              <w:rPr>
                <w:rFonts w:ascii="Times New Roman" w:hAnsi="Times New Roman" w:cs="Times New Roman"/>
                <w:bCs/>
                <w:sz w:val="24"/>
                <w:szCs w:val="24"/>
                <w:vertAlign w:val="superscript"/>
                <w:lang w:val="sr-Cyrl-BA"/>
              </w:rPr>
              <w:t>2</w:t>
            </w:r>
          </w:p>
        </w:tc>
        <w:tc>
          <w:tcPr>
            <w:tcW w:w="1278" w:type="dxa"/>
            <w:vAlign w:val="center"/>
          </w:tcPr>
          <w:p w:rsidR="008D59C5" w:rsidRDefault="00FC6CF0"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17</w:t>
            </w:r>
          </w:p>
        </w:tc>
      </w:tr>
      <w:tr w:rsidR="005811DB" w:rsidTr="00FC6CF0">
        <w:tc>
          <w:tcPr>
            <w:tcW w:w="64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4.</w:t>
            </w:r>
          </w:p>
        </w:tc>
        <w:tc>
          <w:tcPr>
            <w:tcW w:w="2970" w:type="dxa"/>
            <w:vAlign w:val="center"/>
          </w:tcPr>
          <w:p w:rsidR="005811DB" w:rsidRDefault="005811DB" w:rsidP="00FC6CF0">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Стамбено збрињавање у оквиру Регионалног стамбеног програма – </w:t>
            </w:r>
          </w:p>
          <w:p w:rsidR="005811DB" w:rsidRDefault="005811DB" w:rsidP="00FC6CF0">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БиХ 3</w:t>
            </w:r>
          </w:p>
        </w:tc>
        <w:tc>
          <w:tcPr>
            <w:tcW w:w="1980" w:type="dxa"/>
            <w:vAlign w:val="center"/>
          </w:tcPr>
          <w:p w:rsidR="005811DB" w:rsidRPr="00FC6CF0"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Latn-BA"/>
              </w:rPr>
              <w:t>Амајлије, Борачко насеље, број</w:t>
            </w:r>
          </w:p>
        </w:tc>
        <w:tc>
          <w:tcPr>
            <w:tcW w:w="2700"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4 стана по 27,67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39,79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8 станова по 41,79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6 станова по 49,03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4 стана по 53,35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55,62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67,41 м</w:t>
            </w:r>
            <w:r w:rsidRPr="005811DB">
              <w:rPr>
                <w:rFonts w:ascii="Times New Roman" w:hAnsi="Times New Roman" w:cs="Times New Roman"/>
                <w:bCs/>
                <w:sz w:val="24"/>
                <w:szCs w:val="24"/>
                <w:vertAlign w:val="superscript"/>
                <w:lang w:val="sr-Cyrl-BA"/>
              </w:rPr>
              <w:t>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71,25 м</w:t>
            </w:r>
            <w:r w:rsidRPr="005811DB">
              <w:rPr>
                <w:rFonts w:ascii="Times New Roman" w:hAnsi="Times New Roman" w:cs="Times New Roman"/>
                <w:bCs/>
                <w:sz w:val="24"/>
                <w:szCs w:val="24"/>
                <w:vertAlign w:val="superscript"/>
                <w:lang w:val="sr-Cyrl-BA"/>
              </w:rPr>
              <w:t>2</w:t>
            </w:r>
          </w:p>
        </w:tc>
        <w:tc>
          <w:tcPr>
            <w:tcW w:w="127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30</w:t>
            </w:r>
          </w:p>
        </w:tc>
      </w:tr>
      <w:tr w:rsidR="005811DB" w:rsidTr="00FC6CF0">
        <w:tc>
          <w:tcPr>
            <w:tcW w:w="64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5.</w:t>
            </w:r>
          </w:p>
        </w:tc>
        <w:tc>
          <w:tcPr>
            <w:tcW w:w="2970" w:type="dxa"/>
            <w:vAlign w:val="center"/>
          </w:tcPr>
          <w:p w:rsidR="005811DB" w:rsidRDefault="005811DB" w:rsidP="00FC6CF0">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Стамбено збрињавање Рома 2017/2018</w:t>
            </w:r>
          </w:p>
        </w:tc>
        <w:tc>
          <w:tcPr>
            <w:tcW w:w="1980" w:type="dxa"/>
            <w:vAlign w:val="center"/>
          </w:tcPr>
          <w:p w:rsid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Бијељина</w:t>
            </w:r>
          </w:p>
          <w:p w:rsidR="005811DB" w:rsidRP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Милке Мике Боснића 45 </w:t>
            </w:r>
            <w:r w:rsidR="00AE26B4">
              <w:rPr>
                <w:rFonts w:ascii="Times New Roman" w:hAnsi="Times New Roman" w:cs="Times New Roman"/>
                <w:bCs/>
                <w:sz w:val="24"/>
                <w:szCs w:val="24"/>
                <w:lang w:val="sr-Cyrl-BA"/>
              </w:rPr>
              <w:t>Б</w:t>
            </w:r>
          </w:p>
        </w:tc>
        <w:tc>
          <w:tcPr>
            <w:tcW w:w="2700"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63,61 м2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38,33 м2</w:t>
            </w:r>
          </w:p>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32,29 м2</w:t>
            </w:r>
          </w:p>
        </w:tc>
        <w:tc>
          <w:tcPr>
            <w:tcW w:w="127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6</w:t>
            </w:r>
          </w:p>
        </w:tc>
      </w:tr>
      <w:tr w:rsidR="005811DB" w:rsidTr="00FC6CF0">
        <w:tc>
          <w:tcPr>
            <w:tcW w:w="64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6.</w:t>
            </w:r>
          </w:p>
        </w:tc>
        <w:tc>
          <w:tcPr>
            <w:tcW w:w="2970" w:type="dxa"/>
            <w:vAlign w:val="center"/>
          </w:tcPr>
          <w:p w:rsidR="005811DB" w:rsidRDefault="005811DB" w:rsidP="00FC6CF0">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Стамбено збрињавање Рома 2018/2019</w:t>
            </w:r>
          </w:p>
        </w:tc>
        <w:tc>
          <w:tcPr>
            <w:tcW w:w="1980" w:type="dxa"/>
            <w:vAlign w:val="center"/>
          </w:tcPr>
          <w:p w:rsid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Бијељина</w:t>
            </w:r>
          </w:p>
          <w:p w:rsidR="005811DB" w:rsidRP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Милке Мике Боснића 45 </w:t>
            </w:r>
            <w:r w:rsidR="00AE26B4">
              <w:rPr>
                <w:rFonts w:ascii="Times New Roman" w:hAnsi="Times New Roman" w:cs="Times New Roman"/>
                <w:bCs/>
                <w:sz w:val="24"/>
                <w:szCs w:val="24"/>
                <w:lang w:val="sr-Cyrl-BA"/>
              </w:rPr>
              <w:t>В</w:t>
            </w:r>
          </w:p>
        </w:tc>
        <w:tc>
          <w:tcPr>
            <w:tcW w:w="2700" w:type="dxa"/>
            <w:vAlign w:val="center"/>
          </w:tcPr>
          <w:p w:rsid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63,61 м2</w:t>
            </w:r>
          </w:p>
          <w:p w:rsid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38,33 м2</w:t>
            </w:r>
          </w:p>
          <w:p w:rsidR="005811DB" w:rsidRDefault="005811DB"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2 стана по 32,29 м2</w:t>
            </w:r>
          </w:p>
        </w:tc>
        <w:tc>
          <w:tcPr>
            <w:tcW w:w="1278" w:type="dxa"/>
            <w:vAlign w:val="center"/>
          </w:tcPr>
          <w:p w:rsidR="005811DB" w:rsidRDefault="005811DB"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6</w:t>
            </w:r>
          </w:p>
        </w:tc>
      </w:tr>
      <w:tr w:rsidR="00AE26B4" w:rsidTr="00FC6CF0">
        <w:tc>
          <w:tcPr>
            <w:tcW w:w="648" w:type="dxa"/>
            <w:vAlign w:val="center"/>
          </w:tcPr>
          <w:p w:rsidR="00AE26B4" w:rsidRDefault="001B08F2"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7.</w:t>
            </w:r>
          </w:p>
        </w:tc>
        <w:tc>
          <w:tcPr>
            <w:tcW w:w="2970" w:type="dxa"/>
            <w:vAlign w:val="center"/>
          </w:tcPr>
          <w:p w:rsidR="00AE26B4" w:rsidRDefault="00AE26B4" w:rsidP="00FC6CF0">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Интегрирани програм подршке </w:t>
            </w:r>
            <w:r w:rsidR="001B08F2">
              <w:rPr>
                <w:rFonts w:ascii="Times New Roman" w:hAnsi="Times New Roman" w:cs="Times New Roman"/>
                <w:bCs/>
                <w:sz w:val="24"/>
                <w:szCs w:val="24"/>
                <w:lang w:val="sr-Cyrl-BA"/>
              </w:rPr>
              <w:t>за реинтеграцију повратника по основу споразума о реадмисији</w:t>
            </w:r>
          </w:p>
        </w:tc>
        <w:tc>
          <w:tcPr>
            <w:tcW w:w="1980" w:type="dxa"/>
            <w:vAlign w:val="center"/>
          </w:tcPr>
          <w:p w:rsidR="001B08F2" w:rsidRDefault="001B08F2"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Јања</w:t>
            </w:r>
          </w:p>
        </w:tc>
        <w:tc>
          <w:tcPr>
            <w:tcW w:w="2700" w:type="dxa"/>
            <w:vAlign w:val="center"/>
          </w:tcPr>
          <w:p w:rsidR="001B08F2" w:rsidRDefault="001B08F2" w:rsidP="00DD4BD7">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 стан од 25 м</w:t>
            </w:r>
            <w:r w:rsidRPr="001B08F2">
              <w:rPr>
                <w:rFonts w:ascii="Times New Roman" w:hAnsi="Times New Roman" w:cs="Times New Roman"/>
                <w:bCs/>
                <w:sz w:val="24"/>
                <w:szCs w:val="24"/>
                <w:vertAlign w:val="superscript"/>
                <w:lang w:val="sr-Cyrl-BA"/>
              </w:rPr>
              <w:t>2</w:t>
            </w:r>
          </w:p>
        </w:tc>
        <w:tc>
          <w:tcPr>
            <w:tcW w:w="1278" w:type="dxa"/>
            <w:vAlign w:val="center"/>
          </w:tcPr>
          <w:p w:rsidR="00AE26B4" w:rsidRDefault="007E2E5D" w:rsidP="008D59C5">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1</w:t>
            </w:r>
          </w:p>
        </w:tc>
      </w:tr>
    </w:tbl>
    <w:p w:rsidR="001B08F2" w:rsidRDefault="001B08F2" w:rsidP="001B08F2">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lastRenderedPageBreak/>
        <w:t>Б</w:t>
      </w:r>
      <w:r w:rsidRPr="00ED1A21">
        <w:rPr>
          <w:rFonts w:ascii="Times New Roman" w:hAnsi="Times New Roman" w:cs="Times New Roman"/>
          <w:b/>
          <w:bCs/>
          <w:sz w:val="24"/>
          <w:szCs w:val="24"/>
          <w:lang w:val="sr-Cyrl-BA"/>
        </w:rPr>
        <w:t xml:space="preserve">) </w:t>
      </w:r>
      <w:r>
        <w:rPr>
          <w:rFonts w:ascii="Times New Roman" w:hAnsi="Times New Roman" w:cs="Times New Roman"/>
          <w:b/>
          <w:bCs/>
          <w:sz w:val="24"/>
          <w:szCs w:val="24"/>
          <w:lang w:val="sr-Cyrl-BA"/>
        </w:rPr>
        <w:t>Изградња стамбених објекат</w:t>
      </w:r>
      <w:r w:rsidR="00BF14B4">
        <w:rPr>
          <w:rFonts w:ascii="Times New Roman" w:hAnsi="Times New Roman" w:cs="Times New Roman"/>
          <w:b/>
          <w:bCs/>
          <w:sz w:val="24"/>
          <w:szCs w:val="24"/>
          <w:lang w:val="sr-Cyrl-BA"/>
        </w:rPr>
        <w:t>а</w:t>
      </w:r>
    </w:p>
    <w:p w:rsidR="001B08F2" w:rsidRDefault="001B08F2" w:rsidP="001B08F2">
      <w:pPr>
        <w:jc w:val="both"/>
        <w:rPr>
          <w:rFonts w:ascii="Times New Roman" w:hAnsi="Times New Roman" w:cs="Times New Roman"/>
          <w:bCs/>
          <w:sz w:val="24"/>
          <w:szCs w:val="24"/>
          <w:lang w:val="sr-Cyrl-BA"/>
        </w:rPr>
      </w:pPr>
      <w:r>
        <w:rPr>
          <w:rFonts w:ascii="Times New Roman" w:hAnsi="Times New Roman" w:cs="Times New Roman"/>
          <w:b/>
          <w:bCs/>
          <w:sz w:val="24"/>
          <w:szCs w:val="24"/>
          <w:lang w:val="sr-Cyrl-BA"/>
        </w:rPr>
        <w:tab/>
      </w:r>
      <w:r>
        <w:rPr>
          <w:rFonts w:ascii="Times New Roman" w:hAnsi="Times New Roman" w:cs="Times New Roman"/>
          <w:bCs/>
          <w:sz w:val="24"/>
          <w:szCs w:val="24"/>
          <w:lang w:val="sr-Cyrl-BA"/>
        </w:rPr>
        <w:t>Станоградња на територији Града је у сталном порасту. Изграђене су стамбене јединице</w:t>
      </w:r>
      <w:r w:rsidR="00E1754A">
        <w:rPr>
          <w:rFonts w:ascii="Times New Roman" w:hAnsi="Times New Roman" w:cs="Times New Roman"/>
          <w:bCs/>
          <w:sz w:val="24"/>
          <w:szCs w:val="24"/>
          <w:lang w:val="sr-Cyrl-BA"/>
        </w:rPr>
        <w:t xml:space="preserve"> намијењене за социјално становање, финансиране удруженим средствима Владе Републике Српске и Града Бијељина. Град Бијељина има почетну базу и фонд стамбених јединица социјалног становања који ће осигурати одговарајуће и пристојне услове свим физичким лицима која испуњавају услове за овај вид становања.</w:t>
      </w:r>
    </w:p>
    <w:p w:rsidR="00E1754A" w:rsidRDefault="00E1754A" w:rsidP="001B08F2">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Одјељењем за стамбено – комуналне послове и заштиту животне средине проводи планске активности на дефинисању броја стамбених јединица које могу бити прикључене социјалном становању. Ово су задаци који се врше у континуитету, тако да ће бити уврштени у активности слиједећих акционих планова.</w:t>
      </w:r>
    </w:p>
    <w:p w:rsidR="00036D50" w:rsidRDefault="00E1754A" w:rsidP="001B08F2">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 xml:space="preserve">Изградњу стамбених објеката за социјално становање врши Влада Републике Српске и донатори у оквиру пројеката након проведене процедуре избора извођача радова на изградњи објекта.  </w:t>
      </w:r>
    </w:p>
    <w:p w:rsidR="00036D50" w:rsidRDefault="00036D50" w:rsidP="001B08F2">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 xml:space="preserve">Сви горе наведени пројекти су реализовани у предходним годинама те су кроз прописану законску процедуру </w:t>
      </w:r>
      <w:r w:rsidR="00BF14B4">
        <w:rPr>
          <w:rFonts w:ascii="Times New Roman" w:hAnsi="Times New Roman" w:cs="Times New Roman"/>
          <w:bCs/>
          <w:sz w:val="24"/>
          <w:szCs w:val="24"/>
          <w:lang w:val="sr-Cyrl-BA"/>
        </w:rPr>
        <w:t xml:space="preserve">стамбене јединице </w:t>
      </w:r>
      <w:r>
        <w:rPr>
          <w:rFonts w:ascii="Times New Roman" w:hAnsi="Times New Roman" w:cs="Times New Roman"/>
          <w:bCs/>
          <w:sz w:val="24"/>
          <w:szCs w:val="24"/>
          <w:lang w:val="sr-Cyrl-BA"/>
        </w:rPr>
        <w:t>д</w:t>
      </w:r>
      <w:r w:rsidR="00BF14B4">
        <w:rPr>
          <w:rFonts w:ascii="Times New Roman" w:hAnsi="Times New Roman" w:cs="Times New Roman"/>
          <w:bCs/>
          <w:sz w:val="24"/>
          <w:szCs w:val="24"/>
          <w:lang w:val="sr-Cyrl-BA"/>
        </w:rPr>
        <w:t>одијељени на кориштење и усељене</w:t>
      </w:r>
      <w:r>
        <w:rPr>
          <w:rFonts w:ascii="Times New Roman" w:hAnsi="Times New Roman" w:cs="Times New Roman"/>
          <w:bCs/>
          <w:sz w:val="24"/>
          <w:szCs w:val="24"/>
          <w:lang w:val="sr-Cyrl-BA"/>
        </w:rPr>
        <w:t>.</w:t>
      </w:r>
    </w:p>
    <w:p w:rsidR="00036D50" w:rsidRDefault="00036D50" w:rsidP="001B08F2">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У 2023. години су започета и нова два пројекта и то:</w:t>
      </w:r>
    </w:p>
    <w:p w:rsidR="00036D50" w:rsidRDefault="00036D50" w:rsidP="00036D50">
      <w:pPr>
        <w:pStyle w:val="ListParagraph"/>
        <w:numPr>
          <w:ilvl w:val="0"/>
          <w:numId w:val="2"/>
        </w:numPr>
        <w:jc w:val="both"/>
        <w:rPr>
          <w:rFonts w:ascii="Times New Roman" w:hAnsi="Times New Roman" w:cs="Times New Roman"/>
          <w:bCs/>
          <w:sz w:val="24"/>
          <w:szCs w:val="24"/>
          <w:lang w:val="sr-Cyrl-BA"/>
        </w:rPr>
      </w:pPr>
      <w:r w:rsidRPr="00036D50">
        <w:rPr>
          <w:rFonts w:ascii="Times New Roman" w:hAnsi="Times New Roman" w:cs="Times New Roman"/>
          <w:bCs/>
          <w:sz w:val="24"/>
          <w:szCs w:val="24"/>
          <w:lang w:val="sr-Cyrl-BA"/>
        </w:rPr>
        <w:t xml:space="preserve"> </w:t>
      </w:r>
      <w:r w:rsidR="00E1754A" w:rsidRPr="00036D50">
        <w:rPr>
          <w:rFonts w:ascii="Times New Roman" w:hAnsi="Times New Roman" w:cs="Times New Roman"/>
          <w:bCs/>
          <w:sz w:val="24"/>
          <w:szCs w:val="24"/>
          <w:lang w:val="sr-Cyrl-BA"/>
        </w:rPr>
        <w:t xml:space="preserve"> </w:t>
      </w:r>
      <w:r>
        <w:rPr>
          <w:rFonts w:ascii="Times New Roman" w:hAnsi="Times New Roman" w:cs="Times New Roman"/>
          <w:bCs/>
          <w:sz w:val="24"/>
          <w:szCs w:val="24"/>
          <w:lang w:val="sr-Cyrl-BA"/>
        </w:rPr>
        <w:t>Стамбено збрињавање Рома 2020/2021 – 6 стамбених јединица у Бијељини и</w:t>
      </w:r>
    </w:p>
    <w:p w:rsidR="00036D50" w:rsidRDefault="00036D50" w:rsidP="00036D50">
      <w:pPr>
        <w:pStyle w:val="ListParagraph"/>
        <w:numPr>
          <w:ilvl w:val="0"/>
          <w:numId w:val="2"/>
        </w:num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  ЦЕБ II – 12 стамбених јединица у Амајлијама.</w:t>
      </w:r>
    </w:p>
    <w:p w:rsidR="00E1754A" w:rsidRPr="00036D50" w:rsidRDefault="00036D50" w:rsidP="00036D50">
      <w:pPr>
        <w:pStyle w:val="ListParagraph"/>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Ове стамбене јединице нису завршене и радови су још у току.</w:t>
      </w:r>
      <w:r w:rsidR="00E1754A" w:rsidRPr="00036D50">
        <w:rPr>
          <w:rFonts w:ascii="Times New Roman" w:hAnsi="Times New Roman" w:cs="Times New Roman"/>
          <w:bCs/>
          <w:sz w:val="24"/>
          <w:szCs w:val="24"/>
          <w:lang w:val="sr-Cyrl-BA"/>
        </w:rPr>
        <w:t xml:space="preserve">                  </w:t>
      </w:r>
    </w:p>
    <w:p w:rsidR="00F435CC" w:rsidRDefault="00F435CC" w:rsidP="00036D50">
      <w:pPr>
        <w:jc w:val="both"/>
        <w:rPr>
          <w:rFonts w:ascii="Times New Roman" w:hAnsi="Times New Roman" w:cs="Times New Roman"/>
          <w:b/>
          <w:bCs/>
          <w:sz w:val="24"/>
          <w:szCs w:val="24"/>
          <w:lang w:val="sr-Cyrl-BA"/>
        </w:rPr>
      </w:pPr>
    </w:p>
    <w:p w:rsidR="00036D50" w:rsidRDefault="00036D50" w:rsidP="00036D50">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t>В</w:t>
      </w:r>
      <w:r w:rsidRPr="00ED1A21">
        <w:rPr>
          <w:rFonts w:ascii="Times New Roman" w:hAnsi="Times New Roman" w:cs="Times New Roman"/>
          <w:b/>
          <w:bCs/>
          <w:sz w:val="24"/>
          <w:szCs w:val="24"/>
          <w:lang w:val="sr-Cyrl-BA"/>
        </w:rPr>
        <w:t xml:space="preserve">) </w:t>
      </w:r>
      <w:r>
        <w:rPr>
          <w:rFonts w:ascii="Times New Roman" w:hAnsi="Times New Roman" w:cs="Times New Roman"/>
          <w:b/>
          <w:bCs/>
          <w:sz w:val="24"/>
          <w:szCs w:val="24"/>
          <w:lang w:val="sr-Cyrl-BA"/>
        </w:rPr>
        <w:t>Систематизовање радног мјеста, обука кадра</w:t>
      </w:r>
    </w:p>
    <w:p w:rsidR="00036D50" w:rsidRDefault="00036D50" w:rsidP="00036D50">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Обука кадра који се бави питањима социјалног становања у Граду Бијељина, путем радионица, семинара и друго, је трајни задатак овог и слиједећих акционих планова. Обуку организује Републички секретаријат за расељена лица и миграције Републике Српске. Током извјештајног периода</w:t>
      </w:r>
      <w:r w:rsidR="00AA0E7C">
        <w:rPr>
          <w:rFonts w:ascii="Times New Roman" w:hAnsi="Times New Roman" w:cs="Times New Roman"/>
          <w:bCs/>
          <w:sz w:val="24"/>
          <w:szCs w:val="24"/>
          <w:lang w:val="sr-Cyrl-BA"/>
        </w:rPr>
        <w:t xml:space="preserve"> организоване су двије обуке, у априлу и септембру, на којима су разматрана практична питања управљања и одржавања објеката непрофитно – социјалног становања.</w:t>
      </w:r>
    </w:p>
    <w:p w:rsidR="00F435CC" w:rsidRPr="00036D50" w:rsidRDefault="00F435CC" w:rsidP="00036D50">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Током извјештајног периода није именован службеник за питања социјалног становања, већ су путем систематизације радног мјеста ови послови додијељени службеницима Одјељења за друштвене дјелатности и Одјељења за стамбено – комуналне послове и заштиту животне средине, гдје су се послови и радни задаци из ове области</w:t>
      </w:r>
      <w:r w:rsidR="008668DB">
        <w:rPr>
          <w:rFonts w:ascii="Times New Roman" w:hAnsi="Times New Roman" w:cs="Times New Roman"/>
          <w:bCs/>
          <w:sz w:val="24"/>
          <w:szCs w:val="24"/>
          <w:lang w:val="sr-Cyrl-BA"/>
        </w:rPr>
        <w:t xml:space="preserve"> успјешно обављали.</w:t>
      </w:r>
      <w:r>
        <w:rPr>
          <w:rFonts w:ascii="Times New Roman" w:hAnsi="Times New Roman" w:cs="Times New Roman"/>
          <w:bCs/>
          <w:sz w:val="24"/>
          <w:szCs w:val="24"/>
          <w:lang w:val="sr-Cyrl-BA"/>
        </w:rPr>
        <w:t xml:space="preserve"> </w:t>
      </w:r>
    </w:p>
    <w:p w:rsidR="00ED1A21" w:rsidRDefault="00ED1A21" w:rsidP="00DE2247">
      <w:pPr>
        <w:jc w:val="both"/>
        <w:rPr>
          <w:rFonts w:ascii="Times New Roman" w:hAnsi="Times New Roman" w:cs="Times New Roman"/>
          <w:bCs/>
          <w:sz w:val="24"/>
          <w:szCs w:val="24"/>
          <w:lang w:val="sr-Cyrl-BA"/>
        </w:rPr>
      </w:pPr>
    </w:p>
    <w:p w:rsidR="00AE26B4" w:rsidRPr="00DE2247" w:rsidRDefault="00AE26B4" w:rsidP="00DE2247">
      <w:pPr>
        <w:jc w:val="both"/>
        <w:rPr>
          <w:rFonts w:ascii="Times New Roman" w:hAnsi="Times New Roman" w:cs="Times New Roman"/>
          <w:bCs/>
          <w:sz w:val="24"/>
          <w:szCs w:val="24"/>
          <w:lang w:val="sr-Cyrl-BA"/>
        </w:rPr>
      </w:pPr>
    </w:p>
    <w:p w:rsidR="00422AD7" w:rsidRDefault="008668DB" w:rsidP="008668DB">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lastRenderedPageBreak/>
        <w:t>Праћење и процјена степена реализације Стратегије и Акционог плана</w:t>
      </w:r>
    </w:p>
    <w:p w:rsidR="008668DB" w:rsidRDefault="008668DB" w:rsidP="008668DB">
      <w:pPr>
        <w:jc w:val="both"/>
        <w:rPr>
          <w:rFonts w:ascii="Times New Roman" w:hAnsi="Times New Roman" w:cs="Times New Roman"/>
          <w:bCs/>
          <w:sz w:val="24"/>
          <w:szCs w:val="24"/>
          <w:lang w:val="sr-Cyrl-BA"/>
        </w:rPr>
      </w:pPr>
      <w:r w:rsidRPr="00541796">
        <w:rPr>
          <w:rFonts w:ascii="Times New Roman" w:hAnsi="Times New Roman" w:cs="Times New Roman"/>
          <w:bCs/>
          <w:sz w:val="24"/>
          <w:szCs w:val="24"/>
          <w:lang w:val="sr-Cyrl-BA"/>
        </w:rPr>
        <w:tab/>
        <w:t>Праћење реализације Стратегије и Акционог плана по динамици активности утврђеној Законом о социјалном становању врши се једном годишње</w:t>
      </w:r>
      <w:r w:rsidR="00541796" w:rsidRPr="00541796">
        <w:rPr>
          <w:rFonts w:ascii="Times New Roman" w:hAnsi="Times New Roman" w:cs="Times New Roman"/>
          <w:bCs/>
          <w:sz w:val="24"/>
          <w:szCs w:val="24"/>
          <w:lang w:val="sr-Cyrl-BA"/>
        </w:rPr>
        <w:t xml:space="preserve"> у форми годишњег извјештаја Скупштини Града о степену реализације Стратегије, након чега ће обавјештавати Владу Републике Српске и Репеблички секретаријат за расељена лица и миграције Републике Српске о оствареним резултатима имплементације Стратегије и даљим плановима ( Акциони план ).</w:t>
      </w:r>
    </w:p>
    <w:p w:rsidR="00541796" w:rsidRDefault="00541796"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Праћење реализације Стратегије се првенствено одвија кроз праћење имплементације пројеката и остварених резултата приоритетних циљева, као и напретка када је у питању успостављање модела социјалног становања. Наведени резултати служиће као основа за израду годишњих акционих планова који служе за имплементацију Стратегије.</w:t>
      </w:r>
    </w:p>
    <w:p w:rsidR="00541796" w:rsidRDefault="00541796"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Реализацијом активности из Акционог плана обезбјеђује се доступно социјално становање на територији Града Бијељина, те омогућава приступ по нижим цијенама, одговарајућег становања физичким лицима која због различитих разлога не могу самостално ријешити стамбено питање, у складу са законским прописима којима су регулисана питања социјалног становања.</w:t>
      </w:r>
    </w:p>
    <w:p w:rsidR="00541796" w:rsidRDefault="00541796" w:rsidP="008668DB">
      <w:pPr>
        <w:jc w:val="both"/>
        <w:rPr>
          <w:rFonts w:ascii="Times New Roman" w:hAnsi="Times New Roman" w:cs="Times New Roman"/>
          <w:bCs/>
          <w:sz w:val="24"/>
          <w:szCs w:val="24"/>
          <w:lang w:val="sr-Cyrl-BA"/>
        </w:rPr>
      </w:pPr>
    </w:p>
    <w:p w:rsidR="00541796" w:rsidRDefault="00541796" w:rsidP="008668DB">
      <w:pPr>
        <w:jc w:val="both"/>
        <w:rPr>
          <w:rFonts w:ascii="Times New Roman" w:hAnsi="Times New Roman" w:cs="Times New Roman"/>
          <w:bCs/>
          <w:sz w:val="24"/>
          <w:szCs w:val="24"/>
          <w:lang w:val="sr-Cyrl-BA"/>
        </w:rPr>
      </w:pPr>
      <w:r w:rsidRPr="0012209D">
        <w:rPr>
          <w:rFonts w:ascii="Times New Roman" w:hAnsi="Times New Roman" w:cs="Times New Roman"/>
          <w:b/>
          <w:bCs/>
          <w:sz w:val="24"/>
          <w:szCs w:val="24"/>
          <w:lang w:val="sr-Cyrl-BA"/>
        </w:rPr>
        <w:t>Општи циљ Стратегије</w:t>
      </w:r>
      <w:r>
        <w:rPr>
          <w:rFonts w:ascii="Times New Roman" w:hAnsi="Times New Roman" w:cs="Times New Roman"/>
          <w:bCs/>
          <w:sz w:val="24"/>
          <w:szCs w:val="24"/>
          <w:lang w:val="sr-Cyrl-BA"/>
        </w:rPr>
        <w:t>, реализације се поступно, током провођења Стратегије, донес</w:t>
      </w:r>
      <w:r w:rsidR="007E2E5D">
        <w:rPr>
          <w:rFonts w:ascii="Times New Roman" w:hAnsi="Times New Roman" w:cs="Times New Roman"/>
          <w:bCs/>
          <w:sz w:val="24"/>
          <w:szCs w:val="24"/>
          <w:lang w:val="sr-Cyrl-BA"/>
        </w:rPr>
        <w:t>ене за период од 9 година ( 2021</w:t>
      </w:r>
      <w:r>
        <w:rPr>
          <w:rFonts w:ascii="Times New Roman" w:hAnsi="Times New Roman" w:cs="Times New Roman"/>
          <w:bCs/>
          <w:sz w:val="24"/>
          <w:szCs w:val="24"/>
          <w:lang w:val="sr-Cyrl-BA"/>
        </w:rPr>
        <w:t xml:space="preserve"> – 2030 ). Потпуно </w:t>
      </w:r>
      <w:r w:rsidR="0012209D">
        <w:rPr>
          <w:rFonts w:ascii="Times New Roman" w:hAnsi="Times New Roman" w:cs="Times New Roman"/>
          <w:bCs/>
          <w:sz w:val="24"/>
          <w:szCs w:val="24"/>
          <w:lang w:val="sr-Cyrl-BA"/>
        </w:rPr>
        <w:t>остварење општег циља биће видљиво по истеку периода на који је усвојен овај стратешки документ.</w:t>
      </w:r>
    </w:p>
    <w:p w:rsidR="0012209D" w:rsidRDefault="0012209D" w:rsidP="008668DB">
      <w:pPr>
        <w:jc w:val="both"/>
        <w:rPr>
          <w:rFonts w:ascii="Times New Roman" w:hAnsi="Times New Roman" w:cs="Times New Roman"/>
          <w:b/>
          <w:bCs/>
          <w:sz w:val="24"/>
          <w:szCs w:val="24"/>
          <w:lang w:val="sr-Cyrl-BA"/>
        </w:rPr>
      </w:pPr>
      <w:r w:rsidRPr="0012209D">
        <w:rPr>
          <w:rFonts w:ascii="Times New Roman" w:hAnsi="Times New Roman" w:cs="Times New Roman"/>
          <w:b/>
          <w:bCs/>
          <w:sz w:val="24"/>
          <w:szCs w:val="24"/>
          <w:lang w:val="sr-Cyrl-BA"/>
        </w:rPr>
        <w:t>Посебни ( стратешки ) циљеви</w:t>
      </w:r>
      <w:r>
        <w:rPr>
          <w:rFonts w:ascii="Times New Roman" w:hAnsi="Times New Roman" w:cs="Times New Roman"/>
          <w:bCs/>
          <w:sz w:val="24"/>
          <w:szCs w:val="24"/>
          <w:lang w:val="sr-Cyrl-BA"/>
        </w:rPr>
        <w:t xml:space="preserve">, који су прецизно формулисани, представљају израз стања који се жели постићи али и ресурсе са којима се располаже. У том смислу, да би се достигла утврђена визија развоја социјалног становања, </w:t>
      </w:r>
      <w:r w:rsidRPr="0012209D">
        <w:rPr>
          <w:rFonts w:ascii="Times New Roman" w:hAnsi="Times New Roman" w:cs="Times New Roman"/>
          <w:b/>
          <w:bCs/>
          <w:sz w:val="24"/>
          <w:szCs w:val="24"/>
          <w:lang w:val="sr-Cyrl-BA"/>
        </w:rPr>
        <w:t>реализују се четири дефинисана стратешка циља.</w:t>
      </w:r>
    </w:p>
    <w:p w:rsidR="0012209D" w:rsidRDefault="0012209D" w:rsidP="008668DB">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t>Циљ 1. Унаприједити постојећу институционалну и законодавну основу социјалног становаља у Граду Бијељина</w:t>
      </w:r>
    </w:p>
    <w:p w:rsidR="004A555D" w:rsidRDefault="004A555D" w:rsidP="008668DB">
      <w:pPr>
        <w:jc w:val="both"/>
        <w:rPr>
          <w:rFonts w:ascii="Times New Roman" w:hAnsi="Times New Roman" w:cs="Times New Roman"/>
          <w:bCs/>
          <w:sz w:val="24"/>
          <w:szCs w:val="24"/>
          <w:lang w:val="sr-Cyrl-BA"/>
        </w:rPr>
      </w:pPr>
      <w:r>
        <w:rPr>
          <w:rFonts w:ascii="Times New Roman" w:hAnsi="Times New Roman" w:cs="Times New Roman"/>
          <w:b/>
          <w:bCs/>
          <w:sz w:val="24"/>
          <w:szCs w:val="24"/>
          <w:lang w:val="sr-Cyrl-BA"/>
        </w:rPr>
        <w:tab/>
      </w:r>
      <w:r w:rsidR="003A34E1">
        <w:rPr>
          <w:rFonts w:ascii="Times New Roman" w:hAnsi="Times New Roman" w:cs="Times New Roman"/>
          <w:bCs/>
          <w:sz w:val="24"/>
          <w:szCs w:val="24"/>
          <w:lang w:val="sr-Cyrl-BA"/>
        </w:rPr>
        <w:t xml:space="preserve">Унапређење основе </w:t>
      </w:r>
      <w:r w:rsidR="007E2E5D">
        <w:rPr>
          <w:rFonts w:ascii="Times New Roman" w:hAnsi="Times New Roman" w:cs="Times New Roman"/>
          <w:bCs/>
          <w:sz w:val="24"/>
          <w:szCs w:val="24"/>
          <w:lang w:val="sr-Cyrl-BA"/>
        </w:rPr>
        <w:t>за развој социјалног становања</w:t>
      </w:r>
      <w:r w:rsidR="003A34E1">
        <w:rPr>
          <w:rFonts w:ascii="Times New Roman" w:hAnsi="Times New Roman" w:cs="Times New Roman"/>
          <w:bCs/>
          <w:sz w:val="24"/>
          <w:szCs w:val="24"/>
          <w:lang w:val="sr-Cyrl-BA"/>
        </w:rPr>
        <w:t xml:space="preserve">, паралелно са доношењем прописа, врши </w:t>
      </w:r>
      <w:r w:rsidR="007E2E5D">
        <w:rPr>
          <w:rFonts w:ascii="Times New Roman" w:hAnsi="Times New Roman" w:cs="Times New Roman"/>
          <w:bCs/>
          <w:sz w:val="24"/>
          <w:szCs w:val="24"/>
          <w:lang w:val="sr-Cyrl-BA"/>
        </w:rPr>
        <w:t xml:space="preserve">се </w:t>
      </w:r>
      <w:r w:rsidR="003A34E1">
        <w:rPr>
          <w:rFonts w:ascii="Times New Roman" w:hAnsi="Times New Roman" w:cs="Times New Roman"/>
          <w:bCs/>
          <w:sz w:val="24"/>
          <w:szCs w:val="24"/>
          <w:lang w:val="sr-Cyrl-BA"/>
        </w:rPr>
        <w:t>и кроз јачање капацитета градских институција за провођење прописа у области социјалног становања.</w:t>
      </w:r>
    </w:p>
    <w:p w:rsidR="003A34E1" w:rsidRDefault="003A34E1"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 xml:space="preserve">Даљи развој прописа у области социјалног становања одвијаће се у складу са властитим потребама те обавезама утврђеним од стране надлежних органа. </w:t>
      </w:r>
    </w:p>
    <w:p w:rsidR="003A34E1" w:rsidRDefault="003A34E1"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Сви до сада донесени прописи су у функцији успостављања и унапређења модела социјалног становања у Граду Бијељина и уређења </w:t>
      </w:r>
      <w:r w:rsidR="007E2E5D">
        <w:rPr>
          <w:rFonts w:ascii="Times New Roman" w:hAnsi="Times New Roman" w:cs="Times New Roman"/>
          <w:bCs/>
          <w:sz w:val="24"/>
          <w:szCs w:val="24"/>
          <w:lang w:val="sr-Cyrl-BA"/>
        </w:rPr>
        <w:t xml:space="preserve">у </w:t>
      </w:r>
      <w:r>
        <w:rPr>
          <w:rFonts w:ascii="Times New Roman" w:hAnsi="Times New Roman" w:cs="Times New Roman"/>
          <w:bCs/>
          <w:sz w:val="24"/>
          <w:szCs w:val="24"/>
          <w:lang w:val="sr-Cyrl-BA"/>
        </w:rPr>
        <w:t>области социјалног становања.</w:t>
      </w:r>
    </w:p>
    <w:p w:rsidR="003A34E1" w:rsidRPr="004A555D" w:rsidRDefault="003A34E1" w:rsidP="008668DB">
      <w:pPr>
        <w:jc w:val="both"/>
        <w:rPr>
          <w:rFonts w:ascii="Times New Roman" w:hAnsi="Times New Roman" w:cs="Times New Roman"/>
          <w:bCs/>
          <w:sz w:val="24"/>
          <w:szCs w:val="24"/>
          <w:lang w:val="sr-Cyrl-BA"/>
        </w:rPr>
      </w:pPr>
    </w:p>
    <w:p w:rsidR="005F074B" w:rsidRDefault="005F074B" w:rsidP="008668DB">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lastRenderedPageBreak/>
        <w:t>Циљ 2. Повећати фонд стамбених јединица социјалног становања у Граду Бијељина</w:t>
      </w:r>
    </w:p>
    <w:p w:rsidR="009E59E2" w:rsidRDefault="009E59E2"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Изградња објеката социјалног становања у Граду Бијељина је првенствено била усмјерена на затвараље колективних ценатара и збрињавање најрањивијих категорија, финансираних највећим дијелом са републичког нивоа уз коришћење намјенских стандарда и правилника за те пројекте.</w:t>
      </w:r>
    </w:p>
    <w:p w:rsidR="00FA70A3" w:rsidRPr="00873B16" w:rsidRDefault="009E59E2"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Постојећи фонд стамбених јединица социјалног становања тренутно бро</w:t>
      </w:r>
      <w:r w:rsidR="007E2E5D">
        <w:rPr>
          <w:rFonts w:ascii="Times New Roman" w:hAnsi="Times New Roman" w:cs="Times New Roman"/>
          <w:bCs/>
          <w:sz w:val="24"/>
          <w:szCs w:val="24"/>
          <w:lang w:val="sr-Cyrl-BA"/>
        </w:rPr>
        <w:t>ји 87 јединица и једну</w:t>
      </w:r>
      <w:r w:rsidR="00FA70A3">
        <w:rPr>
          <w:rFonts w:ascii="Times New Roman" w:hAnsi="Times New Roman" w:cs="Times New Roman"/>
          <w:bCs/>
          <w:sz w:val="24"/>
          <w:szCs w:val="24"/>
          <w:lang w:val="sr-Cyrl-BA"/>
        </w:rPr>
        <w:t xml:space="preserve"> </w:t>
      </w:r>
      <w:r w:rsidR="007E2E5D">
        <w:rPr>
          <w:rFonts w:ascii="Times New Roman" w:hAnsi="Times New Roman" w:cs="Times New Roman"/>
          <w:bCs/>
          <w:sz w:val="24"/>
          <w:szCs w:val="24"/>
          <w:lang w:val="sr-Cyrl-BA"/>
        </w:rPr>
        <w:t>јединицу</w:t>
      </w:r>
      <w:r>
        <w:rPr>
          <w:rFonts w:ascii="Times New Roman" w:hAnsi="Times New Roman" w:cs="Times New Roman"/>
          <w:bCs/>
          <w:sz w:val="24"/>
          <w:szCs w:val="24"/>
          <w:lang w:val="sr-Cyrl-BA"/>
        </w:rPr>
        <w:t xml:space="preserve"> </w:t>
      </w:r>
      <w:r w:rsidR="007E2E5D">
        <w:rPr>
          <w:rFonts w:ascii="Times New Roman" w:hAnsi="Times New Roman" w:cs="Times New Roman"/>
          <w:bCs/>
          <w:sz w:val="24"/>
          <w:szCs w:val="24"/>
          <w:lang w:val="sr-Cyrl-BA"/>
        </w:rPr>
        <w:t>санирану</w:t>
      </w:r>
      <w:r w:rsidR="00FA70A3">
        <w:rPr>
          <w:rFonts w:ascii="Times New Roman" w:hAnsi="Times New Roman" w:cs="Times New Roman"/>
          <w:bCs/>
          <w:sz w:val="24"/>
          <w:szCs w:val="24"/>
          <w:lang w:val="sr-Cyrl-BA"/>
        </w:rPr>
        <w:t xml:space="preserve"> кроз </w:t>
      </w:r>
      <w:r w:rsidR="000F7A90">
        <w:rPr>
          <w:rFonts w:ascii="Times New Roman" w:hAnsi="Times New Roman" w:cs="Times New Roman"/>
          <w:bCs/>
          <w:sz w:val="24"/>
          <w:szCs w:val="24"/>
          <w:lang w:val="sr-Cyrl-BA"/>
        </w:rPr>
        <w:t>Интегрирани програм подршке за реинтеграцију повратника по основу споразума о реадмисији</w:t>
      </w:r>
      <w:r w:rsidR="00FA70A3">
        <w:rPr>
          <w:rFonts w:ascii="Times New Roman" w:hAnsi="Times New Roman" w:cs="Times New Roman"/>
          <w:bCs/>
          <w:sz w:val="24"/>
          <w:szCs w:val="24"/>
          <w:lang w:val="sr-Cyrl-BA"/>
        </w:rPr>
        <w:t>.</w:t>
      </w:r>
      <w:r w:rsidR="007E2E5D">
        <w:rPr>
          <w:rFonts w:ascii="Times New Roman" w:hAnsi="Times New Roman" w:cs="Times New Roman"/>
          <w:bCs/>
          <w:sz w:val="24"/>
          <w:szCs w:val="24"/>
          <w:lang w:val="sr-Cyrl-BA"/>
        </w:rPr>
        <w:t xml:space="preserve"> Друга</w:t>
      </w:r>
      <w:r w:rsidR="00873B16">
        <w:rPr>
          <w:rFonts w:ascii="Times New Roman" w:hAnsi="Times New Roman" w:cs="Times New Roman"/>
          <w:bCs/>
          <w:sz w:val="24"/>
          <w:szCs w:val="24"/>
          <w:lang w:val="sr-Cyrl-BA"/>
        </w:rPr>
        <w:t xml:space="preserve"> стамбена јединица, реновирана кроз програм реадмисије је порушена, како би на тој парцели започела градња новог стамбеног објекта кроз пројекат ЦЕБ II. Обавеза Града Бијељина је да у што краћем року обезбиједи нову стамбену јединицу за ове намјене.</w:t>
      </w:r>
    </w:p>
    <w:p w:rsidR="00FA70A3" w:rsidRDefault="00FA70A3"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Ако се процијени да постоји већа потреба за овим видом стамбеног збрињавања, неопходно је увођење стабилних извора финансирања стамбених објеката социјалног становања и пуна координација свих буџетских издвајања за социјално становање као и креирање предуслова за долазак нових инвеститора, те јачање сарадње са дијаспором.</w:t>
      </w:r>
    </w:p>
    <w:p w:rsidR="003A34E1" w:rsidRPr="003A34E1" w:rsidRDefault="00FA70A3"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 xml:space="preserve"> </w:t>
      </w:r>
      <w:r w:rsidR="003A34E1">
        <w:rPr>
          <w:rFonts w:ascii="Times New Roman" w:hAnsi="Times New Roman" w:cs="Times New Roman"/>
          <w:bCs/>
          <w:sz w:val="24"/>
          <w:szCs w:val="24"/>
          <w:lang w:val="sr-Cyrl-BA"/>
        </w:rPr>
        <w:tab/>
      </w:r>
    </w:p>
    <w:p w:rsidR="005F074B" w:rsidRDefault="005F074B" w:rsidP="008668DB">
      <w:pPr>
        <w:jc w:val="both"/>
        <w:rPr>
          <w:rFonts w:ascii="Times New Roman" w:hAnsi="Times New Roman" w:cs="Times New Roman"/>
          <w:b/>
          <w:bCs/>
          <w:sz w:val="24"/>
          <w:szCs w:val="24"/>
          <w:lang w:val="sr-Cyrl-BA"/>
        </w:rPr>
      </w:pPr>
      <w:r>
        <w:rPr>
          <w:rFonts w:ascii="Times New Roman" w:hAnsi="Times New Roman" w:cs="Times New Roman"/>
          <w:b/>
          <w:bCs/>
          <w:sz w:val="24"/>
          <w:szCs w:val="24"/>
          <w:lang w:val="sr-Cyrl-BA"/>
        </w:rPr>
        <w:t>Циљ 3. Успоставити контролу управљања и одржавања фонда стамбених јединица социјалног становања у Граду Бијељина</w:t>
      </w:r>
    </w:p>
    <w:p w:rsidR="005F074B" w:rsidRDefault="005F074B"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r>
      <w:r w:rsidR="009C54DC">
        <w:rPr>
          <w:rFonts w:ascii="Times New Roman" w:hAnsi="Times New Roman" w:cs="Times New Roman"/>
          <w:bCs/>
          <w:sz w:val="24"/>
          <w:szCs w:val="24"/>
          <w:lang w:val="sr-Cyrl-BA"/>
        </w:rPr>
        <w:t>Град Бијељина води евиденцију о стамбеним јединицама социјалног становања, уговорима о закупу са корисницима. Град има ажурирану базу података и усаглашене евиденције када је у питању број стамбених јединица, уговора о закупу и начину одржавања стамбених објеката, који се користе у сврху социјалног становања.</w:t>
      </w:r>
    </w:p>
    <w:p w:rsidR="009C54DC" w:rsidRDefault="009C54DC"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Контролу додјеле стамбених јединица корисницима врши Републички секретаријат за расељена лица и миграције Републике Српске у складу са законским прописима којима је регулисана област социјалног становања, нарочито када је у питању избор корисника, управљање и одржавање стамбених објеката социјалног становања.</w:t>
      </w:r>
    </w:p>
    <w:p w:rsidR="009C54DC" w:rsidRDefault="009C54DC"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Одржавање фонда стамбених јединица социјалног становања вршиће се</w:t>
      </w:r>
      <w:r w:rsidR="003218FB">
        <w:rPr>
          <w:rFonts w:ascii="Times New Roman" w:hAnsi="Times New Roman" w:cs="Times New Roman"/>
          <w:bCs/>
          <w:sz w:val="24"/>
          <w:szCs w:val="24"/>
          <w:lang w:val="sr-Cyrl-BA"/>
        </w:rPr>
        <w:t xml:space="preserve"> из средстава прикупљених од закупа. Одржавање фонда стамбених јединица у наредном периоду ће се посветити посебна пажња. Циљ је зауставити пропадање фонда стамбених јединица и уколико постоји потреба за тим, отпочети на вријеме реконструкцију стамбених објекатра.</w:t>
      </w:r>
    </w:p>
    <w:p w:rsidR="00873B16" w:rsidRDefault="00873B16" w:rsidP="008668DB">
      <w:pPr>
        <w:jc w:val="both"/>
        <w:rPr>
          <w:rFonts w:ascii="Times New Roman" w:hAnsi="Times New Roman" w:cs="Times New Roman"/>
          <w:bCs/>
          <w:sz w:val="24"/>
          <w:szCs w:val="24"/>
          <w:lang w:val="sr-Cyrl-BA"/>
        </w:rPr>
      </w:pPr>
    </w:p>
    <w:p w:rsidR="00873B16" w:rsidRDefault="00873B16" w:rsidP="008668DB">
      <w:pPr>
        <w:jc w:val="both"/>
        <w:rPr>
          <w:rFonts w:ascii="Times New Roman" w:hAnsi="Times New Roman" w:cs="Times New Roman"/>
          <w:bCs/>
          <w:sz w:val="24"/>
          <w:szCs w:val="24"/>
          <w:lang w:val="sr-Cyrl-BA"/>
        </w:rPr>
      </w:pPr>
    </w:p>
    <w:p w:rsidR="00FA70A3" w:rsidRDefault="00FA70A3" w:rsidP="008668DB">
      <w:pPr>
        <w:jc w:val="both"/>
        <w:rPr>
          <w:rFonts w:ascii="Times New Roman" w:hAnsi="Times New Roman" w:cs="Times New Roman"/>
          <w:bCs/>
          <w:sz w:val="24"/>
          <w:szCs w:val="24"/>
          <w:lang w:val="sr-Cyrl-BA"/>
        </w:rPr>
      </w:pPr>
    </w:p>
    <w:p w:rsidR="0012209D" w:rsidRPr="0012209D" w:rsidRDefault="003218FB" w:rsidP="008668DB">
      <w:pPr>
        <w:jc w:val="both"/>
        <w:rPr>
          <w:rFonts w:ascii="Times New Roman" w:hAnsi="Times New Roman" w:cs="Times New Roman"/>
          <w:b/>
          <w:bCs/>
          <w:sz w:val="24"/>
          <w:szCs w:val="24"/>
          <w:lang w:val="sr-Cyrl-BA"/>
        </w:rPr>
      </w:pPr>
      <w:r>
        <w:rPr>
          <w:rFonts w:ascii="Times New Roman" w:hAnsi="Times New Roman" w:cs="Times New Roman"/>
          <w:bCs/>
          <w:sz w:val="24"/>
          <w:szCs w:val="24"/>
          <w:lang w:val="sr-Cyrl-BA"/>
        </w:rPr>
        <w:lastRenderedPageBreak/>
        <w:tab/>
      </w:r>
      <w:r w:rsidR="005F074B">
        <w:rPr>
          <w:rFonts w:ascii="Times New Roman" w:hAnsi="Times New Roman" w:cs="Times New Roman"/>
          <w:b/>
          <w:bCs/>
          <w:sz w:val="24"/>
          <w:szCs w:val="24"/>
          <w:lang w:val="sr-Cyrl-BA"/>
        </w:rPr>
        <w:t>Циљ 4. Обезбиједити социјалну сигурност и побољшати животне услове најугроженијих корисника социјалног становања у Граду Бијељина.</w:t>
      </w:r>
      <w:r w:rsidR="0012209D">
        <w:rPr>
          <w:rFonts w:ascii="Times New Roman" w:hAnsi="Times New Roman" w:cs="Times New Roman"/>
          <w:b/>
          <w:bCs/>
          <w:sz w:val="24"/>
          <w:szCs w:val="24"/>
          <w:lang w:val="sr-Cyrl-BA"/>
        </w:rPr>
        <w:t xml:space="preserve">                                                </w:t>
      </w:r>
    </w:p>
    <w:p w:rsidR="0012209D" w:rsidRDefault="003218FB"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Реализацијом задатака из Акционог плана ради се на обезбјеђењу социјалне сигурности и побољшању животних услова кроз доступност стамбених јединица социјалног становања на кориштење. На овај начин постиже се рјешавање стамбених проблема најугроженијих породица, које нису имале ријешено стамбено питање, такође се остварује напредак у успостављању модела социјалног становања.</w:t>
      </w:r>
    </w:p>
    <w:p w:rsidR="003218FB" w:rsidRDefault="003218FB" w:rsidP="008668DB">
      <w:pPr>
        <w:jc w:val="both"/>
        <w:rPr>
          <w:rFonts w:ascii="Times New Roman" w:hAnsi="Times New Roman" w:cs="Times New Roman"/>
          <w:bCs/>
          <w:sz w:val="24"/>
          <w:szCs w:val="24"/>
          <w:lang w:val="sr-Cyrl-BA"/>
        </w:rPr>
      </w:pPr>
    </w:p>
    <w:p w:rsidR="003218FB" w:rsidRDefault="003218FB"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ab/>
        <w:t>На крају, може се закључити да је степен реализације Стратегије и Ак</w:t>
      </w:r>
      <w:r w:rsidR="00E562A8">
        <w:rPr>
          <w:rFonts w:ascii="Times New Roman" w:hAnsi="Times New Roman" w:cs="Times New Roman"/>
          <w:bCs/>
          <w:sz w:val="24"/>
          <w:szCs w:val="24"/>
          <w:lang w:val="sr-Cyrl-BA"/>
        </w:rPr>
        <w:t>ционог плана на задов</w:t>
      </w:r>
      <w:r>
        <w:rPr>
          <w:rFonts w:ascii="Times New Roman" w:hAnsi="Times New Roman" w:cs="Times New Roman"/>
          <w:bCs/>
          <w:sz w:val="24"/>
          <w:szCs w:val="24"/>
          <w:lang w:val="sr-Cyrl-BA"/>
        </w:rPr>
        <w:t xml:space="preserve">ољавајућем нивоу, с обзиром да су реализоване све активности из Акционог плана за 2023. </w:t>
      </w:r>
      <w:r w:rsidR="00091069">
        <w:rPr>
          <w:rFonts w:ascii="Times New Roman" w:hAnsi="Times New Roman" w:cs="Times New Roman"/>
          <w:bCs/>
          <w:sz w:val="24"/>
          <w:szCs w:val="24"/>
          <w:lang w:val="sr-Cyrl-BA"/>
        </w:rPr>
        <w:t>г</w:t>
      </w:r>
      <w:r>
        <w:rPr>
          <w:rFonts w:ascii="Times New Roman" w:hAnsi="Times New Roman" w:cs="Times New Roman"/>
          <w:bCs/>
          <w:sz w:val="24"/>
          <w:szCs w:val="24"/>
          <w:lang w:val="sr-Cyrl-BA"/>
        </w:rPr>
        <w:t>одину, а евидентна је реализација општег циља и посебних циљева дефинисаних Стратегијом.</w:t>
      </w:r>
    </w:p>
    <w:p w:rsidR="003218FB" w:rsidRDefault="003218FB" w:rsidP="008668DB">
      <w:pPr>
        <w:jc w:val="both"/>
        <w:rPr>
          <w:rFonts w:ascii="Times New Roman" w:hAnsi="Times New Roman" w:cs="Times New Roman"/>
          <w:bCs/>
          <w:sz w:val="24"/>
          <w:szCs w:val="24"/>
          <w:lang w:val="sr-Cyrl-BA"/>
        </w:rPr>
      </w:pPr>
    </w:p>
    <w:p w:rsidR="003218FB" w:rsidRDefault="003218FB" w:rsidP="008668DB">
      <w:pPr>
        <w:jc w:val="both"/>
        <w:rPr>
          <w:rFonts w:ascii="Times New Roman" w:hAnsi="Times New Roman" w:cs="Times New Roman"/>
          <w:bCs/>
          <w:sz w:val="24"/>
          <w:szCs w:val="24"/>
          <w:lang w:val="sr-Cyrl-B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8"/>
        <w:gridCol w:w="2316"/>
        <w:gridCol w:w="3192"/>
      </w:tblGrid>
      <w:tr w:rsidR="003218FB" w:rsidTr="00091069">
        <w:tc>
          <w:tcPr>
            <w:tcW w:w="4068" w:type="dxa"/>
          </w:tcPr>
          <w:p w:rsidR="003218FB" w:rsidRDefault="00091069" w:rsidP="00091069">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п</w:t>
            </w:r>
            <w:r w:rsidR="003218FB">
              <w:rPr>
                <w:rFonts w:ascii="Times New Roman" w:hAnsi="Times New Roman" w:cs="Times New Roman"/>
                <w:bCs/>
                <w:sz w:val="24"/>
                <w:szCs w:val="24"/>
                <w:lang w:val="sr-Cyrl-BA"/>
              </w:rPr>
              <w:t>.о. Градоначелника</w:t>
            </w:r>
          </w:p>
          <w:p w:rsidR="003218FB" w:rsidRDefault="003218FB"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Одјељења за друштвене дјелатности</w:t>
            </w:r>
          </w:p>
          <w:p w:rsidR="00091069" w:rsidRDefault="00091069" w:rsidP="008668DB">
            <w:pPr>
              <w:jc w:val="both"/>
              <w:rPr>
                <w:rFonts w:ascii="Times New Roman" w:hAnsi="Times New Roman" w:cs="Times New Roman"/>
                <w:bCs/>
                <w:sz w:val="24"/>
                <w:szCs w:val="24"/>
                <w:lang w:val="sr-Cyrl-BA"/>
              </w:rPr>
            </w:pPr>
          </w:p>
          <w:p w:rsidR="00091069" w:rsidRDefault="00091069" w:rsidP="008668DB">
            <w:pPr>
              <w:jc w:val="both"/>
              <w:rPr>
                <w:rFonts w:ascii="Times New Roman" w:hAnsi="Times New Roman" w:cs="Times New Roman"/>
                <w:bCs/>
                <w:sz w:val="24"/>
                <w:szCs w:val="24"/>
                <w:lang w:val="sr-Cyrl-BA"/>
              </w:rPr>
            </w:pPr>
          </w:p>
          <w:p w:rsidR="00091069" w:rsidRDefault="00091069" w:rsidP="008668DB">
            <w:pPr>
              <w:jc w:val="both"/>
              <w:rPr>
                <w:rFonts w:ascii="Times New Roman" w:hAnsi="Times New Roman" w:cs="Times New Roman"/>
                <w:bCs/>
                <w:sz w:val="24"/>
                <w:szCs w:val="24"/>
                <w:lang w:val="sr-Cyrl-BA"/>
              </w:rPr>
            </w:pPr>
            <w:r>
              <w:rPr>
                <w:rFonts w:ascii="Times New Roman" w:hAnsi="Times New Roman" w:cs="Times New Roman"/>
                <w:bCs/>
                <w:sz w:val="24"/>
                <w:szCs w:val="24"/>
                <w:lang w:val="sr-Cyrl-BA"/>
              </w:rPr>
              <w:t>Љубиша Станишић</w:t>
            </w:r>
          </w:p>
        </w:tc>
        <w:tc>
          <w:tcPr>
            <w:tcW w:w="2316" w:type="dxa"/>
          </w:tcPr>
          <w:p w:rsidR="003218FB" w:rsidRDefault="003218FB" w:rsidP="008668DB">
            <w:pPr>
              <w:jc w:val="both"/>
              <w:rPr>
                <w:rFonts w:ascii="Times New Roman" w:hAnsi="Times New Roman" w:cs="Times New Roman"/>
                <w:bCs/>
                <w:sz w:val="24"/>
                <w:szCs w:val="24"/>
                <w:lang w:val="sr-Cyrl-BA"/>
              </w:rPr>
            </w:pPr>
          </w:p>
        </w:tc>
        <w:tc>
          <w:tcPr>
            <w:tcW w:w="3192" w:type="dxa"/>
          </w:tcPr>
          <w:p w:rsidR="003218FB" w:rsidRDefault="00091069" w:rsidP="00091069">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ГРАДОНАЧЕЛНИК</w:t>
            </w:r>
          </w:p>
          <w:p w:rsidR="00091069" w:rsidRDefault="00091069" w:rsidP="00091069">
            <w:pPr>
              <w:jc w:val="center"/>
              <w:rPr>
                <w:rFonts w:ascii="Times New Roman" w:hAnsi="Times New Roman" w:cs="Times New Roman"/>
                <w:bCs/>
                <w:sz w:val="24"/>
                <w:szCs w:val="24"/>
                <w:lang w:val="sr-Cyrl-BA"/>
              </w:rPr>
            </w:pPr>
          </w:p>
          <w:p w:rsidR="00091069" w:rsidRDefault="00091069" w:rsidP="00091069">
            <w:pPr>
              <w:jc w:val="center"/>
              <w:rPr>
                <w:rFonts w:ascii="Times New Roman" w:hAnsi="Times New Roman" w:cs="Times New Roman"/>
                <w:bCs/>
                <w:sz w:val="24"/>
                <w:szCs w:val="24"/>
                <w:lang w:val="sr-Cyrl-BA"/>
              </w:rPr>
            </w:pPr>
          </w:p>
          <w:p w:rsidR="00091069" w:rsidRDefault="00091069" w:rsidP="00091069">
            <w:pPr>
              <w:jc w:val="center"/>
              <w:rPr>
                <w:rFonts w:ascii="Times New Roman" w:hAnsi="Times New Roman" w:cs="Times New Roman"/>
                <w:bCs/>
                <w:sz w:val="24"/>
                <w:szCs w:val="24"/>
                <w:lang w:val="sr-Cyrl-BA"/>
              </w:rPr>
            </w:pPr>
          </w:p>
          <w:p w:rsidR="00091069" w:rsidRDefault="00091069" w:rsidP="00091069">
            <w:pPr>
              <w:jc w:val="center"/>
              <w:rPr>
                <w:rFonts w:ascii="Times New Roman" w:hAnsi="Times New Roman" w:cs="Times New Roman"/>
                <w:bCs/>
                <w:sz w:val="24"/>
                <w:szCs w:val="24"/>
                <w:lang w:val="sr-Cyrl-BA"/>
              </w:rPr>
            </w:pPr>
            <w:r>
              <w:rPr>
                <w:rFonts w:ascii="Times New Roman" w:hAnsi="Times New Roman" w:cs="Times New Roman"/>
                <w:bCs/>
                <w:sz w:val="24"/>
                <w:szCs w:val="24"/>
                <w:lang w:val="sr-Cyrl-BA"/>
              </w:rPr>
              <w:t>Љубиша Петровић</w:t>
            </w:r>
          </w:p>
        </w:tc>
      </w:tr>
    </w:tbl>
    <w:p w:rsidR="003218FB" w:rsidRPr="00541796" w:rsidRDefault="003218FB" w:rsidP="008668DB">
      <w:pPr>
        <w:jc w:val="both"/>
        <w:rPr>
          <w:rFonts w:ascii="Times New Roman" w:hAnsi="Times New Roman" w:cs="Times New Roman"/>
          <w:bCs/>
          <w:sz w:val="24"/>
          <w:szCs w:val="24"/>
          <w:lang w:val="sr-Cyrl-BA"/>
        </w:rPr>
      </w:pPr>
    </w:p>
    <w:p w:rsidR="000D6E78" w:rsidRDefault="000D6E78" w:rsidP="000D6E78">
      <w:pPr>
        <w:spacing w:after="0" w:line="240" w:lineRule="auto"/>
        <w:jc w:val="center"/>
      </w:pPr>
    </w:p>
    <w:p w:rsidR="00422AD7" w:rsidRDefault="00422AD7" w:rsidP="000D6E78">
      <w:pPr>
        <w:spacing w:after="0" w:line="240" w:lineRule="auto"/>
        <w:jc w:val="center"/>
      </w:pPr>
    </w:p>
    <w:p w:rsidR="00F27D97" w:rsidRDefault="00F27D97" w:rsidP="000D6E78">
      <w:pPr>
        <w:spacing w:after="0" w:line="240" w:lineRule="auto"/>
        <w:jc w:val="center"/>
      </w:pPr>
    </w:p>
    <w:p w:rsidR="00954AC6" w:rsidRPr="00954AC6" w:rsidRDefault="00954AC6" w:rsidP="002C5B1E">
      <w:pPr>
        <w:spacing w:after="0" w:line="240" w:lineRule="auto"/>
        <w:jc w:val="both"/>
        <w:rPr>
          <w:rFonts w:ascii="Times New Roman" w:hAnsi="Times New Roman" w:cs="Times New Roman"/>
          <w:sz w:val="24"/>
          <w:szCs w:val="24"/>
          <w:lang w:val="sr-Cyrl-BA"/>
        </w:rPr>
      </w:pPr>
    </w:p>
    <w:sectPr w:rsidR="00954AC6" w:rsidRPr="00954AC6" w:rsidSect="007E69EF">
      <w:pgSz w:w="12240" w:h="15840"/>
      <w:pgMar w:top="851"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01BE9"/>
    <w:multiLevelType w:val="hybridMultilevel"/>
    <w:tmpl w:val="D946F03A"/>
    <w:lvl w:ilvl="0" w:tplc="65E0A00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E54ED4"/>
    <w:multiLevelType w:val="hybridMultilevel"/>
    <w:tmpl w:val="47505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F979B6"/>
    <w:rsid w:val="00001978"/>
    <w:rsid w:val="00036D50"/>
    <w:rsid w:val="00044172"/>
    <w:rsid w:val="00072EC4"/>
    <w:rsid w:val="00091069"/>
    <w:rsid w:val="000945C5"/>
    <w:rsid w:val="000B55E9"/>
    <w:rsid w:val="000D5F6B"/>
    <w:rsid w:val="000D6E78"/>
    <w:rsid w:val="000F6231"/>
    <w:rsid w:val="000F7A90"/>
    <w:rsid w:val="0012209D"/>
    <w:rsid w:val="00166E8B"/>
    <w:rsid w:val="00191290"/>
    <w:rsid w:val="001B08F2"/>
    <w:rsid w:val="001C4F18"/>
    <w:rsid w:val="001D47B5"/>
    <w:rsid w:val="001F77FB"/>
    <w:rsid w:val="00200D0A"/>
    <w:rsid w:val="00211F6E"/>
    <w:rsid w:val="00222A17"/>
    <w:rsid w:val="00224445"/>
    <w:rsid w:val="00265F7D"/>
    <w:rsid w:val="00272C7B"/>
    <w:rsid w:val="00290D5E"/>
    <w:rsid w:val="002C5B1E"/>
    <w:rsid w:val="002D35ED"/>
    <w:rsid w:val="00313A7D"/>
    <w:rsid w:val="003218FB"/>
    <w:rsid w:val="003A34E1"/>
    <w:rsid w:val="003D5810"/>
    <w:rsid w:val="003E0062"/>
    <w:rsid w:val="00417DB3"/>
    <w:rsid w:val="00422AD7"/>
    <w:rsid w:val="0043494F"/>
    <w:rsid w:val="00497BEF"/>
    <w:rsid w:val="004A555D"/>
    <w:rsid w:val="004E194C"/>
    <w:rsid w:val="004F1E9E"/>
    <w:rsid w:val="005039E5"/>
    <w:rsid w:val="00541796"/>
    <w:rsid w:val="00573876"/>
    <w:rsid w:val="005811DB"/>
    <w:rsid w:val="005E5E9B"/>
    <w:rsid w:val="005F074B"/>
    <w:rsid w:val="005F72E1"/>
    <w:rsid w:val="00601C30"/>
    <w:rsid w:val="0062219C"/>
    <w:rsid w:val="0067217E"/>
    <w:rsid w:val="006B4F97"/>
    <w:rsid w:val="00764924"/>
    <w:rsid w:val="00794C51"/>
    <w:rsid w:val="007B4410"/>
    <w:rsid w:val="007B6E13"/>
    <w:rsid w:val="007C13E4"/>
    <w:rsid w:val="007C1FAB"/>
    <w:rsid w:val="007E2E5D"/>
    <w:rsid w:val="007E69EF"/>
    <w:rsid w:val="007F7E8C"/>
    <w:rsid w:val="00811E09"/>
    <w:rsid w:val="00821004"/>
    <w:rsid w:val="00847EB5"/>
    <w:rsid w:val="008668DB"/>
    <w:rsid w:val="00873B16"/>
    <w:rsid w:val="008832D4"/>
    <w:rsid w:val="00893411"/>
    <w:rsid w:val="008A24C3"/>
    <w:rsid w:val="008A6A8E"/>
    <w:rsid w:val="008C51E8"/>
    <w:rsid w:val="008D59C5"/>
    <w:rsid w:val="008F543C"/>
    <w:rsid w:val="00942D6A"/>
    <w:rsid w:val="00954AC6"/>
    <w:rsid w:val="009C54DC"/>
    <w:rsid w:val="009E2CA6"/>
    <w:rsid w:val="009E4261"/>
    <w:rsid w:val="009E59E2"/>
    <w:rsid w:val="009F4677"/>
    <w:rsid w:val="00A05555"/>
    <w:rsid w:val="00A51292"/>
    <w:rsid w:val="00A6104E"/>
    <w:rsid w:val="00A7039D"/>
    <w:rsid w:val="00AA0E7C"/>
    <w:rsid w:val="00AB026F"/>
    <w:rsid w:val="00AC446E"/>
    <w:rsid w:val="00AD3B01"/>
    <w:rsid w:val="00AE26B4"/>
    <w:rsid w:val="00B27158"/>
    <w:rsid w:val="00B82D3C"/>
    <w:rsid w:val="00B92583"/>
    <w:rsid w:val="00B93CBF"/>
    <w:rsid w:val="00BD0713"/>
    <w:rsid w:val="00BE19BB"/>
    <w:rsid w:val="00BF14B4"/>
    <w:rsid w:val="00C003AE"/>
    <w:rsid w:val="00C02A73"/>
    <w:rsid w:val="00C109DA"/>
    <w:rsid w:val="00C24089"/>
    <w:rsid w:val="00C64305"/>
    <w:rsid w:val="00C671E4"/>
    <w:rsid w:val="00C70511"/>
    <w:rsid w:val="00CB15AF"/>
    <w:rsid w:val="00CF6D30"/>
    <w:rsid w:val="00D152CB"/>
    <w:rsid w:val="00D223F8"/>
    <w:rsid w:val="00D54847"/>
    <w:rsid w:val="00DA1C57"/>
    <w:rsid w:val="00DE2247"/>
    <w:rsid w:val="00DE261A"/>
    <w:rsid w:val="00DE57E3"/>
    <w:rsid w:val="00E1754A"/>
    <w:rsid w:val="00E24868"/>
    <w:rsid w:val="00E27BE1"/>
    <w:rsid w:val="00E562A8"/>
    <w:rsid w:val="00E73A21"/>
    <w:rsid w:val="00E87805"/>
    <w:rsid w:val="00ED1A21"/>
    <w:rsid w:val="00ED36C0"/>
    <w:rsid w:val="00EE129B"/>
    <w:rsid w:val="00EE4723"/>
    <w:rsid w:val="00EE5A2B"/>
    <w:rsid w:val="00F02E6E"/>
    <w:rsid w:val="00F27D97"/>
    <w:rsid w:val="00F329F2"/>
    <w:rsid w:val="00F435CC"/>
    <w:rsid w:val="00F610C5"/>
    <w:rsid w:val="00F94AD1"/>
    <w:rsid w:val="00F979B6"/>
    <w:rsid w:val="00FA70A3"/>
    <w:rsid w:val="00FA76DD"/>
    <w:rsid w:val="00FB5265"/>
    <w:rsid w:val="00FC6CF0"/>
    <w:rsid w:val="00FE3F26"/>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7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224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4130CF5D-BDC0-4EF3-B092-606C0BA5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1656</Words>
  <Characters>9444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Bogdanka</dc:creator>
  <cp:lastModifiedBy>mira.ristic</cp:lastModifiedBy>
  <cp:revision>2</cp:revision>
  <cp:lastPrinted>2024-01-29T13:05:00Z</cp:lastPrinted>
  <dcterms:created xsi:type="dcterms:W3CDTF">2024-03-22T10:26:00Z</dcterms:created>
  <dcterms:modified xsi:type="dcterms:W3CDTF">2024-03-22T10:26:00Z</dcterms:modified>
</cp:coreProperties>
</file>