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687" w:rsidRDefault="008B4687" w:rsidP="001F105C">
      <w:pPr>
        <w:spacing w:before="0" w:after="0"/>
        <w:jc w:val="center"/>
        <w:rPr>
          <w:b/>
          <w:szCs w:val="24"/>
          <w:lang w:val="sr-Cyrl-CS"/>
        </w:rPr>
      </w:pPr>
    </w:p>
    <w:p w:rsidR="0022291F" w:rsidRPr="00704B03" w:rsidRDefault="0022291F" w:rsidP="001F105C">
      <w:pPr>
        <w:spacing w:before="0" w:after="0"/>
        <w:jc w:val="center"/>
        <w:rPr>
          <w:b/>
          <w:szCs w:val="24"/>
          <w:lang w:val="sr-Cyrl-CS"/>
        </w:rPr>
      </w:pPr>
      <w:r w:rsidRPr="00704B03">
        <w:rPr>
          <w:b/>
          <w:szCs w:val="24"/>
          <w:lang w:val="sr-Cyrl-CS"/>
        </w:rPr>
        <w:t>И  З  В  Ј  Е  Ш  ТА  Ј</w:t>
      </w:r>
    </w:p>
    <w:p w:rsidR="008A4578" w:rsidRPr="00704B03" w:rsidRDefault="0022291F" w:rsidP="001F105C">
      <w:pPr>
        <w:spacing w:before="0" w:after="0"/>
        <w:jc w:val="center"/>
        <w:rPr>
          <w:b/>
          <w:szCs w:val="24"/>
        </w:rPr>
      </w:pPr>
      <w:r w:rsidRPr="00704B03">
        <w:rPr>
          <w:b/>
          <w:szCs w:val="24"/>
          <w:lang w:val="sr-Cyrl-CS"/>
        </w:rPr>
        <w:t>О РАДУ</w:t>
      </w:r>
      <w:r w:rsidR="00E00D66" w:rsidRPr="00704B03">
        <w:rPr>
          <w:b/>
          <w:szCs w:val="24"/>
        </w:rPr>
        <w:t xml:space="preserve"> Ј</w:t>
      </w:r>
      <w:r w:rsidR="008A4578" w:rsidRPr="00704B03">
        <w:rPr>
          <w:b/>
          <w:szCs w:val="24"/>
        </w:rPr>
        <w:t xml:space="preserve">АВНЕ </w:t>
      </w:r>
      <w:r w:rsidR="00E00D66" w:rsidRPr="00704B03">
        <w:rPr>
          <w:b/>
          <w:szCs w:val="24"/>
        </w:rPr>
        <w:t>У</w:t>
      </w:r>
      <w:r w:rsidR="008A4578" w:rsidRPr="00704B03">
        <w:rPr>
          <w:b/>
          <w:szCs w:val="24"/>
        </w:rPr>
        <w:t xml:space="preserve">СТАНОВЕ </w:t>
      </w:r>
      <w:r w:rsidRPr="00704B03">
        <w:rPr>
          <w:b/>
          <w:szCs w:val="24"/>
          <w:lang w:val="sr-Cyrl-CS"/>
        </w:rPr>
        <w:t xml:space="preserve"> ЦЕНТ</w:t>
      </w:r>
      <w:r w:rsidR="008A4578" w:rsidRPr="00704B03">
        <w:rPr>
          <w:b/>
          <w:szCs w:val="24"/>
          <w:lang w:val="sr-Cyrl-CS"/>
        </w:rPr>
        <w:t>АР</w:t>
      </w:r>
      <w:r w:rsidRPr="00704B03">
        <w:rPr>
          <w:b/>
          <w:szCs w:val="24"/>
          <w:lang w:val="sr-Cyrl-CS"/>
        </w:rPr>
        <w:t xml:space="preserve"> ЗА СОЦИЈАЛНИ РАД</w:t>
      </w:r>
      <w:r w:rsidR="00F9240A">
        <w:rPr>
          <w:b/>
          <w:szCs w:val="24"/>
          <w:lang w:val="sr-Cyrl-CS"/>
        </w:rPr>
        <w:t xml:space="preserve"> </w:t>
      </w:r>
      <w:r w:rsidR="00E00D66" w:rsidRPr="00704B03">
        <w:rPr>
          <w:b/>
          <w:szCs w:val="24"/>
          <w:lang w:val="sr-Cyrl-CS"/>
        </w:rPr>
        <w:t>БИЈЕЉИНА</w:t>
      </w:r>
    </w:p>
    <w:p w:rsidR="0022291F" w:rsidRPr="00783791" w:rsidRDefault="0022291F" w:rsidP="001F105C">
      <w:pPr>
        <w:spacing w:before="0" w:after="0"/>
        <w:jc w:val="center"/>
        <w:rPr>
          <w:b/>
          <w:szCs w:val="24"/>
        </w:rPr>
      </w:pPr>
      <w:r w:rsidRPr="00704B03">
        <w:rPr>
          <w:b/>
          <w:szCs w:val="24"/>
        </w:rPr>
        <w:t xml:space="preserve">ЗА </w:t>
      </w:r>
      <w:r w:rsidRPr="00704B03">
        <w:rPr>
          <w:b/>
          <w:szCs w:val="24"/>
          <w:lang w:val="sr-Cyrl-CS"/>
        </w:rPr>
        <w:t xml:space="preserve"> 20</w:t>
      </w:r>
      <w:r w:rsidRPr="00704B03">
        <w:rPr>
          <w:b/>
          <w:szCs w:val="24"/>
        </w:rPr>
        <w:t>1</w:t>
      </w:r>
      <w:r w:rsidR="00FE1DF0" w:rsidRPr="00704B03">
        <w:rPr>
          <w:b/>
          <w:szCs w:val="24"/>
        </w:rPr>
        <w:t>8</w:t>
      </w:r>
      <w:r w:rsidRPr="00704B03">
        <w:rPr>
          <w:b/>
          <w:szCs w:val="24"/>
          <w:lang w:val="sr-Cyrl-CS"/>
        </w:rPr>
        <w:t>.</w:t>
      </w:r>
      <w:r w:rsidR="00F9240A">
        <w:rPr>
          <w:b/>
          <w:szCs w:val="24"/>
          <w:lang w:val="sr-Cyrl-CS"/>
        </w:rPr>
        <w:t xml:space="preserve"> </w:t>
      </w:r>
      <w:r w:rsidRPr="00704B03">
        <w:rPr>
          <w:b/>
          <w:szCs w:val="24"/>
          <w:lang w:val="sr-Cyrl-BA"/>
        </w:rPr>
        <w:t>ГОДИН</w:t>
      </w:r>
      <w:r w:rsidRPr="00704B03">
        <w:rPr>
          <w:b/>
          <w:szCs w:val="24"/>
        </w:rPr>
        <w:t>У</w:t>
      </w:r>
    </w:p>
    <w:p w:rsidR="0022291F" w:rsidRPr="00783791" w:rsidRDefault="0022291F" w:rsidP="001F105C">
      <w:pPr>
        <w:spacing w:before="0" w:after="0"/>
        <w:rPr>
          <w:b/>
          <w:szCs w:val="24"/>
          <w:lang w:val="sr-Cyrl-CS"/>
        </w:rPr>
      </w:pPr>
    </w:p>
    <w:p w:rsidR="008A38BF" w:rsidRDefault="008A38BF" w:rsidP="001F105C">
      <w:pPr>
        <w:spacing w:before="0" w:after="0"/>
        <w:rPr>
          <w:b/>
          <w:szCs w:val="24"/>
          <w:lang w:val="sr-Cyrl-CS"/>
        </w:rPr>
      </w:pPr>
    </w:p>
    <w:p w:rsidR="00341197" w:rsidRDefault="00341197" w:rsidP="001F105C">
      <w:pPr>
        <w:spacing w:before="0" w:after="0"/>
        <w:rPr>
          <w:b/>
          <w:szCs w:val="24"/>
          <w:lang w:val="sr-Cyrl-CS"/>
        </w:rPr>
      </w:pPr>
    </w:p>
    <w:p w:rsidR="0050693E" w:rsidRDefault="0022291F" w:rsidP="001F105C">
      <w:pPr>
        <w:spacing w:before="0" w:after="0"/>
        <w:ind w:left="5040"/>
        <w:rPr>
          <w:szCs w:val="24"/>
        </w:rPr>
      </w:pPr>
      <w:r w:rsidRPr="00783791">
        <w:rPr>
          <w:szCs w:val="24"/>
          <w:lang w:val="sr-Cyrl-CS"/>
        </w:rPr>
        <w:t>Програмомрада  Скупштине  града                                                                 Бијељиназа201</w:t>
      </w:r>
      <w:r w:rsidR="00FE1DF0">
        <w:rPr>
          <w:szCs w:val="24"/>
        </w:rPr>
        <w:t>9</w:t>
      </w:r>
      <w:r w:rsidRPr="00783791">
        <w:rPr>
          <w:szCs w:val="24"/>
          <w:lang w:val="sr-Cyrl-CS"/>
        </w:rPr>
        <w:t>.годину, предвиђено је разматрањеИзвјештајао раду</w:t>
      </w:r>
      <w:r w:rsidR="008A4578">
        <w:rPr>
          <w:szCs w:val="24"/>
        </w:rPr>
        <w:t xml:space="preserve"> Јавне установе</w:t>
      </w:r>
      <w:r w:rsidR="008A4578">
        <w:rPr>
          <w:szCs w:val="24"/>
          <w:lang w:val="sr-Cyrl-CS"/>
        </w:rPr>
        <w:t>Центар</w:t>
      </w:r>
      <w:r w:rsidR="006A5AF4">
        <w:rPr>
          <w:szCs w:val="24"/>
          <w:lang w:val="sr-Cyrl-CS"/>
        </w:rPr>
        <w:t xml:space="preserve">за </w:t>
      </w:r>
      <w:r w:rsidRPr="00783791">
        <w:rPr>
          <w:szCs w:val="24"/>
          <w:lang w:val="sr-Cyrl-CS"/>
        </w:rPr>
        <w:t xml:space="preserve">социјални рад </w:t>
      </w:r>
      <w:r w:rsidR="006A5AF4">
        <w:rPr>
          <w:szCs w:val="24"/>
          <w:lang w:val="sr-Cyrl-CS"/>
        </w:rPr>
        <w:t>Бијељиназа 201</w:t>
      </w:r>
      <w:r w:rsidR="00FE1DF0">
        <w:rPr>
          <w:szCs w:val="24"/>
        </w:rPr>
        <w:t>8</w:t>
      </w:r>
      <w:r w:rsidRPr="00783791">
        <w:rPr>
          <w:szCs w:val="24"/>
          <w:lang w:val="sr-Cyrl-CS"/>
        </w:rPr>
        <w:t>.</w:t>
      </w:r>
      <w:r w:rsidR="009F6F5F">
        <w:rPr>
          <w:szCs w:val="24"/>
          <w:lang w:val="sr-Cyrl-BA"/>
        </w:rPr>
        <w:t>г</w:t>
      </w:r>
      <w:r w:rsidR="006A5AF4">
        <w:rPr>
          <w:szCs w:val="24"/>
          <w:lang w:val="sr-Cyrl-CS"/>
        </w:rPr>
        <w:t>одину</w:t>
      </w:r>
      <w:r w:rsidRPr="00783791">
        <w:rPr>
          <w:szCs w:val="24"/>
          <w:lang w:val="sr-Cyrl-CS"/>
        </w:rPr>
        <w:t xml:space="preserve">са </w:t>
      </w:r>
      <w:r w:rsidR="006A5AF4">
        <w:rPr>
          <w:szCs w:val="24"/>
          <w:lang w:val="sr-Cyrl-CS"/>
        </w:rPr>
        <w:t xml:space="preserve">Програмом рада </w:t>
      </w:r>
      <w:r w:rsidR="0050693E">
        <w:rPr>
          <w:szCs w:val="24"/>
          <w:lang w:val="sr-Cyrl-CS"/>
        </w:rPr>
        <w:t xml:space="preserve">за </w:t>
      </w:r>
      <w:r w:rsidR="005863E7" w:rsidRPr="00783791">
        <w:rPr>
          <w:szCs w:val="24"/>
          <w:lang w:val="sr-Cyrl-CS"/>
        </w:rPr>
        <w:t>201</w:t>
      </w:r>
      <w:r w:rsidR="00FE1DF0">
        <w:rPr>
          <w:szCs w:val="24"/>
        </w:rPr>
        <w:t>9</w:t>
      </w:r>
      <w:r w:rsidR="005863E7" w:rsidRPr="00783791">
        <w:rPr>
          <w:szCs w:val="24"/>
          <w:lang w:val="sr-Cyrl-CS"/>
        </w:rPr>
        <w:t>.годину.</w:t>
      </w:r>
    </w:p>
    <w:p w:rsidR="0050693E" w:rsidRDefault="006A5AF4" w:rsidP="001F105C">
      <w:pPr>
        <w:spacing w:before="0" w:after="0"/>
        <w:ind w:left="5040"/>
        <w:rPr>
          <w:szCs w:val="24"/>
          <w:lang w:val="sr-Cyrl-CS"/>
        </w:rPr>
      </w:pPr>
      <w:r>
        <w:rPr>
          <w:szCs w:val="24"/>
          <w:lang w:val="sr-Cyrl-CS"/>
        </w:rPr>
        <w:t>Циљ и</w:t>
      </w:r>
      <w:r w:rsidR="00BB5944">
        <w:rPr>
          <w:szCs w:val="24"/>
          <w:lang w:val="sr-Cyrl-CS"/>
        </w:rPr>
        <w:t xml:space="preserve">звјештаја  </w:t>
      </w:r>
      <w:r w:rsidR="0022291F" w:rsidRPr="00783791">
        <w:rPr>
          <w:szCs w:val="24"/>
          <w:lang w:val="sr-Cyrl-CS"/>
        </w:rPr>
        <w:t>је</w:t>
      </w:r>
      <w:r w:rsidR="00BB5944">
        <w:rPr>
          <w:szCs w:val="24"/>
          <w:lang w:val="sr-Cyrl-CS"/>
        </w:rPr>
        <w:t xml:space="preserve"> упознавање са</w:t>
      </w:r>
      <w:r w:rsidR="0022291F" w:rsidRPr="00783791">
        <w:rPr>
          <w:szCs w:val="24"/>
          <w:lang w:val="sr-Cyrl-CS"/>
        </w:rPr>
        <w:t xml:space="preserve"> стањем у области социјалнезаштите ифункционисањем Центра за</w:t>
      </w:r>
      <w:r w:rsidR="0022291F" w:rsidRPr="00783791">
        <w:rPr>
          <w:szCs w:val="24"/>
        </w:rPr>
        <w:t xml:space="preserve"> с</w:t>
      </w:r>
      <w:r w:rsidR="0022291F" w:rsidRPr="00783791">
        <w:rPr>
          <w:szCs w:val="24"/>
          <w:lang w:val="sr-Cyrl-CS"/>
        </w:rPr>
        <w:t>оцијал</w:t>
      </w:r>
      <w:r w:rsidR="0022291F" w:rsidRPr="00783791">
        <w:rPr>
          <w:szCs w:val="24"/>
        </w:rPr>
        <w:t>ни</w:t>
      </w:r>
      <w:r w:rsidR="008A38BF">
        <w:rPr>
          <w:szCs w:val="24"/>
          <w:lang w:val="sr-Cyrl-CS"/>
        </w:rPr>
        <w:t>рад</w:t>
      </w:r>
      <w:r>
        <w:rPr>
          <w:szCs w:val="24"/>
          <w:lang w:val="sr-Cyrl-CS"/>
        </w:rPr>
        <w:t xml:space="preserve"> Бијељина</w:t>
      </w:r>
      <w:r w:rsidR="008A38BF">
        <w:rPr>
          <w:szCs w:val="24"/>
          <w:lang w:val="sr-Cyrl-CS"/>
        </w:rPr>
        <w:t>.</w:t>
      </w:r>
    </w:p>
    <w:p w:rsidR="008D4363" w:rsidRDefault="0022291F" w:rsidP="001F105C">
      <w:pPr>
        <w:spacing w:before="0" w:after="0"/>
        <w:ind w:left="5040"/>
        <w:rPr>
          <w:szCs w:val="24"/>
        </w:rPr>
      </w:pPr>
      <w:r w:rsidRPr="00783791">
        <w:rPr>
          <w:szCs w:val="24"/>
          <w:lang w:val="sr-Cyrl-CS"/>
        </w:rPr>
        <w:t xml:space="preserve">Информација   је  урађена   на   основу </w:t>
      </w:r>
      <w:r w:rsidRPr="00783791">
        <w:rPr>
          <w:szCs w:val="24"/>
        </w:rPr>
        <w:t>е</w:t>
      </w:r>
      <w:r w:rsidRPr="00783791">
        <w:rPr>
          <w:szCs w:val="24"/>
          <w:lang w:val="sr-Cyrl-CS"/>
        </w:rPr>
        <w:t>виденције</w:t>
      </w:r>
      <w:r w:rsidR="00BB5944">
        <w:rPr>
          <w:szCs w:val="24"/>
        </w:rPr>
        <w:t xml:space="preserve"> и </w:t>
      </w:r>
      <w:r w:rsidR="006A5AF4">
        <w:rPr>
          <w:szCs w:val="24"/>
        </w:rPr>
        <w:t>докуме</w:t>
      </w:r>
      <w:r w:rsidR="00810648">
        <w:rPr>
          <w:szCs w:val="24"/>
        </w:rPr>
        <w:t xml:space="preserve">нтације </w:t>
      </w:r>
      <w:r w:rsidR="00FD6AF5">
        <w:rPr>
          <w:szCs w:val="24"/>
        </w:rPr>
        <w:t xml:space="preserve">којом  </w:t>
      </w:r>
      <w:r w:rsidRPr="00783791">
        <w:rPr>
          <w:szCs w:val="24"/>
        </w:rPr>
        <w:t>располаже Центар за социјални рад</w:t>
      </w:r>
      <w:r w:rsidR="00FD6AF5">
        <w:rPr>
          <w:szCs w:val="24"/>
        </w:rPr>
        <w:t xml:space="preserve"> Бијељина</w:t>
      </w:r>
      <w:r w:rsidRPr="00783791">
        <w:rPr>
          <w:szCs w:val="24"/>
        </w:rPr>
        <w:t>.</w:t>
      </w:r>
    </w:p>
    <w:p w:rsidR="00207948" w:rsidRDefault="00207948" w:rsidP="001F105C">
      <w:pPr>
        <w:spacing w:before="0" w:after="0"/>
        <w:ind w:left="5040"/>
        <w:rPr>
          <w:b/>
          <w:szCs w:val="24"/>
          <w:lang w:val="sr-Cyrl-CS"/>
        </w:rPr>
      </w:pPr>
    </w:p>
    <w:p w:rsidR="008D4363" w:rsidRDefault="008D4363" w:rsidP="001F105C">
      <w:pPr>
        <w:spacing w:before="0" w:after="0"/>
        <w:rPr>
          <w:b/>
          <w:szCs w:val="24"/>
        </w:rPr>
      </w:pPr>
    </w:p>
    <w:p w:rsidR="002C2EC3" w:rsidRDefault="002C2EC3" w:rsidP="001F105C">
      <w:pPr>
        <w:spacing w:before="0" w:after="0"/>
        <w:rPr>
          <w:b/>
          <w:szCs w:val="24"/>
        </w:rPr>
      </w:pPr>
    </w:p>
    <w:p w:rsidR="00352602" w:rsidRPr="00352602" w:rsidRDefault="00CA5FF2" w:rsidP="001F105C">
      <w:pPr>
        <w:spacing w:before="0" w:after="0"/>
        <w:rPr>
          <w:b/>
          <w:szCs w:val="24"/>
          <w:lang w:val="sr-Cyrl-BA"/>
        </w:rPr>
      </w:pPr>
      <w:r>
        <w:rPr>
          <w:b/>
          <w:szCs w:val="24"/>
          <w:lang w:val="sr-Cyrl-BA"/>
        </w:rPr>
        <w:t>УВОД</w:t>
      </w:r>
    </w:p>
    <w:p w:rsidR="00341197" w:rsidRDefault="00341197" w:rsidP="001F105C">
      <w:pPr>
        <w:spacing w:before="0" w:after="0"/>
        <w:ind w:left="5040"/>
        <w:rPr>
          <w:b/>
          <w:szCs w:val="24"/>
          <w:lang w:val="sr-Cyrl-CS"/>
        </w:rPr>
      </w:pPr>
    </w:p>
    <w:p w:rsidR="008A4578" w:rsidRDefault="008A4578" w:rsidP="001F105C">
      <w:pPr>
        <w:spacing w:before="0" w:after="0"/>
        <w:ind w:left="5040"/>
        <w:rPr>
          <w:b/>
          <w:szCs w:val="24"/>
          <w:lang w:val="sr-Cyrl-CS"/>
        </w:rPr>
      </w:pPr>
    </w:p>
    <w:p w:rsidR="002C2EC3" w:rsidRPr="008A38BF" w:rsidRDefault="002C2EC3" w:rsidP="001F105C">
      <w:pPr>
        <w:spacing w:before="0" w:after="0"/>
        <w:ind w:left="5040"/>
        <w:rPr>
          <w:b/>
          <w:szCs w:val="24"/>
          <w:lang w:val="sr-Cyrl-CS"/>
        </w:rPr>
      </w:pPr>
    </w:p>
    <w:p w:rsidR="00165CCF" w:rsidRPr="00783791" w:rsidRDefault="00165CCF" w:rsidP="001F105C">
      <w:pPr>
        <w:spacing w:before="0" w:after="0"/>
        <w:ind w:firstLine="720"/>
        <w:rPr>
          <w:szCs w:val="24"/>
          <w:lang w:val="sr-Cyrl-CS"/>
        </w:rPr>
      </w:pPr>
      <w:r w:rsidRPr="00783791">
        <w:rPr>
          <w:szCs w:val="24"/>
          <w:lang w:val="sr-Cyrl-CS"/>
        </w:rPr>
        <w:t>Центар за социјални рад је установа социјалне заштите</w:t>
      </w:r>
      <w:r w:rsidR="00560715">
        <w:rPr>
          <w:szCs w:val="24"/>
          <w:lang w:val="sr-Cyrl-CS"/>
        </w:rPr>
        <w:t xml:space="preserve"> коју оснива јединица локалне самоуправе.У спровођењу дјелатности социјалне заштите и социјалног рада</w:t>
      </w:r>
      <w:r w:rsidR="002C2EC3">
        <w:rPr>
          <w:szCs w:val="24"/>
          <w:lang w:val="sr-Cyrl-CS"/>
        </w:rPr>
        <w:t>,</w:t>
      </w:r>
      <w:r w:rsidR="00560715">
        <w:rPr>
          <w:szCs w:val="24"/>
          <w:lang w:val="sr-Cyrl-CS"/>
        </w:rPr>
        <w:t xml:space="preserve"> Центар </w:t>
      </w:r>
      <w:r w:rsidR="00AD5E49">
        <w:rPr>
          <w:szCs w:val="24"/>
          <w:lang w:val="sr-Cyrl-CS"/>
        </w:rPr>
        <w:t xml:space="preserve">врши јавна овлашћења из </w:t>
      </w:r>
      <w:r w:rsidRPr="00783791">
        <w:rPr>
          <w:szCs w:val="24"/>
          <w:lang w:val="sr-Cyrl-CS"/>
        </w:rPr>
        <w:t xml:space="preserve"> социјал</w:t>
      </w:r>
      <w:r w:rsidR="002C2EC3">
        <w:rPr>
          <w:szCs w:val="24"/>
          <w:lang w:val="sr-Cyrl-CS"/>
        </w:rPr>
        <w:t>не, породичне и дјечије заштите</w:t>
      </w:r>
      <w:r w:rsidRPr="00783791">
        <w:rPr>
          <w:szCs w:val="24"/>
          <w:lang w:val="sr-Cyrl-CS"/>
        </w:rPr>
        <w:t xml:space="preserve"> на локалном нивоу. Надлежности и задаци Центра произилазе из: Закона о социјалној заштити, Породичног закона, Закона о дјечијој заштити, Одлуке о проширеним правима и услугама из области социјалне заштите, те других прописа к</w:t>
      </w:r>
      <w:r w:rsidRPr="00783791">
        <w:rPr>
          <w:szCs w:val="24"/>
        </w:rPr>
        <w:t>o</w:t>
      </w:r>
      <w:r w:rsidRPr="00783791">
        <w:rPr>
          <w:szCs w:val="24"/>
          <w:lang w:val="sr-Cyrl-CS"/>
        </w:rPr>
        <w:t>ји регулишу права из ове области.</w:t>
      </w:r>
    </w:p>
    <w:p w:rsidR="004E3CEC" w:rsidRDefault="00165CCF" w:rsidP="001F105C">
      <w:pPr>
        <w:spacing w:before="0" w:after="0"/>
        <w:ind w:firstLine="720"/>
        <w:rPr>
          <w:szCs w:val="24"/>
          <w:lang w:val="sr-Cyrl-CS"/>
        </w:rPr>
      </w:pPr>
      <w:r w:rsidRPr="00783791">
        <w:rPr>
          <w:szCs w:val="24"/>
          <w:lang w:val="sr-Cyrl-CS"/>
        </w:rPr>
        <w:t>Центар за социјални рад дјелује и као стручна установа која прати и открива социјалне потребе грађана, развија превентивне активности, координира са осталим актерима у области социјалне заштите, планира и иницира развој нових и унапређење постојећих услуга, води евиденцију о корисницима и пруженим услугама и мјерама.</w:t>
      </w:r>
    </w:p>
    <w:p w:rsidR="00E7373B" w:rsidRPr="008C0A91" w:rsidRDefault="003914E4" w:rsidP="001F105C">
      <w:pPr>
        <w:spacing w:before="0" w:after="0"/>
        <w:ind w:firstLine="720"/>
        <w:rPr>
          <w:szCs w:val="24"/>
          <w:lang w:val="sr-Cyrl-BA"/>
        </w:rPr>
      </w:pPr>
      <w:r>
        <w:rPr>
          <w:szCs w:val="24"/>
        </w:rPr>
        <w:t>У 2018</w:t>
      </w:r>
      <w:r w:rsidR="00E7373B" w:rsidRPr="00C2346A">
        <w:rPr>
          <w:szCs w:val="24"/>
        </w:rPr>
        <w:t>. години</w:t>
      </w:r>
      <w:r w:rsidR="00E7373B">
        <w:rPr>
          <w:szCs w:val="24"/>
        </w:rPr>
        <w:t>,</w:t>
      </w:r>
      <w:r w:rsidR="006A4AFE">
        <w:rPr>
          <w:szCs w:val="24"/>
          <w:lang w:val="sr-Cyrl-BA"/>
        </w:rPr>
        <w:t xml:space="preserve"> закључком број 01-013-21-11/18 од 29.10.2018. године</w:t>
      </w:r>
      <w:r w:rsidR="00282F5B">
        <w:rPr>
          <w:szCs w:val="24"/>
          <w:lang/>
        </w:rPr>
        <w:t>,</w:t>
      </w:r>
      <w:r w:rsidR="00E7373B">
        <w:rPr>
          <w:szCs w:val="24"/>
        </w:rPr>
        <w:t xml:space="preserve"> Скупштина града Бијељина усвојила је  План развоја социјалне заштите на подручју града Бијељ</w:t>
      </w:r>
      <w:r w:rsidR="008C0A91">
        <w:rPr>
          <w:szCs w:val="24"/>
        </w:rPr>
        <w:t>ина за период 2019-2024</w:t>
      </w:r>
      <w:r w:rsidR="00E7373B">
        <w:rPr>
          <w:szCs w:val="24"/>
        </w:rPr>
        <w:t xml:space="preserve">. године. Овим Планом </w:t>
      </w:r>
      <w:r w:rsidR="008C0A91">
        <w:rPr>
          <w:szCs w:val="24"/>
          <w:lang w:val="sr-Cyrl-BA"/>
        </w:rPr>
        <w:t>прецизније се дефинишу потребе и активности које треба предузети</w:t>
      </w:r>
      <w:r w:rsidR="006778AA">
        <w:rPr>
          <w:szCs w:val="24"/>
          <w:lang w:val="sr-Cyrl-BA"/>
        </w:rPr>
        <w:t xml:space="preserve"> у циљу развијања социјалне заштите,у којој се на најефикаснији начин користе постојећи и развијају нови ресурси у заједници, пружају квалитетније и разноврсније услуге, ради очувања и побољшања квалитета живота рањивих и маргинализованих појединаца и група.</w:t>
      </w:r>
    </w:p>
    <w:p w:rsidR="00165CCF" w:rsidRPr="00783791" w:rsidRDefault="00165CCF" w:rsidP="001F105C">
      <w:pPr>
        <w:spacing w:before="0" w:after="0"/>
        <w:ind w:firstLine="720"/>
        <w:rPr>
          <w:szCs w:val="24"/>
        </w:rPr>
      </w:pPr>
      <w:r w:rsidRPr="00783791">
        <w:rPr>
          <w:szCs w:val="24"/>
          <w:lang w:val="sr-Cyrl-CS"/>
        </w:rPr>
        <w:t xml:space="preserve">Центар остварује редовну сарадњу са </w:t>
      </w:r>
      <w:r w:rsidR="00310E50">
        <w:rPr>
          <w:szCs w:val="24"/>
          <w:lang w:val="sr-Cyrl-CS"/>
        </w:rPr>
        <w:t>Градском управом</w:t>
      </w:r>
      <w:r w:rsidRPr="00783791">
        <w:rPr>
          <w:szCs w:val="24"/>
          <w:lang w:val="sr-Cyrl-CS"/>
        </w:rPr>
        <w:t>, преко Одјељења за друштвене дјела</w:t>
      </w:r>
      <w:r w:rsidR="007C2066">
        <w:rPr>
          <w:szCs w:val="24"/>
          <w:lang w:val="sr-Cyrl-CS"/>
        </w:rPr>
        <w:t xml:space="preserve">тности, Градском организацијом </w:t>
      </w:r>
      <w:r w:rsidRPr="00783791">
        <w:rPr>
          <w:szCs w:val="24"/>
          <w:lang w:val="sr-Cyrl-CS"/>
        </w:rPr>
        <w:t>Црвеног крста, Центром јавне безбиједности, школама,</w:t>
      </w:r>
      <w:r w:rsidR="008E41AD">
        <w:rPr>
          <w:szCs w:val="24"/>
          <w:lang w:val="sr-Cyrl-CS"/>
        </w:rPr>
        <w:t>мјесним заједницама,</w:t>
      </w:r>
      <w:r w:rsidRPr="00783791">
        <w:rPr>
          <w:szCs w:val="24"/>
          <w:lang w:val="ru-RU"/>
        </w:rPr>
        <w:t xml:space="preserve"> медицинским установама,</w:t>
      </w:r>
      <w:r w:rsidRPr="00783791">
        <w:rPr>
          <w:szCs w:val="24"/>
          <w:lang w:val="sr-Cyrl-CS"/>
        </w:rPr>
        <w:t xml:space="preserve"> установама социјалне заштите,</w:t>
      </w:r>
      <w:r w:rsidR="007C2066">
        <w:rPr>
          <w:szCs w:val="24"/>
          <w:lang w:val="sr-Cyrl-CS"/>
        </w:rPr>
        <w:t xml:space="preserve"> НВО сектором,</w:t>
      </w:r>
      <w:r w:rsidRPr="00783791">
        <w:rPr>
          <w:szCs w:val="24"/>
          <w:lang w:val="sr-Cyrl-CS"/>
        </w:rPr>
        <w:t xml:space="preserve"> те другим организацијама и установама које се баве овом</w:t>
      </w:r>
      <w:r w:rsidR="007C2066">
        <w:rPr>
          <w:szCs w:val="24"/>
          <w:lang w:val="sr-Cyrl-CS"/>
        </w:rPr>
        <w:t xml:space="preserve"> или сличном</w:t>
      </w:r>
      <w:r w:rsidRPr="00783791">
        <w:rPr>
          <w:szCs w:val="24"/>
          <w:lang w:val="sr-Cyrl-CS"/>
        </w:rPr>
        <w:t xml:space="preserve"> проблематиком</w:t>
      </w:r>
      <w:r w:rsidRPr="00783791">
        <w:rPr>
          <w:szCs w:val="24"/>
        </w:rPr>
        <w:t>.</w:t>
      </w:r>
    </w:p>
    <w:p w:rsidR="00341197" w:rsidRDefault="008975A0" w:rsidP="001F105C">
      <w:pPr>
        <w:spacing w:before="0" w:after="0"/>
        <w:ind w:firstLine="720"/>
        <w:rPr>
          <w:szCs w:val="24"/>
          <w:lang w:val="sr-Cyrl-BA"/>
        </w:rPr>
      </w:pPr>
      <w:r w:rsidRPr="00783791">
        <w:rPr>
          <w:szCs w:val="24"/>
        </w:rPr>
        <w:t>Крајем 2015</w:t>
      </w:r>
      <w:r w:rsidR="00310E50">
        <w:rPr>
          <w:szCs w:val="24"/>
        </w:rPr>
        <w:t>.</w:t>
      </w:r>
      <w:r w:rsidRPr="00783791">
        <w:rPr>
          <w:szCs w:val="24"/>
        </w:rPr>
        <w:t xml:space="preserve"> године започете се активности на и</w:t>
      </w:r>
      <w:r w:rsidR="00F55E8D">
        <w:rPr>
          <w:szCs w:val="24"/>
        </w:rPr>
        <w:t>зградњи новог објекта Центра</w:t>
      </w:r>
      <w:r w:rsidR="007C2066">
        <w:rPr>
          <w:szCs w:val="24"/>
          <w:lang w:val="sr-Cyrl-BA"/>
        </w:rPr>
        <w:t xml:space="preserve"> за социјални рад Бијељина</w:t>
      </w:r>
      <w:r w:rsidRPr="00783791">
        <w:rPr>
          <w:szCs w:val="24"/>
        </w:rPr>
        <w:t xml:space="preserve">и Дневног центра за дјецу са </w:t>
      </w:r>
      <w:r w:rsidR="00C167E0">
        <w:rPr>
          <w:szCs w:val="24"/>
          <w:lang w:val="sr-Cyrl-BA"/>
        </w:rPr>
        <w:t>потешкоћама</w:t>
      </w:r>
      <w:r w:rsidR="00310E50">
        <w:rPr>
          <w:szCs w:val="24"/>
        </w:rPr>
        <w:t xml:space="preserve"> у развоју</w:t>
      </w:r>
      <w:r w:rsidRPr="00783791">
        <w:rPr>
          <w:szCs w:val="24"/>
        </w:rPr>
        <w:t xml:space="preserve">, а такође је отворен </w:t>
      </w:r>
      <w:r w:rsidRPr="00783791">
        <w:rPr>
          <w:szCs w:val="24"/>
        </w:rPr>
        <w:lastRenderedPageBreak/>
        <w:t>и Центар за дјецу у ризик</w:t>
      </w:r>
      <w:r w:rsidR="003B3C33" w:rsidRPr="00783791">
        <w:rPr>
          <w:szCs w:val="24"/>
        </w:rPr>
        <w:t>у</w:t>
      </w:r>
      <w:r w:rsidRPr="00783791">
        <w:rPr>
          <w:szCs w:val="24"/>
        </w:rPr>
        <w:t>. Почетком рада</w:t>
      </w:r>
      <w:r w:rsidR="002C2EC3">
        <w:rPr>
          <w:szCs w:val="24"/>
        </w:rPr>
        <w:t>,</w:t>
      </w:r>
      <w:r w:rsidRPr="00783791">
        <w:rPr>
          <w:szCs w:val="24"/>
        </w:rPr>
        <w:t xml:space="preserve">  у новим условима</w:t>
      </w:r>
      <w:r w:rsidR="002C2EC3">
        <w:rPr>
          <w:szCs w:val="24"/>
        </w:rPr>
        <w:t>,</w:t>
      </w:r>
      <w:r w:rsidRPr="00783791">
        <w:rPr>
          <w:szCs w:val="24"/>
        </w:rPr>
        <w:t xml:space="preserve">  знатно ће се побољшати </w:t>
      </w:r>
      <w:r w:rsidR="004E3CEC">
        <w:rPr>
          <w:szCs w:val="24"/>
        </w:rPr>
        <w:t>услови рада</w:t>
      </w:r>
      <w:r w:rsidR="00FA3A12">
        <w:rPr>
          <w:szCs w:val="24"/>
          <w:lang/>
        </w:rPr>
        <w:t xml:space="preserve">и створити могућности за </w:t>
      </w:r>
      <w:r w:rsidR="00FA3A12">
        <w:rPr>
          <w:szCs w:val="24"/>
        </w:rPr>
        <w:t>проширење</w:t>
      </w:r>
      <w:r w:rsidRPr="00783791">
        <w:rPr>
          <w:szCs w:val="24"/>
        </w:rPr>
        <w:t xml:space="preserve"> дјелатност</w:t>
      </w:r>
      <w:r w:rsidR="00FA3A12">
        <w:rPr>
          <w:szCs w:val="24"/>
          <w:lang/>
        </w:rPr>
        <w:t>и</w:t>
      </w:r>
      <w:r w:rsidRPr="00783791">
        <w:rPr>
          <w:szCs w:val="24"/>
        </w:rPr>
        <w:t xml:space="preserve"> рада</w:t>
      </w:r>
      <w:r w:rsidR="003B3C33" w:rsidRPr="00783791">
        <w:rPr>
          <w:szCs w:val="24"/>
        </w:rPr>
        <w:t>Ц</w:t>
      </w:r>
      <w:r w:rsidR="00977400">
        <w:rPr>
          <w:szCs w:val="24"/>
        </w:rPr>
        <w:t>ентра</w:t>
      </w:r>
      <w:r w:rsidR="004E3CEC">
        <w:rPr>
          <w:szCs w:val="24"/>
        </w:rPr>
        <w:t>.</w:t>
      </w:r>
    </w:p>
    <w:p w:rsidR="007C2066" w:rsidRDefault="007C2066" w:rsidP="001F105C">
      <w:pPr>
        <w:spacing w:before="0" w:after="0"/>
        <w:ind w:firstLine="720"/>
        <w:rPr>
          <w:szCs w:val="24"/>
          <w:lang w:val="sr-Cyrl-BA"/>
        </w:rPr>
      </w:pPr>
      <w:r>
        <w:rPr>
          <w:szCs w:val="24"/>
          <w:lang w:val="sr-Cyrl-BA"/>
        </w:rPr>
        <w:t>Од почетка изградње</w:t>
      </w:r>
      <w:r w:rsidR="0085019E">
        <w:rPr>
          <w:szCs w:val="24"/>
          <w:lang w:val="sr-Cyrl-BA"/>
        </w:rPr>
        <w:t xml:space="preserve"> новог објекта,</w:t>
      </w:r>
      <w:r>
        <w:rPr>
          <w:szCs w:val="24"/>
          <w:lang w:val="sr-Cyrl-BA"/>
        </w:rPr>
        <w:t xml:space="preserve"> Центар за социјални рад Бијељина свој рад је организовао у просторијама </w:t>
      </w:r>
      <w:r w:rsidR="00704B03">
        <w:rPr>
          <w:szCs w:val="24"/>
        </w:rPr>
        <w:t xml:space="preserve">Опште болнице “Свети Врачеви“. </w:t>
      </w:r>
      <w:r w:rsidR="00704B03">
        <w:rPr>
          <w:szCs w:val="24"/>
          <w:lang w:val="sr-Cyrl-BA"/>
        </w:rPr>
        <w:t xml:space="preserve"> У току 2018. године, а у складу са Законом о социјалној заштити и рјешењем Министарства здравља и социјалне заштите Републике Српске број 11/05-530-160/17 од 13.07.2018. године, утв</w:t>
      </w:r>
      <w:r w:rsidR="00FA3A12">
        <w:rPr>
          <w:szCs w:val="24"/>
          <w:lang w:val="sr-Cyrl-BA"/>
        </w:rPr>
        <w:t>р</w:t>
      </w:r>
      <w:r w:rsidR="00704B03">
        <w:rPr>
          <w:szCs w:val="24"/>
          <w:lang w:val="sr-Cyrl-BA"/>
        </w:rPr>
        <w:t>ђено је да Центар испуњава услове у погледу простора, опреме, потребног броја стручних радника за рад центара за социјални рад.</w:t>
      </w:r>
    </w:p>
    <w:p w:rsidR="00302622" w:rsidRPr="00302622" w:rsidRDefault="00F03A01" w:rsidP="001F105C">
      <w:pPr>
        <w:spacing w:after="0"/>
        <w:ind w:firstLine="720"/>
        <w:rPr>
          <w:szCs w:val="24"/>
          <w:lang w:val="sr-Cyrl-BA"/>
        </w:rPr>
      </w:pPr>
      <w:r>
        <w:rPr>
          <w:szCs w:val="24"/>
          <w:lang w:val="sr-Cyrl-BA"/>
        </w:rPr>
        <w:t xml:space="preserve">У априлу 2018. године именовано је </w:t>
      </w:r>
      <w:r>
        <w:rPr>
          <w:noProof w:val="0"/>
          <w:szCs w:val="24"/>
        </w:rPr>
        <w:t xml:space="preserve">лице задужено за </w:t>
      </w:r>
      <w:r w:rsidRPr="0010745F">
        <w:rPr>
          <w:rFonts w:hint="eastAsia"/>
          <w:noProof w:val="0"/>
          <w:szCs w:val="24"/>
        </w:rPr>
        <w:t>успостављање</w:t>
      </w:r>
      <w:r w:rsidRPr="0010745F">
        <w:rPr>
          <w:noProof w:val="0"/>
          <w:szCs w:val="24"/>
        </w:rPr>
        <w:t xml:space="preserve">, </w:t>
      </w:r>
      <w:r w:rsidRPr="0010745F">
        <w:rPr>
          <w:rFonts w:hint="eastAsia"/>
          <w:noProof w:val="0"/>
          <w:szCs w:val="24"/>
        </w:rPr>
        <w:t>спровођењеиразвојфинансијскогуправљањаиконтроле</w:t>
      </w:r>
      <w:r>
        <w:rPr>
          <w:noProof w:val="0"/>
          <w:szCs w:val="24"/>
        </w:rPr>
        <w:t xml:space="preserve"> у ЈУ Центру за социјални рад Бијељина</w:t>
      </w:r>
      <w:r>
        <w:rPr>
          <w:noProof w:val="0"/>
          <w:szCs w:val="24"/>
          <w:lang w:val="sr-Cyrl-CS"/>
        </w:rPr>
        <w:t xml:space="preserve">. У складу са започетим активностима именована је и радна група </w:t>
      </w:r>
      <w:r w:rsidR="00FA3A12">
        <w:rPr>
          <w:noProof w:val="0"/>
          <w:szCs w:val="24"/>
          <w:lang w:val="sr-Cyrl-CS"/>
        </w:rPr>
        <w:t xml:space="preserve">са </w:t>
      </w:r>
      <w:r w:rsidR="00FA3A12">
        <w:rPr>
          <w:szCs w:val="24"/>
        </w:rPr>
        <w:t>задат</w:t>
      </w:r>
      <w:r w:rsidR="00302622" w:rsidRPr="00BC7978">
        <w:rPr>
          <w:szCs w:val="24"/>
        </w:rPr>
        <w:t>к</w:t>
      </w:r>
      <w:r w:rsidR="00FA3A12">
        <w:rPr>
          <w:szCs w:val="24"/>
          <w:lang/>
        </w:rPr>
        <w:t xml:space="preserve">ом  </w:t>
      </w:r>
      <w:r w:rsidR="00302622" w:rsidRPr="00BC7978">
        <w:rPr>
          <w:szCs w:val="24"/>
        </w:rPr>
        <w:t>да</w:t>
      </w:r>
      <w:r w:rsidR="00302622">
        <w:rPr>
          <w:szCs w:val="24"/>
        </w:rPr>
        <w:t>учествује</w:t>
      </w:r>
      <w:r w:rsidR="00302622" w:rsidRPr="00BE49FF">
        <w:rPr>
          <w:szCs w:val="24"/>
        </w:rPr>
        <w:t xml:space="preserve"> у спровођењу</w:t>
      </w:r>
      <w:r w:rsidR="00302622">
        <w:rPr>
          <w:szCs w:val="24"/>
          <w:lang w:val="sr-Cyrl-BA"/>
        </w:rPr>
        <w:t xml:space="preserve"> и даљем унапређењу </w:t>
      </w:r>
      <w:r w:rsidR="00302622" w:rsidRPr="00BE49FF">
        <w:rPr>
          <w:szCs w:val="24"/>
        </w:rPr>
        <w:t>финансијскогуправљања и кон</w:t>
      </w:r>
      <w:r w:rsidR="00302622">
        <w:rPr>
          <w:szCs w:val="24"/>
        </w:rPr>
        <w:t>троле</w:t>
      </w:r>
      <w:r w:rsidR="00302622">
        <w:rPr>
          <w:szCs w:val="24"/>
          <w:lang w:val="sr-Cyrl-BA"/>
        </w:rPr>
        <w:t xml:space="preserve"> у ЈУ Центар за социјални рад Бијељина. </w:t>
      </w:r>
    </w:p>
    <w:p w:rsidR="00F03A01" w:rsidRPr="00F03A01" w:rsidRDefault="00F03A01" w:rsidP="001F105C">
      <w:pPr>
        <w:spacing w:after="0"/>
        <w:rPr>
          <w:noProof w:val="0"/>
          <w:szCs w:val="24"/>
          <w:lang w:val="sr-Cyrl-CS"/>
        </w:rPr>
      </w:pPr>
    </w:p>
    <w:p w:rsidR="00F03A01" w:rsidRPr="007C2066" w:rsidRDefault="00F03A01" w:rsidP="001F105C">
      <w:pPr>
        <w:spacing w:before="0" w:after="0"/>
        <w:ind w:firstLine="720"/>
        <w:rPr>
          <w:szCs w:val="24"/>
          <w:lang w:val="sr-Cyrl-BA"/>
        </w:rPr>
      </w:pPr>
    </w:p>
    <w:p w:rsidR="008A38BF" w:rsidRDefault="008A38BF" w:rsidP="001F105C">
      <w:pPr>
        <w:spacing w:before="0" w:after="0"/>
        <w:rPr>
          <w:b/>
          <w:szCs w:val="24"/>
        </w:rPr>
      </w:pPr>
    </w:p>
    <w:p w:rsidR="00165CCF" w:rsidRPr="00783791" w:rsidRDefault="00341197" w:rsidP="001F105C">
      <w:pPr>
        <w:spacing w:before="0" w:after="0"/>
        <w:rPr>
          <w:szCs w:val="24"/>
        </w:rPr>
      </w:pPr>
      <w:r>
        <w:rPr>
          <w:b/>
          <w:szCs w:val="24"/>
        </w:rPr>
        <w:tab/>
      </w:r>
      <w:r w:rsidR="0022291F" w:rsidRPr="00783791">
        <w:rPr>
          <w:b/>
          <w:szCs w:val="24"/>
          <w:u w:val="single"/>
        </w:rPr>
        <w:t xml:space="preserve">I - </w:t>
      </w:r>
      <w:r w:rsidR="0022291F" w:rsidRPr="00783791">
        <w:rPr>
          <w:b/>
          <w:szCs w:val="24"/>
          <w:u w:val="single"/>
          <w:lang w:val="sr-Cyrl-CS"/>
        </w:rPr>
        <w:t>ОРГАНИЗАЦИЈА РАДА</w:t>
      </w:r>
    </w:p>
    <w:p w:rsidR="00752157" w:rsidRPr="00783791" w:rsidRDefault="00752157" w:rsidP="001F105C">
      <w:pPr>
        <w:spacing w:before="0" w:after="0"/>
        <w:rPr>
          <w:szCs w:val="24"/>
        </w:rPr>
      </w:pPr>
    </w:p>
    <w:p w:rsidR="0022291F" w:rsidRPr="00783791" w:rsidRDefault="0022291F" w:rsidP="001F105C">
      <w:pPr>
        <w:spacing w:before="0" w:after="0"/>
        <w:ind w:firstLine="720"/>
        <w:rPr>
          <w:b/>
          <w:szCs w:val="24"/>
        </w:rPr>
      </w:pP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p>
    <w:p w:rsidR="00752157" w:rsidRPr="00736E32" w:rsidRDefault="00752157" w:rsidP="001F105C">
      <w:pPr>
        <w:pStyle w:val="BodyText"/>
        <w:rPr>
          <w:lang w:val="sr-Cyrl-BA"/>
        </w:rPr>
      </w:pPr>
    </w:p>
    <w:p w:rsidR="00493ECC" w:rsidRDefault="00736E32" w:rsidP="001F105C">
      <w:pPr>
        <w:pStyle w:val="BodyText"/>
        <w:ind w:firstLine="720"/>
      </w:pPr>
      <w:r>
        <w:t>На  пословима и  радним задацима Центрa</w:t>
      </w:r>
      <w:r w:rsidR="00205E24">
        <w:rPr>
          <w:lang/>
        </w:rPr>
        <w:t xml:space="preserve">, </w:t>
      </w:r>
      <w:r>
        <w:t xml:space="preserve"> у току 2018. године</w:t>
      </w:r>
      <w:r w:rsidR="00205E24">
        <w:rPr>
          <w:lang/>
        </w:rPr>
        <w:t xml:space="preserve">, </w:t>
      </w:r>
      <w:r>
        <w:t xml:space="preserve"> aнгажовано  је  32 радника на неодређено вријеме: директор, 10 социјалних радника, 3 правника, 3 психолога, 1 специјални педагог, 1 педагог, 1 дефектолог, 4 рачуноводство, 3 администрација, 3 послови дјечије заштите, 2 помоћна радника. </w:t>
      </w:r>
    </w:p>
    <w:p w:rsidR="00736E32" w:rsidRDefault="00736E32" w:rsidP="001F105C">
      <w:pPr>
        <w:pStyle w:val="BodyText"/>
        <w:ind w:firstLine="720"/>
      </w:pPr>
      <w:r>
        <w:t>Поред стално запослених, због повећаног обима посла</w:t>
      </w:r>
      <w:r w:rsidR="00493ECC">
        <w:rPr>
          <w:lang/>
        </w:rPr>
        <w:t xml:space="preserve"> и замјене одсутних радника услед привремене спријечености за рад, </w:t>
      </w:r>
      <w:r>
        <w:t xml:space="preserve"> у току 2018</w:t>
      </w:r>
      <w:r w:rsidR="00493ECC">
        <w:t xml:space="preserve">. године ангажовани су радници на одређено вријеме. </w:t>
      </w:r>
      <w:r>
        <w:t>На пословима социјалног радника у току 2018</w:t>
      </w:r>
      <w:r w:rsidR="00493ECC">
        <w:t>. године укупно је ангажовано 12 радника од којих је 8</w:t>
      </w:r>
      <w:r>
        <w:t xml:space="preserve"> са високом стручном спремом и 4 са вишом школом. </w:t>
      </w:r>
      <w:r w:rsidR="00493ECC" w:rsidRPr="00493ECC">
        <w:rPr>
          <w:lang/>
        </w:rPr>
        <w:t>Два</w:t>
      </w:r>
      <w:r w:rsidR="00493ECC" w:rsidRPr="00493ECC">
        <w:t xml:space="preserve"> дипломирана социјална</w:t>
      </w:r>
      <w:r w:rsidRPr="00493ECC">
        <w:t xml:space="preserve"> радник</w:t>
      </w:r>
      <w:r w:rsidR="00493ECC" w:rsidRPr="00493ECC">
        <w:rPr>
          <w:lang/>
        </w:rPr>
        <w:t>а</w:t>
      </w:r>
      <w:r w:rsidR="00493ECC" w:rsidRPr="00493ECC">
        <w:t xml:space="preserve"> су</w:t>
      </w:r>
      <w:r w:rsidRPr="00493ECC">
        <w:t xml:space="preserve"> запослен</w:t>
      </w:r>
      <w:r w:rsidR="00493ECC" w:rsidRPr="00493ECC">
        <w:rPr>
          <w:lang/>
        </w:rPr>
        <w:t>а</w:t>
      </w:r>
      <w:r w:rsidRPr="00493ECC">
        <w:t xml:space="preserve"> на одређено вријеме (због повећаног обима посла</w:t>
      </w:r>
      <w:r w:rsidR="00493ECC" w:rsidRPr="00493ECC">
        <w:rPr>
          <w:lang/>
        </w:rPr>
        <w:t xml:space="preserve"> и на замјени одсутног радника до повратка на посао</w:t>
      </w:r>
      <w:r w:rsidRPr="00493ECC">
        <w:t>).</w:t>
      </w:r>
    </w:p>
    <w:p w:rsidR="00736E32" w:rsidRDefault="00736E32" w:rsidP="001F105C">
      <w:pPr>
        <w:pStyle w:val="BodyText"/>
        <w:ind w:firstLine="720"/>
      </w:pPr>
      <w:r>
        <w:t>Остали радници на одређено вријеме (шест радника) ангажовани су из следећих разлога: два дипломирана правника-због повећаног обима посла; два радника на пословима стручни сарадник на радноокупационим активностима у Дневном центру за дјецу у ризику; два радника на пословима писарнице и протокола.</w:t>
      </w:r>
    </w:p>
    <w:p w:rsidR="00900F98" w:rsidRPr="00076443" w:rsidRDefault="00736E32" w:rsidP="001F105C">
      <w:pPr>
        <w:pStyle w:val="BodyText"/>
        <w:ind w:firstLine="720"/>
      </w:pPr>
      <w:r>
        <w:t>У децембру 2017. године, четири радника, која су до тада била у радном односу на одређено вријеме, запослена су на неодређено вријеме почев од 01.01.2018. године. У складу са новим Правилником о унутрашњој организацији и систематизацији послова и радних задатака у ЈУ Центру за социјални рад Бијељина (примјењује се од 01.01.2018. године), отворено је ново радно мјесто-помоћник директора</w:t>
      </w:r>
      <w:r w:rsidR="00076443">
        <w:t xml:space="preserve"> (распоређивање на ово радно мјесто је, по Правилнику, из реда запослених стручних радника).</w:t>
      </w:r>
    </w:p>
    <w:p w:rsidR="002C2EC3" w:rsidRPr="0085430C" w:rsidRDefault="00270584" w:rsidP="001F105C">
      <w:pPr>
        <w:pStyle w:val="BodyText"/>
        <w:ind w:left="426"/>
        <w:rPr>
          <w:i/>
          <w:highlight w:val="yellow"/>
        </w:rPr>
      </w:pPr>
      <w:r w:rsidRPr="00270584">
        <w:rPr>
          <w:noProof/>
          <w:lang w:val="sr-Latn-CS" w:eastAsia="sr-Latn-CS"/>
        </w:rPr>
        <w:lastRenderedPageBreak/>
        <w:drawing>
          <wp:inline distT="0" distB="0" distL="0" distR="0">
            <wp:extent cx="5876925" cy="60974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78245" cy="6098818"/>
                    </a:xfrm>
                    <a:prstGeom prst="rect">
                      <a:avLst/>
                    </a:prstGeom>
                    <a:noFill/>
                    <a:ln>
                      <a:noFill/>
                    </a:ln>
                  </pic:spPr>
                </pic:pic>
              </a:graphicData>
            </a:graphic>
          </wp:inline>
        </w:drawing>
      </w:r>
    </w:p>
    <w:p w:rsidR="0022291F" w:rsidRPr="008A4578" w:rsidRDefault="008A4578" w:rsidP="001F105C">
      <w:pPr>
        <w:pStyle w:val="BodyText"/>
        <w:jc w:val="center"/>
        <w:rPr>
          <w:lang w:val="sr-Latn-CS"/>
        </w:rPr>
      </w:pPr>
      <w:r w:rsidRPr="00704B03">
        <w:rPr>
          <w:i/>
        </w:rPr>
        <w:t xml:space="preserve">Табела 1.  Радници запослени у </w:t>
      </w:r>
      <w:r w:rsidR="00704B03" w:rsidRPr="00704B03">
        <w:rPr>
          <w:i/>
        </w:rPr>
        <w:t>Центру ( стање на дан 31.12.2017</w:t>
      </w:r>
      <w:r w:rsidRPr="00704B03">
        <w:rPr>
          <w:i/>
        </w:rPr>
        <w:t>. и 31.12.201</w:t>
      </w:r>
      <w:r w:rsidR="00704B03" w:rsidRPr="00704B03">
        <w:rPr>
          <w:i/>
        </w:rPr>
        <w:t>8</w:t>
      </w:r>
      <w:r w:rsidRPr="00704B03">
        <w:rPr>
          <w:i/>
        </w:rPr>
        <w:t>. године)</w:t>
      </w:r>
    </w:p>
    <w:p w:rsidR="009F6F5F" w:rsidRPr="009F6F5F" w:rsidRDefault="009F6F5F" w:rsidP="001F105C">
      <w:pPr>
        <w:pStyle w:val="BodyText"/>
        <w:ind w:firstLine="720"/>
        <w:rPr>
          <w:b/>
          <w:lang w:val="sr-Cyrl-BA"/>
        </w:rPr>
      </w:pPr>
    </w:p>
    <w:p w:rsidR="00DE12E0" w:rsidRPr="00783791" w:rsidRDefault="0022291F" w:rsidP="001F105C">
      <w:pPr>
        <w:pStyle w:val="BodyText"/>
        <w:ind w:firstLine="720"/>
      </w:pPr>
      <w:r w:rsidRPr="00783791">
        <w:t xml:space="preserve">Центар обавља послове и радне задатке из </w:t>
      </w:r>
      <w:r w:rsidR="00864CE7">
        <w:t xml:space="preserve">законом </w:t>
      </w:r>
      <w:r w:rsidRPr="00783791">
        <w:t>утврђеног дјелокруга</w:t>
      </w:r>
      <w:r w:rsidR="00864CE7">
        <w:t xml:space="preserve"> рада</w:t>
      </w:r>
      <w:r w:rsidRPr="00783791">
        <w:t xml:space="preserve"> и надлежности путем</w:t>
      </w:r>
      <w:r w:rsidRPr="009F5894">
        <w:t>: стручног вијећа,</w:t>
      </w:r>
      <w:r w:rsidRPr="00783791">
        <w:t xml:space="preserve"> стручног колегијума, одјељења, служби, водитеља случаја, тимова за посебне случаје, као и поједин</w:t>
      </w:r>
      <w:r w:rsidR="00862673" w:rsidRPr="00783791">
        <w:t>чн</w:t>
      </w:r>
      <w:r w:rsidRPr="00783791">
        <w:t>их извршилаца, што  представља заокружену цјелину за обављање одређених послова у  Центру.</w:t>
      </w:r>
    </w:p>
    <w:p w:rsidR="0022291F" w:rsidRPr="00783791" w:rsidRDefault="0022291F" w:rsidP="001F105C">
      <w:pPr>
        <w:pStyle w:val="BodyText"/>
        <w:ind w:firstLine="720"/>
      </w:pPr>
      <w:r w:rsidRPr="009F5894">
        <w:t>Стручно вијеће чине сви стручни радници Центра. Стручни колегијум чине сви руководиоци одјељења</w:t>
      </w:r>
      <w:r w:rsidR="00864CE7" w:rsidRPr="009F5894">
        <w:t xml:space="preserve"> и служби</w:t>
      </w:r>
      <w:r w:rsidRPr="009F5894">
        <w:t>.</w:t>
      </w:r>
    </w:p>
    <w:p w:rsidR="00DE12E0" w:rsidRPr="00783791" w:rsidRDefault="0022291F" w:rsidP="001F105C">
      <w:pPr>
        <w:pStyle w:val="BodyText"/>
        <w:ind w:firstLine="720"/>
      </w:pPr>
      <w:r w:rsidRPr="00783791">
        <w:t xml:space="preserve">У складу са Правилником о унутрашној организацији послова </w:t>
      </w:r>
      <w:r w:rsidR="000F2211">
        <w:t>и радних задатака у ЈУ Цент</w:t>
      </w:r>
      <w:r w:rsidR="000F2211">
        <w:rPr>
          <w:lang w:val="sr-Cyrl-BA"/>
        </w:rPr>
        <w:t>ру</w:t>
      </w:r>
      <w:r w:rsidRPr="00783791">
        <w:t xml:space="preserve"> за социјални рад</w:t>
      </w:r>
      <w:r w:rsidR="00AA1611">
        <w:rPr>
          <w:lang w:val="sr-Cyrl-BA"/>
        </w:rPr>
        <w:t>, формирана су</w:t>
      </w:r>
      <w:r w:rsidRPr="00783791">
        <w:t xml:space="preserve"> одјељења</w:t>
      </w:r>
      <w:r w:rsidR="00DF730C" w:rsidRPr="00783791">
        <w:t>и служб</w:t>
      </w:r>
      <w:r w:rsidR="006C449A" w:rsidRPr="00783791">
        <w:t>е</w:t>
      </w:r>
      <w:r w:rsidRPr="00783791">
        <w:t xml:space="preserve"> ко</w:t>
      </w:r>
      <w:r w:rsidR="00DF730C" w:rsidRPr="00783791">
        <w:t>је</w:t>
      </w:r>
      <w:r w:rsidRPr="00783791">
        <w:t xml:space="preserve"> чине радници чији послови и радни задаци представљају сродну цјелину на принципима концентрације и груписања послова </w:t>
      </w:r>
      <w:r w:rsidRPr="00783791">
        <w:lastRenderedPageBreak/>
        <w:t>према врсти, сродности и повезаности, те примјене јединствених метода у смислу унутрашње подјеле рада</w:t>
      </w:r>
      <w:r w:rsidR="00864CE7">
        <w:rPr>
          <w:lang w:val="sr-Latn-CS"/>
        </w:rPr>
        <w:t>:</w:t>
      </w:r>
    </w:p>
    <w:p w:rsidR="008A38BF" w:rsidRDefault="0022291F" w:rsidP="001F105C">
      <w:pPr>
        <w:pStyle w:val="BodyText"/>
        <w:numPr>
          <w:ilvl w:val="0"/>
          <w:numId w:val="28"/>
        </w:numPr>
      </w:pPr>
      <w:r w:rsidRPr="00783791">
        <w:rPr>
          <w:b/>
        </w:rPr>
        <w:t xml:space="preserve">Одјељење за социјалну заштиту </w:t>
      </w:r>
      <w:r w:rsidR="006C449A" w:rsidRPr="00783791">
        <w:t xml:space="preserve">врши стручне и управне послове из области </w:t>
      </w:r>
      <w:r w:rsidR="00E20FE0">
        <w:t>социјалне</w:t>
      </w:r>
      <w:r w:rsidR="000F2211">
        <w:rPr>
          <w:lang w:val="sr-Cyrl-BA"/>
        </w:rPr>
        <w:t xml:space="preserve"> и породично-правне</w:t>
      </w:r>
      <w:r w:rsidR="006C449A" w:rsidRPr="00783791">
        <w:t xml:space="preserve"> заштите, заштите лица са посебним потребама</w:t>
      </w:r>
      <w:r w:rsidR="000F2211">
        <w:rPr>
          <w:lang w:val="sr-Cyrl-BA"/>
        </w:rPr>
        <w:t>, заштите од насиља у породици</w:t>
      </w:r>
      <w:r w:rsidR="006C449A" w:rsidRPr="00783791">
        <w:t xml:space="preserve"> и дјечије заштите.  </w:t>
      </w:r>
    </w:p>
    <w:p w:rsidR="008A38BF" w:rsidRPr="000F2211" w:rsidRDefault="0022291F" w:rsidP="001F105C">
      <w:pPr>
        <w:pStyle w:val="BodyText"/>
        <w:numPr>
          <w:ilvl w:val="0"/>
          <w:numId w:val="28"/>
        </w:numPr>
      </w:pPr>
      <w:r w:rsidRPr="008A38BF">
        <w:rPr>
          <w:b/>
        </w:rPr>
        <w:t>Одјељење за породично-правну заштиту</w:t>
      </w:r>
      <w:r w:rsidR="006C449A" w:rsidRPr="00783791">
        <w:t>врши стручне и управне послов</w:t>
      </w:r>
      <w:r w:rsidR="000F2211">
        <w:t>е из области породичне заштите</w:t>
      </w:r>
      <w:r w:rsidR="000F2211">
        <w:rPr>
          <w:lang w:val="sr-Cyrl-BA"/>
        </w:rPr>
        <w:t>.</w:t>
      </w:r>
    </w:p>
    <w:p w:rsidR="000F2211" w:rsidRPr="000F2211" w:rsidRDefault="000F2211" w:rsidP="001F105C">
      <w:pPr>
        <w:pStyle w:val="BodyText"/>
        <w:numPr>
          <w:ilvl w:val="0"/>
          <w:numId w:val="28"/>
        </w:numPr>
      </w:pPr>
      <w:r>
        <w:rPr>
          <w:b/>
          <w:lang w:val="sr-Cyrl-BA"/>
        </w:rPr>
        <w:t xml:space="preserve">Служба за послове из области малољетничке делинквениције и рада са васпитно запуштеном и занемареном дјецом </w:t>
      </w:r>
      <w:r>
        <w:rPr>
          <w:lang w:val="sr-Cyrl-BA"/>
        </w:rPr>
        <w:t>обавља послове рада са малољетницима у сукобу са законом, васпитно занемареном и запуштеном дјецом, сарадњу са образовним институцијама, координацију и рад Дневног центра за дјецу у ризику.</w:t>
      </w:r>
    </w:p>
    <w:p w:rsidR="000F2211" w:rsidRDefault="000F2211" w:rsidP="001F105C">
      <w:pPr>
        <w:pStyle w:val="BodyText"/>
        <w:numPr>
          <w:ilvl w:val="0"/>
          <w:numId w:val="28"/>
        </w:numPr>
      </w:pPr>
      <w:r>
        <w:rPr>
          <w:b/>
          <w:lang w:val="sr-Cyrl-BA"/>
        </w:rPr>
        <w:t xml:space="preserve">Служба за послове из области дјечије заштите </w:t>
      </w:r>
      <w:r>
        <w:rPr>
          <w:lang w:val="sr-Cyrl-BA"/>
        </w:rPr>
        <w:t>обавља послове на рјешавању у првом степену о остваривању права из области дјечије заштите.</w:t>
      </w:r>
    </w:p>
    <w:p w:rsidR="008A38BF" w:rsidRDefault="006C449A" w:rsidP="001F105C">
      <w:pPr>
        <w:pStyle w:val="BodyText"/>
        <w:numPr>
          <w:ilvl w:val="0"/>
          <w:numId w:val="28"/>
        </w:numPr>
      </w:pPr>
      <w:r w:rsidRPr="008A38BF">
        <w:rPr>
          <w:b/>
        </w:rPr>
        <w:t xml:space="preserve">Служба рачуноводства </w:t>
      </w:r>
      <w:r w:rsidR="00DF730C" w:rsidRPr="00783791">
        <w:t>бави се пословима администрације, финансија,</w:t>
      </w:r>
      <w:r w:rsidRPr="00783791">
        <w:t xml:space="preserve"> праћења остваривања политике финансирања Центра, припремање нацрта/приједлога буџета Центра, праћење и евиденцију прихода и извршење расхода буџета и израду финансијских извјештаја Центра, контролу правилности и законитости коришћења буџе</w:t>
      </w:r>
      <w:r w:rsidR="000F2211">
        <w:t>тских средстава</w:t>
      </w:r>
      <w:r w:rsidR="000F2211">
        <w:rPr>
          <w:lang w:val="sr-Cyrl-BA"/>
        </w:rPr>
        <w:t>.</w:t>
      </w:r>
    </w:p>
    <w:p w:rsidR="002C2EC3" w:rsidRPr="000F2211" w:rsidRDefault="006C449A" w:rsidP="001F105C">
      <w:pPr>
        <w:pStyle w:val="BodyText"/>
        <w:numPr>
          <w:ilvl w:val="0"/>
          <w:numId w:val="28"/>
        </w:numPr>
      </w:pPr>
      <w:r w:rsidRPr="000F2211">
        <w:rPr>
          <w:b/>
        </w:rPr>
        <w:t>Служба заједничких послова</w:t>
      </w:r>
      <w:r w:rsidRPr="00783791">
        <w:t xml:space="preserve">  обавља послове пријемне канцеларије, протокола и архива,</w:t>
      </w:r>
      <w:r w:rsidR="003F2F7B" w:rsidRPr="00783791">
        <w:t xml:space="preserve"> те послове за потребе Центра</w:t>
      </w:r>
      <w:r w:rsidRPr="00783791">
        <w:t xml:space="preserve"> који се односе на одржавање, управљање, обезбје</w:t>
      </w:r>
      <w:r w:rsidR="003F2F7B" w:rsidRPr="00783791">
        <w:t>ђ</w:t>
      </w:r>
      <w:r w:rsidRPr="00783791">
        <w:t xml:space="preserve">ење и заштиту објеката, опреме и друге имовине коју користи Центар, одржавање чистоће и </w:t>
      </w:r>
      <w:r w:rsidR="000F2211">
        <w:t>хигијене у просторијама Центра</w:t>
      </w:r>
      <w:r w:rsidR="000F2211">
        <w:rPr>
          <w:lang w:val="sr-Cyrl-BA"/>
        </w:rPr>
        <w:t>.</w:t>
      </w:r>
    </w:p>
    <w:p w:rsidR="000F2211" w:rsidRDefault="000F2211" w:rsidP="001F105C">
      <w:pPr>
        <w:pStyle w:val="BodyText"/>
        <w:ind w:left="1440"/>
      </w:pPr>
    </w:p>
    <w:p w:rsidR="0022291F" w:rsidRPr="00783791" w:rsidRDefault="0022291F" w:rsidP="001F105C">
      <w:pPr>
        <w:pStyle w:val="BodyText"/>
        <w:ind w:firstLine="720"/>
      </w:pPr>
      <w:r w:rsidRPr="00783791">
        <w:t xml:space="preserve">Кроз рад одјељења и служби реализују се облици, мјере и услуге социјалне заштите. </w:t>
      </w:r>
    </w:p>
    <w:p w:rsidR="00563D6B" w:rsidRDefault="00563D6B" w:rsidP="001F105C">
      <w:pPr>
        <w:pStyle w:val="BodyText"/>
        <w:rPr>
          <w:lang w:val="sr-Cyrl-BA"/>
        </w:rPr>
      </w:pPr>
    </w:p>
    <w:p w:rsidR="00900F98" w:rsidRPr="002D1841" w:rsidRDefault="00900F98" w:rsidP="001F105C">
      <w:pPr>
        <w:spacing w:before="0" w:after="0"/>
        <w:rPr>
          <w:szCs w:val="24"/>
        </w:rPr>
      </w:pPr>
    </w:p>
    <w:p w:rsidR="0022291F" w:rsidRPr="009600CF" w:rsidRDefault="00341197" w:rsidP="001F105C">
      <w:pPr>
        <w:spacing w:before="0" w:after="0"/>
        <w:rPr>
          <w:szCs w:val="24"/>
          <w:u w:val="single"/>
          <w:lang w:val="sr-Cyrl-CS"/>
        </w:rPr>
      </w:pPr>
      <w:r>
        <w:rPr>
          <w:b/>
          <w:szCs w:val="24"/>
        </w:rPr>
        <w:tab/>
      </w:r>
      <w:r w:rsidR="0022291F" w:rsidRPr="009600CF">
        <w:rPr>
          <w:b/>
          <w:szCs w:val="24"/>
          <w:u w:val="single"/>
        </w:rPr>
        <w:t xml:space="preserve">II – </w:t>
      </w:r>
      <w:r w:rsidR="0022291F" w:rsidRPr="009600CF">
        <w:rPr>
          <w:b/>
          <w:szCs w:val="24"/>
          <w:u w:val="single"/>
          <w:lang w:val="sr-Cyrl-CS"/>
        </w:rPr>
        <w:t>ОБЛИЦИ  МЈЕРЕ И УСЛУГЕ СОЦИЈАЛНЕ ЗАШТИТЕ</w:t>
      </w:r>
    </w:p>
    <w:p w:rsidR="00864CE7" w:rsidRDefault="00864CE7" w:rsidP="001F105C">
      <w:pPr>
        <w:spacing w:before="0" w:after="0"/>
        <w:rPr>
          <w:szCs w:val="24"/>
        </w:rPr>
      </w:pPr>
    </w:p>
    <w:p w:rsidR="00205E24" w:rsidRPr="00783791" w:rsidRDefault="00205E24" w:rsidP="001F105C">
      <w:pPr>
        <w:spacing w:before="0" w:after="0"/>
        <w:rPr>
          <w:szCs w:val="24"/>
        </w:rPr>
      </w:pPr>
    </w:p>
    <w:p w:rsidR="0022291F" w:rsidRPr="00783791" w:rsidRDefault="00341197" w:rsidP="001F105C">
      <w:pPr>
        <w:spacing w:before="0" w:after="0"/>
        <w:rPr>
          <w:szCs w:val="24"/>
        </w:rPr>
      </w:pPr>
      <w:r>
        <w:rPr>
          <w:b/>
          <w:szCs w:val="24"/>
          <w:lang w:val="sr-Cyrl-CS"/>
        </w:rPr>
        <w:tab/>
      </w:r>
      <w:r w:rsidR="009600CF">
        <w:rPr>
          <w:b/>
          <w:szCs w:val="24"/>
          <w:lang w:val="sr-Cyrl-CS"/>
        </w:rPr>
        <w:t>А-</w:t>
      </w:r>
      <w:r w:rsidR="00E20FE0">
        <w:rPr>
          <w:b/>
          <w:szCs w:val="24"/>
          <w:lang w:val="sr-Cyrl-CS"/>
        </w:rPr>
        <w:t>ПРАВА ИЗ ЗАКОНА О СОЦИЈАЛНОЈ ЗАШТИТИ</w:t>
      </w:r>
    </w:p>
    <w:p w:rsidR="009600CF" w:rsidRPr="00783791" w:rsidRDefault="009600CF" w:rsidP="001F105C">
      <w:pPr>
        <w:spacing w:before="0" w:after="0"/>
        <w:rPr>
          <w:szCs w:val="24"/>
        </w:rPr>
      </w:pPr>
    </w:p>
    <w:p w:rsidR="0022291F" w:rsidRDefault="0022291F" w:rsidP="001F105C">
      <w:pPr>
        <w:spacing w:before="0" w:after="0"/>
        <w:ind w:firstLine="720"/>
        <w:rPr>
          <w:szCs w:val="24"/>
          <w:lang w:val="sr-Cyrl-CS"/>
        </w:rPr>
      </w:pPr>
      <w:r w:rsidRPr="00783791">
        <w:rPr>
          <w:szCs w:val="24"/>
          <w:lang w:val="sr-Cyrl-CS"/>
        </w:rPr>
        <w:t>Закон</w:t>
      </w:r>
      <w:r w:rsidR="003F2F7B" w:rsidRPr="00783791">
        <w:rPr>
          <w:szCs w:val="24"/>
          <w:lang w:val="sr-Cyrl-CS"/>
        </w:rPr>
        <w:t>ом</w:t>
      </w:r>
      <w:r w:rsidRPr="00783791">
        <w:rPr>
          <w:szCs w:val="24"/>
          <w:lang w:val="sr-Cyrl-CS"/>
        </w:rPr>
        <w:t xml:space="preserve"> о социјалној заштити (Службени гласн</w:t>
      </w:r>
      <w:r w:rsidR="00752157" w:rsidRPr="00783791">
        <w:rPr>
          <w:szCs w:val="24"/>
          <w:lang w:val="sr-Cyrl-CS"/>
        </w:rPr>
        <w:t>ик Републике Српске бр. 37/12</w:t>
      </w:r>
      <w:r w:rsidR="00977400">
        <w:rPr>
          <w:szCs w:val="24"/>
          <w:lang w:val="sr-Cyrl-CS"/>
        </w:rPr>
        <w:t xml:space="preserve"> и 90/16</w:t>
      </w:r>
      <w:r w:rsidR="00752157" w:rsidRPr="00783791">
        <w:rPr>
          <w:szCs w:val="24"/>
          <w:lang w:val="sr-Cyrl-CS"/>
        </w:rPr>
        <w:t xml:space="preserve">) </w:t>
      </w:r>
      <w:r w:rsidR="00B375B1" w:rsidRPr="00783791">
        <w:rPr>
          <w:szCs w:val="24"/>
          <w:lang w:val="sr-Cyrl-CS"/>
        </w:rPr>
        <w:t xml:space="preserve">регулисана су </w:t>
      </w:r>
      <w:r w:rsidR="003F2F7B" w:rsidRPr="00783791">
        <w:rPr>
          <w:szCs w:val="24"/>
          <w:lang w:val="sr-Cyrl-CS"/>
        </w:rPr>
        <w:t xml:space="preserve">основна </w:t>
      </w:r>
      <w:r w:rsidRPr="00783791">
        <w:rPr>
          <w:szCs w:val="24"/>
          <w:lang w:val="sr-Cyrl-CS"/>
        </w:rPr>
        <w:t>права у области социјалне заштите становништва:</w:t>
      </w:r>
    </w:p>
    <w:p w:rsidR="00563D6B" w:rsidRPr="00783791" w:rsidRDefault="00563D6B" w:rsidP="001F105C">
      <w:pPr>
        <w:spacing w:before="0" w:after="0"/>
        <w:ind w:firstLine="720"/>
        <w:rPr>
          <w:szCs w:val="24"/>
        </w:rPr>
      </w:pPr>
    </w:p>
    <w:p w:rsidR="0022291F" w:rsidRPr="00977400" w:rsidRDefault="0022291F" w:rsidP="001F105C">
      <w:pPr>
        <w:pStyle w:val="ListParagraph"/>
        <w:numPr>
          <w:ilvl w:val="0"/>
          <w:numId w:val="16"/>
        </w:numPr>
        <w:rPr>
          <w:lang w:val="sr-Cyrl-CS"/>
        </w:rPr>
      </w:pPr>
      <w:r w:rsidRPr="00977400">
        <w:rPr>
          <w:lang w:val="sr-Cyrl-CS"/>
        </w:rPr>
        <w:t>новчана помоћ</w:t>
      </w:r>
    </w:p>
    <w:p w:rsidR="0022291F" w:rsidRPr="00906955" w:rsidRDefault="0022291F" w:rsidP="001F105C">
      <w:pPr>
        <w:pStyle w:val="ListParagraph"/>
        <w:numPr>
          <w:ilvl w:val="0"/>
          <w:numId w:val="16"/>
        </w:numPr>
        <w:rPr>
          <w:lang w:val="ru-RU"/>
        </w:rPr>
      </w:pPr>
      <w:r w:rsidRPr="00977400">
        <w:rPr>
          <w:lang w:val="sr-Cyrl-CS"/>
        </w:rPr>
        <w:t>додатак за помоћи његу другог лица</w:t>
      </w:r>
    </w:p>
    <w:p w:rsidR="0022291F" w:rsidRPr="00977400" w:rsidRDefault="0022291F" w:rsidP="001F105C">
      <w:pPr>
        <w:pStyle w:val="ListParagraph"/>
        <w:numPr>
          <w:ilvl w:val="0"/>
          <w:numId w:val="16"/>
        </w:numPr>
        <w:rPr>
          <w:lang w:val="sr-Cyrl-CS"/>
        </w:rPr>
      </w:pPr>
      <w:r w:rsidRPr="00977400">
        <w:rPr>
          <w:lang w:val="sr-Cyrl-CS"/>
        </w:rPr>
        <w:t>подршка у изједначавању  могућности дјеце и омладине са сметњама у развоју</w:t>
      </w:r>
    </w:p>
    <w:p w:rsidR="0022291F" w:rsidRPr="00977400" w:rsidRDefault="0022291F" w:rsidP="001F105C">
      <w:pPr>
        <w:pStyle w:val="ListParagraph"/>
        <w:numPr>
          <w:ilvl w:val="0"/>
          <w:numId w:val="16"/>
        </w:numPr>
        <w:rPr>
          <w:lang w:val="sr-Cyrl-CS"/>
        </w:rPr>
      </w:pPr>
      <w:r w:rsidRPr="00977400">
        <w:rPr>
          <w:lang w:val="sr-Cyrl-CS"/>
        </w:rPr>
        <w:t>смјештај у установу</w:t>
      </w:r>
    </w:p>
    <w:p w:rsidR="0022291F" w:rsidRPr="00977400" w:rsidRDefault="0022291F" w:rsidP="001F105C">
      <w:pPr>
        <w:pStyle w:val="ListParagraph"/>
        <w:numPr>
          <w:ilvl w:val="0"/>
          <w:numId w:val="16"/>
        </w:numPr>
        <w:rPr>
          <w:lang w:val="sr-Cyrl-CS"/>
        </w:rPr>
      </w:pPr>
      <w:r w:rsidRPr="00977400">
        <w:rPr>
          <w:lang w:val="sr-Cyrl-CS"/>
        </w:rPr>
        <w:t>збрињавање у хранитељску породицу</w:t>
      </w:r>
    </w:p>
    <w:p w:rsidR="003046BE" w:rsidRPr="00977400" w:rsidRDefault="0022291F" w:rsidP="001F105C">
      <w:pPr>
        <w:pStyle w:val="ListParagraph"/>
        <w:numPr>
          <w:ilvl w:val="0"/>
          <w:numId w:val="16"/>
        </w:numPr>
      </w:pPr>
      <w:r w:rsidRPr="00977400">
        <w:rPr>
          <w:lang w:val="sr-Cyrl-CS"/>
        </w:rPr>
        <w:t>помоћ и њега у кући</w:t>
      </w:r>
    </w:p>
    <w:p w:rsidR="005A6B21" w:rsidRPr="00977400" w:rsidRDefault="005A6B21" w:rsidP="001F105C">
      <w:pPr>
        <w:pStyle w:val="ListParagraph"/>
        <w:numPr>
          <w:ilvl w:val="0"/>
          <w:numId w:val="16"/>
        </w:numPr>
      </w:pPr>
      <w:r w:rsidRPr="00977400">
        <w:t>дневнозбрињавање</w:t>
      </w:r>
    </w:p>
    <w:p w:rsidR="005A6B21" w:rsidRPr="00977400" w:rsidRDefault="005A6B21" w:rsidP="001F105C">
      <w:pPr>
        <w:pStyle w:val="ListParagraph"/>
        <w:numPr>
          <w:ilvl w:val="0"/>
          <w:numId w:val="16"/>
        </w:numPr>
        <w:rPr>
          <w:lang w:val="sr-Cyrl-CS"/>
        </w:rPr>
      </w:pPr>
      <w:r w:rsidRPr="00977400">
        <w:rPr>
          <w:lang w:val="sr-Cyrl-CS"/>
        </w:rPr>
        <w:t>једнократна новчана помоћ и</w:t>
      </w:r>
    </w:p>
    <w:p w:rsidR="005A6B21" w:rsidRPr="00977400" w:rsidRDefault="005A6B21" w:rsidP="001F105C">
      <w:pPr>
        <w:pStyle w:val="ListParagraph"/>
        <w:numPr>
          <w:ilvl w:val="0"/>
          <w:numId w:val="16"/>
        </w:numPr>
        <w:rPr>
          <w:lang w:val="sr-Cyrl-CS"/>
        </w:rPr>
      </w:pPr>
      <w:r w:rsidRPr="00977400">
        <w:rPr>
          <w:lang w:val="sr-Cyrl-CS"/>
        </w:rPr>
        <w:t>савјетовање</w:t>
      </w:r>
      <w:r w:rsidR="00864CE7">
        <w:rPr>
          <w:lang w:val="sr-Cyrl-CS"/>
        </w:rPr>
        <w:t>.</w:t>
      </w:r>
    </w:p>
    <w:p w:rsidR="007F6503" w:rsidRDefault="007F6503" w:rsidP="001F105C">
      <w:pPr>
        <w:spacing w:before="0" w:after="0"/>
        <w:rPr>
          <w:szCs w:val="24"/>
          <w:lang w:val="sr-Cyrl-CS"/>
        </w:rPr>
      </w:pPr>
    </w:p>
    <w:p w:rsidR="00CB4B29" w:rsidRDefault="00CB4B29" w:rsidP="001F105C">
      <w:pPr>
        <w:spacing w:before="0" w:after="0"/>
        <w:rPr>
          <w:szCs w:val="24"/>
          <w:lang w:val="sr-Cyrl-CS"/>
        </w:rPr>
      </w:pPr>
    </w:p>
    <w:p w:rsidR="002C2EC3" w:rsidRPr="00793B97" w:rsidRDefault="00862673" w:rsidP="001F105C">
      <w:pPr>
        <w:pStyle w:val="ListParagraph"/>
        <w:numPr>
          <w:ilvl w:val="0"/>
          <w:numId w:val="13"/>
        </w:numPr>
        <w:rPr>
          <w:b/>
          <w:lang w:val="sr-Cyrl-CS"/>
        </w:rPr>
      </w:pPr>
      <w:r w:rsidRPr="00DC2927">
        <w:rPr>
          <w:b/>
          <w:lang w:val="sr-Cyrl-CS"/>
        </w:rPr>
        <w:lastRenderedPageBreak/>
        <w:t>Корисници новчане помоћи</w:t>
      </w:r>
    </w:p>
    <w:p w:rsidR="002C2EC3" w:rsidRDefault="00977400" w:rsidP="001F105C">
      <w:r>
        <w:tab/>
      </w:r>
      <w:r w:rsidR="00DC2927" w:rsidRPr="00CB74E3">
        <w:t xml:space="preserve">Право на </w:t>
      </w:r>
      <w:r w:rsidR="00DC2927" w:rsidRPr="009158BE">
        <w:t>новчану помоћ</w:t>
      </w:r>
      <w:r w:rsidR="002C2EC3">
        <w:t>може остварити  породица</w:t>
      </w:r>
      <w:r w:rsidR="00DC2927" w:rsidRPr="00DC2927">
        <w:t>,</w:t>
      </w:r>
      <w:r w:rsidR="008D521F">
        <w:rPr>
          <w:lang w:val="sr-Cyrl-BA"/>
        </w:rPr>
        <w:t xml:space="preserve"> чији су чланови</w:t>
      </w:r>
      <w:r w:rsidR="00DC2927" w:rsidRPr="00DC2927">
        <w:t>неспособ</w:t>
      </w:r>
      <w:r w:rsidR="008D521F">
        <w:rPr>
          <w:lang w:val="sr-Cyrl-BA"/>
        </w:rPr>
        <w:t>ни</w:t>
      </w:r>
      <w:r w:rsidR="00DC2927" w:rsidRPr="00DC2927">
        <w:t xml:space="preserve"> за рад, кој</w:t>
      </w:r>
      <w:r w:rsidR="002C2EC3">
        <w:rPr>
          <w:lang w:val="sr-Cyrl-BA"/>
        </w:rPr>
        <w:t>и</w:t>
      </w:r>
      <w:r w:rsidR="00DC2927" w:rsidRPr="00DC2927">
        <w:t xml:space="preserve"> нема</w:t>
      </w:r>
      <w:r w:rsidR="002C2EC3">
        <w:t>ју</w:t>
      </w:r>
      <w:r w:rsidR="00DC2927" w:rsidRPr="00DC2927">
        <w:t xml:space="preserve"> властитих прихода или чији су укупни приходи за издржавање испод нивоа новчане помоћи утврђене За</w:t>
      </w:r>
      <w:r w:rsidR="002C2EC3">
        <w:t>коном о социјалној заштити, који</w:t>
      </w:r>
      <w:r w:rsidR="00DC2927" w:rsidRPr="00DC2927">
        <w:t xml:space="preserve"> нем</w:t>
      </w:r>
      <w:r w:rsidR="002C2EC3">
        <w:t>ају вишак стамбеног простора, који</w:t>
      </w:r>
      <w:r w:rsidR="00DC2927" w:rsidRPr="00DC2927">
        <w:t xml:space="preserve"> нема</w:t>
      </w:r>
      <w:r w:rsidR="002C2EC3">
        <w:t>ју</w:t>
      </w:r>
      <w:r w:rsidR="00DC2927" w:rsidRPr="00DC2927">
        <w:t xml:space="preserve"> другу имовину из чије се вриједности могу осигурати средства за издржавање, који нема</w:t>
      </w:r>
      <w:r w:rsidR="002C2EC3">
        <w:t>ју</w:t>
      </w:r>
      <w:r w:rsidR="00DC2927" w:rsidRPr="00DC2927">
        <w:t xml:space="preserve"> сроднике који имају обавезу да га издржавају у складу са Породичним законом или ако ти сродници због инвалидности и друге објективне спријечености нису у могућности да извршавају обавезу издржавања.</w:t>
      </w:r>
    </w:p>
    <w:p w:rsidR="00DC2927" w:rsidRPr="00325D7C" w:rsidRDefault="002C2EC3" w:rsidP="001F105C">
      <w:r>
        <w:tab/>
      </w:r>
      <w:r w:rsidR="00DC2927" w:rsidRPr="00DC2927">
        <w:t>Основица за утврђивање висине новчане помоћи у текућој години је просјечна нето плата у Републици остварена у претходној години. Средства за ово право обезбјеђују Република и локална заједница у односу 50%-50%. Новчана помоћ се исплаћује мјесечно.</w:t>
      </w:r>
    </w:p>
    <w:p w:rsidR="00DE12E0" w:rsidRPr="00783791" w:rsidRDefault="00977400" w:rsidP="001F105C">
      <w:pPr>
        <w:spacing w:before="0" w:after="0"/>
        <w:rPr>
          <w:szCs w:val="24"/>
        </w:rPr>
      </w:pPr>
      <w:r>
        <w:rPr>
          <w:szCs w:val="24"/>
          <w:lang w:val="sr-Cyrl-CS"/>
        </w:rPr>
        <w:tab/>
      </w:r>
      <w:r w:rsidR="00DE12E0" w:rsidRPr="00CB74E3">
        <w:rPr>
          <w:szCs w:val="24"/>
          <w:lang w:val="sr-Cyrl-CS"/>
        </w:rPr>
        <w:t>Број корисн</w:t>
      </w:r>
      <w:r w:rsidR="00DC2927" w:rsidRPr="00CB74E3">
        <w:rPr>
          <w:szCs w:val="24"/>
          <w:lang w:val="sr-Cyrl-CS"/>
        </w:rPr>
        <w:t>ика новчане помоћи</w:t>
      </w:r>
      <w:r>
        <w:rPr>
          <w:szCs w:val="24"/>
          <w:lang w:val="sr-Cyrl-CS"/>
        </w:rPr>
        <w:t>, закључно</w:t>
      </w:r>
      <w:r w:rsidR="00DC2927" w:rsidRPr="00CB74E3">
        <w:rPr>
          <w:szCs w:val="24"/>
          <w:lang w:val="sr-Cyrl-CS"/>
        </w:rPr>
        <w:t xml:space="preserve"> са 31.12.201</w:t>
      </w:r>
      <w:r w:rsidR="00A12676">
        <w:rPr>
          <w:szCs w:val="24"/>
        </w:rPr>
        <w:t>8</w:t>
      </w:r>
      <w:r w:rsidR="00DE12E0" w:rsidRPr="00CB74E3">
        <w:rPr>
          <w:szCs w:val="24"/>
          <w:lang w:val="sr-Cyrl-CS"/>
        </w:rPr>
        <w:t>.</w:t>
      </w:r>
      <w:r w:rsidR="00CB74E3" w:rsidRPr="00CB74E3">
        <w:rPr>
          <w:szCs w:val="24"/>
          <w:lang w:val="sr-Cyrl-CS"/>
        </w:rPr>
        <w:t xml:space="preserve"> године </w:t>
      </w:r>
      <w:r w:rsidR="00CB74E3" w:rsidRPr="0085430C">
        <w:rPr>
          <w:szCs w:val="24"/>
          <w:lang w:val="sr-Cyrl-CS"/>
        </w:rPr>
        <w:t xml:space="preserve">је </w:t>
      </w:r>
      <w:r w:rsidR="0085430C" w:rsidRPr="0085430C">
        <w:rPr>
          <w:szCs w:val="24"/>
          <w:lang w:val="sr-Cyrl-CS"/>
        </w:rPr>
        <w:t>347</w:t>
      </w:r>
      <w:r w:rsidR="00DE12E0" w:rsidRPr="0085430C">
        <w:rPr>
          <w:szCs w:val="24"/>
          <w:lang w:val="sr-Cyrl-CS"/>
        </w:rPr>
        <w:t>,</w:t>
      </w:r>
      <w:r w:rsidR="00DE12E0" w:rsidRPr="00CB74E3">
        <w:rPr>
          <w:szCs w:val="24"/>
          <w:lang w:val="sr-Cyrl-CS"/>
        </w:rPr>
        <w:t xml:space="preserve"> а број чланова породице</w:t>
      </w:r>
      <w:r w:rsidR="00CB74E3" w:rsidRPr="00CB74E3">
        <w:rPr>
          <w:szCs w:val="24"/>
          <w:lang w:val="sr-Cyrl-CS"/>
        </w:rPr>
        <w:t xml:space="preserve"> којима је признато </w:t>
      </w:r>
      <w:r w:rsidR="00CB74E3" w:rsidRPr="00EF767A">
        <w:rPr>
          <w:szCs w:val="24"/>
          <w:lang w:val="sr-Cyrl-CS"/>
        </w:rPr>
        <w:t xml:space="preserve">право </w:t>
      </w:r>
      <w:r w:rsidR="00CB74E3" w:rsidRPr="00882508">
        <w:rPr>
          <w:szCs w:val="24"/>
          <w:lang w:val="sr-Cyrl-CS"/>
        </w:rPr>
        <w:t xml:space="preserve">је </w:t>
      </w:r>
      <w:r w:rsidR="00882508" w:rsidRPr="00882508">
        <w:rPr>
          <w:szCs w:val="24"/>
          <w:lang w:val="sr-Cyrl-CS"/>
        </w:rPr>
        <w:t>447</w:t>
      </w:r>
      <w:r w:rsidR="00DE12E0" w:rsidRPr="00882508">
        <w:rPr>
          <w:szCs w:val="24"/>
          <w:lang w:val="sr-Cyrl-CS"/>
        </w:rPr>
        <w:t>.</w:t>
      </w:r>
      <w:r w:rsidR="00DE12E0" w:rsidRPr="00EF767A">
        <w:rPr>
          <w:szCs w:val="24"/>
          <w:lang w:val="sr-Cyrl-CS"/>
        </w:rPr>
        <w:t xml:space="preserve"> У току</w:t>
      </w:r>
      <w:r w:rsidR="00CB74E3" w:rsidRPr="00CB74E3">
        <w:rPr>
          <w:szCs w:val="24"/>
          <w:lang w:val="sr-Cyrl-CS"/>
        </w:rPr>
        <w:t>201</w:t>
      </w:r>
      <w:r w:rsidR="00A12676">
        <w:rPr>
          <w:szCs w:val="24"/>
        </w:rPr>
        <w:t>8</w:t>
      </w:r>
      <w:r w:rsidR="00DE12E0" w:rsidRPr="00CB74E3">
        <w:rPr>
          <w:szCs w:val="24"/>
          <w:lang w:val="sr-Cyrl-CS"/>
        </w:rPr>
        <w:t xml:space="preserve">. године право на новчану помоћ је </w:t>
      </w:r>
      <w:r w:rsidR="00DE12E0" w:rsidRPr="00882508">
        <w:rPr>
          <w:szCs w:val="24"/>
          <w:lang w:val="sr-Cyrl-CS"/>
        </w:rPr>
        <w:t xml:space="preserve">остварило </w:t>
      </w:r>
      <w:r w:rsidR="00CB74E3" w:rsidRPr="00882508">
        <w:rPr>
          <w:szCs w:val="24"/>
          <w:lang w:val="sr-Cyrl-CS"/>
        </w:rPr>
        <w:t>1</w:t>
      </w:r>
      <w:r w:rsidR="00882508" w:rsidRPr="00882508">
        <w:rPr>
          <w:szCs w:val="24"/>
          <w:lang w:val="sr-Cyrl-CS"/>
        </w:rPr>
        <w:t>31корисник</w:t>
      </w:r>
      <w:r w:rsidR="00DE12E0" w:rsidRPr="00882508">
        <w:rPr>
          <w:szCs w:val="24"/>
          <w:lang w:val="sr-Cyrl-CS"/>
        </w:rPr>
        <w:t>, док је право на новч</w:t>
      </w:r>
      <w:r w:rsidR="00CB74E3" w:rsidRPr="00882508">
        <w:rPr>
          <w:szCs w:val="24"/>
          <w:lang w:val="sr-Cyrl-CS"/>
        </w:rPr>
        <w:t xml:space="preserve">ану помоћ престало да важи за </w:t>
      </w:r>
      <w:r w:rsidR="00882508" w:rsidRPr="00882508">
        <w:rPr>
          <w:szCs w:val="24"/>
          <w:lang w:val="sr-Cyrl-CS"/>
        </w:rPr>
        <w:t>65</w:t>
      </w:r>
      <w:r w:rsidRPr="00882508">
        <w:rPr>
          <w:szCs w:val="24"/>
          <w:lang w:val="sr-Cyrl-CS"/>
        </w:rPr>
        <w:t>корисника</w:t>
      </w:r>
      <w:r w:rsidR="00DE12E0" w:rsidRPr="00882508">
        <w:rPr>
          <w:szCs w:val="24"/>
          <w:lang w:val="sr-Cyrl-CS"/>
        </w:rPr>
        <w:t>.</w:t>
      </w:r>
    </w:p>
    <w:p w:rsidR="00DC2927" w:rsidRDefault="00DC2927" w:rsidP="001F105C">
      <w:pPr>
        <w:spacing w:before="0" w:after="0"/>
        <w:ind w:firstLine="720"/>
        <w:rPr>
          <w:szCs w:val="24"/>
          <w:lang w:val="sr-Cyrl-CS"/>
        </w:rPr>
      </w:pPr>
      <w:r w:rsidRPr="00783791">
        <w:rPr>
          <w:szCs w:val="24"/>
          <w:lang w:val="sr-Cyrl-CS"/>
        </w:rPr>
        <w:t xml:space="preserve">Број </w:t>
      </w:r>
      <w:r w:rsidR="0016794A">
        <w:rPr>
          <w:szCs w:val="24"/>
          <w:lang w:val="sr-Cyrl-CS"/>
        </w:rPr>
        <w:t>породица</w:t>
      </w:r>
      <w:r w:rsidRPr="00B92383">
        <w:rPr>
          <w:szCs w:val="24"/>
          <w:lang w:val="sr-Cyrl-CS"/>
        </w:rPr>
        <w:t xml:space="preserve"> по основу броја чланова домаћинства</w:t>
      </w:r>
      <w:r w:rsidR="009036E0">
        <w:rPr>
          <w:szCs w:val="24"/>
        </w:rPr>
        <w:t>,</w:t>
      </w:r>
      <w:r>
        <w:rPr>
          <w:szCs w:val="24"/>
          <w:lang w:val="sr-Cyrl-CS"/>
        </w:rPr>
        <w:t xml:space="preserve"> закључно </w:t>
      </w:r>
      <w:r w:rsidRPr="00B92383">
        <w:rPr>
          <w:szCs w:val="24"/>
          <w:lang w:val="sr-Cyrl-CS"/>
        </w:rPr>
        <w:t xml:space="preserve">са </w:t>
      </w:r>
      <w:r w:rsidR="00CB74E3" w:rsidRPr="00596091">
        <w:rPr>
          <w:szCs w:val="24"/>
          <w:lang w:val="sr-Cyrl-CS"/>
        </w:rPr>
        <w:t>децембром</w:t>
      </w:r>
      <w:r w:rsidR="00A12676">
        <w:rPr>
          <w:szCs w:val="24"/>
          <w:lang w:val="sr-Cyrl-CS"/>
        </w:rPr>
        <w:t>201</w:t>
      </w:r>
      <w:r w:rsidR="00A12676">
        <w:rPr>
          <w:szCs w:val="24"/>
        </w:rPr>
        <w:t>8</w:t>
      </w:r>
      <w:r w:rsidRPr="00596091">
        <w:rPr>
          <w:szCs w:val="24"/>
          <w:lang w:val="sr-Cyrl-CS"/>
        </w:rPr>
        <w:t>.</w:t>
      </w:r>
      <w:r w:rsidRPr="00CB74E3">
        <w:rPr>
          <w:szCs w:val="24"/>
          <w:lang w:val="sr-Cyrl-CS"/>
        </w:rPr>
        <w:t xml:space="preserve"> године</w:t>
      </w:r>
      <w:r w:rsidR="009036E0">
        <w:rPr>
          <w:szCs w:val="24"/>
        </w:rPr>
        <w:t>,</w:t>
      </w:r>
      <w:r w:rsidRPr="00CB74E3">
        <w:rPr>
          <w:szCs w:val="24"/>
          <w:lang w:val="sr-Cyrl-CS"/>
        </w:rPr>
        <w:t xml:space="preserve"> је следећи:</w:t>
      </w:r>
    </w:p>
    <w:p w:rsidR="00DC2927" w:rsidRPr="00882508" w:rsidRDefault="00882508" w:rsidP="001F105C">
      <w:pPr>
        <w:pStyle w:val="ListParagraph"/>
        <w:numPr>
          <w:ilvl w:val="0"/>
          <w:numId w:val="21"/>
        </w:numPr>
        <w:rPr>
          <w:lang w:val="sr-Cyrl-CS"/>
        </w:rPr>
      </w:pPr>
      <w:r w:rsidRPr="00882508">
        <w:rPr>
          <w:lang w:val="sr-Cyrl-CS"/>
        </w:rPr>
        <w:t>285</w:t>
      </w:r>
      <w:r w:rsidR="00DC2927" w:rsidRPr="00882508">
        <w:rPr>
          <w:lang w:val="sr-Cyrl-CS"/>
        </w:rPr>
        <w:t xml:space="preserve"> корисника</w:t>
      </w:r>
      <w:r w:rsidR="0016794A" w:rsidRPr="00882508">
        <w:rPr>
          <w:lang w:val="sr-Cyrl-CS"/>
        </w:rPr>
        <w:t>(појединац)</w:t>
      </w:r>
      <w:r w:rsidR="00864CE7" w:rsidRPr="00882508">
        <w:rPr>
          <w:lang w:val="sr-Cyrl-CS"/>
        </w:rPr>
        <w:tab/>
      </w:r>
      <w:r w:rsidR="00864CE7" w:rsidRPr="00882508">
        <w:rPr>
          <w:lang w:val="sr-Cyrl-CS"/>
        </w:rPr>
        <w:tab/>
      </w:r>
      <w:r w:rsidR="00DC2927" w:rsidRPr="00882508">
        <w:rPr>
          <w:lang w:val="sr-Cyrl-CS"/>
        </w:rPr>
        <w:t>-12</w:t>
      </w:r>
      <w:r w:rsidR="00A12676" w:rsidRPr="00882508">
        <w:t>4</w:t>
      </w:r>
      <w:r w:rsidR="00DC2927" w:rsidRPr="00882508">
        <w:rPr>
          <w:lang w:val="sr-Cyrl-CS"/>
        </w:rPr>
        <w:t>,</w:t>
      </w:r>
      <w:r w:rsidR="00A12676" w:rsidRPr="00882508">
        <w:t>65</w:t>
      </w:r>
      <w:r w:rsidR="00DC2927" w:rsidRPr="00882508">
        <w:rPr>
          <w:lang w:val="sr-Cyrl-CS"/>
        </w:rPr>
        <w:t xml:space="preserve"> КМ</w:t>
      </w:r>
    </w:p>
    <w:p w:rsidR="00DC2927" w:rsidRPr="00882508" w:rsidRDefault="00882508" w:rsidP="001F105C">
      <w:pPr>
        <w:pStyle w:val="ListParagraph"/>
        <w:numPr>
          <w:ilvl w:val="0"/>
          <w:numId w:val="21"/>
        </w:numPr>
        <w:rPr>
          <w:lang w:val="sr-Cyrl-CS"/>
        </w:rPr>
      </w:pPr>
      <w:r w:rsidRPr="00882508">
        <w:t>37</w:t>
      </w:r>
      <w:r w:rsidR="00D97854" w:rsidRPr="00882508">
        <w:rPr>
          <w:lang w:val="sr-Cyrl-CS"/>
        </w:rPr>
        <w:t>породицa</w:t>
      </w:r>
      <w:r w:rsidR="00DC2927" w:rsidRPr="00882508">
        <w:rPr>
          <w:lang w:val="sr-Cyrl-CS"/>
        </w:rPr>
        <w:t xml:space="preserve"> са два члана </w:t>
      </w:r>
      <w:r w:rsidR="00864CE7" w:rsidRPr="00882508">
        <w:rPr>
          <w:lang w:val="sr-Cyrl-CS"/>
        </w:rPr>
        <w:tab/>
      </w:r>
      <w:r w:rsidR="00864CE7" w:rsidRPr="00882508">
        <w:rPr>
          <w:lang w:val="sr-Cyrl-CS"/>
        </w:rPr>
        <w:tab/>
      </w:r>
      <w:r w:rsidR="00DC2927" w:rsidRPr="00882508">
        <w:rPr>
          <w:lang w:val="sr-Cyrl-CS"/>
        </w:rPr>
        <w:t>-16</w:t>
      </w:r>
      <w:r w:rsidR="00A12676" w:rsidRPr="00882508">
        <w:t>6</w:t>
      </w:r>
      <w:r w:rsidR="00DC2927" w:rsidRPr="00882508">
        <w:rPr>
          <w:lang w:val="sr-Cyrl-CS"/>
        </w:rPr>
        <w:t>,20 КМ</w:t>
      </w:r>
    </w:p>
    <w:p w:rsidR="00DC2927" w:rsidRPr="00882508" w:rsidRDefault="00882508" w:rsidP="001F105C">
      <w:pPr>
        <w:pStyle w:val="ListParagraph"/>
        <w:numPr>
          <w:ilvl w:val="0"/>
          <w:numId w:val="21"/>
        </w:numPr>
        <w:rPr>
          <w:lang w:val="sr-Cyrl-CS"/>
        </w:rPr>
      </w:pPr>
      <w:r w:rsidRPr="00882508">
        <w:t>15</w:t>
      </w:r>
      <w:r w:rsidR="0016794A" w:rsidRPr="00882508">
        <w:rPr>
          <w:lang w:val="sr-Cyrl-CS"/>
        </w:rPr>
        <w:t xml:space="preserve">породица </w:t>
      </w:r>
      <w:r w:rsidR="00DC2927" w:rsidRPr="00882508">
        <w:rPr>
          <w:lang w:val="sr-Cyrl-CS"/>
        </w:rPr>
        <w:t>са три члана</w:t>
      </w:r>
      <w:r w:rsidR="00864CE7" w:rsidRPr="00882508">
        <w:rPr>
          <w:lang w:val="sr-Cyrl-CS"/>
        </w:rPr>
        <w:tab/>
      </w:r>
      <w:r w:rsidR="00864CE7" w:rsidRPr="00882508">
        <w:rPr>
          <w:lang w:val="sr-Cyrl-CS"/>
        </w:rPr>
        <w:tab/>
      </w:r>
      <w:r w:rsidR="00DC2927" w:rsidRPr="00882508">
        <w:rPr>
          <w:lang w:val="sr-Cyrl-CS"/>
        </w:rPr>
        <w:t>-</w:t>
      </w:r>
      <w:r w:rsidR="00A12676" w:rsidRPr="00882508">
        <w:t>199</w:t>
      </w:r>
      <w:r w:rsidR="00DC2927" w:rsidRPr="00882508">
        <w:rPr>
          <w:lang w:val="sr-Cyrl-CS"/>
        </w:rPr>
        <w:t>,</w:t>
      </w:r>
      <w:r w:rsidR="00A12676" w:rsidRPr="00882508">
        <w:t>4</w:t>
      </w:r>
      <w:r w:rsidR="00DC2927" w:rsidRPr="00882508">
        <w:rPr>
          <w:lang w:val="sr-Cyrl-CS"/>
        </w:rPr>
        <w:t>4 КМ</w:t>
      </w:r>
    </w:p>
    <w:p w:rsidR="001A0A65" w:rsidRPr="00882508" w:rsidRDefault="00882508" w:rsidP="001F105C">
      <w:pPr>
        <w:pStyle w:val="ListParagraph"/>
        <w:numPr>
          <w:ilvl w:val="0"/>
          <w:numId w:val="21"/>
        </w:numPr>
        <w:rPr>
          <w:lang w:val="sr-Cyrl-CS"/>
        </w:rPr>
      </w:pPr>
      <w:r w:rsidRPr="00882508">
        <w:t>8</w:t>
      </w:r>
      <w:r w:rsidR="00D97854" w:rsidRPr="00882508">
        <w:rPr>
          <w:lang w:val="sr-Cyrl-CS"/>
        </w:rPr>
        <w:t>породицa</w:t>
      </w:r>
      <w:r w:rsidR="001A0A65" w:rsidRPr="00882508">
        <w:rPr>
          <w:lang w:val="sr-Cyrl-CS"/>
        </w:rPr>
        <w:t xml:space="preserve"> са четири члана </w:t>
      </w:r>
      <w:r w:rsidR="00864CE7" w:rsidRPr="00882508">
        <w:rPr>
          <w:lang w:val="sr-Cyrl-CS"/>
        </w:rPr>
        <w:tab/>
      </w:r>
      <w:r w:rsidR="00864CE7" w:rsidRPr="00882508">
        <w:rPr>
          <w:lang w:val="sr-Cyrl-CS"/>
        </w:rPr>
        <w:tab/>
      </w:r>
      <w:r w:rsidR="001A0A65" w:rsidRPr="00882508">
        <w:rPr>
          <w:lang w:val="sr-Cyrl-CS"/>
        </w:rPr>
        <w:t>-22</w:t>
      </w:r>
      <w:r w:rsidR="00A12676" w:rsidRPr="00882508">
        <w:t>4</w:t>
      </w:r>
      <w:r w:rsidR="001A0A65" w:rsidRPr="00882508">
        <w:rPr>
          <w:lang w:val="sr-Cyrl-CS"/>
        </w:rPr>
        <w:t>,</w:t>
      </w:r>
      <w:r w:rsidR="00A12676" w:rsidRPr="00882508">
        <w:t>37</w:t>
      </w:r>
      <w:r w:rsidR="001A0A65" w:rsidRPr="00882508">
        <w:rPr>
          <w:lang w:val="sr-Cyrl-CS"/>
        </w:rPr>
        <w:t xml:space="preserve"> КМ</w:t>
      </w:r>
    </w:p>
    <w:p w:rsidR="00563D6B" w:rsidRPr="00205E24" w:rsidRDefault="00D97854" w:rsidP="001F105C">
      <w:pPr>
        <w:pStyle w:val="ListParagraph"/>
        <w:numPr>
          <w:ilvl w:val="0"/>
          <w:numId w:val="21"/>
        </w:numPr>
        <w:rPr>
          <w:lang w:val="sr-Cyrl-CS"/>
        </w:rPr>
      </w:pPr>
      <w:r w:rsidRPr="00882508">
        <w:rPr>
          <w:lang w:val="sr-Cyrl-CS"/>
        </w:rPr>
        <w:t>2</w:t>
      </w:r>
      <w:r w:rsidR="0016794A">
        <w:rPr>
          <w:lang w:val="sr-Cyrl-CS"/>
        </w:rPr>
        <w:t>породице</w:t>
      </w:r>
      <w:r w:rsidR="00DC2927" w:rsidRPr="001A0A65">
        <w:rPr>
          <w:lang w:val="sr-Cyrl-CS"/>
        </w:rPr>
        <w:t xml:space="preserve"> са пет и више чланова </w:t>
      </w:r>
      <w:r w:rsidR="00864CE7">
        <w:rPr>
          <w:lang w:val="sr-Cyrl-CS"/>
        </w:rPr>
        <w:tab/>
      </w:r>
      <w:r w:rsidR="00DC2927" w:rsidRPr="001A0A65">
        <w:rPr>
          <w:lang w:val="sr-Cyrl-CS"/>
        </w:rPr>
        <w:t>-2</w:t>
      </w:r>
      <w:r w:rsidR="00A12676" w:rsidRPr="00906955">
        <w:rPr>
          <w:lang w:val="ru-RU"/>
        </w:rPr>
        <w:t>49</w:t>
      </w:r>
      <w:r w:rsidR="00DC2927" w:rsidRPr="001A0A65">
        <w:rPr>
          <w:lang w:val="sr-Cyrl-CS"/>
        </w:rPr>
        <w:t>,</w:t>
      </w:r>
      <w:r w:rsidR="00A12676" w:rsidRPr="00906955">
        <w:rPr>
          <w:lang w:val="ru-RU"/>
        </w:rPr>
        <w:t>3</w:t>
      </w:r>
      <w:r w:rsidR="00DC2927" w:rsidRPr="001A0A65">
        <w:rPr>
          <w:lang w:val="sr-Cyrl-CS"/>
        </w:rPr>
        <w:t>0 КМ</w:t>
      </w:r>
      <w:r w:rsidR="00793B97">
        <w:rPr>
          <w:lang w:val="sr-Cyrl-CS"/>
        </w:rPr>
        <w:t>.</w:t>
      </w:r>
    </w:p>
    <w:p w:rsidR="009036E0" w:rsidRDefault="009036E0" w:rsidP="001F105C">
      <w:pPr>
        <w:spacing w:before="0" w:after="0"/>
        <w:ind w:firstLine="720"/>
        <w:rPr>
          <w:szCs w:val="24"/>
          <w:lang w:val="sr-Cyrl-CS"/>
        </w:rPr>
      </w:pPr>
    </w:p>
    <w:p w:rsidR="00563D6B" w:rsidRPr="00864CE7" w:rsidRDefault="00563D6B" w:rsidP="001F105C">
      <w:pPr>
        <w:spacing w:before="0" w:after="0"/>
        <w:ind w:firstLine="720"/>
        <w:rPr>
          <w:szCs w:val="24"/>
        </w:rPr>
      </w:pPr>
    </w:p>
    <w:p w:rsidR="00862673" w:rsidRDefault="0056754F" w:rsidP="001F105C">
      <w:pPr>
        <w:spacing w:before="0" w:after="0"/>
        <w:jc w:val="center"/>
        <w:rPr>
          <w:szCs w:val="24"/>
        </w:rPr>
      </w:pPr>
      <w:r>
        <w:drawing>
          <wp:inline distT="0" distB="0" distL="0" distR="0">
            <wp:extent cx="4962525" cy="29718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59EB" w:rsidRDefault="00793B97" w:rsidP="001F105C">
      <w:pPr>
        <w:spacing w:before="0" w:after="0"/>
        <w:jc w:val="left"/>
        <w:rPr>
          <w:i/>
          <w:szCs w:val="24"/>
          <w:lang w:val="sr-Cyrl-BA"/>
        </w:rPr>
      </w:pPr>
      <w:r>
        <w:rPr>
          <w:i/>
          <w:szCs w:val="24"/>
        </w:rPr>
        <w:tab/>
        <w:t xml:space="preserve">    Графикон </w:t>
      </w:r>
      <w:r>
        <w:rPr>
          <w:i/>
          <w:szCs w:val="24"/>
          <w:lang/>
        </w:rPr>
        <w:t>1</w:t>
      </w:r>
      <w:r>
        <w:rPr>
          <w:i/>
          <w:szCs w:val="24"/>
        </w:rPr>
        <w:t xml:space="preserve">. </w:t>
      </w:r>
      <w:r>
        <w:rPr>
          <w:i/>
          <w:szCs w:val="24"/>
          <w:lang w:val="sr-Cyrl-BA"/>
        </w:rPr>
        <w:t>Број корисника права</w:t>
      </w:r>
      <w:r w:rsidR="00CF7A59">
        <w:rPr>
          <w:i/>
          <w:szCs w:val="24"/>
          <w:lang w:val="sr-Cyrl-BA"/>
        </w:rPr>
        <w:t xml:space="preserve"> на дан 31. деце</w:t>
      </w:r>
      <w:r>
        <w:rPr>
          <w:i/>
          <w:szCs w:val="24"/>
          <w:lang w:val="sr-Cyrl-BA"/>
        </w:rPr>
        <w:t>мбар по наведеним годинама</w:t>
      </w:r>
    </w:p>
    <w:p w:rsidR="00793B97" w:rsidRDefault="00793B97" w:rsidP="001F105C">
      <w:pPr>
        <w:spacing w:before="0" w:after="0"/>
        <w:jc w:val="left"/>
        <w:rPr>
          <w:i/>
          <w:szCs w:val="24"/>
          <w:lang w:val="sr-Cyrl-BA"/>
        </w:rPr>
      </w:pPr>
    </w:p>
    <w:p w:rsidR="00793B97" w:rsidRDefault="00793B97" w:rsidP="001F105C">
      <w:pPr>
        <w:spacing w:before="0" w:after="0"/>
        <w:jc w:val="left"/>
        <w:rPr>
          <w:i/>
          <w:szCs w:val="24"/>
          <w:lang w:val="sr-Cyrl-BA"/>
        </w:rPr>
      </w:pPr>
    </w:p>
    <w:p w:rsidR="00793B97" w:rsidRDefault="00793B97" w:rsidP="001F105C">
      <w:pPr>
        <w:spacing w:before="0" w:after="0"/>
        <w:jc w:val="left"/>
        <w:rPr>
          <w:i/>
          <w:szCs w:val="24"/>
          <w:lang w:val="sr-Cyrl-BA"/>
        </w:rPr>
      </w:pPr>
    </w:p>
    <w:p w:rsidR="005459EB" w:rsidRPr="005459EB" w:rsidRDefault="005459EB" w:rsidP="001F105C">
      <w:pPr>
        <w:spacing w:before="0" w:after="0"/>
        <w:jc w:val="left"/>
        <w:rPr>
          <w:i/>
          <w:szCs w:val="24"/>
          <w:lang w:val="sr-Cyrl-BA"/>
        </w:rPr>
      </w:pPr>
    </w:p>
    <w:p w:rsidR="00785A65" w:rsidRDefault="00862673" w:rsidP="001F105C">
      <w:pPr>
        <w:pStyle w:val="ListParagraph"/>
        <w:numPr>
          <w:ilvl w:val="0"/>
          <w:numId w:val="13"/>
        </w:numPr>
        <w:rPr>
          <w:b/>
          <w:lang w:val="sr-Cyrl-CS"/>
        </w:rPr>
      </w:pPr>
      <w:r w:rsidRPr="00DC2927">
        <w:rPr>
          <w:b/>
          <w:lang w:val="sr-Cyrl-CS"/>
        </w:rPr>
        <w:lastRenderedPageBreak/>
        <w:t>Корисници додатка за помоћ и његу другог лица</w:t>
      </w:r>
    </w:p>
    <w:p w:rsidR="00DC2927" w:rsidRDefault="00793B97" w:rsidP="001F105C">
      <w:r>
        <w:rPr>
          <w:rFonts w:eastAsiaTheme="minorHAnsi"/>
          <w:b/>
          <w:noProof w:val="0"/>
          <w:szCs w:val="24"/>
          <w:lang w:val="sr-Cyrl-CS" w:eastAsia="en-US"/>
        </w:rPr>
        <w:tab/>
      </w:r>
      <w:r w:rsidR="00DC2927" w:rsidRPr="00DC2927">
        <w:t xml:space="preserve">Право на </w:t>
      </w:r>
      <w:r w:rsidR="00DC2927" w:rsidRPr="002237F0">
        <w:t>додатак за  помоћ и његу другог лица</w:t>
      </w:r>
      <w:r w:rsidR="00DC2927" w:rsidRPr="00DC2927">
        <w:t xml:space="preserve"> има лице старије од три</w:t>
      </w:r>
      <w:r w:rsidR="00027265">
        <w:t xml:space="preserve"> године </w:t>
      </w:r>
      <w:r w:rsidR="00DC2927" w:rsidRPr="00DC2927">
        <w:t xml:space="preserve">које је због тјелесних, менталних, чулних поремећаја, изражених промјена у здравственом стању  неопходна стална помоћ и њега другог лица, под условом да ово право не може остварити по другом основу и не користи право на смјештај у установу социјалне заштите или су смјештени у другу установу на терет буџетских средстава.          </w:t>
      </w:r>
    </w:p>
    <w:p w:rsidR="002B5BB7" w:rsidRDefault="0016794A" w:rsidP="001F105C">
      <w:pPr>
        <w:spacing w:before="0" w:after="0"/>
      </w:pPr>
      <w:r>
        <w:tab/>
      </w:r>
      <w:r w:rsidR="00DC2927" w:rsidRPr="00DC2927">
        <w:t>Додатак за помоћ и његу другог лица признаје се на основу налаза и мишљења стручних комисија:</w:t>
      </w:r>
    </w:p>
    <w:p w:rsidR="00864CE7" w:rsidRPr="00906955" w:rsidRDefault="00DC2927" w:rsidP="001F105C">
      <w:pPr>
        <w:pStyle w:val="ListParagraph"/>
        <w:numPr>
          <w:ilvl w:val="0"/>
          <w:numId w:val="22"/>
        </w:numPr>
        <w:jc w:val="both"/>
        <w:rPr>
          <w:lang w:val="ru-RU"/>
        </w:rPr>
      </w:pPr>
      <w:r w:rsidRPr="00906955">
        <w:rPr>
          <w:lang w:val="ru-RU"/>
        </w:rPr>
        <w:t>Задјецудо 18 годи</w:t>
      </w:r>
      <w:r w:rsidR="002237F0" w:rsidRPr="00906955">
        <w:rPr>
          <w:lang w:val="ru-RU"/>
        </w:rPr>
        <w:t>на-Првостепенастручнакомисиј</w:t>
      </w:r>
      <w:r w:rsidRPr="00906955">
        <w:rPr>
          <w:lang w:val="ru-RU"/>
        </w:rPr>
        <w:t>а</w:t>
      </w:r>
      <w:r w:rsidR="002237F0" w:rsidRPr="00906955">
        <w:rPr>
          <w:lang w:val="ru-RU"/>
        </w:rPr>
        <w:t>за</w:t>
      </w:r>
      <w:r w:rsidRPr="00906955">
        <w:rPr>
          <w:lang w:val="ru-RU"/>
        </w:rPr>
        <w:t>процјенупотреба и усмјеравањедјеце и омладинесасметњама у развоју</w:t>
      </w:r>
    </w:p>
    <w:p w:rsidR="00DC2927" w:rsidRPr="00906955" w:rsidRDefault="00DC2927" w:rsidP="001F105C">
      <w:pPr>
        <w:pStyle w:val="ListParagraph"/>
        <w:numPr>
          <w:ilvl w:val="0"/>
          <w:numId w:val="22"/>
        </w:numPr>
        <w:jc w:val="both"/>
        <w:rPr>
          <w:lang w:val="ru-RU"/>
        </w:rPr>
      </w:pPr>
      <w:r w:rsidRPr="00906955">
        <w:rPr>
          <w:lang w:val="ru-RU"/>
        </w:rPr>
        <w:t>За</w:t>
      </w:r>
      <w:r w:rsidR="009036E0" w:rsidRPr="00906955">
        <w:rPr>
          <w:lang w:val="ru-RU"/>
        </w:rPr>
        <w:t>одрасла</w:t>
      </w:r>
      <w:r w:rsidRPr="00906955">
        <w:rPr>
          <w:lang w:val="ru-RU"/>
        </w:rPr>
        <w:t>лица</w:t>
      </w:r>
      <w:r w:rsidR="00205E24">
        <w:rPr>
          <w:lang w:val="ru-RU"/>
        </w:rPr>
        <w:t xml:space="preserve">- </w:t>
      </w:r>
      <w:r w:rsidR="009036E0" w:rsidRPr="00906955">
        <w:rPr>
          <w:lang w:val="ru-RU"/>
        </w:rPr>
        <w:t>Првостепена</w:t>
      </w:r>
      <w:r w:rsidR="002237F0" w:rsidRPr="00906955">
        <w:rPr>
          <w:lang w:val="ru-RU"/>
        </w:rPr>
        <w:t>стручнакомисија</w:t>
      </w:r>
      <w:r w:rsidR="00205E24">
        <w:rPr>
          <w:lang w:val="ru-RU"/>
        </w:rPr>
        <w:t xml:space="preserve"> за </w:t>
      </w:r>
      <w:r w:rsidRPr="00906955">
        <w:rPr>
          <w:lang w:val="ru-RU"/>
        </w:rPr>
        <w:t>утврђивањеспособностилица у поступкуоствари</w:t>
      </w:r>
      <w:r w:rsidR="009A5ED1" w:rsidRPr="00906955">
        <w:rPr>
          <w:lang w:val="ru-RU"/>
        </w:rPr>
        <w:t>вањаправаизсоцијалнезаштите и утврђивање</w:t>
      </w:r>
      <w:r w:rsidR="00995A0F" w:rsidRPr="00906955">
        <w:rPr>
          <w:lang w:val="ru-RU"/>
        </w:rPr>
        <w:t>функционалногстањакорисника.</w:t>
      </w:r>
    </w:p>
    <w:p w:rsidR="009036E0" w:rsidRDefault="0016794A" w:rsidP="001F105C">
      <w:pPr>
        <w:spacing w:before="0" w:after="0"/>
        <w:rPr>
          <w:szCs w:val="24"/>
          <w:lang w:val="ru-RU"/>
        </w:rPr>
      </w:pPr>
      <w:r>
        <w:tab/>
      </w:r>
      <w:r w:rsidR="00785A65" w:rsidRPr="00882508">
        <w:rPr>
          <w:szCs w:val="24"/>
          <w:lang w:val="ru-RU"/>
        </w:rPr>
        <w:t>Број  корисника додатка за помоћ и његу другог лица</w:t>
      </w:r>
      <w:r w:rsidR="009036E0" w:rsidRPr="00882508">
        <w:rPr>
          <w:szCs w:val="24"/>
          <w:lang w:val="ru-RU"/>
        </w:rPr>
        <w:t>,</w:t>
      </w:r>
      <w:r w:rsidR="00785A65" w:rsidRPr="00882508">
        <w:rPr>
          <w:szCs w:val="24"/>
          <w:lang w:val="ru-RU"/>
        </w:rPr>
        <w:t xml:space="preserve"> закључно </w:t>
      </w:r>
      <w:r w:rsidR="00027265" w:rsidRPr="00882508">
        <w:rPr>
          <w:szCs w:val="24"/>
          <w:lang w:val="ru-RU"/>
        </w:rPr>
        <w:t>са 31.12.201</w:t>
      </w:r>
      <w:r w:rsidR="00A12676" w:rsidRPr="00882508">
        <w:rPr>
          <w:szCs w:val="24"/>
        </w:rPr>
        <w:t>8</w:t>
      </w:r>
      <w:r w:rsidR="00785A65" w:rsidRPr="00882508">
        <w:rPr>
          <w:szCs w:val="24"/>
          <w:lang w:val="ru-RU"/>
        </w:rPr>
        <w:t>.</w:t>
      </w:r>
      <w:r w:rsidR="009B03A8" w:rsidRPr="00882508">
        <w:rPr>
          <w:szCs w:val="24"/>
          <w:lang w:val="ru-RU"/>
        </w:rPr>
        <w:t xml:space="preserve"> године</w:t>
      </w:r>
      <w:r w:rsidR="009036E0" w:rsidRPr="00882508">
        <w:rPr>
          <w:szCs w:val="24"/>
          <w:lang w:val="ru-RU"/>
        </w:rPr>
        <w:t>,</w:t>
      </w:r>
      <w:r w:rsidR="009B03A8" w:rsidRPr="00882508">
        <w:rPr>
          <w:szCs w:val="24"/>
          <w:lang w:val="ru-RU"/>
        </w:rPr>
        <w:t xml:space="preserve"> је 1.</w:t>
      </w:r>
      <w:r w:rsidR="00882508" w:rsidRPr="00882508">
        <w:rPr>
          <w:szCs w:val="24"/>
          <w:lang w:val="ru-RU"/>
        </w:rPr>
        <w:t>7</w:t>
      </w:r>
      <w:r w:rsidR="00F3529C" w:rsidRPr="00882508">
        <w:rPr>
          <w:szCs w:val="24"/>
          <w:lang w:val="ru-RU"/>
        </w:rPr>
        <w:t>20</w:t>
      </w:r>
      <w:r w:rsidR="00785A65" w:rsidRPr="00882508">
        <w:rPr>
          <w:szCs w:val="24"/>
          <w:lang w:val="ru-RU"/>
        </w:rPr>
        <w:t>, од који</w:t>
      </w:r>
      <w:r w:rsidRPr="00882508">
        <w:rPr>
          <w:szCs w:val="24"/>
          <w:lang w:val="ru-RU"/>
        </w:rPr>
        <w:t>х</w:t>
      </w:r>
      <w:r w:rsidR="00785A65" w:rsidRPr="00882508">
        <w:rPr>
          <w:szCs w:val="24"/>
          <w:lang w:val="ru-RU"/>
        </w:rPr>
        <w:t xml:space="preserve"> п</w:t>
      </w:r>
      <w:r w:rsidR="009B03A8" w:rsidRPr="00882508">
        <w:rPr>
          <w:szCs w:val="24"/>
          <w:lang w:val="ru-RU"/>
        </w:rPr>
        <w:t xml:space="preserve">раво у првој групи остварује </w:t>
      </w:r>
      <w:r w:rsidR="00882508" w:rsidRPr="00882508">
        <w:rPr>
          <w:szCs w:val="24"/>
          <w:lang w:val="ru-RU"/>
        </w:rPr>
        <w:t>668</w:t>
      </w:r>
      <w:r w:rsidR="00785A65" w:rsidRPr="00882508">
        <w:rPr>
          <w:szCs w:val="24"/>
          <w:lang w:val="ru-RU"/>
        </w:rPr>
        <w:t xml:space="preserve"> корисника</w:t>
      </w:r>
      <w:r w:rsidRPr="00882508">
        <w:rPr>
          <w:szCs w:val="24"/>
          <w:lang w:val="ru-RU"/>
        </w:rPr>
        <w:t>,</w:t>
      </w:r>
      <w:r w:rsidR="00785A65" w:rsidRPr="00882508">
        <w:rPr>
          <w:szCs w:val="24"/>
          <w:lang w:val="ru-RU"/>
        </w:rPr>
        <w:t xml:space="preserve"> док у другој групи</w:t>
      </w:r>
      <w:r w:rsidRPr="00882508">
        <w:rPr>
          <w:szCs w:val="24"/>
          <w:lang w:val="ru-RU"/>
        </w:rPr>
        <w:t>,</w:t>
      </w:r>
      <w:r w:rsidR="009B03A8" w:rsidRPr="00882508">
        <w:rPr>
          <w:szCs w:val="24"/>
          <w:lang w:val="ru-RU"/>
        </w:rPr>
        <w:t xml:space="preserve">право остварује </w:t>
      </w:r>
      <w:r w:rsidR="00882508" w:rsidRPr="00882508">
        <w:rPr>
          <w:szCs w:val="24"/>
          <w:lang w:val="ru-RU"/>
        </w:rPr>
        <w:t>1.052</w:t>
      </w:r>
      <w:r w:rsidR="009B03A8" w:rsidRPr="00882508">
        <w:rPr>
          <w:szCs w:val="24"/>
          <w:lang w:val="ru-RU"/>
        </w:rPr>
        <w:t xml:space="preserve"> корисника.</w:t>
      </w:r>
    </w:p>
    <w:p w:rsidR="00785A65" w:rsidRPr="00563429" w:rsidRDefault="009036E0" w:rsidP="001F105C">
      <w:pPr>
        <w:spacing w:before="0" w:after="0"/>
      </w:pPr>
      <w:r>
        <w:rPr>
          <w:szCs w:val="24"/>
          <w:lang w:val="ru-RU"/>
        </w:rPr>
        <w:tab/>
      </w:r>
      <w:r w:rsidR="009B03A8" w:rsidRPr="009B03A8">
        <w:rPr>
          <w:szCs w:val="24"/>
          <w:lang w:val="ru-RU"/>
        </w:rPr>
        <w:t>У 201</w:t>
      </w:r>
      <w:r w:rsidR="00A12676">
        <w:rPr>
          <w:szCs w:val="24"/>
        </w:rPr>
        <w:t>8</w:t>
      </w:r>
      <w:r w:rsidR="00785A65" w:rsidRPr="009B03A8">
        <w:rPr>
          <w:szCs w:val="24"/>
          <w:lang w:val="ru-RU"/>
        </w:rPr>
        <w:t xml:space="preserve">-тој години право на додатак за помоћ и његу другог лица остварило </w:t>
      </w:r>
      <w:r w:rsidR="00785A65" w:rsidRPr="0056754F">
        <w:rPr>
          <w:szCs w:val="24"/>
          <w:lang w:val="ru-RU"/>
        </w:rPr>
        <w:t xml:space="preserve">је </w:t>
      </w:r>
      <w:r w:rsidR="00882508" w:rsidRPr="0056754F">
        <w:rPr>
          <w:szCs w:val="24"/>
          <w:lang w:val="ru-RU"/>
        </w:rPr>
        <w:t>570</w:t>
      </w:r>
      <w:r w:rsidR="00785A65" w:rsidRPr="0056754F">
        <w:rPr>
          <w:szCs w:val="24"/>
          <w:lang w:val="ru-RU"/>
        </w:rPr>
        <w:t>ли</w:t>
      </w:r>
      <w:r w:rsidR="009B03A8" w:rsidRPr="0056754F">
        <w:rPr>
          <w:szCs w:val="24"/>
          <w:lang w:val="ru-RU"/>
        </w:rPr>
        <w:t>ца</w:t>
      </w:r>
      <w:r w:rsidR="009B03A8" w:rsidRPr="009B03A8">
        <w:rPr>
          <w:szCs w:val="24"/>
          <w:lang w:val="ru-RU"/>
        </w:rPr>
        <w:t xml:space="preserve">, док је </w:t>
      </w:r>
      <w:r w:rsidR="009B03A8" w:rsidRPr="00151F4B">
        <w:rPr>
          <w:szCs w:val="24"/>
          <w:lang w:val="ru-RU"/>
        </w:rPr>
        <w:t xml:space="preserve">право </w:t>
      </w:r>
      <w:r w:rsidR="009B03A8" w:rsidRPr="00882508">
        <w:rPr>
          <w:szCs w:val="24"/>
          <w:lang w:val="ru-RU"/>
        </w:rPr>
        <w:t xml:space="preserve">престало за </w:t>
      </w:r>
      <w:r w:rsidR="00882508" w:rsidRPr="00882508">
        <w:rPr>
          <w:szCs w:val="24"/>
          <w:lang w:val="ru-RU"/>
        </w:rPr>
        <w:t>263</w:t>
      </w:r>
      <w:r w:rsidR="00151F4B" w:rsidRPr="00882508">
        <w:rPr>
          <w:szCs w:val="24"/>
          <w:lang w:val="ru-RU"/>
        </w:rPr>
        <w:t xml:space="preserve"> л</w:t>
      </w:r>
      <w:r w:rsidR="00785A65" w:rsidRPr="00882508">
        <w:rPr>
          <w:szCs w:val="24"/>
          <w:lang w:val="ru-RU"/>
        </w:rPr>
        <w:t>иц</w:t>
      </w:r>
      <w:r w:rsidR="000A7049" w:rsidRPr="00882508">
        <w:rPr>
          <w:szCs w:val="24"/>
          <w:lang w:val="ru-RU"/>
        </w:rPr>
        <w:t>e</w:t>
      </w:r>
      <w:r w:rsidR="00310E50" w:rsidRPr="00882508">
        <w:rPr>
          <w:szCs w:val="24"/>
          <w:lang w:val="ru-RU"/>
        </w:rPr>
        <w:t>.</w:t>
      </w:r>
    </w:p>
    <w:p w:rsidR="00785A65" w:rsidRPr="00783791" w:rsidRDefault="00785A65" w:rsidP="001F105C">
      <w:pPr>
        <w:spacing w:before="0" w:after="0"/>
        <w:ind w:firstLine="720"/>
        <w:rPr>
          <w:szCs w:val="24"/>
          <w:lang w:val="ru-RU"/>
        </w:rPr>
      </w:pPr>
      <w:r w:rsidRPr="009B03A8">
        <w:rPr>
          <w:szCs w:val="24"/>
          <w:lang w:val="ru-RU"/>
        </w:rPr>
        <w:t xml:space="preserve">Висина </w:t>
      </w:r>
      <w:r w:rsidR="00864CE7">
        <w:rPr>
          <w:szCs w:val="24"/>
          <w:lang w:val="ru-RU"/>
        </w:rPr>
        <w:t xml:space="preserve">накнаде за додатак за помоћ и његу другог лица </w:t>
      </w:r>
      <w:r w:rsidR="00027265" w:rsidRPr="009B03A8">
        <w:rPr>
          <w:szCs w:val="24"/>
          <w:lang w:val="ru-RU"/>
        </w:rPr>
        <w:t xml:space="preserve"> за прву групу</w:t>
      </w:r>
      <w:r w:rsidR="00A12676">
        <w:rPr>
          <w:szCs w:val="24"/>
          <w:lang w:val="ru-RU"/>
        </w:rPr>
        <w:t xml:space="preserve"> корисника у току 201</w:t>
      </w:r>
      <w:r w:rsidR="00A12676">
        <w:rPr>
          <w:szCs w:val="24"/>
        </w:rPr>
        <w:t>8</w:t>
      </w:r>
      <w:r w:rsidR="00864CE7">
        <w:rPr>
          <w:szCs w:val="24"/>
          <w:lang w:val="ru-RU"/>
        </w:rPr>
        <w:t>.г</w:t>
      </w:r>
      <w:r w:rsidR="009C3A50">
        <w:rPr>
          <w:szCs w:val="24"/>
          <w:lang w:val="ru-RU"/>
        </w:rPr>
        <w:t>одине</w:t>
      </w:r>
      <w:r w:rsidR="00864CE7">
        <w:rPr>
          <w:szCs w:val="24"/>
          <w:lang w:val="ru-RU"/>
        </w:rPr>
        <w:t xml:space="preserve"> износила</w:t>
      </w:r>
      <w:r w:rsidR="00027265" w:rsidRPr="009B03A8">
        <w:rPr>
          <w:szCs w:val="24"/>
          <w:lang w:val="ru-RU"/>
        </w:rPr>
        <w:t xml:space="preserve"> је 16</w:t>
      </w:r>
      <w:r w:rsidR="00A12676">
        <w:rPr>
          <w:szCs w:val="24"/>
        </w:rPr>
        <w:t>6</w:t>
      </w:r>
      <w:r w:rsidR="00027265" w:rsidRPr="009B03A8">
        <w:rPr>
          <w:szCs w:val="24"/>
          <w:lang w:val="ru-RU"/>
        </w:rPr>
        <w:t>,20 КМ, а за другу групу 83,</w:t>
      </w:r>
      <w:r w:rsidR="00A12676">
        <w:rPr>
          <w:szCs w:val="24"/>
        </w:rPr>
        <w:t>1</w:t>
      </w:r>
      <w:r w:rsidRPr="009B03A8">
        <w:rPr>
          <w:szCs w:val="24"/>
          <w:lang w:val="ru-RU"/>
        </w:rPr>
        <w:t>0 КМ.</w:t>
      </w:r>
    </w:p>
    <w:p w:rsidR="00785A65" w:rsidRDefault="00785A65" w:rsidP="001F105C">
      <w:pPr>
        <w:spacing w:before="0" w:after="0"/>
        <w:ind w:firstLine="720"/>
        <w:rPr>
          <w:szCs w:val="24"/>
          <w:lang w:val="ru-RU"/>
        </w:rPr>
      </w:pPr>
      <w:r w:rsidRPr="00783791">
        <w:rPr>
          <w:szCs w:val="24"/>
          <w:lang w:val="ru-RU"/>
        </w:rPr>
        <w:t>У поступку утврђивања функ</w:t>
      </w:r>
      <w:r w:rsidR="00991EA5">
        <w:rPr>
          <w:szCs w:val="24"/>
          <w:lang w:val="ru-RU"/>
        </w:rPr>
        <w:t>ционалног стања лица, као основе</w:t>
      </w:r>
      <w:r w:rsidRPr="00783791">
        <w:rPr>
          <w:szCs w:val="24"/>
          <w:lang w:val="ru-RU"/>
        </w:rPr>
        <w:t xml:space="preserve"> з</w:t>
      </w:r>
      <w:r w:rsidR="00991EA5">
        <w:rPr>
          <w:szCs w:val="24"/>
          <w:lang w:val="ru-RU"/>
        </w:rPr>
        <w:t xml:space="preserve">а остваривање овог </w:t>
      </w:r>
      <w:r w:rsidR="00A12676">
        <w:rPr>
          <w:szCs w:val="24"/>
          <w:lang w:val="ru-RU"/>
        </w:rPr>
        <w:t>права, у 201</w:t>
      </w:r>
      <w:r w:rsidR="00A12676">
        <w:rPr>
          <w:szCs w:val="24"/>
        </w:rPr>
        <w:t>8</w:t>
      </w:r>
      <w:r w:rsidRPr="00783791">
        <w:rPr>
          <w:szCs w:val="24"/>
          <w:lang w:val="ru-RU"/>
        </w:rPr>
        <w:t xml:space="preserve">. </w:t>
      </w:r>
      <w:r w:rsidR="00016E39">
        <w:rPr>
          <w:szCs w:val="24"/>
          <w:lang w:val="ru-RU"/>
        </w:rPr>
        <w:t>г</w:t>
      </w:r>
      <w:r w:rsidRPr="00783791">
        <w:rPr>
          <w:szCs w:val="24"/>
          <w:lang w:val="ru-RU"/>
        </w:rPr>
        <w:t>одини</w:t>
      </w:r>
      <w:r w:rsidR="00016E39">
        <w:rPr>
          <w:szCs w:val="24"/>
          <w:lang w:val="ru-RU"/>
        </w:rPr>
        <w:t xml:space="preserve"> укупно је</w:t>
      </w:r>
      <w:r w:rsidRPr="00783791">
        <w:rPr>
          <w:szCs w:val="24"/>
          <w:lang w:val="ru-RU"/>
        </w:rPr>
        <w:t xml:space="preserve"> обрађено </w:t>
      </w:r>
      <w:r w:rsidR="009036E0" w:rsidRPr="009036E0">
        <w:rPr>
          <w:szCs w:val="24"/>
          <w:lang w:val="ru-RU"/>
        </w:rPr>
        <w:t>734</w:t>
      </w:r>
      <w:r w:rsidRPr="009036E0">
        <w:rPr>
          <w:szCs w:val="24"/>
          <w:lang w:val="ru-RU"/>
        </w:rPr>
        <w:t xml:space="preserve"> захтјева</w:t>
      </w:r>
      <w:r w:rsidRPr="00FE2FB1">
        <w:rPr>
          <w:szCs w:val="24"/>
          <w:lang w:val="ru-RU"/>
        </w:rPr>
        <w:t>,</w:t>
      </w:r>
      <w:r w:rsidR="00016E39">
        <w:rPr>
          <w:szCs w:val="24"/>
          <w:lang w:val="ru-RU"/>
        </w:rPr>
        <w:t xml:space="preserve"> од тога нових захтјева </w:t>
      </w:r>
      <w:r w:rsidR="009036E0">
        <w:rPr>
          <w:szCs w:val="24"/>
          <w:lang w:val="ru-RU"/>
        </w:rPr>
        <w:t>515</w:t>
      </w:r>
      <w:r w:rsidR="00016E39">
        <w:rPr>
          <w:szCs w:val="24"/>
          <w:lang w:val="ru-RU"/>
        </w:rPr>
        <w:t>,</w:t>
      </w:r>
      <w:r w:rsidRPr="00783791">
        <w:rPr>
          <w:szCs w:val="24"/>
          <w:lang w:val="ru-RU"/>
        </w:rPr>
        <w:t xml:space="preserve"> док је у поступку преиспитив</w:t>
      </w:r>
      <w:r w:rsidR="00016E39">
        <w:rPr>
          <w:szCs w:val="24"/>
          <w:lang w:val="ru-RU"/>
        </w:rPr>
        <w:t xml:space="preserve">ања права (ревизија) обрађено </w:t>
      </w:r>
      <w:r w:rsidR="009036E0">
        <w:rPr>
          <w:szCs w:val="24"/>
          <w:lang w:val="ru-RU"/>
        </w:rPr>
        <w:t>219</w:t>
      </w:r>
      <w:r w:rsidRPr="00783791">
        <w:rPr>
          <w:szCs w:val="24"/>
          <w:lang w:val="ru-RU"/>
        </w:rPr>
        <w:t xml:space="preserve"> захтјева.</w:t>
      </w:r>
    </w:p>
    <w:p w:rsidR="0056754F" w:rsidRDefault="0056754F" w:rsidP="001F105C">
      <w:pPr>
        <w:spacing w:before="0" w:after="0"/>
        <w:ind w:firstLine="720"/>
        <w:rPr>
          <w:szCs w:val="24"/>
          <w:lang w:val="ru-RU"/>
        </w:rPr>
      </w:pPr>
    </w:p>
    <w:p w:rsidR="00785A65" w:rsidRDefault="00785A65" w:rsidP="001F105C">
      <w:pPr>
        <w:spacing w:before="0" w:after="0"/>
        <w:ind w:firstLine="720"/>
        <w:rPr>
          <w:szCs w:val="24"/>
          <w:lang w:val="ru-RU"/>
        </w:rPr>
      </w:pPr>
    </w:p>
    <w:p w:rsidR="007F6503" w:rsidRDefault="0056754F" w:rsidP="001F105C">
      <w:pPr>
        <w:spacing w:before="0" w:after="0"/>
        <w:jc w:val="center"/>
        <w:rPr>
          <w:i/>
          <w:szCs w:val="24"/>
          <w:lang w:val="sr-Cyrl-CS"/>
        </w:rPr>
      </w:pPr>
      <w:r>
        <w:drawing>
          <wp:inline distT="0" distB="0" distL="0" distR="0">
            <wp:extent cx="5514975" cy="33718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6503" w:rsidRDefault="00253BCF" w:rsidP="001F105C">
      <w:pPr>
        <w:spacing w:before="0" w:after="0"/>
        <w:rPr>
          <w:i/>
          <w:szCs w:val="24"/>
          <w:lang w:val="sr-Cyrl-BA"/>
        </w:rPr>
      </w:pPr>
      <w:r w:rsidRPr="00282AEF">
        <w:rPr>
          <w:i/>
          <w:szCs w:val="24"/>
          <w:lang w:val="sr-Cyrl-CS"/>
        </w:rPr>
        <w:t>Графикон</w:t>
      </w:r>
      <w:r w:rsidR="00995A0F" w:rsidRPr="00282AEF">
        <w:rPr>
          <w:i/>
          <w:szCs w:val="24"/>
          <w:lang w:val="sr-Cyrl-CS"/>
        </w:rPr>
        <w:t>2</w:t>
      </w:r>
      <w:r w:rsidR="00793B97">
        <w:rPr>
          <w:i/>
          <w:szCs w:val="24"/>
          <w:lang w:val="sr-Cyrl-CS"/>
        </w:rPr>
        <w:t xml:space="preserve">. Број корисника права </w:t>
      </w:r>
      <w:r w:rsidR="00CF7A59">
        <w:rPr>
          <w:i/>
          <w:szCs w:val="24"/>
          <w:lang w:val="sr-Cyrl-BA"/>
        </w:rPr>
        <w:t xml:space="preserve"> на дан 31.</w:t>
      </w:r>
      <w:r w:rsidR="00793B97">
        <w:rPr>
          <w:i/>
          <w:szCs w:val="24"/>
          <w:lang w:val="sr-Cyrl-BA"/>
        </w:rPr>
        <w:t xml:space="preserve"> децембар по наведеним годинама</w:t>
      </w:r>
    </w:p>
    <w:p w:rsidR="000E1CA7" w:rsidRPr="00793B97" w:rsidRDefault="000E1CA7" w:rsidP="001F105C">
      <w:pPr>
        <w:spacing w:before="0" w:after="0"/>
        <w:rPr>
          <w:szCs w:val="24"/>
          <w:lang w:val="sr-Cyrl-CS"/>
        </w:rPr>
      </w:pPr>
    </w:p>
    <w:p w:rsidR="00785A65" w:rsidRPr="000E1CA7" w:rsidRDefault="00785A65" w:rsidP="001F105C">
      <w:pPr>
        <w:pStyle w:val="ListParagraph"/>
        <w:numPr>
          <w:ilvl w:val="0"/>
          <w:numId w:val="13"/>
        </w:numPr>
        <w:rPr>
          <w:b/>
          <w:lang w:val="ru-RU"/>
        </w:rPr>
      </w:pPr>
      <w:r w:rsidRPr="000E1CA7">
        <w:rPr>
          <w:b/>
          <w:lang w:val="ru-RU"/>
        </w:rPr>
        <w:lastRenderedPageBreak/>
        <w:t>Корисници једнократних новчаних помоћи</w:t>
      </w:r>
    </w:p>
    <w:p w:rsidR="000E1CA7" w:rsidRPr="000E1CA7" w:rsidRDefault="000E1CA7" w:rsidP="001F105C">
      <w:pPr>
        <w:pStyle w:val="ListParagraph"/>
        <w:ind w:left="1080"/>
        <w:rPr>
          <w:b/>
        </w:rPr>
      </w:pPr>
    </w:p>
    <w:p w:rsidR="00623014" w:rsidRDefault="00623014" w:rsidP="001F105C">
      <w:pPr>
        <w:spacing w:before="0" w:after="0"/>
        <w:rPr>
          <w:szCs w:val="24"/>
        </w:rPr>
      </w:pPr>
    </w:p>
    <w:p w:rsidR="005907B8" w:rsidRDefault="00785A65" w:rsidP="001F105C">
      <w:pPr>
        <w:spacing w:before="0" w:after="0"/>
        <w:ind w:firstLine="720"/>
        <w:rPr>
          <w:szCs w:val="24"/>
          <w:lang w:val="ru-RU"/>
        </w:rPr>
      </w:pPr>
      <w:r w:rsidRPr="00882508">
        <w:rPr>
          <w:szCs w:val="24"/>
          <w:lang w:val="ru-RU"/>
        </w:rPr>
        <w:t>Бр</w:t>
      </w:r>
      <w:r w:rsidR="00FC306D" w:rsidRPr="00882508">
        <w:rPr>
          <w:szCs w:val="24"/>
          <w:lang w:val="ru-RU"/>
        </w:rPr>
        <w:t>ој  запримљених захтјева, у 201</w:t>
      </w:r>
      <w:r w:rsidR="00A12676" w:rsidRPr="00882508">
        <w:rPr>
          <w:szCs w:val="24"/>
        </w:rPr>
        <w:t>8</w:t>
      </w:r>
      <w:r w:rsidRPr="00882508">
        <w:rPr>
          <w:szCs w:val="24"/>
          <w:lang w:val="ru-RU"/>
        </w:rPr>
        <w:t>.</w:t>
      </w:r>
      <w:r w:rsidR="006B53A0" w:rsidRPr="00882508">
        <w:rPr>
          <w:szCs w:val="24"/>
          <w:lang w:val="ru-RU"/>
        </w:rPr>
        <w:t xml:space="preserve"> години</w:t>
      </w:r>
      <w:r w:rsidRPr="00882508">
        <w:rPr>
          <w:szCs w:val="24"/>
          <w:lang w:val="ru-RU"/>
        </w:rPr>
        <w:t xml:space="preserve"> за остваривање права на једнократну новчану помоћ је </w:t>
      </w:r>
      <w:r w:rsidR="00882508" w:rsidRPr="00882508">
        <w:rPr>
          <w:szCs w:val="24"/>
        </w:rPr>
        <w:t>1.494</w:t>
      </w:r>
      <w:r w:rsidR="00435A85" w:rsidRPr="00882508">
        <w:rPr>
          <w:szCs w:val="24"/>
        </w:rPr>
        <w:t xml:space="preserve">, </w:t>
      </w:r>
      <w:r w:rsidR="0016794A" w:rsidRPr="00882508">
        <w:rPr>
          <w:szCs w:val="24"/>
        </w:rPr>
        <w:t>о</w:t>
      </w:r>
      <w:r w:rsidR="00265146">
        <w:rPr>
          <w:szCs w:val="24"/>
        </w:rPr>
        <w:t xml:space="preserve">д којих је </w:t>
      </w:r>
      <w:r w:rsidR="00882508" w:rsidRPr="00882508">
        <w:rPr>
          <w:szCs w:val="24"/>
          <w:lang w:val="sr-Cyrl-BA"/>
        </w:rPr>
        <w:t>1.477</w:t>
      </w:r>
      <w:r w:rsidR="00E10105" w:rsidRPr="00882508">
        <w:rPr>
          <w:szCs w:val="24"/>
        </w:rPr>
        <w:t xml:space="preserve"> позитивно рјешених.</w:t>
      </w:r>
      <w:r w:rsidRPr="00882508">
        <w:rPr>
          <w:szCs w:val="24"/>
        </w:rPr>
        <w:t>П</w:t>
      </w:r>
      <w:r w:rsidRPr="00882508">
        <w:rPr>
          <w:szCs w:val="24"/>
          <w:lang w:val="ru-RU"/>
        </w:rPr>
        <w:t>росјеча</w:t>
      </w:r>
      <w:r w:rsidR="00106429" w:rsidRPr="00882508">
        <w:rPr>
          <w:szCs w:val="24"/>
          <w:lang w:val="ru-RU"/>
        </w:rPr>
        <w:t xml:space="preserve">н износ </w:t>
      </w:r>
      <w:r w:rsidR="0016794A" w:rsidRPr="00882508">
        <w:rPr>
          <w:szCs w:val="24"/>
          <w:lang w:val="ru-RU"/>
        </w:rPr>
        <w:t xml:space="preserve">једнократне новчане </w:t>
      </w:r>
      <w:r w:rsidR="00106429" w:rsidRPr="00882508">
        <w:rPr>
          <w:szCs w:val="24"/>
          <w:lang w:val="ru-RU"/>
        </w:rPr>
        <w:t>помоћи и</w:t>
      </w:r>
      <w:r w:rsidR="005629FC" w:rsidRPr="00882508">
        <w:rPr>
          <w:szCs w:val="24"/>
          <w:lang w:val="ru-RU"/>
        </w:rPr>
        <w:t>с</w:t>
      </w:r>
      <w:r w:rsidR="00106429" w:rsidRPr="00882508">
        <w:rPr>
          <w:szCs w:val="24"/>
          <w:lang w:val="ru-RU"/>
        </w:rPr>
        <w:t>плаћених у 201</w:t>
      </w:r>
      <w:r w:rsidR="00A12676" w:rsidRPr="00882508">
        <w:rPr>
          <w:szCs w:val="24"/>
        </w:rPr>
        <w:t>8</w:t>
      </w:r>
      <w:r w:rsidR="004C679A" w:rsidRPr="00882508">
        <w:rPr>
          <w:szCs w:val="24"/>
          <w:lang w:val="ru-RU"/>
        </w:rPr>
        <w:t xml:space="preserve">. години износи </w:t>
      </w:r>
      <w:r w:rsidR="00882508" w:rsidRPr="00882508">
        <w:rPr>
          <w:szCs w:val="24"/>
          <w:lang w:val="ru-RU"/>
        </w:rPr>
        <w:t>101,48</w:t>
      </w:r>
      <w:r w:rsidRPr="00882508">
        <w:rPr>
          <w:szCs w:val="24"/>
          <w:lang w:val="ru-RU"/>
        </w:rPr>
        <w:t xml:space="preserve"> КМ.</w:t>
      </w:r>
    </w:p>
    <w:p w:rsidR="007F6503" w:rsidRPr="004C679A" w:rsidRDefault="007F6503" w:rsidP="001F105C">
      <w:pPr>
        <w:spacing w:before="0" w:after="0"/>
        <w:ind w:firstLine="720"/>
        <w:rPr>
          <w:szCs w:val="24"/>
          <w:lang w:val="sr-Cyrl-CS"/>
        </w:rPr>
      </w:pPr>
    </w:p>
    <w:p w:rsidR="00862673" w:rsidRDefault="005907B8" w:rsidP="001F105C">
      <w:pPr>
        <w:spacing w:before="0" w:after="0"/>
        <w:ind w:firstLine="720"/>
        <w:rPr>
          <w:szCs w:val="24"/>
        </w:rPr>
      </w:pPr>
      <w:r w:rsidRPr="004C679A">
        <w:rPr>
          <w:szCs w:val="24"/>
          <w:lang w:val="sr-Cyrl-CS"/>
        </w:rPr>
        <w:t>Једнократне новчане помоћи најчешће су одобраване у сврху лијечења, набавке лијекова и хране, плаћање трошкова утрошње електричне енергије и других комуналних услуга</w:t>
      </w:r>
      <w:r w:rsidRPr="004C679A">
        <w:rPr>
          <w:szCs w:val="24"/>
        </w:rPr>
        <w:t>.</w:t>
      </w:r>
    </w:p>
    <w:p w:rsidR="007F6503" w:rsidRDefault="007F6503" w:rsidP="001F105C">
      <w:pPr>
        <w:spacing w:before="0" w:after="0"/>
        <w:ind w:left="1134"/>
        <w:rPr>
          <w:i/>
          <w:sz w:val="22"/>
          <w:szCs w:val="22"/>
          <w:lang w:val="ru-RU"/>
        </w:rPr>
      </w:pPr>
    </w:p>
    <w:p w:rsidR="00862673" w:rsidRPr="00282AEF" w:rsidRDefault="0022291F" w:rsidP="001F105C">
      <w:pPr>
        <w:pStyle w:val="ListParagraph"/>
        <w:numPr>
          <w:ilvl w:val="0"/>
          <w:numId w:val="20"/>
        </w:numPr>
        <w:rPr>
          <w:b/>
          <w:lang w:val="sr-Cyrl-CS"/>
        </w:rPr>
      </w:pPr>
      <w:r w:rsidRPr="00282AEF">
        <w:rPr>
          <w:b/>
          <w:lang w:val="sr-Cyrl-CS"/>
        </w:rPr>
        <w:t>Право н</w:t>
      </w:r>
      <w:r w:rsidR="000E42A0" w:rsidRPr="00282AEF">
        <w:rPr>
          <w:b/>
          <w:lang w:val="sr-Cyrl-CS"/>
        </w:rPr>
        <w:t xml:space="preserve">а смјештај у установу </w:t>
      </w:r>
    </w:p>
    <w:p w:rsidR="007F6503" w:rsidRPr="00783791" w:rsidRDefault="007F6503" w:rsidP="001F105C">
      <w:pPr>
        <w:spacing w:before="0" w:after="0"/>
        <w:ind w:firstLine="720"/>
        <w:rPr>
          <w:b/>
          <w:szCs w:val="24"/>
          <w:lang w:val="sr-Cyrl-CS"/>
        </w:rPr>
      </w:pPr>
    </w:p>
    <w:p w:rsidR="00623014" w:rsidRPr="00655191" w:rsidRDefault="0016794A" w:rsidP="001F105C">
      <w:pPr>
        <w:spacing w:before="0" w:after="0"/>
      </w:pPr>
      <w:r>
        <w:tab/>
      </w:r>
      <w:r w:rsidR="00623014">
        <w:t xml:space="preserve">Право на </w:t>
      </w:r>
      <w:r w:rsidR="00623014" w:rsidRPr="000E42A0">
        <w:t>смјештај у установуостварује</w:t>
      </w:r>
      <w:r w:rsidR="00623014" w:rsidRPr="00882508">
        <w:t xml:space="preserve">укупно </w:t>
      </w:r>
      <w:r w:rsidR="00882508" w:rsidRPr="00882508">
        <w:t>60</w:t>
      </w:r>
      <w:r w:rsidR="000E42A0" w:rsidRPr="00882508">
        <w:t xml:space="preserve"> лиц</w:t>
      </w:r>
      <w:r w:rsidR="00F039D2" w:rsidRPr="00882508">
        <w:rPr>
          <w:lang w:val="sr-Cyrl-BA"/>
        </w:rPr>
        <w:t>а</w:t>
      </w:r>
      <w:r w:rsidR="005C4694" w:rsidRPr="00882508">
        <w:t xml:space="preserve"> од чега је 1</w:t>
      </w:r>
      <w:r w:rsidR="00882508" w:rsidRPr="00882508">
        <w:rPr>
          <w:lang w:val="sr-Cyrl-BA"/>
        </w:rPr>
        <w:t>1</w:t>
      </w:r>
      <w:r w:rsidR="005C4694" w:rsidRPr="00882508">
        <w:t xml:space="preserve"> дјеце</w:t>
      </w:r>
      <w:r w:rsidR="00623014" w:rsidRPr="00882508">
        <w:t xml:space="preserve"> и</w:t>
      </w:r>
      <w:r w:rsidR="00F039D2" w:rsidRPr="00882508">
        <w:rPr>
          <w:lang w:val="sr-Cyrl-BA"/>
        </w:rPr>
        <w:t>4</w:t>
      </w:r>
      <w:r w:rsidR="00882508" w:rsidRPr="00882508">
        <w:rPr>
          <w:lang w:val="sr-Cyrl-BA"/>
        </w:rPr>
        <w:t>9</w:t>
      </w:r>
      <w:r w:rsidR="005C4694" w:rsidRPr="002F7509">
        <w:t>одраслих особа</w:t>
      </w:r>
      <w:r w:rsidR="00623014" w:rsidRPr="002F7509">
        <w:t>.</w:t>
      </w:r>
    </w:p>
    <w:p w:rsidR="007F6503" w:rsidRDefault="0016794A" w:rsidP="001F105C">
      <w:pPr>
        <w:tabs>
          <w:tab w:val="left" w:pos="709"/>
        </w:tabs>
        <w:spacing w:before="0" w:after="0"/>
      </w:pPr>
      <w:r>
        <w:tab/>
      </w:r>
    </w:p>
    <w:p w:rsidR="007F6503" w:rsidRDefault="002F7509" w:rsidP="001F105C">
      <w:pPr>
        <w:tabs>
          <w:tab w:val="left" w:pos="709"/>
        </w:tabs>
        <w:spacing w:before="0" w:after="0"/>
        <w:rPr>
          <w:lang w:val="sr-Cyrl-BA"/>
        </w:rPr>
      </w:pPr>
      <w:r>
        <w:tab/>
      </w:r>
      <w:r w:rsidR="00265127">
        <w:t>Цијену смјештаја корисника, обухваћеним системом социјалне заштите, одређује</w:t>
      </w:r>
      <w:r w:rsidR="000443C8">
        <w:t>Влада Републике Српске</w:t>
      </w:r>
      <w:r w:rsidR="00265127">
        <w:t xml:space="preserve">и иста се </w:t>
      </w:r>
      <w:r w:rsidR="009F69D9">
        <w:t xml:space="preserve">креће </w:t>
      </w:r>
      <w:r w:rsidR="009F69D9" w:rsidRPr="00882508">
        <w:t xml:space="preserve">од 650,00 КМ до </w:t>
      </w:r>
      <w:r w:rsidR="009F69D9" w:rsidRPr="000443C8">
        <w:t>725,00 К</w:t>
      </w:r>
      <w:r w:rsidR="00265127" w:rsidRPr="000443C8">
        <w:t>М</w:t>
      </w:r>
      <w:r w:rsidR="000443C8">
        <w:t xml:space="preserve"> за кориснике смјештене у установа</w:t>
      </w:r>
      <w:r w:rsidR="00793B97">
        <w:rPr>
          <w:lang/>
        </w:rPr>
        <w:t>ма</w:t>
      </w:r>
      <w:r w:rsidR="000443C8">
        <w:t xml:space="preserve"> социјалне заштите у Републици Српској. Цијена смјештаја у установама на подручју Федерације Босне и Херцеговине износи </w:t>
      </w:r>
      <w:r w:rsidR="00793B97">
        <w:rPr>
          <w:lang/>
        </w:rPr>
        <w:t xml:space="preserve">у </w:t>
      </w:r>
      <w:r w:rsidR="000B3838">
        <w:rPr>
          <w:lang w:val="sr-Cyrl-BA"/>
        </w:rPr>
        <w:t>просјеку око 1.400,00 КМ</w:t>
      </w:r>
      <w:r w:rsidR="00265127" w:rsidRPr="000443C8">
        <w:t>у</w:t>
      </w:r>
      <w:r w:rsidR="00265127">
        <w:t xml:space="preserve"> зависности о</w:t>
      </w:r>
      <w:r w:rsidR="000443C8">
        <w:t>д психофизичког стања корисника</w:t>
      </w:r>
      <w:r w:rsidR="000B3838">
        <w:rPr>
          <w:lang w:val="sr-Cyrl-BA"/>
        </w:rPr>
        <w:t>.</w:t>
      </w:r>
    </w:p>
    <w:p w:rsidR="003B615A" w:rsidRDefault="003B615A" w:rsidP="001F105C">
      <w:pPr>
        <w:tabs>
          <w:tab w:val="left" w:pos="709"/>
        </w:tabs>
        <w:spacing w:before="0" w:after="0"/>
        <w:rPr>
          <w:lang w:val="sr-Cyrl-BA"/>
        </w:rPr>
      </w:pPr>
    </w:p>
    <w:p w:rsidR="00EB7147" w:rsidRDefault="00EB7147" w:rsidP="001F105C">
      <w:pPr>
        <w:tabs>
          <w:tab w:val="left" w:pos="709"/>
        </w:tabs>
        <w:spacing w:before="0" w:after="0"/>
        <w:rPr>
          <w:lang w:val="sr-Cyrl-BA"/>
        </w:rPr>
      </w:pPr>
    </w:p>
    <w:p w:rsidR="00EB7147" w:rsidRDefault="00EB7147" w:rsidP="001F105C">
      <w:pPr>
        <w:spacing w:before="0" w:after="0"/>
        <w:ind w:left="709"/>
        <w:rPr>
          <w:lang w:val="sr-Cyrl-BA"/>
        </w:rPr>
      </w:pPr>
      <w:r>
        <w:drawing>
          <wp:inline distT="0" distB="0" distL="0" distR="0">
            <wp:extent cx="5086350" cy="334327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255C5" w:rsidRDefault="00EB7147" w:rsidP="001F105C">
      <w:pPr>
        <w:spacing w:before="0" w:after="0"/>
        <w:jc w:val="center"/>
        <w:rPr>
          <w:i/>
          <w:szCs w:val="24"/>
          <w:lang w:val="sr-Cyrl-BA"/>
        </w:rPr>
      </w:pPr>
      <w:r w:rsidRPr="00282AEF">
        <w:rPr>
          <w:i/>
          <w:szCs w:val="24"/>
          <w:lang w:val="sr-Cyrl-CS"/>
        </w:rPr>
        <w:t>Графикон</w:t>
      </w:r>
      <w:r>
        <w:rPr>
          <w:i/>
          <w:szCs w:val="24"/>
          <w:lang w:val="sr-Cyrl-CS"/>
        </w:rPr>
        <w:t xml:space="preserve"> 3. Број корисника права </w:t>
      </w:r>
      <w:r>
        <w:rPr>
          <w:i/>
          <w:szCs w:val="24"/>
          <w:lang w:val="sr-Cyrl-BA"/>
        </w:rPr>
        <w:t xml:space="preserve"> на дан 31. децембар по наведеним годинама</w:t>
      </w: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p w:rsidR="00EB7147" w:rsidRDefault="00EB7147" w:rsidP="001F105C">
      <w:pPr>
        <w:spacing w:before="0" w:after="0"/>
        <w:rPr>
          <w:i/>
          <w:szCs w:val="24"/>
          <w:lang w:val="sr-Cyrl-BA"/>
        </w:rPr>
      </w:pPr>
    </w:p>
    <w:tbl>
      <w:tblPr>
        <w:tblW w:w="9640" w:type="dxa"/>
        <w:tblInd w:w="250" w:type="dxa"/>
        <w:tblLook w:val="04A0"/>
      </w:tblPr>
      <w:tblGrid>
        <w:gridCol w:w="715"/>
        <w:gridCol w:w="7360"/>
        <w:gridCol w:w="1565"/>
      </w:tblGrid>
      <w:tr w:rsidR="00623014" w:rsidRPr="005634A5" w:rsidTr="000E1CA7">
        <w:trPr>
          <w:trHeight w:val="705"/>
        </w:trPr>
        <w:tc>
          <w:tcPr>
            <w:tcW w:w="715" w:type="dxa"/>
            <w:tcBorders>
              <w:top w:val="double" w:sz="6" w:space="0" w:color="auto"/>
              <w:left w:val="double" w:sz="6" w:space="0" w:color="auto"/>
              <w:bottom w:val="single" w:sz="4" w:space="0" w:color="auto"/>
              <w:right w:val="single" w:sz="8" w:space="0" w:color="auto"/>
            </w:tcBorders>
            <w:shd w:val="clear" w:color="000000" w:fill="FDE9D9"/>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lastRenderedPageBreak/>
              <w:t>Р.БР.</w:t>
            </w:r>
          </w:p>
        </w:tc>
        <w:tc>
          <w:tcPr>
            <w:tcW w:w="7360" w:type="dxa"/>
            <w:tcBorders>
              <w:top w:val="double" w:sz="6" w:space="0" w:color="auto"/>
              <w:left w:val="single" w:sz="8" w:space="0" w:color="auto"/>
              <w:bottom w:val="single" w:sz="4" w:space="0" w:color="auto"/>
              <w:right w:val="single" w:sz="8" w:space="0" w:color="auto"/>
            </w:tcBorders>
            <w:shd w:val="clear" w:color="000000" w:fill="FDE9D9"/>
            <w:noWrap/>
            <w:vAlign w:val="center"/>
            <w:hideMark/>
          </w:tcPr>
          <w:p w:rsidR="00623014" w:rsidRPr="0016794A" w:rsidRDefault="00623014" w:rsidP="001F105C">
            <w:pPr>
              <w:spacing w:before="0" w:after="0"/>
              <w:jc w:val="center"/>
              <w:rPr>
                <w:noProof w:val="0"/>
                <w:color w:val="000000"/>
                <w:szCs w:val="24"/>
                <w:lang w:val="en-US" w:eastAsia="en-US"/>
              </w:rPr>
            </w:pPr>
            <w:r w:rsidRPr="0016794A">
              <w:rPr>
                <w:noProof w:val="0"/>
                <w:color w:val="000000"/>
                <w:szCs w:val="24"/>
                <w:lang w:val="en-US" w:eastAsia="en-US"/>
              </w:rPr>
              <w:t>УСТАНОВА</w:t>
            </w:r>
          </w:p>
        </w:tc>
        <w:tc>
          <w:tcPr>
            <w:tcW w:w="1565" w:type="dxa"/>
            <w:tcBorders>
              <w:top w:val="double" w:sz="6" w:space="0" w:color="auto"/>
              <w:left w:val="nil"/>
              <w:bottom w:val="single" w:sz="4" w:space="0" w:color="auto"/>
              <w:right w:val="double" w:sz="6" w:space="0" w:color="auto"/>
            </w:tcBorders>
            <w:shd w:val="clear" w:color="000000" w:fill="FDE9D9"/>
            <w:vAlign w:val="center"/>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Смјештај у установу</w:t>
            </w:r>
          </w:p>
        </w:tc>
      </w:tr>
      <w:tr w:rsidR="00623014" w:rsidRPr="005634A5" w:rsidTr="000E1CA7">
        <w:trPr>
          <w:trHeight w:val="308"/>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w:t>
            </w:r>
          </w:p>
        </w:tc>
        <w:tc>
          <w:tcPr>
            <w:tcW w:w="7360" w:type="dxa"/>
            <w:tcBorders>
              <w:top w:val="single" w:sz="4" w:space="0" w:color="auto"/>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 xml:space="preserve">ЈУ Дом "РадаВрањешевић", БањаЛука, </w:t>
            </w:r>
          </w:p>
        </w:tc>
        <w:tc>
          <w:tcPr>
            <w:tcW w:w="1565" w:type="dxa"/>
            <w:tcBorders>
              <w:top w:val="single" w:sz="4" w:space="0" w:color="auto"/>
              <w:left w:val="nil"/>
              <w:bottom w:val="single" w:sz="4" w:space="0" w:color="auto"/>
              <w:right w:val="double" w:sz="6" w:space="0" w:color="auto"/>
            </w:tcBorders>
            <w:shd w:val="clear" w:color="auto" w:fill="auto"/>
            <w:noWrap/>
            <w:vAlign w:val="bottom"/>
            <w:hideMark/>
          </w:tcPr>
          <w:p w:rsidR="00623014" w:rsidRPr="009036E0" w:rsidRDefault="00882508" w:rsidP="001F105C">
            <w:pPr>
              <w:spacing w:before="0" w:after="0"/>
              <w:jc w:val="center"/>
              <w:rPr>
                <w:noProof w:val="0"/>
                <w:color w:val="000000"/>
                <w:szCs w:val="24"/>
                <w:lang w:val="en-US" w:eastAsia="en-US"/>
              </w:rPr>
            </w:pPr>
            <w:r>
              <w:rPr>
                <w:noProof w:val="0"/>
                <w:color w:val="000000"/>
                <w:szCs w:val="24"/>
                <w:lang w:val="en-US" w:eastAsia="en-US"/>
              </w:rPr>
              <w:t>4</w:t>
            </w:r>
          </w:p>
        </w:tc>
      </w:tr>
      <w:tr w:rsidR="00623014" w:rsidRPr="005634A5" w:rsidTr="000E1CA7">
        <w:trPr>
          <w:trHeight w:val="34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2</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Домзадјецу "Сремчица", Србија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1</w:t>
            </w:r>
          </w:p>
        </w:tc>
      </w:tr>
      <w:tr w:rsidR="00623014" w:rsidRPr="005634A5" w:rsidTr="000E1CA7">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3</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 xml:space="preserve">Школасадомомзадјецусаоштећењемслуха, Крагујевац, </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2F0E78" w:rsidP="001F105C">
            <w:pPr>
              <w:spacing w:before="0" w:after="0"/>
              <w:jc w:val="center"/>
              <w:rPr>
                <w:noProof w:val="0"/>
                <w:color w:val="000000"/>
                <w:szCs w:val="24"/>
                <w:lang w:val="en-US" w:eastAsia="en-US"/>
              </w:rPr>
            </w:pPr>
            <w:r w:rsidRPr="009036E0">
              <w:rPr>
                <w:noProof w:val="0"/>
                <w:color w:val="000000"/>
                <w:szCs w:val="24"/>
                <w:lang w:val="en-US" w:eastAsia="en-US"/>
              </w:rPr>
              <w:t>3</w:t>
            </w:r>
          </w:p>
        </w:tc>
      </w:tr>
      <w:tr w:rsidR="00623014" w:rsidRPr="005634A5" w:rsidTr="000E1CA7">
        <w:trPr>
          <w:trHeight w:val="42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4</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Домзадјецу и омладинуометену у развојуПриједор</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882508" w:rsidP="001F105C">
            <w:pPr>
              <w:spacing w:before="0" w:after="0"/>
              <w:jc w:val="center"/>
              <w:rPr>
                <w:noProof w:val="0"/>
                <w:color w:val="000000"/>
                <w:szCs w:val="24"/>
                <w:lang w:val="en-US" w:eastAsia="en-US"/>
              </w:rPr>
            </w:pPr>
            <w:r>
              <w:rPr>
                <w:noProof w:val="0"/>
                <w:color w:val="000000"/>
                <w:szCs w:val="24"/>
                <w:lang w:val="en-US" w:eastAsia="en-US"/>
              </w:rPr>
              <w:t>7</w:t>
            </w:r>
          </w:p>
        </w:tc>
      </w:tr>
      <w:tr w:rsidR="00623014" w:rsidRPr="005634A5" w:rsidTr="000E1CA7">
        <w:trPr>
          <w:trHeight w:val="459"/>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5</w:t>
            </w:r>
          </w:p>
        </w:tc>
        <w:tc>
          <w:tcPr>
            <w:tcW w:w="7360" w:type="dxa"/>
            <w:tcBorders>
              <w:top w:val="nil"/>
              <w:left w:val="nil"/>
              <w:bottom w:val="single" w:sz="4" w:space="0" w:color="auto"/>
              <w:right w:val="single" w:sz="8" w:space="0" w:color="auto"/>
            </w:tcBorders>
            <w:shd w:val="clear" w:color="auto" w:fill="auto"/>
            <w:vAlign w:val="center"/>
            <w:hideMark/>
          </w:tcPr>
          <w:p w:rsidR="00623014" w:rsidRPr="00AF3469" w:rsidRDefault="00AF3469" w:rsidP="001F105C">
            <w:pPr>
              <w:spacing w:before="0" w:after="0"/>
              <w:jc w:val="left"/>
              <w:rPr>
                <w:noProof w:val="0"/>
                <w:szCs w:val="24"/>
                <w:lang w:eastAsia="en-US"/>
              </w:rPr>
            </w:pPr>
            <w:r>
              <w:rPr>
                <w:noProof w:val="0"/>
                <w:szCs w:val="24"/>
                <w:lang w:eastAsia="en-US"/>
              </w:rPr>
              <w:t>ЈУ Дом за лица са инвалидитетом Вишеград</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10</w:t>
            </w:r>
          </w:p>
        </w:tc>
      </w:tr>
      <w:tr w:rsidR="00623014" w:rsidRPr="005634A5" w:rsidTr="000E1CA7">
        <w:trPr>
          <w:trHeight w:val="35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6</w:t>
            </w:r>
          </w:p>
        </w:tc>
        <w:tc>
          <w:tcPr>
            <w:tcW w:w="7360" w:type="dxa"/>
            <w:tcBorders>
              <w:top w:val="nil"/>
              <w:left w:val="nil"/>
              <w:bottom w:val="single" w:sz="4" w:space="0" w:color="auto"/>
              <w:right w:val="single" w:sz="8" w:space="0" w:color="auto"/>
            </w:tcBorders>
            <w:shd w:val="clear" w:color="auto" w:fill="auto"/>
            <w:vAlign w:val="center"/>
            <w:hideMark/>
          </w:tcPr>
          <w:p w:rsidR="00623014" w:rsidRPr="008405A7" w:rsidRDefault="00623014" w:rsidP="001F105C">
            <w:pPr>
              <w:spacing w:before="0" w:after="0"/>
              <w:jc w:val="left"/>
              <w:rPr>
                <w:noProof w:val="0"/>
                <w:szCs w:val="24"/>
                <w:lang w:eastAsia="en-US"/>
              </w:rPr>
            </w:pPr>
            <w:r w:rsidRPr="00906955">
              <w:rPr>
                <w:noProof w:val="0"/>
                <w:szCs w:val="24"/>
                <w:lang w:val="ru-RU" w:eastAsia="en-US"/>
              </w:rPr>
              <w:t>ЈЗУ БолницазахроничнупсихијатријуМодрича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szCs w:val="24"/>
                <w:lang w:val="en-US" w:eastAsia="en-US"/>
              </w:rPr>
            </w:pPr>
            <w:r w:rsidRPr="009036E0">
              <w:rPr>
                <w:noProof w:val="0"/>
                <w:szCs w:val="24"/>
                <w:lang w:val="en-US" w:eastAsia="en-US"/>
              </w:rPr>
              <w:t>3</w:t>
            </w:r>
          </w:p>
        </w:tc>
      </w:tr>
      <w:tr w:rsidR="00623014" w:rsidRPr="005634A5" w:rsidTr="000E1CA7">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7</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Специјалнизаводзадјецу и омладину "ДР НиколаШуменковић" Стамница, ПетровацнаМлави</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1</w:t>
            </w:r>
          </w:p>
        </w:tc>
      </w:tr>
      <w:tr w:rsidR="00623014" w:rsidRPr="005634A5" w:rsidTr="000E1CA7">
        <w:trPr>
          <w:trHeight w:val="29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8</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ЈУ "Домзастаралица" КисељакЗворник</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882508" w:rsidP="001F105C">
            <w:pPr>
              <w:spacing w:before="0" w:after="0"/>
              <w:jc w:val="center"/>
              <w:rPr>
                <w:noProof w:val="0"/>
                <w:szCs w:val="24"/>
                <w:lang w:val="en-US" w:eastAsia="en-US"/>
              </w:rPr>
            </w:pPr>
            <w:r>
              <w:rPr>
                <w:noProof w:val="0"/>
                <w:szCs w:val="24"/>
                <w:lang w:val="en-US" w:eastAsia="en-US"/>
              </w:rPr>
              <w:t>2</w:t>
            </w:r>
          </w:p>
        </w:tc>
      </w:tr>
      <w:tr w:rsidR="00623014" w:rsidRPr="005634A5" w:rsidTr="000E1CA7">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9</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Центарзасмјештај и дневниборавакдеце и омладинеомете</w:t>
            </w:r>
            <w:r w:rsidR="007B2617">
              <w:rPr>
                <w:noProof w:val="0"/>
                <w:szCs w:val="24"/>
                <w:lang w:eastAsia="en-US"/>
              </w:rPr>
              <w:t>не</w:t>
            </w:r>
            <w:r w:rsidRPr="00906955">
              <w:rPr>
                <w:noProof w:val="0"/>
                <w:szCs w:val="24"/>
                <w:lang w:val="ru-RU" w:eastAsia="en-US"/>
              </w:rPr>
              <w:t xml:space="preserve"> у развоју, Београд, СветозараМарковића 85А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623014" w:rsidRPr="005634A5" w:rsidTr="000E1CA7">
        <w:trPr>
          <w:trHeight w:val="3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10</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Домзапензионере и старалица, И. Сарајево, ВојинаКомадине 13</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1</w:t>
            </w:r>
          </w:p>
        </w:tc>
      </w:tr>
      <w:tr w:rsidR="00623014" w:rsidRPr="005634A5" w:rsidTr="000E1CA7">
        <w:trPr>
          <w:trHeight w:val="39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11</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1F105C">
            <w:pPr>
              <w:spacing w:before="0" w:after="0"/>
              <w:jc w:val="left"/>
              <w:rPr>
                <w:noProof w:val="0"/>
                <w:szCs w:val="24"/>
                <w:lang w:val="en-US" w:eastAsia="en-US"/>
              </w:rPr>
            </w:pPr>
            <w:r w:rsidRPr="0016794A">
              <w:rPr>
                <w:noProof w:val="0"/>
                <w:szCs w:val="24"/>
                <w:lang w:val="en-US" w:eastAsia="en-US"/>
              </w:rPr>
              <w:t>СОС КиндердофСарајево</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623014" w:rsidRPr="005634A5" w:rsidTr="000E1CA7">
        <w:trPr>
          <w:trHeight w:val="30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12</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Центарзапружањењеге и помоћи у кући "Дуга" Лопаре</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882508" w:rsidP="001F105C">
            <w:pPr>
              <w:spacing w:before="0" w:after="0"/>
              <w:jc w:val="center"/>
              <w:rPr>
                <w:noProof w:val="0"/>
                <w:color w:val="000000"/>
                <w:szCs w:val="24"/>
                <w:lang w:val="en-US" w:eastAsia="en-US"/>
              </w:rPr>
            </w:pPr>
            <w:r>
              <w:rPr>
                <w:noProof w:val="0"/>
                <w:color w:val="000000"/>
                <w:szCs w:val="24"/>
                <w:lang w:val="en-US" w:eastAsia="en-US"/>
              </w:rPr>
              <w:t>8</w:t>
            </w:r>
          </w:p>
        </w:tc>
      </w:tr>
      <w:tr w:rsidR="00623014" w:rsidRPr="005634A5" w:rsidTr="000E1CA7">
        <w:trPr>
          <w:trHeight w:val="4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13</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ЈУ "Заводзазбрињавањементалноинвалиднихлица "ДРИН" Фојница-З.О.</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1</w:t>
            </w:r>
          </w:p>
        </w:tc>
      </w:tr>
      <w:tr w:rsidR="00623014" w:rsidRPr="005634A5" w:rsidTr="000E1CA7">
        <w:trPr>
          <w:trHeight w:val="38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14</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Домзастаријалица "СЛАЂУР" Бијељина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9</w:t>
            </w:r>
          </w:p>
        </w:tc>
      </w:tr>
      <w:tr w:rsidR="00623014" w:rsidRPr="005634A5" w:rsidTr="000E1CA7">
        <w:trPr>
          <w:trHeight w:val="405"/>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1F105C">
            <w:pPr>
              <w:spacing w:before="0" w:after="0"/>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w:t>
            </w:r>
            <w:r>
              <w:rPr>
                <w:rFonts w:ascii="Calibri" w:hAnsi="Calibri" w:cs="Calibri"/>
                <w:noProof w:val="0"/>
                <w:color w:val="000000"/>
                <w:szCs w:val="24"/>
                <w:lang w:val="en-US" w:eastAsia="en-US"/>
              </w:rPr>
              <w:t>5</w:t>
            </w:r>
          </w:p>
        </w:tc>
        <w:tc>
          <w:tcPr>
            <w:tcW w:w="7360" w:type="dxa"/>
            <w:tcBorders>
              <w:top w:val="nil"/>
              <w:left w:val="nil"/>
              <w:bottom w:val="single" w:sz="4" w:space="0" w:color="auto"/>
              <w:right w:val="single" w:sz="8" w:space="0" w:color="auto"/>
            </w:tcBorders>
            <w:shd w:val="clear" w:color="auto" w:fill="auto"/>
            <w:vAlign w:val="center"/>
            <w:hideMark/>
          </w:tcPr>
          <w:p w:rsidR="00623014" w:rsidRPr="00906955" w:rsidRDefault="00623014" w:rsidP="001F105C">
            <w:pPr>
              <w:spacing w:before="0" w:after="0"/>
              <w:jc w:val="left"/>
              <w:rPr>
                <w:noProof w:val="0"/>
                <w:szCs w:val="24"/>
                <w:lang w:val="ru-RU" w:eastAsia="en-US"/>
              </w:rPr>
            </w:pPr>
            <w:r w:rsidRPr="00906955">
              <w:rPr>
                <w:noProof w:val="0"/>
                <w:szCs w:val="24"/>
                <w:lang w:val="ru-RU" w:eastAsia="en-US"/>
              </w:rPr>
              <w:t>Установасоцијалнезаштитезазаштитустарихлица "ЕВА" Подновље</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623014" w:rsidRPr="005634A5" w:rsidTr="000E1CA7">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3946A7" w:rsidRDefault="00623014" w:rsidP="001F105C">
            <w:pPr>
              <w:spacing w:before="0" w:after="0"/>
              <w:jc w:val="center"/>
              <w:rPr>
                <w:rFonts w:ascii="Calibri" w:hAnsi="Calibri" w:cs="Calibri"/>
                <w:noProof w:val="0"/>
                <w:color w:val="000000"/>
                <w:szCs w:val="24"/>
                <w:lang w:eastAsia="en-US"/>
              </w:rPr>
            </w:pPr>
            <w:r w:rsidRPr="005634A5">
              <w:rPr>
                <w:rFonts w:ascii="Calibri" w:hAnsi="Calibri" w:cs="Calibri"/>
                <w:noProof w:val="0"/>
                <w:color w:val="000000"/>
                <w:szCs w:val="24"/>
                <w:lang w:val="en-US" w:eastAsia="en-US"/>
              </w:rPr>
              <w:t> </w:t>
            </w:r>
            <w:r>
              <w:rPr>
                <w:rFonts w:ascii="Calibri" w:hAnsi="Calibri" w:cs="Calibri"/>
                <w:noProof w:val="0"/>
                <w:color w:val="000000"/>
                <w:szCs w:val="24"/>
                <w:lang w:eastAsia="en-US"/>
              </w:rPr>
              <w:t>16</w:t>
            </w:r>
          </w:p>
        </w:tc>
        <w:tc>
          <w:tcPr>
            <w:tcW w:w="7360" w:type="dxa"/>
            <w:tcBorders>
              <w:top w:val="nil"/>
              <w:left w:val="nil"/>
              <w:bottom w:val="single" w:sz="4" w:space="0" w:color="auto"/>
              <w:right w:val="single" w:sz="8" w:space="0" w:color="auto"/>
            </w:tcBorders>
            <w:shd w:val="clear" w:color="auto" w:fill="auto"/>
            <w:noWrap/>
            <w:vAlign w:val="bottom"/>
            <w:hideMark/>
          </w:tcPr>
          <w:p w:rsidR="00623014" w:rsidRPr="00882508" w:rsidRDefault="00882508" w:rsidP="001F105C">
            <w:pPr>
              <w:spacing w:before="0" w:after="0"/>
              <w:jc w:val="left"/>
              <w:rPr>
                <w:noProof w:val="0"/>
                <w:color w:val="000000"/>
                <w:szCs w:val="24"/>
                <w:lang w:eastAsia="en-US"/>
              </w:rPr>
            </w:pPr>
            <w:r>
              <w:rPr>
                <w:noProof w:val="0"/>
                <w:color w:val="000000"/>
                <w:szCs w:val="24"/>
                <w:lang w:eastAsia="en-US"/>
              </w:rPr>
              <w:t>Завод за збрињавање ментално инвалидних особа - Баковићи</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1F105C">
            <w:pPr>
              <w:spacing w:before="0" w:after="0"/>
              <w:jc w:val="center"/>
              <w:rPr>
                <w:noProof w:val="0"/>
                <w:color w:val="000000"/>
                <w:szCs w:val="24"/>
                <w:lang w:val="en-US" w:eastAsia="en-US"/>
              </w:rPr>
            </w:pPr>
            <w:r w:rsidRPr="009036E0">
              <w:rPr>
                <w:noProof w:val="0"/>
                <w:color w:val="000000"/>
                <w:szCs w:val="24"/>
                <w:lang w:val="en-US" w:eastAsia="en-US"/>
              </w:rPr>
              <w:t>2</w:t>
            </w:r>
          </w:p>
        </w:tc>
      </w:tr>
      <w:tr w:rsidR="00882508" w:rsidRPr="005634A5" w:rsidTr="000E1CA7">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rsidR="00882508" w:rsidRPr="00882508" w:rsidRDefault="00882508" w:rsidP="001F105C">
            <w:pPr>
              <w:spacing w:before="0" w:after="0"/>
              <w:jc w:val="center"/>
              <w:rPr>
                <w:rFonts w:ascii="Calibri" w:hAnsi="Calibri" w:cs="Calibri"/>
                <w:noProof w:val="0"/>
                <w:color w:val="000000"/>
                <w:szCs w:val="24"/>
                <w:lang w:eastAsia="en-US"/>
              </w:rPr>
            </w:pPr>
            <w:r>
              <w:rPr>
                <w:rFonts w:ascii="Calibri" w:hAnsi="Calibri" w:cs="Calibri"/>
                <w:noProof w:val="0"/>
                <w:color w:val="000000"/>
                <w:szCs w:val="24"/>
                <w:lang w:eastAsia="en-US"/>
              </w:rPr>
              <w:t>17</w:t>
            </w:r>
          </w:p>
        </w:tc>
        <w:tc>
          <w:tcPr>
            <w:tcW w:w="7360" w:type="dxa"/>
            <w:tcBorders>
              <w:top w:val="nil"/>
              <w:left w:val="nil"/>
              <w:bottom w:val="single" w:sz="4" w:space="0" w:color="auto"/>
              <w:right w:val="single" w:sz="8" w:space="0" w:color="auto"/>
            </w:tcBorders>
            <w:shd w:val="clear" w:color="auto" w:fill="auto"/>
            <w:noWrap/>
            <w:vAlign w:val="bottom"/>
          </w:tcPr>
          <w:p w:rsidR="00882508" w:rsidRDefault="00882508" w:rsidP="001F105C">
            <w:pPr>
              <w:spacing w:before="0" w:after="0"/>
              <w:jc w:val="left"/>
              <w:rPr>
                <w:noProof w:val="0"/>
                <w:color w:val="000000"/>
                <w:szCs w:val="24"/>
                <w:lang w:eastAsia="en-US"/>
              </w:rPr>
            </w:pPr>
            <w:r>
              <w:rPr>
                <w:noProof w:val="0"/>
                <w:color w:val="000000"/>
                <w:szCs w:val="24"/>
                <w:lang w:eastAsia="en-US"/>
              </w:rPr>
              <w:t>УСЗ Дом за стара лица „Златно доба“ - Лопаре</w:t>
            </w:r>
          </w:p>
        </w:tc>
        <w:tc>
          <w:tcPr>
            <w:tcW w:w="1565" w:type="dxa"/>
            <w:tcBorders>
              <w:top w:val="nil"/>
              <w:left w:val="nil"/>
              <w:bottom w:val="single" w:sz="4" w:space="0" w:color="auto"/>
              <w:right w:val="double" w:sz="6" w:space="0" w:color="auto"/>
            </w:tcBorders>
            <w:shd w:val="clear" w:color="auto" w:fill="auto"/>
            <w:noWrap/>
            <w:vAlign w:val="bottom"/>
          </w:tcPr>
          <w:p w:rsidR="00882508" w:rsidRPr="00882508" w:rsidRDefault="00882508" w:rsidP="001F105C">
            <w:pPr>
              <w:spacing w:before="0" w:after="0"/>
              <w:jc w:val="center"/>
              <w:rPr>
                <w:noProof w:val="0"/>
                <w:color w:val="000000"/>
                <w:szCs w:val="24"/>
                <w:lang w:eastAsia="en-US"/>
              </w:rPr>
            </w:pPr>
            <w:r>
              <w:rPr>
                <w:noProof w:val="0"/>
                <w:color w:val="000000"/>
                <w:szCs w:val="24"/>
                <w:lang w:eastAsia="en-US"/>
              </w:rPr>
              <w:t>1</w:t>
            </w:r>
          </w:p>
        </w:tc>
      </w:tr>
      <w:tr w:rsidR="00882508" w:rsidRPr="005634A5" w:rsidTr="000E1CA7">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rsidR="00882508" w:rsidRDefault="00882508" w:rsidP="001F105C">
            <w:pPr>
              <w:spacing w:before="0" w:after="0"/>
              <w:jc w:val="center"/>
              <w:rPr>
                <w:rFonts w:ascii="Calibri" w:hAnsi="Calibri" w:cs="Calibri"/>
                <w:noProof w:val="0"/>
                <w:color w:val="000000"/>
                <w:szCs w:val="24"/>
                <w:lang w:eastAsia="en-US"/>
              </w:rPr>
            </w:pPr>
            <w:r>
              <w:rPr>
                <w:rFonts w:ascii="Calibri" w:hAnsi="Calibri" w:cs="Calibri"/>
                <w:noProof w:val="0"/>
                <w:color w:val="000000"/>
                <w:szCs w:val="24"/>
                <w:lang w:eastAsia="en-US"/>
              </w:rPr>
              <w:t>18</w:t>
            </w:r>
          </w:p>
        </w:tc>
        <w:tc>
          <w:tcPr>
            <w:tcW w:w="7360" w:type="dxa"/>
            <w:tcBorders>
              <w:top w:val="nil"/>
              <w:left w:val="nil"/>
              <w:bottom w:val="single" w:sz="4" w:space="0" w:color="auto"/>
              <w:right w:val="single" w:sz="8" w:space="0" w:color="auto"/>
            </w:tcBorders>
            <w:shd w:val="clear" w:color="auto" w:fill="auto"/>
            <w:noWrap/>
            <w:vAlign w:val="bottom"/>
          </w:tcPr>
          <w:p w:rsidR="00882508" w:rsidRDefault="00882508" w:rsidP="001F105C">
            <w:pPr>
              <w:spacing w:before="0" w:after="0"/>
              <w:jc w:val="left"/>
              <w:rPr>
                <w:noProof w:val="0"/>
                <w:color w:val="000000"/>
                <w:szCs w:val="24"/>
                <w:lang w:eastAsia="en-US"/>
              </w:rPr>
            </w:pPr>
            <w:r>
              <w:rPr>
                <w:noProof w:val="0"/>
                <w:color w:val="000000"/>
                <w:szCs w:val="24"/>
                <w:lang w:eastAsia="en-US"/>
              </w:rPr>
              <w:t>УСЗ Дом за старија лица „Ленком“ - Бијељина</w:t>
            </w:r>
          </w:p>
        </w:tc>
        <w:tc>
          <w:tcPr>
            <w:tcW w:w="1565" w:type="dxa"/>
            <w:tcBorders>
              <w:top w:val="nil"/>
              <w:left w:val="nil"/>
              <w:bottom w:val="single" w:sz="4" w:space="0" w:color="auto"/>
              <w:right w:val="double" w:sz="6" w:space="0" w:color="auto"/>
            </w:tcBorders>
            <w:shd w:val="clear" w:color="auto" w:fill="auto"/>
            <w:noWrap/>
            <w:vAlign w:val="bottom"/>
          </w:tcPr>
          <w:p w:rsidR="00882508" w:rsidRPr="00882508" w:rsidRDefault="00882508" w:rsidP="001F105C">
            <w:pPr>
              <w:spacing w:before="0" w:after="0"/>
              <w:jc w:val="center"/>
              <w:rPr>
                <w:noProof w:val="0"/>
                <w:color w:val="000000"/>
                <w:szCs w:val="24"/>
                <w:lang w:eastAsia="en-US"/>
              </w:rPr>
            </w:pPr>
            <w:r>
              <w:rPr>
                <w:noProof w:val="0"/>
                <w:color w:val="000000"/>
                <w:szCs w:val="24"/>
                <w:lang w:eastAsia="en-US"/>
              </w:rPr>
              <w:t>1</w:t>
            </w:r>
          </w:p>
        </w:tc>
      </w:tr>
      <w:tr w:rsidR="00623014" w:rsidRPr="005634A5" w:rsidTr="000E1CA7">
        <w:trPr>
          <w:trHeight w:val="337"/>
        </w:trPr>
        <w:tc>
          <w:tcPr>
            <w:tcW w:w="715" w:type="dxa"/>
            <w:vMerge w:val="restart"/>
            <w:tcBorders>
              <w:top w:val="single" w:sz="4" w:space="0" w:color="auto"/>
              <w:left w:val="double" w:sz="6" w:space="0" w:color="auto"/>
              <w:bottom w:val="double" w:sz="6" w:space="0" w:color="000000"/>
              <w:right w:val="single" w:sz="8" w:space="0" w:color="auto"/>
            </w:tcBorders>
            <w:shd w:val="clear" w:color="auto" w:fill="auto"/>
            <w:noWrap/>
            <w:vAlign w:val="center"/>
          </w:tcPr>
          <w:p w:rsidR="00623014" w:rsidRPr="005634A5" w:rsidRDefault="00623014" w:rsidP="001F105C">
            <w:pPr>
              <w:spacing w:before="0" w:after="0"/>
              <w:jc w:val="center"/>
              <w:rPr>
                <w:rFonts w:ascii="Calibri" w:hAnsi="Calibri" w:cs="Calibri"/>
                <w:noProof w:val="0"/>
                <w:color w:val="000000"/>
                <w:szCs w:val="24"/>
                <w:lang w:val="en-US" w:eastAsia="en-US"/>
              </w:rPr>
            </w:pPr>
          </w:p>
        </w:tc>
        <w:tc>
          <w:tcPr>
            <w:tcW w:w="7360" w:type="dxa"/>
            <w:vMerge w:val="restart"/>
            <w:tcBorders>
              <w:top w:val="nil"/>
              <w:left w:val="single" w:sz="8" w:space="0" w:color="auto"/>
              <w:bottom w:val="double" w:sz="6" w:space="0" w:color="000000"/>
              <w:right w:val="single" w:sz="8" w:space="0" w:color="auto"/>
            </w:tcBorders>
            <w:shd w:val="clear" w:color="auto" w:fill="auto"/>
            <w:vAlign w:val="center"/>
            <w:hideMark/>
          </w:tcPr>
          <w:p w:rsidR="00623014" w:rsidRPr="0016794A" w:rsidRDefault="00623014" w:rsidP="001F105C">
            <w:pPr>
              <w:spacing w:before="0" w:after="0"/>
              <w:jc w:val="left"/>
              <w:rPr>
                <w:noProof w:val="0"/>
                <w:szCs w:val="24"/>
                <w:lang w:val="en-US" w:eastAsia="en-US"/>
              </w:rPr>
            </w:pPr>
            <w:r w:rsidRPr="0016794A">
              <w:rPr>
                <w:noProof w:val="0"/>
                <w:szCs w:val="24"/>
                <w:lang w:val="en-US" w:eastAsia="en-US"/>
              </w:rPr>
              <w:t>УКУПНО</w:t>
            </w:r>
          </w:p>
        </w:tc>
        <w:tc>
          <w:tcPr>
            <w:tcW w:w="1565" w:type="dxa"/>
            <w:vMerge w:val="restart"/>
            <w:tcBorders>
              <w:top w:val="nil"/>
              <w:left w:val="single" w:sz="8" w:space="0" w:color="auto"/>
              <w:bottom w:val="double" w:sz="6" w:space="0" w:color="000000"/>
              <w:right w:val="double" w:sz="6" w:space="0" w:color="auto"/>
            </w:tcBorders>
            <w:shd w:val="clear" w:color="auto" w:fill="auto"/>
            <w:vAlign w:val="center"/>
            <w:hideMark/>
          </w:tcPr>
          <w:p w:rsidR="00623014" w:rsidRPr="009036E0" w:rsidRDefault="00882508" w:rsidP="001F105C">
            <w:pPr>
              <w:spacing w:before="0" w:after="0"/>
              <w:jc w:val="center"/>
              <w:rPr>
                <w:noProof w:val="0"/>
                <w:color w:val="000000"/>
                <w:szCs w:val="24"/>
                <w:lang w:val="en-US" w:eastAsia="en-US"/>
              </w:rPr>
            </w:pPr>
            <w:r>
              <w:rPr>
                <w:noProof w:val="0"/>
                <w:color w:val="000000"/>
                <w:szCs w:val="24"/>
                <w:lang w:val="en-US" w:eastAsia="en-US"/>
              </w:rPr>
              <w:t>60</w:t>
            </w:r>
          </w:p>
        </w:tc>
      </w:tr>
      <w:tr w:rsidR="00623014" w:rsidRPr="005634A5" w:rsidTr="000E1CA7">
        <w:trPr>
          <w:trHeight w:val="337"/>
        </w:trPr>
        <w:tc>
          <w:tcPr>
            <w:tcW w:w="715" w:type="dxa"/>
            <w:vMerge/>
            <w:tcBorders>
              <w:top w:val="nil"/>
              <w:left w:val="double" w:sz="6" w:space="0" w:color="auto"/>
              <w:bottom w:val="double" w:sz="6" w:space="0" w:color="000000"/>
              <w:right w:val="single" w:sz="8" w:space="0" w:color="auto"/>
            </w:tcBorders>
            <w:vAlign w:val="center"/>
          </w:tcPr>
          <w:p w:rsidR="00623014" w:rsidRPr="005634A5" w:rsidRDefault="00623014" w:rsidP="001F105C">
            <w:pPr>
              <w:spacing w:before="0" w:after="0"/>
              <w:jc w:val="left"/>
              <w:rPr>
                <w:rFonts w:ascii="Calibri" w:hAnsi="Calibri" w:cs="Calibri"/>
                <w:noProof w:val="0"/>
                <w:color w:val="000000"/>
                <w:szCs w:val="24"/>
                <w:lang w:val="en-US" w:eastAsia="en-US"/>
              </w:rPr>
            </w:pPr>
          </w:p>
        </w:tc>
        <w:tc>
          <w:tcPr>
            <w:tcW w:w="7360" w:type="dxa"/>
            <w:vMerge/>
            <w:tcBorders>
              <w:top w:val="nil"/>
              <w:left w:val="single" w:sz="8" w:space="0" w:color="auto"/>
              <w:bottom w:val="double" w:sz="6" w:space="0" w:color="000000"/>
              <w:right w:val="single" w:sz="8" w:space="0" w:color="auto"/>
            </w:tcBorders>
            <w:vAlign w:val="center"/>
            <w:hideMark/>
          </w:tcPr>
          <w:p w:rsidR="00623014" w:rsidRPr="005634A5" w:rsidRDefault="00623014" w:rsidP="001F105C">
            <w:pPr>
              <w:spacing w:before="0" w:after="0"/>
              <w:jc w:val="left"/>
              <w:rPr>
                <w:rFonts w:ascii="Calibri" w:hAnsi="Calibri" w:cs="Calibri"/>
                <w:noProof w:val="0"/>
                <w:szCs w:val="24"/>
                <w:lang w:val="en-US" w:eastAsia="en-US"/>
              </w:rPr>
            </w:pPr>
          </w:p>
        </w:tc>
        <w:tc>
          <w:tcPr>
            <w:tcW w:w="1565" w:type="dxa"/>
            <w:vMerge/>
            <w:tcBorders>
              <w:top w:val="nil"/>
              <w:left w:val="single" w:sz="8" w:space="0" w:color="auto"/>
              <w:bottom w:val="double" w:sz="6" w:space="0" w:color="000000"/>
              <w:right w:val="double" w:sz="6" w:space="0" w:color="auto"/>
            </w:tcBorders>
            <w:vAlign w:val="center"/>
            <w:hideMark/>
          </w:tcPr>
          <w:p w:rsidR="00623014" w:rsidRPr="005634A5" w:rsidRDefault="00623014" w:rsidP="001F105C">
            <w:pPr>
              <w:spacing w:before="0" w:after="0"/>
              <w:jc w:val="left"/>
              <w:rPr>
                <w:rFonts w:ascii="Calibri" w:hAnsi="Calibri" w:cs="Calibri"/>
                <w:noProof w:val="0"/>
                <w:color w:val="000000"/>
                <w:szCs w:val="24"/>
                <w:lang w:val="en-US" w:eastAsia="en-US"/>
              </w:rPr>
            </w:pPr>
          </w:p>
        </w:tc>
      </w:tr>
    </w:tbl>
    <w:p w:rsidR="00862673" w:rsidRDefault="009036E0" w:rsidP="001F105C">
      <w:pPr>
        <w:spacing w:before="0" w:after="0"/>
        <w:jc w:val="center"/>
        <w:rPr>
          <w:i/>
          <w:szCs w:val="24"/>
          <w:lang w:val="sr-Cyrl-CS"/>
        </w:rPr>
      </w:pPr>
      <w:r>
        <w:rPr>
          <w:i/>
          <w:szCs w:val="24"/>
          <w:lang w:val="sr-Cyrl-CS"/>
        </w:rPr>
        <w:t>Табела 2</w:t>
      </w:r>
      <w:r w:rsidR="00774C4B" w:rsidRPr="00581515">
        <w:rPr>
          <w:i/>
          <w:szCs w:val="24"/>
          <w:lang w:val="sr-Cyrl-CS"/>
        </w:rPr>
        <w:t>.-Корисници</w:t>
      </w:r>
      <w:r w:rsidR="00793B97">
        <w:rPr>
          <w:i/>
          <w:szCs w:val="24"/>
          <w:lang w:val="sr-Cyrl-CS"/>
        </w:rPr>
        <w:t xml:space="preserve"> права на смјештај </w:t>
      </w:r>
      <w:r w:rsidR="00774C4B" w:rsidRPr="00581515">
        <w:rPr>
          <w:i/>
          <w:szCs w:val="24"/>
          <w:lang w:val="sr-Cyrl-CS"/>
        </w:rPr>
        <w:t xml:space="preserve"> по установама</w:t>
      </w:r>
    </w:p>
    <w:p w:rsidR="007F6503" w:rsidRDefault="007F6503" w:rsidP="001F105C">
      <w:pPr>
        <w:spacing w:before="0" w:after="0"/>
        <w:jc w:val="left"/>
        <w:rPr>
          <w:i/>
          <w:szCs w:val="24"/>
          <w:lang w:val="sr-Cyrl-CS"/>
        </w:rPr>
      </w:pPr>
    </w:p>
    <w:p w:rsidR="007F6503" w:rsidRDefault="007F6503"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Default="00EB7147" w:rsidP="001F105C">
      <w:pPr>
        <w:spacing w:before="0" w:after="0"/>
        <w:jc w:val="left"/>
        <w:rPr>
          <w:i/>
          <w:szCs w:val="24"/>
          <w:lang w:val="sr-Cyrl-CS"/>
        </w:rPr>
      </w:pPr>
    </w:p>
    <w:p w:rsidR="00EB7147" w:rsidRPr="009036E0" w:rsidRDefault="00EB7147" w:rsidP="001F105C">
      <w:pPr>
        <w:spacing w:before="0" w:after="0"/>
        <w:jc w:val="left"/>
        <w:rPr>
          <w:i/>
          <w:szCs w:val="24"/>
          <w:lang w:val="sr-Cyrl-CS"/>
        </w:rPr>
      </w:pPr>
    </w:p>
    <w:p w:rsidR="00862673" w:rsidRPr="009600CF" w:rsidRDefault="0022291F" w:rsidP="001F105C">
      <w:pPr>
        <w:pStyle w:val="ListParagraph"/>
        <w:numPr>
          <w:ilvl w:val="0"/>
          <w:numId w:val="20"/>
        </w:numPr>
        <w:rPr>
          <w:b/>
          <w:lang w:val="sr-Cyrl-CS"/>
        </w:rPr>
      </w:pPr>
      <w:r w:rsidRPr="009600CF">
        <w:rPr>
          <w:b/>
          <w:lang w:val="sr-Cyrl-CS"/>
        </w:rPr>
        <w:lastRenderedPageBreak/>
        <w:t xml:space="preserve">Право на збрињавање у хранитељску породицу </w:t>
      </w:r>
    </w:p>
    <w:p w:rsidR="003046BE" w:rsidRPr="00783791" w:rsidRDefault="003046BE" w:rsidP="001F105C">
      <w:pPr>
        <w:spacing w:before="0" w:after="0"/>
        <w:rPr>
          <w:szCs w:val="24"/>
          <w:lang w:val="sr-Cyrl-CS"/>
        </w:rPr>
      </w:pPr>
    </w:p>
    <w:p w:rsidR="005679E0" w:rsidRDefault="007140BB" w:rsidP="001F105C">
      <w:pPr>
        <w:spacing w:before="0" w:after="0"/>
        <w:ind w:firstLine="720"/>
        <w:rPr>
          <w:szCs w:val="24"/>
          <w:lang w:val="ru-RU"/>
        </w:rPr>
      </w:pPr>
      <w:r w:rsidRPr="00A33CE6">
        <w:rPr>
          <w:szCs w:val="24"/>
          <w:lang w:val="ru-RU"/>
        </w:rPr>
        <w:t>У току 201</w:t>
      </w:r>
      <w:r w:rsidR="00BD64F1" w:rsidRPr="00A33CE6">
        <w:rPr>
          <w:szCs w:val="24"/>
        </w:rPr>
        <w:t>8</w:t>
      </w:r>
      <w:r w:rsidRPr="00A33CE6">
        <w:rPr>
          <w:szCs w:val="24"/>
          <w:lang w:val="ru-RU"/>
        </w:rPr>
        <w:t xml:space="preserve">. године </w:t>
      </w:r>
      <w:r w:rsidR="00882508" w:rsidRPr="00A33CE6">
        <w:rPr>
          <w:szCs w:val="24"/>
          <w:lang w:val="ru-RU"/>
        </w:rPr>
        <w:t>22</w:t>
      </w:r>
      <w:r w:rsidR="002F7509" w:rsidRPr="00A33CE6">
        <w:rPr>
          <w:szCs w:val="24"/>
          <w:lang w:val="ru-RU"/>
        </w:rPr>
        <w:t xml:space="preserve"> лице је користило право на збрињавање у хранитељску породицу, од тога је </w:t>
      </w:r>
      <w:r w:rsidR="00A33CE6" w:rsidRPr="00A33CE6">
        <w:rPr>
          <w:szCs w:val="24"/>
          <w:lang w:val="ru-RU"/>
        </w:rPr>
        <w:t>15</w:t>
      </w:r>
      <w:r w:rsidRPr="00A33CE6">
        <w:rPr>
          <w:szCs w:val="24"/>
          <w:lang w:val="ru-RU"/>
        </w:rPr>
        <w:t xml:space="preserve">дјеце </w:t>
      </w:r>
      <w:r w:rsidR="002F7509" w:rsidRPr="00A33CE6">
        <w:rPr>
          <w:szCs w:val="24"/>
          <w:lang w:val="ru-RU"/>
        </w:rPr>
        <w:t>смјештених у</w:t>
      </w:r>
      <w:r w:rsidR="00A33CE6" w:rsidRPr="00A33CE6">
        <w:rPr>
          <w:szCs w:val="24"/>
          <w:lang w:val="ru-RU"/>
        </w:rPr>
        <w:t xml:space="preserve"> 15</w:t>
      </w:r>
      <w:r w:rsidRPr="00A33CE6">
        <w:rPr>
          <w:szCs w:val="24"/>
          <w:lang w:val="ru-RU"/>
        </w:rPr>
        <w:t xml:space="preserve"> хранитељских</w:t>
      </w:r>
      <w:r w:rsidR="002F7509" w:rsidRPr="00A33CE6">
        <w:rPr>
          <w:szCs w:val="24"/>
          <w:lang w:val="ru-RU"/>
        </w:rPr>
        <w:t xml:space="preserve"> породица и  </w:t>
      </w:r>
      <w:r w:rsidR="00A33CE6" w:rsidRPr="00A33CE6">
        <w:rPr>
          <w:szCs w:val="24"/>
          <w:lang w:val="ru-RU"/>
        </w:rPr>
        <w:t>7</w:t>
      </w:r>
      <w:r w:rsidR="002F7509" w:rsidRPr="00A33CE6">
        <w:rPr>
          <w:szCs w:val="24"/>
          <w:lang w:val="ru-RU"/>
        </w:rPr>
        <w:t xml:space="preserve"> одрасла лица.</w:t>
      </w:r>
    </w:p>
    <w:p w:rsidR="008B2812" w:rsidRDefault="007140BB" w:rsidP="001F105C">
      <w:pPr>
        <w:spacing w:before="0" w:after="0"/>
        <w:ind w:firstLine="720"/>
        <w:rPr>
          <w:szCs w:val="24"/>
          <w:lang w:val="ru-RU"/>
        </w:rPr>
      </w:pPr>
      <w:r>
        <w:rPr>
          <w:szCs w:val="24"/>
          <w:lang w:val="ru-RU"/>
        </w:rPr>
        <w:t xml:space="preserve"> Центар константно популарише хранитељство</w:t>
      </w:r>
      <w:r w:rsidR="00CA5FF2">
        <w:rPr>
          <w:szCs w:val="24"/>
          <w:lang w:val="ru-RU"/>
        </w:rPr>
        <w:t>,</w:t>
      </w:r>
      <w:r>
        <w:rPr>
          <w:szCs w:val="24"/>
          <w:lang w:val="ru-RU"/>
        </w:rPr>
        <w:t xml:space="preserve"> као </w:t>
      </w:r>
      <w:r w:rsidR="000E42A0">
        <w:rPr>
          <w:szCs w:val="24"/>
          <w:lang w:val="ru-RU"/>
        </w:rPr>
        <w:t>нај</w:t>
      </w:r>
      <w:r>
        <w:rPr>
          <w:szCs w:val="24"/>
          <w:lang w:val="ru-RU"/>
        </w:rPr>
        <w:t xml:space="preserve">цјелисходнији облик збрињавања дјеце без родитељског старања. </w:t>
      </w:r>
    </w:p>
    <w:p w:rsidR="008B2812" w:rsidRDefault="008B2812" w:rsidP="001F105C">
      <w:pPr>
        <w:spacing w:before="0" w:after="0"/>
        <w:ind w:firstLine="720"/>
        <w:rPr>
          <w:szCs w:val="24"/>
          <w:lang w:val="ru-RU"/>
        </w:rPr>
      </w:pPr>
    </w:p>
    <w:p w:rsidR="00793B97" w:rsidRDefault="00EB7147" w:rsidP="001F105C">
      <w:pPr>
        <w:spacing w:before="0" w:after="0"/>
        <w:ind w:left="993"/>
        <w:rPr>
          <w:szCs w:val="24"/>
          <w:lang w:val="ru-RU"/>
        </w:rPr>
      </w:pPr>
      <w:r>
        <w:drawing>
          <wp:inline distT="0" distB="0" distL="0" distR="0">
            <wp:extent cx="5086350" cy="334327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B7147" w:rsidRDefault="00EB7147" w:rsidP="001F105C">
      <w:pPr>
        <w:spacing w:before="0" w:after="0"/>
        <w:jc w:val="center"/>
        <w:rPr>
          <w:i/>
          <w:szCs w:val="24"/>
          <w:lang w:val="sr-Cyrl-BA"/>
        </w:rPr>
      </w:pPr>
      <w:r w:rsidRPr="00282AEF">
        <w:rPr>
          <w:i/>
          <w:szCs w:val="24"/>
          <w:lang w:val="sr-Cyrl-CS"/>
        </w:rPr>
        <w:t>Графикон</w:t>
      </w:r>
      <w:r>
        <w:rPr>
          <w:i/>
          <w:szCs w:val="24"/>
          <w:lang w:val="sr-Cyrl-CS"/>
        </w:rPr>
        <w:t xml:space="preserve"> 4. Број корисника права </w:t>
      </w:r>
      <w:r>
        <w:rPr>
          <w:i/>
          <w:szCs w:val="24"/>
          <w:lang w:val="sr-Cyrl-BA"/>
        </w:rPr>
        <w:t xml:space="preserve"> на дан 31. децембар по наведеним годинама</w:t>
      </w: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0E42A0" w:rsidRPr="009036E0" w:rsidRDefault="0022291F" w:rsidP="001F105C">
      <w:pPr>
        <w:pStyle w:val="ListParagraph"/>
        <w:numPr>
          <w:ilvl w:val="0"/>
          <w:numId w:val="20"/>
        </w:numPr>
        <w:rPr>
          <w:b/>
          <w:lang w:val="sr-Cyrl-CS"/>
        </w:rPr>
      </w:pPr>
      <w:r w:rsidRPr="009036E0">
        <w:rPr>
          <w:b/>
          <w:lang w:val="sr-Cyrl-CS"/>
        </w:rPr>
        <w:lastRenderedPageBreak/>
        <w:t>Право на његу и помоћ у кући</w:t>
      </w:r>
    </w:p>
    <w:p w:rsidR="002F7509" w:rsidRPr="002F7509" w:rsidRDefault="002F7509" w:rsidP="001F105C">
      <w:pPr>
        <w:pStyle w:val="ListParagraph"/>
        <w:rPr>
          <w:b/>
          <w:lang w:val="sr-Cyrl-CS"/>
        </w:rPr>
      </w:pPr>
    </w:p>
    <w:p w:rsidR="0022291F" w:rsidRPr="000E42A0" w:rsidRDefault="000E42A0" w:rsidP="001F105C">
      <w:pPr>
        <w:rPr>
          <w:lang w:val="sr-Cyrl-CS"/>
        </w:rPr>
      </w:pPr>
      <w:r>
        <w:rPr>
          <w:lang w:val="sr-Cyrl-CS"/>
        </w:rPr>
        <w:t xml:space="preserve">Закључно са </w:t>
      </w:r>
      <w:r w:rsidR="00A97986" w:rsidRPr="000E42A0">
        <w:rPr>
          <w:lang w:val="sr-Cyrl-CS"/>
        </w:rPr>
        <w:t>3</w:t>
      </w:r>
      <w:r>
        <w:rPr>
          <w:lang w:val="sr-Cyrl-CS"/>
        </w:rPr>
        <w:t>1.12.201</w:t>
      </w:r>
      <w:r w:rsidR="00BD64F1">
        <w:t>8</w:t>
      </w:r>
      <w:r>
        <w:rPr>
          <w:lang w:val="sr-Cyrl-CS"/>
        </w:rPr>
        <w:t>. године у евиденцији</w:t>
      </w:r>
      <w:r w:rsidR="00793B97">
        <w:rPr>
          <w:lang w:val="sr-Cyrl-CS"/>
        </w:rPr>
        <w:t xml:space="preserve">Центра </w:t>
      </w:r>
      <w:r w:rsidR="00A97986" w:rsidRPr="000E42A0">
        <w:rPr>
          <w:lang w:val="sr-Cyrl-CS"/>
        </w:rPr>
        <w:t xml:space="preserve">се </w:t>
      </w:r>
      <w:r w:rsidR="00A97986" w:rsidRPr="00A33CE6">
        <w:rPr>
          <w:lang w:val="sr-Cyrl-CS"/>
        </w:rPr>
        <w:t>налази</w:t>
      </w:r>
      <w:r w:rsidR="00447E77" w:rsidRPr="00A33CE6">
        <w:rPr>
          <w:lang w:val="sr-Cyrl-CS"/>
        </w:rPr>
        <w:t>1</w:t>
      </w:r>
      <w:r w:rsidR="00A33CE6" w:rsidRPr="00A33CE6">
        <w:rPr>
          <w:lang w:val="sr-Cyrl-CS"/>
        </w:rPr>
        <w:t>4</w:t>
      </w:r>
      <w:r w:rsidR="00A97986" w:rsidRPr="00A33CE6">
        <w:rPr>
          <w:lang w:val="sr-Cyrl-CS"/>
        </w:rPr>
        <w:t xml:space="preserve"> лица, корисника</w:t>
      </w:r>
      <w:r>
        <w:rPr>
          <w:lang w:val="sr-Cyrl-CS"/>
        </w:rPr>
        <w:t>права на његу и помоћ у кући</w:t>
      </w:r>
      <w:r w:rsidR="00A97986" w:rsidRPr="000E42A0">
        <w:rPr>
          <w:lang w:val="sr-Cyrl-CS"/>
        </w:rPr>
        <w:t>.</w:t>
      </w:r>
      <w:r w:rsidR="0022291F" w:rsidRPr="000E42A0">
        <w:rPr>
          <w:lang w:val="sr-Cyrl-CS"/>
        </w:rPr>
        <w:t xml:space="preserve"> Ово право обухвата пружање услуга одржавања личне хигијене и хигијене стана, спремање оброка, набавка лијекова и сл. Примјетно је да је</w:t>
      </w:r>
      <w:r w:rsidR="00FE2FB1" w:rsidRPr="000E42A0">
        <w:rPr>
          <w:lang w:val="sr-Cyrl-CS"/>
        </w:rPr>
        <w:t>,</w:t>
      </w:r>
      <w:r w:rsidR="0022291F" w:rsidRPr="000E42A0">
        <w:rPr>
          <w:lang w:val="sr-Cyrl-CS"/>
        </w:rPr>
        <w:t xml:space="preserve"> са аспекта остваривања овог права</w:t>
      </w:r>
      <w:r w:rsidR="00FE2FB1" w:rsidRPr="000E42A0">
        <w:rPr>
          <w:lang w:val="sr-Cyrl-CS"/>
        </w:rPr>
        <w:t>,</w:t>
      </w:r>
      <w:r w:rsidR="0022291F" w:rsidRPr="000E42A0">
        <w:rPr>
          <w:lang w:val="sr-Cyrl-CS"/>
        </w:rPr>
        <w:t xml:space="preserve"> повећана потреба за овим видом услуга</w:t>
      </w:r>
      <w:r w:rsidR="00100538" w:rsidRPr="000E42A0">
        <w:rPr>
          <w:lang w:val="sr-Cyrl-CS"/>
        </w:rPr>
        <w:t xml:space="preserve">, јер је све више самачких домаћинстава којима </w:t>
      </w:r>
      <w:r w:rsidR="004A33E5">
        <w:rPr>
          <w:lang w:val="sr-Cyrl-CS"/>
        </w:rPr>
        <w:t>је ова помоћ потребна, те је неопходно у будућем периоду развијати овај модел услуге.</w:t>
      </w:r>
    </w:p>
    <w:p w:rsidR="00EB7147" w:rsidRDefault="0022291F" w:rsidP="001F105C">
      <w:pPr>
        <w:spacing w:before="0" w:after="0"/>
        <w:rPr>
          <w:b/>
          <w:szCs w:val="24"/>
          <w:lang w:val="sr-Cyrl-CS"/>
        </w:rPr>
      </w:pPr>
      <w:r w:rsidRPr="00783791">
        <w:rPr>
          <w:b/>
          <w:szCs w:val="24"/>
          <w:lang w:val="sr-Cyrl-CS"/>
        </w:rPr>
        <w:tab/>
      </w:r>
      <w:r w:rsidRPr="00783791">
        <w:rPr>
          <w:b/>
          <w:szCs w:val="24"/>
          <w:lang w:val="sr-Cyrl-CS"/>
        </w:rPr>
        <w:tab/>
      </w:r>
    </w:p>
    <w:p w:rsidR="00EB7147" w:rsidRDefault="00EB7147" w:rsidP="001F105C">
      <w:pPr>
        <w:spacing w:before="0" w:after="0"/>
        <w:rPr>
          <w:b/>
          <w:szCs w:val="24"/>
          <w:lang w:val="sr-Cyrl-CS"/>
        </w:rPr>
      </w:pPr>
    </w:p>
    <w:p w:rsidR="00EB7147" w:rsidRDefault="00EB7147" w:rsidP="001F105C">
      <w:pPr>
        <w:spacing w:before="0" w:after="0"/>
        <w:ind w:left="851"/>
        <w:rPr>
          <w:b/>
          <w:szCs w:val="24"/>
          <w:lang w:val="sr-Cyrl-CS"/>
        </w:rPr>
      </w:pPr>
      <w:r>
        <w:drawing>
          <wp:inline distT="0" distB="0" distL="0" distR="0">
            <wp:extent cx="5086350" cy="3343275"/>
            <wp:effectExtent l="0" t="0" r="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B7147" w:rsidRDefault="00EB7147" w:rsidP="001F105C">
      <w:pPr>
        <w:spacing w:before="0" w:after="0"/>
        <w:jc w:val="center"/>
        <w:rPr>
          <w:i/>
          <w:szCs w:val="24"/>
          <w:lang w:val="sr-Cyrl-BA"/>
        </w:rPr>
      </w:pPr>
      <w:r w:rsidRPr="00282AEF">
        <w:rPr>
          <w:i/>
          <w:szCs w:val="24"/>
          <w:lang w:val="sr-Cyrl-CS"/>
        </w:rPr>
        <w:t>Графикон</w:t>
      </w:r>
      <w:r>
        <w:rPr>
          <w:i/>
          <w:szCs w:val="24"/>
          <w:lang w:val="sr-Cyrl-CS"/>
        </w:rPr>
        <w:t xml:space="preserve"> 5. Број корисника права </w:t>
      </w:r>
      <w:r>
        <w:rPr>
          <w:i/>
          <w:szCs w:val="24"/>
          <w:lang w:val="sr-Cyrl-BA"/>
        </w:rPr>
        <w:t xml:space="preserve"> на дан 31. децембар по наведеним годинама</w:t>
      </w:r>
    </w:p>
    <w:p w:rsidR="00EB7147" w:rsidRDefault="00EB7147" w:rsidP="001F105C">
      <w:pPr>
        <w:spacing w:before="0" w:after="0"/>
        <w:rPr>
          <w:b/>
          <w:szCs w:val="24"/>
          <w:lang w:val="sr-Cyrl-CS"/>
        </w:rPr>
      </w:pPr>
    </w:p>
    <w:p w:rsidR="00EB7147" w:rsidRDefault="0022291F" w:rsidP="001F105C">
      <w:pPr>
        <w:spacing w:before="0" w:after="0"/>
        <w:rPr>
          <w:b/>
          <w:szCs w:val="24"/>
          <w:lang w:val="sr-Cyrl-CS"/>
        </w:rPr>
      </w:pPr>
      <w:r w:rsidRPr="00783791">
        <w:rPr>
          <w:b/>
          <w:szCs w:val="24"/>
          <w:lang w:val="sr-Cyrl-CS"/>
        </w:rPr>
        <w:tab/>
      </w:r>
      <w:r w:rsidRPr="00783791">
        <w:rPr>
          <w:b/>
          <w:szCs w:val="24"/>
          <w:lang w:val="sr-Cyrl-CS"/>
        </w:rPr>
        <w:tab/>
      </w: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EB7147" w:rsidRDefault="00EB7147" w:rsidP="001F105C">
      <w:pPr>
        <w:spacing w:before="0" w:after="0"/>
        <w:rPr>
          <w:b/>
          <w:szCs w:val="24"/>
          <w:lang w:val="sr-Cyrl-CS"/>
        </w:rPr>
      </w:pPr>
    </w:p>
    <w:p w:rsidR="0022291F" w:rsidRPr="00783791" w:rsidRDefault="0022291F" w:rsidP="001F105C">
      <w:pPr>
        <w:spacing w:before="0" w:after="0"/>
        <w:rPr>
          <w:b/>
          <w:szCs w:val="24"/>
          <w:lang w:val="sr-Cyrl-CS"/>
        </w:rPr>
      </w:pP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p>
    <w:p w:rsidR="00711898" w:rsidRPr="00E43CA2" w:rsidRDefault="0022291F" w:rsidP="001F105C">
      <w:pPr>
        <w:pStyle w:val="ListParagraph"/>
        <w:numPr>
          <w:ilvl w:val="0"/>
          <w:numId w:val="20"/>
        </w:numPr>
        <w:rPr>
          <w:b/>
          <w:lang w:val="sr-Cyrl-CS"/>
        </w:rPr>
      </w:pPr>
      <w:r w:rsidRPr="00E43CA2">
        <w:rPr>
          <w:b/>
          <w:lang w:val="sr-Cyrl-CS"/>
        </w:rPr>
        <w:t xml:space="preserve">Право на подршку у изједначавању могућности дјеце и омладине са сметњама у развоју </w:t>
      </w:r>
    </w:p>
    <w:p w:rsidR="00E43CA2" w:rsidRPr="00E43CA2" w:rsidRDefault="00E43CA2" w:rsidP="001F105C">
      <w:pPr>
        <w:pStyle w:val="ListParagraph"/>
        <w:rPr>
          <w:b/>
          <w:lang w:val="sr-Cyrl-CS"/>
        </w:rPr>
      </w:pPr>
    </w:p>
    <w:p w:rsidR="00711898" w:rsidRDefault="00E43CA2" w:rsidP="001F105C">
      <w:pPr>
        <w:spacing w:before="0" w:after="0"/>
        <w:ind w:firstLine="720"/>
        <w:rPr>
          <w:b/>
          <w:szCs w:val="24"/>
          <w:lang w:val="sr-Cyrl-CS"/>
        </w:rPr>
      </w:pPr>
      <w:r>
        <w:rPr>
          <w:szCs w:val="24"/>
          <w:lang w:val="sr-Cyrl-CS"/>
        </w:rPr>
        <w:t xml:space="preserve">Ово право остварују  дјеца и омладинаса физичким, менталним, чулним и комбинованим сметњама, </w:t>
      </w:r>
      <w:r w:rsidRPr="00E43CA2">
        <w:rPr>
          <w:szCs w:val="24"/>
          <w:lang w:val="sr-Cyrl-CS"/>
        </w:rPr>
        <w:t xml:space="preserve">која </w:t>
      </w:r>
      <w:r>
        <w:rPr>
          <w:szCs w:val="24"/>
          <w:lang w:val="sr-Cyrl-CS"/>
        </w:rPr>
        <w:t>су након основне школе, а најкасније до 30. године живота</w:t>
      </w:r>
      <w:r w:rsidRPr="00E43CA2">
        <w:rPr>
          <w:szCs w:val="24"/>
          <w:lang w:val="sr-Cyrl-CS"/>
        </w:rPr>
        <w:t xml:space="preserve">, </w:t>
      </w:r>
      <w:r>
        <w:rPr>
          <w:szCs w:val="24"/>
          <w:lang w:val="sr-Cyrl-CS"/>
        </w:rPr>
        <w:t>укључена у процес образовања</w:t>
      </w:r>
      <w:r w:rsidRPr="00E43CA2">
        <w:rPr>
          <w:szCs w:val="24"/>
          <w:lang w:val="sr-Cyrl-CS"/>
        </w:rPr>
        <w:t>.</w:t>
      </w:r>
    </w:p>
    <w:p w:rsidR="00E43CA2" w:rsidRDefault="00711898" w:rsidP="001F105C">
      <w:pPr>
        <w:spacing w:before="0" w:after="0"/>
        <w:ind w:firstLine="720"/>
        <w:rPr>
          <w:szCs w:val="24"/>
          <w:lang w:val="sr-Cyrl-CS"/>
        </w:rPr>
      </w:pPr>
      <w:r w:rsidRPr="00711898">
        <w:rPr>
          <w:szCs w:val="24"/>
          <w:lang w:val="sr-Cyrl-CS"/>
        </w:rPr>
        <w:t>У току</w:t>
      </w:r>
      <w:r>
        <w:rPr>
          <w:szCs w:val="24"/>
          <w:lang w:val="sr-Cyrl-CS"/>
        </w:rPr>
        <w:t xml:space="preserve"> 201</w:t>
      </w:r>
      <w:r w:rsidR="00BD64F1">
        <w:rPr>
          <w:szCs w:val="24"/>
        </w:rPr>
        <w:t>8</w:t>
      </w:r>
      <w:r>
        <w:rPr>
          <w:szCs w:val="24"/>
          <w:lang w:val="sr-Cyrl-CS"/>
        </w:rPr>
        <w:t xml:space="preserve">. </w:t>
      </w:r>
      <w:r w:rsidR="00BB3CB0">
        <w:rPr>
          <w:szCs w:val="24"/>
          <w:lang w:val="sr-Cyrl-CS"/>
        </w:rPr>
        <w:t>г</w:t>
      </w:r>
      <w:r>
        <w:rPr>
          <w:szCs w:val="24"/>
          <w:lang w:val="sr-Cyrl-CS"/>
        </w:rPr>
        <w:t>одине</w:t>
      </w:r>
      <w:r w:rsidR="00E43CA2">
        <w:rPr>
          <w:szCs w:val="24"/>
          <w:lang w:val="sr-Cyrl-CS"/>
        </w:rPr>
        <w:t xml:space="preserve"> правоје користило:</w:t>
      </w:r>
    </w:p>
    <w:p w:rsidR="00E43CA2" w:rsidRPr="00A33CE6" w:rsidRDefault="00776E1A" w:rsidP="001F105C">
      <w:pPr>
        <w:pStyle w:val="ListParagraph"/>
        <w:numPr>
          <w:ilvl w:val="0"/>
          <w:numId w:val="23"/>
        </w:numPr>
        <w:jc w:val="both"/>
        <w:rPr>
          <w:b/>
          <w:lang w:val="sr-Cyrl-CS"/>
        </w:rPr>
      </w:pPr>
      <w:r w:rsidRPr="00906955">
        <w:rPr>
          <w:lang w:val="ru-RU"/>
        </w:rPr>
        <w:t>3</w:t>
      </w:r>
      <w:r w:rsidR="0022291F" w:rsidRPr="00A33CE6">
        <w:rPr>
          <w:lang w:val="sr-Cyrl-CS"/>
        </w:rPr>
        <w:t xml:space="preserve"> дјеце са сметњама у </w:t>
      </w:r>
      <w:r w:rsidR="00E43CA2" w:rsidRPr="00A33CE6">
        <w:rPr>
          <w:lang w:val="sr-Cyrl-CS"/>
        </w:rPr>
        <w:t>развоју која</w:t>
      </w:r>
      <w:r w:rsidRPr="00A33CE6">
        <w:rPr>
          <w:lang w:val="sr-Cyrl-CS"/>
        </w:rPr>
        <w:t xml:space="preserve"> школу похађају</w:t>
      </w:r>
      <w:r w:rsidR="0022291F" w:rsidRPr="00A33CE6">
        <w:rPr>
          <w:lang w:val="sr-Cyrl-CS"/>
        </w:rPr>
        <w:t xml:space="preserve"> у специјализованим установама</w:t>
      </w:r>
      <w:r w:rsidR="00E43CA2" w:rsidRPr="00A33CE6">
        <w:rPr>
          <w:lang w:val="sr-Cyrl-CS"/>
        </w:rPr>
        <w:t xml:space="preserve"> и за коју</w:t>
      </w:r>
      <w:r w:rsidR="00AF7686" w:rsidRPr="00A33CE6">
        <w:rPr>
          <w:lang w:val="sr-Cyrl-CS"/>
        </w:rPr>
        <w:t xml:space="preserve"> се плаћа</w:t>
      </w:r>
      <w:r w:rsidR="00E43CA2" w:rsidRPr="00A33CE6">
        <w:rPr>
          <w:lang w:val="sr-Cyrl-CS"/>
        </w:rPr>
        <w:t>ју трошкови</w:t>
      </w:r>
      <w:r w:rsidR="00AF7686" w:rsidRPr="00A33CE6">
        <w:rPr>
          <w:lang w:val="sr-Cyrl-CS"/>
        </w:rPr>
        <w:t xml:space="preserve"> смјештај</w:t>
      </w:r>
      <w:r w:rsidR="00E43CA2" w:rsidRPr="00A33CE6">
        <w:rPr>
          <w:lang w:val="sr-Cyrl-CS"/>
        </w:rPr>
        <w:t>а</w:t>
      </w:r>
      <w:r w:rsidR="00AF7686" w:rsidRPr="00A33CE6">
        <w:rPr>
          <w:lang w:val="sr-Cyrl-CS"/>
        </w:rPr>
        <w:t>, те трошкови превоза доласка кући</w:t>
      </w:r>
      <w:r w:rsidR="00CA5FF2" w:rsidRPr="00906955">
        <w:rPr>
          <w:lang w:val="ru-RU"/>
        </w:rPr>
        <w:t>;</w:t>
      </w:r>
    </w:p>
    <w:p w:rsidR="00E43CA2" w:rsidRPr="00E43CA2" w:rsidRDefault="00A33CE6" w:rsidP="001F105C">
      <w:pPr>
        <w:pStyle w:val="ListParagraph"/>
        <w:numPr>
          <w:ilvl w:val="0"/>
          <w:numId w:val="23"/>
        </w:numPr>
        <w:jc w:val="both"/>
        <w:rPr>
          <w:b/>
          <w:lang w:val="sr-Cyrl-CS"/>
        </w:rPr>
      </w:pPr>
      <w:r w:rsidRPr="00A33CE6">
        <w:rPr>
          <w:lang w:val="sr-Cyrl-CS"/>
        </w:rPr>
        <w:t>9</w:t>
      </w:r>
      <w:r w:rsidR="00A04575" w:rsidRPr="00A33CE6">
        <w:rPr>
          <w:lang w:val="sr-Cyrl-CS"/>
        </w:rPr>
        <w:t xml:space="preserve"> дјеце са</w:t>
      </w:r>
      <w:r w:rsidR="00A04575" w:rsidRPr="00E43CA2">
        <w:rPr>
          <w:lang w:val="sr-Cyrl-CS"/>
        </w:rPr>
        <w:t xml:space="preserve"> сметњама</w:t>
      </w:r>
      <w:r w:rsidR="00776E1A" w:rsidRPr="00E43CA2">
        <w:rPr>
          <w:lang w:val="sr-Cyrl-CS"/>
        </w:rPr>
        <w:t xml:space="preserve"> у развоју који школу похађају у мјесту живљења</w:t>
      </w:r>
      <w:r w:rsidR="00AF7686" w:rsidRPr="00E43CA2">
        <w:rPr>
          <w:lang w:val="sr-Cyrl-CS"/>
        </w:rPr>
        <w:t xml:space="preserve"> у облику </w:t>
      </w:r>
      <w:r w:rsidR="00287F75">
        <w:rPr>
          <w:lang w:val="sr-Cyrl-CS"/>
        </w:rPr>
        <w:t xml:space="preserve">плаћања </w:t>
      </w:r>
      <w:r w:rsidR="00AF7686" w:rsidRPr="00E43CA2">
        <w:rPr>
          <w:lang w:val="sr-Cyrl-CS"/>
        </w:rPr>
        <w:t>трошкова мјесечних кар</w:t>
      </w:r>
      <w:r w:rsidR="00E43CA2">
        <w:rPr>
          <w:lang w:val="sr-Cyrl-CS"/>
        </w:rPr>
        <w:t>ата за превоз од куће до школе.</w:t>
      </w:r>
    </w:p>
    <w:p w:rsidR="00DF0189" w:rsidRDefault="00E43CA2" w:rsidP="001F105C">
      <w:pPr>
        <w:pStyle w:val="ListParagraph"/>
        <w:ind w:left="0"/>
        <w:jc w:val="both"/>
        <w:rPr>
          <w:lang w:val="sr-Cyrl-CS"/>
        </w:rPr>
      </w:pPr>
      <w:r>
        <w:rPr>
          <w:lang w:val="sr-Cyrl-CS"/>
        </w:rPr>
        <w:tab/>
      </w:r>
    </w:p>
    <w:p w:rsidR="00EB7147" w:rsidRDefault="00EB7147" w:rsidP="001F105C">
      <w:pPr>
        <w:pStyle w:val="ListParagraph"/>
        <w:ind w:left="0"/>
        <w:jc w:val="both"/>
        <w:rPr>
          <w:lang w:val="sr-Cyrl-CS"/>
        </w:rPr>
      </w:pPr>
    </w:p>
    <w:p w:rsidR="00EB7147" w:rsidRDefault="00EB7147" w:rsidP="001F105C">
      <w:pPr>
        <w:pStyle w:val="ListParagraph"/>
        <w:ind w:left="0"/>
        <w:jc w:val="both"/>
        <w:rPr>
          <w:lang w:val="sr-Cyrl-CS"/>
        </w:rPr>
      </w:pPr>
    </w:p>
    <w:p w:rsidR="00EB7147" w:rsidRDefault="00EB7147" w:rsidP="001F105C">
      <w:pPr>
        <w:pStyle w:val="ListParagraph"/>
        <w:ind w:left="993"/>
        <w:jc w:val="both"/>
        <w:rPr>
          <w:lang w:val="sr-Cyrl-CS"/>
        </w:rPr>
      </w:pPr>
      <w:r>
        <w:rPr>
          <w:noProof/>
          <w:lang w:val="sr-Latn-CS" w:eastAsia="sr-Latn-CS"/>
        </w:rPr>
        <w:drawing>
          <wp:inline distT="0" distB="0" distL="0" distR="0">
            <wp:extent cx="5086350" cy="334327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B7147" w:rsidRDefault="00EB7147" w:rsidP="001F105C">
      <w:pPr>
        <w:spacing w:before="0" w:after="0"/>
        <w:jc w:val="center"/>
        <w:rPr>
          <w:i/>
          <w:szCs w:val="24"/>
          <w:lang w:val="sr-Cyrl-BA"/>
        </w:rPr>
      </w:pPr>
      <w:r w:rsidRPr="00282AEF">
        <w:rPr>
          <w:i/>
          <w:szCs w:val="24"/>
          <w:lang w:val="sr-Cyrl-CS"/>
        </w:rPr>
        <w:t>Графикон</w:t>
      </w:r>
      <w:r>
        <w:rPr>
          <w:i/>
          <w:szCs w:val="24"/>
          <w:lang w:val="sr-Cyrl-CS"/>
        </w:rPr>
        <w:t xml:space="preserve"> 6. Број корисника права </w:t>
      </w:r>
      <w:r>
        <w:rPr>
          <w:i/>
          <w:szCs w:val="24"/>
          <w:lang w:val="sr-Cyrl-BA"/>
        </w:rPr>
        <w:t xml:space="preserve"> на дан 31. децембар по наведеним годинама</w:t>
      </w: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EB7147" w:rsidRDefault="00EB7147" w:rsidP="001F105C">
      <w:pPr>
        <w:pStyle w:val="ListParagraph"/>
        <w:ind w:left="0"/>
        <w:jc w:val="both"/>
        <w:rPr>
          <w:b/>
          <w:lang w:val="sr-Cyrl-CS"/>
        </w:rPr>
      </w:pPr>
    </w:p>
    <w:p w:rsidR="008A3F16" w:rsidRPr="009600CF" w:rsidRDefault="00A97986" w:rsidP="001F105C">
      <w:pPr>
        <w:pStyle w:val="ListParagraph"/>
        <w:numPr>
          <w:ilvl w:val="0"/>
          <w:numId w:val="20"/>
        </w:numPr>
        <w:rPr>
          <w:b/>
          <w:lang w:val="sr-Cyrl-CS"/>
        </w:rPr>
      </w:pPr>
      <w:r w:rsidRPr="009600CF">
        <w:rPr>
          <w:b/>
          <w:lang w:val="sr-Cyrl-CS"/>
        </w:rPr>
        <w:t xml:space="preserve"> Здравствено осигурање</w:t>
      </w:r>
    </w:p>
    <w:p w:rsidR="008A3F16" w:rsidRDefault="008A3F16" w:rsidP="001F105C">
      <w:pPr>
        <w:spacing w:before="0" w:after="0"/>
        <w:rPr>
          <w:b/>
          <w:szCs w:val="24"/>
          <w:lang w:val="sr-Cyrl-CS"/>
        </w:rPr>
      </w:pPr>
    </w:p>
    <w:p w:rsidR="00A97986" w:rsidRPr="00783791" w:rsidRDefault="008A3F16" w:rsidP="001F105C">
      <w:pPr>
        <w:spacing w:before="0" w:after="0"/>
        <w:rPr>
          <w:b/>
          <w:szCs w:val="24"/>
          <w:lang w:val="sr-Cyrl-CS"/>
        </w:rPr>
      </w:pPr>
      <w:r>
        <w:rPr>
          <w:szCs w:val="24"/>
          <w:lang w:val="sr-Cyrl-CS"/>
        </w:rPr>
        <w:lastRenderedPageBreak/>
        <w:t xml:space="preserve">            У</w:t>
      </w:r>
      <w:r w:rsidR="00A97986" w:rsidRPr="00783791">
        <w:rPr>
          <w:szCs w:val="24"/>
          <w:lang w:val="sr-Cyrl-CS"/>
        </w:rPr>
        <w:t xml:space="preserve"> складу са Законом о социјалној заштити, преко Центра,</w:t>
      </w:r>
      <w:r w:rsidR="00E43CA2">
        <w:rPr>
          <w:szCs w:val="24"/>
          <w:lang w:val="sr-Cyrl-CS"/>
        </w:rPr>
        <w:t xml:space="preserve"> здравственоосигурање </w:t>
      </w:r>
      <w:r w:rsidR="00A97986" w:rsidRPr="00783791">
        <w:rPr>
          <w:szCs w:val="24"/>
          <w:lang w:val="sr-Cyrl-CS"/>
        </w:rPr>
        <w:t xml:space="preserve">остварују корисници новчане помоћи, корисници додатка за помоћ и његу другог лица и лица смјештена у установе социјалне заштите и у хранитељске породице, под условом да то право </w:t>
      </w:r>
      <w:r w:rsidR="00F64076">
        <w:rPr>
          <w:szCs w:val="24"/>
          <w:lang w:val="sr-Cyrl-CS"/>
        </w:rPr>
        <w:t>не могу</w:t>
      </w:r>
      <w:r w:rsidR="00A97986" w:rsidRPr="00783791">
        <w:rPr>
          <w:szCs w:val="24"/>
          <w:lang w:val="sr-Cyrl-CS"/>
        </w:rPr>
        <w:t xml:space="preserve"> остварити по неком другом основу. </w:t>
      </w:r>
    </w:p>
    <w:p w:rsidR="00265127" w:rsidRDefault="00A97986" w:rsidP="001F105C">
      <w:pPr>
        <w:spacing w:before="0" w:after="0"/>
        <w:ind w:firstLine="720"/>
        <w:rPr>
          <w:szCs w:val="24"/>
          <w:lang w:val="ru-RU"/>
        </w:rPr>
      </w:pPr>
      <w:r w:rsidRPr="00A33CE6">
        <w:rPr>
          <w:szCs w:val="24"/>
          <w:lang w:val="ru-RU"/>
        </w:rPr>
        <w:t>Број корисника наведеног права закључно са децембром 201</w:t>
      </w:r>
      <w:r w:rsidR="00BD64F1" w:rsidRPr="00A33CE6">
        <w:rPr>
          <w:szCs w:val="24"/>
        </w:rPr>
        <w:t>8</w:t>
      </w:r>
      <w:r w:rsidRPr="00A33CE6">
        <w:rPr>
          <w:szCs w:val="24"/>
          <w:lang w:val="ru-RU"/>
        </w:rPr>
        <w:t xml:space="preserve">. године је </w:t>
      </w:r>
      <w:r w:rsidR="00A33CE6" w:rsidRPr="00A33CE6">
        <w:rPr>
          <w:szCs w:val="24"/>
          <w:lang w:val="ru-RU"/>
        </w:rPr>
        <w:t>250</w:t>
      </w:r>
      <w:r w:rsidRPr="00A33CE6">
        <w:rPr>
          <w:szCs w:val="24"/>
          <w:lang w:val="ru-RU"/>
        </w:rPr>
        <w:t>. Иако број корисника незнатно осцилира</w:t>
      </w:r>
      <w:r w:rsidR="00F64076" w:rsidRPr="00A33CE6">
        <w:rPr>
          <w:szCs w:val="24"/>
          <w:lang w:val="ru-RU"/>
        </w:rPr>
        <w:t xml:space="preserve"> последњих неколико година</w:t>
      </w:r>
      <w:r w:rsidR="00E43CA2" w:rsidRPr="00A33CE6">
        <w:rPr>
          <w:szCs w:val="24"/>
          <w:lang w:val="ru-RU"/>
        </w:rPr>
        <w:t>,</w:t>
      </w:r>
      <w:r w:rsidRPr="00A33CE6">
        <w:rPr>
          <w:szCs w:val="24"/>
          <w:lang w:val="ru-RU"/>
        </w:rPr>
        <w:t xml:space="preserve"> евиде</w:t>
      </w:r>
      <w:r w:rsidR="00E43CA2" w:rsidRPr="00A33CE6">
        <w:rPr>
          <w:szCs w:val="24"/>
          <w:lang w:val="ru-RU"/>
        </w:rPr>
        <w:t>н</w:t>
      </w:r>
      <w:r w:rsidRPr="00A33CE6">
        <w:rPr>
          <w:szCs w:val="24"/>
          <w:lang w:val="ru-RU"/>
        </w:rPr>
        <w:t>тно је повећање у издвајању новчаних средстава намјењених за ово право. Разлог је константно повећање основице за обрачун висине издвајања.</w:t>
      </w:r>
      <w:r w:rsidR="00265127" w:rsidRPr="00A33CE6">
        <w:rPr>
          <w:szCs w:val="24"/>
          <w:lang w:val="ru-RU"/>
        </w:rPr>
        <w:t>У 201</w:t>
      </w:r>
      <w:r w:rsidR="00BD64F1" w:rsidRPr="00A33CE6">
        <w:rPr>
          <w:szCs w:val="24"/>
        </w:rPr>
        <w:t>8</w:t>
      </w:r>
      <w:r w:rsidR="00265127" w:rsidRPr="00A33CE6">
        <w:rPr>
          <w:szCs w:val="24"/>
          <w:lang w:val="ru-RU"/>
        </w:rPr>
        <w:t xml:space="preserve">. години у просјеку је за свако лице, на име здравственог осигурања, издвајано </w:t>
      </w:r>
      <w:r w:rsidR="00A33CE6" w:rsidRPr="00A33CE6">
        <w:rPr>
          <w:szCs w:val="24"/>
          <w:lang w:val="ru-RU"/>
        </w:rPr>
        <w:t>63,89</w:t>
      </w:r>
      <w:r w:rsidR="00265127" w:rsidRPr="00A33CE6">
        <w:rPr>
          <w:szCs w:val="24"/>
          <w:lang w:val="ru-RU"/>
        </w:rPr>
        <w:t xml:space="preserve"> КМ мјесечно.</w:t>
      </w:r>
    </w:p>
    <w:p w:rsidR="00223E51" w:rsidRDefault="00CE3C33" w:rsidP="001F105C">
      <w:pPr>
        <w:spacing w:before="0" w:after="0"/>
        <w:ind w:firstLine="720"/>
        <w:rPr>
          <w:szCs w:val="24"/>
          <w:lang w:val="sr-Cyrl-CS"/>
        </w:rPr>
      </w:pPr>
      <w:r>
        <w:rPr>
          <w:szCs w:val="24"/>
          <w:lang w:val="sr-Cyrl-CS"/>
        </w:rPr>
        <w:t>Поред горе описаних основних  права</w:t>
      </w:r>
      <w:r w:rsidR="00223E51">
        <w:rPr>
          <w:szCs w:val="24"/>
          <w:lang w:val="sr-Cyrl-CS"/>
        </w:rPr>
        <w:t>,</w:t>
      </w:r>
      <w:r>
        <w:rPr>
          <w:szCs w:val="24"/>
          <w:lang w:val="sr-Cyrl-CS"/>
        </w:rPr>
        <w:t xml:space="preserve"> Влада Републике Српске је у јуну мјесецу 2018. године донијела </w:t>
      </w:r>
      <w:r w:rsidR="00223E51">
        <w:rPr>
          <w:szCs w:val="24"/>
          <w:lang w:val="sr-Cyrl-CS"/>
        </w:rPr>
        <w:t>Одлуку</w:t>
      </w:r>
      <w:r>
        <w:rPr>
          <w:szCs w:val="24"/>
          <w:lang w:val="sr-Cyrl-CS"/>
        </w:rPr>
        <w:t xml:space="preserve"> о одобрењу пласмана средстава за унапређење положаја лица са инвалидитетом накнадом за личну инвалиднину</w:t>
      </w:r>
      <w:r w:rsidR="00223E51" w:rsidRPr="00223E51">
        <w:rPr>
          <w:szCs w:val="24"/>
          <w:lang w:val="sr-Cyrl-CS"/>
        </w:rPr>
        <w:t>(„Службени Гласник</w:t>
      </w:r>
      <w:r w:rsidR="00223E51">
        <w:rPr>
          <w:szCs w:val="24"/>
          <w:lang w:val="sr-Cyrl-CS"/>
        </w:rPr>
        <w:t xml:space="preserve"> Републике Српске“ број 53/18), којомм </w:t>
      </w:r>
      <w:r>
        <w:rPr>
          <w:szCs w:val="24"/>
          <w:lang w:val="sr-Cyrl-CS"/>
        </w:rPr>
        <w:t xml:space="preserve"> су дефинисани услови са остваривање </w:t>
      </w:r>
      <w:r w:rsidR="00223E51">
        <w:rPr>
          <w:szCs w:val="24"/>
          <w:lang w:val="sr-Cyrl-CS"/>
        </w:rPr>
        <w:t xml:space="preserve">накнаде за личну инвалиднину. </w:t>
      </w:r>
    </w:p>
    <w:p w:rsidR="00CE3C33" w:rsidRDefault="00223E51" w:rsidP="001F105C">
      <w:pPr>
        <w:spacing w:before="0" w:after="0"/>
        <w:ind w:firstLine="720"/>
        <w:rPr>
          <w:szCs w:val="24"/>
          <w:lang w:val="sr-Cyrl-CS"/>
        </w:rPr>
      </w:pPr>
      <w:r>
        <w:rPr>
          <w:szCs w:val="24"/>
          <w:lang w:val="sr-Cyrl-CS"/>
        </w:rPr>
        <w:t xml:space="preserve"> П</w:t>
      </w:r>
      <w:r w:rsidR="00CE3C33">
        <w:rPr>
          <w:szCs w:val="24"/>
          <w:lang w:val="sr-Cyrl-CS"/>
        </w:rPr>
        <w:t>оступак се спр</w:t>
      </w:r>
      <w:r>
        <w:rPr>
          <w:szCs w:val="24"/>
          <w:lang w:val="sr-Cyrl-CS"/>
        </w:rPr>
        <w:t xml:space="preserve">оводи у Центру за социјални рад а </w:t>
      </w:r>
      <w:r w:rsidR="00CE3C33">
        <w:rPr>
          <w:szCs w:val="24"/>
          <w:lang w:val="sr-Cyrl-CS"/>
        </w:rPr>
        <w:t>средства обезбјеђује Република у износу од 100%.</w:t>
      </w:r>
    </w:p>
    <w:p w:rsidR="00CE3C33" w:rsidRPr="00783791" w:rsidRDefault="00CE3C33" w:rsidP="001F105C">
      <w:pPr>
        <w:spacing w:before="0" w:after="0"/>
        <w:ind w:firstLine="720"/>
        <w:rPr>
          <w:szCs w:val="24"/>
          <w:lang w:val="sr-Cyrl-CS"/>
        </w:rPr>
      </w:pPr>
      <w:r>
        <w:rPr>
          <w:szCs w:val="24"/>
          <w:lang w:val="sr-Cyrl-CS"/>
        </w:rPr>
        <w:t xml:space="preserve">Закључно са </w:t>
      </w:r>
      <w:r>
        <w:rPr>
          <w:szCs w:val="24"/>
        </w:rPr>
        <w:t xml:space="preserve">31. </w:t>
      </w:r>
      <w:r>
        <w:rPr>
          <w:szCs w:val="24"/>
          <w:lang w:val="sr-Cyrl-BA"/>
        </w:rPr>
        <w:t>децембром</w:t>
      </w:r>
      <w:r>
        <w:rPr>
          <w:szCs w:val="24"/>
          <w:lang w:val="sr-Cyrl-CS"/>
        </w:rPr>
        <w:t xml:space="preserve"> 2018. године</w:t>
      </w:r>
      <w:r w:rsidR="00223E51">
        <w:rPr>
          <w:szCs w:val="24"/>
          <w:lang w:val="sr-Cyrl-CS"/>
        </w:rPr>
        <w:t xml:space="preserve">, </w:t>
      </w:r>
      <w:r>
        <w:rPr>
          <w:szCs w:val="24"/>
          <w:lang w:val="sr-Cyrl-CS"/>
        </w:rPr>
        <w:t xml:space="preserve"> укупно </w:t>
      </w:r>
      <w:r>
        <w:rPr>
          <w:szCs w:val="24"/>
          <w:lang w:val="sr-Cyrl-BA"/>
        </w:rPr>
        <w:t>309</w:t>
      </w:r>
      <w:r>
        <w:rPr>
          <w:szCs w:val="24"/>
          <w:lang w:val="sr-Cyrl-CS"/>
        </w:rPr>
        <w:t xml:space="preserve"> лица са инвалидитетом су остварили накнаду за личну инвалиднину у мјесечном новчаном износу од 100,00 КМ.</w:t>
      </w:r>
    </w:p>
    <w:p w:rsidR="00CE3C33" w:rsidRDefault="00CE3C33"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ind w:left="993"/>
        <w:rPr>
          <w:szCs w:val="24"/>
          <w:lang w:val="sr-Cyrl-CS"/>
        </w:rPr>
      </w:pPr>
      <w:r>
        <w:drawing>
          <wp:inline distT="0" distB="0" distL="0" distR="0">
            <wp:extent cx="5086350" cy="3343275"/>
            <wp:effectExtent l="0" t="0" r="0"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B7147" w:rsidRDefault="00EB7147" w:rsidP="001F105C">
      <w:pPr>
        <w:spacing w:before="0" w:after="0"/>
        <w:jc w:val="center"/>
        <w:rPr>
          <w:i/>
          <w:szCs w:val="24"/>
          <w:lang w:val="sr-Cyrl-BA"/>
        </w:rPr>
      </w:pPr>
      <w:r w:rsidRPr="00282AEF">
        <w:rPr>
          <w:i/>
          <w:szCs w:val="24"/>
          <w:lang w:val="sr-Cyrl-CS"/>
        </w:rPr>
        <w:t>Графикон</w:t>
      </w:r>
      <w:r w:rsidR="000E1CA7">
        <w:rPr>
          <w:i/>
          <w:szCs w:val="24"/>
          <w:lang w:val="sr-Cyrl-CS"/>
        </w:rPr>
        <w:t xml:space="preserve"> 7</w:t>
      </w:r>
      <w:r>
        <w:rPr>
          <w:i/>
          <w:szCs w:val="24"/>
          <w:lang w:val="sr-Cyrl-CS"/>
        </w:rPr>
        <w:t xml:space="preserve">. Број корисника права </w:t>
      </w:r>
      <w:r>
        <w:rPr>
          <w:i/>
          <w:szCs w:val="24"/>
          <w:lang w:val="sr-Cyrl-BA"/>
        </w:rPr>
        <w:t xml:space="preserve"> на дан 31. децембар по наведеним годинама</w:t>
      </w: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287F75" w:rsidRDefault="00287F75" w:rsidP="001F105C">
      <w:pPr>
        <w:spacing w:before="0" w:after="0"/>
        <w:rPr>
          <w:b/>
          <w:szCs w:val="24"/>
        </w:rPr>
      </w:pPr>
    </w:p>
    <w:p w:rsidR="0022291F" w:rsidRDefault="00341197" w:rsidP="001F105C">
      <w:pPr>
        <w:spacing w:before="0" w:after="0"/>
        <w:rPr>
          <w:b/>
          <w:szCs w:val="24"/>
          <w:lang w:val="sr-Cyrl-CS"/>
        </w:rPr>
      </w:pPr>
      <w:r>
        <w:rPr>
          <w:b/>
          <w:szCs w:val="24"/>
          <w:lang w:val="sr-Cyrl-CS"/>
        </w:rPr>
        <w:tab/>
      </w:r>
      <w:r w:rsidR="009600CF">
        <w:rPr>
          <w:b/>
          <w:szCs w:val="24"/>
          <w:lang w:val="sr-Cyrl-CS"/>
        </w:rPr>
        <w:t>Б -</w:t>
      </w:r>
      <w:r w:rsidR="0022291F" w:rsidRPr="00783791">
        <w:rPr>
          <w:b/>
          <w:szCs w:val="24"/>
          <w:lang w:val="sr-Cyrl-CS"/>
        </w:rPr>
        <w:t xml:space="preserve"> ПРАВА</w:t>
      </w:r>
      <w:r w:rsidR="00AF7686">
        <w:rPr>
          <w:b/>
          <w:szCs w:val="24"/>
          <w:lang w:val="sr-Cyrl-CS"/>
        </w:rPr>
        <w:t xml:space="preserve"> ИЗ ОДЛУКЕ </w:t>
      </w:r>
      <w:r w:rsidR="00FB4686">
        <w:rPr>
          <w:b/>
          <w:szCs w:val="24"/>
          <w:lang w:val="sr-Cyrl-CS"/>
        </w:rPr>
        <w:t>О ПРОШИРЕНИМ ПРАВИМА И УСЛУГАМА</w:t>
      </w:r>
    </w:p>
    <w:p w:rsidR="00223E51" w:rsidRDefault="0022291F" w:rsidP="001F105C">
      <w:pPr>
        <w:spacing w:before="0" w:after="0"/>
        <w:rPr>
          <w:b/>
          <w:szCs w:val="24"/>
        </w:rPr>
      </w:pPr>
      <w:r w:rsidRPr="00783791">
        <w:rPr>
          <w:b/>
          <w:szCs w:val="24"/>
        </w:rPr>
        <w:lastRenderedPageBreak/>
        <w:tab/>
      </w:r>
    </w:p>
    <w:p w:rsidR="0022291F" w:rsidRPr="00783791" w:rsidRDefault="0022291F" w:rsidP="001F105C">
      <w:pPr>
        <w:spacing w:before="0" w:after="0"/>
        <w:rPr>
          <w:b/>
          <w:szCs w:val="24"/>
          <w:lang w:val="sr-Cyrl-CS"/>
        </w:rPr>
      </w:pP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p>
    <w:p w:rsidR="00862673" w:rsidRDefault="00F64076" w:rsidP="001F105C">
      <w:pPr>
        <w:spacing w:before="0" w:after="0"/>
        <w:rPr>
          <w:szCs w:val="24"/>
          <w:lang w:val="sr-Cyrl-CS"/>
        </w:rPr>
      </w:pPr>
      <w:r>
        <w:rPr>
          <w:szCs w:val="24"/>
          <w:lang w:val="sr-Cyrl-CS"/>
        </w:rPr>
        <w:tab/>
      </w:r>
      <w:r w:rsidR="0022291F" w:rsidRPr="00783791">
        <w:rPr>
          <w:szCs w:val="24"/>
          <w:lang w:val="sr-Cyrl-CS"/>
        </w:rPr>
        <w:t xml:space="preserve">Одлуком о проширеним правима и услугама у области социјалне заштите  (Службени гласник града Бијељина бр. 05/13), </w:t>
      </w:r>
      <w:r>
        <w:rPr>
          <w:szCs w:val="24"/>
          <w:lang w:val="sr-Cyrl-CS"/>
        </w:rPr>
        <w:t>Г</w:t>
      </w:r>
      <w:r w:rsidR="0022291F" w:rsidRPr="00783791">
        <w:rPr>
          <w:szCs w:val="24"/>
          <w:lang w:val="sr-Cyrl-CS"/>
        </w:rPr>
        <w:t>рад Бијељина утврдио је сл</w:t>
      </w:r>
      <w:r w:rsidR="00862673" w:rsidRPr="00783791">
        <w:rPr>
          <w:szCs w:val="24"/>
          <w:lang w:val="sr-Cyrl-CS"/>
        </w:rPr>
        <w:t>едећа проширена права и услуге:</w:t>
      </w:r>
    </w:p>
    <w:p w:rsidR="004C2DF2" w:rsidRPr="00783791" w:rsidRDefault="004C2DF2" w:rsidP="001F105C">
      <w:pPr>
        <w:spacing w:before="0" w:after="0"/>
        <w:ind w:firstLine="720"/>
        <w:rPr>
          <w:szCs w:val="24"/>
          <w:lang w:val="sr-Cyrl-CS"/>
        </w:rPr>
      </w:pPr>
    </w:p>
    <w:p w:rsidR="000D2FEF" w:rsidRPr="00707B2C" w:rsidRDefault="007B7BBE" w:rsidP="001F105C">
      <w:pPr>
        <w:pStyle w:val="ListParagraph"/>
        <w:numPr>
          <w:ilvl w:val="0"/>
          <w:numId w:val="14"/>
        </w:numPr>
        <w:rPr>
          <w:lang w:val="ru-RU"/>
        </w:rPr>
      </w:pPr>
      <w:r w:rsidRPr="00707B2C">
        <w:rPr>
          <w:b/>
          <w:lang w:val="ru-RU"/>
        </w:rPr>
        <w:t>Право настамбено збрињавање</w:t>
      </w:r>
    </w:p>
    <w:p w:rsidR="000D2FEF" w:rsidRDefault="000D2FEF" w:rsidP="001F105C">
      <w:pPr>
        <w:spacing w:before="0" w:after="0"/>
        <w:ind w:firstLine="720"/>
        <w:rPr>
          <w:lang w:val="ru-RU"/>
        </w:rPr>
      </w:pPr>
    </w:p>
    <w:p w:rsidR="00E832B5" w:rsidRDefault="00407E99" w:rsidP="001F105C">
      <w:pPr>
        <w:spacing w:before="0" w:after="0"/>
        <w:ind w:firstLine="720"/>
      </w:pPr>
      <w:r>
        <w:rPr>
          <w:lang w:val="ru-RU"/>
        </w:rPr>
        <w:t xml:space="preserve">У </w:t>
      </w:r>
      <w:r w:rsidRPr="00596091">
        <w:rPr>
          <w:lang w:val="ru-RU"/>
        </w:rPr>
        <w:t xml:space="preserve">току </w:t>
      </w:r>
      <w:r w:rsidR="00BD64F1">
        <w:rPr>
          <w:lang w:val="ru-RU"/>
        </w:rPr>
        <w:t>201</w:t>
      </w:r>
      <w:r w:rsidR="00BD64F1">
        <w:t>8</w:t>
      </w:r>
      <w:r w:rsidRPr="00596091">
        <w:rPr>
          <w:lang w:val="ru-RU"/>
        </w:rPr>
        <w:t xml:space="preserve">. </w:t>
      </w:r>
      <w:r w:rsidR="00223E51">
        <w:rPr>
          <w:lang w:val="sr-Cyrl-BA"/>
        </w:rPr>
        <w:t>г</w:t>
      </w:r>
      <w:r w:rsidRPr="00596091">
        <w:rPr>
          <w:lang w:val="ru-RU"/>
        </w:rPr>
        <w:t>одине</w:t>
      </w:r>
      <w:r w:rsidR="00707B2C">
        <w:t>право на стамбено збрињавање</w:t>
      </w:r>
      <w:r w:rsidR="00382425">
        <w:rPr>
          <w:lang w:val="sr-Cyrl-BA"/>
        </w:rPr>
        <w:t>признато</w:t>
      </w:r>
      <w:r>
        <w:t xml:space="preserve"> је</w:t>
      </w:r>
      <w:r w:rsidR="00382425">
        <w:rPr>
          <w:lang w:val="sr-Cyrl-BA"/>
        </w:rPr>
        <w:t xml:space="preserve"> за16 </w:t>
      </w:r>
      <w:r w:rsidRPr="00382425">
        <w:t>породица</w:t>
      </w:r>
      <w:r>
        <w:t xml:space="preserve">. </w:t>
      </w:r>
      <w:r w:rsidR="00707B2C">
        <w:t xml:space="preserve">У згради социјалног становања која се налази у улици Милована Глишића </w:t>
      </w:r>
      <w:r w:rsidR="0063076D">
        <w:t>број 25,</w:t>
      </w:r>
      <w:r w:rsidR="00707B2C">
        <w:t xml:space="preserve">  право су користиле </w:t>
      </w:r>
      <w:r w:rsidR="00382425">
        <w:rPr>
          <w:lang w:val="sr-Cyrl-BA"/>
        </w:rPr>
        <w:t>двије</w:t>
      </w:r>
      <w:r w:rsidR="00707B2C">
        <w:t xml:space="preserve"> породице и то једна двочлана  и </w:t>
      </w:r>
      <w:r w:rsidR="00E832B5">
        <w:rPr>
          <w:lang w:val="sr-Cyrl-BA"/>
        </w:rPr>
        <w:t>један</w:t>
      </w:r>
      <w:r w:rsidR="00707B2C">
        <w:t xml:space="preserve"> сам</w:t>
      </w:r>
      <w:r w:rsidR="00E832B5">
        <w:rPr>
          <w:lang w:val="sr-Cyrl-BA"/>
        </w:rPr>
        <w:t>а</w:t>
      </w:r>
      <w:r w:rsidR="00707B2C">
        <w:t>ц.</w:t>
      </w:r>
    </w:p>
    <w:p w:rsidR="00E832B5" w:rsidRPr="00382425" w:rsidRDefault="00407E99" w:rsidP="001F105C">
      <w:pPr>
        <w:spacing w:before="0" w:after="0"/>
        <w:ind w:firstLine="720"/>
        <w:rPr>
          <w:lang w:val="sr-Cyrl-BA"/>
        </w:rPr>
      </w:pPr>
      <w:r>
        <w:t>Услугу социјалног становања</w:t>
      </w:r>
      <w:r w:rsidR="00F64076">
        <w:t xml:space="preserve"> уз подршку,</w:t>
      </w:r>
      <w:r>
        <w:t xml:space="preserve"> у објекту који се налази у Галцу број 80</w:t>
      </w:r>
      <w:r w:rsidR="00F64076">
        <w:t>,</w:t>
      </w:r>
      <w:r w:rsidR="00382425">
        <w:t xml:space="preserve"> користил</w:t>
      </w:r>
      <w:r w:rsidR="00382425">
        <w:rPr>
          <w:lang w:val="sr-Cyrl-BA"/>
        </w:rPr>
        <w:t xml:space="preserve">е </w:t>
      </w:r>
      <w:r>
        <w:t xml:space="preserve"> су </w:t>
      </w:r>
      <w:r w:rsidR="00382425">
        <w:rPr>
          <w:lang w:val="sr-Cyrl-BA"/>
        </w:rPr>
        <w:t>двије једнородитељске породице(мајка и новорођенче).</w:t>
      </w:r>
    </w:p>
    <w:p w:rsidR="00707B2C" w:rsidRDefault="00707B2C" w:rsidP="001F105C">
      <w:pPr>
        <w:spacing w:before="0" w:after="0"/>
        <w:ind w:firstLine="720"/>
        <w:rPr>
          <w:lang w:val="ru-RU"/>
        </w:rPr>
      </w:pPr>
      <w:r w:rsidRPr="00A33CE6">
        <w:rPr>
          <w:lang w:val="ru-RU"/>
        </w:rPr>
        <w:t xml:space="preserve">За </w:t>
      </w:r>
      <w:r w:rsidR="00A33CE6" w:rsidRPr="00382425">
        <w:rPr>
          <w:lang w:val="ru-RU"/>
        </w:rPr>
        <w:t>дванаест</w:t>
      </w:r>
      <w:r w:rsidRPr="00A33CE6">
        <w:rPr>
          <w:lang w:val="ru-RU"/>
        </w:rPr>
        <w:t xml:space="preserve"> породица</w:t>
      </w:r>
      <w:r w:rsidR="0063076D">
        <w:rPr>
          <w:lang w:val="ru-RU"/>
        </w:rPr>
        <w:t>се,</w:t>
      </w:r>
      <w:r>
        <w:rPr>
          <w:lang w:val="ru-RU"/>
        </w:rPr>
        <w:t xml:space="preserve"> путем регулисаног права на стамбено збрињавање</w:t>
      </w:r>
      <w:r w:rsidR="0063076D">
        <w:rPr>
          <w:lang w:val="ru-RU"/>
        </w:rPr>
        <w:t>, плаћа</w:t>
      </w:r>
      <w:r w:rsidR="00287F75">
        <w:rPr>
          <w:lang w:val="ru-RU"/>
        </w:rPr>
        <w:t xml:space="preserve"> закупнина</w:t>
      </w:r>
      <w:r>
        <w:rPr>
          <w:lang w:val="ru-RU"/>
        </w:rPr>
        <w:t xml:space="preserve"> код станодаваца у приватним објектима. </w:t>
      </w: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176D18" w:rsidRDefault="00176D18" w:rsidP="001F105C">
      <w:pPr>
        <w:spacing w:before="0" w:after="0"/>
        <w:ind w:firstLine="720"/>
        <w:rPr>
          <w:lang w:val="ru-RU"/>
        </w:rPr>
      </w:pPr>
    </w:p>
    <w:p w:rsidR="00176D18" w:rsidRDefault="00176D18" w:rsidP="001F105C">
      <w:pPr>
        <w:spacing w:before="0" w:after="0"/>
        <w:ind w:firstLine="720"/>
        <w:rPr>
          <w:lang w:val="ru-RU"/>
        </w:rPr>
      </w:pPr>
    </w:p>
    <w:p w:rsidR="00EB7147" w:rsidRDefault="00EB7147" w:rsidP="001F105C">
      <w:pPr>
        <w:spacing w:before="0" w:after="0"/>
        <w:ind w:left="993"/>
        <w:rPr>
          <w:lang w:val="ru-RU"/>
        </w:rPr>
      </w:pPr>
      <w:r>
        <w:drawing>
          <wp:inline distT="0" distB="0" distL="0" distR="0">
            <wp:extent cx="5086350" cy="3343275"/>
            <wp:effectExtent l="0" t="0" r="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B7147" w:rsidRDefault="00EB7147" w:rsidP="001F105C">
      <w:pPr>
        <w:spacing w:before="0" w:after="0"/>
        <w:jc w:val="center"/>
        <w:rPr>
          <w:i/>
          <w:szCs w:val="24"/>
          <w:lang w:val="sr-Cyrl-BA"/>
        </w:rPr>
      </w:pPr>
      <w:r w:rsidRPr="00282AEF">
        <w:rPr>
          <w:i/>
          <w:szCs w:val="24"/>
          <w:lang w:val="sr-Cyrl-CS"/>
        </w:rPr>
        <w:t>Графикон</w:t>
      </w:r>
      <w:r w:rsidR="000E1CA7">
        <w:rPr>
          <w:i/>
          <w:szCs w:val="24"/>
          <w:lang w:val="sr-Cyrl-CS"/>
        </w:rPr>
        <w:t xml:space="preserve"> 8</w:t>
      </w:r>
      <w:r>
        <w:rPr>
          <w:i/>
          <w:szCs w:val="24"/>
          <w:lang w:val="sr-Cyrl-CS"/>
        </w:rPr>
        <w:t xml:space="preserve">. Број корисника права </w:t>
      </w:r>
      <w:r>
        <w:rPr>
          <w:i/>
          <w:szCs w:val="24"/>
          <w:lang w:val="sr-Cyrl-BA"/>
        </w:rPr>
        <w:t xml:space="preserve"> на дан 31. децембар по наведеним годинама</w:t>
      </w: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EB7147" w:rsidRDefault="00EB7147" w:rsidP="001F105C">
      <w:pPr>
        <w:spacing w:before="0" w:after="0"/>
        <w:ind w:firstLine="720"/>
        <w:rPr>
          <w:lang w:val="ru-RU"/>
        </w:rPr>
      </w:pPr>
    </w:p>
    <w:p w:rsidR="0022291F" w:rsidRPr="009600CF" w:rsidRDefault="0022291F" w:rsidP="001F105C">
      <w:pPr>
        <w:pStyle w:val="ListParagraph"/>
        <w:numPr>
          <w:ilvl w:val="0"/>
          <w:numId w:val="14"/>
        </w:numPr>
        <w:rPr>
          <w:lang w:val="ru-RU"/>
        </w:rPr>
      </w:pPr>
      <w:r w:rsidRPr="009600CF">
        <w:rPr>
          <w:b/>
          <w:lang w:val="sr-Cyrl-CS"/>
        </w:rPr>
        <w:t xml:space="preserve">Право на </w:t>
      </w:r>
      <w:r w:rsidR="0063076D" w:rsidRPr="009600CF">
        <w:rPr>
          <w:b/>
          <w:lang w:val="sr-Cyrl-CS"/>
        </w:rPr>
        <w:t>нак</w:t>
      </w:r>
      <w:r w:rsidR="00FE2FB1" w:rsidRPr="009600CF">
        <w:rPr>
          <w:b/>
          <w:lang w:val="sr-Cyrl-CS"/>
        </w:rPr>
        <w:t>н</w:t>
      </w:r>
      <w:r w:rsidR="0063076D" w:rsidRPr="009600CF">
        <w:rPr>
          <w:b/>
          <w:lang w:val="sr-Cyrl-CS"/>
        </w:rPr>
        <w:t>а</w:t>
      </w:r>
      <w:r w:rsidR="00FE2FB1" w:rsidRPr="009600CF">
        <w:rPr>
          <w:b/>
          <w:lang w:val="sr-Cyrl-CS"/>
        </w:rPr>
        <w:t xml:space="preserve">ду за </w:t>
      </w:r>
      <w:r w:rsidRPr="009600CF">
        <w:rPr>
          <w:b/>
          <w:lang w:val="sr-Cyrl-CS"/>
        </w:rPr>
        <w:t>смјештај у властиту породицу</w:t>
      </w:r>
    </w:p>
    <w:p w:rsidR="0022291F" w:rsidRPr="00783791" w:rsidRDefault="0022291F" w:rsidP="001F105C">
      <w:pPr>
        <w:spacing w:before="0" w:after="0"/>
        <w:rPr>
          <w:szCs w:val="24"/>
          <w:lang w:val="sr-Cyrl-CS"/>
        </w:rPr>
      </w:pPr>
    </w:p>
    <w:p w:rsidR="00707B2C" w:rsidRPr="00783791" w:rsidRDefault="00707B2C" w:rsidP="001F105C">
      <w:pPr>
        <w:spacing w:before="0" w:after="0"/>
        <w:ind w:firstLine="720"/>
        <w:rPr>
          <w:szCs w:val="24"/>
        </w:rPr>
      </w:pPr>
      <w:r w:rsidRPr="00783791">
        <w:rPr>
          <w:szCs w:val="24"/>
          <w:lang w:val="sr-Cyrl-CS"/>
        </w:rPr>
        <w:lastRenderedPageBreak/>
        <w:t>Право на смјештај у властиту породицу остварују лица чија је неспособност наступила прије 15-те године живота, а која су према налазу</w:t>
      </w:r>
      <w:r w:rsidR="0063076D">
        <w:rPr>
          <w:szCs w:val="24"/>
          <w:lang w:val="sr-Cyrl-CS"/>
        </w:rPr>
        <w:t xml:space="preserve"> и мишљењу</w:t>
      </w:r>
      <w:r w:rsidRPr="00783791">
        <w:rPr>
          <w:szCs w:val="24"/>
          <w:lang w:val="sr-Cyrl-CS"/>
        </w:rPr>
        <w:t xml:space="preserve"> комисије у потпуности зависна од помоћи друге особе те нису обухваћена васпитно-образовним процесом. Овим правом пружена је подршка породицама која у свом домаћинству имају лица која испуњавају услове за смјештај у установу социјалне заштите, а то право не користе. </w:t>
      </w:r>
    </w:p>
    <w:p w:rsidR="005567E8" w:rsidRPr="00223E51" w:rsidRDefault="00707B2C" w:rsidP="001F105C">
      <w:pPr>
        <w:spacing w:before="0" w:after="0"/>
        <w:ind w:firstLine="720"/>
        <w:rPr>
          <w:szCs w:val="24"/>
          <w:lang w:val="ru-RU"/>
        </w:rPr>
      </w:pPr>
      <w:r>
        <w:rPr>
          <w:szCs w:val="24"/>
          <w:lang w:val="ru-RU"/>
        </w:rPr>
        <w:t>Број</w:t>
      </w:r>
      <w:r w:rsidR="00F65771">
        <w:rPr>
          <w:szCs w:val="24"/>
          <w:lang w:val="ru-RU"/>
        </w:rPr>
        <w:t xml:space="preserve"> корисника права на накнаду за </w:t>
      </w:r>
      <w:r>
        <w:rPr>
          <w:szCs w:val="24"/>
          <w:lang w:val="ru-RU"/>
        </w:rPr>
        <w:t>с</w:t>
      </w:r>
      <w:r w:rsidRPr="00783791">
        <w:rPr>
          <w:szCs w:val="24"/>
          <w:lang w:val="ru-RU"/>
        </w:rPr>
        <w:t>мјештај у властиту породицу</w:t>
      </w:r>
      <w:r w:rsidR="001950B8">
        <w:rPr>
          <w:szCs w:val="24"/>
          <w:lang w:val="ru-RU"/>
        </w:rPr>
        <w:t xml:space="preserve"> закључно са 31.12.2018</w:t>
      </w:r>
      <w:r w:rsidR="00D25D4A">
        <w:rPr>
          <w:szCs w:val="24"/>
          <w:lang w:val="ru-RU"/>
        </w:rPr>
        <w:t xml:space="preserve">. </w:t>
      </w:r>
      <w:r w:rsidR="00D25D4A" w:rsidRPr="00A33CE6">
        <w:rPr>
          <w:szCs w:val="24"/>
          <w:lang w:val="ru-RU"/>
        </w:rPr>
        <w:t>године</w:t>
      </w:r>
      <w:r w:rsidRPr="00A33CE6">
        <w:rPr>
          <w:szCs w:val="24"/>
          <w:lang w:val="ru-RU"/>
        </w:rPr>
        <w:t xml:space="preserve">је </w:t>
      </w:r>
      <w:r w:rsidR="0033055E" w:rsidRPr="00A33CE6">
        <w:rPr>
          <w:szCs w:val="24"/>
          <w:lang w:val="ru-RU"/>
        </w:rPr>
        <w:t>15</w:t>
      </w:r>
      <w:r w:rsidR="00A33CE6" w:rsidRPr="00A33CE6">
        <w:rPr>
          <w:szCs w:val="24"/>
          <w:lang w:val="ru-RU"/>
        </w:rPr>
        <w:t>7</w:t>
      </w:r>
      <w:r w:rsidRPr="00A33CE6">
        <w:rPr>
          <w:szCs w:val="24"/>
          <w:lang w:val="ru-RU"/>
        </w:rPr>
        <w:t xml:space="preserve"> лице</w:t>
      </w:r>
      <w:r w:rsidR="00F64076" w:rsidRPr="00A33CE6">
        <w:rPr>
          <w:szCs w:val="24"/>
          <w:lang w:val="ru-RU"/>
        </w:rPr>
        <w:t>/корисник, а новчана накнада, на име ово</w:t>
      </w:r>
      <w:r w:rsidR="00223E51">
        <w:rPr>
          <w:szCs w:val="24"/>
          <w:lang w:val="ru-RU"/>
        </w:rPr>
        <w:t>г</w:t>
      </w:r>
      <w:r w:rsidR="00F64076" w:rsidRPr="00A33CE6">
        <w:rPr>
          <w:szCs w:val="24"/>
          <w:lang w:val="ru-RU"/>
        </w:rPr>
        <w:t xml:space="preserve"> права, </w:t>
      </w:r>
      <w:r w:rsidR="00696F91" w:rsidRPr="00A33CE6">
        <w:rPr>
          <w:szCs w:val="24"/>
          <w:lang w:val="ru-RU"/>
        </w:rPr>
        <w:t>максимално износи</w:t>
      </w:r>
      <w:r w:rsidR="0033055E" w:rsidRPr="00A33CE6">
        <w:rPr>
          <w:szCs w:val="24"/>
          <w:lang w:val="ru-RU"/>
        </w:rPr>
        <w:t>145</w:t>
      </w:r>
      <w:r w:rsidR="00F65771" w:rsidRPr="00A33CE6">
        <w:rPr>
          <w:szCs w:val="24"/>
          <w:lang w:val="ru-RU"/>
        </w:rPr>
        <w:t>,00 КМ.</w:t>
      </w:r>
    </w:p>
    <w:p w:rsidR="00A33CE6" w:rsidRDefault="00A33CE6" w:rsidP="001F105C">
      <w:pPr>
        <w:spacing w:before="0" w:after="0"/>
        <w:rPr>
          <w:b/>
          <w:szCs w:val="24"/>
          <w:lang w:val="sr-Cyrl-BA"/>
        </w:rPr>
      </w:pPr>
    </w:p>
    <w:p w:rsidR="00176D18" w:rsidRDefault="00176D18" w:rsidP="001F105C">
      <w:pPr>
        <w:spacing w:before="0" w:after="0"/>
        <w:rPr>
          <w:b/>
          <w:szCs w:val="24"/>
          <w:lang w:val="sr-Cyrl-BA"/>
        </w:rPr>
      </w:pPr>
    </w:p>
    <w:p w:rsidR="00176D18" w:rsidRDefault="00176D18" w:rsidP="001F105C">
      <w:pPr>
        <w:spacing w:before="0" w:after="0"/>
        <w:rPr>
          <w:b/>
          <w:szCs w:val="24"/>
          <w:lang w:val="sr-Cyrl-BA"/>
        </w:rPr>
      </w:pPr>
    </w:p>
    <w:p w:rsidR="00176D18" w:rsidRDefault="00176D18" w:rsidP="001F105C">
      <w:pPr>
        <w:spacing w:before="0" w:after="0"/>
        <w:rPr>
          <w:b/>
          <w:szCs w:val="24"/>
          <w:lang w:val="sr-Cyrl-BA"/>
        </w:rPr>
      </w:pPr>
    </w:p>
    <w:p w:rsidR="00CB4B29" w:rsidRDefault="00CB4B29" w:rsidP="001F105C">
      <w:pPr>
        <w:spacing w:before="0" w:after="0"/>
        <w:rPr>
          <w:b/>
          <w:szCs w:val="24"/>
          <w:lang w:val="sr-Cyrl-BA"/>
        </w:rPr>
      </w:pPr>
    </w:p>
    <w:p w:rsidR="00EB7147" w:rsidRDefault="00EB7147" w:rsidP="001F105C">
      <w:pPr>
        <w:spacing w:before="0" w:after="0"/>
        <w:ind w:left="993"/>
        <w:rPr>
          <w:b/>
          <w:szCs w:val="24"/>
          <w:lang w:val="sr-Cyrl-BA"/>
        </w:rPr>
      </w:pPr>
      <w:r>
        <w:drawing>
          <wp:inline distT="0" distB="0" distL="0" distR="0">
            <wp:extent cx="5086350" cy="3343275"/>
            <wp:effectExtent l="0" t="0" r="0"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B7147" w:rsidRDefault="00EB7147" w:rsidP="001F105C">
      <w:pPr>
        <w:spacing w:before="0" w:after="0"/>
        <w:jc w:val="center"/>
        <w:rPr>
          <w:i/>
          <w:szCs w:val="24"/>
          <w:lang w:val="sr-Cyrl-BA"/>
        </w:rPr>
      </w:pPr>
      <w:r w:rsidRPr="00282AEF">
        <w:rPr>
          <w:i/>
          <w:szCs w:val="24"/>
          <w:lang w:val="sr-Cyrl-CS"/>
        </w:rPr>
        <w:t>Графикон</w:t>
      </w:r>
      <w:r w:rsidR="000E1CA7">
        <w:rPr>
          <w:i/>
          <w:szCs w:val="24"/>
          <w:lang w:val="sr-Cyrl-CS"/>
        </w:rPr>
        <w:t xml:space="preserve"> 9</w:t>
      </w:r>
      <w:r>
        <w:rPr>
          <w:i/>
          <w:szCs w:val="24"/>
          <w:lang w:val="sr-Cyrl-CS"/>
        </w:rPr>
        <w:t xml:space="preserve">. Број корисника права </w:t>
      </w:r>
      <w:r>
        <w:rPr>
          <w:i/>
          <w:szCs w:val="24"/>
          <w:lang w:val="sr-Cyrl-BA"/>
        </w:rPr>
        <w:t xml:space="preserve"> на дан 31. децембар по наведеним годинама</w:t>
      </w: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EB7147" w:rsidRDefault="00EB7147" w:rsidP="001F105C">
      <w:pPr>
        <w:spacing w:before="0" w:after="0"/>
        <w:rPr>
          <w:b/>
          <w:szCs w:val="24"/>
          <w:lang w:val="sr-Cyrl-BA"/>
        </w:rPr>
      </w:pPr>
    </w:p>
    <w:p w:rsidR="00CB4B29" w:rsidRDefault="00CB4B29" w:rsidP="001F105C">
      <w:pPr>
        <w:spacing w:before="0" w:after="0"/>
        <w:rPr>
          <w:b/>
          <w:szCs w:val="24"/>
          <w:lang w:val="sr-Cyrl-BA"/>
        </w:rPr>
      </w:pPr>
    </w:p>
    <w:p w:rsidR="00CB4B29" w:rsidRPr="00DC3BC8" w:rsidRDefault="00CB4B29" w:rsidP="001F105C">
      <w:pPr>
        <w:spacing w:before="0" w:after="0"/>
        <w:rPr>
          <w:b/>
          <w:szCs w:val="24"/>
          <w:lang w:val="sr-Cyrl-BA"/>
        </w:rPr>
      </w:pPr>
    </w:p>
    <w:p w:rsidR="0022291F" w:rsidRPr="009600CF" w:rsidRDefault="0022291F" w:rsidP="001F105C">
      <w:pPr>
        <w:pStyle w:val="ListParagraph"/>
        <w:numPr>
          <w:ilvl w:val="0"/>
          <w:numId w:val="14"/>
        </w:numPr>
        <w:rPr>
          <w:lang w:val="sr-Cyrl-CS"/>
        </w:rPr>
      </w:pPr>
      <w:r w:rsidRPr="009600CF">
        <w:rPr>
          <w:b/>
          <w:lang w:val="sr-Cyrl-CS"/>
        </w:rPr>
        <w:t xml:space="preserve"> Обезбјеђење огрева</w:t>
      </w:r>
    </w:p>
    <w:p w:rsidR="00D66F6F" w:rsidRDefault="00D66F6F" w:rsidP="001F105C">
      <w:pPr>
        <w:spacing w:before="0" w:after="0"/>
        <w:rPr>
          <w:szCs w:val="24"/>
          <w:lang w:val="sr-Cyrl-CS"/>
        </w:rPr>
      </w:pPr>
    </w:p>
    <w:p w:rsidR="007B7BBE" w:rsidRDefault="00707B2C" w:rsidP="001F105C">
      <w:pPr>
        <w:spacing w:before="0" w:after="0"/>
        <w:ind w:firstLine="720"/>
        <w:rPr>
          <w:szCs w:val="24"/>
          <w:lang w:val="ru-RU"/>
        </w:rPr>
      </w:pPr>
      <w:r w:rsidRPr="00A33CE6">
        <w:rPr>
          <w:szCs w:val="24"/>
          <w:lang w:val="ru-RU"/>
        </w:rPr>
        <w:lastRenderedPageBreak/>
        <w:t>У 201</w:t>
      </w:r>
      <w:r w:rsidR="001950B8" w:rsidRPr="00A33CE6">
        <w:rPr>
          <w:szCs w:val="24"/>
          <w:lang w:val="ru-RU"/>
        </w:rPr>
        <w:t>8</w:t>
      </w:r>
      <w:r w:rsidRPr="00A33CE6">
        <w:rPr>
          <w:szCs w:val="24"/>
          <w:lang w:val="ru-RU"/>
        </w:rPr>
        <w:t xml:space="preserve">. години </w:t>
      </w:r>
      <w:r w:rsidR="00A33CE6" w:rsidRPr="00A33CE6">
        <w:rPr>
          <w:szCs w:val="24"/>
          <w:lang w:val="ru-RU"/>
        </w:rPr>
        <w:t>351 лице</w:t>
      </w:r>
      <w:r w:rsidR="00F64076" w:rsidRPr="00A33CE6">
        <w:rPr>
          <w:szCs w:val="24"/>
          <w:lang w:val="ru-RU"/>
        </w:rPr>
        <w:t xml:space="preserve">, </w:t>
      </w:r>
      <w:r w:rsidR="00FE2FB1" w:rsidRPr="00A33CE6">
        <w:rPr>
          <w:szCs w:val="24"/>
          <w:lang w:val="ru-RU"/>
        </w:rPr>
        <w:t>кори</w:t>
      </w:r>
      <w:r w:rsidR="007B7BBE" w:rsidRPr="00A33CE6">
        <w:rPr>
          <w:szCs w:val="24"/>
          <w:lang w:val="ru-RU"/>
        </w:rPr>
        <w:t>с</w:t>
      </w:r>
      <w:r w:rsidR="00FE2FB1" w:rsidRPr="00A33CE6">
        <w:rPr>
          <w:szCs w:val="24"/>
          <w:lang w:val="ru-RU"/>
        </w:rPr>
        <w:t>н</w:t>
      </w:r>
      <w:r w:rsidR="007B7BBE" w:rsidRPr="00A33CE6">
        <w:rPr>
          <w:szCs w:val="24"/>
          <w:lang w:val="ru-RU"/>
        </w:rPr>
        <w:t xml:space="preserve">ика </w:t>
      </w:r>
      <w:r w:rsidR="00FE2FB1" w:rsidRPr="00A33CE6">
        <w:rPr>
          <w:szCs w:val="24"/>
          <w:lang w:val="ru-RU"/>
        </w:rPr>
        <w:t>права на новчану помоћ</w:t>
      </w:r>
      <w:r w:rsidR="00F64076" w:rsidRPr="00A33CE6">
        <w:rPr>
          <w:szCs w:val="24"/>
          <w:lang w:val="ru-RU"/>
        </w:rPr>
        <w:t xml:space="preserve">, </w:t>
      </w:r>
      <w:r w:rsidR="007B7BBE" w:rsidRPr="00A33CE6">
        <w:rPr>
          <w:szCs w:val="24"/>
          <w:lang w:val="ru-RU"/>
        </w:rPr>
        <w:t xml:space="preserve"> оствари</w:t>
      </w:r>
      <w:r w:rsidR="00F64076" w:rsidRPr="00A33CE6">
        <w:rPr>
          <w:szCs w:val="24"/>
          <w:lang w:val="ru-RU"/>
        </w:rPr>
        <w:t>ли</w:t>
      </w:r>
      <w:r w:rsidR="007B7BBE" w:rsidRPr="00A33CE6">
        <w:rPr>
          <w:szCs w:val="24"/>
          <w:lang w:val="ru-RU"/>
        </w:rPr>
        <w:t xml:space="preserve"> су право на помоћ за набавку </w:t>
      </w:r>
      <w:r w:rsidRPr="00A33CE6">
        <w:rPr>
          <w:szCs w:val="24"/>
          <w:lang w:val="ru-RU"/>
        </w:rPr>
        <w:t xml:space="preserve">огрева у износу од </w:t>
      </w:r>
      <w:r w:rsidR="00287F75" w:rsidRPr="00A33CE6">
        <w:rPr>
          <w:szCs w:val="24"/>
          <w:lang w:val="ru-RU"/>
        </w:rPr>
        <w:t xml:space="preserve">по </w:t>
      </w:r>
      <w:r w:rsidR="00A33CE6" w:rsidRPr="00A33CE6">
        <w:rPr>
          <w:szCs w:val="24"/>
          <w:lang w:val="ru-RU"/>
        </w:rPr>
        <w:t>12</w:t>
      </w:r>
      <w:r w:rsidR="0033055E" w:rsidRPr="00A33CE6">
        <w:rPr>
          <w:szCs w:val="24"/>
          <w:lang w:val="ru-RU"/>
        </w:rPr>
        <w:t>0</w:t>
      </w:r>
      <w:r w:rsidR="007B7BBE" w:rsidRPr="00A33CE6">
        <w:rPr>
          <w:szCs w:val="24"/>
          <w:lang w:val="ru-RU"/>
        </w:rPr>
        <w:t>,00 КМ.</w:t>
      </w:r>
    </w:p>
    <w:p w:rsidR="00176D18" w:rsidRDefault="00176D18" w:rsidP="001F105C">
      <w:pPr>
        <w:spacing w:before="0" w:after="0"/>
        <w:ind w:firstLine="720"/>
        <w:rPr>
          <w:szCs w:val="24"/>
          <w:lang w:val="ru-RU"/>
        </w:rPr>
      </w:pPr>
    </w:p>
    <w:p w:rsidR="00176D18" w:rsidRDefault="00176D18" w:rsidP="001F105C">
      <w:pPr>
        <w:spacing w:before="0" w:after="0"/>
        <w:ind w:firstLine="720"/>
        <w:rPr>
          <w:szCs w:val="24"/>
          <w:lang w:val="ru-RU"/>
        </w:rPr>
      </w:pPr>
    </w:p>
    <w:p w:rsidR="00176D18" w:rsidRDefault="00176D18"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left="1134"/>
        <w:rPr>
          <w:szCs w:val="24"/>
          <w:lang w:val="ru-RU"/>
        </w:rPr>
      </w:pPr>
      <w:r>
        <w:drawing>
          <wp:inline distT="0" distB="0" distL="0" distR="0">
            <wp:extent cx="5086350" cy="3343275"/>
            <wp:effectExtent l="0" t="0" r="0" b="952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B7147" w:rsidRDefault="00EB7147" w:rsidP="001F105C">
      <w:pPr>
        <w:spacing w:before="0" w:after="0"/>
        <w:jc w:val="center"/>
        <w:rPr>
          <w:i/>
          <w:szCs w:val="24"/>
          <w:lang w:val="sr-Cyrl-BA"/>
        </w:rPr>
      </w:pPr>
      <w:r w:rsidRPr="00282AEF">
        <w:rPr>
          <w:i/>
          <w:szCs w:val="24"/>
          <w:lang w:val="sr-Cyrl-CS"/>
        </w:rPr>
        <w:t>Графикон</w:t>
      </w:r>
      <w:r w:rsidR="000E1CA7">
        <w:rPr>
          <w:i/>
          <w:szCs w:val="24"/>
          <w:lang w:val="sr-Cyrl-CS"/>
        </w:rPr>
        <w:t xml:space="preserve"> 10</w:t>
      </w:r>
      <w:r>
        <w:rPr>
          <w:i/>
          <w:szCs w:val="24"/>
          <w:lang w:val="sr-Cyrl-CS"/>
        </w:rPr>
        <w:t xml:space="preserve">. Број корисника права </w:t>
      </w:r>
      <w:r>
        <w:rPr>
          <w:i/>
          <w:szCs w:val="24"/>
          <w:lang w:val="sr-Cyrl-BA"/>
        </w:rPr>
        <w:t>по наведеним годинама</w:t>
      </w: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Default="00EB7147" w:rsidP="001F105C">
      <w:pPr>
        <w:spacing w:before="0" w:after="0"/>
        <w:ind w:firstLine="720"/>
        <w:rPr>
          <w:szCs w:val="24"/>
          <w:lang w:val="ru-RU"/>
        </w:rPr>
      </w:pPr>
    </w:p>
    <w:p w:rsidR="00EB7147" w:rsidRPr="00783791" w:rsidRDefault="00EB7147" w:rsidP="001F105C">
      <w:pPr>
        <w:spacing w:before="0" w:after="0"/>
        <w:ind w:firstLine="720"/>
        <w:rPr>
          <w:szCs w:val="24"/>
          <w:lang w:val="ru-RU"/>
        </w:rPr>
      </w:pPr>
    </w:p>
    <w:p w:rsidR="009033B9" w:rsidRPr="00783791" w:rsidRDefault="009033B9" w:rsidP="001F105C">
      <w:pPr>
        <w:spacing w:before="0" w:after="0"/>
        <w:rPr>
          <w:b/>
          <w:szCs w:val="24"/>
          <w:lang w:val="sr-Cyrl-CS"/>
        </w:rPr>
      </w:pPr>
    </w:p>
    <w:p w:rsidR="0022291F" w:rsidRPr="009600CF" w:rsidRDefault="00A33CE6" w:rsidP="001F105C">
      <w:pPr>
        <w:pStyle w:val="ListParagraph"/>
        <w:numPr>
          <w:ilvl w:val="0"/>
          <w:numId w:val="14"/>
        </w:numPr>
        <w:rPr>
          <w:b/>
          <w:lang w:val="sr-Cyrl-CS"/>
        </w:rPr>
      </w:pPr>
      <w:r>
        <w:rPr>
          <w:b/>
          <w:lang w:val="sr-Cyrl-CS"/>
        </w:rPr>
        <w:t xml:space="preserve"> Субвенција комуналних трошкова</w:t>
      </w:r>
    </w:p>
    <w:p w:rsidR="0022291F" w:rsidRPr="00783791" w:rsidRDefault="0022291F" w:rsidP="001F105C">
      <w:pPr>
        <w:spacing w:before="0" w:after="0"/>
        <w:rPr>
          <w:szCs w:val="24"/>
          <w:lang w:val="sr-Cyrl-CS"/>
        </w:rPr>
      </w:pPr>
    </w:p>
    <w:p w:rsidR="0022291F" w:rsidRPr="00783791" w:rsidRDefault="0022291F" w:rsidP="001F105C">
      <w:pPr>
        <w:spacing w:before="0" w:after="0"/>
        <w:ind w:firstLine="720"/>
        <w:rPr>
          <w:szCs w:val="24"/>
        </w:rPr>
      </w:pPr>
      <w:r w:rsidRPr="00A33CE6">
        <w:rPr>
          <w:szCs w:val="24"/>
          <w:lang w:val="sr-Cyrl-CS"/>
        </w:rPr>
        <w:t>У протеклој години субвенционисана је потрошња воде за</w:t>
      </w:r>
      <w:r w:rsidR="00A33CE6" w:rsidRPr="00A33CE6">
        <w:rPr>
          <w:szCs w:val="24"/>
          <w:lang w:val="sr-Cyrl-CS"/>
        </w:rPr>
        <w:t>80</w:t>
      </w:r>
      <w:r w:rsidRPr="00A33CE6">
        <w:rPr>
          <w:szCs w:val="24"/>
          <w:lang w:val="sr-Cyrl-CS"/>
        </w:rPr>
        <w:t xml:space="preserve"> корисника новчане помоћи по 3 м3 по члану породичног домаћинства и одвоз смећа за </w:t>
      </w:r>
      <w:r w:rsidR="00A33CE6" w:rsidRPr="00A33CE6">
        <w:rPr>
          <w:szCs w:val="24"/>
          <w:lang w:val="sr-Cyrl-CS"/>
        </w:rPr>
        <w:t>95</w:t>
      </w:r>
      <w:r w:rsidRPr="00A33CE6">
        <w:rPr>
          <w:szCs w:val="24"/>
          <w:lang w:val="sr-Cyrl-CS"/>
        </w:rPr>
        <w:t xml:space="preserve"> корисник</w:t>
      </w:r>
      <w:r w:rsidR="00707B2C" w:rsidRPr="00A33CE6">
        <w:rPr>
          <w:szCs w:val="24"/>
          <w:lang w:val="sr-Cyrl-CS"/>
        </w:rPr>
        <w:t xml:space="preserve">а, у висини од </w:t>
      </w:r>
      <w:r w:rsidR="00287F75" w:rsidRPr="00A33CE6">
        <w:rPr>
          <w:szCs w:val="24"/>
          <w:lang w:val="sr-Cyrl-CS"/>
        </w:rPr>
        <w:t xml:space="preserve">по </w:t>
      </w:r>
      <w:r w:rsidR="00707B2C" w:rsidRPr="00A33CE6">
        <w:rPr>
          <w:szCs w:val="24"/>
          <w:lang w:val="sr-Cyrl-CS"/>
        </w:rPr>
        <w:t>5,50 КМ мјесечно</w:t>
      </w:r>
      <w:r w:rsidRPr="00A33CE6">
        <w:rPr>
          <w:szCs w:val="24"/>
          <w:lang w:val="sr-Cyrl-CS"/>
        </w:rPr>
        <w:t>.</w:t>
      </w:r>
    </w:p>
    <w:p w:rsidR="00F64076" w:rsidRDefault="00F64076"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Default="00EB7147" w:rsidP="001F105C">
      <w:pPr>
        <w:spacing w:before="0" w:after="0"/>
        <w:rPr>
          <w:szCs w:val="24"/>
          <w:lang w:val="sr-Cyrl-CS"/>
        </w:rPr>
      </w:pPr>
    </w:p>
    <w:p w:rsidR="00EB7147" w:rsidRPr="00783791" w:rsidRDefault="00EB7147" w:rsidP="001F105C">
      <w:pPr>
        <w:spacing w:before="0" w:after="0"/>
        <w:rPr>
          <w:szCs w:val="24"/>
          <w:lang w:val="sr-Cyrl-CS"/>
        </w:rPr>
      </w:pPr>
    </w:p>
    <w:p w:rsidR="007F0AA8" w:rsidRPr="009600CF" w:rsidRDefault="007F0AA8" w:rsidP="001F105C">
      <w:pPr>
        <w:pStyle w:val="ListParagraph"/>
        <w:numPr>
          <w:ilvl w:val="0"/>
          <w:numId w:val="14"/>
        </w:numPr>
        <w:rPr>
          <w:b/>
          <w:lang w:val="sr-Cyrl-CS"/>
        </w:rPr>
      </w:pPr>
      <w:r w:rsidRPr="009600CF">
        <w:rPr>
          <w:b/>
          <w:lang w:val="sr-Cyrl-CS"/>
        </w:rPr>
        <w:t xml:space="preserve"> Заштита ученичког стандарда</w:t>
      </w:r>
    </w:p>
    <w:p w:rsidR="007F0AA8" w:rsidRDefault="007F0AA8" w:rsidP="001F105C">
      <w:pPr>
        <w:spacing w:before="0" w:after="0"/>
        <w:rPr>
          <w:szCs w:val="24"/>
          <w:lang w:val="sr-Cyrl-CS"/>
        </w:rPr>
      </w:pPr>
    </w:p>
    <w:p w:rsidR="00F44486" w:rsidRDefault="00F44486" w:rsidP="001F105C">
      <w:pPr>
        <w:spacing w:before="0" w:after="0"/>
        <w:ind w:firstLine="720"/>
        <w:rPr>
          <w:szCs w:val="24"/>
          <w:lang w:val="sr-Cyrl-CS"/>
        </w:rPr>
      </w:pPr>
      <w:r>
        <w:rPr>
          <w:szCs w:val="24"/>
          <w:lang w:val="sr-Cyrl-CS"/>
        </w:rPr>
        <w:lastRenderedPageBreak/>
        <w:t xml:space="preserve">За </w:t>
      </w:r>
      <w:r w:rsidR="00D25D4A">
        <w:rPr>
          <w:szCs w:val="24"/>
          <w:lang w:val="sr-Cyrl-CS"/>
        </w:rPr>
        <w:t>200</w:t>
      </w:r>
      <w:r w:rsidRPr="00783791">
        <w:rPr>
          <w:szCs w:val="24"/>
          <w:lang w:val="sr-Cyrl-CS"/>
        </w:rPr>
        <w:t xml:space="preserve"> дјеце из социјално угрожених породица</w:t>
      </w:r>
      <w:r>
        <w:rPr>
          <w:szCs w:val="24"/>
          <w:lang w:val="sr-Cyrl-CS"/>
        </w:rPr>
        <w:t xml:space="preserve"> у </w:t>
      </w:r>
      <w:r w:rsidRPr="00347A40">
        <w:rPr>
          <w:szCs w:val="24"/>
          <w:lang w:val="sr-Cyrl-CS"/>
        </w:rPr>
        <w:t>201</w:t>
      </w:r>
      <w:r w:rsidR="00A33CE6">
        <w:rPr>
          <w:szCs w:val="24"/>
          <w:lang w:val="sr-Cyrl-CS"/>
        </w:rPr>
        <w:t>8</w:t>
      </w:r>
      <w:r>
        <w:rPr>
          <w:szCs w:val="24"/>
          <w:lang w:val="sr-Cyrl-CS"/>
        </w:rPr>
        <w:t>. години</w:t>
      </w:r>
      <w:r w:rsidRPr="00783791">
        <w:rPr>
          <w:szCs w:val="24"/>
          <w:lang w:val="sr-Cyrl-CS"/>
        </w:rPr>
        <w:t xml:space="preserve"> обезбијеђени су уџбеници и прибор за школу, док </w:t>
      </w:r>
      <w:r w:rsidR="00F64076" w:rsidRPr="00A33CE6">
        <w:rPr>
          <w:szCs w:val="24"/>
          <w:lang w:val="sr-Cyrl-CS"/>
        </w:rPr>
        <w:t xml:space="preserve">су </w:t>
      </w:r>
      <w:r w:rsidRPr="00A33CE6">
        <w:rPr>
          <w:szCs w:val="24"/>
          <w:lang w:val="sr-Cyrl-CS"/>
        </w:rPr>
        <w:t xml:space="preserve">за </w:t>
      </w:r>
      <w:r w:rsidR="00A33CE6" w:rsidRPr="00A33CE6">
        <w:rPr>
          <w:szCs w:val="24"/>
          <w:lang w:val="sr-Cyrl-CS"/>
        </w:rPr>
        <w:t>16</w:t>
      </w:r>
      <w:r w:rsidRPr="00A33CE6">
        <w:rPr>
          <w:szCs w:val="24"/>
          <w:lang w:val="sr-Cyrl-CS"/>
        </w:rPr>
        <w:t xml:space="preserve"> дјеце</w:t>
      </w:r>
      <w:r>
        <w:rPr>
          <w:szCs w:val="24"/>
          <w:lang w:val="sr-Cyrl-CS"/>
        </w:rPr>
        <w:t xml:space="preserve"> корисника новчане помоћи и дјеце под старатељством,</w:t>
      </w:r>
      <w:r w:rsidRPr="00783791">
        <w:rPr>
          <w:szCs w:val="24"/>
          <w:lang w:val="sr-Cyrl-CS"/>
        </w:rPr>
        <w:t xml:space="preserve"> плаћ</w:t>
      </w:r>
      <w:r w:rsidR="00B77B7C">
        <w:rPr>
          <w:szCs w:val="24"/>
          <w:lang w:val="sr-Cyrl-CS"/>
        </w:rPr>
        <w:t>е</w:t>
      </w:r>
      <w:r w:rsidRPr="00783791">
        <w:rPr>
          <w:szCs w:val="24"/>
          <w:lang w:val="sr-Cyrl-CS"/>
        </w:rPr>
        <w:t>ни трошкови превоза од куће до школе.</w:t>
      </w:r>
    </w:p>
    <w:p w:rsidR="00EB7147" w:rsidRDefault="00EB7147" w:rsidP="001F105C">
      <w:pPr>
        <w:spacing w:before="0" w:after="0"/>
        <w:ind w:firstLine="720"/>
        <w:rPr>
          <w:szCs w:val="24"/>
          <w:lang w:val="sr-Cyrl-CS"/>
        </w:rPr>
      </w:pPr>
    </w:p>
    <w:p w:rsidR="00EB7147" w:rsidRDefault="00EB7147" w:rsidP="001F105C">
      <w:pPr>
        <w:spacing w:before="0" w:after="0"/>
        <w:ind w:firstLine="720"/>
        <w:rPr>
          <w:szCs w:val="24"/>
          <w:lang w:val="sr-Cyrl-CS"/>
        </w:rPr>
      </w:pPr>
    </w:p>
    <w:p w:rsidR="00EB7147" w:rsidRDefault="00EB7147" w:rsidP="001F105C">
      <w:pPr>
        <w:spacing w:before="0" w:after="0"/>
        <w:ind w:firstLine="720"/>
        <w:rPr>
          <w:szCs w:val="24"/>
          <w:lang w:val="sr-Cyrl-CS"/>
        </w:rPr>
      </w:pPr>
    </w:p>
    <w:p w:rsidR="00EB7147" w:rsidRDefault="007B2403" w:rsidP="001F105C">
      <w:pPr>
        <w:spacing w:before="0" w:after="0"/>
        <w:ind w:firstLine="720"/>
        <w:rPr>
          <w:szCs w:val="24"/>
          <w:lang w:val="sr-Cyrl-CS"/>
        </w:rPr>
      </w:pPr>
      <w:r>
        <w:drawing>
          <wp:inline distT="0" distB="0" distL="0" distR="0">
            <wp:extent cx="5086350" cy="3343275"/>
            <wp:effectExtent l="0" t="0" r="0" b="952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B7147" w:rsidRDefault="00EB7147" w:rsidP="001F105C">
      <w:pPr>
        <w:spacing w:before="0" w:after="0"/>
        <w:ind w:firstLine="720"/>
        <w:jc w:val="center"/>
        <w:rPr>
          <w:szCs w:val="24"/>
          <w:lang w:val="sr-Cyrl-CS"/>
        </w:rPr>
      </w:pPr>
      <w:r w:rsidRPr="00282AEF">
        <w:rPr>
          <w:i/>
          <w:szCs w:val="24"/>
          <w:lang w:val="sr-Cyrl-CS"/>
        </w:rPr>
        <w:t>Графикон</w:t>
      </w:r>
      <w:r w:rsidR="000E1CA7">
        <w:rPr>
          <w:i/>
          <w:szCs w:val="24"/>
          <w:lang w:val="sr-Cyrl-CS"/>
        </w:rPr>
        <w:t xml:space="preserve"> 11</w:t>
      </w:r>
      <w:r>
        <w:rPr>
          <w:i/>
          <w:szCs w:val="24"/>
          <w:lang w:val="sr-Cyrl-CS"/>
        </w:rPr>
        <w:t xml:space="preserve">. Број корисника права </w:t>
      </w:r>
      <w:r>
        <w:rPr>
          <w:i/>
          <w:szCs w:val="24"/>
          <w:lang w:val="sr-Cyrl-BA"/>
        </w:rPr>
        <w:t>по наведеним годинама</w:t>
      </w:r>
    </w:p>
    <w:p w:rsidR="00EB7147" w:rsidRDefault="00EB7147" w:rsidP="001F105C">
      <w:pPr>
        <w:spacing w:before="0" w:after="0"/>
        <w:ind w:firstLine="720"/>
        <w:rPr>
          <w:szCs w:val="24"/>
        </w:rPr>
      </w:pPr>
    </w:p>
    <w:p w:rsidR="00341197" w:rsidRDefault="00341197" w:rsidP="001F105C">
      <w:pPr>
        <w:spacing w:before="0" w:after="0"/>
        <w:rPr>
          <w:szCs w:val="24"/>
        </w:rPr>
      </w:pPr>
    </w:p>
    <w:p w:rsidR="0022291F" w:rsidRPr="009600CF" w:rsidRDefault="0022291F" w:rsidP="001F105C">
      <w:pPr>
        <w:pStyle w:val="ListParagraph"/>
        <w:numPr>
          <w:ilvl w:val="0"/>
          <w:numId w:val="14"/>
        </w:numPr>
        <w:rPr>
          <w:b/>
        </w:rPr>
      </w:pPr>
      <w:r w:rsidRPr="009600CF">
        <w:rPr>
          <w:b/>
          <w:lang w:val="sr-Cyrl-CS"/>
        </w:rPr>
        <w:t>Помоћ у натури</w:t>
      </w:r>
    </w:p>
    <w:p w:rsidR="0022291F" w:rsidRPr="00783791" w:rsidRDefault="0022291F" w:rsidP="001F105C">
      <w:pPr>
        <w:spacing w:before="0" w:after="0"/>
        <w:rPr>
          <w:b/>
          <w:szCs w:val="24"/>
          <w:lang w:val="sr-Cyrl-CS"/>
        </w:rPr>
      </w:pPr>
    </w:p>
    <w:p w:rsidR="007B7BBE" w:rsidRPr="00783791" w:rsidRDefault="007B7BBE" w:rsidP="001F105C">
      <w:pPr>
        <w:spacing w:before="0" w:after="0"/>
        <w:ind w:firstLine="720"/>
        <w:rPr>
          <w:szCs w:val="24"/>
          <w:lang w:val="sr-Cyrl-CS"/>
        </w:rPr>
      </w:pPr>
      <w:r w:rsidRPr="00783791">
        <w:rPr>
          <w:szCs w:val="24"/>
          <w:lang w:val="sr-Cyrl-CS"/>
        </w:rPr>
        <w:t>У сарадњи са Евангелистичком цр</w:t>
      </w:r>
      <w:r w:rsidR="00151F4B">
        <w:rPr>
          <w:szCs w:val="24"/>
          <w:lang w:val="sr-Cyrl-CS"/>
        </w:rPr>
        <w:t>квом из Грозберна и у 201</w:t>
      </w:r>
      <w:r w:rsidR="00DC3BC8">
        <w:rPr>
          <w:szCs w:val="24"/>
          <w:lang w:val="sr-Cyrl-CS"/>
        </w:rPr>
        <w:t>8</w:t>
      </w:r>
      <w:r w:rsidRPr="00783791">
        <w:rPr>
          <w:szCs w:val="24"/>
          <w:lang w:val="sr-Cyrl-CS"/>
        </w:rPr>
        <w:t xml:space="preserve">. години је обезбјеђено 100 пакета одјеће и хигијенских пакета који су </w:t>
      </w:r>
      <w:r w:rsidR="00FE2FB1">
        <w:rPr>
          <w:szCs w:val="24"/>
          <w:lang w:val="sr-Cyrl-CS"/>
        </w:rPr>
        <w:t>подјељени</w:t>
      </w:r>
      <w:r w:rsidRPr="00783791">
        <w:rPr>
          <w:szCs w:val="24"/>
          <w:lang w:val="sr-Cyrl-CS"/>
        </w:rPr>
        <w:t xml:space="preserve"> корисницима новчане помоћи и социјално угроженим лицима.</w:t>
      </w:r>
    </w:p>
    <w:p w:rsidR="00914BDE" w:rsidRDefault="007B7BBE" w:rsidP="001F105C">
      <w:pPr>
        <w:spacing w:before="0" w:after="0"/>
        <w:ind w:firstLine="720"/>
        <w:rPr>
          <w:szCs w:val="24"/>
          <w:lang w:val="sr-Cyrl-CS"/>
        </w:rPr>
      </w:pPr>
      <w:r w:rsidRPr="00783791">
        <w:rPr>
          <w:szCs w:val="24"/>
          <w:lang w:val="sr-Cyrl-CS"/>
        </w:rPr>
        <w:t xml:space="preserve"> Ц</w:t>
      </w:r>
      <w:r w:rsidR="004A2FA4">
        <w:rPr>
          <w:szCs w:val="24"/>
          <w:lang w:val="sr-Cyrl-CS"/>
        </w:rPr>
        <w:t>ентар за социјални рад Бијељина и</w:t>
      </w:r>
      <w:r w:rsidRPr="00783791">
        <w:rPr>
          <w:szCs w:val="24"/>
          <w:lang w:val="sr-Cyrl-CS"/>
        </w:rPr>
        <w:t xml:space="preserve"> Градска орга</w:t>
      </w:r>
      <w:r w:rsidR="00F64076">
        <w:rPr>
          <w:szCs w:val="24"/>
          <w:lang w:val="sr-Cyrl-CS"/>
        </w:rPr>
        <w:t>низација Црвеног крста Бијељина</w:t>
      </w:r>
      <w:r w:rsidR="00862673" w:rsidRPr="00783791">
        <w:rPr>
          <w:szCs w:val="24"/>
          <w:lang w:val="sr-Cyrl-CS"/>
        </w:rPr>
        <w:t>,</w:t>
      </w:r>
      <w:r w:rsidR="00D25D4A">
        <w:rPr>
          <w:szCs w:val="24"/>
          <w:lang w:val="sr-Cyrl-CS"/>
        </w:rPr>
        <w:t>крајем октобра</w:t>
      </w:r>
      <w:r w:rsidR="00151F4B">
        <w:rPr>
          <w:szCs w:val="24"/>
          <w:lang w:val="sr-Cyrl-CS"/>
        </w:rPr>
        <w:t xml:space="preserve"> мјесеца 201</w:t>
      </w:r>
      <w:r w:rsidR="00DC3BC8">
        <w:rPr>
          <w:szCs w:val="24"/>
          <w:lang w:val="sr-Cyrl-CS"/>
        </w:rPr>
        <w:t>8</w:t>
      </w:r>
      <w:r w:rsidRPr="00783791">
        <w:rPr>
          <w:szCs w:val="24"/>
          <w:lang w:val="sr-Cyrl-CS"/>
        </w:rPr>
        <w:t>. године започели су акцију прикупљања донаторских средстава за набавку прехрамбених и хигијенских пакета поводом Новогодишњих и Божићних празника. Акција је трајала до краја мј</w:t>
      </w:r>
      <w:r w:rsidR="00151F4B">
        <w:rPr>
          <w:szCs w:val="24"/>
          <w:lang w:val="sr-Cyrl-CS"/>
        </w:rPr>
        <w:t>есеца децембра 201</w:t>
      </w:r>
      <w:r w:rsidR="00DC3BC8">
        <w:rPr>
          <w:szCs w:val="24"/>
          <w:lang w:val="sr-Cyrl-CS"/>
        </w:rPr>
        <w:t>8</w:t>
      </w:r>
      <w:r w:rsidRPr="00783791">
        <w:rPr>
          <w:szCs w:val="24"/>
          <w:lang w:val="sr-Cyrl-CS"/>
        </w:rPr>
        <w:t>. године и том приликом прикупљена су средства</w:t>
      </w:r>
      <w:r w:rsidR="00151F4B">
        <w:rPr>
          <w:szCs w:val="24"/>
          <w:lang w:val="sr-Cyrl-CS"/>
        </w:rPr>
        <w:t xml:space="preserve"> у износу од </w:t>
      </w:r>
      <w:r w:rsidR="004B793F">
        <w:rPr>
          <w:szCs w:val="24"/>
          <w:lang w:val="sr-Cyrl-CS"/>
        </w:rPr>
        <w:t>10.0</w:t>
      </w:r>
      <w:r w:rsidR="00953387">
        <w:rPr>
          <w:szCs w:val="24"/>
          <w:lang w:val="sr-Cyrl-CS"/>
        </w:rPr>
        <w:t>00,00</w:t>
      </w:r>
      <w:r w:rsidR="004A2FA4">
        <w:rPr>
          <w:szCs w:val="24"/>
          <w:lang w:val="sr-Cyrl-CS"/>
        </w:rPr>
        <w:t xml:space="preserve"> КМ.  П</w:t>
      </w:r>
      <w:r w:rsidR="00151F4B">
        <w:rPr>
          <w:szCs w:val="24"/>
          <w:lang w:val="sr-Cyrl-CS"/>
        </w:rPr>
        <w:t xml:space="preserve">одјељено је </w:t>
      </w:r>
      <w:r w:rsidR="004B793F">
        <w:rPr>
          <w:szCs w:val="24"/>
        </w:rPr>
        <w:t>2</w:t>
      </w:r>
      <w:r w:rsidR="004B793F">
        <w:rPr>
          <w:szCs w:val="24"/>
          <w:lang w:val="sr-Cyrl-BA"/>
        </w:rPr>
        <w:t>05</w:t>
      </w:r>
      <w:r w:rsidRPr="00783791">
        <w:rPr>
          <w:szCs w:val="24"/>
          <w:lang w:val="sr-Cyrl-CS"/>
        </w:rPr>
        <w:t xml:space="preserve"> пакета корисницима новчане помоћи, углавно</w:t>
      </w:r>
      <w:r w:rsidR="00862673" w:rsidRPr="00783791">
        <w:rPr>
          <w:szCs w:val="24"/>
          <w:lang w:val="sr-Cyrl-CS"/>
        </w:rPr>
        <w:t>м становницима сеоских подручја</w:t>
      </w:r>
      <w:r w:rsidRPr="00783791">
        <w:rPr>
          <w:szCs w:val="24"/>
          <w:lang w:val="sr-Cyrl-CS"/>
        </w:rPr>
        <w:t xml:space="preserve"> и социјално угроженим породицама. Истакути донатори су:</w:t>
      </w:r>
      <w:r w:rsidRPr="00783791">
        <w:rPr>
          <w:szCs w:val="24"/>
        </w:rPr>
        <w:t>“</w:t>
      </w:r>
      <w:r w:rsidR="00953387">
        <w:rPr>
          <w:szCs w:val="24"/>
          <w:lang w:val="sr-Cyrl-BA"/>
        </w:rPr>
        <w:t>Спорт Вижн</w:t>
      </w:r>
      <w:r w:rsidRPr="00783791">
        <w:rPr>
          <w:szCs w:val="24"/>
        </w:rPr>
        <w:t>“,</w:t>
      </w:r>
      <w:r w:rsidRPr="00783791">
        <w:rPr>
          <w:szCs w:val="24"/>
          <w:lang w:val="sr-Cyrl-CS"/>
        </w:rPr>
        <w:t xml:space="preserve"> „Спектар дринк“</w:t>
      </w:r>
      <w:r w:rsidR="004B793F">
        <w:rPr>
          <w:szCs w:val="24"/>
          <w:lang w:val="sr-Cyrl-CS"/>
        </w:rPr>
        <w:t>,</w:t>
      </w:r>
      <w:r w:rsidR="00953387">
        <w:rPr>
          <w:szCs w:val="24"/>
          <w:lang w:val="sr-Cyrl-CS"/>
        </w:rPr>
        <w:t xml:space="preserve"> „ДОО Интер Гај“</w:t>
      </w:r>
      <w:r w:rsidR="004B793F">
        <w:rPr>
          <w:szCs w:val="24"/>
          <w:lang w:val="sr-Cyrl-CS"/>
        </w:rPr>
        <w:t>, Млин „Павловић“, Млин „Стојановић“</w:t>
      </w:r>
      <w:r w:rsidRPr="00783791">
        <w:rPr>
          <w:szCs w:val="24"/>
          <w:lang w:val="sr-Cyrl-CS"/>
        </w:rPr>
        <w:t xml:space="preserve">. </w:t>
      </w:r>
      <w:r w:rsidR="00953387">
        <w:rPr>
          <w:szCs w:val="24"/>
          <w:lang w:val="sr-Cyrl-CS"/>
        </w:rPr>
        <w:t>Такође је</w:t>
      </w:r>
      <w:r w:rsidR="00223E51">
        <w:rPr>
          <w:szCs w:val="24"/>
          <w:lang w:val="sr-Cyrl-CS"/>
        </w:rPr>
        <w:t>,</w:t>
      </w:r>
      <w:r w:rsidR="00953387">
        <w:rPr>
          <w:szCs w:val="24"/>
          <w:lang w:val="sr-Cyrl-CS"/>
        </w:rPr>
        <w:t xml:space="preserve"> непосредно пред Божићне празнике</w:t>
      </w:r>
      <w:r w:rsidR="004B793F">
        <w:rPr>
          <w:szCs w:val="24"/>
          <w:lang w:val="sr-Cyrl-CS"/>
        </w:rPr>
        <w:t xml:space="preserve"> 2019. године</w:t>
      </w:r>
      <w:r w:rsidR="00223E51">
        <w:rPr>
          <w:szCs w:val="24"/>
          <w:lang w:val="sr-Cyrl-CS"/>
        </w:rPr>
        <w:t>,</w:t>
      </w:r>
      <w:r w:rsidR="00DD7179">
        <w:rPr>
          <w:szCs w:val="24"/>
          <w:lang w:val="sr-Cyrl-CS"/>
        </w:rPr>
        <w:t>у простору „Семберског салаша“</w:t>
      </w:r>
      <w:r w:rsidR="004B793F">
        <w:rPr>
          <w:szCs w:val="24"/>
          <w:lang w:val="sr-Cyrl-CS"/>
        </w:rPr>
        <w:t xml:space="preserve"> подијељено 50</w:t>
      </w:r>
      <w:r w:rsidR="00953387">
        <w:rPr>
          <w:szCs w:val="24"/>
          <w:lang w:val="sr-Cyrl-CS"/>
        </w:rPr>
        <w:t xml:space="preserve"> печеница</w:t>
      </w:r>
      <w:r w:rsidR="004B793F">
        <w:rPr>
          <w:szCs w:val="24"/>
          <w:lang w:val="sr-Cyrl-CS"/>
        </w:rPr>
        <w:t xml:space="preserve"> социјално угроженим породицама</w:t>
      </w:r>
      <w:r w:rsidR="00DD7179">
        <w:rPr>
          <w:szCs w:val="24"/>
          <w:lang w:val="sr-Cyrl-CS"/>
        </w:rPr>
        <w:t>, донатор је била фирма „Интер Гај“.</w:t>
      </w:r>
    </w:p>
    <w:p w:rsidR="00914BDE" w:rsidRPr="00783791" w:rsidRDefault="00914BDE" w:rsidP="001F105C">
      <w:pPr>
        <w:spacing w:before="0" w:after="0"/>
        <w:ind w:firstLine="720"/>
        <w:rPr>
          <w:szCs w:val="24"/>
          <w:lang w:val="sr-Cyrl-CS"/>
        </w:rPr>
      </w:pPr>
    </w:p>
    <w:p w:rsidR="0022291F" w:rsidRPr="00966318" w:rsidRDefault="0022291F" w:rsidP="001F105C">
      <w:pPr>
        <w:pStyle w:val="ListParagraph"/>
        <w:numPr>
          <w:ilvl w:val="0"/>
          <w:numId w:val="14"/>
        </w:numPr>
        <w:rPr>
          <w:lang w:val="sr-Cyrl-CS"/>
        </w:rPr>
      </w:pPr>
      <w:r w:rsidRPr="00966318">
        <w:rPr>
          <w:b/>
          <w:lang w:val="sr-Cyrl-CS"/>
        </w:rPr>
        <w:t xml:space="preserve"> Право на коришћење Јавне кухиње</w:t>
      </w:r>
    </w:p>
    <w:p w:rsidR="008C4054" w:rsidRDefault="008C4054" w:rsidP="001F105C">
      <w:pPr>
        <w:spacing w:before="0" w:after="0"/>
        <w:rPr>
          <w:szCs w:val="24"/>
          <w:lang w:val="sr-Cyrl-CS"/>
        </w:rPr>
      </w:pPr>
    </w:p>
    <w:p w:rsidR="0022291F" w:rsidRPr="00783791" w:rsidRDefault="0022291F" w:rsidP="001F105C">
      <w:pPr>
        <w:spacing w:before="0" w:after="0"/>
        <w:ind w:firstLine="720"/>
        <w:rPr>
          <w:szCs w:val="24"/>
          <w:lang w:val="sr-Cyrl-CS"/>
        </w:rPr>
      </w:pPr>
      <w:r w:rsidRPr="00783791">
        <w:rPr>
          <w:szCs w:val="24"/>
          <w:lang w:val="sr-Cyrl-CS"/>
        </w:rPr>
        <w:lastRenderedPageBreak/>
        <w:t xml:space="preserve">Јавну кухињу у протеклој години </w:t>
      </w:r>
      <w:r w:rsidR="00F44486">
        <w:rPr>
          <w:szCs w:val="24"/>
          <w:lang w:val="sr-Cyrl-CS"/>
        </w:rPr>
        <w:t xml:space="preserve">у просјеку је </w:t>
      </w:r>
      <w:r w:rsidR="00F44486" w:rsidRPr="00F44486">
        <w:rPr>
          <w:szCs w:val="24"/>
          <w:lang w:val="sr-Cyrl-CS"/>
        </w:rPr>
        <w:t xml:space="preserve">користило </w:t>
      </w:r>
      <w:r w:rsidRPr="00F44486">
        <w:rPr>
          <w:szCs w:val="24"/>
          <w:lang w:val="sr-Cyrl-CS"/>
        </w:rPr>
        <w:t>2</w:t>
      </w:r>
      <w:r w:rsidR="007B7BBE" w:rsidRPr="00F44486">
        <w:rPr>
          <w:szCs w:val="24"/>
          <w:lang w:val="sr-Cyrl-CS"/>
        </w:rPr>
        <w:t>50</w:t>
      </w:r>
      <w:r w:rsidRPr="00F44486">
        <w:rPr>
          <w:szCs w:val="24"/>
          <w:lang w:val="sr-Cyrl-CS"/>
        </w:rPr>
        <w:t>, углавном</w:t>
      </w:r>
      <w:r w:rsidRPr="00783791">
        <w:rPr>
          <w:szCs w:val="24"/>
          <w:lang w:val="sr-Cyrl-CS"/>
        </w:rPr>
        <w:t xml:space="preserve"> старији</w:t>
      </w:r>
      <w:r w:rsidR="00F44486">
        <w:rPr>
          <w:szCs w:val="24"/>
          <w:lang w:val="sr-Cyrl-CS"/>
        </w:rPr>
        <w:t>х</w:t>
      </w:r>
      <w:r w:rsidR="0063076D">
        <w:rPr>
          <w:szCs w:val="24"/>
          <w:lang w:val="sr-Cyrl-CS"/>
        </w:rPr>
        <w:t xml:space="preserve"> лица</w:t>
      </w:r>
      <w:r w:rsidR="00F44486">
        <w:rPr>
          <w:szCs w:val="24"/>
          <w:lang w:val="sr-Cyrl-CS"/>
        </w:rPr>
        <w:t>,</w:t>
      </w:r>
      <w:r w:rsidR="00862673" w:rsidRPr="00783791">
        <w:rPr>
          <w:szCs w:val="24"/>
          <w:lang w:val="sr-Cyrl-CS"/>
        </w:rPr>
        <w:t xml:space="preserve"> без породичног старања. </w:t>
      </w:r>
      <w:r w:rsidRPr="00783791">
        <w:rPr>
          <w:szCs w:val="24"/>
          <w:lang w:val="sr-Cyrl-CS"/>
        </w:rPr>
        <w:t>Одабир корисника врши Центар за социјални рад, дистрибуцију Црвени крст</w:t>
      </w:r>
      <w:r w:rsidR="00393C13" w:rsidRPr="00783791">
        <w:rPr>
          <w:szCs w:val="24"/>
          <w:lang w:val="sr-Cyrl-CS"/>
        </w:rPr>
        <w:t>,</w:t>
      </w:r>
      <w:r w:rsidRPr="00783791">
        <w:rPr>
          <w:szCs w:val="24"/>
          <w:lang w:val="sr-Cyrl-CS"/>
        </w:rPr>
        <w:t xml:space="preserve"> а средства за храну  и спремање хране </w:t>
      </w:r>
      <w:r w:rsidR="00287F75">
        <w:rPr>
          <w:szCs w:val="24"/>
          <w:lang w:val="sr-Cyrl-CS"/>
        </w:rPr>
        <w:t>Градска управа</w:t>
      </w:r>
      <w:r w:rsidRPr="00783791">
        <w:rPr>
          <w:szCs w:val="24"/>
          <w:lang w:val="sr-Cyrl-CS"/>
        </w:rPr>
        <w:t xml:space="preserve"> Града Бијељина. </w:t>
      </w:r>
    </w:p>
    <w:p w:rsidR="00811D05" w:rsidRPr="00783791" w:rsidRDefault="00811D05" w:rsidP="001F105C">
      <w:pPr>
        <w:spacing w:before="0" w:after="0"/>
        <w:ind w:firstLine="720"/>
        <w:rPr>
          <w:szCs w:val="24"/>
          <w:lang w:val="sr-Cyrl-CS"/>
        </w:rPr>
      </w:pPr>
      <w:r w:rsidRPr="00783791">
        <w:rPr>
          <w:szCs w:val="24"/>
          <w:lang w:val="sr-Cyrl-CS"/>
        </w:rPr>
        <w:t>Храна се дијели на шест пункто</w:t>
      </w:r>
      <w:r>
        <w:rPr>
          <w:szCs w:val="24"/>
          <w:lang w:val="sr-Cyrl-CS"/>
        </w:rPr>
        <w:t xml:space="preserve">ва, четири у граду и два у Јањи, те путем мобилног тима гдје се </w:t>
      </w:r>
      <w:r w:rsidR="00964E29" w:rsidRPr="0033055E">
        <w:rPr>
          <w:szCs w:val="24"/>
          <w:lang w:val="sr-Cyrl-CS"/>
        </w:rPr>
        <w:t xml:space="preserve">за </w:t>
      </w:r>
      <w:r w:rsidR="0033055E" w:rsidRPr="0033055E">
        <w:rPr>
          <w:szCs w:val="24"/>
          <w:lang w:val="sr-Cyrl-CS"/>
        </w:rPr>
        <w:t>33</w:t>
      </w:r>
      <w:r w:rsidR="00287F75">
        <w:rPr>
          <w:szCs w:val="24"/>
          <w:lang w:val="sr-Cyrl-CS"/>
        </w:rPr>
        <w:t xml:space="preserve"> непокретна</w:t>
      </w:r>
      <w:r w:rsidR="00964E29">
        <w:rPr>
          <w:szCs w:val="24"/>
          <w:lang w:val="sr-Cyrl-CS"/>
        </w:rPr>
        <w:t xml:space="preserve"> лице</w:t>
      </w:r>
      <w:r>
        <w:rPr>
          <w:szCs w:val="24"/>
          <w:lang w:val="sr-Cyrl-CS"/>
        </w:rPr>
        <w:t xml:space="preserve"> храна</w:t>
      </w:r>
      <w:r w:rsidR="00914BDE">
        <w:rPr>
          <w:szCs w:val="24"/>
          <w:lang w:val="sr-Cyrl-CS"/>
        </w:rPr>
        <w:t xml:space="preserve"> доставља на адресу становања</w:t>
      </w:r>
      <w:r w:rsidR="00964E29">
        <w:rPr>
          <w:szCs w:val="24"/>
          <w:lang w:val="sr-Cyrl-CS"/>
        </w:rPr>
        <w:t>.</w:t>
      </w:r>
    </w:p>
    <w:p w:rsidR="002328B5" w:rsidRDefault="002328B5" w:rsidP="001F105C">
      <w:pPr>
        <w:spacing w:before="0" w:after="0"/>
        <w:rPr>
          <w:szCs w:val="24"/>
          <w:lang w:val="sr-Cyrl-CS"/>
        </w:rPr>
      </w:pPr>
    </w:p>
    <w:p w:rsidR="004C4BA5" w:rsidRDefault="004C4BA5" w:rsidP="001F105C">
      <w:pPr>
        <w:spacing w:before="0" w:after="0"/>
        <w:rPr>
          <w:szCs w:val="24"/>
          <w:lang w:val="sr-Cyrl-CS"/>
        </w:rPr>
      </w:pPr>
    </w:p>
    <w:p w:rsidR="002328B5" w:rsidRPr="003A241E" w:rsidRDefault="00F15AF1" w:rsidP="001F105C">
      <w:pPr>
        <w:spacing w:before="0" w:after="0"/>
        <w:rPr>
          <w:b/>
          <w:szCs w:val="24"/>
        </w:rPr>
      </w:pPr>
      <w:r>
        <w:rPr>
          <w:b/>
          <w:szCs w:val="24"/>
          <w:lang w:val="sr-Cyrl-CS"/>
        </w:rPr>
        <w:t>В</w:t>
      </w:r>
      <w:r w:rsidR="009600CF">
        <w:rPr>
          <w:b/>
          <w:szCs w:val="24"/>
          <w:lang w:val="sr-Cyrl-CS"/>
        </w:rPr>
        <w:t xml:space="preserve"> - </w:t>
      </w:r>
      <w:r w:rsidR="002328B5" w:rsidRPr="002328B5">
        <w:rPr>
          <w:b/>
          <w:szCs w:val="24"/>
          <w:lang w:val="sr-Cyrl-CS"/>
        </w:rPr>
        <w:t>ОСТАЛЕ АКТИВНОСТИ</w:t>
      </w:r>
      <w:r w:rsidR="002328B5">
        <w:rPr>
          <w:b/>
          <w:szCs w:val="24"/>
          <w:lang w:val="sr-Cyrl-CS"/>
        </w:rPr>
        <w:t xml:space="preserve">: </w:t>
      </w:r>
    </w:p>
    <w:p w:rsidR="00483997" w:rsidRDefault="00483997" w:rsidP="001F105C">
      <w:pPr>
        <w:spacing w:before="0" w:after="0"/>
        <w:rPr>
          <w:b/>
          <w:szCs w:val="24"/>
          <w:lang w:val="sr-Cyrl-CS"/>
        </w:rPr>
      </w:pPr>
    </w:p>
    <w:p w:rsidR="00483997" w:rsidRDefault="00483997" w:rsidP="001F105C">
      <w:pPr>
        <w:spacing w:before="0" w:after="0"/>
        <w:rPr>
          <w:b/>
          <w:szCs w:val="24"/>
          <w:lang w:val="sr-Cyrl-CS"/>
        </w:rPr>
      </w:pPr>
    </w:p>
    <w:p w:rsidR="00483997" w:rsidRPr="004C4BA5" w:rsidRDefault="004C4BA5" w:rsidP="001F105C">
      <w:pPr>
        <w:spacing w:before="0" w:after="0"/>
        <w:ind w:firstLine="720"/>
        <w:rPr>
          <w:szCs w:val="24"/>
          <w:lang w:val="sr-Cyrl-CS"/>
        </w:rPr>
      </w:pPr>
      <w:r>
        <w:rPr>
          <w:szCs w:val="24"/>
          <w:lang w:val="sr-Cyrl-CS"/>
        </w:rPr>
        <w:t xml:space="preserve">- </w:t>
      </w:r>
      <w:r w:rsidR="00483997" w:rsidRPr="00E541D0">
        <w:rPr>
          <w:szCs w:val="24"/>
          <w:lang w:val="sr-Cyrl-CS"/>
        </w:rPr>
        <w:t>Поводом Новогодишњих празника</w:t>
      </w:r>
      <w:r w:rsidR="00287F75">
        <w:rPr>
          <w:szCs w:val="24"/>
          <w:lang w:val="sr-Cyrl-CS"/>
        </w:rPr>
        <w:t xml:space="preserve">, </w:t>
      </w:r>
      <w:r w:rsidR="00483997" w:rsidRPr="00E541D0">
        <w:rPr>
          <w:szCs w:val="24"/>
          <w:lang w:val="sr-Cyrl-CS"/>
        </w:rPr>
        <w:t xml:space="preserve"> у организацији </w:t>
      </w:r>
      <w:r w:rsidR="00287F75">
        <w:rPr>
          <w:szCs w:val="24"/>
          <w:lang w:val="sr-Cyrl-CS"/>
        </w:rPr>
        <w:t xml:space="preserve">Туристичке агенције </w:t>
      </w:r>
      <w:r w:rsidR="00483997" w:rsidRPr="00E541D0">
        <w:rPr>
          <w:szCs w:val="24"/>
          <w:lang w:val="sr-Cyrl-CS"/>
        </w:rPr>
        <w:t>„</w:t>
      </w:r>
      <w:r w:rsidR="00483997" w:rsidRPr="00E541D0">
        <w:rPr>
          <w:szCs w:val="24"/>
        </w:rPr>
        <w:t>Happy travel</w:t>
      </w:r>
      <w:r w:rsidR="00483997" w:rsidRPr="00E541D0">
        <w:rPr>
          <w:szCs w:val="24"/>
          <w:lang w:val="sr-Cyrl-CS"/>
        </w:rPr>
        <w:t xml:space="preserve">“ уприличена је приредба и подјела новогодишњих пакетића за </w:t>
      </w:r>
      <w:r>
        <w:rPr>
          <w:szCs w:val="24"/>
          <w:lang w:val="sr-Cyrl-CS"/>
        </w:rPr>
        <w:t xml:space="preserve">100-тину дјецеиз категорије дјеце </w:t>
      </w:r>
      <w:r w:rsidR="00483997" w:rsidRPr="00E541D0">
        <w:rPr>
          <w:szCs w:val="24"/>
          <w:lang w:val="sr-Cyrl-CS"/>
        </w:rPr>
        <w:t>без родитељског старања,</w:t>
      </w:r>
      <w:r>
        <w:rPr>
          <w:szCs w:val="24"/>
          <w:lang w:val="sr-Cyrl-CS"/>
        </w:rPr>
        <w:t xml:space="preserve"> дјеце са посебним потребама и дјеце</w:t>
      </w:r>
      <w:r w:rsidR="00483997" w:rsidRPr="00E541D0">
        <w:rPr>
          <w:szCs w:val="24"/>
          <w:lang w:val="sr-Cyrl-CS"/>
        </w:rPr>
        <w:t xml:space="preserve"> из социјално угрожених породица</w:t>
      </w:r>
      <w:r>
        <w:rPr>
          <w:szCs w:val="24"/>
          <w:lang w:val="sr-Cyrl-CS"/>
        </w:rPr>
        <w:t xml:space="preserve"> са евиденције Центра</w:t>
      </w:r>
      <w:r w:rsidR="00483997" w:rsidRPr="00E541D0">
        <w:rPr>
          <w:szCs w:val="24"/>
          <w:lang w:val="sr-Cyrl-CS"/>
        </w:rPr>
        <w:t xml:space="preserve"> за социјални рад</w:t>
      </w:r>
      <w:r w:rsidR="00483997" w:rsidRPr="004C4BA5">
        <w:rPr>
          <w:szCs w:val="24"/>
          <w:lang w:val="sr-Cyrl-CS"/>
        </w:rPr>
        <w:t>Бијељин</w:t>
      </w:r>
      <w:r>
        <w:rPr>
          <w:szCs w:val="24"/>
          <w:lang w:val="sr-Cyrl-CS"/>
        </w:rPr>
        <w:t>а.</w:t>
      </w:r>
    </w:p>
    <w:p w:rsidR="00483997" w:rsidRPr="004C4BA5" w:rsidRDefault="004C4BA5" w:rsidP="001F105C">
      <w:pPr>
        <w:spacing w:before="0" w:after="0"/>
        <w:rPr>
          <w:szCs w:val="24"/>
          <w:lang w:val="sr-Cyrl-CS"/>
        </w:rPr>
      </w:pPr>
      <w:r w:rsidRPr="004C4BA5">
        <w:rPr>
          <w:szCs w:val="24"/>
          <w:lang w:val="sr-Cyrl-CS"/>
        </w:rPr>
        <w:tab/>
      </w:r>
      <w:r>
        <w:rPr>
          <w:szCs w:val="24"/>
          <w:lang w:val="sr-Cyrl-CS"/>
        </w:rPr>
        <w:t xml:space="preserve">- </w:t>
      </w:r>
      <w:r w:rsidR="00287F75" w:rsidRPr="004C4BA5">
        <w:rPr>
          <w:szCs w:val="24"/>
          <w:lang w:val="sr-Cyrl-CS"/>
        </w:rPr>
        <w:t>Удружење грађана „Глас младих Е</w:t>
      </w:r>
      <w:r w:rsidR="00483997" w:rsidRPr="004C4BA5">
        <w:rPr>
          <w:szCs w:val="24"/>
          <w:lang w:val="sr-Cyrl-CS"/>
        </w:rPr>
        <w:t>вропске Бијељине“  организовали су хуманитарну дјечиј</w:t>
      </w:r>
      <w:r w:rsidR="00FD5341" w:rsidRPr="004C4BA5">
        <w:rPr>
          <w:szCs w:val="24"/>
          <w:lang w:val="sr-Cyrl-CS"/>
        </w:rPr>
        <w:t xml:space="preserve">у приредбу „Разиграна јесен“ и </w:t>
      </w:r>
      <w:r>
        <w:rPr>
          <w:szCs w:val="24"/>
          <w:lang w:val="sr-Cyrl-CS"/>
        </w:rPr>
        <w:t xml:space="preserve">обезбиједили </w:t>
      </w:r>
      <w:r w:rsidR="00FD5341" w:rsidRPr="004C4BA5">
        <w:rPr>
          <w:szCs w:val="24"/>
          <w:lang w:val="sr-Cyrl-CS"/>
        </w:rPr>
        <w:t>5</w:t>
      </w:r>
      <w:r w:rsidR="008D419C" w:rsidRPr="004C4BA5">
        <w:rPr>
          <w:szCs w:val="24"/>
        </w:rPr>
        <w:t>0</w:t>
      </w:r>
      <w:r w:rsidR="00483997" w:rsidRPr="004C4BA5">
        <w:rPr>
          <w:szCs w:val="24"/>
          <w:lang w:val="sr-Cyrl-CS"/>
        </w:rPr>
        <w:t xml:space="preserve"> пакета са основним животним намирн</w:t>
      </w:r>
      <w:r>
        <w:rPr>
          <w:szCs w:val="24"/>
          <w:lang w:val="sr-Cyrl-CS"/>
        </w:rPr>
        <w:t>ицама које су уручене</w:t>
      </w:r>
      <w:r w:rsidR="00483997" w:rsidRPr="004C4BA5">
        <w:rPr>
          <w:szCs w:val="24"/>
          <w:lang w:val="sr-Cyrl-CS"/>
        </w:rPr>
        <w:t xml:space="preserve"> социјално угроженим вишечланим породицама и породицама са малом дјецом.</w:t>
      </w:r>
    </w:p>
    <w:p w:rsidR="00D3121E" w:rsidRDefault="004C4BA5" w:rsidP="001F105C">
      <w:pPr>
        <w:spacing w:before="0" w:after="0"/>
        <w:rPr>
          <w:szCs w:val="24"/>
          <w:lang w:val="sr-Cyrl-CS"/>
        </w:rPr>
      </w:pPr>
      <w:r>
        <w:rPr>
          <w:szCs w:val="24"/>
          <w:lang w:val="sr-Cyrl-CS"/>
        </w:rPr>
        <w:t xml:space="preserve">- </w:t>
      </w:r>
      <w:r w:rsidR="00D3121E" w:rsidRPr="004C4BA5">
        <w:rPr>
          <w:szCs w:val="24"/>
          <w:lang w:val="sr-Cyrl-CS"/>
        </w:rPr>
        <w:t xml:space="preserve">Протестантска Еванђеоска црква из Брчког, пред новогодишње празнике крајем 2018. године, </w:t>
      </w:r>
      <w:r>
        <w:rPr>
          <w:szCs w:val="24"/>
          <w:lang w:val="sr-Cyrl-CS"/>
        </w:rPr>
        <w:t xml:space="preserve">обезбиједила је </w:t>
      </w:r>
      <w:r w:rsidR="00D3121E" w:rsidRPr="004C4BA5">
        <w:rPr>
          <w:szCs w:val="24"/>
          <w:lang w:val="sr-Cyrl-CS"/>
        </w:rPr>
        <w:t>50 пакета хране и 100 новогодишњих пакетића који су уручени социјално угроженом становништву</w:t>
      </w:r>
      <w:r>
        <w:rPr>
          <w:szCs w:val="24"/>
          <w:lang w:val="sr-Cyrl-CS"/>
        </w:rPr>
        <w:t xml:space="preserve"> са подручја Града Бијељина</w:t>
      </w:r>
      <w:r w:rsidR="00D3121E" w:rsidRPr="004C4BA5">
        <w:rPr>
          <w:szCs w:val="24"/>
          <w:lang w:val="sr-Cyrl-CS"/>
        </w:rPr>
        <w:t>.</w:t>
      </w:r>
    </w:p>
    <w:p w:rsidR="008441AD" w:rsidRDefault="008441AD" w:rsidP="001F105C">
      <w:pPr>
        <w:spacing w:before="0" w:after="0"/>
        <w:rPr>
          <w:szCs w:val="24"/>
          <w:lang w:val="sr-Cyrl-CS"/>
        </w:rPr>
      </w:pPr>
    </w:p>
    <w:p w:rsidR="00581515" w:rsidRDefault="00581515" w:rsidP="001F105C">
      <w:pPr>
        <w:spacing w:before="0" w:after="0"/>
        <w:rPr>
          <w:szCs w:val="24"/>
          <w:lang w:val="sr-Cyrl-CS"/>
        </w:rPr>
      </w:pPr>
    </w:p>
    <w:p w:rsidR="0022291F" w:rsidRDefault="00341197" w:rsidP="001F105C">
      <w:pPr>
        <w:spacing w:before="0" w:after="0"/>
        <w:rPr>
          <w:b/>
          <w:szCs w:val="24"/>
          <w:lang w:val="sr-Cyrl-CS"/>
        </w:rPr>
      </w:pPr>
      <w:r>
        <w:rPr>
          <w:b/>
          <w:szCs w:val="24"/>
          <w:lang w:val="sr-Cyrl-CS"/>
        </w:rPr>
        <w:tab/>
      </w:r>
      <w:r w:rsidR="00F15AF1">
        <w:rPr>
          <w:b/>
          <w:szCs w:val="24"/>
          <w:lang w:val="sr-Cyrl-CS"/>
        </w:rPr>
        <w:t>Г</w:t>
      </w:r>
      <w:r w:rsidR="0022291F" w:rsidRPr="00783791">
        <w:rPr>
          <w:b/>
          <w:szCs w:val="24"/>
          <w:lang w:val="sr-Cyrl-CS"/>
        </w:rPr>
        <w:t xml:space="preserve"> - ОСТАЛИ ОБЛИЦИ ЗАШТИТЕ, МЈЕРЕ И УСЛУГЕ</w:t>
      </w:r>
    </w:p>
    <w:p w:rsidR="0022291F" w:rsidRPr="00783791" w:rsidRDefault="0022291F" w:rsidP="001F105C">
      <w:pPr>
        <w:spacing w:before="0" w:after="0"/>
        <w:rPr>
          <w:b/>
          <w:szCs w:val="24"/>
          <w:lang w:val="sr-Cyrl-CS"/>
        </w:rPr>
      </w:pPr>
    </w:p>
    <w:p w:rsidR="0022291F" w:rsidRPr="00D93EF5" w:rsidRDefault="0022291F" w:rsidP="001F105C">
      <w:pPr>
        <w:pStyle w:val="ListParagraph"/>
        <w:numPr>
          <w:ilvl w:val="0"/>
          <w:numId w:val="32"/>
        </w:numPr>
        <w:rPr>
          <w:b/>
          <w:lang w:val="sr-Cyrl-CS"/>
        </w:rPr>
      </w:pPr>
      <w:r w:rsidRPr="00D93EF5">
        <w:rPr>
          <w:b/>
          <w:lang w:val="sr-Cyrl-CS"/>
        </w:rPr>
        <w:t>Старатељство</w:t>
      </w:r>
    </w:p>
    <w:p w:rsidR="0022291F" w:rsidRPr="00783791" w:rsidRDefault="0022291F" w:rsidP="001F105C">
      <w:pPr>
        <w:spacing w:before="0" w:after="0"/>
        <w:rPr>
          <w:b/>
          <w:szCs w:val="24"/>
          <w:lang w:val="sr-Cyrl-CS"/>
        </w:rPr>
      </w:pPr>
    </w:p>
    <w:p w:rsidR="00B030D1" w:rsidRPr="00EC45B6" w:rsidRDefault="00B030D1" w:rsidP="001F105C">
      <w:pPr>
        <w:ind w:firstLine="708"/>
        <w:rPr>
          <w:szCs w:val="24"/>
          <w:lang w:val="sr-Cyrl-CS"/>
        </w:rPr>
      </w:pPr>
      <w:r w:rsidRPr="00EC45B6">
        <w:rPr>
          <w:szCs w:val="24"/>
          <w:lang w:val="sr-Cyrl-CS"/>
        </w:rPr>
        <w:t>Старатељством</w:t>
      </w:r>
      <w:r w:rsidR="004C4BA5">
        <w:rPr>
          <w:szCs w:val="24"/>
          <w:lang w:val="sr-Cyrl-CS"/>
        </w:rPr>
        <w:t>,</w:t>
      </w:r>
      <w:r w:rsidRPr="00EC45B6">
        <w:rPr>
          <w:szCs w:val="24"/>
          <w:lang w:val="sr-Cyrl-CS"/>
        </w:rPr>
        <w:t xml:space="preserve"> као обликом друштвене заштите одраслих и малољетних лица</w:t>
      </w:r>
      <w:r w:rsidR="004C4BA5">
        <w:rPr>
          <w:szCs w:val="24"/>
          <w:lang w:val="sr-Cyrl-CS"/>
        </w:rPr>
        <w:t>,</w:t>
      </w:r>
      <w:r w:rsidRPr="00EC45B6">
        <w:rPr>
          <w:szCs w:val="24"/>
          <w:lang w:val="sr-Cyrl-CS"/>
        </w:rPr>
        <w:t xml:space="preserve"> у  току  201</w:t>
      </w:r>
      <w:r>
        <w:rPr>
          <w:szCs w:val="24"/>
          <w:lang w:val="sr-Cyrl-BA"/>
        </w:rPr>
        <w:t>8</w:t>
      </w:r>
      <w:r>
        <w:rPr>
          <w:szCs w:val="24"/>
          <w:lang w:val="sr-Cyrl-CS"/>
        </w:rPr>
        <w:t>. године  обухваћено је укупно</w:t>
      </w:r>
      <w:r>
        <w:rPr>
          <w:szCs w:val="24"/>
        </w:rPr>
        <w:t xml:space="preserve"> 228</w:t>
      </w:r>
      <w:r w:rsidRPr="00EC45B6">
        <w:rPr>
          <w:szCs w:val="24"/>
          <w:lang w:val="sr-Cyrl-CS"/>
        </w:rPr>
        <w:t xml:space="preserve"> лица.</w:t>
      </w:r>
    </w:p>
    <w:p w:rsidR="00B030D1" w:rsidRDefault="00B030D1" w:rsidP="001F105C">
      <w:pPr>
        <w:ind w:firstLine="708"/>
        <w:rPr>
          <w:szCs w:val="24"/>
          <w:lang w:val="sr-Cyrl-CS"/>
        </w:rPr>
      </w:pPr>
      <w:r w:rsidRPr="00EC45B6">
        <w:rPr>
          <w:szCs w:val="24"/>
          <w:lang w:val="sr-Cyrl-CS"/>
        </w:rPr>
        <w:t>Под  сталним старатељством налази се 1</w:t>
      </w:r>
      <w:r>
        <w:rPr>
          <w:szCs w:val="24"/>
        </w:rPr>
        <w:t>57</w:t>
      </w:r>
      <w:r w:rsidRPr="00EC45B6">
        <w:rPr>
          <w:szCs w:val="24"/>
          <w:lang w:val="sr-Cyrl-CS"/>
        </w:rPr>
        <w:t xml:space="preserve"> лица од чега је </w:t>
      </w:r>
      <w:r w:rsidRPr="00EC45B6">
        <w:rPr>
          <w:szCs w:val="24"/>
        </w:rPr>
        <w:t>5</w:t>
      </w:r>
      <w:r>
        <w:rPr>
          <w:szCs w:val="24"/>
          <w:lang w:val="sr-Cyrl-CS"/>
        </w:rPr>
        <w:t>4</w:t>
      </w:r>
      <w:r w:rsidRPr="00EC45B6">
        <w:rPr>
          <w:szCs w:val="24"/>
          <w:lang w:val="sr-Cyrl-CS"/>
        </w:rPr>
        <w:t xml:space="preserve"> дјеце</w:t>
      </w:r>
      <w:r>
        <w:rPr>
          <w:szCs w:val="24"/>
          <w:lang w:val="sr-Cyrl-CS"/>
        </w:rPr>
        <w:t xml:space="preserve"> чији родитељи су из различитих објективних разлога спријечени да врше родитељску дужност или су кроз дуже вријеме занемарили чување и васпитање дјеце. У току године за 18</w:t>
      </w:r>
      <w:r w:rsidRPr="00EC45B6">
        <w:rPr>
          <w:szCs w:val="24"/>
          <w:lang w:val="sr-Cyrl-CS"/>
        </w:rPr>
        <w:t xml:space="preserve"> дјеце, због пунољетства, донијето је рјешење о престанку старатељства</w:t>
      </w:r>
      <w:r>
        <w:rPr>
          <w:szCs w:val="24"/>
          <w:lang w:val="sr-Cyrl-CS"/>
        </w:rPr>
        <w:t>.</w:t>
      </w:r>
      <w:r w:rsidRPr="00EC45B6">
        <w:rPr>
          <w:szCs w:val="24"/>
          <w:lang w:val="sr-Cyrl-CS"/>
        </w:rPr>
        <w:t>Код 5 малољетних лица промјењен је старатељ.</w:t>
      </w:r>
    </w:p>
    <w:p w:rsidR="00B030D1" w:rsidRPr="00EC45B6" w:rsidRDefault="000370A9" w:rsidP="001F105C">
      <w:pPr>
        <w:ind w:firstLine="708"/>
        <w:rPr>
          <w:szCs w:val="24"/>
        </w:rPr>
      </w:pPr>
      <w:r>
        <w:rPr>
          <w:szCs w:val="24"/>
          <w:lang w:val="sr-Cyrl-CS"/>
        </w:rPr>
        <w:t>У току године</w:t>
      </w:r>
      <w:r w:rsidR="00B030D1" w:rsidRPr="0040369B">
        <w:rPr>
          <w:szCs w:val="24"/>
        </w:rPr>
        <w:t>10</w:t>
      </w:r>
      <w:r w:rsidR="00B030D1">
        <w:rPr>
          <w:szCs w:val="24"/>
          <w:lang w:val="sr-Cyrl-BA"/>
        </w:rPr>
        <w:t>3</w:t>
      </w:r>
      <w:r w:rsidR="00B030D1">
        <w:rPr>
          <w:szCs w:val="24"/>
          <w:lang w:val="sr-Cyrl-CS"/>
        </w:rPr>
        <w:t xml:space="preserve"> одраслe oсобе су биле под старатељством, а из разлога одузимања пословне способности. У 5</w:t>
      </w:r>
      <w:r w:rsidR="00B030D1" w:rsidRPr="00EC45B6">
        <w:rPr>
          <w:szCs w:val="24"/>
          <w:lang w:val="sr-Cyrl-CS"/>
        </w:rPr>
        <w:t xml:space="preserve"> случаја, код одраслих </w:t>
      </w:r>
      <w:r w:rsidR="00B030D1">
        <w:rPr>
          <w:szCs w:val="24"/>
          <w:lang w:val="sr-Cyrl-CS"/>
        </w:rPr>
        <w:t xml:space="preserve">лица, старатељство је престало </w:t>
      </w:r>
      <w:r w:rsidR="00B030D1" w:rsidRPr="00EC45B6">
        <w:rPr>
          <w:szCs w:val="24"/>
          <w:lang w:val="sr-Cyrl-CS"/>
        </w:rPr>
        <w:t xml:space="preserve">због смрти штићеника. </w:t>
      </w:r>
      <w:r w:rsidR="00B030D1">
        <w:rPr>
          <w:szCs w:val="24"/>
          <w:lang w:val="sr-Cyrl-CS"/>
        </w:rPr>
        <w:t>Сви старатељи су поднијели редовне годишње извјештаје о раду  и стању штићеника за 2018 годину.</w:t>
      </w:r>
    </w:p>
    <w:p w:rsidR="00B030D1" w:rsidRPr="00EC45B6" w:rsidRDefault="00B030D1" w:rsidP="001F105C">
      <w:pPr>
        <w:ind w:firstLine="708"/>
        <w:rPr>
          <w:szCs w:val="24"/>
          <w:lang w:val="ru-RU"/>
        </w:rPr>
      </w:pPr>
      <w:r>
        <w:rPr>
          <w:szCs w:val="24"/>
          <w:lang w:val="sr-Cyrl-CS"/>
        </w:rPr>
        <w:t>Орган старатељства је дао 62</w:t>
      </w:r>
      <w:r w:rsidRPr="00EC45B6">
        <w:rPr>
          <w:szCs w:val="24"/>
          <w:lang w:val="sr-Cyrl-CS"/>
        </w:rPr>
        <w:t xml:space="preserve"> мишљења у поступцима промјене личног имена, регулисања личних  докумената, уписа у матичну књигу рођених, отуђења имовине и сл.</w:t>
      </w:r>
    </w:p>
    <w:p w:rsidR="00B030D1" w:rsidRPr="00176D18" w:rsidRDefault="00B030D1" w:rsidP="00176D18">
      <w:pPr>
        <w:ind w:firstLine="708"/>
        <w:rPr>
          <w:szCs w:val="24"/>
          <w:lang w:val="sr-Cyrl-CS"/>
        </w:rPr>
      </w:pPr>
      <w:r w:rsidRPr="00EC45B6">
        <w:rPr>
          <w:szCs w:val="24"/>
          <w:lang w:val="sr-Cyrl-CS"/>
        </w:rPr>
        <w:t>Привр</w:t>
      </w:r>
      <w:r>
        <w:rPr>
          <w:szCs w:val="24"/>
          <w:lang w:val="sr-Cyrl-CS"/>
        </w:rPr>
        <w:t>еменим и посебним старатељством у току 2018. године обухваћено је 89 лица и то у поступцима одузимања пословне способности, оставинским поступцима, за регулисање личних докумената, регулисање пензије и сл.</w:t>
      </w:r>
    </w:p>
    <w:p w:rsidR="0022291F" w:rsidRPr="00D93EF5" w:rsidRDefault="0022291F" w:rsidP="001F105C">
      <w:pPr>
        <w:pStyle w:val="ListParagraph"/>
        <w:numPr>
          <w:ilvl w:val="0"/>
          <w:numId w:val="32"/>
        </w:numPr>
        <w:rPr>
          <w:b/>
          <w:lang w:val="sr-Cyrl-CS"/>
        </w:rPr>
      </w:pPr>
      <w:r w:rsidRPr="00D93EF5">
        <w:rPr>
          <w:b/>
          <w:lang w:val="sr-Cyrl-CS"/>
        </w:rPr>
        <w:t>Породично-брачни односи</w:t>
      </w:r>
    </w:p>
    <w:p w:rsidR="009033B9" w:rsidRPr="00783791" w:rsidRDefault="009033B9" w:rsidP="001F105C">
      <w:pPr>
        <w:spacing w:before="0" w:after="0"/>
        <w:rPr>
          <w:szCs w:val="24"/>
          <w:lang w:val="sr-Cyrl-CS"/>
        </w:rPr>
      </w:pPr>
    </w:p>
    <w:p w:rsidR="00B25560" w:rsidRPr="00EC45B6" w:rsidRDefault="00B25560" w:rsidP="001F105C">
      <w:pPr>
        <w:ind w:firstLine="708"/>
        <w:rPr>
          <w:szCs w:val="24"/>
          <w:lang w:val="sr-Cyrl-CS"/>
        </w:rPr>
      </w:pPr>
      <w:r w:rsidRPr="00EC45B6">
        <w:rPr>
          <w:szCs w:val="24"/>
          <w:lang w:val="sr-Cyrl-CS"/>
        </w:rPr>
        <w:lastRenderedPageBreak/>
        <w:t>Центар непосредно рјешава и питања из области породичне заштите, а надлежности и задаци из ове области прозилазе из Породичног закона,</w:t>
      </w:r>
      <w:r>
        <w:rPr>
          <w:szCs w:val="24"/>
          <w:lang w:val="sr-Cyrl-CS"/>
        </w:rPr>
        <w:t xml:space="preserve"> Закона о општем управном поступку,</w:t>
      </w:r>
      <w:r w:rsidRPr="00EC45B6">
        <w:rPr>
          <w:szCs w:val="24"/>
          <w:lang w:val="sr-Cyrl-CS"/>
        </w:rPr>
        <w:t xml:space="preserve"> Закона о заштити од насиља у породици као и других прописа који регулишу ову област. Центар је у току 201</w:t>
      </w:r>
      <w:r>
        <w:rPr>
          <w:szCs w:val="24"/>
        </w:rPr>
        <w:t>8</w:t>
      </w:r>
      <w:r w:rsidRPr="00EC45B6">
        <w:rPr>
          <w:szCs w:val="24"/>
          <w:lang w:val="sr-Cyrl-CS"/>
        </w:rPr>
        <w:t>. године радио на пословима покушаја мирења, повјер</w:t>
      </w:r>
      <w:r w:rsidRPr="00EC45B6">
        <w:rPr>
          <w:szCs w:val="24"/>
        </w:rPr>
        <w:t>e</w:t>
      </w:r>
      <w:r w:rsidRPr="00EC45B6">
        <w:rPr>
          <w:szCs w:val="24"/>
          <w:lang w:val="sr-Cyrl-CS"/>
        </w:rPr>
        <w:t xml:space="preserve"> малољетне дјеце из ванбрачних заједница, регулисања начина одржавања личних односа између родитеља и дјеце, учествовао у поступцима развода брака и регулисања издржавања за малољетну дјецу, као и у другим поступцима у вези унапређења породичних односа.</w:t>
      </w:r>
    </w:p>
    <w:p w:rsidR="00B25560" w:rsidRPr="00EC45B6" w:rsidRDefault="00B25560" w:rsidP="001F105C">
      <w:pPr>
        <w:rPr>
          <w:szCs w:val="24"/>
          <w:lang w:val="sr-Cyrl-CS"/>
        </w:rPr>
      </w:pPr>
      <w:r w:rsidRPr="00EC45B6">
        <w:rPr>
          <w:szCs w:val="24"/>
          <w:lang w:val="sr-Cyrl-CS"/>
        </w:rPr>
        <w:t>По важећем  Породичном закону Републике Српске, сви супружници који имају малољетну дјецу, прије подношења тужбе за развод брака, обавезни су да се обрате центру за социјални рад захтјевом за спровођење поступка за покушај мирења. У току 201</w:t>
      </w:r>
      <w:r>
        <w:rPr>
          <w:szCs w:val="24"/>
        </w:rPr>
        <w:t>8</w:t>
      </w:r>
      <w:r w:rsidRPr="00EC45B6">
        <w:rPr>
          <w:szCs w:val="24"/>
          <w:lang w:val="sr-Cyrl-CS"/>
        </w:rPr>
        <w:t>. год</w:t>
      </w:r>
      <w:r>
        <w:rPr>
          <w:szCs w:val="24"/>
          <w:lang w:val="sr-Cyrl-CS"/>
        </w:rPr>
        <w:t>ине поднијето је 108</w:t>
      </w:r>
      <w:r w:rsidRPr="00EC45B6">
        <w:rPr>
          <w:szCs w:val="24"/>
          <w:lang w:val="sr-Cyrl-CS"/>
        </w:rPr>
        <w:t xml:space="preserve"> за</w:t>
      </w:r>
      <w:r>
        <w:rPr>
          <w:szCs w:val="24"/>
          <w:lang w:val="sr-Cyrl-CS"/>
        </w:rPr>
        <w:t>хтјева за покушај мирења.</w:t>
      </w:r>
    </w:p>
    <w:p w:rsidR="00B25560" w:rsidRPr="00EC45B6" w:rsidRDefault="00B25560" w:rsidP="001F105C">
      <w:pPr>
        <w:rPr>
          <w:szCs w:val="24"/>
          <w:lang w:val="sr-Cyrl-CS"/>
        </w:rPr>
      </w:pPr>
    </w:p>
    <w:p w:rsidR="00B25560" w:rsidRPr="00EC45B6" w:rsidRDefault="00B25560" w:rsidP="001F105C">
      <w:pPr>
        <w:spacing w:before="0" w:after="0"/>
        <w:rPr>
          <w:szCs w:val="24"/>
          <w:lang w:val="sr-Cyrl-CS"/>
        </w:rPr>
      </w:pPr>
      <w:r w:rsidRPr="00EC45B6">
        <w:rPr>
          <w:szCs w:val="24"/>
          <w:lang w:val="sr-Cyrl-CS"/>
        </w:rPr>
        <w:t xml:space="preserve">Покушај мирења:                                                         </w:t>
      </w:r>
      <w:r>
        <w:rPr>
          <w:szCs w:val="24"/>
          <w:lang w:val="sr-Cyrl-CS"/>
        </w:rPr>
        <w:tab/>
        <w:t xml:space="preserve">                      108</w:t>
      </w:r>
    </w:p>
    <w:p w:rsidR="00B25560" w:rsidRPr="00EC45B6" w:rsidRDefault="00B25560" w:rsidP="001F105C">
      <w:pPr>
        <w:numPr>
          <w:ilvl w:val="0"/>
          <w:numId w:val="4"/>
        </w:numPr>
        <w:spacing w:before="0" w:after="0"/>
        <w:rPr>
          <w:szCs w:val="24"/>
          <w:lang w:val="ru-RU"/>
        </w:rPr>
      </w:pPr>
      <w:r w:rsidRPr="00EC45B6">
        <w:rPr>
          <w:szCs w:val="24"/>
          <w:lang w:val="sr-Cyrl-CS"/>
        </w:rPr>
        <w:t>Постигнуто мирење</w:t>
      </w:r>
      <w:r w:rsidRPr="00EC45B6">
        <w:rPr>
          <w:szCs w:val="24"/>
          <w:lang w:val="sr-Cyrl-CS"/>
        </w:rPr>
        <w:tab/>
      </w:r>
      <w:r w:rsidRPr="00EC45B6">
        <w:rPr>
          <w:szCs w:val="24"/>
          <w:lang w:val="sr-Cyrl-CS"/>
        </w:rPr>
        <w:tab/>
      </w:r>
      <w:r>
        <w:rPr>
          <w:szCs w:val="24"/>
          <w:lang w:val="sr-Cyrl-CS"/>
        </w:rPr>
        <w:t xml:space="preserve">                                                                          8</w:t>
      </w:r>
    </w:p>
    <w:p w:rsidR="00B25560" w:rsidRPr="00EC45B6" w:rsidRDefault="00B25560" w:rsidP="001F105C">
      <w:pPr>
        <w:numPr>
          <w:ilvl w:val="0"/>
          <w:numId w:val="4"/>
        </w:numPr>
        <w:spacing w:before="0" w:after="0"/>
        <w:rPr>
          <w:szCs w:val="24"/>
          <w:lang w:val="sr-Cyrl-CS"/>
        </w:rPr>
      </w:pPr>
      <w:r w:rsidRPr="00EC45B6">
        <w:rPr>
          <w:szCs w:val="24"/>
          <w:lang w:val="sr-Cyrl-CS"/>
        </w:rPr>
        <w:t xml:space="preserve">Постигнут споразум                                             </w:t>
      </w:r>
      <w:r>
        <w:rPr>
          <w:szCs w:val="24"/>
          <w:lang w:val="sr-Cyrl-CS"/>
        </w:rPr>
        <w:tab/>
        <w:t xml:space="preserve">                                    56</w:t>
      </w:r>
    </w:p>
    <w:p w:rsidR="00B25560" w:rsidRPr="00EC45B6" w:rsidRDefault="00B25560" w:rsidP="001F105C">
      <w:pPr>
        <w:numPr>
          <w:ilvl w:val="0"/>
          <w:numId w:val="4"/>
        </w:numPr>
        <w:spacing w:before="0" w:after="0"/>
        <w:rPr>
          <w:szCs w:val="24"/>
          <w:lang w:val="sr-Cyrl-CS"/>
        </w:rPr>
      </w:pPr>
      <w:r w:rsidRPr="00EC45B6">
        <w:rPr>
          <w:szCs w:val="24"/>
          <w:lang w:val="sr-Cyrl-CS"/>
        </w:rPr>
        <w:t xml:space="preserve">Без споразума                                                                  </w:t>
      </w:r>
      <w:r>
        <w:rPr>
          <w:szCs w:val="24"/>
          <w:lang w:val="sr-Cyrl-CS"/>
        </w:rPr>
        <w:t xml:space="preserve">                              22</w:t>
      </w:r>
    </w:p>
    <w:p w:rsidR="00B25560" w:rsidRPr="00EC45B6" w:rsidRDefault="00B25560" w:rsidP="001F105C">
      <w:pPr>
        <w:numPr>
          <w:ilvl w:val="0"/>
          <w:numId w:val="4"/>
        </w:numPr>
        <w:spacing w:before="0" w:after="0"/>
        <w:rPr>
          <w:szCs w:val="24"/>
          <w:lang w:val="sr-Cyrl-CS"/>
        </w:rPr>
      </w:pPr>
      <w:r w:rsidRPr="00EC45B6">
        <w:rPr>
          <w:szCs w:val="24"/>
          <w:lang w:val="sr-Cyrl-CS"/>
        </w:rPr>
        <w:t xml:space="preserve">Обустављен  поступак                                                    </w:t>
      </w:r>
      <w:r>
        <w:rPr>
          <w:szCs w:val="24"/>
          <w:lang w:val="sr-Cyrl-CS"/>
        </w:rPr>
        <w:t>6</w:t>
      </w:r>
    </w:p>
    <w:p w:rsidR="00B25560" w:rsidRPr="00EC45B6" w:rsidRDefault="00B25560" w:rsidP="001F105C">
      <w:pPr>
        <w:numPr>
          <w:ilvl w:val="0"/>
          <w:numId w:val="4"/>
        </w:numPr>
        <w:spacing w:before="0" w:after="0"/>
        <w:rPr>
          <w:szCs w:val="24"/>
          <w:lang w:val="sr-Cyrl-CS"/>
        </w:rPr>
      </w:pPr>
      <w:r w:rsidRPr="00EC45B6">
        <w:rPr>
          <w:szCs w:val="24"/>
          <w:lang w:val="sr-Cyrl-CS"/>
        </w:rPr>
        <w:t>Без обавезе спровођења мирење члан 63. П</w:t>
      </w:r>
      <w:r>
        <w:rPr>
          <w:szCs w:val="24"/>
          <w:lang w:val="sr-Cyrl-CS"/>
        </w:rPr>
        <w:t xml:space="preserve">ородичног закона РС         </w:t>
      </w:r>
      <w:r w:rsidR="00E0479F">
        <w:rPr>
          <w:szCs w:val="24"/>
          <w:lang w:val="sr-Cyrl-CS"/>
        </w:rPr>
        <w:tab/>
      </w:r>
      <w:r>
        <w:rPr>
          <w:szCs w:val="24"/>
          <w:lang w:val="sr-Cyrl-CS"/>
        </w:rPr>
        <w:t>16</w:t>
      </w:r>
    </w:p>
    <w:p w:rsidR="00B25560" w:rsidRPr="00EC45B6" w:rsidRDefault="00B25560" w:rsidP="001F105C">
      <w:pPr>
        <w:rPr>
          <w:szCs w:val="24"/>
        </w:rPr>
      </w:pPr>
    </w:p>
    <w:p w:rsidR="00B25560" w:rsidRPr="00EC45B6" w:rsidRDefault="004C4BA5" w:rsidP="001F105C">
      <w:pPr>
        <w:rPr>
          <w:szCs w:val="24"/>
          <w:lang w:val="sr-Cyrl-CS"/>
        </w:rPr>
      </w:pPr>
      <w:r>
        <w:rPr>
          <w:szCs w:val="24"/>
        </w:rPr>
        <w:tab/>
      </w:r>
      <w:r w:rsidR="00B25560" w:rsidRPr="00EC45B6">
        <w:rPr>
          <w:szCs w:val="24"/>
        </w:rPr>
        <w:t xml:space="preserve">Из претходног приказа видљиво је да се највећи број поступака  заврши споразумом супружника,  што значи да су се бивши супружници договорили око повјере малољетне дјеце, издржавања и начина одржавања личних односа дјеце и родитеља с којим не живе.  </w:t>
      </w:r>
    </w:p>
    <w:p w:rsidR="00B25560" w:rsidRPr="00EC45B6" w:rsidRDefault="00B25560" w:rsidP="001F105C">
      <w:pPr>
        <w:rPr>
          <w:szCs w:val="24"/>
          <w:lang w:val="sr-Cyrl-CS"/>
        </w:rPr>
      </w:pPr>
      <w:r w:rsidRPr="00EC45B6">
        <w:rPr>
          <w:szCs w:val="24"/>
          <w:lang w:val="sr-Cyrl-CS"/>
        </w:rPr>
        <w:tab/>
        <w:t xml:space="preserve">Број </w:t>
      </w:r>
      <w:r w:rsidRPr="00EC45B6">
        <w:rPr>
          <w:szCs w:val="24"/>
        </w:rPr>
        <w:t>супружника</w:t>
      </w:r>
      <w:r w:rsidRPr="00EC45B6">
        <w:rPr>
          <w:szCs w:val="24"/>
          <w:lang w:val="sr-Cyrl-CS"/>
        </w:rPr>
        <w:t xml:space="preserve"> који наставе заједни</w:t>
      </w:r>
      <w:r>
        <w:rPr>
          <w:szCs w:val="24"/>
          <w:lang w:val="sr-Cyrl-CS"/>
        </w:rPr>
        <w:t>чки живот је мање од</w:t>
      </w:r>
      <w:r w:rsidRPr="00EC45B6">
        <w:rPr>
          <w:szCs w:val="24"/>
          <w:lang w:val="sr-Cyrl-CS"/>
        </w:rPr>
        <w:t xml:space="preserve"> 10 %</w:t>
      </w:r>
      <w:r>
        <w:rPr>
          <w:szCs w:val="24"/>
          <w:lang w:val="sr-Cyrl-CS"/>
        </w:rPr>
        <w:t xml:space="preserve"> у односу на укупан број поднесених захтјева</w:t>
      </w:r>
      <w:r w:rsidRPr="00EC45B6">
        <w:rPr>
          <w:szCs w:val="24"/>
          <w:lang w:val="sr-Cyrl-CS"/>
        </w:rPr>
        <w:t>. Међу њима</w:t>
      </w:r>
      <w:r w:rsidRPr="00EC45B6">
        <w:rPr>
          <w:szCs w:val="24"/>
        </w:rPr>
        <w:t>,</w:t>
      </w:r>
      <w:r w:rsidRPr="00EC45B6">
        <w:rPr>
          <w:szCs w:val="24"/>
          <w:lang w:val="sr-Cyrl-CS"/>
        </w:rPr>
        <w:t xml:space="preserve"> постоје партнери који су</w:t>
      </w:r>
      <w:r>
        <w:rPr>
          <w:szCs w:val="24"/>
          <w:lang w:val="sr-Cyrl-CS"/>
        </w:rPr>
        <w:t xml:space="preserve"> заиста</w:t>
      </w:r>
      <w:r w:rsidRPr="00EC45B6">
        <w:rPr>
          <w:szCs w:val="24"/>
          <w:lang w:val="sr-Cyrl-CS"/>
        </w:rPr>
        <w:t xml:space="preserve"> направили искораке и побољшали свој однос и они који су направили псеудо побољшања и који послије извјесног времена опет долазе у кризу.</w:t>
      </w:r>
    </w:p>
    <w:p w:rsidR="00B25560" w:rsidRPr="00EC45B6" w:rsidRDefault="00B25560" w:rsidP="001F105C">
      <w:pPr>
        <w:rPr>
          <w:szCs w:val="24"/>
          <w:lang w:val="sr-Cyrl-CS"/>
        </w:rPr>
      </w:pPr>
      <w:r w:rsidRPr="00EC45B6">
        <w:rPr>
          <w:szCs w:val="24"/>
          <w:lang w:val="sr-Cyrl-CS"/>
        </w:rPr>
        <w:tab/>
        <w:t xml:space="preserve">Уколико постоји </w:t>
      </w:r>
      <w:r>
        <w:rPr>
          <w:szCs w:val="24"/>
          <w:lang w:val="sr-Cyrl-CS"/>
        </w:rPr>
        <w:t>добровољност</w:t>
      </w:r>
      <w:r w:rsidRPr="00EC45B6">
        <w:rPr>
          <w:szCs w:val="24"/>
          <w:lang w:val="sr-Cyrl-CS"/>
        </w:rPr>
        <w:t xml:space="preserve"> и одговарајући капацитети</w:t>
      </w:r>
      <w:r w:rsidRPr="00EC45B6">
        <w:rPr>
          <w:szCs w:val="24"/>
        </w:rPr>
        <w:t>,</w:t>
      </w:r>
      <w:r w:rsidRPr="00EC45B6">
        <w:rPr>
          <w:szCs w:val="24"/>
          <w:lang w:val="sr-Cyrl-CS"/>
        </w:rPr>
        <w:t xml:space="preserve">  ови супружници се обавезно упућују на дужи савјетодавни рад. Промјене у односима и начину комуникације требају бити процесног карактера</w:t>
      </w:r>
      <w:r w:rsidRPr="00EC45B6">
        <w:rPr>
          <w:szCs w:val="24"/>
          <w:lang w:val="sr-Cyrl-BA"/>
        </w:rPr>
        <w:t xml:space="preserve">, </w:t>
      </w:r>
      <w:r w:rsidRPr="00EC45B6">
        <w:rPr>
          <w:szCs w:val="24"/>
          <w:lang w:val="sr-Cyrl-CS"/>
        </w:rPr>
        <w:t>а</w:t>
      </w:r>
      <w:r w:rsidRPr="00EC45B6">
        <w:rPr>
          <w:szCs w:val="24"/>
          <w:lang w:val="sr-Cyrl-BA"/>
        </w:rPr>
        <w:t xml:space="preserve"> за ш</w:t>
      </w:r>
      <w:r w:rsidRPr="00EC45B6">
        <w:rPr>
          <w:szCs w:val="24"/>
          <w:lang w:val="sr-Cyrl-CS"/>
        </w:rPr>
        <w:t>то је потребно вријеме,</w:t>
      </w:r>
      <w:r w:rsidRPr="00EC45B6">
        <w:rPr>
          <w:szCs w:val="24"/>
          <w:lang w:val="sr-Cyrl-BA"/>
        </w:rPr>
        <w:t xml:space="preserve"> адекватна мотивација</w:t>
      </w:r>
      <w:r>
        <w:rPr>
          <w:szCs w:val="24"/>
          <w:lang w:val="sr-Cyrl-CS"/>
        </w:rPr>
        <w:t xml:space="preserve"> и спремност</w:t>
      </w:r>
      <w:r w:rsidRPr="00EC45B6">
        <w:rPr>
          <w:szCs w:val="24"/>
          <w:lang w:val="sr-Cyrl-CS"/>
        </w:rPr>
        <w:t xml:space="preserve"> супружника </w:t>
      </w:r>
      <w:r w:rsidRPr="00EC45B6">
        <w:rPr>
          <w:szCs w:val="24"/>
          <w:lang w:val="sr-Cyrl-BA"/>
        </w:rPr>
        <w:t>да се на конструктиван начин баве различитим аспектима свог односа</w:t>
      </w:r>
      <w:r w:rsidRPr="00EC45B6">
        <w:rPr>
          <w:szCs w:val="24"/>
          <w:lang w:val="sr-Cyrl-CS"/>
        </w:rPr>
        <w:t>.</w:t>
      </w:r>
    </w:p>
    <w:p w:rsidR="00B25560" w:rsidRPr="00EC45B6" w:rsidRDefault="00B25560" w:rsidP="001F105C">
      <w:pPr>
        <w:rPr>
          <w:szCs w:val="24"/>
          <w:lang w:val="sr-Cyrl-CS"/>
        </w:rPr>
      </w:pPr>
      <w:r w:rsidRPr="00EC45B6">
        <w:rPr>
          <w:szCs w:val="24"/>
          <w:lang w:val="sr-Cyrl-CS"/>
        </w:rPr>
        <w:tab/>
        <w:t>Брачни супружници који у поступ</w:t>
      </w:r>
      <w:r>
        <w:rPr>
          <w:szCs w:val="24"/>
          <w:lang w:val="sr-Cyrl-CS"/>
        </w:rPr>
        <w:t xml:space="preserve">ку покушаја мирења не постигну </w:t>
      </w:r>
      <w:r w:rsidRPr="00EC45B6">
        <w:rPr>
          <w:szCs w:val="24"/>
          <w:lang w:val="sr-Cyrl-CS"/>
        </w:rPr>
        <w:t>споразум,поново, након подношења тужбе</w:t>
      </w:r>
      <w:r>
        <w:rPr>
          <w:szCs w:val="24"/>
          <w:lang w:val="sr-Cyrl-CS"/>
        </w:rPr>
        <w:t>,</w:t>
      </w:r>
      <w:r w:rsidRPr="00EC45B6">
        <w:rPr>
          <w:szCs w:val="24"/>
          <w:lang w:val="sr-Cyrl-CS"/>
        </w:rPr>
        <w:t xml:space="preserve"> бивају опсервирани од стране стручних радника, али овај пут са циљем процјене родитељске подобности и давања приједлога суду о повјери </w:t>
      </w:r>
      <w:r>
        <w:rPr>
          <w:szCs w:val="24"/>
          <w:lang w:val="sr-Cyrl-CS"/>
        </w:rPr>
        <w:t xml:space="preserve"> и издржавању </w:t>
      </w:r>
      <w:r w:rsidRPr="00EC45B6">
        <w:rPr>
          <w:szCs w:val="24"/>
          <w:lang w:val="sr-Cyrl-CS"/>
        </w:rPr>
        <w:t>малољетне дјеце.</w:t>
      </w:r>
    </w:p>
    <w:p w:rsidR="00B25560" w:rsidRPr="00EC45B6" w:rsidRDefault="00B25560" w:rsidP="001F105C">
      <w:pPr>
        <w:rPr>
          <w:szCs w:val="24"/>
          <w:lang w:val="sr-Cyrl-CS"/>
        </w:rPr>
      </w:pPr>
      <w:r w:rsidRPr="00EC45B6">
        <w:rPr>
          <w:szCs w:val="24"/>
          <w:lang w:val="sr-Cyrl-CS"/>
        </w:rPr>
        <w:tab/>
        <w:t>У</w:t>
      </w:r>
      <w:r>
        <w:rPr>
          <w:szCs w:val="24"/>
          <w:lang w:val="sr-Cyrl-CS"/>
        </w:rPr>
        <w:t xml:space="preserve"> току године сачињено је 75</w:t>
      </w:r>
      <w:r w:rsidRPr="00EC45B6">
        <w:rPr>
          <w:szCs w:val="24"/>
          <w:lang w:val="sr-Cyrl-CS"/>
        </w:rPr>
        <w:t xml:space="preserve"> извјештај</w:t>
      </w:r>
      <w:r>
        <w:rPr>
          <w:szCs w:val="24"/>
          <w:lang w:val="sr-Cyrl-CS"/>
        </w:rPr>
        <w:t>а</w:t>
      </w:r>
      <w:r w:rsidRPr="00EC45B6">
        <w:rPr>
          <w:szCs w:val="24"/>
          <w:lang w:val="sr-Cyrl-CS"/>
        </w:rPr>
        <w:t xml:space="preserve"> за суд у поступцима развода брака и издржавања малољетне дјеце. Напомињемо да Центар сачињава и извјештаје за судове из других градова</w:t>
      </w:r>
      <w:r>
        <w:rPr>
          <w:szCs w:val="24"/>
          <w:lang w:val="sr-Cyrl-CS"/>
        </w:rPr>
        <w:t xml:space="preserve"> и држава</w:t>
      </w:r>
      <w:r w:rsidRPr="00EC45B6">
        <w:rPr>
          <w:szCs w:val="24"/>
          <w:lang w:val="sr-Cyrl-CS"/>
        </w:rPr>
        <w:t xml:space="preserve"> уколико се код њих води поступак, а једна од страна</w:t>
      </w:r>
      <w:r>
        <w:rPr>
          <w:szCs w:val="24"/>
          <w:lang w:val="sr-Cyrl-CS"/>
        </w:rPr>
        <w:t>ка</w:t>
      </w:r>
      <w:r w:rsidRPr="00EC45B6">
        <w:rPr>
          <w:szCs w:val="24"/>
          <w:lang w:val="sr-Cyrl-CS"/>
        </w:rPr>
        <w:t xml:space="preserve"> је са територије града Бијељина.   </w:t>
      </w:r>
    </w:p>
    <w:p w:rsidR="00B25560" w:rsidRPr="00EC45B6" w:rsidRDefault="00B25560" w:rsidP="001F105C">
      <w:pPr>
        <w:rPr>
          <w:szCs w:val="24"/>
          <w:lang w:val="sr-Cyrl-CS"/>
        </w:rPr>
      </w:pPr>
      <w:r w:rsidRPr="00EC45B6">
        <w:rPr>
          <w:szCs w:val="24"/>
          <w:lang w:val="sr-Cyrl-CS"/>
        </w:rPr>
        <w:tab/>
        <w:t>У оквиру горе поменутих поступака</w:t>
      </w:r>
      <w:r w:rsidRPr="00EC45B6">
        <w:rPr>
          <w:szCs w:val="24"/>
        </w:rPr>
        <w:t>,</w:t>
      </w:r>
      <w:r>
        <w:rPr>
          <w:szCs w:val="24"/>
          <w:lang w:val="sr-Cyrl-CS"/>
        </w:rPr>
        <w:t xml:space="preserve"> 2018</w:t>
      </w:r>
      <w:r w:rsidRPr="00EC45B6">
        <w:rPr>
          <w:szCs w:val="24"/>
          <w:lang w:val="sr-Cyrl-CS"/>
        </w:rPr>
        <w:t>. године, дон</w:t>
      </w:r>
      <w:r w:rsidRPr="00EC45B6">
        <w:rPr>
          <w:szCs w:val="24"/>
        </w:rPr>
        <w:t>и</w:t>
      </w:r>
      <w:r w:rsidRPr="00EC45B6">
        <w:rPr>
          <w:szCs w:val="24"/>
          <w:lang w:val="sr-Cyrl-CS"/>
        </w:rPr>
        <w:t xml:space="preserve">јете су одлуке о важним питањима за </w:t>
      </w:r>
      <w:r>
        <w:rPr>
          <w:szCs w:val="24"/>
          <w:lang w:val="sr-Cyrl-CS"/>
        </w:rPr>
        <w:t>преко 50</w:t>
      </w:r>
      <w:r w:rsidRPr="00EC45B6">
        <w:rPr>
          <w:szCs w:val="24"/>
          <w:lang w:val="sr-Cyrl-CS"/>
        </w:rPr>
        <w:t xml:space="preserve">0 дјеце.                                                             </w:t>
      </w:r>
    </w:p>
    <w:p w:rsidR="00B25560" w:rsidRDefault="00B25560" w:rsidP="001F105C">
      <w:pPr>
        <w:rPr>
          <w:szCs w:val="24"/>
          <w:lang w:val="sr-Cyrl-CS"/>
        </w:rPr>
      </w:pPr>
      <w:r>
        <w:rPr>
          <w:szCs w:val="24"/>
          <w:lang w:val="sr-Cyrl-CS"/>
        </w:rPr>
        <w:tab/>
        <w:t>У току 2018</w:t>
      </w:r>
      <w:r w:rsidRPr="00EC45B6">
        <w:rPr>
          <w:szCs w:val="24"/>
          <w:lang w:val="sr-Cyrl-CS"/>
        </w:rPr>
        <w:t>.</w:t>
      </w:r>
      <w:r>
        <w:rPr>
          <w:szCs w:val="24"/>
          <w:lang w:val="sr-Cyrl-CS"/>
        </w:rPr>
        <w:t>године Центар је спровео 35</w:t>
      </w:r>
      <w:r w:rsidRPr="00EC45B6">
        <w:rPr>
          <w:szCs w:val="24"/>
          <w:lang w:val="sr-Cyrl-CS"/>
        </w:rPr>
        <w:t xml:space="preserve"> поступака п</w:t>
      </w:r>
      <w:r>
        <w:rPr>
          <w:szCs w:val="24"/>
          <w:lang w:val="sr-Cyrl-CS"/>
        </w:rPr>
        <w:t xml:space="preserve">овјере малољетне дјеце рођене </w:t>
      </w:r>
      <w:r w:rsidRPr="00EC45B6">
        <w:rPr>
          <w:szCs w:val="24"/>
        </w:rPr>
        <w:t>у</w:t>
      </w:r>
      <w:r w:rsidRPr="00EC45B6">
        <w:rPr>
          <w:szCs w:val="24"/>
          <w:lang w:val="sr-Cyrl-CS"/>
        </w:rPr>
        <w:t xml:space="preserve"> ванбрачним за</w:t>
      </w:r>
      <w:r>
        <w:rPr>
          <w:szCs w:val="24"/>
          <w:lang w:val="sr-Cyrl-CS"/>
        </w:rPr>
        <w:t xml:space="preserve">једницама, а спроведено је и 55 поступака </w:t>
      </w:r>
      <w:r w:rsidRPr="00EC45B6">
        <w:rPr>
          <w:szCs w:val="24"/>
          <w:lang w:val="sr-Cyrl-CS"/>
        </w:rPr>
        <w:t>који се тичу регулисања начина одржавања личних односа дјеце и родитеља са којима не живе.</w:t>
      </w:r>
    </w:p>
    <w:p w:rsidR="00730C4C" w:rsidRPr="00E30400" w:rsidRDefault="00730C4C" w:rsidP="001F105C">
      <w:pPr>
        <w:spacing w:before="0" w:after="0"/>
        <w:rPr>
          <w:szCs w:val="24"/>
          <w:lang w:val="sr-Cyrl-CS"/>
        </w:rPr>
      </w:pPr>
    </w:p>
    <w:p w:rsidR="0022291F" w:rsidRPr="004369DC" w:rsidRDefault="0022291F" w:rsidP="001F105C">
      <w:pPr>
        <w:pStyle w:val="ListParagraph"/>
        <w:numPr>
          <w:ilvl w:val="0"/>
          <w:numId w:val="32"/>
        </w:numPr>
        <w:rPr>
          <w:b/>
          <w:lang w:val="sr-Cyrl-CS"/>
        </w:rPr>
      </w:pPr>
      <w:r w:rsidRPr="004369DC">
        <w:rPr>
          <w:b/>
          <w:lang w:val="sr-Cyrl-CS"/>
        </w:rPr>
        <w:t>Насиље у породици</w:t>
      </w:r>
    </w:p>
    <w:p w:rsidR="002C2662" w:rsidRPr="00783791" w:rsidRDefault="002C2662" w:rsidP="001F105C">
      <w:pPr>
        <w:spacing w:before="0" w:after="0"/>
        <w:rPr>
          <w:b/>
          <w:szCs w:val="24"/>
          <w:lang w:val="sr-Cyrl-CS"/>
        </w:rPr>
      </w:pPr>
    </w:p>
    <w:p w:rsidR="004369DC" w:rsidRDefault="004369DC" w:rsidP="001F105C">
      <w:pPr>
        <w:ind w:firstLine="708"/>
        <w:rPr>
          <w:szCs w:val="24"/>
          <w:lang w:val="sr-Cyrl-CS"/>
        </w:rPr>
      </w:pPr>
      <w:r>
        <w:rPr>
          <w:szCs w:val="24"/>
          <w:lang w:val="sr-Cyrl-CS"/>
        </w:rPr>
        <w:t>У току 201</w:t>
      </w:r>
      <w:r>
        <w:rPr>
          <w:szCs w:val="24"/>
        </w:rPr>
        <w:t>8</w:t>
      </w:r>
      <w:r>
        <w:rPr>
          <w:szCs w:val="24"/>
          <w:lang w:val="sr-Cyrl-CS"/>
        </w:rPr>
        <w:t>. године запримљено је 9</w:t>
      </w:r>
      <w:r>
        <w:rPr>
          <w:szCs w:val="24"/>
        </w:rPr>
        <w:t xml:space="preserve">7 </w:t>
      </w:r>
      <w:r w:rsidRPr="00EC45B6">
        <w:rPr>
          <w:szCs w:val="24"/>
          <w:lang w:val="sr-Cyrl-CS"/>
        </w:rPr>
        <w:t>обавјештења о насиљу у породици, и то од:</w:t>
      </w:r>
      <w:r>
        <w:rPr>
          <w:szCs w:val="24"/>
          <w:lang w:val="sr-Cyrl-CS"/>
        </w:rPr>
        <w:t>полиције 6</w:t>
      </w:r>
      <w:r>
        <w:rPr>
          <w:szCs w:val="24"/>
        </w:rPr>
        <w:t>6 обавјештења</w:t>
      </w:r>
      <w:r>
        <w:rPr>
          <w:szCs w:val="24"/>
          <w:lang w:val="sr-Cyrl-CS"/>
        </w:rPr>
        <w:t xml:space="preserve">, </w:t>
      </w:r>
      <w:r w:rsidRPr="00EC45B6">
        <w:rPr>
          <w:szCs w:val="24"/>
          <w:lang w:val="sr-Cyrl-CS"/>
        </w:rPr>
        <w:t>жртава насиља у породици</w:t>
      </w:r>
      <w:r>
        <w:rPr>
          <w:szCs w:val="24"/>
          <w:lang w:val="sr-Cyrl-CS"/>
        </w:rPr>
        <w:t xml:space="preserve"> у 18 случајева</w:t>
      </w:r>
      <w:r>
        <w:rPr>
          <w:szCs w:val="24"/>
        </w:rPr>
        <w:t>, здравствене установе</w:t>
      </w:r>
      <w:r>
        <w:rPr>
          <w:szCs w:val="24"/>
          <w:lang w:val="sr-Cyrl-CS"/>
        </w:rPr>
        <w:t xml:space="preserve"> 1,тужилаштво 2 и од других лица 10. </w:t>
      </w:r>
      <w:r w:rsidRPr="00EC45B6">
        <w:rPr>
          <w:szCs w:val="24"/>
          <w:lang w:val="sr-Cyrl-CS"/>
        </w:rPr>
        <w:t>Истовремено је Центар за со</w:t>
      </w:r>
      <w:r>
        <w:rPr>
          <w:szCs w:val="24"/>
          <w:lang w:val="sr-Cyrl-CS"/>
        </w:rPr>
        <w:t>цијални рад полицији доставио 17</w:t>
      </w:r>
      <w:r w:rsidRPr="00EC45B6">
        <w:rPr>
          <w:szCs w:val="24"/>
          <w:lang w:val="sr-Cyrl-CS"/>
        </w:rPr>
        <w:t xml:space="preserve"> пријава насиља у породици.</w:t>
      </w:r>
    </w:p>
    <w:p w:rsidR="004369DC" w:rsidRPr="00EC45B6" w:rsidRDefault="004369DC" w:rsidP="001F105C">
      <w:pPr>
        <w:ind w:firstLine="708"/>
        <w:rPr>
          <w:szCs w:val="24"/>
          <w:lang w:val="sr-Cyrl-CS"/>
        </w:rPr>
      </w:pPr>
      <w:r w:rsidRPr="00EC45B6">
        <w:rPr>
          <w:szCs w:val="24"/>
          <w:lang w:val="sr-Cyrl-CS"/>
        </w:rPr>
        <w:t>Најч</w:t>
      </w:r>
      <w:r>
        <w:rPr>
          <w:szCs w:val="24"/>
          <w:lang w:val="sr-Cyrl-CS"/>
        </w:rPr>
        <w:t>ешће жртве насиља су жене - у 78</w:t>
      </w:r>
      <w:r w:rsidRPr="00EC45B6">
        <w:rPr>
          <w:szCs w:val="24"/>
          <w:lang w:val="sr-Cyrl-CS"/>
        </w:rPr>
        <w:t xml:space="preserve"> случ</w:t>
      </w:r>
      <w:r>
        <w:rPr>
          <w:szCs w:val="24"/>
          <w:lang w:val="sr-Cyrl-CS"/>
        </w:rPr>
        <w:t>ајева, док су мушкарци жртве - у 19</w:t>
      </w:r>
      <w:r w:rsidRPr="00EC45B6">
        <w:rPr>
          <w:szCs w:val="24"/>
          <w:lang w:val="sr-Cyrl-CS"/>
        </w:rPr>
        <w:t xml:space="preserve"> случајева. </w:t>
      </w:r>
    </w:p>
    <w:p w:rsidR="004369DC" w:rsidRPr="00EC45B6" w:rsidRDefault="004369DC" w:rsidP="001F105C">
      <w:pPr>
        <w:ind w:firstLine="708"/>
        <w:rPr>
          <w:szCs w:val="24"/>
          <w:lang w:val="sr-Cyrl-CS"/>
        </w:rPr>
      </w:pPr>
      <w:r w:rsidRPr="00EC45B6">
        <w:rPr>
          <w:szCs w:val="24"/>
          <w:lang w:val="sr-Cyrl-CS"/>
        </w:rPr>
        <w:t>Према в</w:t>
      </w:r>
      <w:r>
        <w:rPr>
          <w:szCs w:val="24"/>
          <w:lang w:val="sr-Cyrl-CS"/>
        </w:rPr>
        <w:t>рсти насиља најчешће је присутно психичко насиље у 47 случајева,</w:t>
      </w:r>
      <w:r w:rsidRPr="00EC45B6">
        <w:rPr>
          <w:szCs w:val="24"/>
          <w:lang w:val="sr-Cyrl-CS"/>
        </w:rPr>
        <w:t xml:space="preserve"> комбинација психичког и физичког насиља </w:t>
      </w:r>
      <w:r>
        <w:rPr>
          <w:szCs w:val="24"/>
          <w:lang w:val="sr-Cyrl-CS"/>
        </w:rPr>
        <w:t xml:space="preserve">у 37 </w:t>
      </w:r>
      <w:r w:rsidRPr="00EC45B6">
        <w:rPr>
          <w:szCs w:val="24"/>
          <w:lang w:val="sr-Cyrl-CS"/>
        </w:rPr>
        <w:t xml:space="preserve">случаја, </w:t>
      </w:r>
      <w:r>
        <w:rPr>
          <w:szCs w:val="24"/>
          <w:lang w:val="sr-Cyrl-CS"/>
        </w:rPr>
        <w:t xml:space="preserve">физичко насиље у 18 случајева, сексуално насиље </w:t>
      </w:r>
      <w:r w:rsidRPr="00EC45B6">
        <w:rPr>
          <w:szCs w:val="24"/>
          <w:lang w:val="sr-Cyrl-CS"/>
        </w:rPr>
        <w:t>1 сл</w:t>
      </w:r>
      <w:r>
        <w:rPr>
          <w:szCs w:val="24"/>
          <w:lang w:val="sr-Cyrl-CS"/>
        </w:rPr>
        <w:t>учај, угрожавање спокојства 28</w:t>
      </w:r>
      <w:r w:rsidRPr="00EC45B6">
        <w:rPr>
          <w:szCs w:val="24"/>
          <w:lang w:val="sr-Cyrl-CS"/>
        </w:rPr>
        <w:t xml:space="preserve">. </w:t>
      </w:r>
    </w:p>
    <w:p w:rsidR="004369DC" w:rsidRPr="00DE340E" w:rsidRDefault="004369DC" w:rsidP="001F105C">
      <w:pPr>
        <w:ind w:firstLine="708"/>
        <w:rPr>
          <w:szCs w:val="24"/>
        </w:rPr>
      </w:pPr>
      <w:r w:rsidRPr="00EC45B6">
        <w:rPr>
          <w:szCs w:val="24"/>
          <w:lang w:val="en-US"/>
        </w:rPr>
        <w:t>Што</w:t>
      </w:r>
      <w:r>
        <w:rPr>
          <w:szCs w:val="24"/>
        </w:rPr>
        <w:t xml:space="preserve"> се т</w:t>
      </w:r>
      <w:r w:rsidRPr="00EC45B6">
        <w:rPr>
          <w:szCs w:val="24"/>
          <w:lang w:val="en-US"/>
        </w:rPr>
        <w:t>ичемалољетника, каожртава</w:t>
      </w:r>
      <w:r w:rsidR="00E0479F">
        <w:rPr>
          <w:szCs w:val="24"/>
          <w:lang w:val="en-US"/>
        </w:rPr>
        <w:t>насиља, регистрован</w:t>
      </w:r>
      <w:r w:rsidRPr="00EC45B6">
        <w:rPr>
          <w:szCs w:val="24"/>
          <w:lang w:val="en-US"/>
        </w:rPr>
        <w:t>их</w:t>
      </w:r>
      <w:r>
        <w:rPr>
          <w:szCs w:val="24"/>
        </w:rPr>
        <w:t xml:space="preserve"> је 41</w:t>
      </w:r>
      <w:r w:rsidRPr="00EC45B6">
        <w:rPr>
          <w:szCs w:val="24"/>
        </w:rPr>
        <w:t xml:space="preserve">, </w:t>
      </w:r>
      <w:r w:rsidRPr="00EC45B6">
        <w:rPr>
          <w:szCs w:val="24"/>
          <w:lang w:val="en-US"/>
        </w:rPr>
        <w:t>одчега</w:t>
      </w:r>
      <w:r>
        <w:rPr>
          <w:szCs w:val="24"/>
        </w:rPr>
        <w:t xml:space="preserve"> је 15 дјечака и 26 дјевојчица</w:t>
      </w:r>
      <w:r w:rsidRPr="00EC45B6">
        <w:rPr>
          <w:szCs w:val="24"/>
          <w:lang w:val="en-US"/>
        </w:rPr>
        <w:t xml:space="preserve"> (дјецасужртвенасиљакадасудиректноизложенанасиљукао и кадаприсуствујусамо</w:t>
      </w:r>
      <w:r>
        <w:rPr>
          <w:szCs w:val="24"/>
        </w:rPr>
        <w:t xml:space="preserve">ј </w:t>
      </w:r>
      <w:r w:rsidRPr="00EC45B6">
        <w:rPr>
          <w:szCs w:val="24"/>
          <w:lang w:val="en-US"/>
        </w:rPr>
        <w:t>радњинасиља).</w:t>
      </w:r>
      <w:r w:rsidRPr="00EC45B6">
        <w:rPr>
          <w:szCs w:val="24"/>
        </w:rPr>
        <w:t xml:space="preserve"> У највећем броју, ради се о дјеци основношколског узраста.</w:t>
      </w:r>
    </w:p>
    <w:p w:rsidR="004369DC" w:rsidRDefault="004369DC" w:rsidP="001F105C">
      <w:pPr>
        <w:ind w:firstLine="708"/>
        <w:rPr>
          <w:szCs w:val="24"/>
        </w:rPr>
      </w:pPr>
      <w:r>
        <w:rPr>
          <w:szCs w:val="24"/>
        </w:rPr>
        <w:t>У току 2018. године, 4 жртве</w:t>
      </w:r>
      <w:r w:rsidRPr="00EC45B6">
        <w:rPr>
          <w:szCs w:val="24"/>
        </w:rPr>
        <w:t xml:space="preserve"> насиља у породици </w:t>
      </w:r>
      <w:r w:rsidRPr="00EC45B6">
        <w:rPr>
          <w:szCs w:val="24"/>
          <w:lang w:val="en-US"/>
        </w:rPr>
        <w:t>збринуто</w:t>
      </w:r>
      <w:r>
        <w:rPr>
          <w:szCs w:val="24"/>
        </w:rPr>
        <w:t xml:space="preserve"> је </w:t>
      </w:r>
      <w:r w:rsidRPr="00EC45B6">
        <w:rPr>
          <w:szCs w:val="24"/>
          <w:lang w:val="en-US"/>
        </w:rPr>
        <w:t>у сигурнукућу</w:t>
      </w:r>
      <w:r w:rsidR="000F27CD">
        <w:rPr>
          <w:szCs w:val="24"/>
          <w:lang/>
        </w:rPr>
        <w:t xml:space="preserve">и то </w:t>
      </w:r>
      <w:r>
        <w:rPr>
          <w:szCs w:val="24"/>
        </w:rPr>
        <w:t xml:space="preserve"> 1 жена</w:t>
      </w:r>
      <w:r w:rsidR="000F27CD">
        <w:rPr>
          <w:szCs w:val="24"/>
          <w:lang w:val="en-US"/>
        </w:rPr>
        <w:t xml:space="preserve"> и </w:t>
      </w:r>
      <w:r>
        <w:rPr>
          <w:szCs w:val="24"/>
        </w:rPr>
        <w:t xml:space="preserve"> 3 малодобне дјеце</w:t>
      </w:r>
      <w:r w:rsidRPr="00EC45B6">
        <w:rPr>
          <w:szCs w:val="24"/>
          <w:lang w:val="en-US"/>
        </w:rPr>
        <w:t xml:space="preserve">. </w:t>
      </w:r>
    </w:p>
    <w:p w:rsidR="004369DC" w:rsidRPr="004D5D37" w:rsidRDefault="004369DC" w:rsidP="001F105C">
      <w:pPr>
        <w:ind w:firstLine="708"/>
        <w:rPr>
          <w:szCs w:val="24"/>
        </w:rPr>
      </w:pPr>
      <w:r>
        <w:rPr>
          <w:szCs w:val="24"/>
        </w:rPr>
        <w:t xml:space="preserve">Центар за социјални рад води евиденцију о предузетим радњама према Закону о заштити од насиља у породици и податке о броју покренутих и завршених поступака и других предузетих мјера. Једном годишње доставља се извјештај Министарству здравља и социјалне заштите и два пута у току године Министарству породице, омладине и спорта. </w:t>
      </w:r>
    </w:p>
    <w:p w:rsidR="004369DC" w:rsidRPr="00FC21B6" w:rsidRDefault="004369DC" w:rsidP="001F105C">
      <w:pPr>
        <w:ind w:firstLine="708"/>
        <w:rPr>
          <w:szCs w:val="24"/>
        </w:rPr>
      </w:pPr>
      <w:r>
        <w:rPr>
          <w:szCs w:val="24"/>
        </w:rPr>
        <w:t xml:space="preserve">Током 2018. године Центар за социјални рад </w:t>
      </w:r>
      <w:r w:rsidR="000F27CD">
        <w:rPr>
          <w:szCs w:val="24"/>
          <w:lang/>
        </w:rPr>
        <w:t xml:space="preserve">је учествовао </w:t>
      </w:r>
      <w:r w:rsidR="000F27CD">
        <w:rPr>
          <w:szCs w:val="24"/>
        </w:rPr>
        <w:t xml:space="preserve"> у пројекту</w:t>
      </w:r>
      <w:r>
        <w:rPr>
          <w:szCs w:val="24"/>
        </w:rPr>
        <w:t xml:space="preserve"> „Унапређење имплементације међународних стандарда за заштиту преживјелих на локалном нивоу“. Поред тога, Центар за социјални рад Бијељина, као један од субјеката заштите од насиља у породици, учествовао је у оквиру кампање UN Women Босне и Херцеговине „16 дана активизма у борби против родно заснованог насиља“. </w:t>
      </w:r>
      <w:r>
        <w:rPr>
          <w:color w:val="000000" w:themeColor="text1"/>
          <w:szCs w:val="24"/>
        </w:rPr>
        <w:t>У децембру 2018</w:t>
      </w:r>
      <w:r w:rsidRPr="001469A8">
        <w:rPr>
          <w:color w:val="000000" w:themeColor="text1"/>
          <w:szCs w:val="24"/>
        </w:rPr>
        <w:t xml:space="preserve">. године, дводневном посјетом </w:t>
      </w:r>
      <w:r>
        <w:rPr>
          <w:color w:val="000000" w:themeColor="text1"/>
          <w:szCs w:val="24"/>
        </w:rPr>
        <w:t xml:space="preserve">Граду </w:t>
      </w:r>
      <w:r w:rsidRPr="001469A8">
        <w:rPr>
          <w:color w:val="000000" w:themeColor="text1"/>
          <w:szCs w:val="24"/>
        </w:rPr>
        <w:t>Бијељини</w:t>
      </w:r>
      <w:r>
        <w:rPr>
          <w:color w:val="000000" w:themeColor="text1"/>
          <w:szCs w:val="24"/>
        </w:rPr>
        <w:t xml:space="preserve">, </w:t>
      </w:r>
      <w:r w:rsidRPr="001469A8">
        <w:rPr>
          <w:szCs w:val="24"/>
        </w:rPr>
        <w:t>UN Women кампањом „Искључимо насиље над женама и дјевојчица заједно“</w:t>
      </w:r>
      <w:r>
        <w:rPr>
          <w:szCs w:val="24"/>
        </w:rPr>
        <w:t xml:space="preserve"> уз подршку предстваника институција, жељели су отворити ширу друштвену дискусију о заједничкој улози свих субјеката заштите и грађана у спречавању насиља. Једна од активности UN Women била је и ангажовање „наранџастог аутобуса“, у којем су грађани били у прилици да сазнају више информација о кампањи, превенцији и начинима спречавања насиља над женама и насиља у породици. Кампању је подржала Градска управа Града Бијељина. </w:t>
      </w:r>
    </w:p>
    <w:p w:rsidR="004369DC" w:rsidRPr="003076E4" w:rsidRDefault="004369DC" w:rsidP="001F105C">
      <w:pPr>
        <w:ind w:firstLine="708"/>
        <w:rPr>
          <w:szCs w:val="24"/>
        </w:rPr>
      </w:pPr>
      <w:r>
        <w:rPr>
          <w:szCs w:val="24"/>
        </w:rPr>
        <w:t>У новембру 2018. године, рјешењем Градоначелника Града Бијељина број 02-014-1-2516/18 од 14.11.2018. године поново је активиран рад Радне групе за борбу против насиља у породици која је протеклих година била иницијатор сарадње надлежних субјеката заштите на локалном нивоу. Чланови Радне групе су представници свих субјеката заштите од насиља у породици. Један од задатака ове Радне групе је ревидирање  Протокола о поступању и сарадњи надлежних субјеката на заштити жртава насиља у породици и родно заснованог насиља на територији Града Бијељина и усклађивање исте са Инстанбулском конвенцијом.</w:t>
      </w:r>
    </w:p>
    <w:p w:rsidR="00DD4605" w:rsidRPr="009E78AE" w:rsidRDefault="00DD4605" w:rsidP="001F105C">
      <w:pPr>
        <w:spacing w:before="0" w:after="0"/>
        <w:rPr>
          <w:szCs w:val="24"/>
          <w:lang w:val="ru-RU"/>
        </w:rPr>
      </w:pPr>
    </w:p>
    <w:p w:rsidR="0022291F" w:rsidRPr="006220BF" w:rsidRDefault="0022291F" w:rsidP="001F105C">
      <w:pPr>
        <w:pStyle w:val="ListParagraph"/>
        <w:numPr>
          <w:ilvl w:val="0"/>
          <w:numId w:val="32"/>
        </w:numPr>
        <w:rPr>
          <w:b/>
          <w:lang w:val="sr-Cyrl-CS"/>
        </w:rPr>
      </w:pPr>
      <w:r w:rsidRPr="006220BF">
        <w:rPr>
          <w:b/>
          <w:lang w:val="sr-Cyrl-CS"/>
        </w:rPr>
        <w:t xml:space="preserve"> Разврставање дјеце и омладине са сметњама у развоју</w:t>
      </w:r>
    </w:p>
    <w:p w:rsidR="009E78AE" w:rsidRPr="00783791" w:rsidRDefault="009E78AE" w:rsidP="001F105C">
      <w:pPr>
        <w:spacing w:before="0" w:after="0"/>
        <w:rPr>
          <w:b/>
          <w:szCs w:val="24"/>
          <w:lang w:val="sr-Cyrl-CS"/>
        </w:rPr>
      </w:pPr>
    </w:p>
    <w:p w:rsidR="00DD4605" w:rsidRDefault="00D32B55" w:rsidP="001F105C">
      <w:pPr>
        <w:spacing w:before="0" w:after="0"/>
        <w:rPr>
          <w:szCs w:val="24"/>
          <w:lang w:val="ru-RU"/>
        </w:rPr>
      </w:pPr>
      <w:r>
        <w:rPr>
          <w:szCs w:val="24"/>
          <w:lang w:val="ru-RU"/>
        </w:rPr>
        <w:lastRenderedPageBreak/>
        <w:tab/>
      </w:r>
      <w:r w:rsidR="004C4129" w:rsidRPr="00783791">
        <w:rPr>
          <w:szCs w:val="24"/>
          <w:lang w:val="ru-RU"/>
        </w:rPr>
        <w:t>Првостепена стручна комисија за процјену потреба и усмјеравање дјеце и омладине са сметњама у развоју</w:t>
      </w:r>
      <w:r w:rsidR="009832E5">
        <w:rPr>
          <w:szCs w:val="24"/>
          <w:lang w:val="ru-RU"/>
        </w:rPr>
        <w:t xml:space="preserve"> у току 201</w:t>
      </w:r>
      <w:r w:rsidR="005015D5">
        <w:rPr>
          <w:szCs w:val="24"/>
        </w:rPr>
        <w:t>8</w:t>
      </w:r>
      <w:r w:rsidR="009832E5">
        <w:rPr>
          <w:szCs w:val="24"/>
          <w:lang w:val="ru-RU"/>
        </w:rPr>
        <w:t>. године</w:t>
      </w:r>
      <w:r w:rsidR="004C4129" w:rsidRPr="00783791">
        <w:rPr>
          <w:szCs w:val="24"/>
          <w:lang w:val="ru-RU"/>
        </w:rPr>
        <w:t xml:space="preserve"> запримила је 1</w:t>
      </w:r>
      <w:r w:rsidR="005015D5">
        <w:rPr>
          <w:szCs w:val="24"/>
        </w:rPr>
        <w:t>14</w:t>
      </w:r>
      <w:r w:rsidR="005015D5">
        <w:rPr>
          <w:szCs w:val="24"/>
          <w:lang w:val="ru-RU"/>
        </w:rPr>
        <w:t xml:space="preserve"> захтјева</w:t>
      </w:r>
      <w:r w:rsidR="005015D5">
        <w:rPr>
          <w:szCs w:val="24"/>
          <w:lang w:val="sr-Cyrl-BA"/>
        </w:rPr>
        <w:t>од којих је 98 завршено у току године а 16 захтјева је пренесено у рад за наредну годину.</w:t>
      </w:r>
    </w:p>
    <w:p w:rsidR="004C4129" w:rsidRPr="005015D5" w:rsidRDefault="00DD4605" w:rsidP="001F105C">
      <w:pPr>
        <w:spacing w:before="0" w:after="0"/>
        <w:rPr>
          <w:lang w:val="sr-Cyrl-BA"/>
        </w:rPr>
      </w:pPr>
      <w:r>
        <w:rPr>
          <w:szCs w:val="24"/>
          <w:lang w:val="ru-RU"/>
        </w:rPr>
        <w:t xml:space="preserve">            -    </w:t>
      </w:r>
      <w:r w:rsidR="004C4129" w:rsidRPr="00783791">
        <w:rPr>
          <w:lang w:val="ru-RU"/>
        </w:rPr>
        <w:t xml:space="preserve">лица са психичким поремећајима и обољењима </w:t>
      </w:r>
      <w:r w:rsidR="008474C2">
        <w:rPr>
          <w:lang w:val="ru-RU"/>
        </w:rPr>
        <w:tab/>
      </w:r>
      <w:r w:rsidR="008474C2">
        <w:rPr>
          <w:lang w:val="ru-RU"/>
        </w:rPr>
        <w:tab/>
        <w:t xml:space="preserve">- </w:t>
      </w:r>
      <w:r w:rsidR="005015D5">
        <w:rPr>
          <w:lang w:val="sr-Cyrl-BA"/>
        </w:rPr>
        <w:t>4</w:t>
      </w:r>
    </w:p>
    <w:p w:rsidR="004C4129" w:rsidRPr="00783791" w:rsidRDefault="004C4129" w:rsidP="001F105C">
      <w:pPr>
        <w:pStyle w:val="ListParagraph"/>
        <w:numPr>
          <w:ilvl w:val="0"/>
          <w:numId w:val="5"/>
        </w:numPr>
        <w:jc w:val="both"/>
        <w:rPr>
          <w:lang w:val="ru-RU"/>
        </w:rPr>
      </w:pPr>
      <w:r w:rsidRPr="00783791">
        <w:rPr>
          <w:lang w:val="ru-RU"/>
        </w:rPr>
        <w:t>лица са тјелесним ошт</w:t>
      </w:r>
      <w:r w:rsidR="00DD4605">
        <w:rPr>
          <w:lang w:val="ru-RU"/>
        </w:rPr>
        <w:t xml:space="preserve">ећењем и хроничним обољењем </w:t>
      </w:r>
      <w:r w:rsidR="008474C2">
        <w:rPr>
          <w:lang w:val="ru-RU"/>
        </w:rPr>
        <w:tab/>
        <w:t>-</w:t>
      </w:r>
      <w:r w:rsidR="005015D5">
        <w:rPr>
          <w:lang w:val="ru-RU"/>
        </w:rPr>
        <w:t xml:space="preserve"> 29</w:t>
      </w:r>
    </w:p>
    <w:p w:rsidR="004C4129" w:rsidRPr="00783791" w:rsidRDefault="004C4129" w:rsidP="001F105C">
      <w:pPr>
        <w:pStyle w:val="ListParagraph"/>
        <w:numPr>
          <w:ilvl w:val="0"/>
          <w:numId w:val="5"/>
        </w:numPr>
        <w:jc w:val="both"/>
      </w:pPr>
      <w:r w:rsidRPr="00783791">
        <w:t>лицасаоштећењемвида</w:t>
      </w:r>
      <w:r w:rsidR="008474C2">
        <w:tab/>
      </w:r>
      <w:r w:rsidR="008474C2">
        <w:tab/>
      </w:r>
      <w:r w:rsidR="008474C2">
        <w:tab/>
      </w:r>
      <w:r w:rsidR="008474C2">
        <w:tab/>
      </w:r>
      <w:r w:rsidR="008474C2">
        <w:tab/>
        <w:t xml:space="preserve">- </w:t>
      </w:r>
      <w:r w:rsidR="005015D5">
        <w:rPr>
          <w:lang w:val="sr-Cyrl-BA"/>
        </w:rPr>
        <w:t>4</w:t>
      </w:r>
    </w:p>
    <w:p w:rsidR="004C4129" w:rsidRPr="00783791" w:rsidRDefault="004C4129" w:rsidP="001F105C">
      <w:pPr>
        <w:pStyle w:val="ListParagraph"/>
        <w:numPr>
          <w:ilvl w:val="0"/>
          <w:numId w:val="5"/>
        </w:numPr>
        <w:jc w:val="both"/>
      </w:pPr>
      <w:r w:rsidRPr="00783791">
        <w:t>лицасаоштећењем</w:t>
      </w:r>
      <w:r w:rsidR="00DD4605">
        <w:t>слуха</w:t>
      </w:r>
      <w:r w:rsidR="008474C2">
        <w:tab/>
      </w:r>
      <w:r w:rsidR="008474C2">
        <w:tab/>
      </w:r>
      <w:r w:rsidR="008474C2">
        <w:tab/>
      </w:r>
      <w:r w:rsidR="008474C2">
        <w:tab/>
      </w:r>
      <w:r w:rsidR="008474C2">
        <w:tab/>
      </w:r>
      <w:r w:rsidR="00DD4605">
        <w:t xml:space="preserve">- </w:t>
      </w:r>
      <w:r w:rsidR="005015D5">
        <w:rPr>
          <w:lang w:val="sr-Cyrl-BA"/>
        </w:rPr>
        <w:t>4</w:t>
      </w:r>
    </w:p>
    <w:p w:rsidR="004C4129" w:rsidRPr="00783791" w:rsidRDefault="004C4129" w:rsidP="001F105C">
      <w:pPr>
        <w:pStyle w:val="ListParagraph"/>
        <w:numPr>
          <w:ilvl w:val="0"/>
          <w:numId w:val="5"/>
        </w:numPr>
        <w:jc w:val="both"/>
        <w:rPr>
          <w:lang w:val="ru-RU"/>
        </w:rPr>
      </w:pPr>
      <w:r w:rsidRPr="00783791">
        <w:rPr>
          <w:lang w:val="ru-RU"/>
        </w:rPr>
        <w:t>лица са оштећењем у гово</w:t>
      </w:r>
      <w:r w:rsidR="00DD4605">
        <w:rPr>
          <w:lang w:val="ru-RU"/>
        </w:rPr>
        <w:t xml:space="preserve">рно-гласовној комуникацији  </w:t>
      </w:r>
      <w:r w:rsidR="008474C2">
        <w:rPr>
          <w:lang w:val="ru-RU"/>
        </w:rPr>
        <w:tab/>
      </w:r>
      <w:r w:rsidR="00DD4605">
        <w:rPr>
          <w:lang w:val="ru-RU"/>
        </w:rPr>
        <w:t xml:space="preserve">- </w:t>
      </w:r>
      <w:r w:rsidR="00E2743D">
        <w:t>3</w:t>
      </w:r>
    </w:p>
    <w:p w:rsidR="004C4129" w:rsidRPr="00783791" w:rsidRDefault="004C4129" w:rsidP="001F105C">
      <w:pPr>
        <w:pStyle w:val="ListParagraph"/>
        <w:numPr>
          <w:ilvl w:val="0"/>
          <w:numId w:val="5"/>
        </w:numPr>
        <w:jc w:val="both"/>
      </w:pPr>
      <w:r w:rsidRPr="00783791">
        <w:t>лицасаинтелектуалним</w:t>
      </w:r>
      <w:r w:rsidR="008474C2">
        <w:t>оштећењем</w:t>
      </w:r>
      <w:r w:rsidR="008474C2">
        <w:tab/>
      </w:r>
      <w:r w:rsidR="008474C2">
        <w:tab/>
      </w:r>
      <w:r w:rsidR="008474C2">
        <w:tab/>
      </w:r>
      <w:r w:rsidR="008474C2">
        <w:tab/>
        <w:t xml:space="preserve">- </w:t>
      </w:r>
      <w:r w:rsidR="005015D5">
        <w:rPr>
          <w:lang w:val="sr-Cyrl-BA"/>
        </w:rPr>
        <w:t>26</w:t>
      </w:r>
    </w:p>
    <w:p w:rsidR="004C4129" w:rsidRPr="00E2743D" w:rsidRDefault="004C4129" w:rsidP="001F105C">
      <w:pPr>
        <w:pStyle w:val="ListParagraph"/>
        <w:numPr>
          <w:ilvl w:val="0"/>
          <w:numId w:val="5"/>
        </w:numPr>
        <w:jc w:val="both"/>
      </w:pPr>
      <w:r w:rsidRPr="00783791">
        <w:t>лицасавишеструким</w:t>
      </w:r>
      <w:r w:rsidR="008474C2">
        <w:t>сметњама</w:t>
      </w:r>
      <w:r w:rsidR="008474C2">
        <w:tab/>
      </w:r>
      <w:r w:rsidR="008474C2">
        <w:tab/>
      </w:r>
      <w:r w:rsidR="008474C2">
        <w:tab/>
      </w:r>
      <w:r w:rsidR="008474C2">
        <w:tab/>
        <w:t xml:space="preserve">- </w:t>
      </w:r>
      <w:r w:rsidR="00E2743D">
        <w:rPr>
          <w:lang w:val="sr-Cyrl-BA"/>
        </w:rPr>
        <w:t>1</w:t>
      </w:r>
      <w:r w:rsidR="00E2743D">
        <w:t>2</w:t>
      </w:r>
    </w:p>
    <w:p w:rsidR="00E2743D" w:rsidRPr="00783791" w:rsidRDefault="00E2743D" w:rsidP="001F105C">
      <w:pPr>
        <w:pStyle w:val="ListParagraph"/>
        <w:numPr>
          <w:ilvl w:val="0"/>
          <w:numId w:val="5"/>
        </w:numPr>
        <w:jc w:val="both"/>
      </w:pPr>
      <w:r>
        <w:rPr>
          <w:lang w:val="sr-Cyrl-BA"/>
        </w:rPr>
        <w:t>лица са трајним оштећењем или обољењем                            -  9</w:t>
      </w:r>
    </w:p>
    <w:p w:rsidR="004C4129" w:rsidRPr="00C65E12" w:rsidRDefault="004C4129" w:rsidP="001F105C">
      <w:pPr>
        <w:pStyle w:val="ListParagraph"/>
        <w:numPr>
          <w:ilvl w:val="0"/>
          <w:numId w:val="5"/>
        </w:numPr>
        <w:jc w:val="both"/>
      </w:pPr>
      <w:r w:rsidRPr="00783791">
        <w:t>лицабезоштећења</w:t>
      </w:r>
      <w:r w:rsidR="00DD4605">
        <w:t xml:space="preserve"> у складусаПравилником</w:t>
      </w:r>
      <w:r w:rsidR="008474C2">
        <w:tab/>
      </w:r>
      <w:r w:rsidR="008474C2">
        <w:tab/>
      </w:r>
      <w:r w:rsidR="00C65E12">
        <w:t xml:space="preserve">- </w:t>
      </w:r>
      <w:r w:rsidR="005015D5">
        <w:rPr>
          <w:lang w:val="sr-Cyrl-BA"/>
        </w:rPr>
        <w:t>7</w:t>
      </w:r>
    </w:p>
    <w:p w:rsidR="00C65E12" w:rsidRPr="009E78AE" w:rsidRDefault="00C65E12" w:rsidP="001F105C">
      <w:pPr>
        <w:pStyle w:val="ListParagraph"/>
        <w:ind w:left="1080"/>
        <w:jc w:val="both"/>
      </w:pPr>
    </w:p>
    <w:p w:rsidR="00AA2C68" w:rsidRPr="00D32B55" w:rsidRDefault="004C4129" w:rsidP="001F105C">
      <w:pPr>
        <w:spacing w:before="0" w:after="0"/>
        <w:ind w:firstLine="720"/>
        <w:rPr>
          <w:szCs w:val="24"/>
          <w:lang w:val="ru-RU"/>
        </w:rPr>
      </w:pPr>
      <w:r w:rsidRPr="00783791">
        <w:rPr>
          <w:szCs w:val="24"/>
          <w:lang w:val="ru-RU"/>
        </w:rPr>
        <w:t>У раду Стручне комисије ангажован је и један радник Центра који је координатор комисије.</w:t>
      </w:r>
    </w:p>
    <w:p w:rsidR="0035251A" w:rsidRDefault="0035251A" w:rsidP="001F105C">
      <w:pPr>
        <w:spacing w:before="0" w:after="0"/>
        <w:rPr>
          <w:szCs w:val="24"/>
          <w:lang w:val="sr-Cyrl-CS"/>
        </w:rPr>
      </w:pPr>
    </w:p>
    <w:p w:rsidR="00793470" w:rsidRPr="00853553" w:rsidRDefault="00853553" w:rsidP="001F105C">
      <w:pPr>
        <w:pStyle w:val="ListParagraph"/>
        <w:numPr>
          <w:ilvl w:val="0"/>
          <w:numId w:val="25"/>
        </w:numPr>
        <w:rPr>
          <w:b/>
          <w:lang w:val="sr-Cyrl-CS"/>
        </w:rPr>
      </w:pPr>
      <w:r w:rsidRPr="00853553">
        <w:rPr>
          <w:b/>
          <w:lang w:val="sr-Cyrl-CS"/>
        </w:rPr>
        <w:t>Малољетници у сукобу са законом</w:t>
      </w:r>
    </w:p>
    <w:p w:rsidR="00853553" w:rsidRPr="00853553" w:rsidRDefault="00853553" w:rsidP="001F105C">
      <w:pPr>
        <w:pStyle w:val="ListParagraph"/>
        <w:ind w:left="1080"/>
        <w:rPr>
          <w:b/>
          <w:lang w:val="sr-Cyrl-CS"/>
        </w:rPr>
      </w:pPr>
    </w:p>
    <w:p w:rsidR="00354D32" w:rsidRPr="00354D32" w:rsidRDefault="000F4A38" w:rsidP="001F105C">
      <w:pPr>
        <w:rPr>
          <w:szCs w:val="24"/>
        </w:rPr>
      </w:pPr>
      <w:r>
        <w:rPr>
          <w:szCs w:val="24"/>
          <w:lang w:val="ru-RU"/>
        </w:rPr>
        <w:tab/>
      </w:r>
      <w:r w:rsidR="00354D32" w:rsidRPr="00354D32">
        <w:rPr>
          <w:szCs w:val="24"/>
          <w:lang w:val="ru-RU"/>
        </w:rPr>
        <w:t>У</w:t>
      </w:r>
      <w:r w:rsidR="00354D32" w:rsidRPr="00354D32">
        <w:rPr>
          <w:szCs w:val="24"/>
          <w:lang w:val="sr-Cyrl-CS"/>
        </w:rPr>
        <w:t xml:space="preserve"> 201</w:t>
      </w:r>
      <w:r w:rsidR="00906955">
        <w:rPr>
          <w:szCs w:val="24"/>
        </w:rPr>
        <w:t>8</w:t>
      </w:r>
      <w:r w:rsidR="00354D32" w:rsidRPr="00354D32">
        <w:rPr>
          <w:szCs w:val="24"/>
          <w:lang w:val="sr-Cyrl-CS"/>
        </w:rPr>
        <w:t xml:space="preserve">. години </w:t>
      </w:r>
      <w:r w:rsidR="00354D32" w:rsidRPr="00354D32">
        <w:rPr>
          <w:szCs w:val="24"/>
          <w:lang w:val="ru-RU"/>
        </w:rPr>
        <w:t>Цент</w:t>
      </w:r>
      <w:r w:rsidR="00354D32" w:rsidRPr="00354D32">
        <w:rPr>
          <w:szCs w:val="24"/>
          <w:lang w:val="sr-Cyrl-BA"/>
        </w:rPr>
        <w:t>ар</w:t>
      </w:r>
      <w:r w:rsidR="00354D32" w:rsidRPr="00354D32">
        <w:rPr>
          <w:szCs w:val="24"/>
          <w:lang w:val="ru-RU"/>
        </w:rPr>
        <w:t xml:space="preserve"> за социјални рад</w:t>
      </w:r>
      <w:r w:rsidR="00354D32" w:rsidRPr="00354D32">
        <w:rPr>
          <w:szCs w:val="24"/>
          <w:lang w:val="bs-Cyrl-BA"/>
        </w:rPr>
        <w:t xml:space="preserve"> Бијељина </w:t>
      </w:r>
      <w:r w:rsidR="00354D32" w:rsidRPr="00354D32">
        <w:rPr>
          <w:szCs w:val="24"/>
          <w:lang w:val="sr-Cyrl-CS"/>
        </w:rPr>
        <w:t xml:space="preserve">регистровао </w:t>
      </w:r>
      <w:r w:rsidR="00906955">
        <w:rPr>
          <w:szCs w:val="24"/>
        </w:rPr>
        <w:t>је укупно 1</w:t>
      </w:r>
      <w:r w:rsidR="008328C2">
        <w:rPr>
          <w:szCs w:val="24"/>
        </w:rPr>
        <w:t>38</w:t>
      </w:r>
      <w:r w:rsidR="00354D32" w:rsidRPr="00354D32">
        <w:rPr>
          <w:szCs w:val="24"/>
        </w:rPr>
        <w:t xml:space="preserve"> мало</w:t>
      </w:r>
      <w:r w:rsidR="00354D32" w:rsidRPr="00354D32">
        <w:rPr>
          <w:szCs w:val="24"/>
          <w:lang w:val="sr-Cyrl-BA"/>
        </w:rPr>
        <w:t>љ</w:t>
      </w:r>
      <w:r w:rsidR="00354D32" w:rsidRPr="00354D32">
        <w:rPr>
          <w:szCs w:val="24"/>
        </w:rPr>
        <w:t xml:space="preserve">етника са  </w:t>
      </w:r>
      <w:r w:rsidR="00354D32" w:rsidRPr="00354D32">
        <w:rPr>
          <w:szCs w:val="24"/>
          <w:lang w:val="ru-RU"/>
        </w:rPr>
        <w:t>различитим облицима девијантног понашања</w:t>
      </w:r>
      <w:r w:rsidR="00354D32" w:rsidRPr="00354D32">
        <w:rPr>
          <w:szCs w:val="24"/>
        </w:rPr>
        <w:t>. Од тог  броја</w:t>
      </w:r>
      <w:r>
        <w:rPr>
          <w:szCs w:val="24"/>
        </w:rPr>
        <w:t>,</w:t>
      </w:r>
      <w:r w:rsidR="008328C2">
        <w:rPr>
          <w:szCs w:val="24"/>
        </w:rPr>
        <w:t>48</w:t>
      </w:r>
      <w:r w:rsidR="00354D32" w:rsidRPr="00354D32">
        <w:rPr>
          <w:szCs w:val="24"/>
        </w:rPr>
        <w:t xml:space="preserve"> мало</w:t>
      </w:r>
      <w:r w:rsidR="00354D32" w:rsidRPr="00354D32">
        <w:rPr>
          <w:szCs w:val="24"/>
          <w:lang w:val="sr-Cyrl-BA"/>
        </w:rPr>
        <w:t>љ</w:t>
      </w:r>
      <w:r w:rsidR="00354D32" w:rsidRPr="00354D32">
        <w:rPr>
          <w:szCs w:val="24"/>
        </w:rPr>
        <w:t>етника је у сукобу са законом</w:t>
      </w:r>
      <w:r>
        <w:rPr>
          <w:szCs w:val="24"/>
        </w:rPr>
        <w:t>;</w:t>
      </w:r>
      <w:r w:rsidR="008328C2">
        <w:rPr>
          <w:szCs w:val="24"/>
        </w:rPr>
        <w:t xml:space="preserve">13 </w:t>
      </w:r>
      <w:r w:rsidR="00354D32" w:rsidRPr="00354D32">
        <w:rPr>
          <w:szCs w:val="24"/>
        </w:rPr>
        <w:t>мало</w:t>
      </w:r>
      <w:r w:rsidR="00354D32" w:rsidRPr="00354D32">
        <w:rPr>
          <w:szCs w:val="24"/>
          <w:lang w:val="sr-Cyrl-BA"/>
        </w:rPr>
        <w:t>љ</w:t>
      </w:r>
      <w:r w:rsidR="00354D32" w:rsidRPr="00354D32">
        <w:rPr>
          <w:szCs w:val="24"/>
        </w:rPr>
        <w:t>етника починило је кривична д</w:t>
      </w:r>
      <w:r w:rsidR="00354D32" w:rsidRPr="00354D32">
        <w:rPr>
          <w:szCs w:val="24"/>
          <w:lang w:val="sr-Cyrl-BA"/>
        </w:rPr>
        <w:t>ј</w:t>
      </w:r>
      <w:r w:rsidR="008328C2">
        <w:rPr>
          <w:szCs w:val="24"/>
        </w:rPr>
        <w:t>ела (1 разбојништвo, 3 крађe</w:t>
      </w:r>
      <w:r w:rsidR="00354D32" w:rsidRPr="00354D32">
        <w:rPr>
          <w:szCs w:val="24"/>
        </w:rPr>
        <w:t>, 5 тешких крађа,</w:t>
      </w:r>
      <w:r w:rsidR="008328C2">
        <w:rPr>
          <w:szCs w:val="24"/>
        </w:rPr>
        <w:t>3 кривична дела сузбијања опојних дрога, 1 кривично дело омогућавања уживања опојних дрога, 2 дела оштећења туђе ствари, 1 кривично дело из закона о оружју и муницији и 2 кривична дела обљуба над малолетним лицем и искориштавањем деце за порнографију)</w:t>
      </w:r>
      <w:r>
        <w:rPr>
          <w:szCs w:val="24"/>
        </w:rPr>
        <w:t xml:space="preserve">; </w:t>
      </w:r>
      <w:r w:rsidR="008328C2">
        <w:rPr>
          <w:szCs w:val="24"/>
        </w:rPr>
        <w:t>36</w:t>
      </w:r>
      <w:r>
        <w:rPr>
          <w:szCs w:val="24"/>
        </w:rPr>
        <w:t xml:space="preserve"> малољ</w:t>
      </w:r>
      <w:r w:rsidR="00354D32" w:rsidRPr="00354D32">
        <w:rPr>
          <w:szCs w:val="24"/>
        </w:rPr>
        <w:t>е</w:t>
      </w:r>
      <w:r w:rsidR="008474C2">
        <w:rPr>
          <w:szCs w:val="24"/>
        </w:rPr>
        <w:t>тника извршило је прекршаје (</w:t>
      </w:r>
      <w:r w:rsidR="008328C2">
        <w:rPr>
          <w:szCs w:val="24"/>
        </w:rPr>
        <w:t>15</w:t>
      </w:r>
      <w:r w:rsidR="00354D32" w:rsidRPr="00354D32">
        <w:rPr>
          <w:szCs w:val="24"/>
        </w:rPr>
        <w:t xml:space="preserve"> прекршаја из Закона о јавном реду и миру и</w:t>
      </w:r>
      <w:r w:rsidR="008328C2">
        <w:rPr>
          <w:szCs w:val="24"/>
        </w:rPr>
        <w:t>36</w:t>
      </w:r>
      <w:r>
        <w:rPr>
          <w:szCs w:val="24"/>
        </w:rPr>
        <w:t xml:space="preserve"> прекршаја из З</w:t>
      </w:r>
      <w:r w:rsidR="00354D32" w:rsidRPr="00354D32">
        <w:rPr>
          <w:szCs w:val="24"/>
        </w:rPr>
        <w:t>акона о безб</w:t>
      </w:r>
      <w:r w:rsidR="00354D32" w:rsidRPr="00354D32">
        <w:rPr>
          <w:szCs w:val="24"/>
          <w:lang w:val="sr-Cyrl-BA"/>
        </w:rPr>
        <w:t>ј</w:t>
      </w:r>
      <w:r w:rsidR="00354D32" w:rsidRPr="00354D32">
        <w:rPr>
          <w:szCs w:val="24"/>
        </w:rPr>
        <w:t>едности саобраћаја</w:t>
      </w:r>
      <w:r w:rsidR="008474C2">
        <w:rPr>
          <w:szCs w:val="24"/>
        </w:rPr>
        <w:t>)</w:t>
      </w:r>
      <w:r w:rsidR="00354D32" w:rsidRPr="00354D32">
        <w:rPr>
          <w:szCs w:val="24"/>
        </w:rPr>
        <w:t xml:space="preserve">. </w:t>
      </w:r>
    </w:p>
    <w:p w:rsidR="00354D32" w:rsidRPr="00354D32" w:rsidRDefault="000F4A38" w:rsidP="001F105C">
      <w:pPr>
        <w:rPr>
          <w:szCs w:val="24"/>
        </w:rPr>
      </w:pPr>
      <w:r>
        <w:rPr>
          <w:szCs w:val="24"/>
        </w:rPr>
        <w:tab/>
      </w:r>
      <w:r w:rsidR="00354D32" w:rsidRPr="00354D32">
        <w:rPr>
          <w:szCs w:val="24"/>
        </w:rPr>
        <w:t xml:space="preserve">Изречено је укупно </w:t>
      </w:r>
      <w:r w:rsidR="008328C2">
        <w:rPr>
          <w:szCs w:val="24"/>
        </w:rPr>
        <w:t>86</w:t>
      </w:r>
      <w:r w:rsidR="00354D32" w:rsidRPr="00354D32">
        <w:rPr>
          <w:szCs w:val="24"/>
        </w:rPr>
        <w:t xml:space="preserve"> васпитних м</w:t>
      </w:r>
      <w:r w:rsidR="00354D32" w:rsidRPr="00354D32">
        <w:rPr>
          <w:szCs w:val="24"/>
          <w:lang w:val="sr-Cyrl-BA"/>
        </w:rPr>
        <w:t>ј</w:t>
      </w:r>
      <w:r w:rsidR="00354D32" w:rsidRPr="00354D32">
        <w:rPr>
          <w:szCs w:val="24"/>
        </w:rPr>
        <w:t>е</w:t>
      </w:r>
      <w:r w:rsidR="00B93E88">
        <w:rPr>
          <w:szCs w:val="24"/>
        </w:rPr>
        <w:t>ра и то: 34</w:t>
      </w:r>
      <w:r w:rsidR="00354D32" w:rsidRPr="00354D32">
        <w:rPr>
          <w:szCs w:val="24"/>
        </w:rPr>
        <w:t xml:space="preserve"> судска укора, 1 упућивање у малолетнички затвор, </w:t>
      </w:r>
      <w:r w:rsidR="00B93E88">
        <w:rPr>
          <w:szCs w:val="24"/>
        </w:rPr>
        <w:t>12</w:t>
      </w:r>
      <w:r w:rsidR="00354D32" w:rsidRPr="00354D32">
        <w:rPr>
          <w:szCs w:val="24"/>
        </w:rPr>
        <w:t xml:space="preserve"> појачаних надзора родитеља, </w:t>
      </w:r>
      <w:r w:rsidR="00B93E88">
        <w:rPr>
          <w:szCs w:val="24"/>
        </w:rPr>
        <w:t xml:space="preserve">10 </w:t>
      </w:r>
      <w:r w:rsidR="00354D32" w:rsidRPr="00354D32">
        <w:rPr>
          <w:szCs w:val="24"/>
        </w:rPr>
        <w:t>васпитних м</w:t>
      </w:r>
      <w:r w:rsidR="00354D32" w:rsidRPr="00354D32">
        <w:rPr>
          <w:szCs w:val="24"/>
          <w:lang w:val="sr-Cyrl-BA"/>
        </w:rPr>
        <w:t>ј</w:t>
      </w:r>
      <w:r w:rsidR="00354D32" w:rsidRPr="00354D32">
        <w:rPr>
          <w:szCs w:val="24"/>
        </w:rPr>
        <w:t>ера појачаног надзора органа старатељства</w:t>
      </w:r>
      <w:r w:rsidR="00B93E88">
        <w:rPr>
          <w:szCs w:val="24"/>
        </w:rPr>
        <w:t xml:space="preserve"> и 29 друхих судских одлука- наредби о непокретању поступка, начело опортунитета.</w:t>
      </w:r>
    </w:p>
    <w:p w:rsidR="00354D32" w:rsidRPr="00B93E88" w:rsidRDefault="000F4A38" w:rsidP="001F105C">
      <w:pPr>
        <w:rPr>
          <w:szCs w:val="24"/>
        </w:rPr>
      </w:pPr>
      <w:r>
        <w:rPr>
          <w:szCs w:val="24"/>
        </w:rPr>
        <w:tab/>
      </w:r>
      <w:r w:rsidR="00354D32" w:rsidRPr="00354D32">
        <w:rPr>
          <w:szCs w:val="24"/>
        </w:rPr>
        <w:t>Упоређуј</w:t>
      </w:r>
      <w:r w:rsidR="00B93E88">
        <w:rPr>
          <w:szCs w:val="24"/>
        </w:rPr>
        <w:t>ући податке у односу на 2017</w:t>
      </w:r>
      <w:r w:rsidR="00354D32" w:rsidRPr="00354D32">
        <w:rPr>
          <w:szCs w:val="24"/>
        </w:rPr>
        <w:t>. годину, може се констатовати да је број малолетника у сукобу са и д</w:t>
      </w:r>
      <w:r w:rsidR="00354D32" w:rsidRPr="00354D32">
        <w:rPr>
          <w:szCs w:val="24"/>
          <w:lang w:val="sr-Cyrl-BA"/>
        </w:rPr>
        <w:t>ј</w:t>
      </w:r>
      <w:r w:rsidR="00354D32" w:rsidRPr="00354D32">
        <w:rPr>
          <w:szCs w:val="24"/>
        </w:rPr>
        <w:t xml:space="preserve">еце са </w:t>
      </w:r>
      <w:r>
        <w:rPr>
          <w:szCs w:val="24"/>
        </w:rPr>
        <w:t xml:space="preserve">асоцијалним облицима понашања </w:t>
      </w:r>
      <w:r w:rsidR="00B93E88">
        <w:rPr>
          <w:szCs w:val="24"/>
        </w:rPr>
        <w:t xml:space="preserve">приближно једнак. </w:t>
      </w:r>
    </w:p>
    <w:p w:rsidR="00354D32" w:rsidRPr="00354D32" w:rsidRDefault="000F4A38" w:rsidP="001F105C">
      <w:pPr>
        <w:rPr>
          <w:szCs w:val="24"/>
        </w:rPr>
      </w:pPr>
      <w:r>
        <w:rPr>
          <w:szCs w:val="24"/>
        </w:rPr>
        <w:tab/>
        <w:t xml:space="preserve">У односу на претходне године, показатељи за </w:t>
      </w:r>
      <w:r w:rsidR="00B93E88">
        <w:rPr>
          <w:szCs w:val="24"/>
        </w:rPr>
        <w:t xml:space="preserve"> 2019</w:t>
      </w:r>
      <w:r w:rsidR="00F15AF1">
        <w:rPr>
          <w:szCs w:val="24"/>
        </w:rPr>
        <w:t xml:space="preserve">. </w:t>
      </w:r>
      <w:r w:rsidR="00B93E88">
        <w:rPr>
          <w:szCs w:val="24"/>
        </w:rPr>
        <w:t>г</w:t>
      </w:r>
      <w:r w:rsidR="00F15AF1">
        <w:rPr>
          <w:szCs w:val="24"/>
        </w:rPr>
        <w:t>одину</w:t>
      </w:r>
      <w:r>
        <w:rPr>
          <w:szCs w:val="24"/>
        </w:rPr>
        <w:t>упозоравају</w:t>
      </w:r>
      <w:r w:rsidR="00354D32" w:rsidRPr="00354D32">
        <w:rPr>
          <w:szCs w:val="24"/>
        </w:rPr>
        <w:t xml:space="preserve"> да се проблем мало</w:t>
      </w:r>
      <w:r w:rsidR="00354D32" w:rsidRPr="00354D32">
        <w:rPr>
          <w:szCs w:val="24"/>
          <w:lang w:val="sr-Cyrl-BA"/>
        </w:rPr>
        <w:t>љ</w:t>
      </w:r>
      <w:r w:rsidR="00354D32" w:rsidRPr="00354D32">
        <w:rPr>
          <w:szCs w:val="24"/>
        </w:rPr>
        <w:t>етничке делинквенције поново појављује са најраз</w:t>
      </w:r>
      <w:r w:rsidR="002D6860">
        <w:rPr>
          <w:szCs w:val="24"/>
        </w:rPr>
        <w:t>личитијом феноменолошком сликом.</w:t>
      </w:r>
    </w:p>
    <w:p w:rsidR="000F4A38" w:rsidRDefault="000F4A38" w:rsidP="001F105C">
      <w:pPr>
        <w:rPr>
          <w:szCs w:val="24"/>
        </w:rPr>
      </w:pPr>
      <w:r>
        <w:rPr>
          <w:szCs w:val="24"/>
        </w:rPr>
        <w:tab/>
      </w:r>
      <w:r w:rsidR="00354D32" w:rsidRPr="00354D32">
        <w:rPr>
          <w:szCs w:val="24"/>
        </w:rPr>
        <w:t>У току 2017. године започеле су активности сарадње са школама на подручју Града Бијељина у оквиру пројекта</w:t>
      </w:r>
      <w:r>
        <w:rPr>
          <w:szCs w:val="24"/>
        </w:rPr>
        <w:t>,,</w:t>
      </w:r>
      <w:r w:rsidR="00354D32" w:rsidRPr="00354D32">
        <w:rPr>
          <w:szCs w:val="24"/>
        </w:rPr>
        <w:t>Брига о деци - заједничка одговорност и обавеза,,.</w:t>
      </w:r>
      <w:r>
        <w:rPr>
          <w:szCs w:val="24"/>
        </w:rPr>
        <w:t xml:space="preserve"> Овај пројекат реализује Републички педагошки завод уз подршку Министарства здравља и социјалне заштите, Министарства просвјете и културе, Министарства унутрашњих послова и Министарства управе и локалне самоуправе. </w:t>
      </w:r>
      <w:r w:rsidR="002D6860">
        <w:rPr>
          <w:szCs w:val="24"/>
        </w:rPr>
        <w:t xml:space="preserve">Рад на овим активностима настављен је и у 2018. години, где су радници </w:t>
      </w:r>
      <w:r w:rsidR="00354D32" w:rsidRPr="00354D32">
        <w:rPr>
          <w:szCs w:val="24"/>
        </w:rPr>
        <w:t>Центра за социјални рад стални члан</w:t>
      </w:r>
      <w:r w:rsidR="002D6860">
        <w:rPr>
          <w:szCs w:val="24"/>
        </w:rPr>
        <w:t xml:space="preserve">ови </w:t>
      </w:r>
      <w:r w:rsidR="00354D32" w:rsidRPr="00354D32">
        <w:rPr>
          <w:szCs w:val="24"/>
        </w:rPr>
        <w:t xml:space="preserve"> тима и заједно са друг</w:t>
      </w:r>
      <w:r w:rsidR="002D6860">
        <w:rPr>
          <w:szCs w:val="24"/>
        </w:rPr>
        <w:t xml:space="preserve">им члановима у оквиру школе радили </w:t>
      </w:r>
      <w:r w:rsidR="00354D32" w:rsidRPr="00354D32">
        <w:rPr>
          <w:szCs w:val="24"/>
        </w:rPr>
        <w:t xml:space="preserve"> на р</w:t>
      </w:r>
      <w:r w:rsidR="00354D32" w:rsidRPr="00354D32">
        <w:rPr>
          <w:szCs w:val="24"/>
          <w:lang w:val="sr-Cyrl-BA"/>
        </w:rPr>
        <w:t>ј</w:t>
      </w:r>
      <w:r w:rsidR="00354D32" w:rsidRPr="00354D32">
        <w:rPr>
          <w:szCs w:val="24"/>
        </w:rPr>
        <w:t xml:space="preserve">ешавању </w:t>
      </w:r>
      <w:r w:rsidR="002D6860">
        <w:rPr>
          <w:szCs w:val="24"/>
        </w:rPr>
        <w:t xml:space="preserve">различитих </w:t>
      </w:r>
      <w:r w:rsidR="00354D32" w:rsidRPr="00354D32">
        <w:rPr>
          <w:szCs w:val="24"/>
        </w:rPr>
        <w:t xml:space="preserve"> проблема д</w:t>
      </w:r>
      <w:r w:rsidR="00354D32" w:rsidRPr="00354D32">
        <w:rPr>
          <w:szCs w:val="24"/>
          <w:lang w:val="sr-Cyrl-BA"/>
        </w:rPr>
        <w:t>ј</w:t>
      </w:r>
      <w:r>
        <w:rPr>
          <w:szCs w:val="24"/>
        </w:rPr>
        <w:t xml:space="preserve">еце  и омладине. </w:t>
      </w:r>
    </w:p>
    <w:p w:rsidR="00F94DA2" w:rsidRDefault="002D6860" w:rsidP="001F105C">
      <w:pPr>
        <w:ind w:firstLine="720"/>
        <w:rPr>
          <w:szCs w:val="24"/>
        </w:rPr>
      </w:pPr>
      <w:r>
        <w:rPr>
          <w:szCs w:val="24"/>
        </w:rPr>
        <w:t xml:space="preserve">Настављен је рад и у Радној групи за заштиту и безбједност дјеце на подручју Града  Бијељина, која је у току 2018 године решавала осам случајева деце у високом ризику и  бавила се проблемом просјачења и сузбијања истог. </w:t>
      </w:r>
    </w:p>
    <w:p w:rsidR="00095677" w:rsidRPr="00354D32" w:rsidRDefault="00095677" w:rsidP="001F105C">
      <w:pPr>
        <w:ind w:firstLine="720"/>
        <w:rPr>
          <w:szCs w:val="24"/>
        </w:rPr>
      </w:pPr>
    </w:p>
    <w:p w:rsidR="00563D6B" w:rsidRDefault="00354D32" w:rsidP="001F105C">
      <w:pPr>
        <w:rPr>
          <w:b/>
          <w:i/>
          <w:szCs w:val="24"/>
          <w:lang w:val="ru-RU"/>
        </w:rPr>
      </w:pPr>
      <w:r w:rsidRPr="00354D32">
        <w:rPr>
          <w:szCs w:val="24"/>
          <w:lang w:val="ru-RU"/>
        </w:rPr>
        <w:tab/>
      </w:r>
      <w:r w:rsidRPr="000F4A38">
        <w:rPr>
          <w:b/>
          <w:i/>
          <w:szCs w:val="24"/>
          <w:lang w:val="ru-RU"/>
        </w:rPr>
        <w:t>Дневни центар за дјецу</w:t>
      </w:r>
      <w:r w:rsidR="000F4A38" w:rsidRPr="000F4A38">
        <w:rPr>
          <w:b/>
          <w:i/>
          <w:szCs w:val="24"/>
          <w:lang w:val="ru-RU"/>
        </w:rPr>
        <w:t xml:space="preserve"> у ризику</w:t>
      </w:r>
    </w:p>
    <w:p w:rsidR="00095677" w:rsidRPr="000F4A38" w:rsidRDefault="00095677" w:rsidP="001F105C">
      <w:pPr>
        <w:rPr>
          <w:b/>
          <w:i/>
          <w:szCs w:val="24"/>
          <w:lang w:val="ru-RU"/>
        </w:rPr>
      </w:pPr>
    </w:p>
    <w:p w:rsidR="00354D32" w:rsidRPr="00354D32" w:rsidRDefault="00354D32" w:rsidP="001F105C">
      <w:pPr>
        <w:rPr>
          <w:szCs w:val="24"/>
          <w:lang w:val="ru-RU"/>
        </w:rPr>
      </w:pPr>
      <w:r w:rsidRPr="00354D32">
        <w:rPr>
          <w:szCs w:val="24"/>
          <w:lang w:val="ru-RU"/>
        </w:rPr>
        <w:tab/>
        <w:t>Дневни центар за дјецу у ризику на</w:t>
      </w:r>
      <w:r w:rsidR="002D6860">
        <w:rPr>
          <w:szCs w:val="24"/>
          <w:lang w:val="ru-RU"/>
        </w:rPr>
        <w:t>ставио је са радом и у току 2018</w:t>
      </w:r>
      <w:r w:rsidRPr="00354D32">
        <w:rPr>
          <w:szCs w:val="24"/>
          <w:lang w:val="ru-RU"/>
        </w:rPr>
        <w:t xml:space="preserve">.године, продужавањем уговора са Алијансом Франко Бетоли за период од 2017-2019 године.  </w:t>
      </w:r>
    </w:p>
    <w:p w:rsidR="00354D32" w:rsidRDefault="00354D32" w:rsidP="001F105C">
      <w:pPr>
        <w:rPr>
          <w:szCs w:val="24"/>
          <w:lang w:val="ru-RU"/>
        </w:rPr>
      </w:pPr>
      <w:r w:rsidRPr="00354D32">
        <w:rPr>
          <w:szCs w:val="24"/>
          <w:lang w:val="ru-RU"/>
        </w:rPr>
        <w:tab/>
        <w:t>Број дјеце која су прошла/користила услуге Дневног центр</w:t>
      </w:r>
      <w:r w:rsidR="002D6860">
        <w:rPr>
          <w:szCs w:val="24"/>
          <w:lang w:val="ru-RU"/>
        </w:rPr>
        <w:t>а за дјецу у ризику  у току 2018</w:t>
      </w:r>
      <w:r w:rsidRPr="00354D32">
        <w:rPr>
          <w:szCs w:val="24"/>
          <w:lang w:val="ru-RU"/>
        </w:rPr>
        <w:t xml:space="preserve">. године је </w:t>
      </w:r>
      <w:r w:rsidR="002D6860">
        <w:rPr>
          <w:szCs w:val="24"/>
          <w:lang w:val="ru-RU"/>
        </w:rPr>
        <w:t>64</w:t>
      </w:r>
      <w:r w:rsidRPr="00354D32">
        <w:rPr>
          <w:szCs w:val="24"/>
          <w:lang w:val="ru-RU"/>
        </w:rPr>
        <w:t xml:space="preserve"> дјеце из различитих категорија (дјеца са друштвено неприхватљивим  понашањем/ склона скитњи, бјежању, непослушна дјеца,  дјеца  ометена породичним приликама, дјеца из породица које су оптерећене разводима бракова, дјеца са проблемима у васпитно образовном процесу/дјеца која тешко прате наставни процес, која бјеже са наставе, која непоштују ауторитет, која имају велики број неоправданих изостанака,  дјеца под старатељством, дјеца из хранитељских породица, дјеца са проблемима у адаптацији  на социјалну средину, дјеца са разли</w:t>
      </w:r>
      <w:r w:rsidR="004E5769">
        <w:rPr>
          <w:szCs w:val="24"/>
          <w:lang w:val="ru-RU"/>
        </w:rPr>
        <w:t>читим проблемима личности итд).</w:t>
      </w:r>
    </w:p>
    <w:p w:rsidR="004E5769" w:rsidRDefault="004E5769" w:rsidP="001F105C">
      <w:pPr>
        <w:rPr>
          <w:szCs w:val="24"/>
          <w:lang w:val="ru-RU"/>
        </w:rPr>
      </w:pPr>
      <w:r>
        <w:rPr>
          <w:szCs w:val="24"/>
          <w:lang w:val="ru-RU"/>
        </w:rPr>
        <w:tab/>
      </w:r>
      <w:r w:rsidR="002D6860">
        <w:rPr>
          <w:szCs w:val="24"/>
          <w:lang w:val="ru-RU"/>
        </w:rPr>
        <w:t>У 2018</w:t>
      </w:r>
      <w:r w:rsidR="00F15AF1">
        <w:rPr>
          <w:szCs w:val="24"/>
          <w:lang w:val="ru-RU"/>
        </w:rPr>
        <w:t>. г</w:t>
      </w:r>
      <w:r w:rsidR="00D4514F">
        <w:rPr>
          <w:szCs w:val="24"/>
          <w:lang w:val="ru-RU"/>
        </w:rPr>
        <w:t>одини у  Дневном центру</w:t>
      </w:r>
      <w:r>
        <w:rPr>
          <w:szCs w:val="24"/>
          <w:lang w:val="ru-RU"/>
        </w:rPr>
        <w:t xml:space="preserve"> за дјецу у ризику остварено је:</w:t>
      </w:r>
    </w:p>
    <w:p w:rsidR="004E5769" w:rsidRPr="002D6860" w:rsidRDefault="002D6860" w:rsidP="001F105C">
      <w:pPr>
        <w:pStyle w:val="ListParagraph"/>
        <w:numPr>
          <w:ilvl w:val="0"/>
          <w:numId w:val="24"/>
        </w:numPr>
        <w:rPr>
          <w:lang w:val="ru-RU"/>
        </w:rPr>
      </w:pPr>
      <w:r>
        <w:t>1805</w:t>
      </w:r>
      <w:r w:rsidR="00354D32" w:rsidRPr="002D6860">
        <w:rPr>
          <w:lang w:val="ru-RU"/>
        </w:rPr>
        <w:t xml:space="preserve"> пос</w:t>
      </w:r>
      <w:r w:rsidR="00354D32" w:rsidRPr="004E5769">
        <w:rPr>
          <w:lang w:val="sr-Cyrl-BA"/>
        </w:rPr>
        <w:t>ј</w:t>
      </w:r>
      <w:r w:rsidR="00354D32" w:rsidRPr="002D6860">
        <w:rPr>
          <w:lang w:val="ru-RU"/>
        </w:rPr>
        <w:t>етаДневномцентруза д</w:t>
      </w:r>
      <w:r w:rsidR="00354D32" w:rsidRPr="004E5769">
        <w:rPr>
          <w:lang w:val="sr-Cyrl-BA"/>
        </w:rPr>
        <w:t>ј</w:t>
      </w:r>
      <w:r w:rsidR="00354D32" w:rsidRPr="002D6860">
        <w:rPr>
          <w:lang w:val="ru-RU"/>
        </w:rPr>
        <w:t>ецу</w:t>
      </w:r>
    </w:p>
    <w:p w:rsidR="004E5769" w:rsidRDefault="002D6860" w:rsidP="001F105C">
      <w:pPr>
        <w:pStyle w:val="ListParagraph"/>
        <w:numPr>
          <w:ilvl w:val="0"/>
          <w:numId w:val="24"/>
        </w:numPr>
      </w:pPr>
      <w:r>
        <w:t xml:space="preserve">640 </w:t>
      </w:r>
      <w:r w:rsidR="00354D32" w:rsidRPr="004E5769">
        <w:t>часоваподршке у учењу</w:t>
      </w:r>
    </w:p>
    <w:p w:rsidR="004E5769" w:rsidRDefault="002D6860" w:rsidP="001F105C">
      <w:pPr>
        <w:pStyle w:val="ListParagraph"/>
        <w:numPr>
          <w:ilvl w:val="0"/>
          <w:numId w:val="24"/>
        </w:numPr>
      </w:pPr>
      <w:r>
        <w:t xml:space="preserve">147 </w:t>
      </w:r>
      <w:r w:rsidR="00354D32" w:rsidRPr="004E5769">
        <w:t>различитихгрупнихкреативнихрадионица</w:t>
      </w:r>
    </w:p>
    <w:p w:rsidR="004E5769" w:rsidRDefault="00354D32" w:rsidP="001F105C">
      <w:pPr>
        <w:pStyle w:val="ListParagraph"/>
        <w:numPr>
          <w:ilvl w:val="0"/>
          <w:numId w:val="24"/>
        </w:numPr>
      </w:pPr>
      <w:r w:rsidRPr="004E5769">
        <w:t xml:space="preserve"> 48 групнихрадиониц</w:t>
      </w:r>
      <w:r w:rsidR="00CF7A66">
        <w:rPr>
          <w:lang w:val="sr-Cyrl-BA"/>
        </w:rPr>
        <w:t xml:space="preserve">а </w:t>
      </w:r>
      <w:r w:rsidRPr="004E5769">
        <w:t>психоцијалнеподршке</w:t>
      </w:r>
    </w:p>
    <w:p w:rsidR="00354D32" w:rsidRPr="002D6860" w:rsidRDefault="00095677" w:rsidP="001F105C">
      <w:pPr>
        <w:pStyle w:val="ListParagraph"/>
        <w:numPr>
          <w:ilvl w:val="0"/>
          <w:numId w:val="24"/>
        </w:numPr>
        <w:rPr>
          <w:lang w:val="ru-RU"/>
        </w:rPr>
      </w:pPr>
      <w:r>
        <w:rPr>
          <w:lang w:val="ru-RU"/>
        </w:rPr>
        <w:t>п</w:t>
      </w:r>
      <w:r w:rsidR="00CF7A66">
        <w:rPr>
          <w:lang w:val="ru-RU"/>
        </w:rPr>
        <w:t>реко</w:t>
      </w:r>
      <w:r w:rsidR="002D6860">
        <w:rPr>
          <w:lang w:val="ru-RU"/>
        </w:rPr>
        <w:t xml:space="preserve">500 </w:t>
      </w:r>
      <w:r w:rsidR="00354D32" w:rsidRPr="002D6860">
        <w:rPr>
          <w:lang w:val="ru-RU"/>
        </w:rPr>
        <w:t>сатииндивидуалнихразговораса д</w:t>
      </w:r>
      <w:r w:rsidR="00354D32" w:rsidRPr="004E5769">
        <w:rPr>
          <w:lang w:val="sr-Cyrl-BA"/>
        </w:rPr>
        <w:t>ј</w:t>
      </w:r>
      <w:r w:rsidR="00354D32" w:rsidRPr="002D6860">
        <w:rPr>
          <w:lang w:val="ru-RU"/>
        </w:rPr>
        <w:t xml:space="preserve">ецом. </w:t>
      </w:r>
    </w:p>
    <w:p w:rsidR="00354D32" w:rsidRPr="00354D32" w:rsidRDefault="00354D32" w:rsidP="001F105C">
      <w:pPr>
        <w:rPr>
          <w:szCs w:val="24"/>
          <w:lang w:val="ru-RU"/>
        </w:rPr>
      </w:pPr>
      <w:r w:rsidRPr="00354D32">
        <w:rPr>
          <w:szCs w:val="24"/>
          <w:lang w:val="ru-RU"/>
        </w:rPr>
        <w:tab/>
        <w:t xml:space="preserve">Сврха упућивања у  Дневни  центар за дјецу у ризику била је да </w:t>
      </w:r>
      <w:r w:rsidR="00853553">
        <w:rPr>
          <w:szCs w:val="24"/>
          <w:lang w:val="ru-RU"/>
        </w:rPr>
        <w:t>се дјеци</w:t>
      </w:r>
      <w:r w:rsidR="004E5769">
        <w:rPr>
          <w:szCs w:val="24"/>
          <w:lang w:val="ru-RU"/>
        </w:rPr>
        <w:t>,</w:t>
      </w:r>
      <w:r w:rsidRPr="00354D32">
        <w:rPr>
          <w:szCs w:val="24"/>
          <w:lang w:val="ru-RU"/>
        </w:rPr>
        <w:t xml:space="preserve">  кроз организоване и осмишљене програме</w:t>
      </w:r>
      <w:r w:rsidR="004E5769">
        <w:rPr>
          <w:szCs w:val="24"/>
          <w:lang w:val="ru-RU"/>
        </w:rPr>
        <w:t>,</w:t>
      </w:r>
      <w:r w:rsidRPr="00354D32">
        <w:rPr>
          <w:szCs w:val="24"/>
          <w:lang w:val="ru-RU"/>
        </w:rPr>
        <w:t xml:space="preserve"> пружи подршка и унаприједи квалитет живота,  како  би  се  што боље интегрисали у  ширу социјалну средину. </w:t>
      </w:r>
    </w:p>
    <w:p w:rsidR="00853553" w:rsidRDefault="00354D32" w:rsidP="001F105C">
      <w:pPr>
        <w:rPr>
          <w:szCs w:val="24"/>
          <w:lang w:val="ru-RU"/>
        </w:rPr>
      </w:pPr>
      <w:r w:rsidRPr="00354D32">
        <w:rPr>
          <w:szCs w:val="24"/>
          <w:lang w:val="ru-RU"/>
        </w:rPr>
        <w:tab/>
        <w:t xml:space="preserve">Активности које су се проводиле  у Дневном центру за дјецу </w:t>
      </w:r>
      <w:r w:rsidR="00853553">
        <w:rPr>
          <w:szCs w:val="24"/>
          <w:lang w:val="ru-RU"/>
        </w:rPr>
        <w:t xml:space="preserve">у ризику  одвијале су се кроз: </w:t>
      </w:r>
    </w:p>
    <w:p w:rsidR="00354D32" w:rsidRPr="00354D32" w:rsidRDefault="00354D32" w:rsidP="001F105C">
      <w:pPr>
        <w:spacing w:before="0" w:after="0"/>
        <w:rPr>
          <w:szCs w:val="24"/>
          <w:lang w:val="ru-RU"/>
        </w:rPr>
      </w:pPr>
      <w:r w:rsidRPr="00354D32">
        <w:rPr>
          <w:szCs w:val="24"/>
          <w:lang w:val="ru-RU"/>
        </w:rPr>
        <w:tab/>
        <w:t>- подршку у учењу за дјецу која имају проблем у савладавању наставног плана и програма, а која су</w:t>
      </w:r>
      <w:r w:rsidR="009D0E5A">
        <w:rPr>
          <w:szCs w:val="24"/>
          <w:lang w:val="ru-RU"/>
        </w:rPr>
        <w:t xml:space="preserve"> предложена од стране школеи </w:t>
      </w:r>
      <w:r w:rsidRPr="00354D32">
        <w:rPr>
          <w:szCs w:val="24"/>
          <w:lang w:val="ru-RU"/>
        </w:rPr>
        <w:t>других институција</w:t>
      </w:r>
      <w:r w:rsidR="009D0E5A">
        <w:rPr>
          <w:szCs w:val="24"/>
          <w:lang w:val="ru-RU"/>
        </w:rPr>
        <w:t xml:space="preserve"> а упућена</w:t>
      </w:r>
      <w:r w:rsidR="00853553">
        <w:rPr>
          <w:szCs w:val="24"/>
          <w:lang w:val="ru-RU"/>
        </w:rPr>
        <w:t xml:space="preserve"> су  путем Центра за социјални рад;</w:t>
      </w:r>
    </w:p>
    <w:p w:rsidR="00354D32" w:rsidRPr="00354D32" w:rsidRDefault="00354D32" w:rsidP="001F105C">
      <w:pPr>
        <w:spacing w:before="0" w:after="0"/>
        <w:rPr>
          <w:szCs w:val="24"/>
          <w:lang w:val="ru-RU"/>
        </w:rPr>
      </w:pPr>
      <w:r w:rsidRPr="00354D32">
        <w:rPr>
          <w:szCs w:val="24"/>
          <w:lang w:val="ru-RU"/>
        </w:rPr>
        <w:tab/>
        <w:t>- организовање индивидуалних и групних третмана са дјецом у ризику</w:t>
      </w:r>
      <w:r w:rsidR="00853553">
        <w:rPr>
          <w:szCs w:val="24"/>
          <w:lang w:val="ru-RU"/>
        </w:rPr>
        <w:t>;</w:t>
      </w:r>
    </w:p>
    <w:p w:rsidR="00354D32" w:rsidRPr="00354D32" w:rsidRDefault="00354D32" w:rsidP="001F105C">
      <w:pPr>
        <w:spacing w:before="0" w:after="0"/>
        <w:rPr>
          <w:szCs w:val="24"/>
          <w:lang w:val="ru-RU"/>
        </w:rPr>
      </w:pPr>
      <w:r w:rsidRPr="00354D32">
        <w:rPr>
          <w:szCs w:val="24"/>
          <w:lang w:val="ru-RU"/>
        </w:rPr>
        <w:tab/>
        <w:t>-организовање радно-окупационих, односно едукативних активности које подстичу развој нових знања и вјештина</w:t>
      </w:r>
      <w:r w:rsidR="00853553">
        <w:rPr>
          <w:szCs w:val="24"/>
          <w:lang w:val="ru-RU"/>
        </w:rPr>
        <w:t>;</w:t>
      </w:r>
    </w:p>
    <w:p w:rsidR="00354D32" w:rsidRPr="00354D32" w:rsidRDefault="00354D32" w:rsidP="001F105C">
      <w:pPr>
        <w:spacing w:before="0" w:after="0"/>
        <w:rPr>
          <w:szCs w:val="24"/>
          <w:lang w:val="ru-RU"/>
        </w:rPr>
      </w:pPr>
      <w:r w:rsidRPr="00354D32">
        <w:rPr>
          <w:szCs w:val="24"/>
          <w:lang w:val="ru-RU"/>
        </w:rPr>
        <w:tab/>
        <w:t>-организовање слободног времена у складу са потребама и интересовањем корисника, организовање пригодних културно-забавних садржаја у оквиру дневног боравка,спортских  ак</w:t>
      </w:r>
      <w:r w:rsidR="00853553">
        <w:rPr>
          <w:szCs w:val="24"/>
          <w:lang w:val="ru-RU"/>
        </w:rPr>
        <w:t>тивности, уређења простора и сл;</w:t>
      </w:r>
    </w:p>
    <w:p w:rsidR="00354D32" w:rsidRPr="00354D32" w:rsidRDefault="00354D32" w:rsidP="001F105C">
      <w:pPr>
        <w:spacing w:before="0" w:after="0"/>
        <w:rPr>
          <w:szCs w:val="24"/>
          <w:lang w:val="ru-RU"/>
        </w:rPr>
      </w:pPr>
      <w:r w:rsidRPr="00354D32">
        <w:rPr>
          <w:szCs w:val="24"/>
          <w:lang w:val="ru-RU"/>
        </w:rPr>
        <w:tab/>
        <w:t>-рад на подстицању сарадње  међу институцијама.</w:t>
      </w:r>
    </w:p>
    <w:p w:rsidR="00354D32" w:rsidRPr="00354D32" w:rsidRDefault="00354D32" w:rsidP="001F105C">
      <w:pPr>
        <w:spacing w:before="0" w:after="0"/>
        <w:rPr>
          <w:szCs w:val="24"/>
          <w:lang w:val="ru-RU"/>
        </w:rPr>
      </w:pPr>
      <w:r w:rsidRPr="00354D32">
        <w:rPr>
          <w:szCs w:val="24"/>
          <w:lang w:val="ru-RU"/>
        </w:rPr>
        <w:tab/>
      </w:r>
    </w:p>
    <w:p w:rsidR="002D6860" w:rsidRDefault="00354D32" w:rsidP="001F105C">
      <w:pPr>
        <w:spacing w:before="0" w:after="0"/>
        <w:rPr>
          <w:szCs w:val="24"/>
          <w:lang w:val="sr-Cyrl-CS"/>
        </w:rPr>
      </w:pPr>
      <w:r w:rsidRPr="00354D32">
        <w:rPr>
          <w:szCs w:val="24"/>
          <w:lang w:val="ru-RU"/>
        </w:rPr>
        <w:tab/>
        <w:t xml:space="preserve">Настављена  је сарадња са Основним школама са подручја Града Бијељина,  Педагошким факултетом из Бијељине и </w:t>
      </w:r>
      <w:r w:rsidRPr="00354D32">
        <w:rPr>
          <w:szCs w:val="24"/>
          <w:lang w:val="sr-Cyrl-CS"/>
        </w:rPr>
        <w:t>Филозофским факултетом у Тузли, одсјек социјални рад, у оквиру које је 8 студен</w:t>
      </w:r>
      <w:r w:rsidR="00853553">
        <w:rPr>
          <w:szCs w:val="24"/>
          <w:lang w:val="sr-Cyrl-CS"/>
        </w:rPr>
        <w:t>ата обавило студентску праксу.</w:t>
      </w:r>
      <w:r w:rsidR="002D6860">
        <w:rPr>
          <w:szCs w:val="24"/>
          <w:lang w:val="sr-Cyrl-CS"/>
        </w:rPr>
        <w:t xml:space="preserve"> Реализоване су и следеће активности: </w:t>
      </w:r>
      <w:r w:rsidR="002D6860" w:rsidRPr="00001465">
        <w:rPr>
          <w:szCs w:val="24"/>
          <w:lang w:val="sr-Cyrl-CS"/>
        </w:rPr>
        <w:t xml:space="preserve"> Обиљежавање Априла – мјесеца чистоће у сарадњи са комуналномполицијом (Акција „Дијељење цегера у замјену за кесе“); Акција „ Удомљавање напуштених паса“ у сарадњи са </w:t>
      </w:r>
      <w:bookmarkStart w:id="0" w:name="_GoBack"/>
      <w:bookmarkEnd w:id="0"/>
      <w:r w:rsidR="002D6860" w:rsidRPr="00001465">
        <w:rPr>
          <w:szCs w:val="24"/>
          <w:lang w:val="sr-Cyrl-CS"/>
        </w:rPr>
        <w:t xml:space="preserve">Удружењем зазаштиту животиња </w:t>
      </w:r>
      <w:r w:rsidR="00095677">
        <w:rPr>
          <w:szCs w:val="24"/>
          <w:lang w:val="sr-Cyrl-CS"/>
        </w:rPr>
        <w:t>„</w:t>
      </w:r>
      <w:r w:rsidR="002D6860" w:rsidRPr="00001465">
        <w:rPr>
          <w:szCs w:val="24"/>
          <w:lang w:val="sr-Cyrl-CS"/>
        </w:rPr>
        <w:t>Аска</w:t>
      </w:r>
      <w:r w:rsidR="00095677">
        <w:rPr>
          <w:szCs w:val="24"/>
          <w:lang w:val="sr-Cyrl-CS"/>
        </w:rPr>
        <w:t>“</w:t>
      </w:r>
      <w:r w:rsidR="002D6860" w:rsidRPr="00001465">
        <w:rPr>
          <w:szCs w:val="24"/>
          <w:lang w:val="sr-Cyrl-CS"/>
        </w:rPr>
        <w:t xml:space="preserve">;  Излет у „Етно село Станишићи“; Излет у еко-камп „Језера; Пикник у градском парку у Бијељини; Обиљежавање „Дјечије недеље“; Посјета Мр Јованке Вуковић- </w:t>
      </w:r>
      <w:r w:rsidR="00001465">
        <w:rPr>
          <w:szCs w:val="24"/>
          <w:lang w:val="sr-Cyrl-CS"/>
        </w:rPr>
        <w:t xml:space="preserve">заменик </w:t>
      </w:r>
      <w:r w:rsidR="00095677">
        <w:rPr>
          <w:szCs w:val="24"/>
          <w:lang w:val="sr-Cyrl-CS"/>
        </w:rPr>
        <w:t>О</w:t>
      </w:r>
      <w:r w:rsidR="002D6860" w:rsidRPr="00001465">
        <w:rPr>
          <w:szCs w:val="24"/>
          <w:lang w:val="sr-Cyrl-CS"/>
        </w:rPr>
        <w:t>мбудсман</w:t>
      </w:r>
      <w:r w:rsidR="00001465">
        <w:rPr>
          <w:szCs w:val="24"/>
          <w:lang w:val="sr-Cyrl-CS"/>
        </w:rPr>
        <w:t>а</w:t>
      </w:r>
      <w:r w:rsidR="002D6860" w:rsidRPr="00001465">
        <w:rPr>
          <w:szCs w:val="24"/>
          <w:lang w:val="sr-Cyrl-CS"/>
        </w:rPr>
        <w:t xml:space="preserve"> за дјецу РС;  Учешће на   „ М</w:t>
      </w:r>
      <w:r w:rsidR="00095677">
        <w:rPr>
          <w:szCs w:val="24"/>
          <w:lang w:val="sr-Cyrl-CS"/>
        </w:rPr>
        <w:t>итровданском  сајму“ ; Посјета Д</w:t>
      </w:r>
      <w:r w:rsidR="002D6860" w:rsidRPr="00001465">
        <w:rPr>
          <w:szCs w:val="24"/>
          <w:lang w:val="sr-Cyrl-CS"/>
        </w:rPr>
        <w:t xml:space="preserve">јечијем вртићу „Бајка“;Додјела пакетића и представа у Центру за културу у Бијељини </w:t>
      </w:r>
      <w:r w:rsidR="00001465" w:rsidRPr="00001465">
        <w:rPr>
          <w:szCs w:val="24"/>
          <w:lang w:val="sr-Cyrl-CS"/>
        </w:rPr>
        <w:t xml:space="preserve">и сл. </w:t>
      </w:r>
    </w:p>
    <w:p w:rsidR="00001465" w:rsidRPr="00001465" w:rsidRDefault="00001465" w:rsidP="001F105C">
      <w:pPr>
        <w:spacing w:before="0" w:after="0"/>
        <w:ind w:firstLine="720"/>
        <w:rPr>
          <w:szCs w:val="24"/>
          <w:lang w:val="sr-Cyrl-CS"/>
        </w:rPr>
      </w:pPr>
      <w:r>
        <w:rPr>
          <w:szCs w:val="24"/>
          <w:lang w:val="sr-Cyrl-CS"/>
        </w:rPr>
        <w:lastRenderedPageBreak/>
        <w:t>Дневни центар за децу у ризику показао је још једном да је важан ресурс у  раду са д</w:t>
      </w:r>
      <w:r w:rsidR="008B2812">
        <w:rPr>
          <w:szCs w:val="24"/>
          <w:lang w:val="sr-Cyrl-CS"/>
        </w:rPr>
        <w:t>ј</w:t>
      </w:r>
      <w:r>
        <w:rPr>
          <w:szCs w:val="24"/>
          <w:lang w:val="sr-Cyrl-CS"/>
        </w:rPr>
        <w:t xml:space="preserve">ецом која имају проблема </w:t>
      </w:r>
      <w:r w:rsidR="00095677">
        <w:rPr>
          <w:szCs w:val="24"/>
          <w:lang w:val="sr-Cyrl-CS"/>
        </w:rPr>
        <w:t>стога је неопходно</w:t>
      </w:r>
      <w:r>
        <w:rPr>
          <w:szCs w:val="24"/>
          <w:lang w:val="sr-Cyrl-CS"/>
        </w:rPr>
        <w:t xml:space="preserve"> јачати капацитете и услуге које се могу реализовати кроз овај програм. </w:t>
      </w:r>
    </w:p>
    <w:p w:rsidR="00853553" w:rsidRPr="00783791" w:rsidRDefault="00853553" w:rsidP="001F105C">
      <w:pPr>
        <w:spacing w:before="0" w:after="0"/>
        <w:rPr>
          <w:szCs w:val="24"/>
          <w:lang w:val="sr-Cyrl-CS"/>
        </w:rPr>
      </w:pPr>
    </w:p>
    <w:p w:rsidR="009E78AE" w:rsidRPr="00966318" w:rsidRDefault="0022291F" w:rsidP="001F105C">
      <w:pPr>
        <w:pStyle w:val="ListParagraph"/>
        <w:numPr>
          <w:ilvl w:val="0"/>
          <w:numId w:val="25"/>
        </w:numPr>
        <w:rPr>
          <w:b/>
        </w:rPr>
      </w:pPr>
      <w:r w:rsidRPr="00966318">
        <w:rPr>
          <w:b/>
          <w:lang w:val="sr-Cyrl-CS"/>
        </w:rPr>
        <w:t xml:space="preserve"> Остале активности</w:t>
      </w:r>
    </w:p>
    <w:p w:rsidR="0022291F" w:rsidRPr="009E78AE" w:rsidRDefault="0022291F" w:rsidP="001F105C">
      <w:pPr>
        <w:spacing w:before="0" w:after="0"/>
        <w:rPr>
          <w:b/>
          <w:szCs w:val="24"/>
        </w:rPr>
      </w:pPr>
    </w:p>
    <w:p w:rsidR="00853553" w:rsidRDefault="008720BA" w:rsidP="001F105C">
      <w:pPr>
        <w:spacing w:before="0" w:after="0"/>
        <w:ind w:firstLine="720"/>
        <w:rPr>
          <w:szCs w:val="24"/>
          <w:lang w:val="sr-Cyrl-CS"/>
        </w:rPr>
      </w:pPr>
      <w:r w:rsidRPr="00783791">
        <w:rPr>
          <w:szCs w:val="24"/>
          <w:lang w:val="sr-Cyrl-CS"/>
        </w:rPr>
        <w:t>Дио активности Центра био је посв</w:t>
      </w:r>
      <w:r w:rsidR="00862673" w:rsidRPr="00783791">
        <w:rPr>
          <w:szCs w:val="24"/>
          <w:lang w:val="sr-Cyrl-CS"/>
        </w:rPr>
        <w:t>ећен пружањем различитих услуга</w:t>
      </w:r>
      <w:r w:rsidR="00027F97">
        <w:rPr>
          <w:szCs w:val="24"/>
          <w:lang w:val="sr-Cyrl-CS"/>
        </w:rPr>
        <w:t xml:space="preserve"> из домен</w:t>
      </w:r>
      <w:r w:rsidR="00853553">
        <w:rPr>
          <w:szCs w:val="24"/>
          <w:lang w:val="sr-Cyrl-CS"/>
        </w:rPr>
        <w:t>а социјалног рада:</w:t>
      </w:r>
    </w:p>
    <w:p w:rsidR="00853553" w:rsidRDefault="008720BA" w:rsidP="001F105C">
      <w:pPr>
        <w:pStyle w:val="ListParagraph"/>
        <w:numPr>
          <w:ilvl w:val="0"/>
          <w:numId w:val="26"/>
        </w:numPr>
        <w:rPr>
          <w:lang w:val="sr-Cyrl-CS"/>
        </w:rPr>
      </w:pPr>
      <w:r w:rsidRPr="00853553">
        <w:rPr>
          <w:lang w:val="sr-Cyrl-CS"/>
        </w:rPr>
        <w:t xml:space="preserve">у </w:t>
      </w:r>
      <w:r w:rsidR="00027F97">
        <w:rPr>
          <w:lang w:val="sr-Cyrl-CS"/>
        </w:rPr>
        <w:t>преко 200</w:t>
      </w:r>
      <w:r w:rsidRPr="00853553">
        <w:rPr>
          <w:lang w:val="sr-Cyrl-CS"/>
        </w:rPr>
        <w:t xml:space="preserve"> случаја пружане </w:t>
      </w:r>
      <w:r w:rsidR="00853553">
        <w:rPr>
          <w:lang w:val="sr-Cyrl-CS"/>
        </w:rPr>
        <w:t xml:space="preserve">су </w:t>
      </w:r>
      <w:r w:rsidRPr="00853553">
        <w:rPr>
          <w:lang w:val="sr-Cyrl-CS"/>
        </w:rPr>
        <w:t>услуге душевним болесницим</w:t>
      </w:r>
      <w:r w:rsidR="00853553">
        <w:rPr>
          <w:lang w:val="sr-Cyrl-CS"/>
        </w:rPr>
        <w:t>а</w:t>
      </w:r>
      <w:r w:rsidRPr="00853553">
        <w:rPr>
          <w:lang w:val="sr-Cyrl-CS"/>
        </w:rPr>
        <w:t>,</w:t>
      </w:r>
    </w:p>
    <w:p w:rsidR="00853553" w:rsidRDefault="008720BA" w:rsidP="001F105C">
      <w:pPr>
        <w:pStyle w:val="ListParagraph"/>
        <w:numPr>
          <w:ilvl w:val="0"/>
          <w:numId w:val="26"/>
        </w:numPr>
        <w:rPr>
          <w:lang w:val="sr-Cyrl-CS"/>
        </w:rPr>
      </w:pPr>
      <w:r w:rsidRPr="00853553">
        <w:rPr>
          <w:lang w:val="sr-Cyrl-CS"/>
        </w:rPr>
        <w:t xml:space="preserve"> у </w:t>
      </w:r>
      <w:r w:rsidR="00027F97">
        <w:rPr>
          <w:lang w:val="sr-Cyrl-CS"/>
        </w:rPr>
        <w:t>50</w:t>
      </w:r>
      <w:r w:rsidRPr="00853553">
        <w:rPr>
          <w:lang w:val="sr-Cyrl-CS"/>
        </w:rPr>
        <w:t xml:space="preserve"> случаја рађено је са алкохоличарим</w:t>
      </w:r>
      <w:r w:rsidR="00862673" w:rsidRPr="00853553">
        <w:rPr>
          <w:lang w:val="sr-Cyrl-CS"/>
        </w:rPr>
        <w:t>а</w:t>
      </w:r>
      <w:r w:rsidRPr="00853553">
        <w:rPr>
          <w:lang w:val="sr-Cyrl-CS"/>
        </w:rPr>
        <w:t xml:space="preserve">, </w:t>
      </w:r>
    </w:p>
    <w:p w:rsidR="00853553" w:rsidRDefault="008720BA" w:rsidP="001F105C">
      <w:pPr>
        <w:pStyle w:val="ListParagraph"/>
        <w:numPr>
          <w:ilvl w:val="0"/>
          <w:numId w:val="26"/>
        </w:numPr>
        <w:rPr>
          <w:lang w:val="sr-Cyrl-CS"/>
        </w:rPr>
      </w:pPr>
      <w:r w:rsidRPr="00853553">
        <w:rPr>
          <w:lang w:val="sr-Cyrl-CS"/>
        </w:rPr>
        <w:t xml:space="preserve">у </w:t>
      </w:r>
      <w:r w:rsidR="002E1911">
        <w:rPr>
          <w:lang w:val="sr-Cyrl-CS"/>
        </w:rPr>
        <w:t>490</w:t>
      </w:r>
      <w:r w:rsidRPr="00853553">
        <w:rPr>
          <w:lang w:val="sr-Cyrl-CS"/>
        </w:rPr>
        <w:t xml:space="preserve"> случајева рађено је на рјешавању нарушених породичних односа</w:t>
      </w:r>
      <w:r w:rsidR="00853553">
        <w:rPr>
          <w:lang w:val="sr-Cyrl-CS"/>
        </w:rPr>
        <w:t xml:space="preserve">, </w:t>
      </w:r>
    </w:p>
    <w:p w:rsidR="008720BA" w:rsidRDefault="000926F2" w:rsidP="001F105C">
      <w:pPr>
        <w:pStyle w:val="ListParagraph"/>
        <w:numPr>
          <w:ilvl w:val="0"/>
          <w:numId w:val="26"/>
        </w:numPr>
        <w:jc w:val="both"/>
        <w:rPr>
          <w:lang w:val="sr-Cyrl-CS"/>
        </w:rPr>
      </w:pPr>
      <w:r w:rsidRPr="00853553">
        <w:rPr>
          <w:lang w:val="sr-Cyrl-CS"/>
        </w:rPr>
        <w:t xml:space="preserve"> у преко </w:t>
      </w:r>
      <w:r w:rsidR="00D03F94">
        <w:rPr>
          <w:lang w:val="sr-Cyrl-CS"/>
        </w:rPr>
        <w:t>570</w:t>
      </w:r>
      <w:r w:rsidRPr="00853553">
        <w:rPr>
          <w:lang w:val="sr-Cyrl-CS"/>
        </w:rPr>
        <w:t>случајева рађене су анамнезе, извјештаји и приједлози за потребе Казнено-поправн</w:t>
      </w:r>
      <w:r w:rsidR="00862673" w:rsidRPr="00853553">
        <w:rPr>
          <w:lang w:val="sr-Cyrl-CS"/>
        </w:rPr>
        <w:t>их</w:t>
      </w:r>
      <w:r w:rsidRPr="00853553">
        <w:rPr>
          <w:lang w:val="sr-Cyrl-CS"/>
        </w:rPr>
        <w:t xml:space="preserve"> завода (при отпусту затвореника, одобравању допуста, посјетама и сл).</w:t>
      </w:r>
    </w:p>
    <w:p w:rsidR="00853553" w:rsidRPr="00853553" w:rsidRDefault="00853553" w:rsidP="001F105C">
      <w:pPr>
        <w:pStyle w:val="ListParagraph"/>
        <w:ind w:left="1496"/>
        <w:jc w:val="both"/>
        <w:rPr>
          <w:lang w:val="sr-Cyrl-CS"/>
        </w:rPr>
      </w:pPr>
    </w:p>
    <w:p w:rsidR="00752157" w:rsidRDefault="0022291F" w:rsidP="001F105C">
      <w:pPr>
        <w:spacing w:before="0" w:after="0"/>
        <w:ind w:firstLine="720"/>
        <w:rPr>
          <w:szCs w:val="24"/>
          <w:lang w:val="sr-Cyrl-CS"/>
        </w:rPr>
      </w:pPr>
      <w:r w:rsidRPr="00783791">
        <w:rPr>
          <w:szCs w:val="24"/>
          <w:lang w:val="sr-Cyrl-CS"/>
        </w:rPr>
        <w:t xml:space="preserve">У току протекле године,  Центар је пружио и низ других услуга из области социјалног рада (савјетодавне, правне, психолошке и др.). Евидентирано </w:t>
      </w:r>
      <w:r w:rsidR="00853553">
        <w:rPr>
          <w:szCs w:val="24"/>
          <w:lang w:val="sr-Cyrl-CS"/>
        </w:rPr>
        <w:t xml:space="preserve">је </w:t>
      </w:r>
      <w:r w:rsidRPr="00783791">
        <w:rPr>
          <w:szCs w:val="24"/>
          <w:lang w:val="sr-Cyrl-CS"/>
        </w:rPr>
        <w:t xml:space="preserve">око </w:t>
      </w:r>
      <w:r w:rsidR="00862673" w:rsidRPr="00783791">
        <w:rPr>
          <w:szCs w:val="24"/>
          <w:lang w:val="sr-Cyrl-CS"/>
        </w:rPr>
        <w:t>3</w:t>
      </w:r>
      <w:r w:rsidRPr="00783791">
        <w:rPr>
          <w:szCs w:val="24"/>
          <w:lang w:val="sr-Cyrl-CS"/>
        </w:rPr>
        <w:t>00</w:t>
      </w:r>
      <w:r w:rsidR="00862673" w:rsidRPr="00783791">
        <w:rPr>
          <w:szCs w:val="24"/>
          <w:lang w:val="sr-Cyrl-CS"/>
        </w:rPr>
        <w:t>0случајева обраћања грађана,</w:t>
      </w:r>
      <w:r w:rsidRPr="00783791">
        <w:rPr>
          <w:szCs w:val="24"/>
          <w:lang w:val="sr-Cyrl-CS"/>
        </w:rPr>
        <w:t xml:space="preserve">  који су се из одређених разлога нашли у стању социјалне потребе и којима јепружен неки од облика, мјера или услуга социјалне заштите</w:t>
      </w:r>
      <w:r w:rsidRPr="00783791">
        <w:rPr>
          <w:szCs w:val="24"/>
        </w:rPr>
        <w:t>, а нису приказани у наведеним категоријама</w:t>
      </w:r>
      <w:r w:rsidRPr="00783791">
        <w:rPr>
          <w:szCs w:val="24"/>
          <w:lang w:val="sr-Cyrl-CS"/>
        </w:rPr>
        <w:t>, јер се не могу сврстати у посебну категорију.</w:t>
      </w:r>
    </w:p>
    <w:p w:rsidR="00E50F62" w:rsidRDefault="00E50F62" w:rsidP="001F105C">
      <w:pPr>
        <w:spacing w:before="0" w:after="0"/>
        <w:rPr>
          <w:szCs w:val="24"/>
          <w:lang w:val="sr-Cyrl-CS"/>
        </w:rPr>
      </w:pPr>
      <w:r>
        <w:rPr>
          <w:szCs w:val="24"/>
          <w:lang w:val="sr-Cyrl-CS"/>
        </w:rPr>
        <w:t xml:space="preserve">            Стручни радници Центра за социјал</w:t>
      </w:r>
      <w:r w:rsidR="00D03F94">
        <w:rPr>
          <w:szCs w:val="24"/>
          <w:lang w:val="sr-Cyrl-CS"/>
        </w:rPr>
        <w:t>ни рад Бијељина су и у току 201</w:t>
      </w:r>
      <w:r w:rsidR="00D03F94">
        <w:rPr>
          <w:szCs w:val="24"/>
        </w:rPr>
        <w:t>8</w:t>
      </w:r>
      <w:r w:rsidR="00095677">
        <w:rPr>
          <w:szCs w:val="24"/>
          <w:lang w:val="sr-Cyrl-CS"/>
        </w:rPr>
        <w:t>. године при</w:t>
      </w:r>
      <w:r>
        <w:rPr>
          <w:szCs w:val="24"/>
          <w:lang w:val="sr-Cyrl-CS"/>
        </w:rPr>
        <w:t>суствовали едукацијама и семинарима у циљу унапређења услуга из области социјалне заштите,као и постизању боље сарадње са сродним установама и невладиним организацијама.</w:t>
      </w:r>
    </w:p>
    <w:p w:rsidR="007F6503" w:rsidRDefault="00853553" w:rsidP="001F105C">
      <w:pPr>
        <w:spacing w:before="0" w:after="0"/>
        <w:rPr>
          <w:szCs w:val="24"/>
          <w:lang w:val="sr-Cyrl-CS"/>
        </w:rPr>
      </w:pPr>
      <w:r>
        <w:rPr>
          <w:szCs w:val="24"/>
          <w:lang w:val="sr-Cyrl-CS"/>
        </w:rPr>
        <w:tab/>
        <w:t xml:space="preserve">Поред наведеног Центар је </w:t>
      </w:r>
      <w:r w:rsidR="008720BA" w:rsidRPr="00783791">
        <w:rPr>
          <w:szCs w:val="24"/>
          <w:lang w:val="sr-Cyrl-CS"/>
        </w:rPr>
        <w:t xml:space="preserve">радио </w:t>
      </w:r>
      <w:r>
        <w:rPr>
          <w:szCs w:val="24"/>
          <w:lang w:val="sr-Cyrl-CS"/>
        </w:rPr>
        <w:t>на изради</w:t>
      </w:r>
      <w:r w:rsidR="00D03F94">
        <w:rPr>
          <w:szCs w:val="24"/>
          <w:lang w:val="sr-Cyrl-BA"/>
        </w:rPr>
        <w:t xml:space="preserve"> докумената,</w:t>
      </w:r>
      <w:r w:rsidR="008720BA" w:rsidRPr="00783791">
        <w:rPr>
          <w:szCs w:val="24"/>
          <w:lang w:val="sr-Cyrl-CS"/>
        </w:rPr>
        <w:t xml:space="preserve"> анализа, извјештаја, мишљења како за </w:t>
      </w:r>
      <w:r>
        <w:rPr>
          <w:szCs w:val="24"/>
          <w:lang w:val="sr-Cyrl-CS"/>
        </w:rPr>
        <w:t>потребе Центра</w:t>
      </w:r>
      <w:r w:rsidR="008720BA" w:rsidRPr="00783791">
        <w:rPr>
          <w:szCs w:val="24"/>
          <w:lang w:val="sr-Cyrl-CS"/>
        </w:rPr>
        <w:t xml:space="preserve"> тако и за потребе</w:t>
      </w:r>
      <w:r w:rsidR="00F15AF1">
        <w:rPr>
          <w:szCs w:val="24"/>
          <w:lang w:val="sr-Cyrl-CS"/>
        </w:rPr>
        <w:t xml:space="preserve"> других институција и установа.</w:t>
      </w:r>
    </w:p>
    <w:p w:rsidR="007F6503" w:rsidRDefault="007F6503" w:rsidP="001F105C">
      <w:pPr>
        <w:spacing w:before="0" w:after="0"/>
        <w:rPr>
          <w:szCs w:val="24"/>
          <w:lang w:val="sr-Cyrl-CS"/>
        </w:rPr>
      </w:pPr>
    </w:p>
    <w:p w:rsidR="00853553" w:rsidRPr="00783791" w:rsidRDefault="00853553" w:rsidP="001F105C">
      <w:pPr>
        <w:spacing w:before="0" w:after="0"/>
        <w:rPr>
          <w:szCs w:val="24"/>
          <w:lang w:val="sr-Cyrl-CS"/>
        </w:rPr>
      </w:pPr>
    </w:p>
    <w:p w:rsidR="0022291F" w:rsidRDefault="00341197" w:rsidP="001F105C">
      <w:pPr>
        <w:spacing w:before="0" w:after="0"/>
        <w:jc w:val="left"/>
        <w:rPr>
          <w:b/>
          <w:szCs w:val="24"/>
          <w:lang w:val="sr-Cyrl-CS"/>
        </w:rPr>
      </w:pPr>
      <w:r>
        <w:rPr>
          <w:b/>
          <w:szCs w:val="24"/>
          <w:lang w:val="sr-Cyrl-CS"/>
        </w:rPr>
        <w:tab/>
      </w:r>
      <w:r w:rsidR="008C4054" w:rsidRPr="00783791">
        <w:rPr>
          <w:b/>
          <w:szCs w:val="24"/>
          <w:lang w:val="sr-Cyrl-CS"/>
        </w:rPr>
        <w:t>Д – ПРАВА ИЗ ЗАКОНА О ДЈЕЧИЈОЈ ЗАШТИТИ</w:t>
      </w:r>
    </w:p>
    <w:p w:rsidR="001618B1" w:rsidRPr="00783791" w:rsidRDefault="001618B1" w:rsidP="001F105C">
      <w:pPr>
        <w:spacing w:before="0" w:after="0"/>
        <w:jc w:val="left"/>
        <w:rPr>
          <w:b/>
          <w:szCs w:val="24"/>
          <w:lang w:val="sr-Cyrl-CS"/>
        </w:rPr>
      </w:pPr>
    </w:p>
    <w:p w:rsidR="00F15AF1" w:rsidRDefault="004C4129" w:rsidP="001F105C">
      <w:pPr>
        <w:spacing w:before="0" w:after="0"/>
        <w:ind w:firstLine="720"/>
        <w:rPr>
          <w:szCs w:val="24"/>
          <w:lang w:val="ru-RU"/>
        </w:rPr>
      </w:pPr>
      <w:r w:rsidRPr="00783791">
        <w:rPr>
          <w:szCs w:val="24"/>
          <w:lang w:val="ru-RU"/>
        </w:rPr>
        <w:t xml:space="preserve">Послови и задаци дјечије заштите организовани су као посебна цјелина. </w:t>
      </w:r>
    </w:p>
    <w:p w:rsidR="00862673" w:rsidRPr="00783791" w:rsidRDefault="00F15AF1" w:rsidP="001F105C">
      <w:pPr>
        <w:spacing w:before="0" w:after="0"/>
        <w:ind w:firstLine="720"/>
        <w:rPr>
          <w:szCs w:val="24"/>
          <w:lang w:val="ru-RU"/>
        </w:rPr>
      </w:pPr>
      <w:r>
        <w:rPr>
          <w:szCs w:val="24"/>
          <w:lang w:val="ru-RU"/>
        </w:rPr>
        <w:t>Центар за социјални рад, путем Службе</w:t>
      </w:r>
      <w:r w:rsidR="004C4129" w:rsidRPr="00783791">
        <w:rPr>
          <w:szCs w:val="24"/>
          <w:lang w:val="ru-RU"/>
        </w:rPr>
        <w:t xml:space="preserve"> за послове дјечије заштите </w:t>
      </w:r>
      <w:r>
        <w:rPr>
          <w:szCs w:val="24"/>
          <w:lang w:val="ru-RU"/>
        </w:rPr>
        <w:t>спр</w:t>
      </w:r>
      <w:r w:rsidR="00853553">
        <w:rPr>
          <w:szCs w:val="24"/>
          <w:lang w:val="ru-RU"/>
        </w:rPr>
        <w:t>оводи пр</w:t>
      </w:r>
      <w:r>
        <w:rPr>
          <w:szCs w:val="24"/>
          <w:lang w:val="ru-RU"/>
        </w:rPr>
        <w:t>в</w:t>
      </w:r>
      <w:r w:rsidR="00853553">
        <w:rPr>
          <w:szCs w:val="24"/>
          <w:lang w:val="ru-RU"/>
        </w:rPr>
        <w:t>остепени поступак</w:t>
      </w:r>
      <w:r w:rsidR="004C4129" w:rsidRPr="00783791">
        <w:rPr>
          <w:szCs w:val="24"/>
          <w:lang w:val="ru-RU"/>
        </w:rPr>
        <w:t xml:space="preserve"> за остваривање права из ове области </w:t>
      </w:r>
      <w:r>
        <w:rPr>
          <w:szCs w:val="24"/>
          <w:lang w:val="ru-RU"/>
        </w:rPr>
        <w:t>а иста се  реализују</w:t>
      </w:r>
      <w:r w:rsidR="004C4129" w:rsidRPr="00783791">
        <w:rPr>
          <w:szCs w:val="24"/>
          <w:lang w:val="ru-RU"/>
        </w:rPr>
        <w:t xml:space="preserve"> преко Ј</w:t>
      </w:r>
      <w:r w:rsidR="00853553">
        <w:rPr>
          <w:szCs w:val="24"/>
          <w:lang w:val="ru-RU"/>
        </w:rPr>
        <w:t>авне установе</w:t>
      </w:r>
      <w:r w:rsidR="00854FE0">
        <w:rPr>
          <w:szCs w:val="24"/>
          <w:lang w:val="ru-RU"/>
        </w:rPr>
        <w:t xml:space="preserve"> Јавни</w:t>
      </w:r>
      <w:r w:rsidR="004C4129" w:rsidRPr="00783791">
        <w:rPr>
          <w:szCs w:val="24"/>
          <w:lang w:val="ru-RU"/>
        </w:rPr>
        <w:t xml:space="preserve"> Фонд за дјечију заштиту</w:t>
      </w:r>
      <w:r>
        <w:rPr>
          <w:szCs w:val="24"/>
          <w:lang w:val="ru-RU"/>
        </w:rPr>
        <w:t xml:space="preserve"> Републике Срспке</w:t>
      </w:r>
      <w:r w:rsidR="004C4129" w:rsidRPr="00783791">
        <w:rPr>
          <w:szCs w:val="24"/>
          <w:lang w:val="ru-RU"/>
        </w:rPr>
        <w:t xml:space="preserve">.  </w:t>
      </w:r>
    </w:p>
    <w:p w:rsidR="00C85F9C" w:rsidRPr="00C85F9C" w:rsidRDefault="004C4129" w:rsidP="001F105C">
      <w:pPr>
        <w:pStyle w:val="FootnoteText"/>
        <w:rPr>
          <w:sz w:val="24"/>
          <w:szCs w:val="24"/>
        </w:rPr>
      </w:pPr>
      <w:r w:rsidRPr="00C85F9C">
        <w:rPr>
          <w:sz w:val="24"/>
          <w:szCs w:val="24"/>
          <w:lang w:val="ru-RU"/>
        </w:rPr>
        <w:t>У складу са Законом о дјечијој заштит</w:t>
      </w:r>
      <w:r w:rsidR="00437EC0" w:rsidRPr="00C85F9C">
        <w:rPr>
          <w:sz w:val="24"/>
          <w:szCs w:val="24"/>
          <w:lang w:val="ru-RU"/>
        </w:rPr>
        <w:t>и</w:t>
      </w:r>
      <w:r w:rsidR="00C85F9C" w:rsidRPr="00C85F9C">
        <w:rPr>
          <w:sz w:val="24"/>
          <w:szCs w:val="24"/>
        </w:rPr>
        <w:t xml:space="preserve">(„Службени гласник Републике </w:t>
      </w:r>
      <w:r w:rsidR="00D66E18">
        <w:rPr>
          <w:sz w:val="24"/>
          <w:szCs w:val="24"/>
        </w:rPr>
        <w:t xml:space="preserve">Српске“ број 114/17 и 122/18), </w:t>
      </w:r>
      <w:r w:rsidR="00D66E18">
        <w:rPr>
          <w:sz w:val="24"/>
          <w:szCs w:val="24"/>
          <w:lang w:val="sr-Cyrl-BA"/>
        </w:rPr>
        <w:t>з</w:t>
      </w:r>
      <w:r w:rsidR="00C85F9C" w:rsidRPr="00C85F9C">
        <w:rPr>
          <w:sz w:val="24"/>
          <w:szCs w:val="24"/>
        </w:rPr>
        <w:t xml:space="preserve">акон је ступио на снагу 01. јануара 2018. године, а измјене и допуне 01. јануара 2019. </w:t>
      </w:r>
      <w:r w:rsidR="00D66E18">
        <w:rPr>
          <w:sz w:val="24"/>
          <w:szCs w:val="24"/>
        </w:rPr>
        <w:t>г</w:t>
      </w:r>
      <w:r w:rsidR="00C85F9C" w:rsidRPr="00C85F9C">
        <w:rPr>
          <w:sz w:val="24"/>
          <w:szCs w:val="24"/>
        </w:rPr>
        <w:t>одине</w:t>
      </w:r>
      <w:r w:rsidR="00D66E18">
        <w:rPr>
          <w:sz w:val="24"/>
          <w:szCs w:val="24"/>
        </w:rPr>
        <w:t>.</w:t>
      </w:r>
    </w:p>
    <w:p w:rsidR="004C4129" w:rsidRPr="00783791" w:rsidRDefault="00D66E18" w:rsidP="001F105C">
      <w:pPr>
        <w:spacing w:before="0" w:after="0"/>
        <w:ind w:firstLine="720"/>
        <w:rPr>
          <w:szCs w:val="24"/>
          <w:lang w:val="ru-RU"/>
        </w:rPr>
      </w:pPr>
      <w:r>
        <w:rPr>
          <w:szCs w:val="24"/>
          <w:lang w:val="ru-RU"/>
        </w:rPr>
        <w:t xml:space="preserve">Право на </w:t>
      </w:r>
      <w:r w:rsidR="00437EC0">
        <w:rPr>
          <w:szCs w:val="24"/>
          <w:lang w:val="ru-RU"/>
        </w:rPr>
        <w:t>додатак за дјецу у 201</w:t>
      </w:r>
      <w:r w:rsidR="00854FE0">
        <w:rPr>
          <w:szCs w:val="24"/>
          <w:lang w:val="ru-RU"/>
        </w:rPr>
        <w:t>8</w:t>
      </w:r>
      <w:r w:rsidR="00853553">
        <w:rPr>
          <w:szCs w:val="24"/>
          <w:lang w:val="ru-RU"/>
        </w:rPr>
        <w:t>.</w:t>
      </w:r>
      <w:r w:rsidR="009E78AE">
        <w:rPr>
          <w:szCs w:val="24"/>
          <w:lang w:val="ru-RU"/>
        </w:rPr>
        <w:t xml:space="preserve"> години користило је </w:t>
      </w:r>
      <w:r w:rsidR="00DD7C63">
        <w:rPr>
          <w:szCs w:val="24"/>
          <w:lang w:val="ru-RU"/>
        </w:rPr>
        <w:t>2</w:t>
      </w:r>
      <w:r w:rsidR="00437EC0">
        <w:rPr>
          <w:szCs w:val="24"/>
          <w:lang w:val="ru-RU"/>
        </w:rPr>
        <w:t>.</w:t>
      </w:r>
      <w:r w:rsidR="00854FE0">
        <w:rPr>
          <w:szCs w:val="24"/>
          <w:lang w:val="ru-RU"/>
        </w:rPr>
        <w:t>439 дјеце из 1.710  породица</w:t>
      </w:r>
      <w:r w:rsidR="004C4129" w:rsidRPr="00783791">
        <w:rPr>
          <w:szCs w:val="24"/>
          <w:lang w:val="ru-RU"/>
        </w:rPr>
        <w:t xml:space="preserve">. </w:t>
      </w:r>
    </w:p>
    <w:p w:rsidR="004C4129" w:rsidRDefault="00982DC6" w:rsidP="001F105C">
      <w:pPr>
        <w:spacing w:before="0" w:after="0"/>
        <w:ind w:firstLine="720"/>
        <w:rPr>
          <w:szCs w:val="24"/>
          <w:lang w:val="sr-Cyrl-BA"/>
        </w:rPr>
      </w:pPr>
      <w:r>
        <w:rPr>
          <w:szCs w:val="24"/>
          <w:lang w:val="sr-Cyrl-BA"/>
        </w:rPr>
        <w:t>Просјечан број дјеце која су оствар</w:t>
      </w:r>
      <w:r w:rsidR="00854FE0">
        <w:rPr>
          <w:szCs w:val="24"/>
          <w:lang w:val="sr-Cyrl-BA"/>
        </w:rPr>
        <w:t>ила право на додатак у току 2018</w:t>
      </w:r>
      <w:r>
        <w:rPr>
          <w:szCs w:val="24"/>
          <w:lang w:val="sr-Cyrl-BA"/>
        </w:rPr>
        <w:t xml:space="preserve">. године је: </w:t>
      </w:r>
    </w:p>
    <w:p w:rsidR="00982DC6" w:rsidRPr="00AB2558" w:rsidRDefault="00982DC6" w:rsidP="001F105C">
      <w:pPr>
        <w:pStyle w:val="ListParagraph"/>
        <w:numPr>
          <w:ilvl w:val="0"/>
          <w:numId w:val="27"/>
        </w:numPr>
        <w:rPr>
          <w:lang w:val="sr-Cyrl-BA"/>
        </w:rPr>
      </w:pPr>
      <w:r w:rsidRPr="00AB2558">
        <w:rPr>
          <w:lang w:val="sr-Cyrl-BA"/>
        </w:rPr>
        <w:t>друго дијете</w:t>
      </w:r>
      <w:r w:rsidR="00AB2558" w:rsidRPr="00AB2558">
        <w:rPr>
          <w:lang w:val="sr-Cyrl-BA"/>
        </w:rPr>
        <w:tab/>
      </w:r>
      <w:r w:rsidR="00AB2558" w:rsidRPr="00AB2558">
        <w:rPr>
          <w:lang w:val="sr-Cyrl-BA"/>
        </w:rPr>
        <w:tab/>
      </w:r>
      <w:r w:rsidR="00AB2558" w:rsidRPr="00AB2558">
        <w:rPr>
          <w:lang w:val="sr-Cyrl-BA"/>
        </w:rPr>
        <w:tab/>
      </w:r>
      <w:r w:rsidR="00854FE0">
        <w:rPr>
          <w:lang w:val="sr-Cyrl-BA"/>
        </w:rPr>
        <w:t>-1.212</w:t>
      </w:r>
    </w:p>
    <w:p w:rsidR="00982DC6" w:rsidRPr="00AB2558" w:rsidRDefault="00982DC6" w:rsidP="001F105C">
      <w:pPr>
        <w:pStyle w:val="ListParagraph"/>
        <w:numPr>
          <w:ilvl w:val="0"/>
          <w:numId w:val="27"/>
        </w:numPr>
        <w:rPr>
          <w:lang w:val="sr-Cyrl-BA"/>
        </w:rPr>
      </w:pPr>
      <w:r w:rsidRPr="00AB2558">
        <w:rPr>
          <w:lang w:val="sr-Cyrl-BA"/>
        </w:rPr>
        <w:t>треће дијете</w:t>
      </w:r>
      <w:r w:rsidR="00AB2558" w:rsidRPr="00AB2558">
        <w:rPr>
          <w:lang w:val="sr-Cyrl-BA"/>
        </w:rPr>
        <w:tab/>
      </w:r>
      <w:r w:rsidR="00AB2558" w:rsidRPr="00AB2558">
        <w:rPr>
          <w:lang w:val="sr-Cyrl-BA"/>
        </w:rPr>
        <w:tab/>
      </w:r>
      <w:r w:rsidR="00AB2558" w:rsidRPr="00AB2558">
        <w:rPr>
          <w:lang w:val="sr-Cyrl-BA"/>
        </w:rPr>
        <w:tab/>
      </w:r>
      <w:r w:rsidR="00854FE0">
        <w:rPr>
          <w:lang w:val="sr-Cyrl-BA"/>
        </w:rPr>
        <w:t>-675</w:t>
      </w:r>
    </w:p>
    <w:p w:rsidR="00982DC6" w:rsidRPr="00AB2558" w:rsidRDefault="00982DC6" w:rsidP="001F105C">
      <w:pPr>
        <w:pStyle w:val="ListParagraph"/>
        <w:numPr>
          <w:ilvl w:val="0"/>
          <w:numId w:val="27"/>
        </w:numPr>
        <w:rPr>
          <w:lang w:val="sr-Cyrl-BA"/>
        </w:rPr>
      </w:pPr>
      <w:r w:rsidRPr="00AB2558">
        <w:rPr>
          <w:lang w:val="sr-Cyrl-BA"/>
        </w:rPr>
        <w:t>четврто дијете</w:t>
      </w:r>
      <w:r w:rsidR="00AB2558" w:rsidRPr="00AB2558">
        <w:rPr>
          <w:lang w:val="sr-Cyrl-BA"/>
        </w:rPr>
        <w:tab/>
      </w:r>
      <w:r w:rsidR="00AB2558" w:rsidRPr="00AB2558">
        <w:rPr>
          <w:lang w:val="sr-Cyrl-BA"/>
        </w:rPr>
        <w:tab/>
      </w:r>
      <w:r w:rsidR="00854FE0">
        <w:rPr>
          <w:lang w:val="sr-Cyrl-BA"/>
        </w:rPr>
        <w:t>-134</w:t>
      </w:r>
    </w:p>
    <w:p w:rsidR="00982DC6" w:rsidRDefault="00982DC6" w:rsidP="001F105C">
      <w:pPr>
        <w:pStyle w:val="ListParagraph"/>
        <w:numPr>
          <w:ilvl w:val="0"/>
          <w:numId w:val="27"/>
        </w:numPr>
        <w:rPr>
          <w:lang w:val="sr-Cyrl-BA"/>
        </w:rPr>
      </w:pPr>
      <w:r w:rsidRPr="00AB2558">
        <w:rPr>
          <w:lang w:val="sr-Cyrl-BA"/>
        </w:rPr>
        <w:t>вулнерабилне групе дјеце</w:t>
      </w:r>
      <w:r w:rsidR="00AB2558" w:rsidRPr="00AB2558">
        <w:rPr>
          <w:lang w:val="sr-Cyrl-BA"/>
        </w:rPr>
        <w:tab/>
      </w:r>
      <w:r w:rsidR="00854FE0">
        <w:rPr>
          <w:lang w:val="sr-Cyrl-BA"/>
        </w:rPr>
        <w:t>-422</w:t>
      </w:r>
      <w:r w:rsidR="00095677">
        <w:rPr>
          <w:lang w:val="sr-Cyrl-BA"/>
        </w:rPr>
        <w:t>.</w:t>
      </w:r>
    </w:p>
    <w:p w:rsidR="00095677" w:rsidRPr="00AB2558" w:rsidRDefault="00095677" w:rsidP="001F105C">
      <w:pPr>
        <w:pStyle w:val="ListParagraph"/>
        <w:ind w:left="1440"/>
        <w:rPr>
          <w:lang w:val="sr-Cyrl-BA"/>
        </w:rPr>
      </w:pPr>
    </w:p>
    <w:p w:rsidR="004C4129" w:rsidRPr="00783791" w:rsidRDefault="004C4129" w:rsidP="001F105C">
      <w:pPr>
        <w:spacing w:before="0" w:after="0"/>
        <w:ind w:firstLine="720"/>
        <w:rPr>
          <w:szCs w:val="24"/>
          <w:lang w:val="sr-Cyrl-CS"/>
        </w:rPr>
      </w:pPr>
      <w:r w:rsidRPr="00783791">
        <w:rPr>
          <w:szCs w:val="24"/>
          <w:lang w:val="sr-Cyrl-CS"/>
        </w:rPr>
        <w:t>В</w:t>
      </w:r>
      <w:r w:rsidR="00862673" w:rsidRPr="00783791">
        <w:rPr>
          <w:szCs w:val="24"/>
          <w:lang w:val="sr-Cyrl-CS"/>
        </w:rPr>
        <w:t>исина дјечијег додатка на друго</w:t>
      </w:r>
      <w:r w:rsidRPr="00783791">
        <w:rPr>
          <w:szCs w:val="24"/>
          <w:lang w:val="sr-Cyrl-CS"/>
        </w:rPr>
        <w:t xml:space="preserve"> и четврто дијете износила је  35</w:t>
      </w:r>
      <w:r w:rsidR="00CD6F4D">
        <w:rPr>
          <w:szCs w:val="24"/>
          <w:lang w:val="sr-Cyrl-CS"/>
        </w:rPr>
        <w:t>,55 КМ, за треће дијете 71,10</w:t>
      </w:r>
      <w:r w:rsidRPr="00783791">
        <w:rPr>
          <w:szCs w:val="24"/>
          <w:lang w:val="sr-Cyrl-CS"/>
        </w:rPr>
        <w:t xml:space="preserve"> КМ</w:t>
      </w:r>
      <w:r w:rsidR="00AB2558">
        <w:rPr>
          <w:szCs w:val="24"/>
          <w:lang w:val="sr-Cyrl-CS"/>
        </w:rPr>
        <w:t>,</w:t>
      </w:r>
      <w:r w:rsidRPr="00783791">
        <w:rPr>
          <w:szCs w:val="24"/>
          <w:lang w:val="sr-Cyrl-CS"/>
        </w:rPr>
        <w:t xml:space="preserve">  док је увећани дјечији додатак за вулнерабилне категорије дјеце износио 90</w:t>
      </w:r>
      <w:r w:rsidR="00CD6F4D">
        <w:rPr>
          <w:szCs w:val="24"/>
          <w:lang w:val="sr-Cyrl-CS"/>
        </w:rPr>
        <w:t>,85</w:t>
      </w:r>
      <w:r w:rsidRPr="00783791">
        <w:rPr>
          <w:szCs w:val="24"/>
          <w:lang w:val="sr-Cyrl-CS"/>
        </w:rPr>
        <w:t xml:space="preserve">  КМ</w:t>
      </w:r>
      <w:r w:rsidR="00862673" w:rsidRPr="00783791">
        <w:rPr>
          <w:szCs w:val="24"/>
          <w:lang w:val="sr-Cyrl-CS"/>
        </w:rPr>
        <w:t xml:space="preserve">. </w:t>
      </w:r>
      <w:r w:rsidR="00A753FC">
        <w:rPr>
          <w:szCs w:val="24"/>
          <w:lang w:val="sr-Cyrl-CS"/>
        </w:rPr>
        <w:t>Новчани износи права на дјечији додатак</w:t>
      </w:r>
      <w:r w:rsidR="00D66E18">
        <w:rPr>
          <w:szCs w:val="24"/>
          <w:lang w:val="sr-Cyrl-CS"/>
        </w:rPr>
        <w:t xml:space="preserve"> у току 2018</w:t>
      </w:r>
      <w:r w:rsidR="00982DC6">
        <w:rPr>
          <w:szCs w:val="24"/>
          <w:lang w:val="sr-Cyrl-CS"/>
        </w:rPr>
        <w:t>. године</w:t>
      </w:r>
      <w:r w:rsidR="00A753FC">
        <w:rPr>
          <w:szCs w:val="24"/>
          <w:lang w:val="sr-Cyrl-CS"/>
        </w:rPr>
        <w:t xml:space="preserve"> су </w:t>
      </w:r>
      <w:r w:rsidR="00095677">
        <w:rPr>
          <w:szCs w:val="24"/>
          <w:lang w:val="sr-Cyrl-CS"/>
        </w:rPr>
        <w:t>у благ</w:t>
      </w:r>
      <w:r w:rsidR="00CD6F4D">
        <w:rPr>
          <w:szCs w:val="24"/>
          <w:lang w:val="sr-Cyrl-CS"/>
        </w:rPr>
        <w:t xml:space="preserve">ом порасту </w:t>
      </w:r>
      <w:r w:rsidR="00A753FC">
        <w:rPr>
          <w:szCs w:val="24"/>
          <w:lang w:val="sr-Cyrl-CS"/>
        </w:rPr>
        <w:t xml:space="preserve">у односу на </w:t>
      </w:r>
      <w:r w:rsidR="00D66E18">
        <w:rPr>
          <w:szCs w:val="24"/>
          <w:lang w:val="sr-Cyrl-CS"/>
        </w:rPr>
        <w:t>2017</w:t>
      </w:r>
      <w:r w:rsidR="00982DC6">
        <w:rPr>
          <w:szCs w:val="24"/>
          <w:lang w:val="sr-Cyrl-CS"/>
        </w:rPr>
        <w:t>.</w:t>
      </w:r>
      <w:r w:rsidR="00A753FC">
        <w:rPr>
          <w:szCs w:val="24"/>
          <w:lang w:val="sr-Cyrl-CS"/>
        </w:rPr>
        <w:t xml:space="preserve"> годину.</w:t>
      </w:r>
    </w:p>
    <w:p w:rsidR="00AB2558" w:rsidRDefault="004C4129" w:rsidP="001F105C">
      <w:pPr>
        <w:spacing w:before="0" w:after="0"/>
        <w:ind w:firstLine="720"/>
        <w:rPr>
          <w:szCs w:val="24"/>
          <w:lang w:val="ru-RU"/>
        </w:rPr>
      </w:pPr>
      <w:r w:rsidRPr="00783791">
        <w:rPr>
          <w:szCs w:val="24"/>
          <w:lang w:val="ru-RU"/>
        </w:rPr>
        <w:lastRenderedPageBreak/>
        <w:t>М</w:t>
      </w:r>
      <w:r w:rsidR="00437EC0">
        <w:rPr>
          <w:szCs w:val="24"/>
          <w:lang w:val="ru-RU"/>
        </w:rPr>
        <w:t>атерински додатак</w:t>
      </w:r>
      <w:r w:rsidR="00982DC6">
        <w:rPr>
          <w:szCs w:val="24"/>
          <w:lang w:val="ru-RU"/>
        </w:rPr>
        <w:t xml:space="preserve"> (незапослене породиље)</w:t>
      </w:r>
      <w:r w:rsidR="00D66E18">
        <w:rPr>
          <w:szCs w:val="24"/>
          <w:lang w:val="ru-RU"/>
        </w:rPr>
        <w:t xml:space="preserve"> у износу од 70,00 КМ</w:t>
      </w:r>
      <w:r w:rsidR="00437EC0">
        <w:rPr>
          <w:szCs w:val="24"/>
          <w:lang w:val="ru-RU"/>
        </w:rPr>
        <w:t xml:space="preserve"> примал</w:t>
      </w:r>
      <w:r w:rsidR="00D66E18">
        <w:rPr>
          <w:szCs w:val="24"/>
          <w:lang w:val="ru-RU"/>
        </w:rPr>
        <w:t>е су 222</w:t>
      </w:r>
      <w:r w:rsidRPr="00783791">
        <w:rPr>
          <w:szCs w:val="24"/>
          <w:lang w:val="ru-RU"/>
        </w:rPr>
        <w:t xml:space="preserve"> п</w:t>
      </w:r>
      <w:r w:rsidR="00D66E18">
        <w:rPr>
          <w:szCs w:val="24"/>
          <w:lang w:val="ru-RU"/>
        </w:rPr>
        <w:t>ородиље</w:t>
      </w:r>
      <w:r w:rsidR="00437EC0">
        <w:rPr>
          <w:szCs w:val="24"/>
          <w:lang w:val="ru-RU"/>
        </w:rPr>
        <w:t>,</w:t>
      </w:r>
      <w:r w:rsidR="00D66E18">
        <w:rPr>
          <w:szCs w:val="24"/>
          <w:lang w:val="ru-RU"/>
        </w:rPr>
        <w:t xml:space="preserve"> док су 434 породиље оствариле право на матерински додатак у износу од 405,00 КМ. Р</w:t>
      </w:r>
      <w:r w:rsidR="00437EC0">
        <w:rPr>
          <w:szCs w:val="24"/>
          <w:lang w:val="ru-RU"/>
        </w:rPr>
        <w:t>ефундацију плате</w:t>
      </w:r>
      <w:r w:rsidR="00982DC6">
        <w:rPr>
          <w:szCs w:val="24"/>
          <w:lang w:val="ru-RU"/>
        </w:rPr>
        <w:t xml:space="preserve"> за запослене породиље остварила су</w:t>
      </w:r>
      <w:r w:rsidR="00D66E18">
        <w:rPr>
          <w:szCs w:val="24"/>
          <w:lang w:val="ru-RU"/>
        </w:rPr>
        <w:t xml:space="preserve"> 521</w:t>
      </w:r>
      <w:r w:rsidR="001618B1">
        <w:rPr>
          <w:szCs w:val="24"/>
          <w:lang w:val="ru-RU"/>
        </w:rPr>
        <w:t>правн</w:t>
      </w:r>
      <w:r w:rsidR="00982DC6">
        <w:rPr>
          <w:szCs w:val="24"/>
          <w:lang w:val="ru-RU"/>
        </w:rPr>
        <w:t>а</w:t>
      </w:r>
      <w:r w:rsidR="001618B1">
        <w:rPr>
          <w:szCs w:val="24"/>
          <w:lang w:val="ru-RU"/>
        </w:rPr>
        <w:t xml:space="preserve"> лица</w:t>
      </w:r>
      <w:r w:rsidR="00763464" w:rsidRPr="00783791">
        <w:rPr>
          <w:szCs w:val="24"/>
          <w:lang w:val="ru-RU"/>
        </w:rPr>
        <w:t>.</w:t>
      </w:r>
    </w:p>
    <w:p w:rsidR="00763464" w:rsidRPr="00783791" w:rsidRDefault="003F7CE4" w:rsidP="001F105C">
      <w:pPr>
        <w:spacing w:before="0" w:after="0"/>
        <w:ind w:firstLine="720"/>
        <w:rPr>
          <w:szCs w:val="24"/>
          <w:lang w:val="sr-Cyrl-CS"/>
        </w:rPr>
      </w:pPr>
      <w:r>
        <w:rPr>
          <w:szCs w:val="24"/>
          <w:lang w:val="ru-RU"/>
        </w:rPr>
        <w:t>Извршена је и рефун</w:t>
      </w:r>
      <w:r w:rsidR="00D66E18">
        <w:rPr>
          <w:szCs w:val="24"/>
          <w:lang w:val="ru-RU"/>
        </w:rPr>
        <w:t>дација исплаћене нето плате за 15</w:t>
      </w:r>
      <w:r>
        <w:rPr>
          <w:szCs w:val="24"/>
          <w:lang w:val="ru-RU"/>
        </w:rPr>
        <w:t xml:space="preserve"> запослених родитеља који су због посебних околности остварили право на рад од ½ радног времена.</w:t>
      </w:r>
    </w:p>
    <w:p w:rsidR="004C4129" w:rsidRPr="00783791" w:rsidRDefault="004C4129" w:rsidP="001F105C">
      <w:pPr>
        <w:spacing w:before="0" w:after="0"/>
        <w:ind w:firstLine="720"/>
        <w:rPr>
          <w:szCs w:val="24"/>
          <w:lang w:val="ru-RU"/>
        </w:rPr>
      </w:pPr>
      <w:r w:rsidRPr="00783791">
        <w:rPr>
          <w:szCs w:val="24"/>
          <w:lang w:val="ru-RU"/>
        </w:rPr>
        <w:t xml:space="preserve">Право на помоћ за опрему новорођенчета примиле су </w:t>
      </w:r>
      <w:r w:rsidR="00D66E18">
        <w:rPr>
          <w:szCs w:val="24"/>
          <w:lang w:val="ru-RU"/>
        </w:rPr>
        <w:t xml:space="preserve">750 </w:t>
      </w:r>
      <w:r w:rsidR="00437EC0">
        <w:rPr>
          <w:szCs w:val="24"/>
          <w:lang w:val="ru-RU"/>
        </w:rPr>
        <w:t>породице за дјецу рођену у 201</w:t>
      </w:r>
      <w:r w:rsidR="000B0819">
        <w:rPr>
          <w:szCs w:val="24"/>
          <w:lang w:val="ru-RU"/>
        </w:rPr>
        <w:t>8</w:t>
      </w:r>
      <w:r w:rsidR="00437EC0">
        <w:rPr>
          <w:szCs w:val="24"/>
          <w:lang w:val="ru-RU"/>
        </w:rPr>
        <w:t xml:space="preserve">. години и </w:t>
      </w:r>
      <w:r w:rsidR="000B0819">
        <w:rPr>
          <w:szCs w:val="24"/>
          <w:lang w:val="ru-RU"/>
        </w:rPr>
        <w:t>104 породице</w:t>
      </w:r>
      <w:r w:rsidR="00437EC0">
        <w:rPr>
          <w:szCs w:val="24"/>
          <w:lang w:val="ru-RU"/>
        </w:rPr>
        <w:t xml:space="preserve"> за дјецу рођену у 201</w:t>
      </w:r>
      <w:r w:rsidR="000B0819">
        <w:rPr>
          <w:szCs w:val="24"/>
          <w:lang w:val="ru-RU"/>
        </w:rPr>
        <w:t>7</w:t>
      </w:r>
      <w:r w:rsidR="00437EC0">
        <w:rPr>
          <w:szCs w:val="24"/>
          <w:lang w:val="ru-RU"/>
        </w:rPr>
        <w:t>. години.</w:t>
      </w:r>
    </w:p>
    <w:p w:rsidR="002C203E" w:rsidRDefault="00C128BE" w:rsidP="001F105C">
      <w:pPr>
        <w:spacing w:before="0" w:after="0"/>
        <w:ind w:firstLine="720"/>
        <w:rPr>
          <w:szCs w:val="24"/>
          <w:lang w:val="ru-RU"/>
        </w:rPr>
      </w:pPr>
      <w:r>
        <w:rPr>
          <w:szCs w:val="24"/>
          <w:lang w:val="ru-RU"/>
        </w:rPr>
        <w:t>Пронаталитетнунакнаду за треће дијете примило је100</w:t>
      </w:r>
      <w:r w:rsidR="00CD6F4D">
        <w:rPr>
          <w:szCs w:val="24"/>
          <w:lang w:val="ru-RU"/>
        </w:rPr>
        <w:t xml:space="preserve"> породица</w:t>
      </w:r>
      <w:r w:rsidR="00437EC0">
        <w:rPr>
          <w:szCs w:val="24"/>
          <w:lang w:val="ru-RU"/>
        </w:rPr>
        <w:t xml:space="preserve"> за дјецу рођену у 201</w:t>
      </w:r>
      <w:r>
        <w:rPr>
          <w:szCs w:val="24"/>
          <w:lang w:val="ru-RU"/>
        </w:rPr>
        <w:t>8</w:t>
      </w:r>
      <w:r w:rsidR="00437EC0">
        <w:rPr>
          <w:szCs w:val="24"/>
          <w:lang w:val="ru-RU"/>
        </w:rPr>
        <w:t xml:space="preserve">. години и </w:t>
      </w:r>
      <w:r>
        <w:rPr>
          <w:szCs w:val="24"/>
          <w:lang w:val="ru-RU"/>
        </w:rPr>
        <w:t>10</w:t>
      </w:r>
      <w:r w:rsidR="00437EC0">
        <w:rPr>
          <w:szCs w:val="24"/>
          <w:lang w:val="ru-RU"/>
        </w:rPr>
        <w:t xml:space="preserve"> породиц</w:t>
      </w:r>
      <w:r w:rsidR="00CD6F4D">
        <w:rPr>
          <w:szCs w:val="24"/>
          <w:lang w:val="ru-RU"/>
        </w:rPr>
        <w:t>а</w:t>
      </w:r>
      <w:r w:rsidR="00437EC0">
        <w:rPr>
          <w:szCs w:val="24"/>
          <w:lang w:val="ru-RU"/>
        </w:rPr>
        <w:t xml:space="preserve"> за дјецу рођену у 201</w:t>
      </w:r>
      <w:r>
        <w:rPr>
          <w:szCs w:val="24"/>
          <w:lang w:val="ru-RU"/>
        </w:rPr>
        <w:t>7</w:t>
      </w:r>
      <w:r w:rsidR="00437EC0">
        <w:rPr>
          <w:szCs w:val="24"/>
          <w:lang w:val="ru-RU"/>
        </w:rPr>
        <w:t>. години али је исплата била у 201</w:t>
      </w:r>
      <w:r>
        <w:rPr>
          <w:szCs w:val="24"/>
          <w:lang w:val="ru-RU"/>
        </w:rPr>
        <w:t>8</w:t>
      </w:r>
      <w:r w:rsidR="00437EC0">
        <w:rPr>
          <w:szCs w:val="24"/>
          <w:lang w:val="ru-RU"/>
        </w:rPr>
        <w:t>. години</w:t>
      </w:r>
      <w:r w:rsidR="004C4129" w:rsidRPr="00783791">
        <w:rPr>
          <w:szCs w:val="24"/>
          <w:lang w:val="ru-RU"/>
        </w:rPr>
        <w:t>, а за четврто дијете</w:t>
      </w:r>
      <w:r>
        <w:rPr>
          <w:szCs w:val="24"/>
          <w:lang w:val="ru-RU"/>
        </w:rPr>
        <w:t xml:space="preserve"> 23 породице</w:t>
      </w:r>
      <w:r w:rsidR="00437EC0">
        <w:rPr>
          <w:szCs w:val="24"/>
          <w:lang w:val="ru-RU"/>
        </w:rPr>
        <w:t xml:space="preserve"> за дјецу рођену у 201</w:t>
      </w:r>
      <w:r>
        <w:rPr>
          <w:szCs w:val="24"/>
          <w:lang w:val="ru-RU"/>
        </w:rPr>
        <w:t>8</w:t>
      </w:r>
      <w:r w:rsidR="00437EC0">
        <w:rPr>
          <w:szCs w:val="24"/>
          <w:lang w:val="ru-RU"/>
        </w:rPr>
        <w:t xml:space="preserve">. години и </w:t>
      </w:r>
      <w:r>
        <w:rPr>
          <w:szCs w:val="24"/>
          <w:lang w:val="ru-RU"/>
        </w:rPr>
        <w:t>2</w:t>
      </w:r>
      <w:r w:rsidR="00437EC0">
        <w:rPr>
          <w:szCs w:val="24"/>
          <w:lang w:val="ru-RU"/>
        </w:rPr>
        <w:t xml:space="preserve"> породиц</w:t>
      </w:r>
      <w:r w:rsidR="00123124">
        <w:rPr>
          <w:szCs w:val="24"/>
          <w:lang w:val="ru-RU"/>
        </w:rPr>
        <w:t>а</w:t>
      </w:r>
      <w:r w:rsidR="00437EC0">
        <w:rPr>
          <w:szCs w:val="24"/>
          <w:lang w:val="ru-RU"/>
        </w:rPr>
        <w:t xml:space="preserve"> за дјецу рођену у 201</w:t>
      </w:r>
      <w:r>
        <w:rPr>
          <w:szCs w:val="24"/>
          <w:lang w:val="ru-RU"/>
        </w:rPr>
        <w:t>7</w:t>
      </w:r>
      <w:r w:rsidR="00437EC0">
        <w:rPr>
          <w:szCs w:val="24"/>
          <w:lang w:val="ru-RU"/>
        </w:rPr>
        <w:t xml:space="preserve">. </w:t>
      </w:r>
    </w:p>
    <w:p w:rsidR="000D2FEF" w:rsidRDefault="00437EC0" w:rsidP="001F105C">
      <w:pPr>
        <w:spacing w:before="0" w:after="0"/>
        <w:rPr>
          <w:szCs w:val="24"/>
          <w:lang w:val="ru-RU"/>
        </w:rPr>
      </w:pPr>
      <w:r>
        <w:rPr>
          <w:szCs w:val="24"/>
          <w:lang w:val="ru-RU"/>
        </w:rPr>
        <w:t>години.</w:t>
      </w:r>
    </w:p>
    <w:p w:rsidR="002C203E" w:rsidRPr="002C203E" w:rsidRDefault="002C203E" w:rsidP="001F105C">
      <w:pPr>
        <w:spacing w:before="0" w:after="0"/>
        <w:rPr>
          <w:szCs w:val="24"/>
          <w:lang w:val="sr-Cyrl-BA"/>
        </w:rPr>
      </w:pPr>
      <w:r>
        <w:rPr>
          <w:szCs w:val="24"/>
          <w:lang w:val="ru-RU"/>
        </w:rPr>
        <w:t xml:space="preserve">            Право на</w:t>
      </w:r>
      <w:r w:rsidR="00095677">
        <w:rPr>
          <w:szCs w:val="24"/>
          <w:lang w:val="ru-RU"/>
        </w:rPr>
        <w:t xml:space="preserve"> организован одлазак на море у склопу пројекта</w:t>
      </w:r>
      <w:r>
        <w:rPr>
          <w:szCs w:val="24"/>
        </w:rPr>
        <w:t>„</w:t>
      </w:r>
      <w:r w:rsidR="00095677">
        <w:rPr>
          <w:szCs w:val="24"/>
          <w:lang w:val="sr-Cyrl-BA"/>
        </w:rPr>
        <w:t>Социјализација</w:t>
      </w:r>
      <w:r>
        <w:rPr>
          <w:szCs w:val="24"/>
          <w:lang w:val="sr-Cyrl-BA"/>
        </w:rPr>
        <w:t xml:space="preserve"> дјеце Републике Српске“ у 2018. години, користило је 126 дјеце са територије града Бијељина.</w:t>
      </w:r>
    </w:p>
    <w:p w:rsidR="00DC7C23" w:rsidRDefault="00DC7C23" w:rsidP="001F105C">
      <w:pPr>
        <w:spacing w:before="0" w:after="0"/>
        <w:rPr>
          <w:szCs w:val="24"/>
          <w:lang w:val="ru-RU"/>
        </w:rPr>
      </w:pPr>
    </w:p>
    <w:p w:rsidR="00DC7C23" w:rsidRDefault="00DC7C23" w:rsidP="001F105C">
      <w:pPr>
        <w:spacing w:before="0" w:after="0"/>
        <w:rPr>
          <w:szCs w:val="24"/>
          <w:lang w:val="ru-RU"/>
        </w:rPr>
      </w:pPr>
    </w:p>
    <w:p w:rsidR="00854FE0" w:rsidRPr="00B1578A" w:rsidRDefault="00854FE0" w:rsidP="001F105C">
      <w:pPr>
        <w:spacing w:before="0" w:after="0"/>
      </w:pPr>
      <w:r w:rsidRPr="00F238DC">
        <w:rPr>
          <w:b/>
          <w:u w:val="single"/>
        </w:rPr>
        <w:t>З А К Љ У Ч Ц И</w:t>
      </w:r>
      <w:r>
        <w:rPr>
          <w:b/>
          <w:u w:val="single"/>
        </w:rPr>
        <w:t xml:space="preserve">:   </w:t>
      </w:r>
    </w:p>
    <w:p w:rsidR="00854FE0" w:rsidRDefault="00854FE0" w:rsidP="001F105C">
      <w:pPr>
        <w:spacing w:before="0" w:after="0"/>
        <w:rPr>
          <w:b/>
          <w:u w:val="single"/>
        </w:rPr>
      </w:pPr>
    </w:p>
    <w:p w:rsidR="00854FE0" w:rsidRDefault="00854FE0" w:rsidP="001F105C">
      <w:pPr>
        <w:spacing w:before="0" w:after="0"/>
        <w:rPr>
          <w:b/>
          <w:u w:val="single"/>
        </w:rPr>
      </w:pPr>
    </w:p>
    <w:p w:rsidR="00854FE0" w:rsidRDefault="00854FE0" w:rsidP="001F105C">
      <w:pPr>
        <w:pStyle w:val="ListParagraph"/>
        <w:numPr>
          <w:ilvl w:val="0"/>
          <w:numId w:val="31"/>
        </w:numPr>
        <w:jc w:val="both"/>
      </w:pPr>
      <w:r>
        <w:t>Кадровски ојачати ЈУ Центар за социјални рад Бијељина запошљавањем дипломираних социјалних радника</w:t>
      </w:r>
    </w:p>
    <w:p w:rsidR="00854FE0" w:rsidRPr="00966318" w:rsidRDefault="00854FE0" w:rsidP="001F105C">
      <w:pPr>
        <w:pStyle w:val="ListParagraph"/>
        <w:numPr>
          <w:ilvl w:val="0"/>
          <w:numId w:val="31"/>
        </w:numPr>
        <w:jc w:val="both"/>
        <w:rPr>
          <w:lang w:val="sr-Cyrl-BA"/>
        </w:rPr>
      </w:pPr>
      <w:r>
        <w:rPr>
          <w:lang w:val="sr-Cyrl-BA"/>
        </w:rPr>
        <w:t xml:space="preserve">Окончати радове на изградњи новог објекта Центра за социјални рад са Дневним центром за дјецу са потешкоћама у развоју и </w:t>
      </w:r>
      <w:r w:rsidR="00A877A3">
        <w:rPr>
          <w:lang w:val="sr-Cyrl-BA"/>
        </w:rPr>
        <w:t>обезбједити</w:t>
      </w:r>
      <w:r>
        <w:rPr>
          <w:lang w:val="sr-Cyrl-BA"/>
        </w:rPr>
        <w:t xml:space="preserve"> услове за пресељење у нови објекат</w:t>
      </w:r>
    </w:p>
    <w:p w:rsidR="00854FE0" w:rsidRPr="004A7ADB" w:rsidRDefault="00854FE0" w:rsidP="001F105C">
      <w:pPr>
        <w:pStyle w:val="BodyText"/>
        <w:numPr>
          <w:ilvl w:val="0"/>
          <w:numId w:val="31"/>
        </w:numPr>
        <w:rPr>
          <w:noProof/>
        </w:rPr>
      </w:pPr>
      <w:r>
        <w:t>Константно радити на развијању нових услуга и модела подршке становништву</w:t>
      </w:r>
    </w:p>
    <w:p w:rsidR="00854FE0" w:rsidRDefault="00854FE0" w:rsidP="001F105C">
      <w:pPr>
        <w:pStyle w:val="BodyText"/>
        <w:numPr>
          <w:ilvl w:val="0"/>
          <w:numId w:val="31"/>
        </w:numPr>
        <w:rPr>
          <w:noProof/>
        </w:rPr>
      </w:pPr>
      <w:r>
        <w:rPr>
          <w:noProof/>
        </w:rPr>
        <w:t>Наставити</w:t>
      </w:r>
      <w:r w:rsidR="00A877A3">
        <w:rPr>
          <w:noProof/>
          <w:lang/>
        </w:rPr>
        <w:t xml:space="preserve">константно </w:t>
      </w:r>
      <w:r>
        <w:rPr>
          <w:noProof/>
        </w:rPr>
        <w:t>стручно</w:t>
      </w:r>
      <w:r w:rsidR="00A877A3">
        <w:rPr>
          <w:noProof/>
          <w:lang/>
        </w:rPr>
        <w:t>усавршавање</w:t>
      </w:r>
      <w:r>
        <w:rPr>
          <w:noProof/>
        </w:rPr>
        <w:t>стручнихрадника</w:t>
      </w:r>
    </w:p>
    <w:p w:rsidR="00854FE0" w:rsidRPr="00966318" w:rsidRDefault="00854FE0" w:rsidP="001F105C">
      <w:pPr>
        <w:pStyle w:val="BodyText"/>
        <w:numPr>
          <w:ilvl w:val="0"/>
          <w:numId w:val="31"/>
        </w:numPr>
        <w:rPr>
          <w:noProof/>
        </w:rPr>
      </w:pPr>
      <w:r>
        <w:t>Наставити сарадњу са привредним и другим субјектима у циљу помоћи и подршке социјално угроженом становништву.</w:t>
      </w:r>
    </w:p>
    <w:p w:rsidR="00854FE0" w:rsidRDefault="00854FE0" w:rsidP="001F105C">
      <w:pPr>
        <w:spacing w:before="0" w:after="0"/>
        <w:jc w:val="center"/>
        <w:rPr>
          <w:szCs w:val="24"/>
        </w:rPr>
      </w:pPr>
    </w:p>
    <w:p w:rsidR="00854FE0" w:rsidRDefault="00854FE0" w:rsidP="001F105C">
      <w:pPr>
        <w:spacing w:before="0" w:after="0"/>
      </w:pPr>
    </w:p>
    <w:p w:rsidR="00854FE0" w:rsidRDefault="00854FE0" w:rsidP="001F105C">
      <w:pPr>
        <w:spacing w:before="0" w:after="0"/>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202B30" w:rsidRDefault="00202B30" w:rsidP="001F105C">
      <w:pPr>
        <w:spacing w:before="0" w:after="0"/>
        <w:jc w:val="center"/>
        <w:rPr>
          <w:szCs w:val="24"/>
        </w:rPr>
      </w:pPr>
    </w:p>
    <w:p w:rsidR="00095677" w:rsidRDefault="00095677" w:rsidP="001F105C">
      <w:pPr>
        <w:spacing w:before="0" w:after="0"/>
        <w:jc w:val="center"/>
        <w:rPr>
          <w:szCs w:val="24"/>
        </w:rPr>
      </w:pPr>
    </w:p>
    <w:p w:rsidR="00095677" w:rsidRDefault="00095677" w:rsidP="001F105C">
      <w:pPr>
        <w:spacing w:before="0" w:after="0"/>
        <w:jc w:val="center"/>
        <w:rPr>
          <w:szCs w:val="24"/>
        </w:rPr>
      </w:pPr>
    </w:p>
    <w:p w:rsidR="00095677" w:rsidRDefault="00095677" w:rsidP="001F105C">
      <w:pPr>
        <w:spacing w:before="0" w:after="0"/>
        <w:jc w:val="center"/>
        <w:rPr>
          <w:szCs w:val="24"/>
        </w:rPr>
      </w:pPr>
    </w:p>
    <w:p w:rsidR="00AC2C65" w:rsidRPr="00AC2C65" w:rsidRDefault="00AC2C65" w:rsidP="001F105C">
      <w:pPr>
        <w:widowControl w:val="0"/>
        <w:suppressAutoHyphens/>
        <w:spacing w:before="0" w:after="0"/>
        <w:ind w:firstLine="284"/>
        <w:jc w:val="center"/>
        <w:rPr>
          <w:rFonts w:eastAsia="Lucida Sans Unicode"/>
          <w:noProof w:val="0"/>
          <w:kern w:val="1"/>
          <w:sz w:val="32"/>
          <w:szCs w:val="32"/>
        </w:rPr>
      </w:pPr>
      <w:r w:rsidRPr="00FC5218">
        <w:rPr>
          <w:rFonts w:eastAsia="Lucida Sans Unicode"/>
          <w:noProof w:val="0"/>
          <w:kern w:val="1"/>
          <w:sz w:val="32"/>
          <w:szCs w:val="32"/>
        </w:rPr>
        <w:t>ИЗВЈЕШТАЈ</w:t>
      </w:r>
      <w:r w:rsidR="00EC098B" w:rsidRPr="00FC5218">
        <w:rPr>
          <w:rFonts w:eastAsia="Lucida Sans Unicode"/>
          <w:noProof w:val="0"/>
          <w:kern w:val="1"/>
          <w:sz w:val="32"/>
          <w:szCs w:val="32"/>
        </w:rPr>
        <w:t xml:space="preserve"> О ФИНАНСИЈСКОМ ПОСЛОВАЊУ У 2018</w:t>
      </w:r>
      <w:r w:rsidRPr="00FC5218">
        <w:rPr>
          <w:rFonts w:eastAsia="Lucida Sans Unicode"/>
          <w:noProof w:val="0"/>
          <w:kern w:val="1"/>
          <w:sz w:val="32"/>
          <w:szCs w:val="32"/>
        </w:rPr>
        <w:t>.ГОДИНИ</w:t>
      </w:r>
    </w:p>
    <w:p w:rsidR="00AC2C65" w:rsidRPr="00AC2C65" w:rsidRDefault="00AC2C65" w:rsidP="001F105C">
      <w:pPr>
        <w:widowControl w:val="0"/>
        <w:suppressAutoHyphens/>
        <w:spacing w:before="0" w:after="0"/>
        <w:ind w:firstLine="284"/>
        <w:jc w:val="left"/>
        <w:rPr>
          <w:rFonts w:eastAsia="Lucida Sans Unicode"/>
          <w:noProof w:val="0"/>
          <w:kern w:val="1"/>
          <w:sz w:val="32"/>
          <w:szCs w:val="32"/>
        </w:rPr>
      </w:pPr>
    </w:p>
    <w:p w:rsidR="00AC2C65" w:rsidRPr="00AC2C65" w:rsidRDefault="00AC2C65" w:rsidP="001F105C">
      <w:pPr>
        <w:widowControl w:val="0"/>
        <w:suppressAutoHyphens/>
        <w:spacing w:before="0" w:after="0"/>
        <w:ind w:firstLine="284"/>
        <w:jc w:val="left"/>
        <w:rPr>
          <w:rFonts w:eastAsia="Lucida Sans Unicode"/>
          <w:noProof w:val="0"/>
          <w:kern w:val="1"/>
          <w:sz w:val="28"/>
          <w:szCs w:val="28"/>
        </w:rPr>
      </w:pPr>
    </w:p>
    <w:p w:rsidR="00AC2C65" w:rsidRPr="00AC2C65" w:rsidRDefault="00AC2C65" w:rsidP="001F105C">
      <w:pPr>
        <w:widowControl w:val="0"/>
        <w:suppressAutoHyphens/>
        <w:spacing w:before="0" w:after="0"/>
        <w:ind w:firstLine="284"/>
        <w:rPr>
          <w:rFonts w:eastAsia="Lucida Sans Unicode"/>
          <w:noProof w:val="0"/>
          <w:kern w:val="1"/>
          <w:szCs w:val="24"/>
        </w:rPr>
      </w:pPr>
      <w:r w:rsidRPr="00AC2C65">
        <w:rPr>
          <w:rFonts w:eastAsia="Lucida Sans Unicode"/>
          <w:noProof w:val="0"/>
          <w:kern w:val="1"/>
          <w:szCs w:val="24"/>
        </w:rPr>
        <w:t xml:space="preserve">          Укупан буџет Ј</w:t>
      </w:r>
      <w:r w:rsidR="00EC098B">
        <w:rPr>
          <w:rFonts w:eastAsia="Lucida Sans Unicode"/>
          <w:noProof w:val="0"/>
          <w:kern w:val="1"/>
          <w:szCs w:val="24"/>
        </w:rPr>
        <w:t xml:space="preserve">У Центра за социјални рад у 2018. години је износио 5.343.600,00 КМ што </w:t>
      </w:r>
      <w:r w:rsidR="00EC098B">
        <w:rPr>
          <w:rFonts w:eastAsia="Lucida Sans Unicode"/>
          <w:noProof w:val="0"/>
          <w:kern w:val="1"/>
          <w:szCs w:val="24"/>
        </w:rPr>
        <w:lastRenderedPageBreak/>
        <w:t>чини 11,3</w:t>
      </w:r>
      <w:r w:rsidRPr="00AC2C65">
        <w:rPr>
          <w:rFonts w:eastAsia="Lucida Sans Unicode"/>
          <w:noProof w:val="0"/>
          <w:kern w:val="1"/>
          <w:szCs w:val="24"/>
        </w:rPr>
        <w:t xml:space="preserve">3%  од укупног буџета Града Бијељина. </w:t>
      </w:r>
    </w:p>
    <w:p w:rsidR="00AC2C65" w:rsidRPr="00AC2C65" w:rsidRDefault="00AC2C65" w:rsidP="001F105C">
      <w:pPr>
        <w:widowControl w:val="0"/>
        <w:suppressAutoHyphens/>
        <w:spacing w:before="0" w:after="0"/>
        <w:ind w:firstLine="284"/>
        <w:rPr>
          <w:rFonts w:eastAsia="Lucida Sans Unicode"/>
          <w:noProof w:val="0"/>
          <w:kern w:val="1"/>
          <w:szCs w:val="24"/>
        </w:rPr>
      </w:pPr>
      <w:r w:rsidRPr="00AC2C65">
        <w:rPr>
          <w:rFonts w:eastAsia="Lucida Sans Unicode"/>
          <w:noProof w:val="0"/>
          <w:kern w:val="1"/>
          <w:szCs w:val="24"/>
        </w:rPr>
        <w:t xml:space="preserve">          Укупан планирани буџет на ПЈТ 0005300 ЈУ Центар за социјални рад износи </w:t>
      </w:r>
      <w:r w:rsidR="00EC098B">
        <w:rPr>
          <w:rFonts w:eastAsia="Lucida Sans Unicode"/>
          <w:noProof w:val="0"/>
          <w:kern w:val="1"/>
          <w:szCs w:val="24"/>
        </w:rPr>
        <w:t>1.031.6</w:t>
      </w:r>
      <w:r w:rsidRPr="00AC2C65">
        <w:rPr>
          <w:rFonts w:eastAsia="Lucida Sans Unicode"/>
          <w:noProof w:val="0"/>
          <w:kern w:val="1"/>
          <w:szCs w:val="24"/>
        </w:rPr>
        <w:t>00,00 КМ, а на овој потрошачкој јединици трезора евидентирају се расходи за лична примања запослених, као и материјални трошкови, који су неопходни за нормално функционисање Центра.</w:t>
      </w:r>
    </w:p>
    <w:p w:rsidR="00AC2C65" w:rsidRPr="00AC2C65" w:rsidRDefault="00AC2C65" w:rsidP="001F105C">
      <w:pPr>
        <w:widowControl w:val="0"/>
        <w:suppressAutoHyphens/>
        <w:spacing w:before="0" w:after="0"/>
        <w:ind w:firstLine="284"/>
        <w:rPr>
          <w:rFonts w:eastAsia="Lucida Sans Unicode"/>
          <w:noProof w:val="0"/>
          <w:kern w:val="1"/>
          <w:szCs w:val="24"/>
        </w:rPr>
      </w:pPr>
      <w:r w:rsidRPr="00AC2C65">
        <w:rPr>
          <w:rFonts w:eastAsia="Lucida Sans Unicode"/>
          <w:noProof w:val="0"/>
          <w:kern w:val="1"/>
          <w:szCs w:val="24"/>
        </w:rPr>
        <w:t xml:space="preserve">          Планирани буџет на ПЈТ 0005301Социјална заштита</w:t>
      </w:r>
      <w:r w:rsidR="00EC098B">
        <w:rPr>
          <w:rFonts w:eastAsia="Lucida Sans Unicode"/>
          <w:noProof w:val="0"/>
          <w:kern w:val="1"/>
          <w:szCs w:val="24"/>
        </w:rPr>
        <w:t xml:space="preserve"> је у 2018. години износио 4.312.0</w:t>
      </w:r>
      <w:r w:rsidRPr="00AC2C65">
        <w:rPr>
          <w:rFonts w:eastAsia="Lucida Sans Unicode"/>
          <w:noProof w:val="0"/>
          <w:kern w:val="1"/>
          <w:szCs w:val="24"/>
        </w:rPr>
        <w:t>00,00 КМ, а на овој потрошачкој јединици трезора се евидентирају расходи по основу исплата основних и проширених права из Закона о социјалној заштити према корисницима ових услуга у Центру за социјални рад Бијељина.</w:t>
      </w:r>
    </w:p>
    <w:p w:rsidR="00AC2C65" w:rsidRPr="00AC2C65" w:rsidRDefault="00AC2C65" w:rsidP="001F105C">
      <w:pPr>
        <w:widowControl w:val="0"/>
        <w:suppressAutoHyphens/>
        <w:spacing w:before="0" w:after="0"/>
        <w:ind w:firstLine="284"/>
        <w:jc w:val="left"/>
        <w:rPr>
          <w:rFonts w:eastAsia="Lucida Sans Unicode"/>
          <w:i/>
          <w:noProof w:val="0"/>
          <w:kern w:val="1"/>
          <w:sz w:val="28"/>
          <w:szCs w:val="28"/>
        </w:rPr>
      </w:pPr>
    </w:p>
    <w:p w:rsidR="00AC2C65" w:rsidRPr="00AC2C65" w:rsidRDefault="00AC2C65" w:rsidP="001F105C">
      <w:pPr>
        <w:widowControl w:val="0"/>
        <w:suppressAutoHyphens/>
        <w:spacing w:before="0" w:after="0"/>
        <w:ind w:firstLine="284"/>
        <w:jc w:val="left"/>
        <w:rPr>
          <w:rFonts w:eastAsia="Lucida Sans Unicode"/>
          <w:i/>
          <w:noProof w:val="0"/>
          <w:kern w:val="1"/>
          <w:szCs w:val="24"/>
        </w:rPr>
      </w:pPr>
      <w:r w:rsidRPr="00AC2C65">
        <w:rPr>
          <w:rFonts w:eastAsia="Lucida Sans Unicode"/>
          <w:i/>
          <w:noProof w:val="0"/>
          <w:kern w:val="1"/>
          <w:szCs w:val="24"/>
        </w:rPr>
        <w:t>Остварени приходи</w:t>
      </w:r>
    </w:p>
    <w:p w:rsidR="00AC2C65" w:rsidRPr="00AC2C65" w:rsidRDefault="00AC2C65" w:rsidP="001F105C">
      <w:pPr>
        <w:widowControl w:val="0"/>
        <w:suppressAutoHyphens/>
        <w:spacing w:before="0" w:after="0"/>
        <w:ind w:firstLine="284"/>
        <w:jc w:val="left"/>
        <w:rPr>
          <w:rFonts w:eastAsia="Lucida Sans Unicode"/>
          <w:i/>
          <w:noProof w:val="0"/>
          <w:kern w:val="1"/>
          <w:sz w:val="28"/>
          <w:szCs w:val="28"/>
        </w:rPr>
      </w:pPr>
    </w:p>
    <w:p w:rsidR="00AC2C65" w:rsidRPr="00AC2C65" w:rsidRDefault="00EC098B" w:rsidP="001F105C">
      <w:pPr>
        <w:widowControl w:val="0"/>
        <w:suppressAutoHyphens/>
        <w:spacing w:before="0" w:after="0"/>
        <w:ind w:firstLine="284"/>
        <w:rPr>
          <w:rFonts w:eastAsia="Lucida Sans Unicode"/>
          <w:noProof w:val="0"/>
          <w:kern w:val="1"/>
          <w:szCs w:val="24"/>
        </w:rPr>
      </w:pPr>
      <w:r>
        <w:rPr>
          <w:rFonts w:eastAsia="Lucida Sans Unicode"/>
          <w:noProof w:val="0"/>
          <w:kern w:val="1"/>
          <w:szCs w:val="24"/>
        </w:rPr>
        <w:t xml:space="preserve">          У 2018</w:t>
      </w:r>
      <w:r w:rsidR="00AC2C65" w:rsidRPr="00AC2C65">
        <w:rPr>
          <w:rFonts w:eastAsia="Lucida Sans Unicode"/>
          <w:noProof w:val="0"/>
          <w:kern w:val="1"/>
          <w:szCs w:val="24"/>
        </w:rPr>
        <w:t xml:space="preserve">. години Центар је остварио приходе у укупном </w:t>
      </w:r>
      <w:r w:rsidR="00AC2C65" w:rsidRPr="00FC5218">
        <w:rPr>
          <w:rFonts w:eastAsia="Lucida Sans Unicode"/>
          <w:noProof w:val="0"/>
          <w:kern w:val="1"/>
          <w:szCs w:val="24"/>
        </w:rPr>
        <w:t xml:space="preserve">износу од </w:t>
      </w:r>
      <w:r w:rsidR="00FC5218" w:rsidRPr="00FC5218">
        <w:rPr>
          <w:rFonts w:eastAsia="Lucida Sans Unicode"/>
          <w:noProof w:val="0"/>
          <w:kern w:val="1"/>
          <w:szCs w:val="24"/>
        </w:rPr>
        <w:t>1.743.246,91</w:t>
      </w:r>
      <w:r w:rsidR="00AC2C65" w:rsidRPr="00FC5218">
        <w:rPr>
          <w:rFonts w:eastAsia="Lucida Sans Unicode"/>
          <w:noProof w:val="0"/>
          <w:kern w:val="1"/>
          <w:szCs w:val="24"/>
        </w:rPr>
        <w:t xml:space="preserve"> КМ</w:t>
      </w:r>
      <w:r w:rsidRPr="00FC5218">
        <w:rPr>
          <w:rFonts w:eastAsia="Lucida Sans Unicode"/>
          <w:noProof w:val="0"/>
          <w:kern w:val="1"/>
          <w:szCs w:val="24"/>
        </w:rPr>
        <w:t>.</w:t>
      </w:r>
      <w:r>
        <w:rPr>
          <w:rFonts w:eastAsia="Lucida Sans Unicode"/>
          <w:noProof w:val="0"/>
          <w:kern w:val="1"/>
          <w:szCs w:val="24"/>
        </w:rPr>
        <w:t xml:space="preserve"> Властити приходи износе 40.894,20</w:t>
      </w:r>
      <w:r w:rsidR="00AC2C65" w:rsidRPr="00AC2C65">
        <w:rPr>
          <w:rFonts w:eastAsia="Lucida Sans Unicode"/>
          <w:noProof w:val="0"/>
          <w:kern w:val="1"/>
          <w:szCs w:val="24"/>
        </w:rPr>
        <w:t xml:space="preserve"> КМ и односе се на властите приходе Центр</w:t>
      </w:r>
      <w:r>
        <w:rPr>
          <w:rFonts w:eastAsia="Lucida Sans Unicode"/>
          <w:noProof w:val="0"/>
          <w:kern w:val="1"/>
          <w:szCs w:val="24"/>
        </w:rPr>
        <w:t>а, приходе од текућих грантова</w:t>
      </w:r>
      <w:r w:rsidR="00AC2C65" w:rsidRPr="00AC2C65">
        <w:rPr>
          <w:rFonts w:eastAsia="Lucida Sans Unicode"/>
          <w:noProof w:val="0"/>
          <w:kern w:val="1"/>
          <w:szCs w:val="24"/>
        </w:rPr>
        <w:t xml:space="preserve">, као </w:t>
      </w:r>
      <w:r w:rsidR="00FB46CE">
        <w:rPr>
          <w:rFonts w:eastAsia="Lucida Sans Unicode"/>
          <w:noProof w:val="0"/>
          <w:kern w:val="1"/>
          <w:szCs w:val="24"/>
        </w:rPr>
        <w:t>и примитци по основу рефундација</w:t>
      </w:r>
      <w:r w:rsidR="00AC2C65" w:rsidRPr="00AC2C65">
        <w:rPr>
          <w:rFonts w:eastAsia="Lucida Sans Unicode"/>
          <w:noProof w:val="0"/>
          <w:kern w:val="1"/>
          <w:szCs w:val="24"/>
        </w:rPr>
        <w:t xml:space="preserve"> боловања. Остварени приходи на ПЈТ Социјална </w:t>
      </w:r>
      <w:r w:rsidR="00AC2C65" w:rsidRPr="00FC5218">
        <w:rPr>
          <w:rFonts w:eastAsia="Lucida Sans Unicode"/>
          <w:noProof w:val="0"/>
          <w:kern w:val="1"/>
          <w:szCs w:val="24"/>
        </w:rPr>
        <w:t xml:space="preserve">заштита </w:t>
      </w:r>
      <w:r w:rsidRPr="00FC5218">
        <w:rPr>
          <w:rFonts w:eastAsia="Lucida Sans Unicode"/>
          <w:noProof w:val="0"/>
          <w:kern w:val="1"/>
          <w:szCs w:val="24"/>
        </w:rPr>
        <w:t>износе 1.702.352,71</w:t>
      </w:r>
      <w:r w:rsidR="00AC2C65" w:rsidRPr="00FC5218">
        <w:rPr>
          <w:rFonts w:eastAsia="Lucida Sans Unicode"/>
          <w:noProof w:val="0"/>
          <w:kern w:val="1"/>
          <w:szCs w:val="24"/>
        </w:rPr>
        <w:t xml:space="preserve"> КМ и</w:t>
      </w:r>
      <w:r w:rsidR="00AC2C65" w:rsidRPr="00AC2C65">
        <w:rPr>
          <w:rFonts w:eastAsia="Lucida Sans Unicode"/>
          <w:noProof w:val="0"/>
          <w:kern w:val="1"/>
          <w:szCs w:val="24"/>
        </w:rPr>
        <w:t xml:space="preserve"> односе се на приходе од трансфера Министарства здравља и социјалне заштите Републике Српске за финансирање права на подршку у изједначавању могућности дјеце и омладине са с</w:t>
      </w:r>
      <w:r>
        <w:rPr>
          <w:rFonts w:eastAsia="Lucida Sans Unicode"/>
          <w:noProof w:val="0"/>
          <w:kern w:val="1"/>
          <w:szCs w:val="24"/>
        </w:rPr>
        <w:t>метњама у развоју у износу од 12.286,5</w:t>
      </w:r>
      <w:r w:rsidR="00AC2C65" w:rsidRPr="00AC2C65">
        <w:rPr>
          <w:rFonts w:eastAsia="Lucida Sans Unicode"/>
          <w:noProof w:val="0"/>
          <w:kern w:val="1"/>
          <w:szCs w:val="24"/>
        </w:rPr>
        <w:t>0 КМ</w:t>
      </w:r>
      <w:r>
        <w:rPr>
          <w:rFonts w:eastAsia="Lucida Sans Unicode"/>
          <w:noProof w:val="0"/>
          <w:kern w:val="1"/>
          <w:szCs w:val="24"/>
        </w:rPr>
        <w:t>, фина</w:t>
      </w:r>
      <w:r w:rsidR="00FC5218">
        <w:rPr>
          <w:rFonts w:eastAsia="Lucida Sans Unicode"/>
          <w:noProof w:val="0"/>
          <w:kern w:val="1"/>
          <w:szCs w:val="24"/>
        </w:rPr>
        <w:t xml:space="preserve">нсирање накнаде за личну ивналиднину у износу </w:t>
      </w:r>
      <w:r w:rsidR="00FC5218" w:rsidRPr="00FB46CE">
        <w:rPr>
          <w:rFonts w:eastAsia="Lucida Sans Unicode"/>
          <w:noProof w:val="0"/>
          <w:kern w:val="1"/>
          <w:szCs w:val="24"/>
        </w:rPr>
        <w:t>од 118.500,00</w:t>
      </w:r>
      <w:r w:rsidR="00FC5218">
        <w:rPr>
          <w:rFonts w:eastAsia="Lucida Sans Unicode"/>
          <w:noProof w:val="0"/>
          <w:kern w:val="1"/>
          <w:szCs w:val="24"/>
        </w:rPr>
        <w:t xml:space="preserve"> КМ</w:t>
      </w:r>
      <w:r w:rsidR="00AC2C65" w:rsidRPr="00AC2C65">
        <w:rPr>
          <w:rFonts w:eastAsia="Lucida Sans Unicode"/>
          <w:noProof w:val="0"/>
          <w:kern w:val="1"/>
          <w:szCs w:val="24"/>
        </w:rPr>
        <w:t xml:space="preserve"> и трансфери Министарства за суфинансирање права на новчану помоћ, додатка за помоћ и његу другог лица и здравст</w:t>
      </w:r>
      <w:r w:rsidR="00FC5218">
        <w:rPr>
          <w:rFonts w:eastAsia="Lucida Sans Unicode"/>
          <w:noProof w:val="0"/>
          <w:kern w:val="1"/>
          <w:szCs w:val="24"/>
        </w:rPr>
        <w:t>вено осигурање у износу од 1.571.566,21</w:t>
      </w:r>
      <w:r w:rsidR="00AC2C65" w:rsidRPr="00AC2C65">
        <w:rPr>
          <w:rFonts w:eastAsia="Lucida Sans Unicode"/>
          <w:noProof w:val="0"/>
          <w:kern w:val="1"/>
          <w:szCs w:val="24"/>
        </w:rPr>
        <w:t xml:space="preserve"> КМ.</w:t>
      </w:r>
    </w:p>
    <w:p w:rsidR="00AC2C65" w:rsidRPr="00AC2C65" w:rsidRDefault="00AC2C65" w:rsidP="001F105C">
      <w:pPr>
        <w:widowControl w:val="0"/>
        <w:suppressAutoHyphens/>
        <w:spacing w:before="0" w:after="0"/>
        <w:ind w:firstLine="284"/>
        <w:jc w:val="left"/>
        <w:rPr>
          <w:rFonts w:eastAsia="Lucida Sans Unicode"/>
          <w:noProof w:val="0"/>
          <w:kern w:val="1"/>
          <w:sz w:val="28"/>
          <w:szCs w:val="28"/>
        </w:rPr>
      </w:pPr>
    </w:p>
    <w:p w:rsidR="00AC2C65" w:rsidRPr="00AC2C65" w:rsidRDefault="00AC2C65" w:rsidP="001F105C">
      <w:pPr>
        <w:widowControl w:val="0"/>
        <w:suppressAutoHyphens/>
        <w:spacing w:before="0" w:after="0"/>
        <w:ind w:firstLine="284"/>
        <w:jc w:val="left"/>
        <w:rPr>
          <w:rFonts w:eastAsia="Lucida Sans Unicode"/>
          <w:i/>
          <w:noProof w:val="0"/>
          <w:kern w:val="1"/>
          <w:szCs w:val="24"/>
        </w:rPr>
      </w:pPr>
      <w:r w:rsidRPr="00AC2C65">
        <w:rPr>
          <w:rFonts w:eastAsia="Lucida Sans Unicode"/>
          <w:i/>
          <w:noProof w:val="0"/>
          <w:kern w:val="1"/>
          <w:szCs w:val="24"/>
        </w:rPr>
        <w:t>Расходи и издаци</w:t>
      </w:r>
    </w:p>
    <w:p w:rsidR="00AC2C65" w:rsidRPr="00AC2C65" w:rsidRDefault="00AC2C65" w:rsidP="001F105C">
      <w:pPr>
        <w:widowControl w:val="0"/>
        <w:suppressAutoHyphens/>
        <w:spacing w:before="0" w:after="0"/>
        <w:ind w:firstLine="284"/>
        <w:jc w:val="left"/>
        <w:rPr>
          <w:rFonts w:eastAsia="Lucida Sans Unicode"/>
          <w:i/>
          <w:noProof w:val="0"/>
          <w:kern w:val="1"/>
          <w:szCs w:val="24"/>
        </w:rPr>
      </w:pPr>
    </w:p>
    <w:p w:rsidR="00AC2C65" w:rsidRPr="00FC5218" w:rsidRDefault="00AC2C65" w:rsidP="001F105C">
      <w:pPr>
        <w:widowControl w:val="0"/>
        <w:suppressAutoHyphens/>
        <w:spacing w:before="0" w:after="0"/>
        <w:ind w:firstLine="284"/>
        <w:rPr>
          <w:rFonts w:eastAsia="Lucida Sans Unicode"/>
          <w:noProof w:val="0"/>
          <w:kern w:val="1"/>
          <w:szCs w:val="24"/>
        </w:rPr>
      </w:pPr>
      <w:r w:rsidRPr="00FC5218">
        <w:rPr>
          <w:rFonts w:eastAsia="Lucida Sans Unicode"/>
          <w:noProof w:val="0"/>
          <w:kern w:val="1"/>
          <w:szCs w:val="24"/>
        </w:rPr>
        <w:t>Укупни расходи у 20</w:t>
      </w:r>
      <w:r w:rsidR="00FC5218" w:rsidRPr="00FC5218">
        <w:rPr>
          <w:rFonts w:eastAsia="Lucida Sans Unicode"/>
          <w:noProof w:val="0"/>
          <w:kern w:val="1"/>
          <w:szCs w:val="24"/>
        </w:rPr>
        <w:t>18. години износе 5.747.053,70</w:t>
      </w:r>
      <w:r w:rsidRPr="00FC5218">
        <w:rPr>
          <w:rFonts w:eastAsia="Lucida Sans Unicode"/>
          <w:noProof w:val="0"/>
          <w:kern w:val="1"/>
          <w:szCs w:val="24"/>
        </w:rPr>
        <w:t xml:space="preserve"> КМ. Расходи за лична примања запослених, расходи за материјалне трошкове пословања и расходи </w:t>
      </w:r>
      <w:r w:rsidR="00FC5218" w:rsidRPr="00FC5218">
        <w:rPr>
          <w:rFonts w:eastAsia="Lucida Sans Unicode"/>
          <w:noProof w:val="0"/>
          <w:kern w:val="1"/>
          <w:szCs w:val="24"/>
        </w:rPr>
        <w:t>обрачунског карактера износе 1.205.556,57</w:t>
      </w:r>
      <w:r w:rsidRPr="00FC5218">
        <w:rPr>
          <w:rFonts w:eastAsia="Lucida Sans Unicode"/>
          <w:noProof w:val="0"/>
          <w:kern w:val="1"/>
          <w:szCs w:val="24"/>
        </w:rPr>
        <w:t xml:space="preserve"> КМ, док рахсоди на име дознака корисницим</w:t>
      </w:r>
      <w:r w:rsidR="00FC5218" w:rsidRPr="00FC5218">
        <w:rPr>
          <w:rFonts w:eastAsia="Lucida Sans Unicode"/>
          <w:noProof w:val="0"/>
          <w:kern w:val="1"/>
          <w:szCs w:val="24"/>
        </w:rPr>
        <w:t>а социјалне заштите износе 4.541.497,13</w:t>
      </w:r>
      <w:r w:rsidRPr="00FC5218">
        <w:rPr>
          <w:rFonts w:eastAsia="Lucida Sans Unicode"/>
          <w:noProof w:val="0"/>
          <w:kern w:val="1"/>
          <w:szCs w:val="24"/>
        </w:rPr>
        <w:t xml:space="preserve"> КМ.</w:t>
      </w:r>
    </w:p>
    <w:p w:rsidR="00AC2C65" w:rsidRPr="00FC5218" w:rsidRDefault="00AC2C65" w:rsidP="001F105C">
      <w:pPr>
        <w:widowControl w:val="0"/>
        <w:suppressAutoHyphens/>
        <w:spacing w:before="0" w:after="0"/>
        <w:ind w:firstLine="284"/>
        <w:rPr>
          <w:rFonts w:eastAsia="Lucida Sans Unicode"/>
          <w:noProof w:val="0"/>
          <w:kern w:val="1"/>
          <w:szCs w:val="24"/>
          <w:highlight w:val="yellow"/>
        </w:rPr>
      </w:pPr>
    </w:p>
    <w:p w:rsidR="00AC2C65" w:rsidRPr="00AC2C65" w:rsidRDefault="00AC2C65" w:rsidP="001F105C">
      <w:pPr>
        <w:widowControl w:val="0"/>
        <w:suppressAutoHyphens/>
        <w:spacing w:before="0" w:after="0"/>
        <w:ind w:firstLine="284"/>
        <w:rPr>
          <w:rFonts w:eastAsia="Lucida Sans Unicode"/>
          <w:noProof w:val="0"/>
          <w:kern w:val="1"/>
          <w:szCs w:val="24"/>
        </w:rPr>
      </w:pPr>
      <w:r w:rsidRPr="002165B0">
        <w:rPr>
          <w:rFonts w:eastAsia="Lucida Sans Unicode"/>
          <w:noProof w:val="0"/>
          <w:kern w:val="1"/>
          <w:szCs w:val="24"/>
        </w:rPr>
        <w:t xml:space="preserve">          Преглед остварених прихода и расхода по потрошачким јединицама трезора приказан је у табели 1.</w:t>
      </w:r>
    </w:p>
    <w:p w:rsidR="00AC2C65" w:rsidRPr="00AC2C65" w:rsidRDefault="002165B0" w:rsidP="001F105C">
      <w:pPr>
        <w:widowControl w:val="0"/>
        <w:suppressAutoHyphens/>
        <w:spacing w:before="0" w:after="0"/>
        <w:ind w:firstLine="284"/>
        <w:rPr>
          <w:rFonts w:eastAsia="Lucida Sans Unicode"/>
          <w:noProof w:val="0"/>
          <w:kern w:val="1"/>
          <w:szCs w:val="24"/>
        </w:rPr>
      </w:pPr>
      <w:r w:rsidRPr="002165B0">
        <w:rPr>
          <w:rFonts w:eastAsia="Lucida Sans Unicode"/>
        </w:rPr>
        <w:drawing>
          <wp:inline distT="0" distB="0" distL="0" distR="0">
            <wp:extent cx="5895975" cy="1304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975" cy="1304925"/>
                    </a:xfrm>
                    <a:prstGeom prst="rect">
                      <a:avLst/>
                    </a:prstGeom>
                    <a:noFill/>
                    <a:ln>
                      <a:noFill/>
                    </a:ln>
                  </pic:spPr>
                </pic:pic>
              </a:graphicData>
            </a:graphic>
          </wp:inline>
        </w:drawing>
      </w:r>
    </w:p>
    <w:p w:rsidR="00AC2C65" w:rsidRPr="00AC2C65" w:rsidRDefault="00AC2C65" w:rsidP="001F105C">
      <w:pPr>
        <w:widowControl w:val="0"/>
        <w:suppressAutoHyphens/>
        <w:spacing w:before="0" w:after="0"/>
        <w:ind w:firstLine="284"/>
        <w:rPr>
          <w:rFonts w:eastAsia="Lucida Sans Unicode"/>
          <w:noProof w:val="0"/>
          <w:kern w:val="1"/>
          <w:szCs w:val="24"/>
        </w:rPr>
      </w:pPr>
    </w:p>
    <w:p w:rsidR="00AC2C65" w:rsidRDefault="00AC2C65" w:rsidP="001F105C">
      <w:pPr>
        <w:widowControl w:val="0"/>
        <w:suppressAutoHyphens/>
        <w:spacing w:before="0" w:after="0"/>
        <w:ind w:firstLine="284"/>
        <w:jc w:val="center"/>
        <w:rPr>
          <w:rFonts w:eastAsia="Lucida Sans Unicode"/>
          <w:i/>
          <w:noProof w:val="0"/>
          <w:kern w:val="1"/>
          <w:szCs w:val="24"/>
        </w:rPr>
      </w:pPr>
      <w:r w:rsidRPr="00AC2C65">
        <w:rPr>
          <w:rFonts w:eastAsia="Lucida Sans Unicode"/>
          <w:i/>
          <w:noProof w:val="0"/>
          <w:kern w:val="1"/>
          <w:szCs w:val="24"/>
        </w:rPr>
        <w:t>Табела 1.</w:t>
      </w:r>
    </w:p>
    <w:p w:rsidR="00CB4B29" w:rsidRPr="00AC2C65" w:rsidRDefault="00CB4B29" w:rsidP="001F105C">
      <w:pPr>
        <w:widowControl w:val="0"/>
        <w:suppressAutoHyphens/>
        <w:spacing w:before="0" w:after="0"/>
        <w:ind w:firstLine="284"/>
        <w:jc w:val="center"/>
        <w:rPr>
          <w:rFonts w:eastAsia="Lucida Sans Unicode"/>
          <w:i/>
          <w:noProof w:val="0"/>
          <w:kern w:val="1"/>
          <w:szCs w:val="24"/>
        </w:rPr>
      </w:pPr>
    </w:p>
    <w:p w:rsidR="00AC2C65" w:rsidRPr="00AC2C65" w:rsidRDefault="00AC2C65" w:rsidP="001F105C">
      <w:pPr>
        <w:widowControl w:val="0"/>
        <w:suppressAutoHyphens/>
        <w:spacing w:before="0" w:after="0"/>
        <w:ind w:firstLine="284"/>
        <w:rPr>
          <w:rFonts w:eastAsia="Lucida Sans Unicode"/>
          <w:noProof w:val="0"/>
          <w:kern w:val="1"/>
          <w:szCs w:val="24"/>
        </w:rPr>
      </w:pPr>
      <w:r w:rsidRPr="00AC2C65">
        <w:rPr>
          <w:rFonts w:eastAsia="Lucida Sans Unicode"/>
          <w:noProof w:val="0"/>
          <w:kern w:val="1"/>
          <w:szCs w:val="24"/>
        </w:rPr>
        <w:t xml:space="preserve">          Слиједи детаљни преглед остварених расхода </w:t>
      </w:r>
      <w:r w:rsidR="00FC5218">
        <w:rPr>
          <w:rFonts w:eastAsia="Lucida Sans Unicode"/>
          <w:noProof w:val="0"/>
          <w:kern w:val="1"/>
          <w:szCs w:val="24"/>
        </w:rPr>
        <w:t>у односу на 2017</w:t>
      </w:r>
      <w:r w:rsidRPr="00AC2C65">
        <w:rPr>
          <w:rFonts w:eastAsia="Lucida Sans Unicode"/>
          <w:noProof w:val="0"/>
          <w:kern w:val="1"/>
          <w:szCs w:val="24"/>
        </w:rPr>
        <w:t xml:space="preserve">. годину по потрошачким јединицама трезора Града Бијељина. </w:t>
      </w:r>
    </w:p>
    <w:p w:rsidR="00202B30" w:rsidRDefault="00202B30" w:rsidP="001F105C">
      <w:pPr>
        <w:widowControl w:val="0"/>
        <w:suppressAutoHyphens/>
        <w:spacing w:before="0" w:after="0"/>
        <w:ind w:firstLine="284"/>
        <w:jc w:val="left"/>
        <w:rPr>
          <w:rFonts w:eastAsia="Lucida Sans Unicode"/>
          <w:noProof w:val="0"/>
          <w:kern w:val="1"/>
          <w:sz w:val="28"/>
          <w:szCs w:val="28"/>
        </w:rPr>
      </w:pPr>
    </w:p>
    <w:p w:rsidR="00AC2C65" w:rsidRPr="00AC2C65" w:rsidRDefault="00AC2C65" w:rsidP="001F105C">
      <w:pPr>
        <w:widowControl w:val="0"/>
        <w:suppressAutoHyphens/>
        <w:spacing w:before="0" w:after="0"/>
        <w:ind w:firstLine="284"/>
        <w:jc w:val="left"/>
        <w:rPr>
          <w:rFonts w:eastAsia="Lucida Sans Unicode"/>
          <w:b/>
          <w:bCs/>
          <w:noProof w:val="0"/>
          <w:kern w:val="1"/>
          <w:sz w:val="28"/>
          <w:szCs w:val="28"/>
        </w:rPr>
      </w:pPr>
      <w:r w:rsidRPr="00594278">
        <w:rPr>
          <w:rFonts w:eastAsia="Lucida Sans Unicode"/>
          <w:b/>
          <w:bCs/>
          <w:noProof w:val="0"/>
          <w:kern w:val="1"/>
          <w:sz w:val="28"/>
          <w:szCs w:val="28"/>
        </w:rPr>
        <w:t>А) ПЈТ 0005300 ЦЕНТАР ЗА СОЦИЈАЛНИ РАД</w:t>
      </w:r>
    </w:p>
    <w:p w:rsidR="00AC2C65" w:rsidRPr="00AC2C65" w:rsidRDefault="00AC2C65" w:rsidP="001F105C">
      <w:pPr>
        <w:widowControl w:val="0"/>
        <w:suppressAutoHyphens/>
        <w:spacing w:before="0" w:after="0"/>
        <w:ind w:firstLine="284"/>
        <w:jc w:val="left"/>
        <w:rPr>
          <w:rFonts w:eastAsia="Lucida Sans Unicode"/>
          <w:b/>
          <w:bCs/>
          <w:noProof w:val="0"/>
          <w:kern w:val="1"/>
          <w:sz w:val="28"/>
          <w:szCs w:val="28"/>
        </w:rPr>
      </w:pPr>
    </w:p>
    <w:p w:rsidR="00AC2C65" w:rsidRPr="00AC2C65" w:rsidRDefault="00AC2C65" w:rsidP="001F105C">
      <w:pPr>
        <w:widowControl w:val="0"/>
        <w:suppressAutoHyphens/>
        <w:spacing w:before="0" w:after="0"/>
        <w:ind w:firstLine="284"/>
        <w:jc w:val="left"/>
        <w:rPr>
          <w:rFonts w:eastAsia="Lucida Sans Unicode"/>
          <w:b/>
          <w:bCs/>
          <w:noProof w:val="0"/>
          <w:kern w:val="1"/>
          <w:sz w:val="28"/>
          <w:szCs w:val="28"/>
        </w:rPr>
      </w:pPr>
    </w:p>
    <w:p w:rsidR="00AC2C65" w:rsidRPr="00AC2C65" w:rsidRDefault="0069229E" w:rsidP="001F105C">
      <w:pPr>
        <w:widowControl w:val="0"/>
        <w:suppressAutoHyphens/>
        <w:spacing w:before="0" w:after="0"/>
        <w:jc w:val="left"/>
        <w:rPr>
          <w:rFonts w:eastAsia="Lucida Sans Unicode"/>
          <w:b/>
          <w:bCs/>
          <w:noProof w:val="0"/>
          <w:kern w:val="1"/>
          <w:sz w:val="28"/>
          <w:szCs w:val="28"/>
        </w:rPr>
      </w:pPr>
      <w:r w:rsidRPr="0069229E">
        <w:rPr>
          <w:rFonts w:eastAsia="Lucida Sans Unicode"/>
        </w:rPr>
        <w:drawing>
          <wp:inline distT="0" distB="0" distL="0" distR="0">
            <wp:extent cx="6391275" cy="62970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91275" cy="6297034"/>
                    </a:xfrm>
                    <a:prstGeom prst="rect">
                      <a:avLst/>
                    </a:prstGeom>
                    <a:noFill/>
                    <a:ln>
                      <a:noFill/>
                    </a:ln>
                  </pic:spPr>
                </pic:pic>
              </a:graphicData>
            </a:graphic>
          </wp:inline>
        </w:drawing>
      </w:r>
    </w:p>
    <w:p w:rsidR="00AC2C65" w:rsidRPr="00AC2C65" w:rsidRDefault="00AC2C65" w:rsidP="001F105C">
      <w:pPr>
        <w:widowControl w:val="0"/>
        <w:suppressAutoHyphens/>
        <w:spacing w:before="0" w:after="0"/>
        <w:ind w:firstLine="284"/>
        <w:jc w:val="left"/>
        <w:rPr>
          <w:rFonts w:eastAsia="Lucida Sans Unicode"/>
          <w:noProof w:val="0"/>
          <w:kern w:val="1"/>
          <w:szCs w:val="24"/>
        </w:rPr>
      </w:pPr>
    </w:p>
    <w:p w:rsidR="00AC2C65" w:rsidRPr="00AC2C65" w:rsidRDefault="00AC2C65" w:rsidP="001F105C">
      <w:pPr>
        <w:widowControl w:val="0"/>
        <w:suppressAutoHyphens/>
        <w:spacing w:before="0" w:after="0"/>
        <w:ind w:firstLine="284"/>
        <w:jc w:val="left"/>
        <w:rPr>
          <w:rFonts w:eastAsia="Lucida Sans Unicode"/>
          <w:noProof w:val="0"/>
          <w:kern w:val="1"/>
          <w:szCs w:val="24"/>
        </w:rPr>
      </w:pPr>
    </w:p>
    <w:p w:rsidR="00AC2C65" w:rsidRDefault="00AC2C65"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left"/>
        <w:rPr>
          <w:rFonts w:eastAsia="Lucida Sans Unicode"/>
          <w:noProof w:val="0"/>
          <w:kern w:val="1"/>
          <w:szCs w:val="24"/>
        </w:rPr>
      </w:pPr>
    </w:p>
    <w:p w:rsidR="00AC2C65" w:rsidRPr="00AC2C65" w:rsidRDefault="00AC2C65" w:rsidP="001F105C">
      <w:pPr>
        <w:widowControl w:val="0"/>
        <w:suppressAutoHyphens/>
        <w:spacing w:before="0" w:after="0"/>
        <w:ind w:firstLine="284"/>
        <w:jc w:val="left"/>
        <w:rPr>
          <w:rFonts w:eastAsia="Lucida Sans Unicode"/>
          <w:b/>
          <w:bCs/>
          <w:noProof w:val="0"/>
          <w:kern w:val="1"/>
          <w:sz w:val="28"/>
          <w:szCs w:val="28"/>
        </w:rPr>
      </w:pPr>
      <w:r w:rsidRPr="001C5DE2">
        <w:rPr>
          <w:rFonts w:eastAsia="Lucida Sans Unicode"/>
          <w:b/>
          <w:bCs/>
          <w:noProof w:val="0"/>
          <w:kern w:val="1"/>
          <w:sz w:val="28"/>
          <w:szCs w:val="28"/>
        </w:rPr>
        <w:t>Б) ПЈТ 0005301 СОЦИЈАЛНА ЗАШТИТА</w:t>
      </w:r>
    </w:p>
    <w:p w:rsidR="00AC2C65" w:rsidRPr="00AC2C65" w:rsidRDefault="00AC2C65" w:rsidP="001F105C">
      <w:pPr>
        <w:widowControl w:val="0"/>
        <w:suppressAutoHyphens/>
        <w:spacing w:before="0" w:after="0"/>
        <w:ind w:firstLine="284"/>
        <w:jc w:val="left"/>
        <w:rPr>
          <w:rFonts w:eastAsia="Lucida Sans Unicode"/>
          <w:noProof w:val="0"/>
          <w:kern w:val="1"/>
          <w:sz w:val="28"/>
          <w:szCs w:val="28"/>
        </w:rPr>
      </w:pPr>
    </w:p>
    <w:p w:rsidR="00AC2C65" w:rsidRPr="00AC2C65" w:rsidRDefault="001C5DE2" w:rsidP="001F105C">
      <w:pPr>
        <w:widowControl w:val="0"/>
        <w:suppressAutoHyphens/>
        <w:spacing w:before="0" w:after="0"/>
        <w:jc w:val="left"/>
        <w:rPr>
          <w:rFonts w:eastAsia="Lucida Sans Unicode"/>
          <w:noProof w:val="0"/>
          <w:kern w:val="1"/>
          <w:szCs w:val="24"/>
        </w:rPr>
      </w:pPr>
      <w:r w:rsidRPr="001C5DE2">
        <w:rPr>
          <w:rFonts w:eastAsia="Lucida Sans Unicode"/>
        </w:rPr>
        <w:lastRenderedPageBreak/>
        <w:drawing>
          <wp:inline distT="0" distB="0" distL="0" distR="0">
            <wp:extent cx="6391275" cy="59360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91275" cy="5936031"/>
                    </a:xfrm>
                    <a:prstGeom prst="rect">
                      <a:avLst/>
                    </a:prstGeom>
                    <a:noFill/>
                    <a:ln>
                      <a:noFill/>
                    </a:ln>
                  </pic:spPr>
                </pic:pic>
              </a:graphicData>
            </a:graphic>
          </wp:inline>
        </w:drawing>
      </w:r>
      <w:r w:rsidR="00AC2C65" w:rsidRPr="00AC2C65">
        <w:rPr>
          <w:rFonts w:eastAsia="Lucida Sans Unicode"/>
          <w:noProof w:val="0"/>
          <w:kern w:val="1"/>
          <w:sz w:val="28"/>
          <w:szCs w:val="28"/>
        </w:rPr>
        <w:tab/>
      </w:r>
    </w:p>
    <w:p w:rsidR="00AC2C65" w:rsidRPr="00AC2C65" w:rsidRDefault="00AC2C65" w:rsidP="001F105C">
      <w:pPr>
        <w:widowControl w:val="0"/>
        <w:suppressAutoHyphens/>
        <w:spacing w:before="0" w:after="0"/>
        <w:ind w:firstLine="284"/>
        <w:jc w:val="left"/>
        <w:rPr>
          <w:rFonts w:eastAsia="Lucida Sans Unicode"/>
          <w:noProof w:val="0"/>
          <w:kern w:val="1"/>
          <w:szCs w:val="24"/>
        </w:rPr>
      </w:pPr>
    </w:p>
    <w:p w:rsidR="00AC2C65" w:rsidRDefault="00AC2C65"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left"/>
        <w:rPr>
          <w:rFonts w:eastAsia="Lucida Sans Unicode"/>
          <w:noProof w:val="0"/>
          <w:kern w:val="1"/>
          <w:szCs w:val="24"/>
        </w:rPr>
      </w:pPr>
    </w:p>
    <w:p w:rsidR="00202B30" w:rsidRDefault="00202B30" w:rsidP="001F105C">
      <w:pPr>
        <w:widowControl w:val="0"/>
        <w:suppressAutoHyphens/>
        <w:spacing w:before="0" w:after="0"/>
        <w:ind w:firstLine="284"/>
        <w:jc w:val="center"/>
        <w:rPr>
          <w:rFonts w:eastAsia="Lucida Sans Unicode"/>
          <w:b/>
          <w:noProof w:val="0"/>
          <w:kern w:val="1"/>
          <w:szCs w:val="24"/>
        </w:rPr>
      </w:pPr>
    </w:p>
    <w:p w:rsidR="00AC2C65" w:rsidRPr="00C46D39" w:rsidRDefault="00AC2C65" w:rsidP="001F105C">
      <w:pPr>
        <w:widowControl w:val="0"/>
        <w:suppressAutoHyphens/>
        <w:spacing w:before="0" w:after="0"/>
        <w:ind w:firstLine="284"/>
        <w:jc w:val="center"/>
        <w:rPr>
          <w:rFonts w:eastAsia="Lucida Sans Unicode"/>
          <w:b/>
          <w:noProof w:val="0"/>
          <w:kern w:val="1"/>
          <w:szCs w:val="24"/>
        </w:rPr>
      </w:pPr>
      <w:r w:rsidRPr="00C46D39">
        <w:rPr>
          <w:rFonts w:eastAsia="Lucida Sans Unicode"/>
          <w:b/>
          <w:noProof w:val="0"/>
          <w:kern w:val="1"/>
          <w:szCs w:val="24"/>
        </w:rPr>
        <w:t>Образложење буџетских позиција:</w:t>
      </w:r>
    </w:p>
    <w:p w:rsidR="00AC2C65" w:rsidRDefault="00AC2C65" w:rsidP="001F105C">
      <w:pPr>
        <w:widowControl w:val="0"/>
        <w:suppressAutoHyphens/>
        <w:spacing w:before="0" w:after="0"/>
        <w:ind w:firstLine="284"/>
        <w:jc w:val="center"/>
        <w:rPr>
          <w:rFonts w:eastAsia="Lucida Sans Unicode"/>
          <w:noProof w:val="0"/>
          <w:kern w:val="1"/>
          <w:szCs w:val="24"/>
        </w:rPr>
      </w:pPr>
    </w:p>
    <w:p w:rsidR="007E3A33" w:rsidRPr="00C46D39" w:rsidRDefault="007E3A33" w:rsidP="001F105C">
      <w:pPr>
        <w:widowControl w:val="0"/>
        <w:suppressAutoHyphens/>
        <w:spacing w:before="0" w:after="0"/>
        <w:ind w:firstLine="284"/>
        <w:jc w:val="center"/>
        <w:rPr>
          <w:rFonts w:eastAsia="Lucida Sans Unicode"/>
          <w:noProof w:val="0"/>
          <w:kern w:val="1"/>
          <w:szCs w:val="24"/>
        </w:rPr>
      </w:pPr>
    </w:p>
    <w:p w:rsidR="00AC2C65" w:rsidRPr="00C46D39" w:rsidRDefault="00AC2C65" w:rsidP="001F105C">
      <w:pPr>
        <w:widowControl w:val="0"/>
        <w:suppressAutoHyphens/>
        <w:spacing w:before="0" w:after="0"/>
        <w:ind w:firstLine="284"/>
        <w:rPr>
          <w:rFonts w:eastAsia="Lucida Sans Unicode"/>
          <w:b/>
          <w:noProof w:val="0"/>
          <w:kern w:val="1"/>
          <w:szCs w:val="24"/>
        </w:rPr>
      </w:pPr>
      <w:r w:rsidRPr="00C46D39">
        <w:rPr>
          <w:rFonts w:eastAsia="Lucida Sans Unicode"/>
          <w:b/>
          <w:noProof w:val="0"/>
          <w:kern w:val="1"/>
          <w:szCs w:val="24"/>
        </w:rPr>
        <w:lastRenderedPageBreak/>
        <w:t>А. ПЈТ 0005300 ЦЕНТАР ЗА СОЦИЈАЛНИ РАД</w:t>
      </w:r>
    </w:p>
    <w:p w:rsidR="00AC2C65" w:rsidRPr="00C46D39" w:rsidRDefault="00AC2C65" w:rsidP="001F105C">
      <w:pPr>
        <w:widowControl w:val="0"/>
        <w:suppressAutoHyphens/>
        <w:spacing w:before="0" w:after="0"/>
        <w:ind w:firstLine="284"/>
        <w:jc w:val="center"/>
        <w:rPr>
          <w:rFonts w:eastAsia="Lucida Sans Unicode"/>
          <w:noProof w:val="0"/>
          <w:kern w:val="1"/>
          <w:szCs w:val="24"/>
        </w:rPr>
      </w:pPr>
    </w:p>
    <w:p w:rsidR="00AC2C65" w:rsidRPr="00C46D39" w:rsidRDefault="00AC2C65" w:rsidP="001F105C">
      <w:pPr>
        <w:widowControl w:val="0"/>
        <w:numPr>
          <w:ilvl w:val="0"/>
          <w:numId w:val="33"/>
        </w:numPr>
        <w:suppressAutoHyphens/>
        <w:spacing w:before="0" w:after="0"/>
        <w:ind w:left="0" w:firstLine="284"/>
        <w:jc w:val="left"/>
        <w:rPr>
          <w:rFonts w:eastAsia="Lucida Sans Unicode"/>
          <w:noProof w:val="0"/>
          <w:kern w:val="1"/>
          <w:szCs w:val="24"/>
          <w:lang w:val="bs-Cyrl-BA"/>
        </w:rPr>
      </w:pPr>
      <w:r w:rsidRPr="00C46D39">
        <w:rPr>
          <w:rFonts w:eastAsia="Lucida Sans Unicode"/>
          <w:noProof w:val="0"/>
          <w:kern w:val="1"/>
          <w:szCs w:val="24"/>
        </w:rPr>
        <w:t>Л</w:t>
      </w:r>
      <w:r w:rsidRPr="00C46D39">
        <w:rPr>
          <w:rFonts w:eastAsia="Lucida Sans Unicode"/>
          <w:noProof w:val="0"/>
          <w:kern w:val="1"/>
          <w:szCs w:val="24"/>
          <w:lang w:val="bs-Cyrl-BA"/>
        </w:rPr>
        <w:t>ична примања</w:t>
      </w:r>
    </w:p>
    <w:p w:rsidR="00AC2C65" w:rsidRPr="00C46D39" w:rsidRDefault="00AC2C65" w:rsidP="001F105C">
      <w:pPr>
        <w:widowControl w:val="0"/>
        <w:suppressAutoHyphens/>
        <w:spacing w:before="0" w:after="0"/>
        <w:ind w:firstLine="284"/>
        <w:rPr>
          <w:rFonts w:eastAsia="Lucida Sans Unicode"/>
          <w:noProof w:val="0"/>
          <w:kern w:val="1"/>
          <w:sz w:val="28"/>
          <w:szCs w:val="28"/>
        </w:rPr>
      </w:pPr>
    </w:p>
    <w:p w:rsidR="00AC2C65" w:rsidRPr="0023667C" w:rsidRDefault="00AC2C65" w:rsidP="001F105C">
      <w:pPr>
        <w:widowControl w:val="0"/>
        <w:suppressAutoHyphens/>
        <w:spacing w:before="0" w:after="0"/>
        <w:ind w:firstLine="284"/>
        <w:rPr>
          <w:rFonts w:eastAsia="Lucida Sans Unicode"/>
          <w:noProof w:val="0"/>
          <w:kern w:val="1"/>
          <w:szCs w:val="24"/>
          <w:highlight w:val="yellow"/>
        </w:rPr>
      </w:pPr>
      <w:r w:rsidRPr="00C46D39">
        <w:rPr>
          <w:rFonts w:eastAsia="Lucida Sans Unicode"/>
          <w:noProof w:val="0"/>
          <w:kern w:val="1"/>
          <w:sz w:val="28"/>
          <w:szCs w:val="28"/>
        </w:rPr>
        <w:tab/>
      </w:r>
      <w:r w:rsidR="0023667C" w:rsidRPr="00C46D39">
        <w:rPr>
          <w:rFonts w:eastAsia="Lucida Sans Unicode"/>
          <w:noProof w:val="0"/>
          <w:kern w:val="1"/>
          <w:szCs w:val="24"/>
        </w:rPr>
        <w:t>Издаци за лична примања у 2018</w:t>
      </w:r>
      <w:r w:rsidRPr="00C46D39">
        <w:rPr>
          <w:rFonts w:eastAsia="Lucida Sans Unicode"/>
          <w:noProof w:val="0"/>
          <w:kern w:val="1"/>
          <w:szCs w:val="24"/>
        </w:rPr>
        <w:t xml:space="preserve">.години износила су </w:t>
      </w:r>
      <w:r w:rsidR="0023667C" w:rsidRPr="00C46D39">
        <w:rPr>
          <w:rFonts w:eastAsia="Lucida Sans Unicode"/>
          <w:noProof w:val="0"/>
          <w:kern w:val="1"/>
          <w:szCs w:val="24"/>
        </w:rPr>
        <w:t>1.017.481,06</w:t>
      </w:r>
      <w:r w:rsidRPr="00C46D39">
        <w:rPr>
          <w:rFonts w:eastAsia="Lucida Sans Unicode"/>
          <w:noProof w:val="0"/>
          <w:kern w:val="1"/>
          <w:szCs w:val="24"/>
        </w:rPr>
        <w:t xml:space="preserve"> КМ. </w:t>
      </w:r>
      <w:r w:rsidR="0023667C" w:rsidRPr="00C46D39">
        <w:rPr>
          <w:rFonts w:eastAsia="Lucida Sans Unicode"/>
          <w:noProof w:val="0"/>
          <w:kern w:val="1"/>
          <w:szCs w:val="24"/>
        </w:rPr>
        <w:t>За бруто плате утрошено је 825.614,53 КМ, бруто накнаде 168.340,83 КМ</w:t>
      </w:r>
      <w:r w:rsidR="00C46D39" w:rsidRPr="00C46D39">
        <w:rPr>
          <w:rFonts w:eastAsia="Lucida Sans Unicode"/>
          <w:noProof w:val="0"/>
          <w:kern w:val="1"/>
          <w:szCs w:val="24"/>
        </w:rPr>
        <w:t xml:space="preserve">, расходи за накнаду плата за вријеме боловања 10.700,70 КМ и расходи за отпремнине и једнократне помоћи у износу 12.825,00 КМ. </w:t>
      </w:r>
      <w:r w:rsidR="003D4B5F">
        <w:rPr>
          <w:rFonts w:eastAsia="Lucida Sans Unicode"/>
          <w:noProof w:val="0"/>
          <w:kern w:val="1"/>
          <w:szCs w:val="24"/>
        </w:rPr>
        <w:t>Током</w:t>
      </w:r>
      <w:r w:rsidR="00C46D39" w:rsidRPr="00C46D39">
        <w:rPr>
          <w:rFonts w:eastAsia="Lucida Sans Unicode"/>
          <w:noProof w:val="0"/>
          <w:kern w:val="1"/>
          <w:szCs w:val="24"/>
        </w:rPr>
        <w:t>2018. годин</w:t>
      </w:r>
      <w:r w:rsidR="003D4B5F">
        <w:rPr>
          <w:rFonts w:eastAsia="Lucida Sans Unicode"/>
          <w:noProof w:val="0"/>
          <w:kern w:val="1"/>
          <w:szCs w:val="24"/>
        </w:rPr>
        <w:t>е</w:t>
      </w:r>
      <w:r w:rsidR="00C46D39" w:rsidRPr="00C46D39">
        <w:rPr>
          <w:rFonts w:eastAsia="Lucida Sans Unicode"/>
          <w:noProof w:val="0"/>
          <w:kern w:val="1"/>
          <w:szCs w:val="24"/>
        </w:rPr>
        <w:t xml:space="preserve"> један радник је отишао</w:t>
      </w:r>
      <w:r w:rsidRPr="00C46D39">
        <w:rPr>
          <w:rFonts w:eastAsia="Lucida Sans Unicode"/>
          <w:noProof w:val="0"/>
          <w:kern w:val="1"/>
          <w:szCs w:val="24"/>
        </w:rPr>
        <w:t xml:space="preserve"> у пензију, </w:t>
      </w:r>
      <w:r w:rsidR="00C46D39" w:rsidRPr="00C46D39">
        <w:rPr>
          <w:rFonts w:eastAsia="Lucida Sans Unicode"/>
          <w:noProof w:val="0"/>
          <w:kern w:val="1"/>
          <w:szCs w:val="24"/>
        </w:rPr>
        <w:t xml:space="preserve">један радник је преминуо, </w:t>
      </w:r>
      <w:r w:rsidRPr="00C46D39">
        <w:rPr>
          <w:rFonts w:eastAsia="Lucida Sans Unicode"/>
          <w:noProof w:val="0"/>
          <w:kern w:val="1"/>
          <w:szCs w:val="24"/>
        </w:rPr>
        <w:t xml:space="preserve">а на њихова радна мјеста су </w:t>
      </w:r>
      <w:r w:rsidR="00C46D39" w:rsidRPr="00C46D39">
        <w:rPr>
          <w:rFonts w:eastAsia="Lucida Sans Unicode"/>
          <w:noProof w:val="0"/>
          <w:kern w:val="1"/>
          <w:szCs w:val="24"/>
        </w:rPr>
        <w:t>распоређени постојећи радници.</w:t>
      </w:r>
      <w:r w:rsidR="003D4B5F">
        <w:rPr>
          <w:rFonts w:eastAsia="Lucida Sans Unicode"/>
          <w:noProof w:val="0"/>
          <w:kern w:val="1"/>
          <w:szCs w:val="24"/>
        </w:rPr>
        <w:t xml:space="preserve">У 2018. години вршено је усклађивање </w:t>
      </w:r>
      <w:r w:rsidR="00E05A3F">
        <w:rPr>
          <w:rFonts w:eastAsia="Lucida Sans Unicode"/>
          <w:noProof w:val="0"/>
          <w:kern w:val="1"/>
          <w:szCs w:val="24"/>
        </w:rPr>
        <w:t>висине издвајања за лична примања у складу са измјенама Закона о раду када су укинуте накнаде за зимницу и огрев и уведене нове пореске олакшице</w:t>
      </w:r>
      <w:r w:rsidR="00CC5645">
        <w:rPr>
          <w:rFonts w:eastAsia="Lucida Sans Unicode"/>
          <w:noProof w:val="0"/>
          <w:kern w:val="1"/>
          <w:szCs w:val="24"/>
        </w:rPr>
        <w:t xml:space="preserve">. </w:t>
      </w:r>
      <w:r w:rsidR="00CC5645" w:rsidRPr="00067A24">
        <w:rPr>
          <w:rFonts w:eastAsia="Lucida Sans Unicode"/>
          <w:noProof w:val="0"/>
          <w:kern w:val="1"/>
          <w:szCs w:val="24"/>
        </w:rPr>
        <w:t>Цјена рада у 2018</w:t>
      </w:r>
      <w:r w:rsidRPr="00067A24">
        <w:rPr>
          <w:rFonts w:eastAsia="Lucida Sans Unicode"/>
          <w:noProof w:val="0"/>
          <w:kern w:val="1"/>
          <w:szCs w:val="24"/>
        </w:rPr>
        <w:t xml:space="preserve">. години је износила </w:t>
      </w:r>
      <w:r w:rsidR="00CC5645" w:rsidRPr="00067A24">
        <w:rPr>
          <w:rFonts w:eastAsia="Lucida Sans Unicode"/>
          <w:noProof w:val="0"/>
          <w:kern w:val="1"/>
          <w:szCs w:val="24"/>
          <w:lang w:val="bs-Cyrl-BA"/>
        </w:rPr>
        <w:t>12</w:t>
      </w:r>
      <w:r w:rsidRPr="00067A24">
        <w:rPr>
          <w:rFonts w:eastAsia="Lucida Sans Unicode"/>
          <w:noProof w:val="0"/>
          <w:kern w:val="1"/>
          <w:szCs w:val="24"/>
          <w:lang w:val="bs-Cyrl-BA"/>
        </w:rPr>
        <w:t>0,00</w:t>
      </w:r>
      <w:r w:rsidR="00CC5645" w:rsidRPr="00067A24">
        <w:rPr>
          <w:rFonts w:eastAsia="Lucida Sans Unicode"/>
          <w:noProof w:val="0"/>
          <w:kern w:val="1"/>
          <w:szCs w:val="24"/>
        </w:rPr>
        <w:t>КМ, висина накнаде</w:t>
      </w:r>
      <w:r w:rsidRPr="00067A24">
        <w:rPr>
          <w:rFonts w:eastAsia="Lucida Sans Unicode"/>
          <w:noProof w:val="0"/>
          <w:kern w:val="1"/>
          <w:szCs w:val="24"/>
        </w:rPr>
        <w:t xml:space="preserve"> за регрес </w:t>
      </w:r>
      <w:r w:rsidR="00CC5645" w:rsidRPr="00067A24">
        <w:rPr>
          <w:rFonts w:eastAsia="Lucida Sans Unicode"/>
          <w:noProof w:val="0"/>
          <w:kern w:val="1"/>
          <w:szCs w:val="24"/>
        </w:rPr>
        <w:t>10</w:t>
      </w:r>
      <w:r w:rsidRPr="00067A24">
        <w:rPr>
          <w:rFonts w:eastAsia="Lucida Sans Unicode"/>
          <w:noProof w:val="0"/>
          <w:kern w:val="1"/>
          <w:szCs w:val="24"/>
        </w:rPr>
        <w:t>0,00 КМ</w:t>
      </w:r>
      <w:r w:rsidR="00067A24" w:rsidRPr="00067A24">
        <w:rPr>
          <w:rFonts w:eastAsia="Lucida Sans Unicode"/>
          <w:noProof w:val="0"/>
          <w:kern w:val="1"/>
          <w:szCs w:val="24"/>
        </w:rPr>
        <w:t xml:space="preserve"> а</w:t>
      </w:r>
      <w:r w:rsidR="00CC5645" w:rsidRPr="00067A24">
        <w:rPr>
          <w:rFonts w:eastAsia="Lucida Sans Unicode"/>
          <w:noProof w:val="0"/>
          <w:kern w:val="1"/>
          <w:szCs w:val="24"/>
        </w:rPr>
        <w:t xml:space="preserve"> на</w:t>
      </w:r>
      <w:r w:rsidR="00067A24" w:rsidRPr="00067A24">
        <w:rPr>
          <w:rFonts w:eastAsia="Lucida Sans Unicode"/>
          <w:noProof w:val="0"/>
          <w:kern w:val="1"/>
          <w:szCs w:val="24"/>
        </w:rPr>
        <w:t>кнада</w:t>
      </w:r>
      <w:r w:rsidR="00CC5645" w:rsidRPr="00067A24">
        <w:rPr>
          <w:rFonts w:eastAsia="Lucida Sans Unicode"/>
          <w:noProof w:val="0"/>
          <w:kern w:val="1"/>
          <w:szCs w:val="24"/>
        </w:rPr>
        <w:t xml:space="preserve"> за топли оброк </w:t>
      </w:r>
      <w:r w:rsidR="00067A24">
        <w:rPr>
          <w:rFonts w:eastAsia="Lucida Sans Unicode"/>
          <w:noProof w:val="0"/>
          <w:kern w:val="1"/>
          <w:szCs w:val="24"/>
        </w:rPr>
        <w:t xml:space="preserve">је исплаћивана </w:t>
      </w:r>
      <w:r w:rsidR="00CC5645" w:rsidRPr="00067A24">
        <w:rPr>
          <w:rFonts w:eastAsia="Lucida Sans Unicode"/>
          <w:noProof w:val="0"/>
          <w:kern w:val="1"/>
          <w:szCs w:val="24"/>
        </w:rPr>
        <w:t>у висини од 0,75%</w:t>
      </w:r>
      <w:r w:rsidR="00067A24" w:rsidRPr="00067A24">
        <w:rPr>
          <w:rFonts w:eastAsia="Lucida Sans Unicode"/>
          <w:noProof w:val="0"/>
          <w:kern w:val="1"/>
          <w:szCs w:val="24"/>
        </w:rPr>
        <w:t xml:space="preserve"> просјечне мјесечне плате након опорезивања исплаћене раднику у РС за предходну годину за сваки радни дан запосленог</w:t>
      </w:r>
      <w:r w:rsidR="00067A24">
        <w:rPr>
          <w:rFonts w:eastAsia="Lucida Sans Unicode"/>
          <w:noProof w:val="0"/>
          <w:kern w:val="1"/>
          <w:szCs w:val="24"/>
        </w:rPr>
        <w:t>.</w:t>
      </w:r>
    </w:p>
    <w:p w:rsidR="00AC2C65" w:rsidRPr="00906955" w:rsidRDefault="00AC2C65" w:rsidP="001F105C">
      <w:pPr>
        <w:widowControl w:val="0"/>
        <w:suppressAutoHyphens/>
        <w:spacing w:before="0" w:after="0"/>
        <w:ind w:firstLine="284"/>
        <w:jc w:val="left"/>
        <w:rPr>
          <w:rFonts w:eastAsia="Lucida Sans Unicode"/>
          <w:noProof w:val="0"/>
          <w:kern w:val="1"/>
          <w:szCs w:val="24"/>
          <w:lang w:val="ru-RU"/>
        </w:rPr>
      </w:pPr>
    </w:p>
    <w:p w:rsidR="00AC2C65" w:rsidRPr="00067A24" w:rsidRDefault="00AC2C65" w:rsidP="001F105C">
      <w:pPr>
        <w:widowControl w:val="0"/>
        <w:numPr>
          <w:ilvl w:val="0"/>
          <w:numId w:val="33"/>
        </w:numPr>
        <w:suppressAutoHyphens/>
        <w:spacing w:before="0" w:after="0"/>
        <w:ind w:left="0" w:firstLine="284"/>
        <w:jc w:val="left"/>
        <w:rPr>
          <w:rFonts w:eastAsia="Lucida Sans Unicode"/>
          <w:noProof w:val="0"/>
          <w:kern w:val="1"/>
          <w:szCs w:val="24"/>
          <w:lang w:val="bs-Cyrl-BA"/>
        </w:rPr>
      </w:pPr>
      <w:r w:rsidRPr="00067A24">
        <w:rPr>
          <w:rFonts w:eastAsia="Lucida Sans Unicode"/>
          <w:noProof w:val="0"/>
          <w:kern w:val="1"/>
          <w:szCs w:val="24"/>
        </w:rPr>
        <w:t>Материјални трошкови</w:t>
      </w:r>
    </w:p>
    <w:p w:rsidR="00AC2C65" w:rsidRPr="0023667C" w:rsidRDefault="00AC2C65" w:rsidP="001F105C">
      <w:pPr>
        <w:widowControl w:val="0"/>
        <w:suppressAutoHyphens/>
        <w:spacing w:before="0" w:after="0"/>
        <w:ind w:firstLine="284"/>
        <w:jc w:val="left"/>
        <w:rPr>
          <w:rFonts w:eastAsia="Lucida Sans Unicode"/>
          <w:noProof w:val="0"/>
          <w:kern w:val="1"/>
          <w:szCs w:val="24"/>
          <w:highlight w:val="yellow"/>
          <w:lang w:val="en-US"/>
        </w:rPr>
      </w:pPr>
    </w:p>
    <w:p w:rsidR="00AC2C65" w:rsidRPr="00AC2C65" w:rsidRDefault="00AC2C65" w:rsidP="001F105C">
      <w:pPr>
        <w:widowControl w:val="0"/>
        <w:suppressAutoHyphens/>
        <w:spacing w:before="0" w:after="0"/>
        <w:ind w:firstLine="284"/>
        <w:rPr>
          <w:rFonts w:eastAsia="Lucida Sans Unicode"/>
          <w:noProof w:val="0"/>
          <w:kern w:val="1"/>
          <w:sz w:val="26"/>
          <w:szCs w:val="26"/>
          <w:highlight w:val="yellow"/>
          <w:lang w:val="bs-Cyrl-BA"/>
        </w:rPr>
      </w:pPr>
      <w:r w:rsidRPr="00067A24">
        <w:rPr>
          <w:rFonts w:eastAsia="Lucida Sans Unicode"/>
          <w:noProof w:val="0"/>
          <w:kern w:val="1"/>
          <w:szCs w:val="24"/>
          <w:lang w:val="bs-Cyrl-BA"/>
        </w:rPr>
        <w:tab/>
        <w:t>Издац</w:t>
      </w:r>
      <w:r w:rsidR="00067A24" w:rsidRPr="00067A24">
        <w:rPr>
          <w:rFonts w:eastAsia="Lucida Sans Unicode"/>
          <w:noProof w:val="0"/>
          <w:kern w:val="1"/>
          <w:szCs w:val="24"/>
          <w:lang w:val="bs-Cyrl-BA"/>
        </w:rPr>
        <w:t>и за материјалне трошкове у 2018</w:t>
      </w:r>
      <w:r w:rsidRPr="00067A24">
        <w:rPr>
          <w:rFonts w:eastAsia="Lucida Sans Unicode"/>
          <w:noProof w:val="0"/>
          <w:kern w:val="1"/>
          <w:szCs w:val="24"/>
          <w:lang w:val="bs-Cyrl-BA"/>
        </w:rPr>
        <w:t>. години</w:t>
      </w:r>
      <w:r w:rsidR="00067A24" w:rsidRPr="00067A24">
        <w:rPr>
          <w:rFonts w:eastAsia="Lucida Sans Unicode"/>
          <w:noProof w:val="0"/>
          <w:kern w:val="1"/>
          <w:szCs w:val="24"/>
          <w:lang w:val="bs-Cyrl-BA"/>
        </w:rPr>
        <w:t xml:space="preserve"> су се повећали у односу на 2017. годину услијед повећања обима пословања због измјена у Закону о дјечијој заштити, те због увођења нових права из Закона о социјалној заштити.</w:t>
      </w:r>
      <w:r w:rsidR="007E3A33">
        <w:rPr>
          <w:rFonts w:eastAsia="Lucida Sans Unicode"/>
          <w:noProof w:val="0"/>
          <w:kern w:val="1"/>
          <w:szCs w:val="24"/>
          <w:lang w:val="bs-Cyrl-BA"/>
        </w:rPr>
        <w:t xml:space="preserve"> На висину расхода за материјалне трошкове знато је утицао и раст тржишних цијена роба и услуга. </w:t>
      </w:r>
      <w:r w:rsidRPr="00067A24">
        <w:rPr>
          <w:rFonts w:eastAsia="Lucida Sans Unicode"/>
          <w:noProof w:val="0"/>
          <w:kern w:val="1"/>
          <w:szCs w:val="24"/>
          <w:lang w:val="bs-Cyrl-BA"/>
        </w:rPr>
        <w:t>Евидентно је повећање</w:t>
      </w:r>
      <w:r w:rsidR="00067A24" w:rsidRPr="00067A24">
        <w:rPr>
          <w:rFonts w:eastAsia="Lucida Sans Unicode"/>
          <w:noProof w:val="0"/>
          <w:kern w:val="1"/>
          <w:szCs w:val="24"/>
          <w:lang w:val="bs-Cyrl-BA"/>
        </w:rPr>
        <w:t xml:space="preserve"> расхода</w:t>
      </w:r>
      <w:r w:rsidR="00067A24">
        <w:rPr>
          <w:rFonts w:eastAsia="Lucida Sans Unicode"/>
          <w:noProof w:val="0"/>
          <w:kern w:val="1"/>
          <w:szCs w:val="24"/>
          <w:lang w:val="bs-Cyrl-BA"/>
        </w:rPr>
        <w:t xml:space="preserve"> за трошкове електричне енергије,</w:t>
      </w:r>
      <w:r w:rsidR="00067A24" w:rsidRPr="00067A24">
        <w:rPr>
          <w:rFonts w:eastAsia="Lucida Sans Unicode"/>
          <w:noProof w:val="0"/>
          <w:kern w:val="1"/>
          <w:szCs w:val="24"/>
          <w:lang w:val="bs-Cyrl-BA"/>
        </w:rPr>
        <w:t xml:space="preserve"> комуналних трошкова, трошкова горива</w:t>
      </w:r>
      <w:r w:rsidR="00067A24">
        <w:rPr>
          <w:rFonts w:eastAsia="Lucida Sans Unicode"/>
          <w:noProof w:val="0"/>
          <w:kern w:val="1"/>
          <w:szCs w:val="24"/>
          <w:lang w:val="bs-Cyrl-BA"/>
        </w:rPr>
        <w:t xml:space="preserve"> и</w:t>
      </w:r>
      <w:r w:rsidR="00067A24" w:rsidRPr="00067A24">
        <w:rPr>
          <w:rFonts w:eastAsia="Lucida Sans Unicode"/>
          <w:noProof w:val="0"/>
          <w:kern w:val="1"/>
          <w:szCs w:val="24"/>
          <w:lang w:val="bs-Cyrl-BA"/>
        </w:rPr>
        <w:t xml:space="preserve"> трошкова текућег одржавања.</w:t>
      </w:r>
    </w:p>
    <w:p w:rsidR="00AC2C65" w:rsidRPr="00AC2C65" w:rsidRDefault="00AC2C65" w:rsidP="001F105C">
      <w:pPr>
        <w:widowControl w:val="0"/>
        <w:suppressAutoHyphens/>
        <w:spacing w:before="0" w:after="0"/>
        <w:ind w:firstLine="284"/>
        <w:jc w:val="left"/>
        <w:rPr>
          <w:rFonts w:eastAsia="Lucida Sans Unicode"/>
          <w:noProof w:val="0"/>
          <w:kern w:val="1"/>
          <w:sz w:val="40"/>
          <w:szCs w:val="40"/>
          <w:lang w:val="bs-Cyrl-BA"/>
        </w:rPr>
      </w:pPr>
      <w:r w:rsidRPr="00AC2C65">
        <w:rPr>
          <w:rFonts w:eastAsia="Lucida Sans Unicode"/>
          <w:noProof w:val="0"/>
          <w:kern w:val="1"/>
          <w:sz w:val="40"/>
          <w:szCs w:val="40"/>
          <w:lang w:val="bs-Cyrl-BA"/>
        </w:rPr>
        <w:tab/>
      </w:r>
    </w:p>
    <w:p w:rsidR="00AC2C65" w:rsidRPr="00AC2C65" w:rsidRDefault="00AC2C65" w:rsidP="001F105C">
      <w:pPr>
        <w:widowControl w:val="0"/>
        <w:suppressAutoHyphens/>
        <w:spacing w:before="0" w:after="0"/>
        <w:ind w:firstLine="284"/>
        <w:rPr>
          <w:rFonts w:eastAsia="Lucida Sans Unicode"/>
          <w:b/>
          <w:noProof w:val="0"/>
          <w:kern w:val="1"/>
          <w:szCs w:val="24"/>
        </w:rPr>
      </w:pPr>
      <w:r w:rsidRPr="00AC2C65">
        <w:rPr>
          <w:rFonts w:eastAsia="Lucida Sans Unicode"/>
          <w:b/>
          <w:noProof w:val="0"/>
          <w:kern w:val="1"/>
          <w:szCs w:val="24"/>
        </w:rPr>
        <w:t>Б. ПЈТ 0005301 СОЦИЈАЛНА ЗАШТИТА</w:t>
      </w:r>
    </w:p>
    <w:p w:rsidR="00AC2C65" w:rsidRPr="00AC2C65" w:rsidRDefault="00AC2C65" w:rsidP="001F105C">
      <w:pPr>
        <w:widowControl w:val="0"/>
        <w:suppressAutoHyphens/>
        <w:spacing w:before="0" w:after="0"/>
        <w:ind w:firstLine="284"/>
        <w:jc w:val="left"/>
        <w:rPr>
          <w:rFonts w:eastAsia="Lucida Sans Unicode"/>
          <w:noProof w:val="0"/>
          <w:kern w:val="1"/>
          <w:sz w:val="32"/>
          <w:szCs w:val="32"/>
          <w:highlight w:val="yellow"/>
        </w:rPr>
      </w:pPr>
    </w:p>
    <w:p w:rsidR="00AC2C65" w:rsidRPr="007E3A33" w:rsidRDefault="00AC2C65" w:rsidP="001F105C">
      <w:pPr>
        <w:widowControl w:val="0"/>
        <w:suppressAutoHyphens/>
        <w:spacing w:before="0" w:after="0"/>
        <w:ind w:firstLine="284"/>
        <w:rPr>
          <w:rFonts w:eastAsia="Lucida Sans Unicode"/>
          <w:noProof w:val="0"/>
          <w:kern w:val="1"/>
          <w:szCs w:val="24"/>
        </w:rPr>
      </w:pPr>
      <w:r w:rsidRPr="00AC2C65">
        <w:rPr>
          <w:rFonts w:eastAsia="Lucida Sans Unicode"/>
          <w:noProof w:val="0"/>
          <w:kern w:val="1"/>
          <w:sz w:val="26"/>
          <w:szCs w:val="26"/>
        </w:rPr>
        <w:tab/>
      </w:r>
      <w:r w:rsidR="007E3A33" w:rsidRPr="007E3A33">
        <w:rPr>
          <w:rFonts w:eastAsia="Lucida Sans Unicode"/>
          <w:noProof w:val="0"/>
          <w:kern w:val="1"/>
          <w:szCs w:val="24"/>
        </w:rPr>
        <w:t>У 2018</w:t>
      </w:r>
      <w:r w:rsidRPr="007E3A33">
        <w:rPr>
          <w:rFonts w:eastAsia="Lucida Sans Unicode"/>
          <w:noProof w:val="0"/>
          <w:kern w:val="1"/>
          <w:szCs w:val="24"/>
        </w:rPr>
        <w:t xml:space="preserve">. години на име трошкова социјалне заштите укупно је утрошено </w:t>
      </w:r>
      <w:r w:rsidR="007E3A33" w:rsidRPr="007E3A33">
        <w:rPr>
          <w:rFonts w:eastAsia="Lucida Sans Unicode"/>
          <w:noProof w:val="0"/>
          <w:kern w:val="1"/>
          <w:szCs w:val="24"/>
        </w:rPr>
        <w:t>4.541.497,13</w:t>
      </w:r>
      <w:r w:rsidRPr="007E3A33">
        <w:rPr>
          <w:rFonts w:eastAsia="Lucida Sans Unicode"/>
          <w:noProof w:val="0"/>
          <w:kern w:val="1"/>
          <w:szCs w:val="24"/>
        </w:rPr>
        <w:t xml:space="preserve"> КМ што ј</w:t>
      </w:r>
      <w:r w:rsidR="007E3A33" w:rsidRPr="007E3A33">
        <w:rPr>
          <w:rFonts w:eastAsia="Lucida Sans Unicode"/>
          <w:noProof w:val="0"/>
          <w:kern w:val="1"/>
          <w:szCs w:val="24"/>
        </w:rPr>
        <w:t>е више за 7,76% у односу на 2017</w:t>
      </w:r>
      <w:r w:rsidRPr="007E3A33">
        <w:rPr>
          <w:rFonts w:eastAsia="Lucida Sans Unicode"/>
          <w:noProof w:val="0"/>
          <w:kern w:val="1"/>
          <w:szCs w:val="24"/>
        </w:rPr>
        <w:t>. годину. Разлог за повећање трошкова је</w:t>
      </w:r>
      <w:r w:rsidR="007E3A33" w:rsidRPr="007E3A33">
        <w:rPr>
          <w:rFonts w:eastAsia="Lucida Sans Unicode"/>
          <w:noProof w:val="0"/>
          <w:kern w:val="1"/>
          <w:szCs w:val="24"/>
        </w:rPr>
        <w:t xml:space="preserve"> увођење нових права и</w:t>
      </w:r>
      <w:r w:rsidRPr="007E3A33">
        <w:rPr>
          <w:rFonts w:eastAsia="Lucida Sans Unicode"/>
          <w:noProof w:val="0"/>
          <w:kern w:val="1"/>
          <w:szCs w:val="24"/>
        </w:rPr>
        <w:t xml:space="preserve"> евидентно повећање </w:t>
      </w:r>
      <w:r w:rsidR="00E72BF5">
        <w:rPr>
          <w:rFonts w:eastAsia="Lucida Sans Unicode"/>
          <w:noProof w:val="0"/>
          <w:kern w:val="1"/>
          <w:szCs w:val="24"/>
        </w:rPr>
        <w:t xml:space="preserve">броја </w:t>
      </w:r>
      <w:r w:rsidRPr="007E3A33">
        <w:rPr>
          <w:rFonts w:eastAsia="Lucida Sans Unicode"/>
          <w:noProof w:val="0"/>
          <w:kern w:val="1"/>
          <w:szCs w:val="24"/>
        </w:rPr>
        <w:t>кориснка основних и проширених права</w:t>
      </w:r>
      <w:r w:rsidR="007E3A33" w:rsidRPr="007E3A33">
        <w:rPr>
          <w:rFonts w:eastAsia="Lucida Sans Unicode"/>
          <w:noProof w:val="0"/>
          <w:kern w:val="1"/>
          <w:szCs w:val="24"/>
        </w:rPr>
        <w:t xml:space="preserve"> из Закона о социјалној заштити.</w:t>
      </w:r>
    </w:p>
    <w:p w:rsidR="00AC2C65" w:rsidRPr="00E72BF5" w:rsidRDefault="00AC2C65" w:rsidP="001F105C">
      <w:pPr>
        <w:widowControl w:val="0"/>
        <w:suppressAutoHyphens/>
        <w:spacing w:before="0" w:after="0"/>
        <w:ind w:firstLine="284"/>
        <w:jc w:val="left"/>
        <w:rPr>
          <w:rFonts w:eastAsia="Lucida Sans Unicode"/>
          <w:noProof w:val="0"/>
          <w:kern w:val="1"/>
          <w:sz w:val="26"/>
          <w:szCs w:val="26"/>
        </w:rPr>
      </w:pPr>
    </w:p>
    <w:p w:rsidR="00AC2C65" w:rsidRPr="00E72BF5"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E72BF5">
        <w:rPr>
          <w:rFonts w:eastAsia="Lucida Sans Unicode"/>
          <w:noProof w:val="0"/>
          <w:kern w:val="1"/>
          <w:szCs w:val="24"/>
        </w:rPr>
        <w:t>Новчана помоћ</w:t>
      </w:r>
    </w:p>
    <w:p w:rsidR="00AC2C65" w:rsidRPr="00E72BF5" w:rsidRDefault="00AC2C65" w:rsidP="001F105C">
      <w:pPr>
        <w:widowControl w:val="0"/>
        <w:suppressAutoHyphens/>
        <w:spacing w:before="0" w:after="0"/>
        <w:ind w:firstLine="284"/>
        <w:jc w:val="left"/>
        <w:rPr>
          <w:rFonts w:eastAsia="Lucida Sans Unicode"/>
          <w:noProof w:val="0"/>
          <w:kern w:val="1"/>
          <w:szCs w:val="24"/>
        </w:rPr>
      </w:pPr>
    </w:p>
    <w:p w:rsidR="00AC2C65" w:rsidRPr="00E72BF5" w:rsidRDefault="00AC2C65" w:rsidP="001F105C">
      <w:pPr>
        <w:widowControl w:val="0"/>
        <w:suppressAutoHyphens/>
        <w:spacing w:before="0" w:after="0"/>
        <w:ind w:firstLine="284"/>
        <w:rPr>
          <w:rFonts w:eastAsia="Lucida Sans Unicode"/>
          <w:noProof w:val="0"/>
          <w:kern w:val="1"/>
          <w:szCs w:val="24"/>
        </w:rPr>
      </w:pPr>
      <w:r w:rsidRPr="00E72BF5">
        <w:rPr>
          <w:rFonts w:eastAsia="Lucida Sans Unicode"/>
          <w:noProof w:val="0"/>
          <w:kern w:val="1"/>
          <w:sz w:val="28"/>
          <w:szCs w:val="28"/>
        </w:rPr>
        <w:tab/>
      </w:r>
      <w:r w:rsidR="00E72BF5" w:rsidRPr="00E72BF5">
        <w:rPr>
          <w:rFonts w:eastAsia="Lucida Sans Unicode"/>
          <w:noProof w:val="0"/>
          <w:kern w:val="1"/>
          <w:szCs w:val="24"/>
        </w:rPr>
        <w:t>У 2018</w:t>
      </w:r>
      <w:r w:rsidRPr="00E72BF5">
        <w:rPr>
          <w:rFonts w:eastAsia="Lucida Sans Unicode"/>
          <w:noProof w:val="0"/>
          <w:kern w:val="1"/>
          <w:szCs w:val="24"/>
        </w:rPr>
        <w:t>. години утрошено</w:t>
      </w:r>
      <w:r w:rsidR="00E72BF5" w:rsidRPr="00E72BF5">
        <w:rPr>
          <w:rFonts w:eastAsia="Lucida Sans Unicode"/>
          <w:noProof w:val="0"/>
          <w:kern w:val="1"/>
          <w:szCs w:val="24"/>
        </w:rPr>
        <w:t xml:space="preserve"> је 572.326,38</w:t>
      </w:r>
      <w:r w:rsidRPr="00E72BF5">
        <w:rPr>
          <w:rFonts w:eastAsia="Lucida Sans Unicode"/>
          <w:noProof w:val="0"/>
          <w:kern w:val="1"/>
          <w:szCs w:val="24"/>
        </w:rPr>
        <w:t xml:space="preserve"> КМ намјењених за исплату права на новчану помоћ. Овим видом социјалне заштите обухваћено је </w:t>
      </w:r>
      <w:r w:rsidR="00E72BF5" w:rsidRPr="00E72BF5">
        <w:rPr>
          <w:rFonts w:eastAsia="Lucida Sans Unicode"/>
          <w:noProof w:val="0"/>
          <w:kern w:val="1"/>
          <w:szCs w:val="24"/>
        </w:rPr>
        <w:t>447 лица, односно 347 породица</w:t>
      </w:r>
      <w:r w:rsidRPr="00E72BF5">
        <w:rPr>
          <w:rFonts w:eastAsia="Lucida Sans Unicode"/>
          <w:noProof w:val="0"/>
          <w:kern w:val="1"/>
          <w:szCs w:val="24"/>
        </w:rPr>
        <w:t>. Износ</w:t>
      </w:r>
      <w:r w:rsidR="00E72BF5" w:rsidRPr="00E72BF5">
        <w:rPr>
          <w:rFonts w:eastAsia="Lucida Sans Unicode"/>
          <w:noProof w:val="0"/>
          <w:kern w:val="1"/>
          <w:szCs w:val="24"/>
        </w:rPr>
        <w:t xml:space="preserve"> Новчане помоћи се кретао од 124,65</w:t>
      </w:r>
      <w:r w:rsidRPr="00E72BF5">
        <w:rPr>
          <w:rFonts w:eastAsia="Lucida Sans Unicode"/>
          <w:noProof w:val="0"/>
          <w:kern w:val="1"/>
          <w:szCs w:val="24"/>
        </w:rPr>
        <w:t xml:space="preserve"> КМ </w:t>
      </w:r>
      <w:r w:rsidR="00E72BF5" w:rsidRPr="00E72BF5">
        <w:rPr>
          <w:rFonts w:eastAsia="Lucida Sans Unicode"/>
          <w:noProof w:val="0"/>
          <w:kern w:val="1"/>
          <w:szCs w:val="24"/>
        </w:rPr>
        <w:t>за једночлано домаћинство до 249,3</w:t>
      </w:r>
      <w:r w:rsidRPr="00E72BF5">
        <w:rPr>
          <w:rFonts w:eastAsia="Lucida Sans Unicode"/>
          <w:noProof w:val="0"/>
          <w:kern w:val="1"/>
          <w:szCs w:val="24"/>
        </w:rPr>
        <w:t>0 КМ за домаћинство са 5 и више чланова. Министарство здравља и социјалне заштите учествује са 50 % у финансирању ове врсте социјалних давања. У структури корисника преовлађују једночлана домаћинства.</w:t>
      </w:r>
    </w:p>
    <w:p w:rsidR="00AC2C65" w:rsidRPr="0023667C" w:rsidRDefault="00AC2C65" w:rsidP="001F105C">
      <w:pPr>
        <w:widowControl w:val="0"/>
        <w:suppressAutoHyphens/>
        <w:spacing w:before="0" w:after="0"/>
        <w:ind w:firstLine="284"/>
        <w:jc w:val="left"/>
        <w:rPr>
          <w:rFonts w:eastAsia="Lucida Sans Unicode"/>
          <w:noProof w:val="0"/>
          <w:kern w:val="1"/>
          <w:sz w:val="26"/>
          <w:szCs w:val="26"/>
          <w:highlight w:val="yellow"/>
        </w:rPr>
      </w:pPr>
    </w:p>
    <w:p w:rsidR="00AC2C65" w:rsidRPr="00E72BF5"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E72BF5">
        <w:rPr>
          <w:rFonts w:eastAsia="Lucida Sans Unicode"/>
          <w:noProof w:val="0"/>
          <w:kern w:val="1"/>
          <w:szCs w:val="24"/>
        </w:rPr>
        <w:t>Додатак за помоћ и његу другог лица</w:t>
      </w:r>
    </w:p>
    <w:p w:rsidR="00AC2C65" w:rsidRPr="00E72BF5" w:rsidRDefault="00AC2C65" w:rsidP="001F105C">
      <w:pPr>
        <w:widowControl w:val="0"/>
        <w:suppressAutoHyphens/>
        <w:spacing w:before="0" w:after="0"/>
        <w:ind w:firstLine="284"/>
        <w:jc w:val="left"/>
        <w:rPr>
          <w:rFonts w:eastAsia="Lucida Sans Unicode"/>
          <w:noProof w:val="0"/>
          <w:kern w:val="1"/>
          <w:sz w:val="28"/>
          <w:szCs w:val="28"/>
        </w:rPr>
      </w:pPr>
    </w:p>
    <w:p w:rsidR="00AC2C65" w:rsidRDefault="00AC2C65" w:rsidP="001F105C">
      <w:pPr>
        <w:widowControl w:val="0"/>
        <w:suppressAutoHyphens/>
        <w:spacing w:before="0" w:after="0"/>
        <w:ind w:firstLine="284"/>
        <w:rPr>
          <w:rFonts w:eastAsia="Lucida Sans Unicode"/>
          <w:noProof w:val="0"/>
          <w:kern w:val="1"/>
          <w:szCs w:val="24"/>
        </w:rPr>
      </w:pPr>
      <w:r w:rsidRPr="00E72BF5">
        <w:rPr>
          <w:rFonts w:eastAsia="Lucida Sans Unicode"/>
          <w:noProof w:val="0"/>
          <w:kern w:val="1"/>
          <w:szCs w:val="24"/>
        </w:rPr>
        <w:tab/>
        <w:t>За додатак за</w:t>
      </w:r>
      <w:r w:rsidR="00E72BF5" w:rsidRPr="00E72BF5">
        <w:rPr>
          <w:rFonts w:eastAsia="Lucida Sans Unicode"/>
          <w:noProof w:val="0"/>
          <w:kern w:val="1"/>
          <w:szCs w:val="24"/>
        </w:rPr>
        <w:t xml:space="preserve"> помоћ и његу другог лица у 2018</w:t>
      </w:r>
      <w:r w:rsidRPr="00E72BF5">
        <w:rPr>
          <w:rFonts w:eastAsia="Lucida Sans Unicode"/>
          <w:noProof w:val="0"/>
          <w:kern w:val="1"/>
          <w:szCs w:val="24"/>
        </w:rPr>
        <w:t>. години укупно је утрошено 2</w:t>
      </w:r>
      <w:r w:rsidR="00E72BF5" w:rsidRPr="00E72BF5">
        <w:rPr>
          <w:rFonts w:eastAsia="Lucida Sans Unicode"/>
          <w:noProof w:val="0"/>
          <w:kern w:val="1"/>
          <w:szCs w:val="24"/>
        </w:rPr>
        <w:t>.344.507,80 КМ, што је више за 4,44% у односу на 2017</w:t>
      </w:r>
      <w:r w:rsidRPr="00E72BF5">
        <w:rPr>
          <w:rFonts w:eastAsia="Lucida Sans Unicode"/>
          <w:noProof w:val="0"/>
          <w:kern w:val="1"/>
          <w:szCs w:val="24"/>
        </w:rPr>
        <w:t>. годину.  Број корисника овог права се повећ</w:t>
      </w:r>
      <w:r w:rsidR="00E72BF5" w:rsidRPr="00E72BF5">
        <w:rPr>
          <w:rFonts w:eastAsia="Lucida Sans Unicode"/>
          <w:noProof w:val="0"/>
          <w:kern w:val="1"/>
          <w:szCs w:val="24"/>
        </w:rPr>
        <w:t>ао у односу на 2016. годину за 6,17% односно на 1.7</w:t>
      </w:r>
      <w:r w:rsidR="00A877A3">
        <w:rPr>
          <w:rFonts w:eastAsia="Lucida Sans Unicode"/>
          <w:noProof w:val="0"/>
          <w:kern w:val="1"/>
          <w:szCs w:val="24"/>
        </w:rPr>
        <w:t>20 кориснка. Износ додат</w:t>
      </w:r>
      <w:r w:rsidRPr="00E72BF5">
        <w:rPr>
          <w:rFonts w:eastAsia="Lucida Sans Unicode"/>
          <w:noProof w:val="0"/>
          <w:kern w:val="1"/>
          <w:szCs w:val="24"/>
        </w:rPr>
        <w:t>ка за помоћ и његу другог лиц</w:t>
      </w:r>
      <w:r w:rsidR="00E72BF5" w:rsidRPr="00E72BF5">
        <w:rPr>
          <w:rFonts w:eastAsia="Lucida Sans Unicode"/>
          <w:noProof w:val="0"/>
          <w:kern w:val="1"/>
          <w:szCs w:val="24"/>
        </w:rPr>
        <w:t>а у 2017. години је износио 83,1</w:t>
      </w:r>
      <w:r w:rsidRPr="00E72BF5">
        <w:rPr>
          <w:rFonts w:eastAsia="Lucida Sans Unicode"/>
          <w:noProof w:val="0"/>
          <w:kern w:val="1"/>
          <w:szCs w:val="24"/>
        </w:rPr>
        <w:t>0 КМ за кори</w:t>
      </w:r>
      <w:r w:rsidR="00E72BF5" w:rsidRPr="00E72BF5">
        <w:rPr>
          <w:rFonts w:eastAsia="Lucida Sans Unicode"/>
          <w:noProof w:val="0"/>
          <w:kern w:val="1"/>
          <w:szCs w:val="24"/>
        </w:rPr>
        <w:t>снике 2. категорије, односно 166</w:t>
      </w:r>
      <w:r w:rsidRPr="00E72BF5">
        <w:rPr>
          <w:rFonts w:eastAsia="Lucida Sans Unicode"/>
          <w:noProof w:val="0"/>
          <w:kern w:val="1"/>
          <w:szCs w:val="24"/>
        </w:rPr>
        <w:t xml:space="preserve">,20 КМ за </w:t>
      </w:r>
      <w:r w:rsidRPr="00E72BF5">
        <w:rPr>
          <w:rFonts w:eastAsia="Lucida Sans Unicode"/>
          <w:noProof w:val="0"/>
          <w:kern w:val="1"/>
          <w:szCs w:val="24"/>
        </w:rPr>
        <w:lastRenderedPageBreak/>
        <w:t>кориснике 1. категорије. Министарство здравља и социјалне заштите</w:t>
      </w:r>
      <w:r w:rsidRPr="00AC2C65">
        <w:rPr>
          <w:rFonts w:eastAsia="Lucida Sans Unicode"/>
          <w:noProof w:val="0"/>
          <w:kern w:val="1"/>
          <w:szCs w:val="24"/>
        </w:rPr>
        <w:t xml:space="preserve"> учествује са половином потребних средстава у финансирању ове ставке.</w:t>
      </w:r>
    </w:p>
    <w:p w:rsidR="007E3A33" w:rsidRPr="00265146" w:rsidRDefault="007E3A33" w:rsidP="001F105C">
      <w:pPr>
        <w:widowControl w:val="0"/>
        <w:suppressAutoHyphens/>
        <w:spacing w:before="0" w:after="0"/>
        <w:ind w:firstLine="284"/>
        <w:rPr>
          <w:rFonts w:eastAsia="Lucida Sans Unicode"/>
          <w:noProof w:val="0"/>
          <w:kern w:val="1"/>
          <w:sz w:val="26"/>
          <w:szCs w:val="26"/>
        </w:rPr>
      </w:pPr>
    </w:p>
    <w:p w:rsidR="00AC2C65" w:rsidRPr="00265146" w:rsidRDefault="00AC2C65" w:rsidP="001F105C">
      <w:pPr>
        <w:widowControl w:val="0"/>
        <w:numPr>
          <w:ilvl w:val="0"/>
          <w:numId w:val="33"/>
        </w:numPr>
        <w:suppressAutoHyphens/>
        <w:spacing w:before="0" w:after="0"/>
        <w:ind w:left="284" w:firstLine="0"/>
        <w:jc w:val="left"/>
        <w:rPr>
          <w:rFonts w:eastAsia="Lucida Sans Unicode"/>
          <w:noProof w:val="0"/>
          <w:kern w:val="1"/>
          <w:szCs w:val="24"/>
        </w:rPr>
      </w:pPr>
      <w:r w:rsidRPr="00265146">
        <w:rPr>
          <w:rFonts w:eastAsia="Lucida Sans Unicode"/>
          <w:noProof w:val="0"/>
          <w:kern w:val="1"/>
          <w:szCs w:val="24"/>
        </w:rPr>
        <w:t>Једнократне новчане помоћи</w:t>
      </w:r>
    </w:p>
    <w:p w:rsidR="00AC2C65" w:rsidRPr="00E72BF5" w:rsidRDefault="00AC2C65" w:rsidP="001F105C">
      <w:pPr>
        <w:widowControl w:val="0"/>
        <w:suppressAutoHyphens/>
        <w:spacing w:before="0" w:after="0"/>
        <w:ind w:firstLine="284"/>
        <w:jc w:val="left"/>
        <w:rPr>
          <w:rFonts w:eastAsia="Lucida Sans Unicode"/>
          <w:noProof w:val="0"/>
          <w:kern w:val="1"/>
          <w:sz w:val="28"/>
          <w:szCs w:val="28"/>
          <w:highlight w:val="yellow"/>
        </w:rPr>
      </w:pPr>
    </w:p>
    <w:p w:rsidR="00265146" w:rsidRDefault="00265146" w:rsidP="001F105C">
      <w:pPr>
        <w:spacing w:before="0" w:after="0"/>
        <w:rPr>
          <w:rFonts w:eastAsia="Lucida Sans Unicode"/>
          <w:noProof w:val="0"/>
          <w:kern w:val="1"/>
          <w:szCs w:val="24"/>
        </w:rPr>
      </w:pPr>
      <w:r w:rsidRPr="00265146">
        <w:rPr>
          <w:rFonts w:eastAsia="Lucida Sans Unicode"/>
          <w:noProof w:val="0"/>
          <w:kern w:val="1"/>
          <w:szCs w:val="24"/>
        </w:rPr>
        <w:t xml:space="preserve">           Једнократне новчане помоћи најчешће су одобраване у сврху лијечења, набавке лијекова </w:t>
      </w:r>
      <w:r>
        <w:rPr>
          <w:rFonts w:eastAsia="Lucida Sans Unicode"/>
          <w:noProof w:val="0"/>
          <w:kern w:val="1"/>
          <w:szCs w:val="24"/>
        </w:rPr>
        <w:t>и хране, плаћање трошкова утрошен</w:t>
      </w:r>
      <w:r w:rsidRPr="00265146">
        <w:rPr>
          <w:rFonts w:eastAsia="Lucida Sans Unicode"/>
          <w:noProof w:val="0"/>
          <w:kern w:val="1"/>
          <w:szCs w:val="24"/>
        </w:rPr>
        <w:t>е електричне енергије, набавке огрева и других комуналних услуга.</w:t>
      </w:r>
      <w:r>
        <w:rPr>
          <w:rFonts w:eastAsia="Lucida Sans Unicode"/>
          <w:noProof w:val="0"/>
          <w:kern w:val="1"/>
          <w:szCs w:val="24"/>
        </w:rPr>
        <w:t xml:space="preserve"> У 2018. години је исплаћено 1.477 јенократних новчаних помоћи а за ово право је укупно утрошено 149.884,60 КМ. </w:t>
      </w:r>
    </w:p>
    <w:p w:rsidR="00E72BF5" w:rsidRDefault="00E72BF5" w:rsidP="001F105C">
      <w:pPr>
        <w:widowControl w:val="0"/>
        <w:suppressAutoHyphens/>
        <w:spacing w:before="0" w:after="0"/>
        <w:ind w:firstLine="284"/>
        <w:rPr>
          <w:rFonts w:eastAsia="Lucida Sans Unicode"/>
          <w:noProof w:val="0"/>
          <w:kern w:val="1"/>
          <w:szCs w:val="24"/>
          <w:highlight w:val="yellow"/>
        </w:rPr>
      </w:pPr>
    </w:p>
    <w:p w:rsidR="00E72BF5" w:rsidRPr="00566236" w:rsidRDefault="00E72BF5" w:rsidP="001F105C">
      <w:pPr>
        <w:pStyle w:val="ListParagraph"/>
        <w:widowControl w:val="0"/>
        <w:numPr>
          <w:ilvl w:val="0"/>
          <w:numId w:val="33"/>
        </w:numPr>
        <w:suppressAutoHyphens/>
        <w:ind w:left="284" w:firstLine="0"/>
        <w:rPr>
          <w:rFonts w:eastAsia="Lucida Sans Unicode"/>
          <w:kern w:val="1"/>
        </w:rPr>
      </w:pPr>
      <w:r w:rsidRPr="00566236">
        <w:rPr>
          <w:rFonts w:eastAsia="Lucida Sans Unicode"/>
          <w:kern w:val="1"/>
        </w:rPr>
        <w:t>Накнадазаличнуинвалиднину</w:t>
      </w:r>
    </w:p>
    <w:p w:rsidR="00AC2C65" w:rsidRDefault="00AC2C65" w:rsidP="001F105C">
      <w:pPr>
        <w:widowControl w:val="0"/>
        <w:suppressAutoHyphens/>
        <w:spacing w:before="0" w:after="0"/>
        <w:ind w:firstLine="284"/>
        <w:jc w:val="left"/>
        <w:rPr>
          <w:rFonts w:eastAsia="Lucida Sans Unicode"/>
          <w:noProof w:val="0"/>
          <w:kern w:val="1"/>
          <w:sz w:val="28"/>
          <w:szCs w:val="28"/>
          <w:highlight w:val="yellow"/>
        </w:rPr>
      </w:pPr>
    </w:p>
    <w:p w:rsidR="00566236" w:rsidRPr="00566236" w:rsidRDefault="00566236" w:rsidP="001F105C">
      <w:pPr>
        <w:spacing w:before="0" w:after="0"/>
        <w:rPr>
          <w:rFonts w:eastAsiaTheme="minorHAnsi"/>
          <w:noProof w:val="0"/>
          <w:szCs w:val="24"/>
          <w:lang w:val="sr-Cyrl-CS" w:eastAsia="en-US"/>
        </w:rPr>
      </w:pPr>
      <w:r w:rsidRPr="00566236">
        <w:rPr>
          <w:rFonts w:eastAsiaTheme="minorHAnsi"/>
          <w:noProof w:val="0"/>
          <w:szCs w:val="24"/>
          <w:lang w:val="sr-Cyrl-CS" w:eastAsia="en-US"/>
        </w:rPr>
        <w:t xml:space="preserve">           На основу одлуке Владе РС</w:t>
      </w:r>
      <w:r w:rsidR="00A415DD">
        <w:rPr>
          <w:rFonts w:eastAsiaTheme="minorHAnsi"/>
          <w:noProof w:val="0"/>
          <w:szCs w:val="24"/>
          <w:lang w:val="sr-Cyrl-CS" w:eastAsia="en-US"/>
        </w:rPr>
        <w:t>,</w:t>
      </w:r>
      <w:r w:rsidRPr="00566236">
        <w:rPr>
          <w:rFonts w:eastAsiaTheme="minorHAnsi"/>
          <w:noProof w:val="0"/>
          <w:szCs w:val="24"/>
          <w:lang w:val="sr-Cyrl-CS" w:eastAsia="en-US"/>
        </w:rPr>
        <w:t xml:space="preserve"> о одобрењу пласмана средстава за унапређење положаја лица са инвалидитетом накнадом за личну инвалиднину, Центар за социјални рад је преузео активности око провођења ове одлуке. </w:t>
      </w:r>
      <w:r>
        <w:rPr>
          <w:rFonts w:eastAsiaTheme="minorHAnsi"/>
          <w:noProof w:val="0"/>
          <w:szCs w:val="24"/>
          <w:lang w:val="sr-Cyrl-CS" w:eastAsia="en-US"/>
        </w:rPr>
        <w:t xml:space="preserve">Средства за ову накнаду нису првобитно планирана буџетом за 2018. годину. Током године накнаду је остварило 309 лица за које је укупно утрошено 149.600,00 КМ. </w:t>
      </w:r>
      <w:r w:rsidR="00A415DD">
        <w:rPr>
          <w:rFonts w:eastAsiaTheme="minorHAnsi"/>
          <w:noProof w:val="0"/>
          <w:szCs w:val="24"/>
          <w:lang w:val="sr-Cyrl-CS" w:eastAsia="en-US"/>
        </w:rPr>
        <w:t>Накнада је исплаћивана у појединачном износу од 100,00 КМ.</w:t>
      </w:r>
      <w:r w:rsidR="00FB46CE" w:rsidRPr="00E72BF5">
        <w:rPr>
          <w:rFonts w:eastAsia="Lucida Sans Unicode"/>
          <w:noProof w:val="0"/>
          <w:kern w:val="1"/>
          <w:szCs w:val="24"/>
        </w:rPr>
        <w:t>Министарство здравља и социјалне заштите</w:t>
      </w:r>
      <w:r w:rsidR="00FB46CE">
        <w:rPr>
          <w:rFonts w:eastAsia="Lucida Sans Unicode"/>
          <w:noProof w:val="0"/>
          <w:kern w:val="1"/>
          <w:szCs w:val="24"/>
        </w:rPr>
        <w:t xml:space="preserve"> са 100% финансира ово право.</w:t>
      </w:r>
    </w:p>
    <w:p w:rsidR="00566236" w:rsidRPr="00A415DD" w:rsidRDefault="00566236" w:rsidP="001F105C">
      <w:pPr>
        <w:widowControl w:val="0"/>
        <w:suppressAutoHyphens/>
        <w:spacing w:before="0" w:after="0"/>
        <w:ind w:firstLine="284"/>
        <w:jc w:val="left"/>
        <w:rPr>
          <w:rFonts w:eastAsia="Lucida Sans Unicode"/>
          <w:noProof w:val="0"/>
          <w:kern w:val="1"/>
          <w:sz w:val="28"/>
          <w:szCs w:val="28"/>
        </w:rPr>
      </w:pPr>
    </w:p>
    <w:p w:rsidR="00AC2C65" w:rsidRPr="00A415DD"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A415DD">
        <w:rPr>
          <w:rFonts w:eastAsia="Lucida Sans Unicode"/>
          <w:noProof w:val="0"/>
          <w:kern w:val="1"/>
          <w:szCs w:val="24"/>
        </w:rPr>
        <w:t>Домски смјештај</w:t>
      </w:r>
    </w:p>
    <w:p w:rsidR="00AC2C65" w:rsidRPr="00A415DD" w:rsidRDefault="00AC2C65" w:rsidP="001F105C">
      <w:pPr>
        <w:widowControl w:val="0"/>
        <w:suppressAutoHyphens/>
        <w:spacing w:before="0" w:after="0"/>
        <w:ind w:firstLine="284"/>
        <w:jc w:val="left"/>
        <w:rPr>
          <w:rFonts w:eastAsia="Lucida Sans Unicode"/>
          <w:noProof w:val="0"/>
          <w:kern w:val="1"/>
          <w:sz w:val="28"/>
          <w:szCs w:val="28"/>
        </w:rPr>
      </w:pPr>
    </w:p>
    <w:p w:rsidR="00AC2C65" w:rsidRPr="00A415DD" w:rsidRDefault="00AC2C65" w:rsidP="001F105C">
      <w:pPr>
        <w:widowControl w:val="0"/>
        <w:suppressAutoHyphens/>
        <w:spacing w:before="0" w:after="0"/>
        <w:ind w:firstLine="284"/>
        <w:rPr>
          <w:rFonts w:eastAsia="Lucida Sans Unicode"/>
          <w:noProof w:val="0"/>
          <w:kern w:val="1"/>
          <w:sz w:val="26"/>
          <w:szCs w:val="26"/>
        </w:rPr>
      </w:pPr>
      <w:r w:rsidRPr="00A415DD">
        <w:rPr>
          <w:rFonts w:eastAsia="Lucida Sans Unicode"/>
          <w:noProof w:val="0"/>
          <w:kern w:val="1"/>
          <w:szCs w:val="24"/>
        </w:rPr>
        <w:tab/>
        <w:t>Планирана средства за т</w:t>
      </w:r>
      <w:r w:rsidR="00A415DD" w:rsidRPr="00A415DD">
        <w:rPr>
          <w:rFonts w:eastAsia="Lucida Sans Unicode"/>
          <w:noProof w:val="0"/>
          <w:kern w:val="1"/>
          <w:szCs w:val="24"/>
        </w:rPr>
        <w:t>рошкове домског смјештаја у 2018</w:t>
      </w:r>
      <w:r w:rsidRPr="00A415DD">
        <w:rPr>
          <w:rFonts w:eastAsia="Lucida Sans Unicode"/>
          <w:noProof w:val="0"/>
          <w:kern w:val="1"/>
          <w:szCs w:val="24"/>
        </w:rPr>
        <w:t>. години су износила 380.000,00 КМ. Због повећаног обима оваквог вида заштите наших кор</w:t>
      </w:r>
      <w:r w:rsidR="00A415DD" w:rsidRPr="00A415DD">
        <w:rPr>
          <w:rFonts w:eastAsia="Lucida Sans Unicode"/>
          <w:noProof w:val="0"/>
          <w:kern w:val="1"/>
          <w:szCs w:val="24"/>
        </w:rPr>
        <w:t>исника, ребалансом буџета у 2018</w:t>
      </w:r>
      <w:r w:rsidRPr="00A415DD">
        <w:rPr>
          <w:rFonts w:eastAsia="Lucida Sans Unicode"/>
          <w:noProof w:val="0"/>
          <w:kern w:val="1"/>
          <w:szCs w:val="24"/>
        </w:rPr>
        <w:t>. години су обезбјеђена додатна средства, те је буџет за смјешта</w:t>
      </w:r>
      <w:r w:rsidR="00A415DD" w:rsidRPr="00A415DD">
        <w:rPr>
          <w:rFonts w:eastAsia="Lucida Sans Unicode"/>
          <w:noProof w:val="0"/>
          <w:kern w:val="1"/>
          <w:szCs w:val="24"/>
        </w:rPr>
        <w:t>ј корисника у домове износио 390</w:t>
      </w:r>
      <w:r w:rsidRPr="00A415DD">
        <w:rPr>
          <w:rFonts w:eastAsia="Lucida Sans Unicode"/>
          <w:noProof w:val="0"/>
          <w:kern w:val="1"/>
          <w:szCs w:val="24"/>
        </w:rPr>
        <w:t>.000,00 КМ. За т</w:t>
      </w:r>
      <w:r w:rsidR="00A415DD" w:rsidRPr="00A415DD">
        <w:rPr>
          <w:rFonts w:eastAsia="Lucida Sans Unicode"/>
          <w:noProof w:val="0"/>
          <w:kern w:val="1"/>
          <w:szCs w:val="24"/>
        </w:rPr>
        <w:t>рошкове домског смјештаја у 2018. години је утрошено  404.956,20 КМ. У домовима је у 2018. години било смјештено 60</w:t>
      </w:r>
      <w:r w:rsidRPr="00A415DD">
        <w:rPr>
          <w:rFonts w:eastAsia="Lucida Sans Unicode"/>
          <w:noProof w:val="0"/>
          <w:kern w:val="1"/>
          <w:szCs w:val="24"/>
        </w:rPr>
        <w:t xml:space="preserve"> лица.</w:t>
      </w:r>
    </w:p>
    <w:p w:rsidR="00AC2C65" w:rsidRPr="00E72BF5" w:rsidRDefault="00AC2C65" w:rsidP="001F105C">
      <w:pPr>
        <w:widowControl w:val="0"/>
        <w:suppressAutoHyphens/>
        <w:spacing w:before="0" w:after="0"/>
        <w:ind w:firstLine="284"/>
        <w:jc w:val="left"/>
        <w:rPr>
          <w:rFonts w:eastAsia="Lucida Sans Unicode"/>
          <w:noProof w:val="0"/>
          <w:kern w:val="1"/>
          <w:sz w:val="26"/>
          <w:szCs w:val="26"/>
          <w:highlight w:val="yellow"/>
        </w:rPr>
      </w:pPr>
    </w:p>
    <w:p w:rsidR="00AC2C65" w:rsidRPr="00A415DD"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A415DD">
        <w:rPr>
          <w:rFonts w:eastAsia="Lucida Sans Unicode"/>
          <w:noProof w:val="0"/>
          <w:kern w:val="1"/>
          <w:szCs w:val="24"/>
        </w:rPr>
        <w:t>Породични смјештај</w:t>
      </w:r>
    </w:p>
    <w:p w:rsidR="00AC2C65" w:rsidRPr="00A415DD" w:rsidRDefault="00AC2C65" w:rsidP="001F105C">
      <w:pPr>
        <w:widowControl w:val="0"/>
        <w:suppressAutoHyphens/>
        <w:spacing w:before="0" w:after="0"/>
        <w:ind w:firstLine="284"/>
        <w:jc w:val="left"/>
        <w:rPr>
          <w:rFonts w:eastAsia="Lucida Sans Unicode"/>
          <w:noProof w:val="0"/>
          <w:kern w:val="1"/>
          <w:sz w:val="28"/>
          <w:szCs w:val="28"/>
        </w:rPr>
      </w:pPr>
    </w:p>
    <w:p w:rsidR="00AC2C65" w:rsidRPr="00A415DD" w:rsidRDefault="00AC2C65" w:rsidP="001F105C">
      <w:pPr>
        <w:widowControl w:val="0"/>
        <w:suppressAutoHyphens/>
        <w:spacing w:before="0" w:after="0"/>
        <w:ind w:firstLine="284"/>
        <w:rPr>
          <w:rFonts w:eastAsia="Lucida Sans Unicode"/>
          <w:noProof w:val="0"/>
          <w:kern w:val="1"/>
          <w:sz w:val="26"/>
          <w:szCs w:val="26"/>
        </w:rPr>
      </w:pPr>
      <w:r w:rsidRPr="00A415DD">
        <w:rPr>
          <w:rFonts w:eastAsia="Lucida Sans Unicode"/>
          <w:noProof w:val="0"/>
          <w:kern w:val="1"/>
          <w:sz w:val="26"/>
          <w:szCs w:val="26"/>
        </w:rPr>
        <w:tab/>
      </w:r>
      <w:r w:rsidRPr="00A415DD">
        <w:rPr>
          <w:rFonts w:eastAsia="Lucida Sans Unicode"/>
          <w:noProof w:val="0"/>
          <w:kern w:val="1"/>
          <w:szCs w:val="24"/>
        </w:rPr>
        <w:t>Планирана средства за породични смјешт</w:t>
      </w:r>
      <w:r w:rsidR="00A415DD" w:rsidRPr="00A415DD">
        <w:rPr>
          <w:rFonts w:eastAsia="Lucida Sans Unicode"/>
          <w:noProof w:val="0"/>
          <w:kern w:val="1"/>
          <w:szCs w:val="24"/>
        </w:rPr>
        <w:t>ај у 2017. години износила су 80.000,00 КМ а утрошено је 75.527,40</w:t>
      </w:r>
      <w:r w:rsidRPr="00A415DD">
        <w:rPr>
          <w:rFonts w:eastAsia="Lucida Sans Unicode"/>
          <w:noProof w:val="0"/>
          <w:kern w:val="1"/>
          <w:szCs w:val="24"/>
        </w:rPr>
        <w:t xml:space="preserve"> КМ. Већина исплата хранитељским породицама врши се у г</w:t>
      </w:r>
      <w:r w:rsidR="00A415DD" w:rsidRPr="00A415DD">
        <w:rPr>
          <w:rFonts w:eastAsia="Lucida Sans Unicode"/>
          <w:noProof w:val="0"/>
          <w:kern w:val="1"/>
          <w:szCs w:val="24"/>
        </w:rPr>
        <w:t xml:space="preserve">отову на благајни Центра. У 2018. години 22 лице </w:t>
      </w:r>
      <w:r w:rsidRPr="00A415DD">
        <w:rPr>
          <w:rFonts w:eastAsia="Lucida Sans Unicode"/>
          <w:noProof w:val="0"/>
          <w:kern w:val="1"/>
          <w:szCs w:val="24"/>
        </w:rPr>
        <w:t>је било смјештено у  хранитељским породицама</w:t>
      </w:r>
      <w:r w:rsidRPr="00A415DD">
        <w:rPr>
          <w:rFonts w:eastAsia="Lucida Sans Unicode"/>
          <w:noProof w:val="0"/>
          <w:kern w:val="1"/>
          <w:sz w:val="26"/>
          <w:szCs w:val="26"/>
        </w:rPr>
        <w:t xml:space="preserve">. </w:t>
      </w:r>
    </w:p>
    <w:p w:rsidR="00AA39E8" w:rsidRPr="00A415DD" w:rsidRDefault="00AA39E8" w:rsidP="001F105C">
      <w:pPr>
        <w:widowControl w:val="0"/>
        <w:suppressAutoHyphens/>
        <w:spacing w:before="0" w:after="0"/>
        <w:ind w:firstLine="284"/>
        <w:jc w:val="left"/>
        <w:rPr>
          <w:rFonts w:eastAsia="Lucida Sans Unicode"/>
          <w:noProof w:val="0"/>
          <w:kern w:val="1"/>
          <w:sz w:val="26"/>
          <w:szCs w:val="26"/>
        </w:rPr>
      </w:pPr>
    </w:p>
    <w:p w:rsidR="00AC2C65" w:rsidRPr="00A415DD"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A415DD">
        <w:rPr>
          <w:rFonts w:eastAsia="Lucida Sans Unicode"/>
          <w:noProof w:val="0"/>
          <w:kern w:val="1"/>
          <w:szCs w:val="24"/>
        </w:rPr>
        <w:t>Смјештај у властиту породицу</w:t>
      </w:r>
    </w:p>
    <w:p w:rsidR="00AC2C65" w:rsidRPr="00A415DD" w:rsidRDefault="00AC2C65" w:rsidP="001F105C">
      <w:pPr>
        <w:widowControl w:val="0"/>
        <w:suppressAutoHyphens/>
        <w:spacing w:before="0" w:after="0"/>
        <w:ind w:firstLine="284"/>
        <w:jc w:val="left"/>
        <w:rPr>
          <w:rFonts w:eastAsia="Lucida Sans Unicode"/>
          <w:noProof w:val="0"/>
          <w:kern w:val="1"/>
          <w:sz w:val="26"/>
          <w:szCs w:val="26"/>
        </w:rPr>
      </w:pPr>
    </w:p>
    <w:p w:rsidR="00AC2C65" w:rsidRPr="00A415DD" w:rsidRDefault="00AC2C65" w:rsidP="001F105C">
      <w:pPr>
        <w:widowControl w:val="0"/>
        <w:suppressAutoHyphens/>
        <w:spacing w:before="0" w:after="0"/>
        <w:ind w:firstLine="284"/>
        <w:rPr>
          <w:rFonts w:eastAsia="Lucida Sans Unicode"/>
          <w:noProof w:val="0"/>
          <w:kern w:val="1"/>
          <w:szCs w:val="24"/>
        </w:rPr>
      </w:pPr>
      <w:r w:rsidRPr="00A415DD">
        <w:rPr>
          <w:rFonts w:eastAsia="Lucida Sans Unicode"/>
          <w:noProof w:val="0"/>
          <w:kern w:val="1"/>
          <w:szCs w:val="24"/>
        </w:rPr>
        <w:tab/>
        <w:t>Планирана средства за исплату права смјештаја у в</w:t>
      </w:r>
      <w:r w:rsidR="00A415DD" w:rsidRPr="00A415DD">
        <w:rPr>
          <w:rFonts w:eastAsia="Lucida Sans Unicode"/>
          <w:noProof w:val="0"/>
          <w:kern w:val="1"/>
          <w:szCs w:val="24"/>
        </w:rPr>
        <w:t>ластиту породицу су износила 205</w:t>
      </w:r>
      <w:r w:rsidRPr="00A415DD">
        <w:rPr>
          <w:rFonts w:eastAsia="Lucida Sans Unicode"/>
          <w:noProof w:val="0"/>
          <w:kern w:val="1"/>
          <w:szCs w:val="24"/>
        </w:rPr>
        <w:t>.000,00 К</w:t>
      </w:r>
      <w:r w:rsidR="00A415DD" w:rsidRPr="00A415DD">
        <w:rPr>
          <w:rFonts w:eastAsia="Lucida Sans Unicode"/>
          <w:noProof w:val="0"/>
          <w:kern w:val="1"/>
          <w:szCs w:val="24"/>
        </w:rPr>
        <w:t>М. За ово проширено право у 2018. години утрошено је 256.479,95</w:t>
      </w:r>
      <w:r w:rsidRPr="00A415DD">
        <w:rPr>
          <w:rFonts w:eastAsia="Lucida Sans Unicode"/>
          <w:noProof w:val="0"/>
          <w:kern w:val="1"/>
          <w:szCs w:val="24"/>
        </w:rPr>
        <w:t xml:space="preserve"> КМ. Разлог за повећану потрошњу средства намјењених за ово право је повећање издвајања према корисницима чија висина зависи од цјене смјештаја у установе социјалне заштите које прописује Министарство здравља и социјалне зраштите РС. Овим видом социјалне заштите обухваћено је </w:t>
      </w:r>
      <w:r w:rsidR="00A415DD" w:rsidRPr="00A415DD">
        <w:rPr>
          <w:rFonts w:eastAsia="Lucida Sans Unicode"/>
          <w:noProof w:val="0"/>
          <w:kern w:val="1"/>
          <w:szCs w:val="24"/>
        </w:rPr>
        <w:t>157 лица</w:t>
      </w:r>
      <w:r w:rsidRPr="00A415DD">
        <w:rPr>
          <w:rFonts w:eastAsia="Lucida Sans Unicode"/>
          <w:noProof w:val="0"/>
          <w:kern w:val="1"/>
          <w:szCs w:val="24"/>
        </w:rPr>
        <w:t>.</w:t>
      </w:r>
    </w:p>
    <w:p w:rsidR="00AC2C65" w:rsidRPr="00A415DD" w:rsidRDefault="00AC2C65" w:rsidP="001F105C">
      <w:pPr>
        <w:widowControl w:val="0"/>
        <w:suppressAutoHyphens/>
        <w:spacing w:before="0" w:after="0"/>
        <w:ind w:firstLine="284"/>
        <w:jc w:val="left"/>
        <w:rPr>
          <w:rFonts w:eastAsia="Lucida Sans Unicode"/>
          <w:noProof w:val="0"/>
          <w:kern w:val="1"/>
          <w:sz w:val="28"/>
          <w:szCs w:val="28"/>
        </w:rPr>
      </w:pPr>
      <w:r w:rsidRPr="00A415DD">
        <w:rPr>
          <w:rFonts w:eastAsia="Lucida Sans Unicode"/>
          <w:noProof w:val="0"/>
          <w:kern w:val="1"/>
          <w:sz w:val="28"/>
          <w:szCs w:val="28"/>
        </w:rPr>
        <w:tab/>
      </w:r>
    </w:p>
    <w:p w:rsidR="00AC2C65" w:rsidRPr="008F5FC7"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8F5FC7">
        <w:rPr>
          <w:rFonts w:eastAsia="Lucida Sans Unicode"/>
          <w:noProof w:val="0"/>
          <w:kern w:val="1"/>
          <w:szCs w:val="24"/>
        </w:rPr>
        <w:t>Здравствено осигурање корисника</w:t>
      </w:r>
    </w:p>
    <w:p w:rsidR="00AC2C65" w:rsidRPr="008F5FC7" w:rsidRDefault="00AC2C65" w:rsidP="001F105C">
      <w:pPr>
        <w:widowControl w:val="0"/>
        <w:suppressAutoHyphens/>
        <w:spacing w:before="0" w:after="0"/>
        <w:ind w:firstLine="284"/>
        <w:jc w:val="left"/>
        <w:rPr>
          <w:rFonts w:eastAsia="Lucida Sans Unicode"/>
          <w:noProof w:val="0"/>
          <w:kern w:val="1"/>
          <w:sz w:val="28"/>
          <w:szCs w:val="28"/>
        </w:rPr>
      </w:pPr>
    </w:p>
    <w:p w:rsidR="00AC2C65" w:rsidRPr="008F5FC7" w:rsidRDefault="00AC2C65" w:rsidP="001F105C">
      <w:pPr>
        <w:widowControl w:val="0"/>
        <w:suppressAutoHyphens/>
        <w:spacing w:before="0" w:after="0"/>
        <w:ind w:firstLine="284"/>
        <w:rPr>
          <w:rFonts w:eastAsia="Lucida Sans Unicode"/>
          <w:noProof w:val="0"/>
          <w:kern w:val="1"/>
          <w:szCs w:val="24"/>
        </w:rPr>
      </w:pPr>
      <w:r w:rsidRPr="008F5FC7">
        <w:rPr>
          <w:rFonts w:eastAsia="Lucida Sans Unicode"/>
          <w:noProof w:val="0"/>
          <w:kern w:val="1"/>
          <w:sz w:val="28"/>
          <w:szCs w:val="28"/>
        </w:rPr>
        <w:tab/>
      </w:r>
      <w:r w:rsidR="00A415DD" w:rsidRPr="008F5FC7">
        <w:rPr>
          <w:rFonts w:eastAsia="Lucida Sans Unicode"/>
          <w:noProof w:val="0"/>
          <w:kern w:val="1"/>
          <w:szCs w:val="24"/>
        </w:rPr>
        <w:t>Планирана средства у 2018</w:t>
      </w:r>
      <w:r w:rsidRPr="008F5FC7">
        <w:rPr>
          <w:rFonts w:eastAsia="Lucida Sans Unicode"/>
          <w:noProof w:val="0"/>
          <w:kern w:val="1"/>
          <w:szCs w:val="24"/>
        </w:rPr>
        <w:t>. години за здравствено осигурање корисника су износил</w:t>
      </w:r>
      <w:r w:rsidR="008F5FC7" w:rsidRPr="008F5FC7">
        <w:rPr>
          <w:rFonts w:eastAsia="Lucida Sans Unicode"/>
          <w:noProof w:val="0"/>
          <w:kern w:val="1"/>
          <w:szCs w:val="24"/>
        </w:rPr>
        <w:t xml:space="preserve">а </w:t>
      </w:r>
      <w:r w:rsidR="008F5FC7" w:rsidRPr="008F5FC7">
        <w:rPr>
          <w:rFonts w:eastAsia="Lucida Sans Unicode"/>
          <w:noProof w:val="0"/>
          <w:kern w:val="1"/>
          <w:szCs w:val="24"/>
        </w:rPr>
        <w:lastRenderedPageBreak/>
        <w:t>210.000,00 КМ. Утрошено је 202.985,05</w:t>
      </w:r>
      <w:r w:rsidRPr="008F5FC7">
        <w:rPr>
          <w:rFonts w:eastAsia="Lucida Sans Unicode"/>
          <w:noProof w:val="0"/>
          <w:kern w:val="1"/>
          <w:szCs w:val="24"/>
        </w:rPr>
        <w:t xml:space="preserve"> КМ. Здравстве</w:t>
      </w:r>
      <w:r w:rsidR="008F5FC7">
        <w:rPr>
          <w:rFonts w:eastAsia="Lucida Sans Unicode"/>
          <w:noProof w:val="0"/>
          <w:kern w:val="1"/>
          <w:szCs w:val="24"/>
        </w:rPr>
        <w:t>ним осигурањем обухваћено је 250</w:t>
      </w:r>
      <w:r w:rsidRPr="008F5FC7">
        <w:rPr>
          <w:rFonts w:eastAsia="Lucida Sans Unicode"/>
          <w:noProof w:val="0"/>
          <w:kern w:val="1"/>
          <w:szCs w:val="24"/>
        </w:rPr>
        <w:t xml:space="preserve"> лица. Министарство здравља и социјалне заштите учествује са 50 % у финансирању ове ставке, за кориснике који су остварили право на здравствено осигурање по основу оствареног права на новчану помоћ и права на додатак за помоћ и његу другог лица.</w:t>
      </w:r>
    </w:p>
    <w:p w:rsidR="00AC2C65" w:rsidRPr="008F5FC7" w:rsidRDefault="00AC2C65" w:rsidP="001F105C">
      <w:pPr>
        <w:widowControl w:val="0"/>
        <w:suppressAutoHyphens/>
        <w:spacing w:before="0" w:after="0"/>
        <w:ind w:firstLine="284"/>
        <w:jc w:val="left"/>
        <w:rPr>
          <w:rFonts w:eastAsia="Lucida Sans Unicode"/>
          <w:noProof w:val="0"/>
          <w:kern w:val="1"/>
          <w:sz w:val="26"/>
          <w:szCs w:val="26"/>
        </w:rPr>
      </w:pPr>
    </w:p>
    <w:p w:rsidR="00AC2C65" w:rsidRPr="008F5FC7"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8F5FC7">
        <w:rPr>
          <w:rFonts w:eastAsia="Lucida Sans Unicode"/>
          <w:noProof w:val="0"/>
          <w:kern w:val="1"/>
          <w:szCs w:val="24"/>
        </w:rPr>
        <w:t>Трошкови отпреме упутница</w:t>
      </w:r>
    </w:p>
    <w:p w:rsidR="00AC2C65" w:rsidRPr="008F5FC7" w:rsidRDefault="00AC2C65" w:rsidP="001F105C">
      <w:pPr>
        <w:widowControl w:val="0"/>
        <w:suppressAutoHyphens/>
        <w:spacing w:before="0" w:after="0"/>
        <w:ind w:firstLine="284"/>
        <w:jc w:val="left"/>
        <w:rPr>
          <w:rFonts w:eastAsia="Lucida Sans Unicode"/>
          <w:noProof w:val="0"/>
          <w:kern w:val="1"/>
          <w:sz w:val="28"/>
          <w:szCs w:val="28"/>
        </w:rPr>
      </w:pPr>
    </w:p>
    <w:p w:rsidR="00AC2C65" w:rsidRPr="008F5FC7" w:rsidRDefault="00AC2C65" w:rsidP="001F105C">
      <w:pPr>
        <w:widowControl w:val="0"/>
        <w:suppressAutoHyphens/>
        <w:spacing w:before="0" w:after="0"/>
        <w:ind w:firstLine="284"/>
        <w:rPr>
          <w:rFonts w:eastAsia="Lucida Sans Unicode"/>
          <w:noProof w:val="0"/>
          <w:kern w:val="1"/>
          <w:szCs w:val="24"/>
        </w:rPr>
      </w:pPr>
      <w:r w:rsidRPr="008F5FC7">
        <w:rPr>
          <w:rFonts w:eastAsia="Lucida Sans Unicode"/>
          <w:noProof w:val="0"/>
          <w:kern w:val="1"/>
          <w:szCs w:val="24"/>
        </w:rPr>
        <w:tab/>
        <w:t>За трошкове шт</w:t>
      </w:r>
      <w:r w:rsidR="008F5FC7" w:rsidRPr="008F5FC7">
        <w:rPr>
          <w:rFonts w:eastAsia="Lucida Sans Unicode"/>
          <w:noProof w:val="0"/>
          <w:kern w:val="1"/>
          <w:szCs w:val="24"/>
        </w:rPr>
        <w:t>ампања и отпреме упутница у 2018. години утрошено је 51.586,56</w:t>
      </w:r>
      <w:r w:rsidRPr="008F5FC7">
        <w:rPr>
          <w:rFonts w:eastAsia="Lucida Sans Unicode"/>
          <w:noProof w:val="0"/>
          <w:kern w:val="1"/>
          <w:szCs w:val="24"/>
        </w:rPr>
        <w:t xml:space="preserve"> КМ. Растом броја корисника расту и трошкови штампања и отпреме поштанских упутница и поред тога што значајан број корисника остварену накнаду прима путем текућих рачуна отворених код комерцијалних банака. </w:t>
      </w:r>
    </w:p>
    <w:p w:rsidR="00AC2C65" w:rsidRPr="008F5FC7" w:rsidRDefault="00AC2C65" w:rsidP="001F105C">
      <w:pPr>
        <w:widowControl w:val="0"/>
        <w:suppressAutoHyphens/>
        <w:spacing w:before="0" w:after="0"/>
        <w:ind w:firstLine="284"/>
        <w:jc w:val="left"/>
        <w:rPr>
          <w:rFonts w:eastAsia="Lucida Sans Unicode"/>
          <w:noProof w:val="0"/>
          <w:kern w:val="1"/>
          <w:sz w:val="26"/>
          <w:szCs w:val="26"/>
        </w:rPr>
      </w:pPr>
    </w:p>
    <w:p w:rsidR="00AC2C65" w:rsidRPr="008F5FC7" w:rsidRDefault="00AC2C65" w:rsidP="001F105C">
      <w:pPr>
        <w:widowControl w:val="0"/>
        <w:numPr>
          <w:ilvl w:val="0"/>
          <w:numId w:val="33"/>
        </w:numPr>
        <w:suppressAutoHyphens/>
        <w:spacing w:before="0" w:after="0"/>
        <w:ind w:left="0" w:firstLine="284"/>
        <w:jc w:val="left"/>
        <w:rPr>
          <w:rFonts w:eastAsia="Lucida Sans Unicode"/>
          <w:noProof w:val="0"/>
          <w:kern w:val="1"/>
          <w:szCs w:val="24"/>
        </w:rPr>
      </w:pPr>
      <w:r w:rsidRPr="008F5FC7">
        <w:rPr>
          <w:rFonts w:eastAsia="Lucida Sans Unicode"/>
          <w:noProof w:val="0"/>
          <w:kern w:val="1"/>
          <w:szCs w:val="24"/>
        </w:rPr>
        <w:t>Помоћ за огрев и одјећу</w:t>
      </w:r>
    </w:p>
    <w:p w:rsidR="00AC2C65" w:rsidRPr="008F5FC7" w:rsidRDefault="00AC2C65" w:rsidP="001F105C">
      <w:pPr>
        <w:widowControl w:val="0"/>
        <w:suppressAutoHyphens/>
        <w:spacing w:before="0" w:after="0"/>
        <w:ind w:firstLine="284"/>
        <w:jc w:val="left"/>
        <w:rPr>
          <w:rFonts w:eastAsia="Lucida Sans Unicode"/>
          <w:noProof w:val="0"/>
          <w:kern w:val="1"/>
          <w:sz w:val="26"/>
          <w:szCs w:val="26"/>
        </w:rPr>
      </w:pPr>
    </w:p>
    <w:p w:rsidR="00AC2C65" w:rsidRPr="00AC2C65" w:rsidRDefault="00AC2C65" w:rsidP="001F105C">
      <w:pPr>
        <w:widowControl w:val="0"/>
        <w:suppressAutoHyphens/>
        <w:spacing w:before="0" w:after="0"/>
        <w:ind w:firstLine="284"/>
        <w:rPr>
          <w:rFonts w:eastAsia="Lucida Sans Unicode"/>
          <w:noProof w:val="0"/>
          <w:kern w:val="1"/>
          <w:sz w:val="28"/>
          <w:szCs w:val="28"/>
        </w:rPr>
      </w:pPr>
      <w:r w:rsidRPr="008F5FC7">
        <w:rPr>
          <w:rFonts w:eastAsia="Lucida Sans Unicode"/>
          <w:noProof w:val="0"/>
          <w:kern w:val="1"/>
          <w:szCs w:val="24"/>
        </w:rPr>
        <w:tab/>
        <w:t>Овим правом су обухваћени сви корисници новчане помоћи.</w:t>
      </w:r>
      <w:r w:rsidR="008F5FC7">
        <w:rPr>
          <w:rFonts w:eastAsia="Lucida Sans Unicode"/>
          <w:noProof w:val="0"/>
          <w:kern w:val="1"/>
          <w:szCs w:val="24"/>
        </w:rPr>
        <w:t xml:space="preserve"> 351 лице</w:t>
      </w:r>
      <w:r w:rsidRPr="008F5FC7">
        <w:rPr>
          <w:rFonts w:eastAsia="Lucida Sans Unicode"/>
          <w:noProof w:val="0"/>
          <w:kern w:val="1"/>
          <w:szCs w:val="24"/>
        </w:rPr>
        <w:t xml:space="preserve"> је на им</w:t>
      </w:r>
      <w:r w:rsidR="008F5FC7" w:rsidRPr="008F5FC7">
        <w:rPr>
          <w:rFonts w:eastAsia="Lucida Sans Unicode"/>
          <w:noProof w:val="0"/>
          <w:kern w:val="1"/>
          <w:szCs w:val="24"/>
        </w:rPr>
        <w:t>е огрева добило у просјеку по 120,00 КМ. За ове намјене у 2018. години је утрошено 45.00</w:t>
      </w:r>
      <w:r w:rsidRPr="008F5FC7">
        <w:rPr>
          <w:rFonts w:eastAsia="Lucida Sans Unicode"/>
          <w:noProof w:val="0"/>
          <w:kern w:val="1"/>
          <w:szCs w:val="24"/>
        </w:rPr>
        <w:t>0,00 КМ.</w:t>
      </w:r>
      <w:r w:rsidRPr="00AC2C65">
        <w:rPr>
          <w:rFonts w:eastAsia="Lucida Sans Unicode"/>
          <w:noProof w:val="0"/>
          <w:kern w:val="1"/>
          <w:sz w:val="28"/>
          <w:szCs w:val="28"/>
        </w:rPr>
        <w:tab/>
      </w:r>
    </w:p>
    <w:p w:rsidR="00AC2C65" w:rsidRPr="00AC2C65" w:rsidRDefault="00AC2C65" w:rsidP="001F105C">
      <w:pPr>
        <w:widowControl w:val="0"/>
        <w:suppressAutoHyphens/>
        <w:spacing w:before="0" w:after="0"/>
        <w:ind w:firstLine="284"/>
        <w:jc w:val="left"/>
        <w:rPr>
          <w:rFonts w:eastAsia="Lucida Sans Unicode"/>
          <w:noProof w:val="0"/>
          <w:kern w:val="1"/>
          <w:sz w:val="26"/>
          <w:szCs w:val="26"/>
        </w:rPr>
      </w:pPr>
    </w:p>
    <w:p w:rsidR="00CB4B29" w:rsidRDefault="00CB4B29" w:rsidP="001F105C">
      <w:pPr>
        <w:widowControl w:val="0"/>
        <w:suppressAutoHyphens/>
        <w:spacing w:before="0" w:after="0"/>
        <w:jc w:val="left"/>
        <w:rPr>
          <w:rFonts w:eastAsia="Lucida Sans Unicode"/>
          <w:noProof w:val="0"/>
          <w:kern w:val="1"/>
          <w:sz w:val="26"/>
          <w:szCs w:val="26"/>
        </w:rPr>
      </w:pPr>
    </w:p>
    <w:p w:rsidR="00CB4B29" w:rsidRDefault="00CB4B29" w:rsidP="001F105C">
      <w:pPr>
        <w:widowControl w:val="0"/>
        <w:suppressAutoHyphens/>
        <w:spacing w:before="0" w:after="0"/>
        <w:jc w:val="left"/>
        <w:rPr>
          <w:rFonts w:eastAsia="Lucida Sans Unicode"/>
          <w:noProof w:val="0"/>
          <w:kern w:val="1"/>
          <w:sz w:val="26"/>
          <w:szCs w:val="26"/>
        </w:rPr>
      </w:pPr>
    </w:p>
    <w:p w:rsidR="00FF1DA8" w:rsidRDefault="00FF1DA8" w:rsidP="001F105C">
      <w:pPr>
        <w:widowControl w:val="0"/>
        <w:suppressAutoHyphens/>
        <w:spacing w:before="0" w:after="0"/>
        <w:jc w:val="left"/>
        <w:rPr>
          <w:szCs w:val="24"/>
        </w:rPr>
      </w:pPr>
      <w:r>
        <w:rPr>
          <w:rFonts w:eastAsia="Lucida Sans Unicode"/>
          <w:noProof w:val="0"/>
          <w:kern w:val="1"/>
          <w:sz w:val="28"/>
          <w:szCs w:val="28"/>
        </w:rPr>
        <w:tab/>
      </w:r>
      <w:r w:rsidRPr="00FF1DA8">
        <w:rPr>
          <w:szCs w:val="24"/>
        </w:rPr>
        <w:t xml:space="preserve">Бијељина, </w:t>
      </w:r>
      <w:r w:rsidR="008F5FC7">
        <w:rPr>
          <w:szCs w:val="24"/>
        </w:rPr>
        <w:t>април 2019</w:t>
      </w:r>
      <w:r w:rsidRPr="00FF1DA8">
        <w:rPr>
          <w:szCs w:val="24"/>
        </w:rPr>
        <w:t>. године</w:t>
      </w:r>
    </w:p>
    <w:p w:rsidR="008F5FC7" w:rsidRPr="00FF1DA8" w:rsidRDefault="008F5FC7" w:rsidP="001F105C">
      <w:pPr>
        <w:widowControl w:val="0"/>
        <w:suppressAutoHyphens/>
        <w:spacing w:before="0" w:after="0"/>
        <w:jc w:val="left"/>
        <w:rPr>
          <w:rFonts w:eastAsia="Lucida Sans Unicode"/>
          <w:noProof w:val="0"/>
          <w:kern w:val="1"/>
          <w:sz w:val="28"/>
          <w:szCs w:val="28"/>
        </w:rPr>
      </w:pPr>
    </w:p>
    <w:p w:rsidR="00FF1DA8" w:rsidRPr="00FF1DA8" w:rsidRDefault="00FF1DA8" w:rsidP="001F105C">
      <w:pPr>
        <w:spacing w:before="0" w:after="0"/>
        <w:jc w:val="center"/>
        <w:rPr>
          <w:szCs w:val="24"/>
        </w:rPr>
      </w:pP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r w:rsidRPr="00FF1DA8">
        <w:rPr>
          <w:szCs w:val="24"/>
        </w:rPr>
        <w:tab/>
      </w:r>
    </w:p>
    <w:p w:rsidR="00FF1DA8" w:rsidRPr="00FF1DA8" w:rsidRDefault="00493ECC" w:rsidP="001F105C">
      <w:pPr>
        <w:spacing w:before="0" w:after="0"/>
        <w:jc w:val="cente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FF1DA8" w:rsidRPr="00FF1DA8">
        <w:rPr>
          <w:szCs w:val="24"/>
        </w:rPr>
        <w:t>ОБРАЂИВАЧ</w:t>
      </w:r>
      <w:r w:rsidR="008F5FC7">
        <w:rPr>
          <w:szCs w:val="24"/>
        </w:rPr>
        <w:t>:</w:t>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r>
      <w:r w:rsidR="00FF1DA8" w:rsidRPr="00FF1DA8">
        <w:rPr>
          <w:szCs w:val="24"/>
        </w:rPr>
        <w:tab/>
        <w:t>ЈУ ЦЕНТАР ЗА СОЦИЈАЛНИ РАД</w:t>
      </w:r>
    </w:p>
    <w:p w:rsidR="00FF1DA8" w:rsidRPr="00FF1DA8" w:rsidRDefault="007F6503" w:rsidP="001F105C">
      <w:pPr>
        <w:spacing w:before="0" w:after="0"/>
        <w:jc w:val="center"/>
        <w:rPr>
          <w:szCs w:val="24"/>
        </w:rPr>
      </w:pPr>
      <w:r>
        <w:rPr>
          <w:szCs w:val="24"/>
        </w:rPr>
        <w:tab/>
      </w:r>
      <w:r>
        <w:rPr>
          <w:szCs w:val="24"/>
        </w:rPr>
        <w:tab/>
      </w:r>
      <w:r>
        <w:rPr>
          <w:szCs w:val="24"/>
        </w:rPr>
        <w:tab/>
      </w:r>
      <w:r>
        <w:rPr>
          <w:szCs w:val="24"/>
        </w:rPr>
        <w:tab/>
      </w:r>
      <w:r>
        <w:rPr>
          <w:szCs w:val="24"/>
        </w:rPr>
        <w:tab/>
      </w:r>
      <w:r>
        <w:rPr>
          <w:szCs w:val="24"/>
        </w:rPr>
        <w:tab/>
      </w:r>
      <w:r w:rsidR="00FF1DA8" w:rsidRPr="00FF1DA8">
        <w:rPr>
          <w:szCs w:val="24"/>
        </w:rPr>
        <w:t>Б И Ј Е Љ И Н А</w:t>
      </w:r>
    </w:p>
    <w:p w:rsidR="00FF1DA8" w:rsidRPr="00FF1DA8" w:rsidRDefault="00FF1DA8" w:rsidP="001F105C">
      <w:pPr>
        <w:spacing w:before="0" w:after="0"/>
        <w:jc w:val="center"/>
        <w:rPr>
          <w:szCs w:val="24"/>
        </w:rPr>
      </w:pPr>
    </w:p>
    <w:p w:rsidR="00341197" w:rsidRDefault="00341197" w:rsidP="001F105C">
      <w:pPr>
        <w:spacing w:before="0" w:after="0"/>
        <w:jc w:val="center"/>
        <w:rPr>
          <w:szCs w:val="24"/>
        </w:rPr>
      </w:pPr>
    </w:p>
    <w:p w:rsidR="00341197" w:rsidRDefault="00341197" w:rsidP="001F105C">
      <w:pPr>
        <w:spacing w:before="0" w:after="0"/>
        <w:jc w:val="center"/>
        <w:rPr>
          <w:szCs w:val="24"/>
        </w:rPr>
      </w:pPr>
    </w:p>
    <w:p w:rsidR="00341197" w:rsidRDefault="00341197" w:rsidP="001F105C">
      <w:pPr>
        <w:spacing w:before="0" w:after="0"/>
        <w:jc w:val="center"/>
        <w:rPr>
          <w:szCs w:val="24"/>
        </w:rPr>
      </w:pPr>
    </w:p>
    <w:sectPr w:rsidR="00341197" w:rsidSect="00202B30">
      <w:headerReference w:type="default" r:id="rId23"/>
      <w:footerReference w:type="default" r:id="rId24"/>
      <w:footerReference w:type="first" r:id="rId25"/>
      <w:pgSz w:w="12240" w:h="15840"/>
      <w:pgMar w:top="1417" w:right="1041"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70E" w:rsidRDefault="0030370E" w:rsidP="004702E9">
      <w:pPr>
        <w:spacing w:before="0" w:after="0"/>
      </w:pPr>
      <w:r>
        <w:separator/>
      </w:r>
    </w:p>
  </w:endnote>
  <w:endnote w:type="continuationSeparator" w:id="1">
    <w:p w:rsidR="0030370E" w:rsidRDefault="0030370E" w:rsidP="004702E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147" w:rsidRDefault="0041176E">
    <w:pPr>
      <w:pStyle w:val="Footer"/>
      <w:tabs>
        <w:tab w:val="clear" w:pos="4702"/>
      </w:tabs>
      <w:jc w:val="center"/>
      <w:rPr>
        <w:caps/>
        <w:color w:val="4F81BD" w:themeColor="accent1"/>
      </w:rPr>
    </w:pPr>
    <w:r>
      <w:rPr>
        <w:caps/>
        <w:noProof w:val="0"/>
        <w:color w:val="4F81BD" w:themeColor="accent1"/>
      </w:rPr>
      <w:fldChar w:fldCharType="begin"/>
    </w:r>
    <w:r w:rsidR="00EB7147">
      <w:rPr>
        <w:caps/>
        <w:color w:val="4F81BD" w:themeColor="accent1"/>
      </w:rPr>
      <w:instrText xml:space="preserve"> PAGE   \* MERGEFORMAT </w:instrText>
    </w:r>
    <w:r>
      <w:rPr>
        <w:caps/>
        <w:noProof w:val="0"/>
        <w:color w:val="4F81BD" w:themeColor="accent1"/>
      </w:rPr>
      <w:fldChar w:fldCharType="separate"/>
    </w:r>
    <w:r w:rsidR="00F9240A">
      <w:rPr>
        <w:caps/>
        <w:color w:val="4F81BD" w:themeColor="accent1"/>
      </w:rPr>
      <w:t>29</w:t>
    </w:r>
    <w:r>
      <w:rPr>
        <w:caps/>
        <w:color w:val="4F81BD" w:themeColor="accent1"/>
      </w:rPr>
      <w:fldChar w:fldCharType="end"/>
    </w:r>
  </w:p>
  <w:p w:rsidR="00EB7147" w:rsidRDefault="00EB71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147" w:rsidRDefault="00EB7147">
    <w:pPr>
      <w:pStyle w:val="Footer"/>
      <w:jc w:val="center"/>
    </w:pPr>
  </w:p>
  <w:p w:rsidR="00EB7147" w:rsidRDefault="00EB71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70E" w:rsidRDefault="0030370E" w:rsidP="004702E9">
      <w:pPr>
        <w:spacing w:before="0" w:after="0"/>
      </w:pPr>
      <w:r>
        <w:separator/>
      </w:r>
    </w:p>
  </w:footnote>
  <w:footnote w:type="continuationSeparator" w:id="1">
    <w:p w:rsidR="0030370E" w:rsidRDefault="0030370E" w:rsidP="004702E9">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426289"/>
      <w:docPartObj>
        <w:docPartGallery w:val="Page Numbers (Top of Page)"/>
        <w:docPartUnique/>
      </w:docPartObj>
    </w:sdtPr>
    <w:sdtContent>
      <w:p w:rsidR="00EB7147" w:rsidRDefault="0041176E">
        <w:pPr>
          <w:pStyle w:val="Header"/>
          <w:jc w:val="right"/>
        </w:pPr>
      </w:p>
    </w:sdtContent>
  </w:sdt>
  <w:p w:rsidR="00EB7147" w:rsidRDefault="00EB71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2BBF"/>
    <w:multiLevelType w:val="hybridMultilevel"/>
    <w:tmpl w:val="CBA2C1A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F420BA2"/>
    <w:multiLevelType w:val="hybridMultilevel"/>
    <w:tmpl w:val="FDECD21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
    <w:nsid w:val="138A3E10"/>
    <w:multiLevelType w:val="hybridMultilevel"/>
    <w:tmpl w:val="1276892E"/>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14721554"/>
    <w:multiLevelType w:val="hybridMultilevel"/>
    <w:tmpl w:val="E662C7CE"/>
    <w:lvl w:ilvl="0" w:tplc="041A000B">
      <w:start w:val="1"/>
      <w:numFmt w:val="bullet"/>
      <w:lvlText w:val=""/>
      <w:lvlJc w:val="left"/>
      <w:pPr>
        <w:ind w:left="2203" w:hanging="360"/>
      </w:pPr>
      <w:rPr>
        <w:rFonts w:ascii="Wingdings" w:hAnsi="Wingdings" w:hint="default"/>
      </w:rPr>
    </w:lvl>
    <w:lvl w:ilvl="1" w:tplc="241A0003" w:tentative="1">
      <w:start w:val="1"/>
      <w:numFmt w:val="bullet"/>
      <w:lvlText w:val="o"/>
      <w:lvlJc w:val="left"/>
      <w:pPr>
        <w:ind w:left="2923" w:hanging="360"/>
      </w:pPr>
      <w:rPr>
        <w:rFonts w:ascii="Courier New" w:hAnsi="Courier New" w:cs="Courier New" w:hint="default"/>
      </w:rPr>
    </w:lvl>
    <w:lvl w:ilvl="2" w:tplc="241A0005" w:tentative="1">
      <w:start w:val="1"/>
      <w:numFmt w:val="bullet"/>
      <w:lvlText w:val=""/>
      <w:lvlJc w:val="left"/>
      <w:pPr>
        <w:ind w:left="3643" w:hanging="360"/>
      </w:pPr>
      <w:rPr>
        <w:rFonts w:ascii="Wingdings" w:hAnsi="Wingdings" w:hint="default"/>
      </w:rPr>
    </w:lvl>
    <w:lvl w:ilvl="3" w:tplc="241A0001" w:tentative="1">
      <w:start w:val="1"/>
      <w:numFmt w:val="bullet"/>
      <w:lvlText w:val=""/>
      <w:lvlJc w:val="left"/>
      <w:pPr>
        <w:ind w:left="4363" w:hanging="360"/>
      </w:pPr>
      <w:rPr>
        <w:rFonts w:ascii="Symbol" w:hAnsi="Symbol" w:hint="default"/>
      </w:rPr>
    </w:lvl>
    <w:lvl w:ilvl="4" w:tplc="241A0003" w:tentative="1">
      <w:start w:val="1"/>
      <w:numFmt w:val="bullet"/>
      <w:lvlText w:val="o"/>
      <w:lvlJc w:val="left"/>
      <w:pPr>
        <w:ind w:left="5083" w:hanging="360"/>
      </w:pPr>
      <w:rPr>
        <w:rFonts w:ascii="Courier New" w:hAnsi="Courier New" w:cs="Courier New" w:hint="default"/>
      </w:rPr>
    </w:lvl>
    <w:lvl w:ilvl="5" w:tplc="241A0005" w:tentative="1">
      <w:start w:val="1"/>
      <w:numFmt w:val="bullet"/>
      <w:lvlText w:val=""/>
      <w:lvlJc w:val="left"/>
      <w:pPr>
        <w:ind w:left="5803" w:hanging="360"/>
      </w:pPr>
      <w:rPr>
        <w:rFonts w:ascii="Wingdings" w:hAnsi="Wingdings" w:hint="default"/>
      </w:rPr>
    </w:lvl>
    <w:lvl w:ilvl="6" w:tplc="241A0001" w:tentative="1">
      <w:start w:val="1"/>
      <w:numFmt w:val="bullet"/>
      <w:lvlText w:val=""/>
      <w:lvlJc w:val="left"/>
      <w:pPr>
        <w:ind w:left="6523" w:hanging="360"/>
      </w:pPr>
      <w:rPr>
        <w:rFonts w:ascii="Symbol" w:hAnsi="Symbol" w:hint="default"/>
      </w:rPr>
    </w:lvl>
    <w:lvl w:ilvl="7" w:tplc="241A0003" w:tentative="1">
      <w:start w:val="1"/>
      <w:numFmt w:val="bullet"/>
      <w:lvlText w:val="o"/>
      <w:lvlJc w:val="left"/>
      <w:pPr>
        <w:ind w:left="7243" w:hanging="360"/>
      </w:pPr>
      <w:rPr>
        <w:rFonts w:ascii="Courier New" w:hAnsi="Courier New" w:cs="Courier New" w:hint="default"/>
      </w:rPr>
    </w:lvl>
    <w:lvl w:ilvl="8" w:tplc="241A0005" w:tentative="1">
      <w:start w:val="1"/>
      <w:numFmt w:val="bullet"/>
      <w:lvlText w:val=""/>
      <w:lvlJc w:val="left"/>
      <w:pPr>
        <w:ind w:left="7963" w:hanging="360"/>
      </w:pPr>
      <w:rPr>
        <w:rFonts w:ascii="Wingdings" w:hAnsi="Wingdings" w:hint="default"/>
      </w:rPr>
    </w:lvl>
  </w:abstractNum>
  <w:abstractNum w:abstractNumId="4">
    <w:nsid w:val="16876907"/>
    <w:multiLevelType w:val="hybridMultilevel"/>
    <w:tmpl w:val="BDA62768"/>
    <w:lvl w:ilvl="0" w:tplc="688897C4">
      <w:numFmt w:val="bullet"/>
      <w:lvlText w:val="-"/>
      <w:lvlJc w:val="left"/>
      <w:pPr>
        <w:ind w:left="1200" w:hanging="360"/>
      </w:pPr>
      <w:rPr>
        <w:rFonts w:ascii="Times New Roman" w:eastAsia="Times New Roman" w:hAnsi="Times New Roman" w:cs="Times New Roman" w:hint="default"/>
      </w:rPr>
    </w:lvl>
    <w:lvl w:ilvl="1" w:tplc="041A0003" w:tentative="1">
      <w:start w:val="1"/>
      <w:numFmt w:val="bullet"/>
      <w:lvlText w:val="o"/>
      <w:lvlJc w:val="left"/>
      <w:pPr>
        <w:ind w:left="1920" w:hanging="360"/>
      </w:pPr>
      <w:rPr>
        <w:rFonts w:ascii="Courier New" w:hAnsi="Courier New" w:cs="Courier New" w:hint="default"/>
      </w:rPr>
    </w:lvl>
    <w:lvl w:ilvl="2" w:tplc="041A0005" w:tentative="1">
      <w:start w:val="1"/>
      <w:numFmt w:val="bullet"/>
      <w:lvlText w:val=""/>
      <w:lvlJc w:val="left"/>
      <w:pPr>
        <w:ind w:left="2640" w:hanging="360"/>
      </w:pPr>
      <w:rPr>
        <w:rFonts w:ascii="Wingdings" w:hAnsi="Wingdings" w:hint="default"/>
      </w:rPr>
    </w:lvl>
    <w:lvl w:ilvl="3" w:tplc="041A0001" w:tentative="1">
      <w:start w:val="1"/>
      <w:numFmt w:val="bullet"/>
      <w:lvlText w:val=""/>
      <w:lvlJc w:val="left"/>
      <w:pPr>
        <w:ind w:left="3360" w:hanging="360"/>
      </w:pPr>
      <w:rPr>
        <w:rFonts w:ascii="Symbol" w:hAnsi="Symbol" w:hint="default"/>
      </w:rPr>
    </w:lvl>
    <w:lvl w:ilvl="4" w:tplc="041A0003" w:tentative="1">
      <w:start w:val="1"/>
      <w:numFmt w:val="bullet"/>
      <w:lvlText w:val="o"/>
      <w:lvlJc w:val="left"/>
      <w:pPr>
        <w:ind w:left="4080" w:hanging="360"/>
      </w:pPr>
      <w:rPr>
        <w:rFonts w:ascii="Courier New" w:hAnsi="Courier New" w:cs="Courier New" w:hint="default"/>
      </w:rPr>
    </w:lvl>
    <w:lvl w:ilvl="5" w:tplc="041A0005" w:tentative="1">
      <w:start w:val="1"/>
      <w:numFmt w:val="bullet"/>
      <w:lvlText w:val=""/>
      <w:lvlJc w:val="left"/>
      <w:pPr>
        <w:ind w:left="4800" w:hanging="360"/>
      </w:pPr>
      <w:rPr>
        <w:rFonts w:ascii="Wingdings" w:hAnsi="Wingdings" w:hint="default"/>
      </w:rPr>
    </w:lvl>
    <w:lvl w:ilvl="6" w:tplc="041A0001" w:tentative="1">
      <w:start w:val="1"/>
      <w:numFmt w:val="bullet"/>
      <w:lvlText w:val=""/>
      <w:lvlJc w:val="left"/>
      <w:pPr>
        <w:ind w:left="5520" w:hanging="360"/>
      </w:pPr>
      <w:rPr>
        <w:rFonts w:ascii="Symbol" w:hAnsi="Symbol" w:hint="default"/>
      </w:rPr>
    </w:lvl>
    <w:lvl w:ilvl="7" w:tplc="041A0003" w:tentative="1">
      <w:start w:val="1"/>
      <w:numFmt w:val="bullet"/>
      <w:lvlText w:val="o"/>
      <w:lvlJc w:val="left"/>
      <w:pPr>
        <w:ind w:left="6240" w:hanging="360"/>
      </w:pPr>
      <w:rPr>
        <w:rFonts w:ascii="Courier New" w:hAnsi="Courier New" w:cs="Courier New" w:hint="default"/>
      </w:rPr>
    </w:lvl>
    <w:lvl w:ilvl="8" w:tplc="041A0005" w:tentative="1">
      <w:start w:val="1"/>
      <w:numFmt w:val="bullet"/>
      <w:lvlText w:val=""/>
      <w:lvlJc w:val="left"/>
      <w:pPr>
        <w:ind w:left="6960" w:hanging="360"/>
      </w:pPr>
      <w:rPr>
        <w:rFonts w:ascii="Wingdings" w:hAnsi="Wingdings" w:hint="default"/>
      </w:rPr>
    </w:lvl>
  </w:abstractNum>
  <w:abstractNum w:abstractNumId="5">
    <w:nsid w:val="17042141"/>
    <w:multiLevelType w:val="hybridMultilevel"/>
    <w:tmpl w:val="A2D8EB04"/>
    <w:lvl w:ilvl="0" w:tplc="AF967FB4">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176E1067"/>
    <w:multiLevelType w:val="hybridMultilevel"/>
    <w:tmpl w:val="9DB83AF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85F2472"/>
    <w:multiLevelType w:val="hybridMultilevel"/>
    <w:tmpl w:val="C9E4D780"/>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18C90641"/>
    <w:multiLevelType w:val="hybridMultilevel"/>
    <w:tmpl w:val="0010C3C2"/>
    <w:lvl w:ilvl="0" w:tplc="A20E8FA4">
      <w:start w:val="3"/>
      <w:numFmt w:val="bullet"/>
      <w:lvlText w:val="-"/>
      <w:lvlJc w:val="left"/>
      <w:pPr>
        <w:ind w:left="1260" w:hanging="360"/>
      </w:pPr>
      <w:rPr>
        <w:rFonts w:ascii="Times New Roman" w:eastAsia="Calibri" w:hAnsi="Times New Roman" w:cs="Times New Roman" w:hint="default"/>
      </w:rPr>
    </w:lvl>
    <w:lvl w:ilvl="1" w:tplc="041A0003" w:tentative="1">
      <w:start w:val="1"/>
      <w:numFmt w:val="bullet"/>
      <w:lvlText w:val="o"/>
      <w:lvlJc w:val="left"/>
      <w:pPr>
        <w:ind w:left="1980" w:hanging="360"/>
      </w:pPr>
      <w:rPr>
        <w:rFonts w:ascii="Courier New" w:hAnsi="Courier New" w:cs="Courier New" w:hint="default"/>
      </w:rPr>
    </w:lvl>
    <w:lvl w:ilvl="2" w:tplc="041A0005" w:tentative="1">
      <w:start w:val="1"/>
      <w:numFmt w:val="bullet"/>
      <w:lvlText w:val=""/>
      <w:lvlJc w:val="left"/>
      <w:pPr>
        <w:ind w:left="2700" w:hanging="360"/>
      </w:pPr>
      <w:rPr>
        <w:rFonts w:ascii="Wingdings" w:hAnsi="Wingdings" w:hint="default"/>
      </w:rPr>
    </w:lvl>
    <w:lvl w:ilvl="3" w:tplc="041A0001" w:tentative="1">
      <w:start w:val="1"/>
      <w:numFmt w:val="bullet"/>
      <w:lvlText w:val=""/>
      <w:lvlJc w:val="left"/>
      <w:pPr>
        <w:ind w:left="3420" w:hanging="360"/>
      </w:pPr>
      <w:rPr>
        <w:rFonts w:ascii="Symbol" w:hAnsi="Symbol" w:hint="default"/>
      </w:rPr>
    </w:lvl>
    <w:lvl w:ilvl="4" w:tplc="041A0003" w:tentative="1">
      <w:start w:val="1"/>
      <w:numFmt w:val="bullet"/>
      <w:lvlText w:val="o"/>
      <w:lvlJc w:val="left"/>
      <w:pPr>
        <w:ind w:left="4140" w:hanging="360"/>
      </w:pPr>
      <w:rPr>
        <w:rFonts w:ascii="Courier New" w:hAnsi="Courier New" w:cs="Courier New" w:hint="default"/>
      </w:rPr>
    </w:lvl>
    <w:lvl w:ilvl="5" w:tplc="041A0005" w:tentative="1">
      <w:start w:val="1"/>
      <w:numFmt w:val="bullet"/>
      <w:lvlText w:val=""/>
      <w:lvlJc w:val="left"/>
      <w:pPr>
        <w:ind w:left="4860" w:hanging="360"/>
      </w:pPr>
      <w:rPr>
        <w:rFonts w:ascii="Wingdings" w:hAnsi="Wingdings" w:hint="default"/>
      </w:rPr>
    </w:lvl>
    <w:lvl w:ilvl="6" w:tplc="041A0001" w:tentative="1">
      <w:start w:val="1"/>
      <w:numFmt w:val="bullet"/>
      <w:lvlText w:val=""/>
      <w:lvlJc w:val="left"/>
      <w:pPr>
        <w:ind w:left="5580" w:hanging="360"/>
      </w:pPr>
      <w:rPr>
        <w:rFonts w:ascii="Symbol" w:hAnsi="Symbol" w:hint="default"/>
      </w:rPr>
    </w:lvl>
    <w:lvl w:ilvl="7" w:tplc="041A0003" w:tentative="1">
      <w:start w:val="1"/>
      <w:numFmt w:val="bullet"/>
      <w:lvlText w:val="o"/>
      <w:lvlJc w:val="left"/>
      <w:pPr>
        <w:ind w:left="6300" w:hanging="360"/>
      </w:pPr>
      <w:rPr>
        <w:rFonts w:ascii="Courier New" w:hAnsi="Courier New" w:cs="Courier New" w:hint="default"/>
      </w:rPr>
    </w:lvl>
    <w:lvl w:ilvl="8" w:tplc="041A0005" w:tentative="1">
      <w:start w:val="1"/>
      <w:numFmt w:val="bullet"/>
      <w:lvlText w:val=""/>
      <w:lvlJc w:val="left"/>
      <w:pPr>
        <w:ind w:left="7020" w:hanging="360"/>
      </w:pPr>
      <w:rPr>
        <w:rFonts w:ascii="Wingdings" w:hAnsi="Wingdings" w:hint="default"/>
      </w:rPr>
    </w:lvl>
  </w:abstractNum>
  <w:abstractNum w:abstractNumId="9">
    <w:nsid w:val="1F175F1E"/>
    <w:multiLevelType w:val="hybridMultilevel"/>
    <w:tmpl w:val="9C54AE40"/>
    <w:lvl w:ilvl="0" w:tplc="526C9376">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1B4288A"/>
    <w:multiLevelType w:val="hybridMultilevel"/>
    <w:tmpl w:val="5DFC186A"/>
    <w:lvl w:ilvl="0" w:tplc="C5F4A09E">
      <w:start w:val="1"/>
      <w:numFmt w:val="bullet"/>
      <w:lvlText w:val="-"/>
      <w:lvlJc w:val="left"/>
      <w:pPr>
        <w:ind w:left="1485" w:hanging="360"/>
      </w:pPr>
      <w:rPr>
        <w:rFonts w:ascii="Times New Roman" w:eastAsia="Calibri" w:hAnsi="Times New Roman" w:cs="Times New Roman"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1">
    <w:nsid w:val="21F914D3"/>
    <w:multiLevelType w:val="hybridMultilevel"/>
    <w:tmpl w:val="0CF096D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nsid w:val="25FB4045"/>
    <w:multiLevelType w:val="hybridMultilevel"/>
    <w:tmpl w:val="D0CA7CBE"/>
    <w:lvl w:ilvl="0" w:tplc="021A0506">
      <w:numFmt w:val="bullet"/>
      <w:lvlText w:val="-"/>
      <w:lvlJc w:val="left"/>
      <w:pPr>
        <w:ind w:left="3240" w:hanging="360"/>
      </w:pPr>
      <w:rPr>
        <w:rFonts w:ascii="Times New Roman" w:eastAsia="Times New Roman" w:hAnsi="Times New Roman" w:cs="Times New Roman" w:hint="default"/>
      </w:rPr>
    </w:lvl>
    <w:lvl w:ilvl="1" w:tplc="041A0003" w:tentative="1">
      <w:start w:val="1"/>
      <w:numFmt w:val="bullet"/>
      <w:lvlText w:val="o"/>
      <w:lvlJc w:val="left"/>
      <w:pPr>
        <w:ind w:left="3960" w:hanging="360"/>
      </w:pPr>
      <w:rPr>
        <w:rFonts w:ascii="Courier New" w:hAnsi="Courier New" w:cs="Courier New" w:hint="default"/>
      </w:rPr>
    </w:lvl>
    <w:lvl w:ilvl="2" w:tplc="041A0005" w:tentative="1">
      <w:start w:val="1"/>
      <w:numFmt w:val="bullet"/>
      <w:lvlText w:val=""/>
      <w:lvlJc w:val="left"/>
      <w:pPr>
        <w:ind w:left="4680" w:hanging="360"/>
      </w:pPr>
      <w:rPr>
        <w:rFonts w:ascii="Wingdings" w:hAnsi="Wingdings" w:hint="default"/>
      </w:rPr>
    </w:lvl>
    <w:lvl w:ilvl="3" w:tplc="041A0001" w:tentative="1">
      <w:start w:val="1"/>
      <w:numFmt w:val="bullet"/>
      <w:lvlText w:val=""/>
      <w:lvlJc w:val="left"/>
      <w:pPr>
        <w:ind w:left="5400" w:hanging="360"/>
      </w:pPr>
      <w:rPr>
        <w:rFonts w:ascii="Symbol" w:hAnsi="Symbol" w:hint="default"/>
      </w:rPr>
    </w:lvl>
    <w:lvl w:ilvl="4" w:tplc="041A0003" w:tentative="1">
      <w:start w:val="1"/>
      <w:numFmt w:val="bullet"/>
      <w:lvlText w:val="o"/>
      <w:lvlJc w:val="left"/>
      <w:pPr>
        <w:ind w:left="6120" w:hanging="360"/>
      </w:pPr>
      <w:rPr>
        <w:rFonts w:ascii="Courier New" w:hAnsi="Courier New" w:cs="Courier New" w:hint="default"/>
      </w:rPr>
    </w:lvl>
    <w:lvl w:ilvl="5" w:tplc="041A0005" w:tentative="1">
      <w:start w:val="1"/>
      <w:numFmt w:val="bullet"/>
      <w:lvlText w:val=""/>
      <w:lvlJc w:val="left"/>
      <w:pPr>
        <w:ind w:left="6840" w:hanging="360"/>
      </w:pPr>
      <w:rPr>
        <w:rFonts w:ascii="Wingdings" w:hAnsi="Wingdings" w:hint="default"/>
      </w:rPr>
    </w:lvl>
    <w:lvl w:ilvl="6" w:tplc="041A0001" w:tentative="1">
      <w:start w:val="1"/>
      <w:numFmt w:val="bullet"/>
      <w:lvlText w:val=""/>
      <w:lvlJc w:val="left"/>
      <w:pPr>
        <w:ind w:left="7560" w:hanging="360"/>
      </w:pPr>
      <w:rPr>
        <w:rFonts w:ascii="Symbol" w:hAnsi="Symbol" w:hint="default"/>
      </w:rPr>
    </w:lvl>
    <w:lvl w:ilvl="7" w:tplc="041A0003" w:tentative="1">
      <w:start w:val="1"/>
      <w:numFmt w:val="bullet"/>
      <w:lvlText w:val="o"/>
      <w:lvlJc w:val="left"/>
      <w:pPr>
        <w:ind w:left="8280" w:hanging="360"/>
      </w:pPr>
      <w:rPr>
        <w:rFonts w:ascii="Courier New" w:hAnsi="Courier New" w:cs="Courier New" w:hint="default"/>
      </w:rPr>
    </w:lvl>
    <w:lvl w:ilvl="8" w:tplc="041A0005" w:tentative="1">
      <w:start w:val="1"/>
      <w:numFmt w:val="bullet"/>
      <w:lvlText w:val=""/>
      <w:lvlJc w:val="left"/>
      <w:pPr>
        <w:ind w:left="9000" w:hanging="360"/>
      </w:pPr>
      <w:rPr>
        <w:rFonts w:ascii="Wingdings" w:hAnsi="Wingdings" w:hint="default"/>
      </w:rPr>
    </w:lvl>
  </w:abstractNum>
  <w:abstractNum w:abstractNumId="13">
    <w:nsid w:val="27DA07B0"/>
    <w:multiLevelType w:val="hybridMultilevel"/>
    <w:tmpl w:val="72B271A6"/>
    <w:lvl w:ilvl="0" w:tplc="98EAF62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9BA75B7"/>
    <w:multiLevelType w:val="hybridMultilevel"/>
    <w:tmpl w:val="8BE665D0"/>
    <w:lvl w:ilvl="0" w:tplc="98EAF62A">
      <w:numFmt w:val="bullet"/>
      <w:lvlText w:val="-"/>
      <w:lvlJc w:val="left"/>
      <w:pPr>
        <w:ind w:left="1384" w:hanging="360"/>
      </w:pPr>
      <w:rPr>
        <w:rFonts w:ascii="Times New Roman" w:eastAsiaTheme="minorHAnsi" w:hAnsi="Times New Roman" w:cs="Times New Roman" w:hint="default"/>
      </w:rPr>
    </w:lvl>
    <w:lvl w:ilvl="1" w:tplc="041A0003" w:tentative="1">
      <w:start w:val="1"/>
      <w:numFmt w:val="bullet"/>
      <w:lvlText w:val="o"/>
      <w:lvlJc w:val="left"/>
      <w:pPr>
        <w:ind w:left="2104" w:hanging="360"/>
      </w:pPr>
      <w:rPr>
        <w:rFonts w:ascii="Courier New" w:hAnsi="Courier New" w:cs="Courier New" w:hint="default"/>
      </w:rPr>
    </w:lvl>
    <w:lvl w:ilvl="2" w:tplc="041A0005" w:tentative="1">
      <w:start w:val="1"/>
      <w:numFmt w:val="bullet"/>
      <w:lvlText w:val=""/>
      <w:lvlJc w:val="left"/>
      <w:pPr>
        <w:ind w:left="2824" w:hanging="360"/>
      </w:pPr>
      <w:rPr>
        <w:rFonts w:ascii="Wingdings" w:hAnsi="Wingdings" w:hint="default"/>
      </w:rPr>
    </w:lvl>
    <w:lvl w:ilvl="3" w:tplc="041A0001" w:tentative="1">
      <w:start w:val="1"/>
      <w:numFmt w:val="bullet"/>
      <w:lvlText w:val=""/>
      <w:lvlJc w:val="left"/>
      <w:pPr>
        <w:ind w:left="3544" w:hanging="360"/>
      </w:pPr>
      <w:rPr>
        <w:rFonts w:ascii="Symbol" w:hAnsi="Symbol" w:hint="default"/>
      </w:rPr>
    </w:lvl>
    <w:lvl w:ilvl="4" w:tplc="041A0003" w:tentative="1">
      <w:start w:val="1"/>
      <w:numFmt w:val="bullet"/>
      <w:lvlText w:val="o"/>
      <w:lvlJc w:val="left"/>
      <w:pPr>
        <w:ind w:left="4264" w:hanging="360"/>
      </w:pPr>
      <w:rPr>
        <w:rFonts w:ascii="Courier New" w:hAnsi="Courier New" w:cs="Courier New" w:hint="default"/>
      </w:rPr>
    </w:lvl>
    <w:lvl w:ilvl="5" w:tplc="041A0005" w:tentative="1">
      <w:start w:val="1"/>
      <w:numFmt w:val="bullet"/>
      <w:lvlText w:val=""/>
      <w:lvlJc w:val="left"/>
      <w:pPr>
        <w:ind w:left="4984" w:hanging="360"/>
      </w:pPr>
      <w:rPr>
        <w:rFonts w:ascii="Wingdings" w:hAnsi="Wingdings" w:hint="default"/>
      </w:rPr>
    </w:lvl>
    <w:lvl w:ilvl="6" w:tplc="041A0001" w:tentative="1">
      <w:start w:val="1"/>
      <w:numFmt w:val="bullet"/>
      <w:lvlText w:val=""/>
      <w:lvlJc w:val="left"/>
      <w:pPr>
        <w:ind w:left="5704" w:hanging="360"/>
      </w:pPr>
      <w:rPr>
        <w:rFonts w:ascii="Symbol" w:hAnsi="Symbol" w:hint="default"/>
      </w:rPr>
    </w:lvl>
    <w:lvl w:ilvl="7" w:tplc="041A0003" w:tentative="1">
      <w:start w:val="1"/>
      <w:numFmt w:val="bullet"/>
      <w:lvlText w:val="o"/>
      <w:lvlJc w:val="left"/>
      <w:pPr>
        <w:ind w:left="6424" w:hanging="360"/>
      </w:pPr>
      <w:rPr>
        <w:rFonts w:ascii="Courier New" w:hAnsi="Courier New" w:cs="Courier New" w:hint="default"/>
      </w:rPr>
    </w:lvl>
    <w:lvl w:ilvl="8" w:tplc="041A0005" w:tentative="1">
      <w:start w:val="1"/>
      <w:numFmt w:val="bullet"/>
      <w:lvlText w:val=""/>
      <w:lvlJc w:val="left"/>
      <w:pPr>
        <w:ind w:left="7144" w:hanging="360"/>
      </w:pPr>
      <w:rPr>
        <w:rFonts w:ascii="Wingdings" w:hAnsi="Wingdings" w:hint="default"/>
      </w:rPr>
    </w:lvl>
  </w:abstractNum>
  <w:abstractNum w:abstractNumId="15">
    <w:nsid w:val="2A1533F3"/>
    <w:multiLevelType w:val="hybridMultilevel"/>
    <w:tmpl w:val="8F4E10E6"/>
    <w:lvl w:ilvl="0" w:tplc="6674EF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B1C0E55"/>
    <w:multiLevelType w:val="hybridMultilevel"/>
    <w:tmpl w:val="1C0A1678"/>
    <w:lvl w:ilvl="0" w:tplc="021A05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8030E3"/>
    <w:multiLevelType w:val="hybridMultilevel"/>
    <w:tmpl w:val="E04AF2EA"/>
    <w:lvl w:ilvl="0" w:tplc="0F02353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84155BD"/>
    <w:multiLevelType w:val="hybridMultilevel"/>
    <w:tmpl w:val="8F261AE0"/>
    <w:lvl w:ilvl="0" w:tplc="333AAD94">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88A4FE4"/>
    <w:multiLevelType w:val="hybridMultilevel"/>
    <w:tmpl w:val="E84415C6"/>
    <w:lvl w:ilvl="0" w:tplc="2BCC85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A7D143D"/>
    <w:multiLevelType w:val="hybridMultilevel"/>
    <w:tmpl w:val="3FFC268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1">
    <w:nsid w:val="3FC9323C"/>
    <w:multiLevelType w:val="hybridMultilevel"/>
    <w:tmpl w:val="B1D6F29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nsid w:val="416C077C"/>
    <w:multiLevelType w:val="hybridMultilevel"/>
    <w:tmpl w:val="C3FAE28E"/>
    <w:lvl w:ilvl="0" w:tplc="021A0506">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nsid w:val="51574EF0"/>
    <w:multiLevelType w:val="hybridMultilevel"/>
    <w:tmpl w:val="55D8AD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51E328CE"/>
    <w:multiLevelType w:val="hybridMultilevel"/>
    <w:tmpl w:val="25B4AF2E"/>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nsid w:val="60810DF2"/>
    <w:multiLevelType w:val="multilevel"/>
    <w:tmpl w:val="1EF4E746"/>
    <w:lvl w:ilvl="0">
      <w:start w:val="1"/>
      <w:numFmt w:val="decimal"/>
      <w:lvlText w:val="%1."/>
      <w:lvlJc w:val="left"/>
      <w:pPr>
        <w:ind w:left="1080"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6">
    <w:nsid w:val="610F432D"/>
    <w:multiLevelType w:val="hybridMultilevel"/>
    <w:tmpl w:val="0DD054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7">
    <w:nsid w:val="61CE651F"/>
    <w:multiLevelType w:val="hybridMultilevel"/>
    <w:tmpl w:val="5E381310"/>
    <w:lvl w:ilvl="0" w:tplc="98EAF62A">
      <w:numFmt w:val="bullet"/>
      <w:lvlText w:val="-"/>
      <w:lvlJc w:val="left"/>
      <w:pPr>
        <w:ind w:left="1800" w:hanging="360"/>
      </w:pPr>
      <w:rPr>
        <w:rFonts w:ascii="Times New Roman" w:eastAsiaTheme="minorHAnsi"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8">
    <w:nsid w:val="68DF0763"/>
    <w:multiLevelType w:val="hybridMultilevel"/>
    <w:tmpl w:val="07C6ADCC"/>
    <w:lvl w:ilvl="0" w:tplc="44A6FB2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nsid w:val="705822B8"/>
    <w:multiLevelType w:val="hybridMultilevel"/>
    <w:tmpl w:val="4B08EA56"/>
    <w:lvl w:ilvl="0" w:tplc="98EAF62A">
      <w:numFmt w:val="bullet"/>
      <w:lvlText w:val="-"/>
      <w:lvlJc w:val="left"/>
      <w:pPr>
        <w:ind w:left="1496" w:hanging="360"/>
      </w:pPr>
      <w:rPr>
        <w:rFonts w:ascii="Times New Roman" w:eastAsiaTheme="minorHAnsi" w:hAnsi="Times New Roman" w:cs="Times New Roman" w:hint="default"/>
      </w:rPr>
    </w:lvl>
    <w:lvl w:ilvl="1" w:tplc="041A0003" w:tentative="1">
      <w:start w:val="1"/>
      <w:numFmt w:val="bullet"/>
      <w:lvlText w:val="o"/>
      <w:lvlJc w:val="left"/>
      <w:pPr>
        <w:ind w:left="2216" w:hanging="360"/>
      </w:pPr>
      <w:rPr>
        <w:rFonts w:ascii="Courier New" w:hAnsi="Courier New" w:cs="Courier New" w:hint="default"/>
      </w:rPr>
    </w:lvl>
    <w:lvl w:ilvl="2" w:tplc="041A0005" w:tentative="1">
      <w:start w:val="1"/>
      <w:numFmt w:val="bullet"/>
      <w:lvlText w:val=""/>
      <w:lvlJc w:val="left"/>
      <w:pPr>
        <w:ind w:left="2936" w:hanging="360"/>
      </w:pPr>
      <w:rPr>
        <w:rFonts w:ascii="Wingdings" w:hAnsi="Wingdings" w:hint="default"/>
      </w:rPr>
    </w:lvl>
    <w:lvl w:ilvl="3" w:tplc="041A0001" w:tentative="1">
      <w:start w:val="1"/>
      <w:numFmt w:val="bullet"/>
      <w:lvlText w:val=""/>
      <w:lvlJc w:val="left"/>
      <w:pPr>
        <w:ind w:left="3656" w:hanging="360"/>
      </w:pPr>
      <w:rPr>
        <w:rFonts w:ascii="Symbol" w:hAnsi="Symbol" w:hint="default"/>
      </w:rPr>
    </w:lvl>
    <w:lvl w:ilvl="4" w:tplc="041A0003" w:tentative="1">
      <w:start w:val="1"/>
      <w:numFmt w:val="bullet"/>
      <w:lvlText w:val="o"/>
      <w:lvlJc w:val="left"/>
      <w:pPr>
        <w:ind w:left="4376" w:hanging="360"/>
      </w:pPr>
      <w:rPr>
        <w:rFonts w:ascii="Courier New" w:hAnsi="Courier New" w:cs="Courier New" w:hint="default"/>
      </w:rPr>
    </w:lvl>
    <w:lvl w:ilvl="5" w:tplc="041A0005" w:tentative="1">
      <w:start w:val="1"/>
      <w:numFmt w:val="bullet"/>
      <w:lvlText w:val=""/>
      <w:lvlJc w:val="left"/>
      <w:pPr>
        <w:ind w:left="5096" w:hanging="360"/>
      </w:pPr>
      <w:rPr>
        <w:rFonts w:ascii="Wingdings" w:hAnsi="Wingdings" w:hint="default"/>
      </w:rPr>
    </w:lvl>
    <w:lvl w:ilvl="6" w:tplc="041A0001" w:tentative="1">
      <w:start w:val="1"/>
      <w:numFmt w:val="bullet"/>
      <w:lvlText w:val=""/>
      <w:lvlJc w:val="left"/>
      <w:pPr>
        <w:ind w:left="5816" w:hanging="360"/>
      </w:pPr>
      <w:rPr>
        <w:rFonts w:ascii="Symbol" w:hAnsi="Symbol" w:hint="default"/>
      </w:rPr>
    </w:lvl>
    <w:lvl w:ilvl="7" w:tplc="041A0003" w:tentative="1">
      <w:start w:val="1"/>
      <w:numFmt w:val="bullet"/>
      <w:lvlText w:val="o"/>
      <w:lvlJc w:val="left"/>
      <w:pPr>
        <w:ind w:left="6536" w:hanging="360"/>
      </w:pPr>
      <w:rPr>
        <w:rFonts w:ascii="Courier New" w:hAnsi="Courier New" w:cs="Courier New" w:hint="default"/>
      </w:rPr>
    </w:lvl>
    <w:lvl w:ilvl="8" w:tplc="041A0005" w:tentative="1">
      <w:start w:val="1"/>
      <w:numFmt w:val="bullet"/>
      <w:lvlText w:val=""/>
      <w:lvlJc w:val="left"/>
      <w:pPr>
        <w:ind w:left="7256" w:hanging="360"/>
      </w:pPr>
      <w:rPr>
        <w:rFonts w:ascii="Wingdings" w:hAnsi="Wingdings" w:hint="default"/>
      </w:rPr>
    </w:lvl>
  </w:abstractNum>
  <w:abstractNum w:abstractNumId="30">
    <w:nsid w:val="711A31B7"/>
    <w:multiLevelType w:val="hybridMultilevel"/>
    <w:tmpl w:val="7CF690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6B65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79115835"/>
    <w:multiLevelType w:val="hybridMultilevel"/>
    <w:tmpl w:val="7AF6A92E"/>
    <w:lvl w:ilvl="0" w:tplc="021A050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6"/>
  </w:num>
  <w:num w:numId="2">
    <w:abstractNumId w:val="25"/>
  </w:num>
  <w:num w:numId="3">
    <w:abstractNumId w:val="3"/>
  </w:num>
  <w:num w:numId="4">
    <w:abstractNumId w:val="16"/>
  </w:num>
  <w:num w:numId="5">
    <w:abstractNumId w:val="13"/>
  </w:num>
  <w:num w:numId="6">
    <w:abstractNumId w:val="17"/>
  </w:num>
  <w:num w:numId="7">
    <w:abstractNumId w:val="9"/>
  </w:num>
  <w:num w:numId="8">
    <w:abstractNumId w:val="1"/>
  </w:num>
  <w:num w:numId="9">
    <w:abstractNumId w:val="7"/>
  </w:num>
  <w:num w:numId="10">
    <w:abstractNumId w:val="2"/>
  </w:num>
  <w:num w:numId="11">
    <w:abstractNumId w:val="24"/>
  </w:num>
  <w:num w:numId="12">
    <w:abstractNumId w:val="10"/>
  </w:num>
  <w:num w:numId="13">
    <w:abstractNumId w:val="15"/>
  </w:num>
  <w:num w:numId="14">
    <w:abstractNumId w:val="19"/>
  </w:num>
  <w:num w:numId="15">
    <w:abstractNumId w:val="8"/>
  </w:num>
  <w:num w:numId="16">
    <w:abstractNumId w:val="12"/>
  </w:num>
  <w:num w:numId="17">
    <w:abstractNumId w:val="4"/>
  </w:num>
  <w:num w:numId="18">
    <w:abstractNumId w:val="18"/>
  </w:num>
  <w:num w:numId="19">
    <w:abstractNumId w:val="31"/>
  </w:num>
  <w:num w:numId="20">
    <w:abstractNumId w:val="30"/>
  </w:num>
  <w:num w:numId="21">
    <w:abstractNumId w:val="27"/>
  </w:num>
  <w:num w:numId="22">
    <w:abstractNumId w:val="32"/>
  </w:num>
  <w:num w:numId="23">
    <w:abstractNumId w:val="11"/>
  </w:num>
  <w:num w:numId="24">
    <w:abstractNumId w:val="14"/>
  </w:num>
  <w:num w:numId="25">
    <w:abstractNumId w:val="5"/>
  </w:num>
  <w:num w:numId="26">
    <w:abstractNumId w:val="29"/>
  </w:num>
  <w:num w:numId="27">
    <w:abstractNumId w:val="21"/>
  </w:num>
  <w:num w:numId="28">
    <w:abstractNumId w:val="22"/>
  </w:num>
  <w:num w:numId="29">
    <w:abstractNumId w:val="23"/>
  </w:num>
  <w:num w:numId="30">
    <w:abstractNumId w:val="20"/>
  </w:num>
  <w:num w:numId="31">
    <w:abstractNumId w:val="0"/>
  </w:num>
  <w:num w:numId="32">
    <w:abstractNumId w:val="28"/>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82831"/>
    <w:rsid w:val="00001465"/>
    <w:rsid w:val="00002395"/>
    <w:rsid w:val="00006AF7"/>
    <w:rsid w:val="000100B3"/>
    <w:rsid w:val="00010D78"/>
    <w:rsid w:val="00014280"/>
    <w:rsid w:val="000144E6"/>
    <w:rsid w:val="00016E39"/>
    <w:rsid w:val="000206D9"/>
    <w:rsid w:val="00021A0F"/>
    <w:rsid w:val="00025DD1"/>
    <w:rsid w:val="00027265"/>
    <w:rsid w:val="00027F97"/>
    <w:rsid w:val="0003279B"/>
    <w:rsid w:val="00034DF9"/>
    <w:rsid w:val="000370A9"/>
    <w:rsid w:val="00037D9C"/>
    <w:rsid w:val="00041791"/>
    <w:rsid w:val="000417B5"/>
    <w:rsid w:val="00042E7F"/>
    <w:rsid w:val="000443C8"/>
    <w:rsid w:val="0005779F"/>
    <w:rsid w:val="0006209A"/>
    <w:rsid w:val="00067A24"/>
    <w:rsid w:val="00070A2E"/>
    <w:rsid w:val="00071FD8"/>
    <w:rsid w:val="000741F1"/>
    <w:rsid w:val="000754B5"/>
    <w:rsid w:val="00076443"/>
    <w:rsid w:val="00083DD0"/>
    <w:rsid w:val="000859EC"/>
    <w:rsid w:val="00091F75"/>
    <w:rsid w:val="000926F2"/>
    <w:rsid w:val="00095677"/>
    <w:rsid w:val="000A3006"/>
    <w:rsid w:val="000A5FE6"/>
    <w:rsid w:val="000A7049"/>
    <w:rsid w:val="000A7088"/>
    <w:rsid w:val="000B04EC"/>
    <w:rsid w:val="000B0819"/>
    <w:rsid w:val="000B0D4C"/>
    <w:rsid w:val="000B1C60"/>
    <w:rsid w:val="000B3838"/>
    <w:rsid w:val="000B5339"/>
    <w:rsid w:val="000C0E8F"/>
    <w:rsid w:val="000C0F33"/>
    <w:rsid w:val="000C314B"/>
    <w:rsid w:val="000C3796"/>
    <w:rsid w:val="000C3E03"/>
    <w:rsid w:val="000C54E1"/>
    <w:rsid w:val="000C61C3"/>
    <w:rsid w:val="000D2FEF"/>
    <w:rsid w:val="000D30C4"/>
    <w:rsid w:val="000D379F"/>
    <w:rsid w:val="000D3C33"/>
    <w:rsid w:val="000D5E2E"/>
    <w:rsid w:val="000D7E38"/>
    <w:rsid w:val="000E0045"/>
    <w:rsid w:val="000E1CA7"/>
    <w:rsid w:val="000E2A03"/>
    <w:rsid w:val="000E422D"/>
    <w:rsid w:val="000E42A0"/>
    <w:rsid w:val="000F050E"/>
    <w:rsid w:val="000F12F8"/>
    <w:rsid w:val="000F1773"/>
    <w:rsid w:val="000F2211"/>
    <w:rsid w:val="000F27CD"/>
    <w:rsid w:val="000F2E3C"/>
    <w:rsid w:val="000F320E"/>
    <w:rsid w:val="000F3F6F"/>
    <w:rsid w:val="000F4A38"/>
    <w:rsid w:val="00100538"/>
    <w:rsid w:val="001062F0"/>
    <w:rsid w:val="00106429"/>
    <w:rsid w:val="00110E25"/>
    <w:rsid w:val="00110E77"/>
    <w:rsid w:val="00112D19"/>
    <w:rsid w:val="00114973"/>
    <w:rsid w:val="0012307B"/>
    <w:rsid w:val="00123124"/>
    <w:rsid w:val="001278F0"/>
    <w:rsid w:val="00127E91"/>
    <w:rsid w:val="001304F0"/>
    <w:rsid w:val="00132855"/>
    <w:rsid w:val="00132BE6"/>
    <w:rsid w:val="0013404E"/>
    <w:rsid w:val="00140C94"/>
    <w:rsid w:val="00145A24"/>
    <w:rsid w:val="00146D6A"/>
    <w:rsid w:val="001479E0"/>
    <w:rsid w:val="00151F4B"/>
    <w:rsid w:val="00157258"/>
    <w:rsid w:val="001618B1"/>
    <w:rsid w:val="00162240"/>
    <w:rsid w:val="0016482E"/>
    <w:rsid w:val="00165CCF"/>
    <w:rsid w:val="0016680A"/>
    <w:rsid w:val="0016794A"/>
    <w:rsid w:val="001728F1"/>
    <w:rsid w:val="001743B5"/>
    <w:rsid w:val="001765FF"/>
    <w:rsid w:val="00176D18"/>
    <w:rsid w:val="00183C8F"/>
    <w:rsid w:val="00184F83"/>
    <w:rsid w:val="001950B8"/>
    <w:rsid w:val="001A0A65"/>
    <w:rsid w:val="001B2D99"/>
    <w:rsid w:val="001B2FCC"/>
    <w:rsid w:val="001B74E3"/>
    <w:rsid w:val="001C0483"/>
    <w:rsid w:val="001C2CB4"/>
    <w:rsid w:val="001C5DE2"/>
    <w:rsid w:val="001D1538"/>
    <w:rsid w:val="001D231C"/>
    <w:rsid w:val="001D4C69"/>
    <w:rsid w:val="001D6F47"/>
    <w:rsid w:val="001E23DA"/>
    <w:rsid w:val="001E59AF"/>
    <w:rsid w:val="001F105C"/>
    <w:rsid w:val="001F706A"/>
    <w:rsid w:val="0020099C"/>
    <w:rsid w:val="00202897"/>
    <w:rsid w:val="00202B30"/>
    <w:rsid w:val="00205E24"/>
    <w:rsid w:val="00207948"/>
    <w:rsid w:val="00211CB6"/>
    <w:rsid w:val="0021297A"/>
    <w:rsid w:val="002141F0"/>
    <w:rsid w:val="002165B0"/>
    <w:rsid w:val="002165BC"/>
    <w:rsid w:val="002177F8"/>
    <w:rsid w:val="0022291F"/>
    <w:rsid w:val="0022344E"/>
    <w:rsid w:val="002237F0"/>
    <w:rsid w:val="00223E51"/>
    <w:rsid w:val="002255C5"/>
    <w:rsid w:val="00230151"/>
    <w:rsid w:val="002328B5"/>
    <w:rsid w:val="0023667C"/>
    <w:rsid w:val="00243063"/>
    <w:rsid w:val="002470BA"/>
    <w:rsid w:val="00253BCF"/>
    <w:rsid w:val="00257565"/>
    <w:rsid w:val="0026308A"/>
    <w:rsid w:val="00263378"/>
    <w:rsid w:val="00265127"/>
    <w:rsid w:val="00265146"/>
    <w:rsid w:val="00270584"/>
    <w:rsid w:val="002722C7"/>
    <w:rsid w:val="00276AD9"/>
    <w:rsid w:val="00277A52"/>
    <w:rsid w:val="00280B2F"/>
    <w:rsid w:val="00282993"/>
    <w:rsid w:val="00282AEF"/>
    <w:rsid w:val="00282F5B"/>
    <w:rsid w:val="00285570"/>
    <w:rsid w:val="00287F75"/>
    <w:rsid w:val="00292189"/>
    <w:rsid w:val="00293EB5"/>
    <w:rsid w:val="00296358"/>
    <w:rsid w:val="00296B53"/>
    <w:rsid w:val="00296DDD"/>
    <w:rsid w:val="002A21E5"/>
    <w:rsid w:val="002A537D"/>
    <w:rsid w:val="002B0730"/>
    <w:rsid w:val="002B10D9"/>
    <w:rsid w:val="002B1964"/>
    <w:rsid w:val="002B286F"/>
    <w:rsid w:val="002B369C"/>
    <w:rsid w:val="002B5BB7"/>
    <w:rsid w:val="002C203E"/>
    <w:rsid w:val="002C2662"/>
    <w:rsid w:val="002C2EC3"/>
    <w:rsid w:val="002C6BFA"/>
    <w:rsid w:val="002C7D5C"/>
    <w:rsid w:val="002D1796"/>
    <w:rsid w:val="002D1841"/>
    <w:rsid w:val="002D1F23"/>
    <w:rsid w:val="002D6860"/>
    <w:rsid w:val="002D7027"/>
    <w:rsid w:val="002E0E07"/>
    <w:rsid w:val="002E1911"/>
    <w:rsid w:val="002E3894"/>
    <w:rsid w:val="002E7587"/>
    <w:rsid w:val="002E7F93"/>
    <w:rsid w:val="002F0E78"/>
    <w:rsid w:val="002F5C3E"/>
    <w:rsid w:val="002F7509"/>
    <w:rsid w:val="00302622"/>
    <w:rsid w:val="0030370E"/>
    <w:rsid w:val="003046BE"/>
    <w:rsid w:val="00305496"/>
    <w:rsid w:val="003058F5"/>
    <w:rsid w:val="00306561"/>
    <w:rsid w:val="00306FB4"/>
    <w:rsid w:val="00307AAD"/>
    <w:rsid w:val="00310E50"/>
    <w:rsid w:val="00326A62"/>
    <w:rsid w:val="0033055E"/>
    <w:rsid w:val="003335A4"/>
    <w:rsid w:val="003364C0"/>
    <w:rsid w:val="0034050E"/>
    <w:rsid w:val="00341197"/>
    <w:rsid w:val="003422D3"/>
    <w:rsid w:val="00342CFD"/>
    <w:rsid w:val="00346D1A"/>
    <w:rsid w:val="0035069B"/>
    <w:rsid w:val="0035251A"/>
    <w:rsid w:val="003525A5"/>
    <w:rsid w:val="00352602"/>
    <w:rsid w:val="00354D32"/>
    <w:rsid w:val="003574F0"/>
    <w:rsid w:val="003635C8"/>
    <w:rsid w:val="00363DB5"/>
    <w:rsid w:val="00364B06"/>
    <w:rsid w:val="00367219"/>
    <w:rsid w:val="00372D60"/>
    <w:rsid w:val="0037447B"/>
    <w:rsid w:val="00377748"/>
    <w:rsid w:val="00380BB3"/>
    <w:rsid w:val="00381D70"/>
    <w:rsid w:val="00382425"/>
    <w:rsid w:val="0038686C"/>
    <w:rsid w:val="003873CB"/>
    <w:rsid w:val="003904CD"/>
    <w:rsid w:val="003914E4"/>
    <w:rsid w:val="00392881"/>
    <w:rsid w:val="00393C13"/>
    <w:rsid w:val="00397442"/>
    <w:rsid w:val="003A1EDD"/>
    <w:rsid w:val="003A241E"/>
    <w:rsid w:val="003A574A"/>
    <w:rsid w:val="003B3C33"/>
    <w:rsid w:val="003B615A"/>
    <w:rsid w:val="003B7B7A"/>
    <w:rsid w:val="003C0D9F"/>
    <w:rsid w:val="003C10AD"/>
    <w:rsid w:val="003C5A46"/>
    <w:rsid w:val="003C5F12"/>
    <w:rsid w:val="003D145E"/>
    <w:rsid w:val="003D2CF6"/>
    <w:rsid w:val="003D4B5F"/>
    <w:rsid w:val="003D69C4"/>
    <w:rsid w:val="003E171A"/>
    <w:rsid w:val="003E27E6"/>
    <w:rsid w:val="003E45C7"/>
    <w:rsid w:val="003E4BEC"/>
    <w:rsid w:val="003E4C99"/>
    <w:rsid w:val="003E6A40"/>
    <w:rsid w:val="003E6AA3"/>
    <w:rsid w:val="003F02C8"/>
    <w:rsid w:val="003F2F7B"/>
    <w:rsid w:val="003F7CE4"/>
    <w:rsid w:val="003F7DBC"/>
    <w:rsid w:val="0040142D"/>
    <w:rsid w:val="00402084"/>
    <w:rsid w:val="004026A6"/>
    <w:rsid w:val="00404575"/>
    <w:rsid w:val="00407E99"/>
    <w:rsid w:val="0041176E"/>
    <w:rsid w:val="004120EF"/>
    <w:rsid w:val="004201FE"/>
    <w:rsid w:val="00421025"/>
    <w:rsid w:val="00425F14"/>
    <w:rsid w:val="00426202"/>
    <w:rsid w:val="004329D0"/>
    <w:rsid w:val="004351C3"/>
    <w:rsid w:val="00435A85"/>
    <w:rsid w:val="00435B9A"/>
    <w:rsid w:val="004369DC"/>
    <w:rsid w:val="00437EC0"/>
    <w:rsid w:val="00441479"/>
    <w:rsid w:val="00441811"/>
    <w:rsid w:val="00447E77"/>
    <w:rsid w:val="00466E68"/>
    <w:rsid w:val="00467958"/>
    <w:rsid w:val="004702E9"/>
    <w:rsid w:val="0047265C"/>
    <w:rsid w:val="0047333C"/>
    <w:rsid w:val="00473FA5"/>
    <w:rsid w:val="0048093E"/>
    <w:rsid w:val="0048272C"/>
    <w:rsid w:val="00483997"/>
    <w:rsid w:val="00492BF6"/>
    <w:rsid w:val="00493EB0"/>
    <w:rsid w:val="00493ECC"/>
    <w:rsid w:val="0049586E"/>
    <w:rsid w:val="00496135"/>
    <w:rsid w:val="00496213"/>
    <w:rsid w:val="00496686"/>
    <w:rsid w:val="004966D5"/>
    <w:rsid w:val="00497AB6"/>
    <w:rsid w:val="004A2FA4"/>
    <w:rsid w:val="004A33E5"/>
    <w:rsid w:val="004A5487"/>
    <w:rsid w:val="004A5538"/>
    <w:rsid w:val="004A7ADB"/>
    <w:rsid w:val="004A7DBC"/>
    <w:rsid w:val="004B793F"/>
    <w:rsid w:val="004C2DF2"/>
    <w:rsid w:val="004C389B"/>
    <w:rsid w:val="004C4129"/>
    <w:rsid w:val="004C4BA5"/>
    <w:rsid w:val="004C679A"/>
    <w:rsid w:val="004C7C86"/>
    <w:rsid w:val="004D6A6F"/>
    <w:rsid w:val="004E0EAE"/>
    <w:rsid w:val="004E3CEC"/>
    <w:rsid w:val="004E5769"/>
    <w:rsid w:val="004E7C1C"/>
    <w:rsid w:val="004F2257"/>
    <w:rsid w:val="004F3580"/>
    <w:rsid w:val="004F4F69"/>
    <w:rsid w:val="004F6857"/>
    <w:rsid w:val="005015D5"/>
    <w:rsid w:val="0050693E"/>
    <w:rsid w:val="0050714A"/>
    <w:rsid w:val="00515070"/>
    <w:rsid w:val="00515C70"/>
    <w:rsid w:val="00524F11"/>
    <w:rsid w:val="00526D1B"/>
    <w:rsid w:val="00530746"/>
    <w:rsid w:val="0053607F"/>
    <w:rsid w:val="00544399"/>
    <w:rsid w:val="00544F15"/>
    <w:rsid w:val="005459EB"/>
    <w:rsid w:val="00545DD5"/>
    <w:rsid w:val="00552B9E"/>
    <w:rsid w:val="00554D96"/>
    <w:rsid w:val="00554F33"/>
    <w:rsid w:val="005567E8"/>
    <w:rsid w:val="00556A02"/>
    <w:rsid w:val="00560715"/>
    <w:rsid w:val="00561B96"/>
    <w:rsid w:val="005629FC"/>
    <w:rsid w:val="00563429"/>
    <w:rsid w:val="00563D6B"/>
    <w:rsid w:val="00564CF4"/>
    <w:rsid w:val="005651EF"/>
    <w:rsid w:val="00566236"/>
    <w:rsid w:val="0056754F"/>
    <w:rsid w:val="005679E0"/>
    <w:rsid w:val="00572991"/>
    <w:rsid w:val="0057576E"/>
    <w:rsid w:val="00575800"/>
    <w:rsid w:val="00577334"/>
    <w:rsid w:val="005779B9"/>
    <w:rsid w:val="00581515"/>
    <w:rsid w:val="005838C6"/>
    <w:rsid w:val="00585233"/>
    <w:rsid w:val="00585F5E"/>
    <w:rsid w:val="005863E7"/>
    <w:rsid w:val="00587143"/>
    <w:rsid w:val="00587C60"/>
    <w:rsid w:val="005907B8"/>
    <w:rsid w:val="005912A7"/>
    <w:rsid w:val="00594278"/>
    <w:rsid w:val="005946E7"/>
    <w:rsid w:val="00596091"/>
    <w:rsid w:val="00596366"/>
    <w:rsid w:val="005A0188"/>
    <w:rsid w:val="005A504E"/>
    <w:rsid w:val="005A6889"/>
    <w:rsid w:val="005A6B21"/>
    <w:rsid w:val="005A6FB1"/>
    <w:rsid w:val="005B3FBF"/>
    <w:rsid w:val="005B41A2"/>
    <w:rsid w:val="005B525A"/>
    <w:rsid w:val="005C1DF7"/>
    <w:rsid w:val="005C263E"/>
    <w:rsid w:val="005C3405"/>
    <w:rsid w:val="005C4694"/>
    <w:rsid w:val="005C69E1"/>
    <w:rsid w:val="005D0767"/>
    <w:rsid w:val="005D50C2"/>
    <w:rsid w:val="005E0B7B"/>
    <w:rsid w:val="005E20AC"/>
    <w:rsid w:val="005E2BEA"/>
    <w:rsid w:val="005F5885"/>
    <w:rsid w:val="005F5AB9"/>
    <w:rsid w:val="005F709E"/>
    <w:rsid w:val="005F75FE"/>
    <w:rsid w:val="00600CEC"/>
    <w:rsid w:val="006118CB"/>
    <w:rsid w:val="00612E48"/>
    <w:rsid w:val="006172A0"/>
    <w:rsid w:val="0062041F"/>
    <w:rsid w:val="0062052C"/>
    <w:rsid w:val="006215BD"/>
    <w:rsid w:val="006220BF"/>
    <w:rsid w:val="00623014"/>
    <w:rsid w:val="0063076D"/>
    <w:rsid w:val="00631E8B"/>
    <w:rsid w:val="0063271C"/>
    <w:rsid w:val="006345B3"/>
    <w:rsid w:val="00641044"/>
    <w:rsid w:val="00642BBD"/>
    <w:rsid w:val="00643194"/>
    <w:rsid w:val="0064666C"/>
    <w:rsid w:val="0064691B"/>
    <w:rsid w:val="00655191"/>
    <w:rsid w:val="006617EA"/>
    <w:rsid w:val="00661FC7"/>
    <w:rsid w:val="006635CF"/>
    <w:rsid w:val="0066460C"/>
    <w:rsid w:val="006666F6"/>
    <w:rsid w:val="00667470"/>
    <w:rsid w:val="00671F25"/>
    <w:rsid w:val="006736EC"/>
    <w:rsid w:val="006778AA"/>
    <w:rsid w:val="00684E41"/>
    <w:rsid w:val="00687A0B"/>
    <w:rsid w:val="00690846"/>
    <w:rsid w:val="0069229E"/>
    <w:rsid w:val="00693A81"/>
    <w:rsid w:val="00696F91"/>
    <w:rsid w:val="006A2A7F"/>
    <w:rsid w:val="006A4AFE"/>
    <w:rsid w:val="006A5AF4"/>
    <w:rsid w:val="006A6630"/>
    <w:rsid w:val="006A6ED6"/>
    <w:rsid w:val="006B0AB3"/>
    <w:rsid w:val="006B53A0"/>
    <w:rsid w:val="006B68C2"/>
    <w:rsid w:val="006C449A"/>
    <w:rsid w:val="006C7689"/>
    <w:rsid w:val="006D045F"/>
    <w:rsid w:val="006D7015"/>
    <w:rsid w:val="006E1173"/>
    <w:rsid w:val="006E1CB9"/>
    <w:rsid w:val="006E2EA9"/>
    <w:rsid w:val="006F04BD"/>
    <w:rsid w:val="006F2DE1"/>
    <w:rsid w:val="006F64B5"/>
    <w:rsid w:val="00700594"/>
    <w:rsid w:val="00700B71"/>
    <w:rsid w:val="00702216"/>
    <w:rsid w:val="00704B03"/>
    <w:rsid w:val="00705AE3"/>
    <w:rsid w:val="00706F8C"/>
    <w:rsid w:val="00707B2C"/>
    <w:rsid w:val="00710BFE"/>
    <w:rsid w:val="00711898"/>
    <w:rsid w:val="007140BB"/>
    <w:rsid w:val="00716AD1"/>
    <w:rsid w:val="007178F1"/>
    <w:rsid w:val="00721E06"/>
    <w:rsid w:val="00727C1E"/>
    <w:rsid w:val="00730C4C"/>
    <w:rsid w:val="00734923"/>
    <w:rsid w:val="00736E32"/>
    <w:rsid w:val="00736F2C"/>
    <w:rsid w:val="007375A6"/>
    <w:rsid w:val="00745272"/>
    <w:rsid w:val="00746C7E"/>
    <w:rsid w:val="00746DA7"/>
    <w:rsid w:val="00751D65"/>
    <w:rsid w:val="00752157"/>
    <w:rsid w:val="00762908"/>
    <w:rsid w:val="00763464"/>
    <w:rsid w:val="00774C4B"/>
    <w:rsid w:val="00776E1A"/>
    <w:rsid w:val="00783791"/>
    <w:rsid w:val="0078533E"/>
    <w:rsid w:val="00785A65"/>
    <w:rsid w:val="007868DD"/>
    <w:rsid w:val="00790FA8"/>
    <w:rsid w:val="00793470"/>
    <w:rsid w:val="00793B97"/>
    <w:rsid w:val="007A47C6"/>
    <w:rsid w:val="007A5F16"/>
    <w:rsid w:val="007B2403"/>
    <w:rsid w:val="007B2617"/>
    <w:rsid w:val="007B363D"/>
    <w:rsid w:val="007B7756"/>
    <w:rsid w:val="007B7B1C"/>
    <w:rsid w:val="007B7BBE"/>
    <w:rsid w:val="007C2066"/>
    <w:rsid w:val="007C555F"/>
    <w:rsid w:val="007D04F3"/>
    <w:rsid w:val="007D356C"/>
    <w:rsid w:val="007D5D92"/>
    <w:rsid w:val="007D5FD1"/>
    <w:rsid w:val="007D70AF"/>
    <w:rsid w:val="007E22C7"/>
    <w:rsid w:val="007E2DAC"/>
    <w:rsid w:val="007E3A33"/>
    <w:rsid w:val="007F0711"/>
    <w:rsid w:val="007F099D"/>
    <w:rsid w:val="007F0AA8"/>
    <w:rsid w:val="007F374C"/>
    <w:rsid w:val="007F6103"/>
    <w:rsid w:val="007F6503"/>
    <w:rsid w:val="007F6A4C"/>
    <w:rsid w:val="00800F07"/>
    <w:rsid w:val="008043BB"/>
    <w:rsid w:val="0080474E"/>
    <w:rsid w:val="008057E1"/>
    <w:rsid w:val="00807DDE"/>
    <w:rsid w:val="00810648"/>
    <w:rsid w:val="00810A07"/>
    <w:rsid w:val="00811D05"/>
    <w:rsid w:val="008124BC"/>
    <w:rsid w:val="00813C9B"/>
    <w:rsid w:val="00813F0A"/>
    <w:rsid w:val="00814FEC"/>
    <w:rsid w:val="00817AE8"/>
    <w:rsid w:val="00825587"/>
    <w:rsid w:val="008310AE"/>
    <w:rsid w:val="008328C2"/>
    <w:rsid w:val="00834008"/>
    <w:rsid w:val="008370DA"/>
    <w:rsid w:val="008405A7"/>
    <w:rsid w:val="008410AE"/>
    <w:rsid w:val="00841236"/>
    <w:rsid w:val="008441AD"/>
    <w:rsid w:val="00846C5D"/>
    <w:rsid w:val="008474C2"/>
    <w:rsid w:val="00847BCF"/>
    <w:rsid w:val="0085019E"/>
    <w:rsid w:val="008521BC"/>
    <w:rsid w:val="00852323"/>
    <w:rsid w:val="00853553"/>
    <w:rsid w:val="0085430C"/>
    <w:rsid w:val="00854FE0"/>
    <w:rsid w:val="008623D5"/>
    <w:rsid w:val="00862673"/>
    <w:rsid w:val="00864CE7"/>
    <w:rsid w:val="008658F7"/>
    <w:rsid w:val="008720BA"/>
    <w:rsid w:val="00876EA3"/>
    <w:rsid w:val="00877B1D"/>
    <w:rsid w:val="00882508"/>
    <w:rsid w:val="00882697"/>
    <w:rsid w:val="00883C01"/>
    <w:rsid w:val="00884002"/>
    <w:rsid w:val="00884473"/>
    <w:rsid w:val="0088777B"/>
    <w:rsid w:val="00897591"/>
    <w:rsid w:val="008975A0"/>
    <w:rsid w:val="00897B5E"/>
    <w:rsid w:val="008A1088"/>
    <w:rsid w:val="008A27F7"/>
    <w:rsid w:val="008A38BF"/>
    <w:rsid w:val="008A3F16"/>
    <w:rsid w:val="008A4578"/>
    <w:rsid w:val="008A4973"/>
    <w:rsid w:val="008A6439"/>
    <w:rsid w:val="008B2812"/>
    <w:rsid w:val="008B3FA7"/>
    <w:rsid w:val="008B4687"/>
    <w:rsid w:val="008C0586"/>
    <w:rsid w:val="008C0A91"/>
    <w:rsid w:val="008C1162"/>
    <w:rsid w:val="008C4054"/>
    <w:rsid w:val="008C4093"/>
    <w:rsid w:val="008C5C93"/>
    <w:rsid w:val="008D419C"/>
    <w:rsid w:val="008D4363"/>
    <w:rsid w:val="008D521F"/>
    <w:rsid w:val="008E1FE4"/>
    <w:rsid w:val="008E41AD"/>
    <w:rsid w:val="008E4403"/>
    <w:rsid w:val="008E473F"/>
    <w:rsid w:val="008E6A69"/>
    <w:rsid w:val="008E6F75"/>
    <w:rsid w:val="008F5FC7"/>
    <w:rsid w:val="00900BC1"/>
    <w:rsid w:val="00900F98"/>
    <w:rsid w:val="009033B9"/>
    <w:rsid w:val="009036E0"/>
    <w:rsid w:val="00904C3A"/>
    <w:rsid w:val="00905B1D"/>
    <w:rsid w:val="00906955"/>
    <w:rsid w:val="00906A21"/>
    <w:rsid w:val="00912CFF"/>
    <w:rsid w:val="00914BDE"/>
    <w:rsid w:val="009158BE"/>
    <w:rsid w:val="009205EF"/>
    <w:rsid w:val="009206C5"/>
    <w:rsid w:val="00922EDB"/>
    <w:rsid w:val="009246E5"/>
    <w:rsid w:val="00925D5F"/>
    <w:rsid w:val="00926671"/>
    <w:rsid w:val="0093206D"/>
    <w:rsid w:val="00932C14"/>
    <w:rsid w:val="009330FC"/>
    <w:rsid w:val="00942597"/>
    <w:rsid w:val="0094547D"/>
    <w:rsid w:val="00950FC0"/>
    <w:rsid w:val="00952C45"/>
    <w:rsid w:val="00953387"/>
    <w:rsid w:val="00953478"/>
    <w:rsid w:val="00953781"/>
    <w:rsid w:val="00953BC4"/>
    <w:rsid w:val="00954FDF"/>
    <w:rsid w:val="00956320"/>
    <w:rsid w:val="00957611"/>
    <w:rsid w:val="009600CF"/>
    <w:rsid w:val="00962C79"/>
    <w:rsid w:val="00964E29"/>
    <w:rsid w:val="009658D4"/>
    <w:rsid w:val="00966318"/>
    <w:rsid w:val="00971AE0"/>
    <w:rsid w:val="00971E63"/>
    <w:rsid w:val="00972B38"/>
    <w:rsid w:val="00977400"/>
    <w:rsid w:val="00982334"/>
    <w:rsid w:val="00982831"/>
    <w:rsid w:val="00982DC6"/>
    <w:rsid w:val="009832E5"/>
    <w:rsid w:val="00983F17"/>
    <w:rsid w:val="00986680"/>
    <w:rsid w:val="009911F6"/>
    <w:rsid w:val="00991EA5"/>
    <w:rsid w:val="00992094"/>
    <w:rsid w:val="00995A0F"/>
    <w:rsid w:val="009A5ED1"/>
    <w:rsid w:val="009A6B70"/>
    <w:rsid w:val="009A6C39"/>
    <w:rsid w:val="009B03A8"/>
    <w:rsid w:val="009B16B8"/>
    <w:rsid w:val="009B5617"/>
    <w:rsid w:val="009C3A50"/>
    <w:rsid w:val="009D0E5A"/>
    <w:rsid w:val="009D1AE5"/>
    <w:rsid w:val="009D25B2"/>
    <w:rsid w:val="009D4973"/>
    <w:rsid w:val="009E02CE"/>
    <w:rsid w:val="009E14DE"/>
    <w:rsid w:val="009E3890"/>
    <w:rsid w:val="009E679F"/>
    <w:rsid w:val="009E6D74"/>
    <w:rsid w:val="009E78AE"/>
    <w:rsid w:val="009F5894"/>
    <w:rsid w:val="009F69D9"/>
    <w:rsid w:val="009F6F5F"/>
    <w:rsid w:val="00A008BA"/>
    <w:rsid w:val="00A009DD"/>
    <w:rsid w:val="00A03076"/>
    <w:rsid w:val="00A04575"/>
    <w:rsid w:val="00A07E91"/>
    <w:rsid w:val="00A12355"/>
    <w:rsid w:val="00A12676"/>
    <w:rsid w:val="00A14AEA"/>
    <w:rsid w:val="00A17566"/>
    <w:rsid w:val="00A17705"/>
    <w:rsid w:val="00A248A1"/>
    <w:rsid w:val="00A24C27"/>
    <w:rsid w:val="00A26452"/>
    <w:rsid w:val="00A33B39"/>
    <w:rsid w:val="00A33CE6"/>
    <w:rsid w:val="00A36430"/>
    <w:rsid w:val="00A411F9"/>
    <w:rsid w:val="00A415DD"/>
    <w:rsid w:val="00A4432E"/>
    <w:rsid w:val="00A460B5"/>
    <w:rsid w:val="00A465CC"/>
    <w:rsid w:val="00A4705F"/>
    <w:rsid w:val="00A471EC"/>
    <w:rsid w:val="00A55F39"/>
    <w:rsid w:val="00A644E5"/>
    <w:rsid w:val="00A64B2E"/>
    <w:rsid w:val="00A654F6"/>
    <w:rsid w:val="00A65E6E"/>
    <w:rsid w:val="00A70557"/>
    <w:rsid w:val="00A753FC"/>
    <w:rsid w:val="00A81BDE"/>
    <w:rsid w:val="00A877A3"/>
    <w:rsid w:val="00A930CB"/>
    <w:rsid w:val="00A93C1C"/>
    <w:rsid w:val="00A949D8"/>
    <w:rsid w:val="00A97986"/>
    <w:rsid w:val="00AA1611"/>
    <w:rsid w:val="00AA2C68"/>
    <w:rsid w:val="00AA39E8"/>
    <w:rsid w:val="00AA4EC5"/>
    <w:rsid w:val="00AA658E"/>
    <w:rsid w:val="00AA673E"/>
    <w:rsid w:val="00AB070D"/>
    <w:rsid w:val="00AB2027"/>
    <w:rsid w:val="00AB2558"/>
    <w:rsid w:val="00AB5426"/>
    <w:rsid w:val="00AB5699"/>
    <w:rsid w:val="00AB7460"/>
    <w:rsid w:val="00AC1DA9"/>
    <w:rsid w:val="00AC2C65"/>
    <w:rsid w:val="00AC7FD9"/>
    <w:rsid w:val="00AD14DA"/>
    <w:rsid w:val="00AD2CFD"/>
    <w:rsid w:val="00AD4998"/>
    <w:rsid w:val="00AD52A7"/>
    <w:rsid w:val="00AD5E49"/>
    <w:rsid w:val="00AD6B02"/>
    <w:rsid w:val="00AD7EB9"/>
    <w:rsid w:val="00AE203F"/>
    <w:rsid w:val="00AE3546"/>
    <w:rsid w:val="00AE5688"/>
    <w:rsid w:val="00AE7A97"/>
    <w:rsid w:val="00AF2AB2"/>
    <w:rsid w:val="00AF3469"/>
    <w:rsid w:val="00AF58EA"/>
    <w:rsid w:val="00AF7686"/>
    <w:rsid w:val="00AF7B3B"/>
    <w:rsid w:val="00B0142E"/>
    <w:rsid w:val="00B030D1"/>
    <w:rsid w:val="00B04013"/>
    <w:rsid w:val="00B175BE"/>
    <w:rsid w:val="00B20E97"/>
    <w:rsid w:val="00B2243F"/>
    <w:rsid w:val="00B22886"/>
    <w:rsid w:val="00B25560"/>
    <w:rsid w:val="00B262DD"/>
    <w:rsid w:val="00B27A28"/>
    <w:rsid w:val="00B326DF"/>
    <w:rsid w:val="00B337FC"/>
    <w:rsid w:val="00B34809"/>
    <w:rsid w:val="00B375B1"/>
    <w:rsid w:val="00B37FCA"/>
    <w:rsid w:val="00B43D1B"/>
    <w:rsid w:val="00B44165"/>
    <w:rsid w:val="00B4471A"/>
    <w:rsid w:val="00B548B4"/>
    <w:rsid w:val="00B56347"/>
    <w:rsid w:val="00B57675"/>
    <w:rsid w:val="00B63993"/>
    <w:rsid w:val="00B724D9"/>
    <w:rsid w:val="00B77B7C"/>
    <w:rsid w:val="00B825C2"/>
    <w:rsid w:val="00B92B81"/>
    <w:rsid w:val="00B93E88"/>
    <w:rsid w:val="00B95944"/>
    <w:rsid w:val="00BA6F8B"/>
    <w:rsid w:val="00BB1B00"/>
    <w:rsid w:val="00BB1D36"/>
    <w:rsid w:val="00BB2646"/>
    <w:rsid w:val="00BB3CB0"/>
    <w:rsid w:val="00BB417E"/>
    <w:rsid w:val="00BB5944"/>
    <w:rsid w:val="00BB691E"/>
    <w:rsid w:val="00BC5BAC"/>
    <w:rsid w:val="00BD2776"/>
    <w:rsid w:val="00BD64F1"/>
    <w:rsid w:val="00BE02CA"/>
    <w:rsid w:val="00BE4047"/>
    <w:rsid w:val="00BE46B2"/>
    <w:rsid w:val="00BF39B1"/>
    <w:rsid w:val="00BF5C04"/>
    <w:rsid w:val="00C00DC4"/>
    <w:rsid w:val="00C043BB"/>
    <w:rsid w:val="00C0506C"/>
    <w:rsid w:val="00C06EFE"/>
    <w:rsid w:val="00C06F5B"/>
    <w:rsid w:val="00C0726B"/>
    <w:rsid w:val="00C072FC"/>
    <w:rsid w:val="00C128BE"/>
    <w:rsid w:val="00C167E0"/>
    <w:rsid w:val="00C216DF"/>
    <w:rsid w:val="00C22D9A"/>
    <w:rsid w:val="00C247F2"/>
    <w:rsid w:val="00C26271"/>
    <w:rsid w:val="00C35BDF"/>
    <w:rsid w:val="00C36E75"/>
    <w:rsid w:val="00C406F6"/>
    <w:rsid w:val="00C40DEC"/>
    <w:rsid w:val="00C42517"/>
    <w:rsid w:val="00C46934"/>
    <w:rsid w:val="00C46D39"/>
    <w:rsid w:val="00C5142B"/>
    <w:rsid w:val="00C623B7"/>
    <w:rsid w:val="00C6286C"/>
    <w:rsid w:val="00C62F5D"/>
    <w:rsid w:val="00C65E12"/>
    <w:rsid w:val="00C71AA7"/>
    <w:rsid w:val="00C76904"/>
    <w:rsid w:val="00C77E87"/>
    <w:rsid w:val="00C827EF"/>
    <w:rsid w:val="00C85F9C"/>
    <w:rsid w:val="00C87D9B"/>
    <w:rsid w:val="00C91F3E"/>
    <w:rsid w:val="00C93761"/>
    <w:rsid w:val="00CA39D7"/>
    <w:rsid w:val="00CA59A2"/>
    <w:rsid w:val="00CA5FF2"/>
    <w:rsid w:val="00CA6AB6"/>
    <w:rsid w:val="00CB1AE7"/>
    <w:rsid w:val="00CB4A80"/>
    <w:rsid w:val="00CB4B29"/>
    <w:rsid w:val="00CB4DEF"/>
    <w:rsid w:val="00CB74E3"/>
    <w:rsid w:val="00CB7EEE"/>
    <w:rsid w:val="00CC1C25"/>
    <w:rsid w:val="00CC1EBF"/>
    <w:rsid w:val="00CC263B"/>
    <w:rsid w:val="00CC3856"/>
    <w:rsid w:val="00CC5645"/>
    <w:rsid w:val="00CC7289"/>
    <w:rsid w:val="00CC7780"/>
    <w:rsid w:val="00CD2513"/>
    <w:rsid w:val="00CD28FF"/>
    <w:rsid w:val="00CD2904"/>
    <w:rsid w:val="00CD6F4D"/>
    <w:rsid w:val="00CE1021"/>
    <w:rsid w:val="00CE3AB6"/>
    <w:rsid w:val="00CE3C33"/>
    <w:rsid w:val="00CE402F"/>
    <w:rsid w:val="00CE4AF4"/>
    <w:rsid w:val="00CF17FA"/>
    <w:rsid w:val="00CF7A59"/>
    <w:rsid w:val="00CF7A66"/>
    <w:rsid w:val="00CF7BCA"/>
    <w:rsid w:val="00D03CB9"/>
    <w:rsid w:val="00D03F94"/>
    <w:rsid w:val="00D05396"/>
    <w:rsid w:val="00D076B1"/>
    <w:rsid w:val="00D10B87"/>
    <w:rsid w:val="00D117C9"/>
    <w:rsid w:val="00D12D1C"/>
    <w:rsid w:val="00D25D4A"/>
    <w:rsid w:val="00D3121E"/>
    <w:rsid w:val="00D32B55"/>
    <w:rsid w:val="00D347B8"/>
    <w:rsid w:val="00D352B0"/>
    <w:rsid w:val="00D44187"/>
    <w:rsid w:val="00D4514F"/>
    <w:rsid w:val="00D46A01"/>
    <w:rsid w:val="00D4749A"/>
    <w:rsid w:val="00D47AFA"/>
    <w:rsid w:val="00D47B21"/>
    <w:rsid w:val="00D5078B"/>
    <w:rsid w:val="00D52572"/>
    <w:rsid w:val="00D54BF7"/>
    <w:rsid w:val="00D5599A"/>
    <w:rsid w:val="00D66E18"/>
    <w:rsid w:val="00D66F6F"/>
    <w:rsid w:val="00D738A8"/>
    <w:rsid w:val="00D77949"/>
    <w:rsid w:val="00D80186"/>
    <w:rsid w:val="00D83085"/>
    <w:rsid w:val="00D8726A"/>
    <w:rsid w:val="00D87F14"/>
    <w:rsid w:val="00D91891"/>
    <w:rsid w:val="00D93383"/>
    <w:rsid w:val="00D93EF5"/>
    <w:rsid w:val="00D9451D"/>
    <w:rsid w:val="00D96D77"/>
    <w:rsid w:val="00D97854"/>
    <w:rsid w:val="00DA5D86"/>
    <w:rsid w:val="00DB1512"/>
    <w:rsid w:val="00DC2927"/>
    <w:rsid w:val="00DC35ED"/>
    <w:rsid w:val="00DC3BC8"/>
    <w:rsid w:val="00DC7C23"/>
    <w:rsid w:val="00DD378E"/>
    <w:rsid w:val="00DD4605"/>
    <w:rsid w:val="00DD5F31"/>
    <w:rsid w:val="00DD7179"/>
    <w:rsid w:val="00DD7C63"/>
    <w:rsid w:val="00DE12E0"/>
    <w:rsid w:val="00DE29B6"/>
    <w:rsid w:val="00DE3A1D"/>
    <w:rsid w:val="00DE3C43"/>
    <w:rsid w:val="00DE70FF"/>
    <w:rsid w:val="00DE773E"/>
    <w:rsid w:val="00DF0189"/>
    <w:rsid w:val="00DF1BCF"/>
    <w:rsid w:val="00DF6790"/>
    <w:rsid w:val="00DF6BF3"/>
    <w:rsid w:val="00DF730C"/>
    <w:rsid w:val="00E000F3"/>
    <w:rsid w:val="00E00D66"/>
    <w:rsid w:val="00E0170E"/>
    <w:rsid w:val="00E0479F"/>
    <w:rsid w:val="00E055FA"/>
    <w:rsid w:val="00E05A3F"/>
    <w:rsid w:val="00E06515"/>
    <w:rsid w:val="00E10105"/>
    <w:rsid w:val="00E111CA"/>
    <w:rsid w:val="00E154A7"/>
    <w:rsid w:val="00E20FE0"/>
    <w:rsid w:val="00E257AD"/>
    <w:rsid w:val="00E25C42"/>
    <w:rsid w:val="00E27083"/>
    <w:rsid w:val="00E2743D"/>
    <w:rsid w:val="00E30400"/>
    <w:rsid w:val="00E30E6B"/>
    <w:rsid w:val="00E317F4"/>
    <w:rsid w:val="00E328BF"/>
    <w:rsid w:val="00E418C6"/>
    <w:rsid w:val="00E42101"/>
    <w:rsid w:val="00E43CA2"/>
    <w:rsid w:val="00E44F02"/>
    <w:rsid w:val="00E50F62"/>
    <w:rsid w:val="00E54AEE"/>
    <w:rsid w:val="00E60544"/>
    <w:rsid w:val="00E62FF6"/>
    <w:rsid w:val="00E63503"/>
    <w:rsid w:val="00E6778C"/>
    <w:rsid w:val="00E72BF5"/>
    <w:rsid w:val="00E7373B"/>
    <w:rsid w:val="00E81E0B"/>
    <w:rsid w:val="00E82F9B"/>
    <w:rsid w:val="00E832B5"/>
    <w:rsid w:val="00E9396A"/>
    <w:rsid w:val="00E950CD"/>
    <w:rsid w:val="00EA0589"/>
    <w:rsid w:val="00EA2BD5"/>
    <w:rsid w:val="00EA5CDD"/>
    <w:rsid w:val="00EB1BCA"/>
    <w:rsid w:val="00EB1F8D"/>
    <w:rsid w:val="00EB3063"/>
    <w:rsid w:val="00EB7147"/>
    <w:rsid w:val="00EB776C"/>
    <w:rsid w:val="00EC098B"/>
    <w:rsid w:val="00EC465A"/>
    <w:rsid w:val="00EC7DDE"/>
    <w:rsid w:val="00ED2DE2"/>
    <w:rsid w:val="00ED52CA"/>
    <w:rsid w:val="00ED54BC"/>
    <w:rsid w:val="00EE016E"/>
    <w:rsid w:val="00EE3F5B"/>
    <w:rsid w:val="00EE47AE"/>
    <w:rsid w:val="00EE509A"/>
    <w:rsid w:val="00EE5864"/>
    <w:rsid w:val="00EE64DB"/>
    <w:rsid w:val="00EE67CB"/>
    <w:rsid w:val="00EF767A"/>
    <w:rsid w:val="00F039D2"/>
    <w:rsid w:val="00F03A01"/>
    <w:rsid w:val="00F06726"/>
    <w:rsid w:val="00F07151"/>
    <w:rsid w:val="00F10AE2"/>
    <w:rsid w:val="00F1260D"/>
    <w:rsid w:val="00F15AF1"/>
    <w:rsid w:val="00F20705"/>
    <w:rsid w:val="00F26C7D"/>
    <w:rsid w:val="00F26DDC"/>
    <w:rsid w:val="00F317CA"/>
    <w:rsid w:val="00F3529C"/>
    <w:rsid w:val="00F353E6"/>
    <w:rsid w:val="00F3792B"/>
    <w:rsid w:val="00F44486"/>
    <w:rsid w:val="00F444D3"/>
    <w:rsid w:val="00F4584E"/>
    <w:rsid w:val="00F55E8D"/>
    <w:rsid w:val="00F6190B"/>
    <w:rsid w:val="00F61D4F"/>
    <w:rsid w:val="00F63401"/>
    <w:rsid w:val="00F639B0"/>
    <w:rsid w:val="00F64076"/>
    <w:rsid w:val="00F65650"/>
    <w:rsid w:val="00F65771"/>
    <w:rsid w:val="00F71EBB"/>
    <w:rsid w:val="00F75549"/>
    <w:rsid w:val="00F76715"/>
    <w:rsid w:val="00F8115A"/>
    <w:rsid w:val="00F84D95"/>
    <w:rsid w:val="00F85C7A"/>
    <w:rsid w:val="00F9240A"/>
    <w:rsid w:val="00F94DA2"/>
    <w:rsid w:val="00F965AB"/>
    <w:rsid w:val="00FA3A12"/>
    <w:rsid w:val="00FA4B35"/>
    <w:rsid w:val="00FB393F"/>
    <w:rsid w:val="00FB4686"/>
    <w:rsid w:val="00FB46CE"/>
    <w:rsid w:val="00FB55EC"/>
    <w:rsid w:val="00FB6E15"/>
    <w:rsid w:val="00FB6E22"/>
    <w:rsid w:val="00FC010C"/>
    <w:rsid w:val="00FC1B43"/>
    <w:rsid w:val="00FC306D"/>
    <w:rsid w:val="00FC3719"/>
    <w:rsid w:val="00FC5218"/>
    <w:rsid w:val="00FD5341"/>
    <w:rsid w:val="00FD6AF5"/>
    <w:rsid w:val="00FE1DF0"/>
    <w:rsid w:val="00FE2FB1"/>
    <w:rsid w:val="00FE3819"/>
    <w:rsid w:val="00FE6776"/>
    <w:rsid w:val="00FF04AE"/>
    <w:rsid w:val="00FF0EF7"/>
    <w:rsid w:val="00FF1AC6"/>
    <w:rsid w:val="00FF1DA8"/>
    <w:rsid w:val="00FF50A7"/>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31"/>
    <w:pPr>
      <w:spacing w:before="120" w:after="120"/>
      <w:jc w:val="both"/>
    </w:pPr>
    <w:rPr>
      <w:rFonts w:eastAsia="Times New Roman"/>
      <w:noProof/>
      <w:sz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838C6"/>
    <w:pPr>
      <w:spacing w:before="0" w:after="0"/>
    </w:pPr>
    <w:rPr>
      <w:noProof w:val="0"/>
      <w:szCs w:val="24"/>
      <w:lang w:val="sr-Cyrl-CS" w:eastAsia="en-US"/>
    </w:rPr>
  </w:style>
  <w:style w:type="character" w:customStyle="1" w:styleId="BodyTextChar">
    <w:name w:val="Body Text Char"/>
    <w:basedOn w:val="DefaultParagraphFont"/>
    <w:link w:val="BodyText"/>
    <w:uiPriority w:val="99"/>
    <w:locked/>
    <w:rsid w:val="005838C6"/>
    <w:rPr>
      <w:rFonts w:eastAsia="Times New Roman" w:cs="Times New Roman"/>
      <w:sz w:val="24"/>
      <w:szCs w:val="24"/>
      <w:lang w:val="sr-Cyrl-CS"/>
    </w:rPr>
  </w:style>
  <w:style w:type="paragraph" w:styleId="Header">
    <w:name w:val="header"/>
    <w:basedOn w:val="Normal"/>
    <w:link w:val="HeaderChar"/>
    <w:uiPriority w:val="99"/>
    <w:rsid w:val="004702E9"/>
    <w:pPr>
      <w:tabs>
        <w:tab w:val="center" w:pos="4702"/>
        <w:tab w:val="right" w:pos="9405"/>
      </w:tabs>
      <w:spacing w:before="0" w:after="0"/>
    </w:pPr>
  </w:style>
  <w:style w:type="character" w:customStyle="1" w:styleId="HeaderChar">
    <w:name w:val="Header Char"/>
    <w:basedOn w:val="DefaultParagraphFont"/>
    <w:link w:val="Header"/>
    <w:uiPriority w:val="99"/>
    <w:locked/>
    <w:rsid w:val="004702E9"/>
    <w:rPr>
      <w:rFonts w:eastAsia="Times New Roman" w:cs="Times New Roman"/>
      <w:noProof/>
      <w:sz w:val="20"/>
      <w:szCs w:val="20"/>
      <w:lang w:val="sr-Latn-CS" w:eastAsia="sr-Latn-CS"/>
    </w:rPr>
  </w:style>
  <w:style w:type="paragraph" w:styleId="Footer">
    <w:name w:val="footer"/>
    <w:basedOn w:val="Normal"/>
    <w:link w:val="FooterChar"/>
    <w:uiPriority w:val="99"/>
    <w:rsid w:val="004702E9"/>
    <w:pPr>
      <w:tabs>
        <w:tab w:val="center" w:pos="4702"/>
        <w:tab w:val="right" w:pos="9405"/>
      </w:tabs>
      <w:spacing w:before="0" w:after="0"/>
    </w:pPr>
  </w:style>
  <w:style w:type="character" w:customStyle="1" w:styleId="FooterChar">
    <w:name w:val="Footer Char"/>
    <w:basedOn w:val="DefaultParagraphFont"/>
    <w:link w:val="Footer"/>
    <w:uiPriority w:val="99"/>
    <w:locked/>
    <w:rsid w:val="004702E9"/>
    <w:rPr>
      <w:rFonts w:eastAsia="Times New Roman" w:cs="Times New Roman"/>
      <w:noProof/>
      <w:sz w:val="20"/>
      <w:szCs w:val="20"/>
      <w:lang w:val="sr-Latn-CS" w:eastAsia="sr-Latn-CS"/>
    </w:rPr>
  </w:style>
  <w:style w:type="table" w:styleId="TableGrid">
    <w:name w:val="Table Grid"/>
    <w:basedOn w:val="TableNormal"/>
    <w:uiPriority w:val="99"/>
    <w:rsid w:val="00F10AE2"/>
    <w:pPr>
      <w:spacing w:before="120" w:after="12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E1FE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1FE4"/>
    <w:rPr>
      <w:rFonts w:ascii="Tahoma" w:hAnsi="Tahoma" w:cs="Tahoma"/>
      <w:noProof/>
      <w:sz w:val="16"/>
      <w:szCs w:val="16"/>
      <w:lang w:val="sr-Latn-CS" w:eastAsia="sr-Latn-CS"/>
    </w:rPr>
  </w:style>
  <w:style w:type="paragraph" w:styleId="Subtitle">
    <w:name w:val="Subtitle"/>
    <w:basedOn w:val="Normal"/>
    <w:next w:val="Normal"/>
    <w:link w:val="SubtitleChar"/>
    <w:uiPriority w:val="99"/>
    <w:qFormat/>
    <w:rsid w:val="00AF2AB2"/>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99"/>
    <w:locked/>
    <w:rsid w:val="00AF2AB2"/>
    <w:rPr>
      <w:rFonts w:ascii="Cambria" w:hAnsi="Cambria" w:cs="Times New Roman"/>
      <w:i/>
      <w:iCs/>
      <w:noProof/>
      <w:color w:val="4F81BD"/>
      <w:spacing w:val="15"/>
      <w:sz w:val="24"/>
      <w:szCs w:val="24"/>
      <w:lang w:val="sr-Latn-CS" w:eastAsia="sr-Latn-CS"/>
    </w:rPr>
  </w:style>
  <w:style w:type="paragraph" w:styleId="NoSpacing">
    <w:name w:val="No Spacing"/>
    <w:uiPriority w:val="99"/>
    <w:qFormat/>
    <w:rsid w:val="00AF2AB2"/>
    <w:pPr>
      <w:jc w:val="both"/>
    </w:pPr>
    <w:rPr>
      <w:rFonts w:eastAsia="Times New Roman"/>
      <w:noProof/>
      <w:sz w:val="24"/>
      <w:lang w:val="sr-Latn-CS" w:eastAsia="sr-Latn-CS"/>
    </w:rPr>
  </w:style>
  <w:style w:type="paragraph" w:styleId="ListParagraph">
    <w:name w:val="List Paragraph"/>
    <w:basedOn w:val="Normal"/>
    <w:qFormat/>
    <w:rsid w:val="00DE12E0"/>
    <w:pPr>
      <w:spacing w:before="0" w:after="0"/>
      <w:ind w:left="720"/>
      <w:contextualSpacing/>
      <w:jc w:val="left"/>
    </w:pPr>
    <w:rPr>
      <w:rFonts w:eastAsiaTheme="minorHAnsi"/>
      <w:noProof w:val="0"/>
      <w:szCs w:val="24"/>
      <w:lang w:val="en-US" w:eastAsia="en-US"/>
    </w:rPr>
  </w:style>
  <w:style w:type="character" w:styleId="CommentReference">
    <w:name w:val="annotation reference"/>
    <w:basedOn w:val="DefaultParagraphFont"/>
    <w:uiPriority w:val="99"/>
    <w:semiHidden/>
    <w:unhideWhenUsed/>
    <w:rsid w:val="00A248A1"/>
    <w:rPr>
      <w:sz w:val="16"/>
      <w:szCs w:val="16"/>
    </w:rPr>
  </w:style>
  <w:style w:type="paragraph" w:styleId="CommentText">
    <w:name w:val="annotation text"/>
    <w:basedOn w:val="Normal"/>
    <w:link w:val="CommentTextChar"/>
    <w:uiPriority w:val="99"/>
    <w:semiHidden/>
    <w:unhideWhenUsed/>
    <w:rsid w:val="00A248A1"/>
    <w:rPr>
      <w:sz w:val="20"/>
    </w:rPr>
  </w:style>
  <w:style w:type="character" w:customStyle="1" w:styleId="CommentTextChar">
    <w:name w:val="Comment Text Char"/>
    <w:basedOn w:val="DefaultParagraphFont"/>
    <w:link w:val="CommentText"/>
    <w:uiPriority w:val="99"/>
    <w:semiHidden/>
    <w:rsid w:val="00A248A1"/>
    <w:rPr>
      <w:rFonts w:eastAsia="Times New Roman"/>
      <w:noProof/>
      <w:lang w:val="sr-Latn-CS" w:eastAsia="sr-Latn-CS"/>
    </w:rPr>
  </w:style>
  <w:style w:type="paragraph" w:styleId="CommentSubject">
    <w:name w:val="annotation subject"/>
    <w:basedOn w:val="CommentText"/>
    <w:next w:val="CommentText"/>
    <w:link w:val="CommentSubjectChar"/>
    <w:uiPriority w:val="99"/>
    <w:semiHidden/>
    <w:unhideWhenUsed/>
    <w:rsid w:val="00A248A1"/>
    <w:rPr>
      <w:b/>
      <w:bCs/>
    </w:rPr>
  </w:style>
  <w:style w:type="character" w:customStyle="1" w:styleId="CommentSubjectChar">
    <w:name w:val="Comment Subject Char"/>
    <w:basedOn w:val="CommentTextChar"/>
    <w:link w:val="CommentSubject"/>
    <w:uiPriority w:val="99"/>
    <w:semiHidden/>
    <w:rsid w:val="00A248A1"/>
    <w:rPr>
      <w:rFonts w:eastAsia="Times New Roman"/>
      <w:b/>
      <w:bCs/>
      <w:noProof/>
      <w:lang w:val="sr-Latn-CS" w:eastAsia="sr-Latn-CS"/>
    </w:rPr>
  </w:style>
  <w:style w:type="paragraph" w:styleId="FootnoteText">
    <w:name w:val="footnote text"/>
    <w:basedOn w:val="Normal"/>
    <w:link w:val="FootnoteTextChar"/>
    <w:uiPriority w:val="99"/>
    <w:semiHidden/>
    <w:unhideWhenUsed/>
    <w:rsid w:val="00C85F9C"/>
    <w:pPr>
      <w:spacing w:before="0" w:after="0"/>
    </w:pPr>
    <w:rPr>
      <w:sz w:val="20"/>
    </w:rPr>
  </w:style>
  <w:style w:type="character" w:customStyle="1" w:styleId="FootnoteTextChar">
    <w:name w:val="Footnote Text Char"/>
    <w:basedOn w:val="DefaultParagraphFont"/>
    <w:link w:val="FootnoteText"/>
    <w:uiPriority w:val="99"/>
    <w:semiHidden/>
    <w:rsid w:val="00C85F9C"/>
    <w:rPr>
      <w:rFonts w:eastAsia="Times New Roman"/>
      <w:noProof/>
      <w:lang w:val="sr-Latn-CS" w:eastAsia="sr-Latn-CS"/>
    </w:rPr>
  </w:style>
  <w:style w:type="character" w:styleId="FootnoteReference">
    <w:name w:val="footnote reference"/>
    <w:basedOn w:val="DefaultParagraphFont"/>
    <w:uiPriority w:val="99"/>
    <w:semiHidden/>
    <w:unhideWhenUsed/>
    <w:rsid w:val="00C85F9C"/>
    <w:rPr>
      <w:vertAlign w:val="superscript"/>
    </w:rPr>
  </w:style>
</w:styles>
</file>

<file path=word/webSettings.xml><?xml version="1.0" encoding="utf-8"?>
<w:webSettings xmlns:r="http://schemas.openxmlformats.org/officeDocument/2006/relationships" xmlns:w="http://schemas.openxmlformats.org/wordprocessingml/2006/main">
  <w:divs>
    <w:div w:id="1316103129">
      <w:bodyDiv w:val="1"/>
      <w:marLeft w:val="0"/>
      <w:marRight w:val="0"/>
      <w:marTop w:val="0"/>
      <w:marBottom w:val="0"/>
      <w:divBdr>
        <w:top w:val="none" w:sz="0" w:space="0" w:color="auto"/>
        <w:left w:val="none" w:sz="0" w:space="0" w:color="auto"/>
        <w:bottom w:val="none" w:sz="0" w:space="0" w:color="auto"/>
        <w:right w:val="none" w:sz="0" w:space="0" w:color="auto"/>
      </w:divBdr>
    </w:div>
    <w:div w:id="180657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4.emf"/><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Office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Office_Excel_Worksheet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Office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depthPercent val="100"/>
      <c:perspective val="30"/>
    </c:view3D>
    <c:plotArea>
      <c:layout/>
      <c:bar3DChart>
        <c:barDir val="bar"/>
        <c:grouping val="clustered"/>
        <c:ser>
          <c:idx val="0"/>
          <c:order val="0"/>
          <c:tx>
            <c:strRef>
              <c:f>'novo profa (2)'!$B$3</c:f>
              <c:strCache>
                <c:ptCount val="1"/>
                <c:pt idx="0">
                  <c:v>НОВЧАНА ПОМОЋ</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50000"/>
                  <a:lumOff val="50000"/>
                </a:schemeClr>
              </a:solidFill>
              <a:ln>
                <a:solidFill>
                  <a:srgbClr val="000000"/>
                </a:solidFill>
              </a:ln>
            </c:spPr>
          </c:dPt>
          <c:dLbls>
            <c:dLbl>
              <c:idx val="0"/>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1.739130434782616E-2"/>
                  <c:y val="2.3148148148148147E-2"/>
                </c:manualLayout>
              </c:layout>
              <c:tx>
                <c:rich>
                  <a:bodyPr/>
                  <a:lstStyle/>
                  <a:p>
                    <a:pPr>
                      <a:defRPr lang="en-US" sz="1800" b="1" i="0" u="none" strike="noStrike" baseline="0">
                        <a:solidFill>
                          <a:srgbClr val="000000"/>
                        </a:solidFill>
                        <a:latin typeface="Calibri"/>
                        <a:ea typeface="Calibri"/>
                        <a:cs typeface="Calibri"/>
                      </a:defRPr>
                    </a:pPr>
                    <a:r>
                      <a:rPr lang="en-US"/>
                      <a:t>437</a:t>
                    </a:r>
                  </a:p>
                </c:rich>
              </c:tx>
              <c:spPr>
                <a:solidFill>
                  <a:sysClr val="window" lastClr="FFFFFF"/>
                </a:solidFill>
              </c:spPr>
              <c:extLst>
                <c:ext xmlns:c15="http://schemas.microsoft.com/office/drawing/2012/chart" uri="{CE6537A1-D6FC-4f65-9D91-7224C49458BB}"/>
              </c:extLst>
            </c:dLbl>
            <c:dLbl>
              <c:idx val="2"/>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tx>
                <c:rich>
                  <a:bodyPr/>
                  <a:lstStyle/>
                  <a:p>
                    <a:pPr>
                      <a:defRPr lang="en-US" sz="1800" b="1" i="0" u="none" strike="noStrike" baseline="0">
                        <a:solidFill>
                          <a:srgbClr val="000000"/>
                        </a:solidFill>
                        <a:latin typeface="Calibri"/>
                        <a:ea typeface="Calibri"/>
                        <a:cs typeface="Calibri"/>
                      </a:defRPr>
                    </a:pPr>
                    <a:r>
                      <a:rPr lang="en-US"/>
                      <a:t>468</a:t>
                    </a:r>
                  </a:p>
                </c:rich>
              </c:tx>
              <c:spPr/>
              <c:extLst>
                <c:ext xmlns:c15="http://schemas.microsoft.com/office/drawing/2012/chart" uri="{CE6537A1-D6FC-4f65-9D91-7224C49458BB}"/>
              </c:extLst>
            </c:dLbl>
            <c:dLbl>
              <c:idx val="4"/>
              <c:spPr>
                <a:noFill/>
                <a:ln w="25400">
                  <a:noFill/>
                </a:ln>
              </c:spPr>
              <c:txPr>
                <a:bodyPr wrap="square" lIns="38100" tIns="19050" rIns="38100" bIns="19050" anchor="ctr">
                  <a:spAutoFit/>
                </a:bodyPr>
                <a:lstStyle/>
                <a:p>
                  <a:pPr>
                    <a:defRPr lang="en-US" sz="1800" b="1"/>
                  </a:pPr>
                  <a:endParaRPr lang="sr-Latn-CS"/>
                </a:p>
              </c:txPr>
              <c:showVal val="1"/>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(2)'!$C$3:$G$3</c:f>
              <c:numCache>
                <c:formatCode>#,##0</c:formatCode>
                <c:ptCount val="5"/>
                <c:pt idx="0">
                  <c:v>408</c:v>
                </c:pt>
                <c:pt idx="1">
                  <c:v>437</c:v>
                </c:pt>
                <c:pt idx="2">
                  <c:v>479</c:v>
                </c:pt>
                <c:pt idx="3">
                  <c:v>468</c:v>
                </c:pt>
                <c:pt idx="4">
                  <c:v>447</c:v>
                </c:pt>
              </c:numCache>
            </c:numRef>
          </c:val>
        </c:ser>
        <c:gapWidth val="100"/>
        <c:shape val="box"/>
        <c:axId val="94341760"/>
        <c:axId val="94351744"/>
        <c:axId val="0"/>
      </c:bar3DChart>
      <c:catAx>
        <c:axId val="94341760"/>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351744"/>
        <c:crosses val="autoZero"/>
        <c:auto val="1"/>
        <c:lblAlgn val="ctr"/>
        <c:lblOffset val="100"/>
      </c:catAx>
      <c:valAx>
        <c:axId val="94351744"/>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341760"/>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(2)'!$B$13</c:f>
              <c:strCache>
                <c:ptCount val="1"/>
                <c:pt idx="0">
                  <c:v>ОБЕЗБЕЈЕЂЕЊЕ ОГРЕВА</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351</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(2)'!$C$13:$G$13</c:f>
              <c:numCache>
                <c:formatCode>#,##0</c:formatCode>
                <c:ptCount val="5"/>
                <c:pt idx="0">
                  <c:v>323</c:v>
                </c:pt>
                <c:pt idx="1">
                  <c:v>343</c:v>
                </c:pt>
                <c:pt idx="2">
                  <c:v>375</c:v>
                </c:pt>
                <c:pt idx="3">
                  <c:v>249</c:v>
                </c:pt>
                <c:pt idx="4">
                  <c:v>351</c:v>
                </c:pt>
              </c:numCache>
            </c:numRef>
          </c:val>
        </c:ser>
        <c:gapWidth val="100"/>
        <c:shape val="box"/>
        <c:axId val="10740480"/>
        <c:axId val="10742016"/>
        <c:axId val="0"/>
      </c:bar3DChart>
      <c:catAx>
        <c:axId val="10740480"/>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10742016"/>
        <c:crosses val="autoZero"/>
        <c:auto val="1"/>
        <c:lblAlgn val="ctr"/>
        <c:lblOffset val="100"/>
      </c:catAx>
      <c:valAx>
        <c:axId val="10742016"/>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10740480"/>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(2)'!$B$14</c:f>
              <c:strCache>
                <c:ptCount val="1"/>
                <c:pt idx="0">
                  <c:v>ЗАШТИТА УЧЕНИЧКОГ СТАНДАРДА</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216</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(2)'!$C$14:$G$14</c:f>
              <c:numCache>
                <c:formatCode>#,##0</c:formatCode>
                <c:ptCount val="5"/>
                <c:pt idx="0">
                  <c:v>142</c:v>
                </c:pt>
                <c:pt idx="1">
                  <c:v>144</c:v>
                </c:pt>
                <c:pt idx="2">
                  <c:v>128</c:v>
                </c:pt>
                <c:pt idx="3">
                  <c:v>214</c:v>
                </c:pt>
                <c:pt idx="4">
                  <c:v>216</c:v>
                </c:pt>
              </c:numCache>
            </c:numRef>
          </c:val>
        </c:ser>
        <c:gapWidth val="100"/>
        <c:shape val="box"/>
        <c:axId val="10779264"/>
        <c:axId val="10785152"/>
        <c:axId val="0"/>
      </c:bar3DChart>
      <c:catAx>
        <c:axId val="10779264"/>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10785152"/>
        <c:crosses val="autoZero"/>
        <c:auto val="1"/>
        <c:lblAlgn val="ctr"/>
        <c:lblOffset val="100"/>
      </c:catAx>
      <c:valAx>
        <c:axId val="10785152"/>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10779264"/>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CS"/>
  <c:chart>
    <c:title>
      <c:tx>
        <c:rich>
          <a:bodyPr/>
          <a:lstStyle/>
          <a:p>
            <a:pPr>
              <a:defRPr lang="en-US" sz="1800" b="1" i="0" u="none" strike="noStrike" baseline="0">
                <a:solidFill>
                  <a:srgbClr val="000000"/>
                </a:solidFill>
                <a:latin typeface="Calibri"/>
                <a:ea typeface="Calibri"/>
                <a:cs typeface="Calibri"/>
              </a:defRPr>
            </a:pPr>
            <a:r>
              <a:rPr lang="sr-Cyrl-RS"/>
              <a:t>ДОДАТАК ЗА ПОМОЋ И ЊЕГУ ДРУГОГ ЛИЦА</a:t>
            </a:r>
          </a:p>
        </c:rich>
      </c:tx>
    </c:title>
    <c:view3D>
      <c:depthPercent val="100"/>
      <c:perspective val="30"/>
    </c:view3D>
    <c:plotArea>
      <c:layout/>
      <c:bar3DChart>
        <c:barDir val="bar"/>
        <c:grouping val="clustered"/>
        <c:ser>
          <c:idx val="0"/>
          <c:order val="0"/>
          <c:tx>
            <c:strRef>
              <c:f>'novo profa (2)'!$B$4</c:f>
              <c:strCache>
                <c:ptCount val="1"/>
                <c:pt idx="0">
                  <c:v>ПОМОЋ И ЊЕГА ДРУГОГ ЛИЦА</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701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3228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708E-3"/>
                  <c:y val="-2.0833333333333412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7E-2"/>
                  <c:y val="-1.0449475065616857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605E-3"/>
                </c:manualLayout>
              </c:layout>
              <c:tx>
                <c:rich>
                  <a:bodyPr wrap="square" lIns="38100" tIns="19050" rIns="38100" bIns="19050" anchor="ctr">
                    <a:spAutoFit/>
                  </a:bodyPr>
                  <a:lstStyle/>
                  <a:p>
                    <a:pPr>
                      <a:defRPr lang="en-US"/>
                    </a:pPr>
                    <a:r>
                      <a:rPr lang="en-US" sz="1800" b="1"/>
                      <a:t>1.720</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(2)'!$C$4:$G$4</c:f>
              <c:numCache>
                <c:formatCode>#,##0</c:formatCode>
                <c:ptCount val="5"/>
                <c:pt idx="0">
                  <c:v>1417</c:v>
                </c:pt>
                <c:pt idx="1">
                  <c:v>1422</c:v>
                </c:pt>
                <c:pt idx="2">
                  <c:v>1572</c:v>
                </c:pt>
                <c:pt idx="3">
                  <c:v>1620</c:v>
                </c:pt>
                <c:pt idx="4">
                  <c:v>1720</c:v>
                </c:pt>
              </c:numCache>
            </c:numRef>
          </c:val>
        </c:ser>
        <c:gapWidth val="100"/>
        <c:shape val="box"/>
        <c:axId val="94294784"/>
        <c:axId val="94296320"/>
        <c:axId val="0"/>
      </c:bar3DChart>
      <c:catAx>
        <c:axId val="94294784"/>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296320"/>
        <c:crosses val="autoZero"/>
        <c:auto val="1"/>
        <c:lblAlgn val="ctr"/>
        <c:lblOffset val="100"/>
      </c:catAx>
      <c:valAx>
        <c:axId val="94296320"/>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294784"/>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(2)'!$B$6</c:f>
              <c:strCache>
                <c:ptCount val="1"/>
                <c:pt idx="0">
                  <c:v>ПРАВО НА СМЈЕШТАЈ У УСТАНОВУ</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60</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(2)'!$C$6:$G$6</c:f>
              <c:numCache>
                <c:formatCode>#,##0</c:formatCode>
                <c:ptCount val="5"/>
                <c:pt idx="0">
                  <c:v>42</c:v>
                </c:pt>
                <c:pt idx="1">
                  <c:v>45</c:v>
                </c:pt>
                <c:pt idx="2">
                  <c:v>51</c:v>
                </c:pt>
                <c:pt idx="3">
                  <c:v>52</c:v>
                </c:pt>
                <c:pt idx="4">
                  <c:v>60</c:v>
                </c:pt>
              </c:numCache>
            </c:numRef>
          </c:val>
        </c:ser>
        <c:gapWidth val="100"/>
        <c:shape val="box"/>
        <c:axId val="94411392"/>
        <c:axId val="94417280"/>
        <c:axId val="0"/>
      </c:bar3DChart>
      <c:catAx>
        <c:axId val="94411392"/>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417280"/>
        <c:crosses val="autoZero"/>
        <c:auto val="1"/>
        <c:lblAlgn val="ctr"/>
        <c:lblOffset val="100"/>
      </c:catAx>
      <c:valAx>
        <c:axId val="94417280"/>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411392"/>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(2)'!$B$7</c:f>
              <c:strCache>
                <c:ptCount val="1"/>
                <c:pt idx="0">
                  <c:v>ЗБРИЊАВАЊЕ У ХРАНИТЕЉСКУ ПОРОДИЦУ</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22</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(2)'!$C$7:$G$7</c:f>
              <c:numCache>
                <c:formatCode>#,##0</c:formatCode>
                <c:ptCount val="5"/>
                <c:pt idx="0">
                  <c:v>24</c:v>
                </c:pt>
                <c:pt idx="1">
                  <c:v>14</c:v>
                </c:pt>
                <c:pt idx="2">
                  <c:v>17</c:v>
                </c:pt>
                <c:pt idx="3">
                  <c:v>21</c:v>
                </c:pt>
                <c:pt idx="4">
                  <c:v>22</c:v>
                </c:pt>
              </c:numCache>
            </c:numRef>
          </c:val>
        </c:ser>
        <c:gapWidth val="100"/>
        <c:shape val="box"/>
        <c:axId val="94458624"/>
        <c:axId val="94460160"/>
        <c:axId val="0"/>
      </c:bar3DChart>
      <c:catAx>
        <c:axId val="94458624"/>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460160"/>
        <c:crosses val="autoZero"/>
        <c:auto val="1"/>
        <c:lblAlgn val="ctr"/>
        <c:lblOffset val="100"/>
      </c:catAx>
      <c:valAx>
        <c:axId val="94460160"/>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458624"/>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(2)'!$B$8</c:f>
              <c:strCache>
                <c:ptCount val="1"/>
                <c:pt idx="0">
                  <c:v>ПРАВО НА ЊЕГУ И ПОМОЋ У КУЋИ</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14</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(2)'!$C$8:$G$8</c:f>
              <c:numCache>
                <c:formatCode>#,##0</c:formatCode>
                <c:ptCount val="5"/>
                <c:pt idx="0">
                  <c:v>8</c:v>
                </c:pt>
                <c:pt idx="1">
                  <c:v>11</c:v>
                </c:pt>
                <c:pt idx="2">
                  <c:v>11</c:v>
                </c:pt>
                <c:pt idx="3">
                  <c:v>15</c:v>
                </c:pt>
                <c:pt idx="4">
                  <c:v>14</c:v>
                </c:pt>
              </c:numCache>
            </c:numRef>
          </c:val>
        </c:ser>
        <c:gapWidth val="100"/>
        <c:shape val="box"/>
        <c:axId val="97917568"/>
        <c:axId val="97931648"/>
        <c:axId val="0"/>
      </c:bar3DChart>
      <c:catAx>
        <c:axId val="97917568"/>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7931648"/>
        <c:crosses val="autoZero"/>
        <c:auto val="1"/>
        <c:lblAlgn val="ctr"/>
        <c:lblOffset val="100"/>
      </c:catAx>
      <c:valAx>
        <c:axId val="97931648"/>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7917568"/>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(2)'!$B$9</c:f>
              <c:strCache>
                <c:ptCount val="1"/>
                <c:pt idx="0">
                  <c:v>ПРАВО НА ПОДРШКУ У ИЗЈЕДНАЧАВАЊУ МОГУЋНОСТИ ДЈЕЦЕ И ОМЛАДИНЕ СА СМЕТЊАМА У РАЗВОЈУ</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12</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(2)'!$C$9:$G$9</c:f>
              <c:numCache>
                <c:formatCode>#,##0</c:formatCode>
                <c:ptCount val="5"/>
                <c:pt idx="0">
                  <c:v>14</c:v>
                </c:pt>
                <c:pt idx="1">
                  <c:v>14</c:v>
                </c:pt>
                <c:pt idx="2">
                  <c:v>15</c:v>
                </c:pt>
                <c:pt idx="3">
                  <c:v>14</c:v>
                </c:pt>
                <c:pt idx="4">
                  <c:v>12</c:v>
                </c:pt>
              </c:numCache>
            </c:numRef>
          </c:val>
        </c:ser>
        <c:gapWidth val="100"/>
        <c:shape val="box"/>
        <c:axId val="8672000"/>
        <c:axId val="8673536"/>
        <c:axId val="0"/>
      </c:bar3DChart>
      <c:catAx>
        <c:axId val="8672000"/>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673536"/>
        <c:crosses val="autoZero"/>
        <c:auto val="1"/>
        <c:lblAlgn val="ctr"/>
        <c:lblOffset val="100"/>
      </c:catAx>
      <c:valAx>
        <c:axId val="8673536"/>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672000"/>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(2)'!$B$10</c:f>
              <c:strCache>
                <c:ptCount val="1"/>
                <c:pt idx="0">
                  <c:v>ЗДРАВСТВЕНО ОСУГУРАЊЕ</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250</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(2)'!$C$10:$G$10</c:f>
              <c:numCache>
                <c:formatCode>#,##0</c:formatCode>
                <c:ptCount val="5"/>
                <c:pt idx="0">
                  <c:v>260</c:v>
                </c:pt>
                <c:pt idx="1">
                  <c:v>255</c:v>
                </c:pt>
                <c:pt idx="2">
                  <c:v>263</c:v>
                </c:pt>
                <c:pt idx="3">
                  <c:v>252</c:v>
                </c:pt>
                <c:pt idx="4">
                  <c:v>250</c:v>
                </c:pt>
              </c:numCache>
            </c:numRef>
          </c:val>
        </c:ser>
        <c:gapWidth val="100"/>
        <c:shape val="box"/>
        <c:axId val="8759936"/>
        <c:axId val="8774016"/>
        <c:axId val="0"/>
      </c:bar3DChart>
      <c:catAx>
        <c:axId val="8759936"/>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774016"/>
        <c:crosses val="autoZero"/>
        <c:auto val="1"/>
        <c:lblAlgn val="ctr"/>
        <c:lblOffset val="100"/>
      </c:catAx>
      <c:valAx>
        <c:axId val="8774016"/>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759936"/>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(2)'!$B$11</c:f>
              <c:strCache>
                <c:ptCount val="1"/>
                <c:pt idx="0">
                  <c:v>ПРАВО НА СТАМБЕНО ЗБРИЊАВАЊЕ</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16</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(2)'!$C$11:$G$11</c:f>
              <c:numCache>
                <c:formatCode>#,##0</c:formatCode>
                <c:ptCount val="5"/>
                <c:pt idx="0">
                  <c:v>19</c:v>
                </c:pt>
                <c:pt idx="1">
                  <c:v>20</c:v>
                </c:pt>
                <c:pt idx="2">
                  <c:v>21</c:v>
                </c:pt>
                <c:pt idx="3">
                  <c:v>21</c:v>
                </c:pt>
                <c:pt idx="4">
                  <c:v>16</c:v>
                </c:pt>
              </c:numCache>
            </c:numRef>
          </c:val>
        </c:ser>
        <c:gapWidth val="100"/>
        <c:shape val="box"/>
        <c:axId val="94610176"/>
        <c:axId val="94611712"/>
        <c:axId val="0"/>
      </c:bar3DChart>
      <c:catAx>
        <c:axId val="94610176"/>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611712"/>
        <c:crosses val="autoZero"/>
        <c:auto val="1"/>
        <c:lblAlgn val="ctr"/>
        <c:lblOffset val="100"/>
      </c:catAx>
      <c:valAx>
        <c:axId val="94611712"/>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94610176"/>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hPercent val="161"/>
      <c:depthPercent val="100"/>
      <c:perspective val="30"/>
    </c:view3D>
    <c:plotArea>
      <c:layout/>
      <c:bar3DChart>
        <c:barDir val="bar"/>
        <c:grouping val="clustered"/>
        <c:ser>
          <c:idx val="0"/>
          <c:order val="0"/>
          <c:tx>
            <c:strRef>
              <c:f>'novo profa (2)'!$B$12</c:f>
              <c:strCache>
                <c:ptCount val="1"/>
                <c:pt idx="0">
                  <c:v>СМЈЕШТАЈ У ВЛАСТИТУ ПОРОДИЦУ</c:v>
                </c:pt>
              </c:strCache>
            </c:strRef>
          </c:tx>
          <c:spPr>
            <a:ln>
              <a:solidFill>
                <a:srgbClr val="000000"/>
              </a:solidFill>
            </a:ln>
          </c:spPr>
          <c:dPt>
            <c:idx val="0"/>
            <c:spPr>
              <a:solidFill>
                <a:schemeClr val="tx1"/>
              </a:solidFill>
              <a:ln>
                <a:solidFill>
                  <a:srgbClr val="000000"/>
                </a:solidFill>
              </a:ln>
            </c:spPr>
          </c:dPt>
          <c:dPt>
            <c:idx val="1"/>
            <c:spPr>
              <a:solidFill>
                <a:schemeClr val="bg1"/>
              </a:solidFill>
              <a:ln>
                <a:solidFill>
                  <a:srgbClr val="000000"/>
                </a:solidFill>
              </a:ln>
            </c:spPr>
          </c:dPt>
          <c:dPt>
            <c:idx val="2"/>
            <c:spPr>
              <a:solidFill>
                <a:schemeClr val="bg1">
                  <a:lumMod val="65000"/>
                </a:schemeClr>
              </a:solidFill>
              <a:ln>
                <a:solidFill>
                  <a:srgbClr val="000000"/>
                </a:solidFill>
              </a:ln>
            </c:spPr>
          </c:dPt>
          <c:dPt>
            <c:idx val="3"/>
            <c:spPr>
              <a:solidFill>
                <a:schemeClr val="bg1">
                  <a:lumMod val="85000"/>
                </a:schemeClr>
              </a:solidFill>
              <a:ln>
                <a:solidFill>
                  <a:srgbClr val="000000"/>
                </a:solidFill>
              </a:ln>
            </c:spPr>
          </c:dPt>
          <c:dPt>
            <c:idx val="4"/>
            <c:spPr>
              <a:solidFill>
                <a:schemeClr val="tx1">
                  <a:lumMod val="65000"/>
                  <a:lumOff val="35000"/>
                </a:schemeClr>
              </a:solidFill>
              <a:ln>
                <a:solidFill>
                  <a:srgbClr val="000000"/>
                </a:solidFill>
              </a:ln>
            </c:spPr>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157</a:t>
                    </a:r>
                  </a:p>
                </c:rich>
              </c:tx>
              <c:spPr>
                <a:noFill/>
                <a:ln w="25400">
                  <a:noFill/>
                </a:ln>
              </c:spPr>
              <c:extLst>
                <c:ext xmlns:c15="http://schemas.microsoft.com/office/drawing/2012/chart" uri="{CE6537A1-D6FC-4f65-9D91-7224C49458BB}"/>
              </c:extLst>
            </c:dLbl>
            <c:delete val="1"/>
            <c:extLst>
              <c:ext xmlns:c15="http://schemas.microsoft.com/office/drawing/2012/chart" uri="{CE6537A1-D6FC-4f65-9D91-7224C49458BB}">
                <c15:showLeaderLines val="0"/>
              </c:ext>
            </c:extLst>
          </c:dLbls>
          <c:cat>
            <c:numRef>
              <c:f>'novo profa (2)'!$C$2:$G$2</c:f>
              <c:numCache>
                <c:formatCode>General</c:formatCode>
                <c:ptCount val="5"/>
                <c:pt idx="0">
                  <c:v>2014</c:v>
                </c:pt>
                <c:pt idx="1">
                  <c:v>2015</c:v>
                </c:pt>
                <c:pt idx="2">
                  <c:v>2016</c:v>
                </c:pt>
                <c:pt idx="3">
                  <c:v>2017</c:v>
                </c:pt>
                <c:pt idx="4">
                  <c:v>2018</c:v>
                </c:pt>
              </c:numCache>
            </c:numRef>
          </c:cat>
          <c:val>
            <c:numRef>
              <c:f>'novo profa (2)'!$C$12:$G$12</c:f>
              <c:numCache>
                <c:formatCode>#,##0</c:formatCode>
                <c:ptCount val="5"/>
                <c:pt idx="0">
                  <c:v>149</c:v>
                </c:pt>
                <c:pt idx="1">
                  <c:v>132</c:v>
                </c:pt>
                <c:pt idx="2">
                  <c:v>141</c:v>
                </c:pt>
                <c:pt idx="3">
                  <c:v>151</c:v>
                </c:pt>
                <c:pt idx="4">
                  <c:v>157</c:v>
                </c:pt>
              </c:numCache>
            </c:numRef>
          </c:val>
        </c:ser>
        <c:gapWidth val="100"/>
        <c:shape val="box"/>
        <c:axId val="10893952"/>
        <c:axId val="10895744"/>
        <c:axId val="0"/>
      </c:bar3DChart>
      <c:catAx>
        <c:axId val="10893952"/>
        <c:scaling>
          <c:orientation val="minMax"/>
        </c:scaling>
        <c:axPos val="l"/>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10895744"/>
        <c:crosses val="autoZero"/>
        <c:auto val="1"/>
        <c:lblAlgn val="ctr"/>
        <c:lblOffset val="100"/>
      </c:catAx>
      <c:valAx>
        <c:axId val="10895744"/>
        <c:scaling>
          <c:orientation val="minMax"/>
        </c:scaling>
        <c:axPos val="b"/>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10893952"/>
        <c:crosses val="autoZero"/>
        <c:crossBetween val="between"/>
      </c:valAx>
      <c:spPr>
        <a:noFill/>
        <a:ln w="25400">
          <a:noFill/>
        </a:ln>
      </c:spPr>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DAA513-1911-40E6-B0A7-DFBE747E7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2868</TotalTime>
  <Pages>29</Pages>
  <Words>6840</Words>
  <Characters>38992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И  З  В  Ј  Е  Ш  Т  А  Ј</vt:lpstr>
    </vt:vector>
  </TitlesOfParts>
  <Company>Grizli777</Company>
  <LinksUpToDate>false</LinksUpToDate>
  <CharactersWithSpaces>45741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З  В  Ј  Е  Ш  Т  А  Ј</dc:title>
  <dc:creator>Goran Markovic</dc:creator>
  <cp:lastModifiedBy>mpetrovic</cp:lastModifiedBy>
  <cp:revision>249</cp:revision>
  <cp:lastPrinted>2019-04-01T09:36:00Z</cp:lastPrinted>
  <dcterms:created xsi:type="dcterms:W3CDTF">2018-03-23T09:28:00Z</dcterms:created>
  <dcterms:modified xsi:type="dcterms:W3CDTF">2019-04-12T06:41:00Z</dcterms:modified>
</cp:coreProperties>
</file>