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5E2"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РЕПУБЛИКА СРПСКА </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 БИЈЕЉИНА</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ГРАДОНАЧЕЛНИК</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Градска управа Града Бијељина</w:t>
      </w:r>
    </w:p>
    <w:p w:rsidR="00AD0881" w:rsidRPr="00934D19" w:rsidRDefault="00AD0881" w:rsidP="00AD0881">
      <w:pPr>
        <w:pStyle w:val="NoSpacing"/>
        <w:rPr>
          <w:rFonts w:ascii="Times New Roman" w:hAnsi="Times New Roman" w:cs="Times New Roman"/>
          <w:b/>
          <w:sz w:val="24"/>
          <w:szCs w:val="24"/>
          <w:lang w:val="sr-Cyrl-BA"/>
        </w:rPr>
      </w:pPr>
      <w:r w:rsidRPr="00934D19">
        <w:rPr>
          <w:rFonts w:ascii="Times New Roman" w:hAnsi="Times New Roman" w:cs="Times New Roman"/>
          <w:b/>
          <w:sz w:val="24"/>
          <w:szCs w:val="24"/>
          <w:lang w:val="sr-Cyrl-BA"/>
        </w:rPr>
        <w:t>Одјељење за стамбено-комуналне послове</w:t>
      </w:r>
    </w:p>
    <w:p w:rsidR="00AD0881" w:rsidRPr="00934D19" w:rsidRDefault="00AD0881" w:rsidP="00AD0881">
      <w:pPr>
        <w:pStyle w:val="NoSpacing"/>
        <w:rPr>
          <w:rFonts w:ascii="Times New Roman" w:hAnsi="Times New Roman" w:cs="Times New Roman"/>
          <w:b/>
          <w:sz w:val="24"/>
          <w:szCs w:val="24"/>
          <w:lang w:val="sr-Cyrl-BA"/>
        </w:rPr>
      </w:pPr>
      <w:r w:rsidRPr="00934D19">
        <w:rPr>
          <w:rFonts w:ascii="Times New Roman" w:hAnsi="Times New Roman" w:cs="Times New Roman"/>
          <w:b/>
          <w:sz w:val="24"/>
          <w:szCs w:val="24"/>
          <w:lang w:val="sr-Cyrl-BA"/>
        </w:rPr>
        <w:t xml:space="preserve"> и заштиту животне средине</w:t>
      </w:r>
    </w:p>
    <w:p w:rsidR="00C14B10" w:rsidRPr="00934D19" w:rsidRDefault="00C14B10" w:rsidP="00AD0881">
      <w:pPr>
        <w:pStyle w:val="NoSpacing"/>
        <w:rPr>
          <w:rFonts w:ascii="Times New Roman" w:hAnsi="Times New Roman" w:cs="Times New Roman"/>
          <w:b/>
          <w:i/>
          <w:sz w:val="24"/>
          <w:szCs w:val="24"/>
          <w:lang w:val="sr-Cyrl-BA"/>
        </w:rPr>
      </w:pPr>
      <w:r w:rsidRPr="00934D19">
        <w:rPr>
          <w:rFonts w:ascii="Times New Roman" w:hAnsi="Times New Roman" w:cs="Times New Roman"/>
          <w:b/>
          <w:i/>
          <w:sz w:val="24"/>
          <w:szCs w:val="24"/>
          <w:lang w:val="sr-Cyrl-BA"/>
        </w:rPr>
        <w:t>Одсјек за послове комуналне накнаде</w:t>
      </w:r>
    </w:p>
    <w:p w:rsidR="00C14B10" w:rsidRPr="00934D19" w:rsidRDefault="00C14B10" w:rsidP="00AD0881">
      <w:pPr>
        <w:pStyle w:val="NoSpacing"/>
        <w:rPr>
          <w:rFonts w:ascii="Times New Roman" w:hAnsi="Times New Roman" w:cs="Times New Roman"/>
          <w:b/>
          <w:sz w:val="24"/>
          <w:szCs w:val="24"/>
          <w:lang w:val="sr-Cyrl-BA"/>
        </w:rPr>
      </w:pPr>
    </w:p>
    <w:p w:rsidR="00633644" w:rsidRPr="00934D19" w:rsidRDefault="00AD0881" w:rsidP="00AD0881">
      <w:pPr>
        <w:pStyle w:val="NoSpacing"/>
        <w:rPr>
          <w:rFonts w:ascii="Times New Roman" w:hAnsi="Times New Roman" w:cs="Times New Roman"/>
          <w:color w:val="002060"/>
          <w:sz w:val="24"/>
          <w:szCs w:val="24"/>
          <w:lang w:val="bs-Latn-BA"/>
        </w:rPr>
      </w:pPr>
      <w:r w:rsidRPr="00934D19">
        <w:rPr>
          <w:rFonts w:ascii="Times New Roman" w:hAnsi="Times New Roman" w:cs="Times New Roman"/>
          <w:b/>
          <w:sz w:val="24"/>
          <w:szCs w:val="24"/>
          <w:lang w:val="sr-Cyrl-BA"/>
        </w:rPr>
        <w:t xml:space="preserve">Број: </w:t>
      </w:r>
      <w:r w:rsidRPr="00934D19">
        <w:rPr>
          <w:rFonts w:ascii="Times New Roman" w:hAnsi="Times New Roman" w:cs="Times New Roman"/>
          <w:sz w:val="24"/>
          <w:szCs w:val="24"/>
          <w:lang w:val="sr-Cyrl-BA"/>
        </w:rPr>
        <w:t>02/3-37-1-</w:t>
      </w:r>
      <w:r w:rsidR="00294508" w:rsidRPr="00934D19">
        <w:rPr>
          <w:rFonts w:ascii="Times New Roman" w:hAnsi="Times New Roman" w:cs="Times New Roman"/>
          <w:sz w:val="24"/>
          <w:szCs w:val="24"/>
          <w:lang w:val="bs-Latn-BA"/>
        </w:rPr>
        <w:t>911</w:t>
      </w:r>
      <w:r w:rsidR="0029410D" w:rsidRPr="00934D19">
        <w:rPr>
          <w:rFonts w:ascii="Times New Roman" w:hAnsi="Times New Roman" w:cs="Times New Roman"/>
          <w:sz w:val="24"/>
          <w:szCs w:val="24"/>
          <w:lang w:val="sr-Cyrl-BA"/>
        </w:rPr>
        <w:t>/2</w:t>
      </w:r>
      <w:r w:rsidR="00294508" w:rsidRPr="00934D19">
        <w:rPr>
          <w:rFonts w:ascii="Times New Roman" w:hAnsi="Times New Roman" w:cs="Times New Roman"/>
          <w:sz w:val="24"/>
          <w:szCs w:val="24"/>
          <w:lang w:val="bs-Latn-BA"/>
        </w:rPr>
        <w:t>4</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b/>
          <w:sz w:val="24"/>
          <w:szCs w:val="24"/>
          <w:lang w:val="sr-Cyrl-BA"/>
        </w:rPr>
        <w:t>Датум:</w:t>
      </w:r>
      <w:r w:rsidRPr="00934D19">
        <w:rPr>
          <w:rFonts w:ascii="Times New Roman" w:hAnsi="Times New Roman" w:cs="Times New Roman"/>
          <w:b/>
          <w:color w:val="002060"/>
          <w:sz w:val="24"/>
          <w:szCs w:val="24"/>
          <w:lang w:val="sr-Cyrl-BA"/>
        </w:rPr>
        <w:t xml:space="preserve"> </w:t>
      </w:r>
      <w:r w:rsidR="00294508" w:rsidRPr="00934D19">
        <w:rPr>
          <w:rFonts w:ascii="Times New Roman" w:hAnsi="Times New Roman" w:cs="Times New Roman"/>
          <w:sz w:val="24"/>
          <w:szCs w:val="24"/>
          <w:lang w:val="sr-Cyrl-BA"/>
        </w:rPr>
        <w:t>16.0</w:t>
      </w:r>
      <w:r w:rsidR="00294508" w:rsidRPr="00934D19">
        <w:rPr>
          <w:rFonts w:ascii="Times New Roman" w:hAnsi="Times New Roman" w:cs="Times New Roman"/>
          <w:sz w:val="24"/>
          <w:szCs w:val="24"/>
          <w:lang w:val="bs-Latn-BA"/>
        </w:rPr>
        <w:t>4</w:t>
      </w:r>
      <w:r w:rsidR="00294508" w:rsidRPr="00934D19">
        <w:rPr>
          <w:rFonts w:ascii="Times New Roman" w:hAnsi="Times New Roman" w:cs="Times New Roman"/>
          <w:sz w:val="24"/>
          <w:szCs w:val="24"/>
          <w:lang w:val="sr-Cyrl-BA"/>
        </w:rPr>
        <w:t>.202</w:t>
      </w:r>
      <w:r w:rsidR="00294508" w:rsidRPr="00934D19">
        <w:rPr>
          <w:rFonts w:ascii="Times New Roman" w:hAnsi="Times New Roman" w:cs="Times New Roman"/>
          <w:sz w:val="24"/>
          <w:szCs w:val="24"/>
          <w:lang w:val="bs-Latn-BA"/>
        </w:rPr>
        <w:t>4</w:t>
      </w:r>
      <w:r w:rsidRPr="00934D19">
        <w:rPr>
          <w:rFonts w:ascii="Times New Roman" w:hAnsi="Times New Roman" w:cs="Times New Roman"/>
          <w:sz w:val="24"/>
          <w:szCs w:val="24"/>
          <w:lang w:val="sr-Cyrl-BA"/>
        </w:rPr>
        <w:t>. године</w:t>
      </w:r>
    </w:p>
    <w:p w:rsidR="00AD0881" w:rsidRPr="00934D19" w:rsidRDefault="00AD0881" w:rsidP="00AD0881">
      <w:pPr>
        <w:pStyle w:val="NoSpacing"/>
        <w:rPr>
          <w:rFonts w:ascii="Times New Roman" w:hAnsi="Times New Roman" w:cs="Times New Roman"/>
          <w:sz w:val="24"/>
          <w:szCs w:val="24"/>
          <w:lang w:val="sr-Cyrl-BA"/>
        </w:rPr>
      </w:pPr>
    </w:p>
    <w:p w:rsidR="003B58BD" w:rsidRPr="00934D19" w:rsidRDefault="003B58BD" w:rsidP="00AD0881">
      <w:pPr>
        <w:pStyle w:val="NoSpacing"/>
        <w:jc w:val="both"/>
        <w:rPr>
          <w:rFonts w:ascii="Times New Roman" w:hAnsi="Times New Roman" w:cs="Times New Roman"/>
          <w:sz w:val="24"/>
          <w:szCs w:val="24"/>
          <w:lang w:val="bs-Latn-BA"/>
        </w:rPr>
      </w:pPr>
    </w:p>
    <w:p w:rsidR="003B58BD" w:rsidRPr="00934D19" w:rsidRDefault="00633644" w:rsidP="00633644">
      <w:pPr>
        <w:pStyle w:val="NoSpacing"/>
        <w:rPr>
          <w:rFonts w:ascii="Times New Roman" w:hAnsi="Times New Roman" w:cs="Times New Roman"/>
          <w:b/>
          <w:sz w:val="24"/>
          <w:szCs w:val="24"/>
          <w:lang w:val="sr-Cyrl-BA"/>
        </w:rPr>
      </w:pPr>
      <w:r w:rsidRPr="00934D19">
        <w:rPr>
          <w:rFonts w:ascii="Times New Roman" w:hAnsi="Times New Roman" w:cs="Times New Roman"/>
          <w:sz w:val="24"/>
          <w:szCs w:val="24"/>
          <w:lang w:val="sr-Cyrl-BA"/>
        </w:rPr>
        <w:t xml:space="preserve">                                                                                       </w:t>
      </w:r>
      <w:r w:rsidR="004B49C0" w:rsidRPr="00934D19">
        <w:rPr>
          <w:rFonts w:ascii="Times New Roman" w:hAnsi="Times New Roman" w:cs="Times New Roman"/>
          <w:sz w:val="24"/>
          <w:szCs w:val="24"/>
          <w:lang w:val="sr-Cyrl-BA"/>
        </w:rPr>
        <w:t xml:space="preserve"> </w:t>
      </w:r>
      <w:r w:rsidR="004A11E1" w:rsidRPr="00934D19">
        <w:rPr>
          <w:rFonts w:ascii="Times New Roman" w:hAnsi="Times New Roman" w:cs="Times New Roman"/>
          <w:b/>
          <w:sz w:val="24"/>
          <w:szCs w:val="24"/>
          <w:lang w:val="sr-Cyrl-BA"/>
        </w:rPr>
        <w:t>СКУПШТИНА ГРАДА БИЈЕЉИНА</w:t>
      </w:r>
    </w:p>
    <w:p w:rsidR="003B58BD" w:rsidRPr="00934D19" w:rsidRDefault="003B58BD" w:rsidP="00AD0881">
      <w:pPr>
        <w:pStyle w:val="NoSpacing"/>
        <w:jc w:val="both"/>
        <w:rPr>
          <w:rFonts w:ascii="Times New Roman" w:hAnsi="Times New Roman" w:cs="Times New Roman"/>
          <w:sz w:val="24"/>
          <w:szCs w:val="24"/>
          <w:lang w:val="sr-Cyrl-BA"/>
        </w:rPr>
      </w:pPr>
    </w:p>
    <w:p w:rsidR="003B58BD" w:rsidRPr="00934D19" w:rsidRDefault="003B58BD" w:rsidP="00AD0881">
      <w:pPr>
        <w:pStyle w:val="NoSpacing"/>
        <w:jc w:val="both"/>
        <w:rPr>
          <w:rFonts w:ascii="Times New Roman" w:hAnsi="Times New Roman" w:cs="Times New Roman"/>
          <w:sz w:val="24"/>
          <w:szCs w:val="24"/>
          <w:lang w:val="sr-Cyrl-BA"/>
        </w:rPr>
      </w:pPr>
    </w:p>
    <w:p w:rsidR="003B58BD" w:rsidRPr="00934D19" w:rsidRDefault="003B58BD" w:rsidP="00AD0881">
      <w:pPr>
        <w:pStyle w:val="NoSpacing"/>
        <w:jc w:val="both"/>
        <w:rPr>
          <w:rFonts w:ascii="Times New Roman" w:hAnsi="Times New Roman" w:cs="Times New Roman"/>
          <w:sz w:val="24"/>
          <w:szCs w:val="24"/>
          <w:lang w:val="sr-Cyrl-BA"/>
        </w:rPr>
      </w:pPr>
    </w:p>
    <w:p w:rsidR="00633644" w:rsidRPr="00934D19" w:rsidRDefault="00633644" w:rsidP="004B49C0">
      <w:pPr>
        <w:pStyle w:val="NoSpacing"/>
        <w:jc w:val="center"/>
        <w:rPr>
          <w:rFonts w:ascii="Times New Roman" w:hAnsi="Times New Roman" w:cs="Times New Roman"/>
          <w:sz w:val="24"/>
          <w:szCs w:val="24"/>
          <w:lang w:val="sr-Cyrl-BA"/>
        </w:rPr>
      </w:pPr>
      <w:r w:rsidRPr="00934D19">
        <w:rPr>
          <w:rFonts w:ascii="Times New Roman" w:hAnsi="Times New Roman" w:cs="Times New Roman"/>
          <w:sz w:val="24"/>
          <w:szCs w:val="24"/>
          <w:lang w:val="sr-Cyrl-BA"/>
        </w:rPr>
        <w:t>И Н Ф О Р М А Ц И Ј А</w:t>
      </w:r>
    </w:p>
    <w:p w:rsidR="003B58BD" w:rsidRPr="00934D19" w:rsidRDefault="004A11E1" w:rsidP="004B49C0">
      <w:pPr>
        <w:pStyle w:val="NoSpacing"/>
        <w:jc w:val="center"/>
        <w:rPr>
          <w:rFonts w:ascii="Times New Roman" w:hAnsi="Times New Roman" w:cs="Times New Roman"/>
          <w:sz w:val="24"/>
          <w:szCs w:val="24"/>
          <w:lang w:val="sr-Cyrl-BA"/>
        </w:rPr>
      </w:pPr>
      <w:r w:rsidRPr="00934D19">
        <w:rPr>
          <w:rFonts w:ascii="Times New Roman" w:hAnsi="Times New Roman" w:cs="Times New Roman"/>
          <w:sz w:val="24"/>
          <w:szCs w:val="24"/>
          <w:lang w:val="sr-Cyrl-BA"/>
        </w:rPr>
        <w:t>о н</w:t>
      </w:r>
      <w:r w:rsidR="00294508" w:rsidRPr="00934D19">
        <w:rPr>
          <w:rFonts w:ascii="Times New Roman" w:hAnsi="Times New Roman" w:cs="Times New Roman"/>
          <w:sz w:val="24"/>
          <w:szCs w:val="24"/>
          <w:lang w:val="sr-Cyrl-BA"/>
        </w:rPr>
        <w:t>аплати комуналне накнаде за 202</w:t>
      </w:r>
      <w:r w:rsidR="00294508" w:rsidRPr="00934D19">
        <w:rPr>
          <w:rFonts w:ascii="Times New Roman" w:hAnsi="Times New Roman" w:cs="Times New Roman"/>
          <w:sz w:val="24"/>
          <w:szCs w:val="24"/>
          <w:lang w:val="bs-Latn-BA"/>
        </w:rPr>
        <w:t>3</w:t>
      </w:r>
      <w:r w:rsidR="00633644" w:rsidRPr="00934D19">
        <w:rPr>
          <w:rFonts w:ascii="Times New Roman" w:hAnsi="Times New Roman" w:cs="Times New Roman"/>
          <w:sz w:val="24"/>
          <w:szCs w:val="24"/>
          <w:lang w:val="sr-Cyrl-BA"/>
        </w:rPr>
        <w:t>. годину</w:t>
      </w:r>
    </w:p>
    <w:p w:rsidR="00744C96" w:rsidRPr="00934D19" w:rsidRDefault="00744C96" w:rsidP="004B49C0">
      <w:pPr>
        <w:pStyle w:val="NoSpacing"/>
        <w:jc w:val="center"/>
        <w:rPr>
          <w:rFonts w:ascii="Times New Roman" w:hAnsi="Times New Roman" w:cs="Times New Roman"/>
          <w:sz w:val="24"/>
          <w:szCs w:val="24"/>
          <w:lang w:val="sr-Cyrl-BA"/>
        </w:rPr>
      </w:pPr>
    </w:p>
    <w:p w:rsidR="007B1F57" w:rsidRPr="00934D19" w:rsidRDefault="007B1F57" w:rsidP="007B1F57">
      <w:pPr>
        <w:pStyle w:val="NoSpacing"/>
        <w:jc w:val="both"/>
        <w:rPr>
          <w:rFonts w:ascii="Times New Roman" w:hAnsi="Times New Roman" w:cs="Times New Roman"/>
          <w:sz w:val="24"/>
          <w:szCs w:val="24"/>
          <w:lang w:val="sr-Cyrl-BA"/>
        </w:rPr>
      </w:pPr>
    </w:p>
    <w:p w:rsidR="004A11E1" w:rsidRPr="00934D19" w:rsidRDefault="004A11E1" w:rsidP="00B50DFB">
      <w:pPr>
        <w:pStyle w:val="NoSpacing"/>
        <w:ind w:firstLine="720"/>
        <w:jc w:val="both"/>
        <w:rPr>
          <w:rFonts w:ascii="Times New Roman" w:hAnsi="Times New Roman" w:cs="Times New Roman"/>
          <w:b/>
          <w:sz w:val="24"/>
          <w:szCs w:val="24"/>
          <w:lang w:val="sr-Cyrl-BA"/>
        </w:rPr>
      </w:pPr>
    </w:p>
    <w:p w:rsidR="003B58BD" w:rsidRPr="00934D19" w:rsidRDefault="003B58BD" w:rsidP="00B8415D">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У В О Д</w:t>
      </w:r>
    </w:p>
    <w:p w:rsidR="009B4CB9" w:rsidRPr="00934D19" w:rsidRDefault="009B4CB9" w:rsidP="009B4CB9">
      <w:pPr>
        <w:pStyle w:val="NoSpacing"/>
        <w:ind w:firstLine="720"/>
        <w:jc w:val="both"/>
        <w:rPr>
          <w:rFonts w:ascii="Times New Roman" w:hAnsi="Times New Roman" w:cs="Times New Roman"/>
          <w:b/>
          <w:sz w:val="24"/>
          <w:szCs w:val="24"/>
          <w:lang w:val="sr-Cyrl-BA"/>
        </w:rPr>
      </w:pPr>
    </w:p>
    <w:p w:rsidR="003B58BD" w:rsidRPr="00934D19" w:rsidRDefault="003B58BD" w:rsidP="00AE5CF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Програмом рада Скупштине Града Бијељина предвиђена је израда Информације о н</w:t>
      </w:r>
      <w:r w:rsidR="00F43C83" w:rsidRPr="00934D19">
        <w:rPr>
          <w:rFonts w:ascii="Times New Roman" w:hAnsi="Times New Roman" w:cs="Times New Roman"/>
          <w:sz w:val="24"/>
          <w:szCs w:val="24"/>
          <w:lang w:val="sr-Cyrl-BA"/>
        </w:rPr>
        <w:t>аплати комуналне накнаде за 202</w:t>
      </w:r>
      <w:r w:rsidR="00F43C83" w:rsidRPr="00934D19">
        <w:rPr>
          <w:rFonts w:ascii="Times New Roman" w:hAnsi="Times New Roman" w:cs="Times New Roman"/>
          <w:sz w:val="24"/>
          <w:szCs w:val="24"/>
          <w:lang w:val="bs-Latn-BA"/>
        </w:rPr>
        <w:t>3</w:t>
      </w:r>
      <w:r w:rsidRPr="00934D19">
        <w:rPr>
          <w:rFonts w:ascii="Times New Roman" w:hAnsi="Times New Roman" w:cs="Times New Roman"/>
          <w:sz w:val="24"/>
          <w:szCs w:val="24"/>
          <w:lang w:val="sr-Cyrl-BA"/>
        </w:rPr>
        <w:t>. годину.</w:t>
      </w:r>
    </w:p>
    <w:p w:rsidR="003B58BD" w:rsidRPr="00934D19" w:rsidRDefault="003B58BD" w:rsidP="00B50DFB">
      <w:pPr>
        <w:pStyle w:val="NoSpacing"/>
        <w:ind w:firstLine="720"/>
        <w:jc w:val="both"/>
        <w:rPr>
          <w:rFonts w:ascii="Times New Roman" w:hAnsi="Times New Roman" w:cs="Times New Roman"/>
          <w:sz w:val="24"/>
          <w:szCs w:val="24"/>
          <w:lang w:val="sr-Cyrl-BA"/>
        </w:rPr>
      </w:pPr>
    </w:p>
    <w:p w:rsidR="003B58BD" w:rsidRPr="00934D19" w:rsidRDefault="003B58BD" w:rsidP="00B50DFB">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За израду Информације кориштени су подаци којима располаже Одјељење за стамбено-комуналне послове и заштиту животне средине – Одсјек за послове комуналне накнаде.</w:t>
      </w:r>
    </w:p>
    <w:p w:rsidR="003B58BD" w:rsidRPr="00934D19" w:rsidRDefault="003B58BD" w:rsidP="00B50DFB">
      <w:pPr>
        <w:pStyle w:val="NoSpacing"/>
        <w:ind w:firstLine="720"/>
        <w:jc w:val="both"/>
        <w:rPr>
          <w:rFonts w:ascii="Times New Roman" w:hAnsi="Times New Roman" w:cs="Times New Roman"/>
          <w:sz w:val="24"/>
          <w:szCs w:val="24"/>
          <w:lang w:val="sr-Cyrl-BA"/>
        </w:rPr>
      </w:pPr>
    </w:p>
    <w:p w:rsidR="00B50DFB" w:rsidRPr="00934D19" w:rsidRDefault="003B58BD" w:rsidP="003B58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Одсјек за послове комуналне накнаде врши израду рјешења обвезницима у складу </w:t>
      </w:r>
      <w:r w:rsidR="00B50DFB" w:rsidRPr="00934D19">
        <w:rPr>
          <w:rFonts w:ascii="Times New Roman" w:hAnsi="Times New Roman" w:cs="Times New Roman"/>
          <w:sz w:val="24"/>
          <w:szCs w:val="24"/>
          <w:lang w:val="sr-Cyrl-BA"/>
        </w:rPr>
        <w:t>са Законом</w:t>
      </w:r>
      <w:r w:rsidR="000521F3" w:rsidRPr="00934D19">
        <w:rPr>
          <w:rFonts w:ascii="Times New Roman" w:hAnsi="Times New Roman" w:cs="Times New Roman"/>
          <w:sz w:val="24"/>
          <w:szCs w:val="24"/>
          <w:lang w:val="sr-Cyrl-BA"/>
        </w:rPr>
        <w:t xml:space="preserve"> о комуналним дјелатностима</w:t>
      </w:r>
      <w:r w:rsidRPr="00934D19">
        <w:rPr>
          <w:rFonts w:ascii="Times New Roman" w:hAnsi="Times New Roman" w:cs="Times New Roman"/>
          <w:sz w:val="24"/>
          <w:szCs w:val="24"/>
          <w:lang w:val="sr-Cyrl-BA"/>
        </w:rPr>
        <w:t xml:space="preserve"> („Службени гласник Републике Српске“, број: 124/11 и 100/17) и Одлуком о комуналној накнади („Службени гласник Града Бијељина“, број: 5/17).</w:t>
      </w:r>
    </w:p>
    <w:p w:rsidR="003B58BD" w:rsidRPr="00934D19" w:rsidRDefault="003B58BD" w:rsidP="003B58BD">
      <w:pPr>
        <w:pStyle w:val="NoSpacing"/>
        <w:ind w:firstLine="720"/>
        <w:jc w:val="both"/>
        <w:rPr>
          <w:rFonts w:ascii="Times New Roman" w:hAnsi="Times New Roman" w:cs="Times New Roman"/>
          <w:sz w:val="24"/>
          <w:szCs w:val="24"/>
          <w:lang w:val="sr-Cyrl-BA"/>
        </w:rPr>
      </w:pPr>
    </w:p>
    <w:p w:rsidR="003B58BD" w:rsidRPr="00934D19" w:rsidRDefault="003B58BD" w:rsidP="003B58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Обавеза плаћања комуналне накнаде утврђује се на основу података из евиденције Републичке управе за геодетске и имовинско-правне послове</w:t>
      </w:r>
      <w:r w:rsidR="00356D5A" w:rsidRPr="00934D19">
        <w:rPr>
          <w:rFonts w:ascii="Times New Roman" w:hAnsi="Times New Roman" w:cs="Times New Roman"/>
          <w:sz w:val="24"/>
          <w:szCs w:val="24"/>
          <w:lang w:val="sr-Cyrl-BA"/>
        </w:rPr>
        <w:t xml:space="preserve"> Бања Лука – Подручна јединица Бијељина, других јавних евиденција о непокретностима или увиђајем на лицу мјеста.</w:t>
      </w:r>
    </w:p>
    <w:p w:rsidR="00356D5A" w:rsidRPr="00934D19" w:rsidRDefault="00356D5A" w:rsidP="003B58BD">
      <w:pPr>
        <w:pStyle w:val="NoSpacing"/>
        <w:ind w:firstLine="720"/>
        <w:jc w:val="both"/>
        <w:rPr>
          <w:rFonts w:ascii="Times New Roman" w:hAnsi="Times New Roman" w:cs="Times New Roman"/>
          <w:sz w:val="24"/>
          <w:szCs w:val="24"/>
          <w:lang w:val="sr-Cyrl-BA"/>
        </w:rPr>
      </w:pPr>
    </w:p>
    <w:p w:rsidR="00636AB6" w:rsidRPr="00934D19" w:rsidRDefault="00636AB6" w:rsidP="00636AB6">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ab/>
        <w:t>Обвезници плаћања комуналне накнаде су власници, носиоци права располагања или права коришћења (привременог или трајног) на стамбеном, пословном или другом простору, корисници изграђених објеката, са одобрењем или без одобрења за грађење, који су грађевински завршени, закупци као привремени корисници простора, односно физичка и правна лица која су корисници објеката и уређај</w:t>
      </w:r>
      <w:r w:rsidR="00356D5A" w:rsidRPr="00934D19">
        <w:rPr>
          <w:rFonts w:ascii="Times New Roman" w:hAnsi="Times New Roman" w:cs="Times New Roman"/>
          <w:sz w:val="24"/>
          <w:szCs w:val="24"/>
          <w:lang w:val="sr-Cyrl-BA"/>
        </w:rPr>
        <w:t>а заједничке комуналне потрошње.</w:t>
      </w:r>
    </w:p>
    <w:p w:rsidR="00356D5A" w:rsidRPr="00934D19" w:rsidRDefault="00356D5A" w:rsidP="00636AB6">
      <w:pPr>
        <w:pStyle w:val="NoSpacing"/>
        <w:jc w:val="both"/>
        <w:rPr>
          <w:rFonts w:ascii="Times New Roman" w:hAnsi="Times New Roman" w:cs="Times New Roman"/>
          <w:sz w:val="24"/>
          <w:szCs w:val="24"/>
          <w:lang w:val="sr-Cyrl-BA"/>
        </w:rPr>
      </w:pPr>
    </w:p>
    <w:p w:rsidR="00636AB6" w:rsidRPr="00934D19" w:rsidRDefault="00636AB6" w:rsidP="00C86CD8">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Обавеза плаћања комуналне накнаде настаје са даном изградње, стицања у власништво или стицања права коришћења простора, а престаје са даном престанка коришћења, односно постојања објекта на основу коначног рјешења о рушењу, односно рушењем објекта, те је обвезник дужан да у року од 15 дана од дана изградње, стицања у власништво или стицања права коришћења простора, или у случају престанка коришћења</w:t>
      </w:r>
      <w:r w:rsidR="00C86CD8" w:rsidRPr="00934D19">
        <w:rPr>
          <w:rFonts w:ascii="Times New Roman" w:hAnsi="Times New Roman" w:cs="Times New Roman"/>
          <w:sz w:val="24"/>
          <w:szCs w:val="24"/>
          <w:lang w:val="sr-Cyrl-BA"/>
        </w:rPr>
        <w:t>, односно постојања објекта, поднесе пријаву надлежном органу за комуналне послове Града, ради утврђивања висине накнаде или ради обуставе задужења по основу комуналне накнаде.</w:t>
      </w:r>
      <w:r w:rsidR="00356D5A" w:rsidRPr="00934D19">
        <w:rPr>
          <w:rFonts w:ascii="Times New Roman" w:hAnsi="Times New Roman" w:cs="Times New Roman"/>
          <w:sz w:val="24"/>
          <w:szCs w:val="24"/>
          <w:lang w:val="sr-Cyrl-BA"/>
        </w:rPr>
        <w:t xml:space="preserve">  </w:t>
      </w: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0B1D19" w:rsidP="00C86CD8">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Основ за обрачун комуналне накнаде је јединица изграђене корисне површине (м2) за стамбени, пословни и други простор (гаражни простор, помоћни простор).</w:t>
      </w: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356D5A" w:rsidP="00C36D62">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АКТИВНОСТИ НА НАПЛАТИ КОМУНАЛНЕ НАКНАДЕ</w:t>
      </w:r>
    </w:p>
    <w:p w:rsidR="00356D5A" w:rsidRPr="00934D19" w:rsidRDefault="00356D5A" w:rsidP="00356D5A">
      <w:pPr>
        <w:pStyle w:val="NoSpacing"/>
        <w:ind w:firstLine="720"/>
        <w:jc w:val="center"/>
        <w:rPr>
          <w:rFonts w:ascii="Times New Roman" w:hAnsi="Times New Roman" w:cs="Times New Roman"/>
          <w:sz w:val="24"/>
          <w:szCs w:val="24"/>
          <w:lang w:val="sr-Cyrl-BA"/>
        </w:rPr>
      </w:pPr>
    </w:p>
    <w:p w:rsidR="00356D5A" w:rsidRPr="00934D19" w:rsidRDefault="000B1D19" w:rsidP="00AE5CF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Висина комуналне накнаде утврђује се према јединици изграђене корисне површине стамбеног, пословног и другог простора, у зависности од грађевинске зоне у којој се објекат налази</w:t>
      </w:r>
      <w:r w:rsidR="00D2106B" w:rsidRPr="00934D19">
        <w:rPr>
          <w:rFonts w:ascii="Times New Roman" w:hAnsi="Times New Roman" w:cs="Times New Roman"/>
          <w:sz w:val="24"/>
          <w:szCs w:val="24"/>
          <w:lang w:val="sr-Cyrl-BA"/>
        </w:rPr>
        <w:t xml:space="preserve"> и степена опремљености насеља комуналним објектима и уређајима заједничке комуналне потрошње</w:t>
      </w:r>
      <w:r w:rsidR="00356D5A" w:rsidRPr="00934D19">
        <w:rPr>
          <w:rFonts w:ascii="Times New Roman" w:hAnsi="Times New Roman" w:cs="Times New Roman"/>
          <w:sz w:val="24"/>
          <w:szCs w:val="24"/>
          <w:lang w:val="sr-Cyrl-BA"/>
        </w:rPr>
        <w:t xml:space="preserve"> и за један мјесец износи:</w:t>
      </w: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356D5A" w:rsidP="00356D5A">
      <w:pPr>
        <w:pStyle w:val="NoSpacing"/>
        <w:numPr>
          <w:ilvl w:val="0"/>
          <w:numId w:val="5"/>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За стамбене објекте:</w:t>
      </w:r>
    </w:p>
    <w:p w:rsidR="00356D5A" w:rsidRPr="00934D19" w:rsidRDefault="00356D5A" w:rsidP="00356D5A">
      <w:pPr>
        <w:pStyle w:val="NoSpacing"/>
        <w:ind w:left="1440"/>
        <w:jc w:val="both"/>
        <w:rPr>
          <w:rFonts w:ascii="Times New Roman" w:hAnsi="Times New Roman" w:cs="Times New Roman"/>
          <w:sz w:val="24"/>
          <w:szCs w:val="24"/>
          <w:lang w:val="sr-Latn-BA"/>
        </w:rPr>
      </w:pPr>
      <w:r w:rsidRPr="00934D19">
        <w:rPr>
          <w:rFonts w:ascii="Times New Roman" w:hAnsi="Times New Roman" w:cs="Times New Roman"/>
          <w:sz w:val="24"/>
          <w:szCs w:val="24"/>
          <w:lang w:val="sr-Latn-BA"/>
        </w:rPr>
        <w:t>I зона 0,048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 xml:space="preserve">II </w:t>
      </w:r>
      <w:r w:rsidRPr="00934D19">
        <w:rPr>
          <w:rFonts w:ascii="Times New Roman" w:hAnsi="Times New Roman" w:cs="Times New Roman"/>
          <w:sz w:val="24"/>
          <w:szCs w:val="24"/>
          <w:lang w:val="sr-Cyrl-BA"/>
        </w:rPr>
        <w:t>зона 0, 042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III</w:t>
      </w:r>
      <w:r w:rsidRPr="00934D19">
        <w:rPr>
          <w:rFonts w:ascii="Times New Roman" w:hAnsi="Times New Roman" w:cs="Times New Roman"/>
          <w:sz w:val="24"/>
          <w:szCs w:val="24"/>
          <w:lang w:val="sr-Cyrl-BA"/>
        </w:rPr>
        <w:t xml:space="preserve"> зона 0,030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IV</w:t>
      </w:r>
      <w:r w:rsidRPr="00934D19">
        <w:rPr>
          <w:rFonts w:ascii="Times New Roman" w:hAnsi="Times New Roman" w:cs="Times New Roman"/>
          <w:sz w:val="24"/>
          <w:szCs w:val="24"/>
          <w:lang w:val="sr-Cyrl-BA"/>
        </w:rPr>
        <w:t xml:space="preserve"> зона 0,024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w:t>
      </w:r>
      <w:r w:rsidRPr="00934D19">
        <w:rPr>
          <w:rFonts w:ascii="Times New Roman" w:hAnsi="Times New Roman" w:cs="Times New Roman"/>
          <w:sz w:val="24"/>
          <w:szCs w:val="24"/>
          <w:lang w:val="sr-Cyrl-BA"/>
        </w:rPr>
        <w:t xml:space="preserve"> зона 0,017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VI</w:t>
      </w:r>
      <w:r w:rsidRPr="00934D19">
        <w:rPr>
          <w:rFonts w:ascii="Times New Roman" w:hAnsi="Times New Roman" w:cs="Times New Roman"/>
          <w:sz w:val="24"/>
          <w:szCs w:val="24"/>
          <w:lang w:val="sr-Cyrl-BA"/>
        </w:rPr>
        <w:t xml:space="preserve"> зона 0,011 КМ/м2</w:t>
      </w:r>
    </w:p>
    <w:p w:rsidR="00356D5A" w:rsidRPr="00934D19" w:rsidRDefault="00356D5A" w:rsidP="00356D5A">
      <w:pPr>
        <w:pStyle w:val="NoSpacing"/>
        <w:ind w:left="1440"/>
        <w:jc w:val="both"/>
        <w:rPr>
          <w:rFonts w:ascii="Times New Roman" w:hAnsi="Times New Roman" w:cs="Times New Roman"/>
          <w:sz w:val="24"/>
          <w:szCs w:val="24"/>
          <w:lang w:val="sr-Cyrl-BA"/>
        </w:rPr>
      </w:pPr>
    </w:p>
    <w:p w:rsidR="00356D5A" w:rsidRPr="00934D19" w:rsidRDefault="00356D5A" w:rsidP="00356D5A">
      <w:pPr>
        <w:pStyle w:val="NoSpacing"/>
        <w:numPr>
          <w:ilvl w:val="0"/>
          <w:numId w:val="5"/>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За пословне објекте:</w:t>
      </w:r>
    </w:p>
    <w:p w:rsidR="00356D5A" w:rsidRPr="00934D19" w:rsidRDefault="00356D5A" w:rsidP="00356D5A">
      <w:pPr>
        <w:pStyle w:val="NoSpacing"/>
        <w:ind w:left="1440"/>
        <w:jc w:val="both"/>
        <w:rPr>
          <w:rFonts w:ascii="Times New Roman" w:hAnsi="Times New Roman" w:cs="Times New Roman"/>
          <w:sz w:val="24"/>
          <w:szCs w:val="24"/>
          <w:lang w:val="sr-Latn-BA"/>
        </w:rPr>
      </w:pPr>
      <w:r w:rsidRPr="00934D19">
        <w:rPr>
          <w:rFonts w:ascii="Times New Roman" w:hAnsi="Times New Roman" w:cs="Times New Roman"/>
          <w:sz w:val="24"/>
          <w:szCs w:val="24"/>
          <w:lang w:val="sr-Latn-BA"/>
        </w:rPr>
        <w:t>I зона 0,</w:t>
      </w:r>
      <w:r w:rsidRPr="00934D19">
        <w:rPr>
          <w:rFonts w:ascii="Times New Roman" w:hAnsi="Times New Roman" w:cs="Times New Roman"/>
          <w:sz w:val="24"/>
          <w:szCs w:val="24"/>
          <w:lang w:val="sr-Cyrl-BA"/>
        </w:rPr>
        <w:t>19</w:t>
      </w:r>
      <w:r w:rsidRPr="00934D19">
        <w:rPr>
          <w:rFonts w:ascii="Times New Roman" w:hAnsi="Times New Roman" w:cs="Times New Roman"/>
          <w:sz w:val="24"/>
          <w:szCs w:val="24"/>
          <w:lang w:val="sr-Latn-BA"/>
        </w:rPr>
        <w:t xml:space="preserve">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 xml:space="preserve">II </w:t>
      </w:r>
      <w:r w:rsidRPr="00934D19">
        <w:rPr>
          <w:rFonts w:ascii="Times New Roman" w:hAnsi="Times New Roman" w:cs="Times New Roman"/>
          <w:sz w:val="24"/>
          <w:szCs w:val="24"/>
          <w:lang w:val="sr-Cyrl-BA"/>
        </w:rPr>
        <w:t>зона 0, 166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III</w:t>
      </w:r>
      <w:r w:rsidRPr="00934D19">
        <w:rPr>
          <w:rFonts w:ascii="Times New Roman" w:hAnsi="Times New Roman" w:cs="Times New Roman"/>
          <w:sz w:val="24"/>
          <w:szCs w:val="24"/>
          <w:lang w:val="sr-Cyrl-BA"/>
        </w:rPr>
        <w:t xml:space="preserve"> зона 0,142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IV</w:t>
      </w:r>
      <w:r w:rsidRPr="00934D19">
        <w:rPr>
          <w:rFonts w:ascii="Times New Roman" w:hAnsi="Times New Roman" w:cs="Times New Roman"/>
          <w:sz w:val="24"/>
          <w:szCs w:val="24"/>
          <w:lang w:val="sr-Cyrl-BA"/>
        </w:rPr>
        <w:t xml:space="preserve"> зона 0,095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w:t>
      </w:r>
      <w:r w:rsidRPr="00934D19">
        <w:rPr>
          <w:rFonts w:ascii="Times New Roman" w:hAnsi="Times New Roman" w:cs="Times New Roman"/>
          <w:sz w:val="24"/>
          <w:szCs w:val="24"/>
          <w:lang w:val="sr-Cyrl-BA"/>
        </w:rPr>
        <w:t xml:space="preserve"> зона 0,</w:t>
      </w:r>
      <w:r w:rsidR="00E74AC4" w:rsidRPr="00934D19">
        <w:rPr>
          <w:rFonts w:ascii="Times New Roman" w:hAnsi="Times New Roman" w:cs="Times New Roman"/>
          <w:sz w:val="24"/>
          <w:szCs w:val="24"/>
          <w:lang w:val="sr-Cyrl-BA"/>
        </w:rPr>
        <w:t>071</w:t>
      </w:r>
      <w:r w:rsidRPr="00934D19">
        <w:rPr>
          <w:rFonts w:ascii="Times New Roman" w:hAnsi="Times New Roman" w:cs="Times New Roman"/>
          <w:sz w:val="24"/>
          <w:szCs w:val="24"/>
          <w:lang w:val="sr-Cyrl-BA"/>
        </w:rPr>
        <w:t xml:space="preserve">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VI</w:t>
      </w:r>
      <w:r w:rsidR="00E74AC4" w:rsidRPr="00934D19">
        <w:rPr>
          <w:rFonts w:ascii="Times New Roman" w:hAnsi="Times New Roman" w:cs="Times New Roman"/>
          <w:sz w:val="24"/>
          <w:szCs w:val="24"/>
          <w:lang w:val="sr-Cyrl-BA"/>
        </w:rPr>
        <w:t xml:space="preserve"> зона 0,035</w:t>
      </w:r>
      <w:r w:rsidRPr="00934D19">
        <w:rPr>
          <w:rFonts w:ascii="Times New Roman" w:hAnsi="Times New Roman" w:cs="Times New Roman"/>
          <w:sz w:val="24"/>
          <w:szCs w:val="24"/>
          <w:lang w:val="sr-Cyrl-BA"/>
        </w:rPr>
        <w:t xml:space="preserve"> КМ/м2</w:t>
      </w:r>
      <w:r w:rsidR="00E74AC4" w:rsidRPr="00934D19">
        <w:rPr>
          <w:rFonts w:ascii="Times New Roman" w:hAnsi="Times New Roman" w:cs="Times New Roman"/>
          <w:sz w:val="24"/>
          <w:szCs w:val="24"/>
          <w:lang w:val="sr-Cyrl-BA"/>
        </w:rPr>
        <w:t>.</w:t>
      </w:r>
    </w:p>
    <w:p w:rsidR="00356D5A" w:rsidRPr="00934D19" w:rsidRDefault="00356D5A" w:rsidP="00356D5A">
      <w:pPr>
        <w:pStyle w:val="NoSpacing"/>
        <w:ind w:left="1440"/>
        <w:jc w:val="both"/>
        <w:rPr>
          <w:rFonts w:ascii="Times New Roman" w:hAnsi="Times New Roman" w:cs="Times New Roman"/>
          <w:sz w:val="24"/>
          <w:szCs w:val="24"/>
          <w:lang w:val="sr-Cyrl-BA"/>
        </w:rPr>
      </w:pPr>
    </w:p>
    <w:p w:rsidR="00356D5A" w:rsidRPr="00934D19" w:rsidRDefault="00356D5A" w:rsidP="00356D5A">
      <w:pPr>
        <w:pStyle w:val="NoSpacing"/>
        <w:ind w:left="1440"/>
        <w:jc w:val="both"/>
        <w:rPr>
          <w:rFonts w:ascii="Times New Roman" w:hAnsi="Times New Roman" w:cs="Times New Roman"/>
          <w:sz w:val="24"/>
          <w:szCs w:val="24"/>
          <w:lang w:val="sr-Cyrl-BA"/>
        </w:rPr>
      </w:pPr>
    </w:p>
    <w:p w:rsidR="00E74AC4" w:rsidRPr="00934D19" w:rsidRDefault="00E74AC4" w:rsidP="00C86CD8">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Комунална накнада за производне објекте и објекте од општег друштвеног значаја плаћа се у висини од 30% од накнаде у одређеној зони предвиђеној за пословне објекте. У објекте од општег друштвеног значаја спадају:</w:t>
      </w:r>
    </w:p>
    <w:p w:rsidR="004A11E1" w:rsidRPr="00934D19" w:rsidRDefault="004A11E1" w:rsidP="00C86CD8">
      <w:pPr>
        <w:pStyle w:val="NoSpacing"/>
        <w:ind w:firstLine="720"/>
        <w:jc w:val="both"/>
        <w:rPr>
          <w:rFonts w:ascii="Times New Roman" w:hAnsi="Times New Roman" w:cs="Times New Roman"/>
          <w:sz w:val="24"/>
          <w:szCs w:val="24"/>
          <w:lang w:val="sr-Cyrl-BA"/>
        </w:rPr>
      </w:pP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студентских, ђачких и дјечијих домова,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за смјештај старих, изнемоглих и незбринутих лица,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социјалне и дјечије заштите који се користе у хуманитарне сврхе,</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државних и ентитетских органа и органа локалне самоуправе,</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lastRenderedPageBreak/>
        <w:t>о</w:t>
      </w:r>
      <w:r w:rsidR="00E74AC4" w:rsidRPr="00934D19">
        <w:rPr>
          <w:rFonts w:ascii="Times New Roman" w:hAnsi="Times New Roman" w:cs="Times New Roman"/>
          <w:sz w:val="24"/>
          <w:szCs w:val="24"/>
          <w:lang w:val="sr-Cyrl-BA"/>
        </w:rPr>
        <w:t>бјекти Министарства одбране, односно оружаних снага,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за обављање погребних дјелатности,</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здравства (домови здравља, болнице и амбуланте),</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основног, средњег и високог образовања,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науке, културе и умјетности,</w:t>
      </w:r>
    </w:p>
    <w:p w:rsidR="00E74AC4" w:rsidRPr="00934D19" w:rsidRDefault="00865650" w:rsidP="00865650">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физичке културе и спорта,</w:t>
      </w:r>
    </w:p>
    <w:p w:rsidR="00865650" w:rsidRPr="00934D19" w:rsidRDefault="00865650" w:rsidP="00865650">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објекти противпожарне заштите и</w:t>
      </w:r>
    </w:p>
    <w:p w:rsidR="00865650" w:rsidRPr="00934D19" w:rsidRDefault="00865650" w:rsidP="00865650">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објекти ветеринарских дјелатности (амбуланте).</w:t>
      </w:r>
    </w:p>
    <w:p w:rsidR="00865650" w:rsidRPr="00934D19" w:rsidRDefault="00865650" w:rsidP="00865650">
      <w:pPr>
        <w:pStyle w:val="NoSpacing"/>
        <w:ind w:left="1080"/>
        <w:jc w:val="both"/>
        <w:rPr>
          <w:rFonts w:ascii="Times New Roman" w:hAnsi="Times New Roman" w:cs="Times New Roman"/>
          <w:sz w:val="24"/>
          <w:szCs w:val="24"/>
          <w:lang w:val="sr-Cyrl-BA"/>
        </w:rPr>
      </w:pPr>
    </w:p>
    <w:p w:rsidR="00865650" w:rsidRPr="00934D19" w:rsidRDefault="00865650" w:rsidP="00AD201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Комунална накнада за помоћни простор у привреди плаћа се у висини од 30% од накнаде у одређеној зони предвиђеној за плаћање за пословне објекте. Комунална накнада за други простор под којим се подразумијевају помоћни објекти, гараже и слично, плаћа се у висини од 50% од накнаде у одређеној зони предвиђеној за плаћање накнаде за стамбене објекте.</w:t>
      </w:r>
    </w:p>
    <w:p w:rsidR="00865650" w:rsidRPr="00934D19" w:rsidRDefault="00865650" w:rsidP="00865650">
      <w:pPr>
        <w:pStyle w:val="NoSpacing"/>
        <w:ind w:left="1080"/>
        <w:jc w:val="both"/>
        <w:rPr>
          <w:rFonts w:ascii="Times New Roman" w:hAnsi="Times New Roman" w:cs="Times New Roman"/>
          <w:sz w:val="24"/>
          <w:szCs w:val="24"/>
          <w:lang w:val="sr-Cyrl-BA"/>
        </w:rPr>
      </w:pPr>
    </w:p>
    <w:p w:rsidR="00D466BD" w:rsidRPr="00934D19" w:rsidRDefault="00D466BD" w:rsidP="00AD201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Обавези плаћања комуналне накнаде не подлијежу:</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 xml:space="preserve"> објекти који служе физичким и правним лицима, а нису сачињени од чврстог материјала (надстрешнице, сјенаре, шупе и слично),</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објекти који служе за обављање вјерских обреда и остала имовина вјерских заједница,</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дјечији вртићи,</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лица која примају сталну социјалну помоћ и корисници јавне кухиње.</w:t>
      </w:r>
    </w:p>
    <w:p w:rsidR="00865650" w:rsidRPr="00934D19" w:rsidRDefault="00865650" w:rsidP="00865650">
      <w:pPr>
        <w:pStyle w:val="NoSpacing"/>
        <w:ind w:left="1080"/>
        <w:jc w:val="both"/>
        <w:rPr>
          <w:rFonts w:ascii="Times New Roman" w:hAnsi="Times New Roman" w:cs="Times New Roman"/>
          <w:sz w:val="24"/>
          <w:szCs w:val="24"/>
        </w:rPr>
      </w:pPr>
      <w:r w:rsidRPr="00934D19">
        <w:rPr>
          <w:rFonts w:ascii="Times New Roman" w:hAnsi="Times New Roman" w:cs="Times New Roman"/>
          <w:sz w:val="24"/>
          <w:szCs w:val="24"/>
          <w:lang w:val="sr-Cyrl-BA"/>
        </w:rPr>
        <w:t xml:space="preserve"> </w:t>
      </w:r>
    </w:p>
    <w:p w:rsidR="00D466BD" w:rsidRPr="00934D19" w:rsidRDefault="00D466BD"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Средства по основу комуналне накнаде прикупљају се и обједињују на посебном рачуну и користе се искључиво за финансирање заједничке комуналне потрошње према Програму одржавања и модернизације комуналних објеката и уређаја заједничке комуналне потрошње.</w:t>
      </w:r>
      <w:r w:rsidR="00673CED" w:rsidRPr="00934D19">
        <w:rPr>
          <w:rFonts w:ascii="Times New Roman" w:hAnsi="Times New Roman" w:cs="Times New Roman"/>
          <w:sz w:val="24"/>
          <w:szCs w:val="24"/>
          <w:lang w:val="sr-Cyrl-BA"/>
        </w:rPr>
        <w:t xml:space="preserve"> Сврха убирања средстава по основу комуналне накнаде је убирање прихода који служе за побољшање инфраструктуре, те се</w:t>
      </w:r>
      <w:r w:rsidR="00A724E4" w:rsidRPr="00934D19">
        <w:rPr>
          <w:rFonts w:ascii="Times New Roman" w:hAnsi="Times New Roman" w:cs="Times New Roman"/>
          <w:sz w:val="24"/>
          <w:szCs w:val="24"/>
          <w:lang w:val="sr-Cyrl-BA"/>
        </w:rPr>
        <w:t xml:space="preserve"> иста средства на тај начин поново враћају грађанима.</w:t>
      </w:r>
    </w:p>
    <w:p w:rsidR="00D466BD" w:rsidRPr="00934D19" w:rsidRDefault="00D466BD" w:rsidP="00D466BD">
      <w:pPr>
        <w:pStyle w:val="NoSpacing"/>
        <w:ind w:firstLine="720"/>
        <w:jc w:val="both"/>
        <w:rPr>
          <w:rFonts w:ascii="Times New Roman" w:hAnsi="Times New Roman" w:cs="Times New Roman"/>
          <w:sz w:val="24"/>
          <w:szCs w:val="24"/>
          <w:lang w:val="sr-Cyrl-BA"/>
        </w:rPr>
      </w:pPr>
    </w:p>
    <w:p w:rsidR="00865650" w:rsidRPr="00934D19" w:rsidRDefault="00865650"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Подручје Града Бијељина подијељено је у шест стамбено-пословних зона. Обвезници комуналне накнаде разврстани су према зони у којој се налази некретнина коју посједују.</w:t>
      </w:r>
    </w:p>
    <w:p w:rsidR="00865650" w:rsidRPr="00934D19" w:rsidRDefault="00865650" w:rsidP="00D466BD">
      <w:pPr>
        <w:pStyle w:val="NoSpacing"/>
        <w:ind w:firstLine="720"/>
        <w:jc w:val="both"/>
        <w:rPr>
          <w:rFonts w:ascii="Times New Roman" w:hAnsi="Times New Roman" w:cs="Times New Roman"/>
          <w:sz w:val="24"/>
          <w:szCs w:val="24"/>
          <w:lang w:val="sr-Cyrl-BA"/>
        </w:rPr>
      </w:pPr>
    </w:p>
    <w:p w:rsidR="004717A9" w:rsidRPr="00934D19" w:rsidRDefault="0078069C" w:rsidP="00D466BD">
      <w:pPr>
        <w:pStyle w:val="NoSpacing"/>
        <w:ind w:firstLine="720"/>
        <w:jc w:val="both"/>
        <w:rPr>
          <w:rFonts w:ascii="Times New Roman" w:hAnsi="Times New Roman" w:cs="Times New Roman"/>
          <w:color w:val="FF0000"/>
          <w:sz w:val="24"/>
          <w:szCs w:val="24"/>
          <w:lang w:val="bs-Latn-BA"/>
        </w:rPr>
      </w:pPr>
      <w:r w:rsidRPr="00934D19">
        <w:rPr>
          <w:rFonts w:ascii="Times New Roman" w:hAnsi="Times New Roman" w:cs="Times New Roman"/>
          <w:sz w:val="24"/>
          <w:szCs w:val="24"/>
          <w:lang w:val="sr-Cyrl-BA"/>
        </w:rPr>
        <w:t>Укупан број издатих рјешења којима је</w:t>
      </w:r>
      <w:r w:rsidR="004717A9" w:rsidRPr="00934D19">
        <w:rPr>
          <w:rFonts w:ascii="Times New Roman" w:hAnsi="Times New Roman" w:cs="Times New Roman"/>
          <w:sz w:val="24"/>
          <w:szCs w:val="24"/>
          <w:lang w:val="sr-Cyrl-BA"/>
        </w:rPr>
        <w:t xml:space="preserve"> обвезницима у свим стамбено-пословним зонама</w:t>
      </w:r>
      <w:r w:rsidRPr="00934D19">
        <w:rPr>
          <w:rFonts w:ascii="Times New Roman" w:hAnsi="Times New Roman" w:cs="Times New Roman"/>
          <w:sz w:val="24"/>
          <w:szCs w:val="24"/>
          <w:lang w:val="sr-Cyrl-BA"/>
        </w:rPr>
        <w:t xml:space="preserve"> утврђена оба</w:t>
      </w:r>
      <w:r w:rsidR="004717A9" w:rsidRPr="00934D19">
        <w:rPr>
          <w:rFonts w:ascii="Times New Roman" w:hAnsi="Times New Roman" w:cs="Times New Roman"/>
          <w:sz w:val="24"/>
          <w:szCs w:val="24"/>
          <w:lang w:val="sr-Cyrl-BA"/>
        </w:rPr>
        <w:t>веза плаћања комуналне накнаде</w:t>
      </w:r>
      <w:r w:rsidR="00F43C83" w:rsidRPr="00934D19">
        <w:rPr>
          <w:rFonts w:ascii="Times New Roman" w:hAnsi="Times New Roman" w:cs="Times New Roman"/>
          <w:sz w:val="24"/>
          <w:szCs w:val="24"/>
          <w:lang w:val="sr-Cyrl-BA"/>
        </w:rPr>
        <w:t xml:space="preserve"> </w:t>
      </w:r>
      <w:r w:rsidRPr="00934D19">
        <w:rPr>
          <w:rFonts w:ascii="Times New Roman" w:hAnsi="Times New Roman" w:cs="Times New Roman"/>
          <w:sz w:val="24"/>
          <w:szCs w:val="24"/>
          <w:lang w:val="sr-Cyrl-BA"/>
        </w:rPr>
        <w:t>закључ</w:t>
      </w:r>
      <w:r w:rsidR="00BA5224" w:rsidRPr="00934D19">
        <w:rPr>
          <w:rFonts w:ascii="Times New Roman" w:hAnsi="Times New Roman" w:cs="Times New Roman"/>
          <w:sz w:val="24"/>
          <w:szCs w:val="24"/>
          <w:lang w:val="sr-Cyrl-BA"/>
        </w:rPr>
        <w:t>но са 31.12.2023</w:t>
      </w:r>
      <w:r w:rsidRPr="00934D19">
        <w:rPr>
          <w:rFonts w:ascii="Times New Roman" w:hAnsi="Times New Roman" w:cs="Times New Roman"/>
          <w:sz w:val="24"/>
          <w:szCs w:val="24"/>
          <w:lang w:val="sr-Cyrl-BA"/>
        </w:rPr>
        <w:t xml:space="preserve">. године </w:t>
      </w:r>
      <w:r w:rsidR="00B50DFB" w:rsidRPr="00934D19">
        <w:rPr>
          <w:rFonts w:ascii="Times New Roman" w:hAnsi="Times New Roman" w:cs="Times New Roman"/>
          <w:sz w:val="24"/>
          <w:szCs w:val="24"/>
          <w:lang w:val="sr-Cyrl-BA"/>
        </w:rPr>
        <w:t xml:space="preserve">је </w:t>
      </w:r>
      <w:r w:rsidRPr="00934D19">
        <w:rPr>
          <w:rFonts w:ascii="Times New Roman" w:hAnsi="Times New Roman" w:cs="Times New Roman"/>
          <w:sz w:val="24"/>
          <w:szCs w:val="24"/>
          <w:lang w:val="sr-Cyrl-BA"/>
        </w:rPr>
        <w:t>износи</w:t>
      </w:r>
      <w:r w:rsidR="00B50DFB" w:rsidRPr="00934D19">
        <w:rPr>
          <w:rFonts w:ascii="Times New Roman" w:hAnsi="Times New Roman" w:cs="Times New Roman"/>
          <w:sz w:val="24"/>
          <w:szCs w:val="24"/>
          <w:lang w:val="sr-Cyrl-BA"/>
        </w:rPr>
        <w:t>о</w:t>
      </w:r>
      <w:r w:rsidR="00AA3F09" w:rsidRPr="00934D19">
        <w:rPr>
          <w:rFonts w:ascii="Times New Roman" w:hAnsi="Times New Roman" w:cs="Times New Roman"/>
          <w:sz w:val="24"/>
          <w:szCs w:val="24"/>
          <w:lang w:val="sr-Cyrl-BA"/>
        </w:rPr>
        <w:t xml:space="preserve"> 2</w:t>
      </w:r>
      <w:r w:rsidR="00AA3F09" w:rsidRPr="00934D19">
        <w:rPr>
          <w:rFonts w:ascii="Times New Roman" w:hAnsi="Times New Roman" w:cs="Times New Roman"/>
          <w:sz w:val="24"/>
          <w:szCs w:val="24"/>
          <w:lang w:val="bs-Latn-BA"/>
        </w:rPr>
        <w:t>7515</w:t>
      </w:r>
      <w:r w:rsidR="00B65EDC" w:rsidRPr="00934D19">
        <w:rPr>
          <w:rFonts w:ascii="Times New Roman" w:hAnsi="Times New Roman" w:cs="Times New Roman"/>
          <w:color w:val="FF0000"/>
          <w:sz w:val="24"/>
          <w:szCs w:val="24"/>
          <w:lang w:val="bs-Latn-BA"/>
        </w:rPr>
        <w:t>.</w:t>
      </w:r>
    </w:p>
    <w:p w:rsidR="00B65EDC" w:rsidRPr="00934D19" w:rsidRDefault="00B65EDC" w:rsidP="00D466BD">
      <w:pPr>
        <w:pStyle w:val="NoSpacing"/>
        <w:ind w:firstLine="720"/>
        <w:jc w:val="both"/>
        <w:rPr>
          <w:rFonts w:ascii="Times New Roman" w:hAnsi="Times New Roman" w:cs="Times New Roman"/>
          <w:color w:val="FF0000"/>
          <w:sz w:val="24"/>
          <w:szCs w:val="24"/>
          <w:lang w:val="bs-Latn-BA"/>
        </w:rPr>
      </w:pPr>
    </w:p>
    <w:p w:rsidR="00D615D7" w:rsidRPr="00934D19" w:rsidRDefault="0078433F"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Одсјек за послове комуналне накнаде </w:t>
      </w:r>
      <w:r w:rsidR="004717A9" w:rsidRPr="00934D19">
        <w:rPr>
          <w:rFonts w:ascii="Times New Roman" w:hAnsi="Times New Roman" w:cs="Times New Roman"/>
          <w:sz w:val="24"/>
          <w:szCs w:val="24"/>
          <w:lang w:val="sr-Cyrl-BA"/>
        </w:rPr>
        <w:t xml:space="preserve">у периоду </w:t>
      </w:r>
      <w:r w:rsidR="00AA3F09" w:rsidRPr="00934D19">
        <w:rPr>
          <w:rFonts w:ascii="Times New Roman" w:hAnsi="Times New Roman" w:cs="Times New Roman"/>
          <w:sz w:val="24"/>
          <w:szCs w:val="24"/>
          <w:lang w:val="sr-Cyrl-BA"/>
        </w:rPr>
        <w:t>од 01.01.202</w:t>
      </w:r>
      <w:r w:rsidR="00AA3F09" w:rsidRPr="00934D19">
        <w:rPr>
          <w:rFonts w:ascii="Times New Roman" w:hAnsi="Times New Roman" w:cs="Times New Roman"/>
          <w:sz w:val="24"/>
          <w:szCs w:val="24"/>
          <w:lang w:val="bs-Latn-BA"/>
        </w:rPr>
        <w:t>3</w:t>
      </w:r>
      <w:r w:rsidR="00AA3F09" w:rsidRPr="00934D19">
        <w:rPr>
          <w:rFonts w:ascii="Times New Roman" w:hAnsi="Times New Roman" w:cs="Times New Roman"/>
          <w:sz w:val="24"/>
          <w:szCs w:val="24"/>
          <w:lang w:val="sr-Cyrl-BA"/>
        </w:rPr>
        <w:t>. године до 31.12.202</w:t>
      </w:r>
      <w:r w:rsidR="00AA3F09" w:rsidRPr="00934D19">
        <w:rPr>
          <w:rFonts w:ascii="Times New Roman" w:hAnsi="Times New Roman" w:cs="Times New Roman"/>
          <w:sz w:val="24"/>
          <w:szCs w:val="24"/>
          <w:lang w:val="bs-Latn-BA"/>
        </w:rPr>
        <w:t>3</w:t>
      </w:r>
      <w:r w:rsidRPr="00934D19">
        <w:rPr>
          <w:rFonts w:ascii="Times New Roman" w:hAnsi="Times New Roman" w:cs="Times New Roman"/>
          <w:sz w:val="24"/>
          <w:szCs w:val="24"/>
          <w:lang w:val="sr-Cyrl-BA"/>
        </w:rPr>
        <w:t>. године</w:t>
      </w:r>
      <w:r w:rsidR="00B474DF" w:rsidRPr="00934D19">
        <w:rPr>
          <w:rFonts w:ascii="Times New Roman" w:hAnsi="Times New Roman" w:cs="Times New Roman"/>
          <w:sz w:val="24"/>
          <w:szCs w:val="24"/>
          <w:lang w:val="sr-Cyrl-BA"/>
        </w:rPr>
        <w:t xml:space="preserve"> је издао </w:t>
      </w:r>
      <w:r w:rsidR="007F4BF0" w:rsidRPr="00934D19">
        <w:rPr>
          <w:rFonts w:ascii="Times New Roman" w:hAnsi="Times New Roman" w:cs="Times New Roman"/>
          <w:sz w:val="24"/>
          <w:szCs w:val="24"/>
          <w:lang w:val="sr-Cyrl-BA"/>
        </w:rPr>
        <w:t>укупно</w:t>
      </w:r>
      <w:r w:rsidR="00D615D7" w:rsidRPr="00934D19">
        <w:rPr>
          <w:rFonts w:ascii="Times New Roman" w:hAnsi="Times New Roman" w:cs="Times New Roman"/>
          <w:sz w:val="24"/>
          <w:szCs w:val="24"/>
          <w:lang w:val="sr-Cyrl-BA"/>
        </w:rPr>
        <w:t>:</w:t>
      </w:r>
    </w:p>
    <w:p w:rsidR="00D615D7" w:rsidRPr="00934D19" w:rsidRDefault="00D615D7" w:rsidP="004717A9">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w:t>
      </w:r>
      <w:r w:rsidR="007F4BF0" w:rsidRPr="00934D19">
        <w:rPr>
          <w:rFonts w:ascii="Times New Roman" w:hAnsi="Times New Roman" w:cs="Times New Roman"/>
          <w:sz w:val="24"/>
          <w:szCs w:val="24"/>
          <w:lang w:val="sr-Cyrl-BA"/>
        </w:rPr>
        <w:t xml:space="preserve"> </w:t>
      </w:r>
      <w:r w:rsidR="00AA3F09" w:rsidRPr="00934D19">
        <w:rPr>
          <w:rFonts w:ascii="Times New Roman" w:hAnsi="Times New Roman" w:cs="Times New Roman"/>
          <w:sz w:val="24"/>
          <w:szCs w:val="24"/>
          <w:lang w:val="bs-Latn-BA"/>
        </w:rPr>
        <w:t>2891</w:t>
      </w:r>
      <w:r w:rsidR="00AA3F09" w:rsidRPr="00934D19">
        <w:rPr>
          <w:rFonts w:ascii="Times New Roman" w:hAnsi="Times New Roman" w:cs="Times New Roman"/>
          <w:sz w:val="24"/>
          <w:szCs w:val="24"/>
          <w:lang w:val="sr-Cyrl-BA"/>
        </w:rPr>
        <w:t xml:space="preserve"> Рјешењ</w:t>
      </w:r>
      <w:r w:rsidR="00AA3F09" w:rsidRPr="00934D19">
        <w:rPr>
          <w:rFonts w:ascii="Times New Roman" w:hAnsi="Times New Roman" w:cs="Times New Roman"/>
          <w:sz w:val="24"/>
          <w:szCs w:val="24"/>
          <w:lang w:val="bs-Latn-BA"/>
        </w:rPr>
        <w:t>e</w:t>
      </w:r>
      <w:r w:rsidR="004717A9" w:rsidRPr="00934D19">
        <w:rPr>
          <w:rFonts w:ascii="Times New Roman" w:hAnsi="Times New Roman" w:cs="Times New Roman"/>
          <w:sz w:val="24"/>
          <w:szCs w:val="24"/>
          <w:lang w:val="sr-Cyrl-BA"/>
        </w:rPr>
        <w:t xml:space="preserve">, од којих је </w:t>
      </w:r>
      <w:r w:rsidR="00AA3F09" w:rsidRPr="00934D19">
        <w:rPr>
          <w:rFonts w:ascii="Times New Roman" w:hAnsi="Times New Roman" w:cs="Times New Roman"/>
          <w:sz w:val="24"/>
          <w:szCs w:val="24"/>
          <w:lang w:val="sr-Cyrl-BA"/>
        </w:rPr>
        <w:t>2202</w:t>
      </w:r>
      <w:r w:rsidR="00B474DF" w:rsidRPr="00934D19">
        <w:rPr>
          <w:rFonts w:ascii="Times New Roman" w:hAnsi="Times New Roman" w:cs="Times New Roman"/>
          <w:sz w:val="24"/>
          <w:szCs w:val="24"/>
          <w:lang w:val="sr-Cyrl-BA"/>
        </w:rPr>
        <w:t xml:space="preserve"> нових рјешења којима је </w:t>
      </w:r>
      <w:r w:rsidR="004717A9" w:rsidRPr="00934D19">
        <w:rPr>
          <w:rFonts w:ascii="Times New Roman" w:hAnsi="Times New Roman" w:cs="Times New Roman"/>
          <w:sz w:val="24"/>
          <w:szCs w:val="24"/>
          <w:lang w:val="sr-Cyrl-BA"/>
        </w:rPr>
        <w:t xml:space="preserve">новим </w:t>
      </w:r>
      <w:r w:rsidR="00B474DF" w:rsidRPr="00934D19">
        <w:rPr>
          <w:rFonts w:ascii="Times New Roman" w:hAnsi="Times New Roman" w:cs="Times New Roman"/>
          <w:sz w:val="24"/>
          <w:szCs w:val="24"/>
          <w:lang w:val="sr-Cyrl-BA"/>
        </w:rPr>
        <w:t>обвезницима утврђена оба</w:t>
      </w:r>
      <w:r w:rsidR="004717A9" w:rsidRPr="00934D19">
        <w:rPr>
          <w:rFonts w:ascii="Times New Roman" w:hAnsi="Times New Roman" w:cs="Times New Roman"/>
          <w:sz w:val="24"/>
          <w:szCs w:val="24"/>
          <w:lang w:val="sr-Cyrl-BA"/>
        </w:rPr>
        <w:t xml:space="preserve">веза плаћања комуналне накнаде и </w:t>
      </w:r>
      <w:r w:rsidR="00AA3F09" w:rsidRPr="00934D19">
        <w:rPr>
          <w:rFonts w:ascii="Times New Roman" w:hAnsi="Times New Roman" w:cs="Times New Roman"/>
          <w:sz w:val="24"/>
          <w:szCs w:val="24"/>
          <w:lang w:val="sr-Cyrl-BA"/>
        </w:rPr>
        <w:t>689</w:t>
      </w:r>
      <w:r w:rsidR="004717A9" w:rsidRPr="00934D19">
        <w:rPr>
          <w:rFonts w:ascii="Times New Roman" w:hAnsi="Times New Roman" w:cs="Times New Roman"/>
          <w:sz w:val="24"/>
          <w:szCs w:val="24"/>
          <w:lang w:val="sr-Cyrl-BA"/>
        </w:rPr>
        <w:t xml:space="preserve"> </w:t>
      </w:r>
      <w:r w:rsidR="00B474DF" w:rsidRPr="00934D19">
        <w:rPr>
          <w:rFonts w:ascii="Times New Roman" w:hAnsi="Times New Roman" w:cs="Times New Roman"/>
          <w:sz w:val="24"/>
          <w:szCs w:val="24"/>
          <w:lang w:val="sr-Cyrl-BA"/>
        </w:rPr>
        <w:t xml:space="preserve"> Рјешења</w:t>
      </w:r>
      <w:r w:rsidR="004717A9" w:rsidRPr="00934D19">
        <w:rPr>
          <w:rFonts w:ascii="Times New Roman" w:hAnsi="Times New Roman" w:cs="Times New Roman"/>
          <w:sz w:val="24"/>
          <w:szCs w:val="24"/>
          <w:lang w:val="sr-Cyrl-BA"/>
        </w:rPr>
        <w:t xml:space="preserve"> на основу вршених измјена,</w:t>
      </w:r>
      <w:r w:rsidR="00B474DF" w:rsidRPr="00934D19">
        <w:rPr>
          <w:rFonts w:ascii="Times New Roman" w:hAnsi="Times New Roman" w:cs="Times New Roman"/>
          <w:sz w:val="24"/>
          <w:szCs w:val="24"/>
          <w:lang w:val="sr-Cyrl-BA"/>
        </w:rPr>
        <w:t xml:space="preserve"> </w:t>
      </w:r>
    </w:p>
    <w:p w:rsidR="00D615D7" w:rsidRPr="00934D19" w:rsidRDefault="00AA3F09"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- 758</w:t>
      </w:r>
      <w:r w:rsidR="00D615D7" w:rsidRPr="00934D19">
        <w:rPr>
          <w:rFonts w:ascii="Times New Roman" w:hAnsi="Times New Roman" w:cs="Times New Roman"/>
          <w:sz w:val="24"/>
          <w:szCs w:val="24"/>
          <w:lang w:val="sr-Cyrl-BA"/>
        </w:rPr>
        <w:t xml:space="preserve"> Закључака</w:t>
      </w:r>
      <w:r w:rsidR="00170A97" w:rsidRPr="00934D19">
        <w:rPr>
          <w:rFonts w:ascii="Times New Roman" w:hAnsi="Times New Roman" w:cs="Times New Roman"/>
          <w:sz w:val="24"/>
          <w:szCs w:val="24"/>
          <w:lang w:val="sr-Cyrl-BA"/>
        </w:rPr>
        <w:t xml:space="preserve"> и </w:t>
      </w:r>
      <w:r w:rsidR="00170A97" w:rsidRPr="00934D19">
        <w:rPr>
          <w:rFonts w:ascii="Times New Roman" w:hAnsi="Times New Roman" w:cs="Times New Roman"/>
          <w:sz w:val="24"/>
          <w:szCs w:val="24"/>
        </w:rPr>
        <w:t>24</w:t>
      </w:r>
      <w:r w:rsidR="00170A97" w:rsidRPr="00934D19">
        <w:rPr>
          <w:rFonts w:ascii="Times New Roman" w:hAnsi="Times New Roman" w:cs="Times New Roman"/>
          <w:sz w:val="24"/>
          <w:szCs w:val="24"/>
          <w:lang w:val="sr-Cyrl-BA"/>
        </w:rPr>
        <w:t xml:space="preserve"> Службен</w:t>
      </w:r>
      <w:r w:rsidR="00170A97" w:rsidRPr="00934D19">
        <w:rPr>
          <w:rFonts w:ascii="Times New Roman" w:hAnsi="Times New Roman" w:cs="Times New Roman"/>
          <w:sz w:val="24"/>
          <w:szCs w:val="24"/>
        </w:rPr>
        <w:t>e</w:t>
      </w:r>
      <w:r w:rsidR="00170A97" w:rsidRPr="00934D19">
        <w:rPr>
          <w:rFonts w:ascii="Times New Roman" w:hAnsi="Times New Roman" w:cs="Times New Roman"/>
          <w:sz w:val="24"/>
          <w:szCs w:val="24"/>
          <w:lang w:val="sr-Cyrl-BA"/>
        </w:rPr>
        <w:t xml:space="preserve"> забиљешк</w:t>
      </w:r>
      <w:r w:rsidR="00170A97" w:rsidRPr="00934D19">
        <w:rPr>
          <w:rFonts w:ascii="Times New Roman" w:hAnsi="Times New Roman" w:cs="Times New Roman"/>
          <w:sz w:val="24"/>
          <w:szCs w:val="24"/>
        </w:rPr>
        <w:t>e</w:t>
      </w:r>
      <w:r w:rsidR="003C2705" w:rsidRPr="00934D19">
        <w:rPr>
          <w:rFonts w:ascii="Times New Roman" w:hAnsi="Times New Roman" w:cs="Times New Roman"/>
          <w:sz w:val="24"/>
          <w:szCs w:val="24"/>
          <w:lang w:val="sr-Cyrl-BA"/>
        </w:rPr>
        <w:t xml:space="preserve"> за обвезнике који више не посједују имовину у власништву</w:t>
      </w:r>
      <w:r w:rsidR="00D615D7" w:rsidRPr="00934D19">
        <w:rPr>
          <w:rFonts w:ascii="Times New Roman" w:hAnsi="Times New Roman" w:cs="Times New Roman"/>
          <w:sz w:val="24"/>
          <w:szCs w:val="24"/>
          <w:lang w:val="sr-Cyrl-BA"/>
        </w:rPr>
        <w:t xml:space="preserve">, </w:t>
      </w:r>
    </w:p>
    <w:p w:rsidR="0078433F" w:rsidRPr="00934D19" w:rsidRDefault="00D615D7"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w:t>
      </w:r>
      <w:r w:rsidR="00AA3F09" w:rsidRPr="00934D19">
        <w:rPr>
          <w:rFonts w:ascii="Times New Roman" w:hAnsi="Times New Roman" w:cs="Times New Roman"/>
          <w:sz w:val="24"/>
          <w:szCs w:val="24"/>
          <w:lang w:val="bs-Latn-BA"/>
        </w:rPr>
        <w:t>270</w:t>
      </w:r>
      <w:r w:rsidR="00B474DF" w:rsidRPr="00934D19">
        <w:rPr>
          <w:rFonts w:ascii="Times New Roman" w:hAnsi="Times New Roman" w:cs="Times New Roman"/>
          <w:sz w:val="24"/>
          <w:szCs w:val="24"/>
          <w:lang w:val="sr-Cyrl-BA"/>
        </w:rPr>
        <w:t xml:space="preserve"> ИОС-а</w:t>
      </w:r>
      <w:r w:rsidR="007F4BF0" w:rsidRPr="00934D19">
        <w:rPr>
          <w:rFonts w:ascii="Times New Roman" w:hAnsi="Times New Roman" w:cs="Times New Roman"/>
          <w:sz w:val="24"/>
          <w:szCs w:val="24"/>
          <w:lang w:val="sr-Cyrl-BA"/>
        </w:rPr>
        <w:t xml:space="preserve"> (Изводи отворених ставки за правна лица)</w:t>
      </w:r>
      <w:r w:rsidR="005B3011" w:rsidRPr="00934D19">
        <w:rPr>
          <w:rFonts w:ascii="Times New Roman" w:hAnsi="Times New Roman" w:cs="Times New Roman"/>
          <w:sz w:val="24"/>
          <w:szCs w:val="24"/>
          <w:lang w:val="sr-Cyrl-BA"/>
        </w:rPr>
        <w:t xml:space="preserve"> </w:t>
      </w:r>
    </w:p>
    <w:p w:rsidR="003C2705" w:rsidRPr="00934D19" w:rsidRDefault="003C2705"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lastRenderedPageBreak/>
        <w:t xml:space="preserve">- </w:t>
      </w:r>
      <w:r w:rsidR="00AA3F09" w:rsidRPr="00934D19">
        <w:rPr>
          <w:rFonts w:ascii="Times New Roman" w:hAnsi="Times New Roman" w:cs="Times New Roman"/>
          <w:sz w:val="24"/>
          <w:szCs w:val="24"/>
          <w:lang w:val="bs-Latn-BA"/>
        </w:rPr>
        <w:t>835</w:t>
      </w:r>
      <w:r w:rsidR="002B29E4" w:rsidRPr="00934D19">
        <w:rPr>
          <w:rFonts w:ascii="Times New Roman" w:hAnsi="Times New Roman" w:cs="Times New Roman"/>
          <w:sz w:val="24"/>
          <w:szCs w:val="24"/>
          <w:lang w:val="sr-Cyrl-BA"/>
        </w:rPr>
        <w:t xml:space="preserve"> финансијских картица </w:t>
      </w:r>
      <w:r w:rsidR="00AA3F09" w:rsidRPr="00934D19">
        <w:rPr>
          <w:rFonts w:ascii="Times New Roman" w:hAnsi="Times New Roman" w:cs="Times New Roman"/>
          <w:sz w:val="24"/>
          <w:szCs w:val="24"/>
          <w:lang w:val="bs-Cyrl-BA"/>
        </w:rPr>
        <w:t xml:space="preserve">и 612 опомена </w:t>
      </w:r>
      <w:r w:rsidR="002B29E4" w:rsidRPr="00934D19">
        <w:rPr>
          <w:rFonts w:ascii="Times New Roman" w:hAnsi="Times New Roman" w:cs="Times New Roman"/>
          <w:sz w:val="24"/>
          <w:szCs w:val="24"/>
          <w:lang w:val="sr-Cyrl-BA"/>
        </w:rPr>
        <w:t>за обвезнике</w:t>
      </w:r>
      <w:r w:rsidRPr="00934D19">
        <w:rPr>
          <w:rFonts w:ascii="Times New Roman" w:hAnsi="Times New Roman" w:cs="Times New Roman"/>
          <w:sz w:val="24"/>
          <w:szCs w:val="24"/>
          <w:lang w:val="sr-Cyrl-BA"/>
        </w:rPr>
        <w:t xml:space="preserve"> који</w:t>
      </w:r>
      <w:r w:rsidR="002B29E4" w:rsidRPr="00934D19">
        <w:rPr>
          <w:rFonts w:ascii="Times New Roman" w:hAnsi="Times New Roman" w:cs="Times New Roman"/>
          <w:sz w:val="24"/>
          <w:szCs w:val="24"/>
          <w:lang w:val="sr-Cyrl-BA"/>
        </w:rPr>
        <w:t>ма је урађена измјена рјешења или Закључа</w:t>
      </w:r>
      <w:r w:rsidR="005B3011" w:rsidRPr="00934D19">
        <w:rPr>
          <w:rFonts w:ascii="Times New Roman" w:hAnsi="Times New Roman" w:cs="Times New Roman"/>
          <w:sz w:val="24"/>
          <w:szCs w:val="24"/>
          <w:lang w:val="sr-Cyrl-BA"/>
        </w:rPr>
        <w:t>к, а код којих постоји дуговање</w:t>
      </w:r>
    </w:p>
    <w:p w:rsidR="005B3011" w:rsidRPr="00934D19" w:rsidRDefault="005B3011" w:rsidP="00D466BD">
      <w:pPr>
        <w:pStyle w:val="NoSpacing"/>
        <w:ind w:firstLine="720"/>
        <w:jc w:val="both"/>
        <w:rPr>
          <w:rFonts w:ascii="Times New Roman" w:hAnsi="Times New Roman" w:cs="Times New Roman"/>
          <w:sz w:val="24"/>
          <w:szCs w:val="24"/>
          <w:lang w:val="bs-Cyrl-BA"/>
        </w:rPr>
      </w:pPr>
      <w:r w:rsidRPr="00934D19">
        <w:rPr>
          <w:rFonts w:ascii="Times New Roman" w:hAnsi="Times New Roman" w:cs="Times New Roman"/>
          <w:sz w:val="24"/>
          <w:szCs w:val="24"/>
          <w:lang w:val="bs-Latn-BA"/>
        </w:rPr>
        <w:t xml:space="preserve">- 683 </w:t>
      </w:r>
      <w:r w:rsidRPr="00934D19">
        <w:rPr>
          <w:rFonts w:ascii="Times New Roman" w:hAnsi="Times New Roman" w:cs="Times New Roman"/>
          <w:sz w:val="24"/>
          <w:szCs w:val="24"/>
          <w:lang w:val="bs-Cyrl-BA"/>
        </w:rPr>
        <w:t>опомене обвезницима који нису измиривали своје обавезе на вријеме.</w:t>
      </w:r>
    </w:p>
    <w:p w:rsidR="002B29E4" w:rsidRPr="00934D19" w:rsidRDefault="002B29E4" w:rsidP="00D466BD">
      <w:pPr>
        <w:pStyle w:val="NoSpacing"/>
        <w:ind w:firstLine="720"/>
        <w:jc w:val="both"/>
        <w:rPr>
          <w:rFonts w:ascii="Times New Roman" w:hAnsi="Times New Roman" w:cs="Times New Roman"/>
          <w:color w:val="FF0000"/>
          <w:sz w:val="24"/>
          <w:szCs w:val="24"/>
          <w:lang w:val="sr-Cyrl-BA"/>
        </w:rPr>
      </w:pPr>
    </w:p>
    <w:p w:rsidR="00B246DC" w:rsidRPr="00934D19" w:rsidRDefault="00437C8B"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Одсјек за послове комуналне накнаде запримио је укупно </w:t>
      </w:r>
      <w:r w:rsidR="002B29E4" w:rsidRPr="00934D19">
        <w:rPr>
          <w:rFonts w:ascii="Times New Roman" w:hAnsi="Times New Roman" w:cs="Times New Roman"/>
          <w:sz w:val="24"/>
          <w:szCs w:val="24"/>
          <w:lang w:val="sr-Cyrl-BA"/>
        </w:rPr>
        <w:t>1</w:t>
      </w:r>
      <w:r w:rsidR="00697F23" w:rsidRPr="00934D19">
        <w:rPr>
          <w:rFonts w:ascii="Times New Roman" w:hAnsi="Times New Roman" w:cs="Times New Roman"/>
          <w:sz w:val="24"/>
          <w:szCs w:val="24"/>
          <w:lang w:val="sr-Cyrl-BA"/>
        </w:rPr>
        <w:t>7</w:t>
      </w:r>
      <w:r w:rsidRPr="00934D19">
        <w:rPr>
          <w:rFonts w:ascii="Times New Roman" w:hAnsi="Times New Roman" w:cs="Times New Roman"/>
          <w:sz w:val="24"/>
          <w:szCs w:val="24"/>
          <w:lang w:val="sr-Cyrl-BA"/>
        </w:rPr>
        <w:t xml:space="preserve"> жалби од којих је </w:t>
      </w:r>
      <w:r w:rsidR="005B3011" w:rsidRPr="00934D19">
        <w:rPr>
          <w:rFonts w:ascii="Times New Roman" w:hAnsi="Times New Roman" w:cs="Times New Roman"/>
          <w:sz w:val="24"/>
          <w:szCs w:val="24"/>
          <w:lang w:val="sr-Cyrl-BA"/>
        </w:rPr>
        <w:t>13</w:t>
      </w:r>
      <w:r w:rsidRPr="00934D19">
        <w:rPr>
          <w:rFonts w:ascii="Times New Roman" w:hAnsi="Times New Roman" w:cs="Times New Roman"/>
          <w:sz w:val="24"/>
          <w:szCs w:val="24"/>
          <w:lang w:val="sr-Cyrl-BA"/>
        </w:rPr>
        <w:t xml:space="preserve"> жалби ријешено на основу приложених доказа од стране обвезника (Лист непокретности, ЗК уложак, Рјешење о проведеној промјени и др.), док </w:t>
      </w:r>
      <w:r w:rsidR="005B3011" w:rsidRPr="00934D19">
        <w:rPr>
          <w:rFonts w:ascii="Times New Roman" w:hAnsi="Times New Roman" w:cs="Times New Roman"/>
          <w:sz w:val="24"/>
          <w:szCs w:val="24"/>
          <w:lang w:val="sr-Cyrl-BA"/>
        </w:rPr>
        <w:t>су</w:t>
      </w:r>
      <w:r w:rsidRPr="00934D19">
        <w:rPr>
          <w:rFonts w:ascii="Times New Roman" w:hAnsi="Times New Roman" w:cs="Times New Roman"/>
          <w:sz w:val="24"/>
          <w:szCs w:val="24"/>
          <w:lang w:val="sr-Cyrl-BA"/>
        </w:rPr>
        <w:t xml:space="preserve"> </w:t>
      </w:r>
      <w:r w:rsidR="00520375" w:rsidRPr="00934D19">
        <w:rPr>
          <w:rFonts w:ascii="Times New Roman" w:hAnsi="Times New Roman" w:cs="Times New Roman"/>
          <w:sz w:val="24"/>
          <w:szCs w:val="24"/>
          <w:lang w:val="sr-Cyrl-BA"/>
        </w:rPr>
        <w:t>4 жалб</w:t>
      </w:r>
      <w:r w:rsidR="00520375" w:rsidRPr="00934D19">
        <w:rPr>
          <w:rFonts w:ascii="Times New Roman" w:hAnsi="Times New Roman" w:cs="Times New Roman"/>
          <w:sz w:val="24"/>
          <w:szCs w:val="24"/>
          <w:lang w:val="bs-Latn-BA"/>
        </w:rPr>
        <w:t>e</w:t>
      </w:r>
      <w:r w:rsidR="005B3011" w:rsidRPr="00934D19">
        <w:rPr>
          <w:rFonts w:ascii="Times New Roman" w:hAnsi="Times New Roman" w:cs="Times New Roman"/>
          <w:sz w:val="24"/>
          <w:szCs w:val="24"/>
          <w:lang w:val="sr-Cyrl-BA"/>
        </w:rPr>
        <w:t xml:space="preserve"> прослијеђене</w:t>
      </w:r>
      <w:r w:rsidRPr="00934D19">
        <w:rPr>
          <w:rFonts w:ascii="Times New Roman" w:hAnsi="Times New Roman" w:cs="Times New Roman"/>
          <w:sz w:val="24"/>
          <w:szCs w:val="24"/>
          <w:lang w:val="sr-Cyrl-BA"/>
        </w:rPr>
        <w:t xml:space="preserve"> Министарству за просторно уређење, грађевинарство и екологију Републике Српске, као другостепеном органу</w:t>
      </w:r>
      <w:r w:rsidR="005B3011" w:rsidRPr="00934D19">
        <w:rPr>
          <w:rFonts w:ascii="Times New Roman" w:hAnsi="Times New Roman" w:cs="Times New Roman"/>
          <w:sz w:val="24"/>
          <w:szCs w:val="24"/>
          <w:lang w:val="sr-Cyrl-BA"/>
        </w:rPr>
        <w:t>.</w:t>
      </w:r>
    </w:p>
    <w:p w:rsidR="005B3011" w:rsidRPr="00934D19" w:rsidRDefault="005B3011" w:rsidP="00D466BD">
      <w:pPr>
        <w:pStyle w:val="NoSpacing"/>
        <w:ind w:firstLine="720"/>
        <w:jc w:val="both"/>
        <w:rPr>
          <w:rFonts w:ascii="Times New Roman" w:hAnsi="Times New Roman" w:cs="Times New Roman"/>
          <w:color w:val="FF0000"/>
          <w:sz w:val="24"/>
          <w:szCs w:val="24"/>
        </w:rPr>
      </w:pPr>
    </w:p>
    <w:p w:rsidR="003C2705" w:rsidRPr="00934D19" w:rsidRDefault="003C2705" w:rsidP="00D466BD">
      <w:pPr>
        <w:pStyle w:val="NoSpacing"/>
        <w:ind w:firstLine="720"/>
        <w:jc w:val="both"/>
        <w:rPr>
          <w:rFonts w:ascii="Times New Roman" w:hAnsi="Times New Roman" w:cs="Times New Roman"/>
          <w:sz w:val="24"/>
          <w:szCs w:val="24"/>
          <w:lang w:val="sr-Latn-BA"/>
        </w:rPr>
      </w:pPr>
      <w:r w:rsidRPr="00934D19">
        <w:rPr>
          <w:rFonts w:ascii="Times New Roman" w:hAnsi="Times New Roman" w:cs="Times New Roman"/>
          <w:sz w:val="24"/>
          <w:szCs w:val="24"/>
          <w:lang w:val="sr-Cyrl-BA"/>
        </w:rPr>
        <w:t xml:space="preserve">Такође, службеници Одсјека за послове комуналне накнаде извршили су </w:t>
      </w:r>
      <w:r w:rsidR="005B3011" w:rsidRPr="00934D19">
        <w:rPr>
          <w:rFonts w:ascii="Times New Roman" w:hAnsi="Times New Roman" w:cs="Times New Roman"/>
          <w:sz w:val="24"/>
          <w:szCs w:val="24"/>
          <w:lang w:val="sr-Cyrl-BA"/>
        </w:rPr>
        <w:t>10</w:t>
      </w:r>
      <w:r w:rsidRPr="00934D19">
        <w:rPr>
          <w:rFonts w:ascii="Times New Roman" w:hAnsi="Times New Roman" w:cs="Times New Roman"/>
          <w:sz w:val="24"/>
          <w:szCs w:val="24"/>
          <w:lang w:val="sr-Cyrl-BA"/>
        </w:rPr>
        <w:t xml:space="preserve"> увиђаја на лицу мјеста, како би утврдили </w:t>
      </w:r>
      <w:r w:rsidR="00D02BB9" w:rsidRPr="00934D19">
        <w:rPr>
          <w:rFonts w:ascii="Times New Roman" w:hAnsi="Times New Roman" w:cs="Times New Roman"/>
          <w:sz w:val="24"/>
          <w:szCs w:val="24"/>
          <w:lang w:val="sr-Cyrl-BA"/>
        </w:rPr>
        <w:t>тачно чињенично стање у погледу</w:t>
      </w:r>
      <w:r w:rsidR="00EB672A" w:rsidRPr="00934D19">
        <w:rPr>
          <w:rFonts w:ascii="Times New Roman" w:hAnsi="Times New Roman" w:cs="Times New Roman"/>
          <w:sz w:val="24"/>
          <w:szCs w:val="24"/>
          <w:lang w:val="sr-Cyrl-BA"/>
        </w:rPr>
        <w:t xml:space="preserve"> стања</w:t>
      </w:r>
      <w:r w:rsidR="00D02BB9" w:rsidRPr="00934D19">
        <w:rPr>
          <w:rFonts w:ascii="Times New Roman" w:hAnsi="Times New Roman" w:cs="Times New Roman"/>
          <w:sz w:val="24"/>
          <w:szCs w:val="24"/>
          <w:lang w:val="sr-Cyrl-BA"/>
        </w:rPr>
        <w:t xml:space="preserve"> имовине за коју је обвезницима утврђена обавеза плаћања комуналне накнаде.</w:t>
      </w:r>
    </w:p>
    <w:p w:rsidR="00D615D7" w:rsidRPr="00934D19" w:rsidRDefault="00D615D7" w:rsidP="00D466BD">
      <w:pPr>
        <w:pStyle w:val="NoSpacing"/>
        <w:ind w:firstLine="720"/>
        <w:jc w:val="both"/>
        <w:rPr>
          <w:rFonts w:ascii="Times New Roman" w:hAnsi="Times New Roman" w:cs="Times New Roman"/>
          <w:sz w:val="24"/>
          <w:szCs w:val="24"/>
        </w:rPr>
      </w:pPr>
    </w:p>
    <w:p w:rsidR="00601B51" w:rsidRPr="00934D19" w:rsidRDefault="00B474DF" w:rsidP="00285C6A">
      <w:pPr>
        <w:pStyle w:val="NoSpacing"/>
        <w:jc w:val="both"/>
        <w:rPr>
          <w:rFonts w:ascii="Times New Roman" w:hAnsi="Times New Roman" w:cs="Times New Roman"/>
          <w:sz w:val="24"/>
          <w:szCs w:val="24"/>
          <w:lang w:val="sr-Cyrl-BA"/>
        </w:rPr>
      </w:pPr>
      <w:r w:rsidRPr="00934D19">
        <w:rPr>
          <w:rFonts w:ascii="Times New Roman" w:hAnsi="Times New Roman" w:cs="Times New Roman"/>
          <w:b/>
          <w:sz w:val="24"/>
          <w:szCs w:val="24"/>
          <w:lang w:val="sr-Cyrl-BA"/>
        </w:rPr>
        <w:tab/>
      </w:r>
      <w:r w:rsidR="00755BD3" w:rsidRPr="00934D19">
        <w:rPr>
          <w:rFonts w:ascii="Times New Roman" w:hAnsi="Times New Roman" w:cs="Times New Roman"/>
          <w:sz w:val="24"/>
          <w:szCs w:val="24"/>
          <w:lang w:val="sr-Cyrl-BA"/>
        </w:rPr>
        <w:t>Укупна наплата</w:t>
      </w:r>
      <w:r w:rsidR="00697F23" w:rsidRPr="00934D19">
        <w:rPr>
          <w:rFonts w:ascii="Times New Roman" w:hAnsi="Times New Roman" w:cs="Times New Roman"/>
          <w:sz w:val="24"/>
          <w:szCs w:val="24"/>
          <w:lang w:val="sr-Cyrl-BA"/>
        </w:rPr>
        <w:t xml:space="preserve"> по основу</w:t>
      </w:r>
      <w:r w:rsidR="00755BD3" w:rsidRPr="00934D19">
        <w:rPr>
          <w:rFonts w:ascii="Times New Roman" w:hAnsi="Times New Roman" w:cs="Times New Roman"/>
          <w:sz w:val="24"/>
          <w:szCs w:val="24"/>
          <w:lang w:val="sr-Cyrl-BA"/>
        </w:rPr>
        <w:t xml:space="preserve"> комуналне накнаде з</w:t>
      </w:r>
      <w:r w:rsidR="005B3011" w:rsidRPr="00934D19">
        <w:rPr>
          <w:rFonts w:ascii="Times New Roman" w:hAnsi="Times New Roman" w:cs="Times New Roman"/>
          <w:sz w:val="24"/>
          <w:szCs w:val="24"/>
          <w:lang w:val="sr-Cyrl-BA"/>
        </w:rPr>
        <w:t>а временски период од 01.01.2023. године до 31.12.2023</w:t>
      </w:r>
      <w:r w:rsidR="00755BD3" w:rsidRPr="00934D19">
        <w:rPr>
          <w:rFonts w:ascii="Times New Roman" w:hAnsi="Times New Roman" w:cs="Times New Roman"/>
          <w:sz w:val="24"/>
          <w:szCs w:val="24"/>
          <w:lang w:val="sr-Cyrl-BA"/>
        </w:rPr>
        <w:t>. године износила је</w:t>
      </w:r>
      <w:r w:rsidR="00031001" w:rsidRPr="00934D19">
        <w:rPr>
          <w:rFonts w:ascii="Times New Roman" w:hAnsi="Times New Roman" w:cs="Times New Roman"/>
          <w:sz w:val="24"/>
          <w:szCs w:val="24"/>
          <w:lang w:val="sr-Cyrl-BA"/>
        </w:rPr>
        <w:t xml:space="preserve"> </w:t>
      </w:r>
      <w:r w:rsidR="005B3011" w:rsidRPr="00934D19">
        <w:rPr>
          <w:rFonts w:ascii="Times New Roman" w:hAnsi="Times New Roman" w:cs="Times New Roman"/>
          <w:b/>
          <w:sz w:val="24"/>
          <w:szCs w:val="24"/>
          <w:lang w:val="sr-Cyrl-BA"/>
        </w:rPr>
        <w:t>511.361,83</w:t>
      </w:r>
      <w:r w:rsidR="00031001" w:rsidRPr="00934D19">
        <w:rPr>
          <w:rFonts w:ascii="Times New Roman" w:hAnsi="Times New Roman" w:cs="Times New Roman"/>
          <w:b/>
          <w:sz w:val="24"/>
          <w:szCs w:val="24"/>
          <w:lang w:val="sr-Cyrl-BA"/>
        </w:rPr>
        <w:t xml:space="preserve"> КМ </w:t>
      </w:r>
      <w:r w:rsidR="00031001" w:rsidRPr="00934D19">
        <w:rPr>
          <w:rFonts w:ascii="Times New Roman" w:hAnsi="Times New Roman" w:cs="Times New Roman"/>
          <w:sz w:val="24"/>
          <w:szCs w:val="24"/>
          <w:lang w:val="sr-Cyrl-BA"/>
        </w:rPr>
        <w:t>и то:</w:t>
      </w:r>
    </w:p>
    <w:p w:rsidR="005B3011" w:rsidRPr="00934D19" w:rsidRDefault="005B3011" w:rsidP="00285C6A">
      <w:pPr>
        <w:pStyle w:val="NoSpacing"/>
        <w:jc w:val="both"/>
        <w:rPr>
          <w:rFonts w:ascii="Times New Roman" w:hAnsi="Times New Roman" w:cs="Times New Roman"/>
          <w:color w:val="FF0000"/>
          <w:sz w:val="24"/>
          <w:szCs w:val="24"/>
          <w:lang w:val="sr-Cyrl-BA"/>
        </w:rPr>
      </w:pPr>
    </w:p>
    <w:tbl>
      <w:tblPr>
        <w:tblW w:w="2840" w:type="dxa"/>
        <w:jc w:val="center"/>
        <w:tblInd w:w="93" w:type="dxa"/>
        <w:tblLook w:val="04A0"/>
      </w:tblPr>
      <w:tblGrid>
        <w:gridCol w:w="1440"/>
        <w:gridCol w:w="1400"/>
      </w:tblGrid>
      <w:tr w:rsidR="005B3011" w:rsidRPr="00934D19" w:rsidTr="005B3011">
        <w:trPr>
          <w:trHeight w:val="300"/>
          <w:jc w:val="center"/>
        </w:trPr>
        <w:tc>
          <w:tcPr>
            <w:tcW w:w="144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5B3011" w:rsidRPr="00934D19" w:rsidRDefault="005B3011" w:rsidP="005B3011">
            <w:pPr>
              <w:rPr>
                <w:rFonts w:ascii="Times New Roman" w:hAnsi="Times New Roman"/>
                <w:color w:val="000000"/>
                <w:sz w:val="24"/>
                <w:szCs w:val="24"/>
              </w:rPr>
            </w:pPr>
            <w:r w:rsidRPr="00934D19">
              <w:rPr>
                <w:rFonts w:ascii="Times New Roman" w:hAnsi="Times New Roman"/>
                <w:color w:val="000000"/>
                <w:sz w:val="24"/>
                <w:szCs w:val="24"/>
              </w:rPr>
              <w:t> </w:t>
            </w:r>
          </w:p>
        </w:tc>
        <w:tc>
          <w:tcPr>
            <w:tcW w:w="1400" w:type="dxa"/>
            <w:tcBorders>
              <w:top w:val="single" w:sz="4" w:space="0" w:color="auto"/>
              <w:left w:val="nil"/>
              <w:bottom w:val="single" w:sz="4" w:space="0" w:color="auto"/>
              <w:right w:val="single" w:sz="4" w:space="0" w:color="auto"/>
            </w:tcBorders>
            <w:shd w:val="clear" w:color="000000" w:fill="D8D8D8"/>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2023</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Јануар</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13.429,56</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Фебруар</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19.566,26</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Март</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24.246,90</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Април</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42.293,57</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Мај</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30.376,98</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lang w:val="bs-Cyrl-BA"/>
              </w:rPr>
            </w:pPr>
            <w:proofErr w:type="spellStart"/>
            <w:r w:rsidRPr="00934D19">
              <w:rPr>
                <w:rFonts w:ascii="Times New Roman" w:hAnsi="Times New Roman"/>
                <w:color w:val="000000"/>
                <w:sz w:val="24"/>
                <w:szCs w:val="24"/>
              </w:rPr>
              <w:t>Јун</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28.493,61</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lang w:val="bs-Cyrl-BA"/>
              </w:rPr>
            </w:pPr>
            <w:proofErr w:type="spellStart"/>
            <w:r w:rsidRPr="00934D19">
              <w:rPr>
                <w:rFonts w:ascii="Times New Roman" w:hAnsi="Times New Roman"/>
                <w:color w:val="000000"/>
                <w:sz w:val="24"/>
                <w:szCs w:val="24"/>
              </w:rPr>
              <w:t>Јул</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31.740,58</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Август</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24.953,02</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Септембар</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34.810,03</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Октобар</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31.120,78</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Новембар</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108.232,01</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Децембар</w:t>
            </w:r>
            <w:proofErr w:type="spellEnd"/>
          </w:p>
        </w:tc>
        <w:tc>
          <w:tcPr>
            <w:tcW w:w="1400" w:type="dxa"/>
            <w:tcBorders>
              <w:top w:val="nil"/>
              <w:left w:val="nil"/>
              <w:bottom w:val="single" w:sz="4" w:space="0" w:color="auto"/>
              <w:right w:val="single" w:sz="4" w:space="0" w:color="auto"/>
            </w:tcBorders>
            <w:shd w:val="clear" w:color="auto" w:fill="auto"/>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122.098,53</w:t>
            </w:r>
          </w:p>
        </w:tc>
      </w:tr>
      <w:tr w:rsidR="005B3011" w:rsidRPr="00934D19" w:rsidTr="005B3011">
        <w:trPr>
          <w:trHeight w:val="300"/>
          <w:jc w:val="center"/>
        </w:trPr>
        <w:tc>
          <w:tcPr>
            <w:tcW w:w="1440" w:type="dxa"/>
            <w:tcBorders>
              <w:top w:val="nil"/>
              <w:left w:val="single" w:sz="4" w:space="0" w:color="auto"/>
              <w:bottom w:val="single" w:sz="4" w:space="0" w:color="auto"/>
              <w:right w:val="single" w:sz="4" w:space="0" w:color="auto"/>
            </w:tcBorders>
            <w:shd w:val="clear" w:color="000000" w:fill="D8D8D8"/>
            <w:noWrap/>
            <w:vAlign w:val="bottom"/>
            <w:hideMark/>
          </w:tcPr>
          <w:p w:rsidR="005B3011" w:rsidRPr="00934D19" w:rsidRDefault="005B3011" w:rsidP="005B3011">
            <w:pPr>
              <w:rPr>
                <w:rFonts w:ascii="Times New Roman" w:hAnsi="Times New Roman"/>
                <w:color w:val="000000"/>
                <w:sz w:val="24"/>
                <w:szCs w:val="24"/>
              </w:rPr>
            </w:pPr>
            <w:proofErr w:type="spellStart"/>
            <w:r w:rsidRPr="00934D19">
              <w:rPr>
                <w:rFonts w:ascii="Times New Roman" w:hAnsi="Times New Roman"/>
                <w:color w:val="000000"/>
                <w:sz w:val="24"/>
                <w:szCs w:val="24"/>
              </w:rPr>
              <w:t>Укупно</w:t>
            </w:r>
            <w:proofErr w:type="spellEnd"/>
          </w:p>
        </w:tc>
        <w:tc>
          <w:tcPr>
            <w:tcW w:w="1400" w:type="dxa"/>
            <w:tcBorders>
              <w:top w:val="nil"/>
              <w:left w:val="nil"/>
              <w:bottom w:val="single" w:sz="4" w:space="0" w:color="auto"/>
              <w:right w:val="single" w:sz="4" w:space="0" w:color="auto"/>
            </w:tcBorders>
            <w:shd w:val="clear" w:color="000000" w:fill="D8D8D8"/>
            <w:noWrap/>
            <w:vAlign w:val="bottom"/>
            <w:hideMark/>
          </w:tcPr>
          <w:p w:rsidR="005B3011" w:rsidRPr="00934D19" w:rsidRDefault="005B3011" w:rsidP="005B3011">
            <w:pPr>
              <w:jc w:val="right"/>
              <w:rPr>
                <w:rFonts w:ascii="Times New Roman" w:hAnsi="Times New Roman"/>
                <w:color w:val="000000"/>
                <w:sz w:val="24"/>
                <w:szCs w:val="24"/>
              </w:rPr>
            </w:pPr>
            <w:r w:rsidRPr="00934D19">
              <w:rPr>
                <w:rFonts w:ascii="Times New Roman" w:hAnsi="Times New Roman"/>
                <w:color w:val="000000"/>
                <w:sz w:val="24"/>
                <w:szCs w:val="24"/>
              </w:rPr>
              <w:t>511.361,83</w:t>
            </w:r>
          </w:p>
        </w:tc>
      </w:tr>
    </w:tbl>
    <w:p w:rsidR="00031001" w:rsidRPr="00934D19" w:rsidRDefault="00031001" w:rsidP="00031001">
      <w:pPr>
        <w:rPr>
          <w:rFonts w:ascii="Times New Roman" w:hAnsi="Times New Roman"/>
          <w:color w:val="FF0000"/>
          <w:sz w:val="24"/>
          <w:szCs w:val="24"/>
        </w:rPr>
      </w:pPr>
    </w:p>
    <w:p w:rsidR="00031001" w:rsidRPr="00934D19" w:rsidRDefault="00031001" w:rsidP="00285C6A">
      <w:pPr>
        <w:pStyle w:val="NoSpacing"/>
        <w:jc w:val="both"/>
        <w:rPr>
          <w:rFonts w:ascii="Times New Roman" w:hAnsi="Times New Roman" w:cs="Times New Roman"/>
          <w:color w:val="FF0000"/>
          <w:sz w:val="24"/>
          <w:szCs w:val="24"/>
          <w:lang w:val="sr-Cyrl-BA"/>
        </w:rPr>
      </w:pPr>
    </w:p>
    <w:p w:rsidR="00B6493A" w:rsidRPr="00934D19" w:rsidRDefault="00755BD3" w:rsidP="00520375">
      <w:pPr>
        <w:pStyle w:val="NoSpacing"/>
        <w:jc w:val="both"/>
        <w:rPr>
          <w:rFonts w:ascii="Times New Roman" w:hAnsi="Times New Roman" w:cs="Times New Roman"/>
          <w:sz w:val="24"/>
          <w:szCs w:val="24"/>
          <w:lang w:val="bs-Latn-BA"/>
        </w:rPr>
      </w:pPr>
      <w:r w:rsidRPr="00934D19">
        <w:rPr>
          <w:rFonts w:ascii="Times New Roman" w:hAnsi="Times New Roman" w:cs="Times New Roman"/>
          <w:sz w:val="24"/>
          <w:szCs w:val="24"/>
          <w:lang w:val="sr-Cyrl-BA"/>
        </w:rPr>
        <w:t xml:space="preserve">          </w:t>
      </w:r>
      <w:r w:rsidR="005125E2" w:rsidRPr="00934D19">
        <w:rPr>
          <w:rFonts w:ascii="Times New Roman" w:hAnsi="Times New Roman" w:cs="Times New Roman"/>
          <w:sz w:val="24"/>
          <w:szCs w:val="24"/>
          <w:lang w:val="sr-Cyrl-BA"/>
        </w:rPr>
        <w:t xml:space="preserve">Треба </w:t>
      </w:r>
      <w:r w:rsidR="007F4BF0" w:rsidRPr="00934D19">
        <w:rPr>
          <w:rFonts w:ascii="Times New Roman" w:hAnsi="Times New Roman" w:cs="Times New Roman"/>
          <w:sz w:val="24"/>
          <w:szCs w:val="24"/>
          <w:lang w:val="sr-Cyrl-BA"/>
        </w:rPr>
        <w:t xml:space="preserve">истаћи чињеницу да </w:t>
      </w:r>
      <w:r w:rsidR="005125E2" w:rsidRPr="00934D19">
        <w:rPr>
          <w:rFonts w:ascii="Times New Roman" w:hAnsi="Times New Roman" w:cs="Times New Roman"/>
          <w:sz w:val="24"/>
          <w:szCs w:val="24"/>
          <w:lang w:val="sr-Cyrl-BA"/>
        </w:rPr>
        <w:t xml:space="preserve">се </w:t>
      </w:r>
      <w:r w:rsidRPr="00934D19">
        <w:rPr>
          <w:rFonts w:ascii="Times New Roman" w:hAnsi="Times New Roman" w:cs="Times New Roman"/>
          <w:sz w:val="24"/>
          <w:szCs w:val="24"/>
          <w:lang w:val="sr-Cyrl-BA"/>
        </w:rPr>
        <w:t xml:space="preserve">Град Бијељина </w:t>
      </w:r>
      <w:r w:rsidR="007968C0" w:rsidRPr="00934D19">
        <w:rPr>
          <w:rFonts w:ascii="Times New Roman" w:hAnsi="Times New Roman" w:cs="Times New Roman"/>
          <w:sz w:val="24"/>
          <w:szCs w:val="24"/>
          <w:lang w:val="sr-Cyrl-BA"/>
        </w:rPr>
        <w:t xml:space="preserve">годинама </w:t>
      </w:r>
      <w:r w:rsidR="005125E2" w:rsidRPr="00934D19">
        <w:rPr>
          <w:rFonts w:ascii="Times New Roman" w:hAnsi="Times New Roman" w:cs="Times New Roman"/>
          <w:sz w:val="24"/>
          <w:szCs w:val="24"/>
          <w:lang w:val="sr-Cyrl-BA"/>
        </w:rPr>
        <w:t>суочава</w:t>
      </w:r>
      <w:r w:rsidR="007968C0" w:rsidRPr="00934D19">
        <w:rPr>
          <w:rFonts w:ascii="Times New Roman" w:hAnsi="Times New Roman" w:cs="Times New Roman"/>
          <w:sz w:val="24"/>
          <w:szCs w:val="24"/>
          <w:lang w:val="sr-Cyrl-BA"/>
        </w:rPr>
        <w:t>о</w:t>
      </w:r>
      <w:r w:rsidR="005125E2" w:rsidRPr="00934D19">
        <w:rPr>
          <w:rFonts w:ascii="Times New Roman" w:hAnsi="Times New Roman" w:cs="Times New Roman"/>
          <w:sz w:val="24"/>
          <w:szCs w:val="24"/>
          <w:lang w:val="sr-Cyrl-BA"/>
        </w:rPr>
        <w:t xml:space="preserve"> са проблемом наплате дуга по основу комуналне накнаде, како путем Основног суда у Бијељини, тако и путем Пореске </w:t>
      </w:r>
      <w:r w:rsidR="00F93638" w:rsidRPr="00934D19">
        <w:rPr>
          <w:rFonts w:ascii="Times New Roman" w:hAnsi="Times New Roman" w:cs="Times New Roman"/>
          <w:sz w:val="24"/>
          <w:szCs w:val="24"/>
          <w:lang w:val="sr-Cyrl-BA"/>
        </w:rPr>
        <w:t>управе ( и Основни</w:t>
      </w:r>
      <w:r w:rsidR="007968C0" w:rsidRPr="00934D19">
        <w:rPr>
          <w:rFonts w:ascii="Times New Roman" w:hAnsi="Times New Roman" w:cs="Times New Roman"/>
          <w:sz w:val="24"/>
          <w:szCs w:val="24"/>
          <w:lang w:val="sr-Cyrl-BA"/>
        </w:rPr>
        <w:t xml:space="preserve"> суд и Пореска управа оглашавали</w:t>
      </w:r>
      <w:r w:rsidR="00F93638" w:rsidRPr="00934D19">
        <w:rPr>
          <w:rFonts w:ascii="Times New Roman" w:hAnsi="Times New Roman" w:cs="Times New Roman"/>
          <w:sz w:val="24"/>
          <w:szCs w:val="24"/>
          <w:lang w:val="sr-Cyrl-BA"/>
        </w:rPr>
        <w:t xml:space="preserve"> се ненадлежним).</w:t>
      </w:r>
      <w:r w:rsidR="005125E2" w:rsidRPr="00934D19">
        <w:rPr>
          <w:rFonts w:ascii="Times New Roman" w:hAnsi="Times New Roman" w:cs="Times New Roman"/>
          <w:color w:val="FF0000"/>
          <w:sz w:val="24"/>
          <w:szCs w:val="24"/>
          <w:lang w:val="sr-Cyrl-BA"/>
        </w:rPr>
        <w:t xml:space="preserve"> </w:t>
      </w:r>
      <w:r w:rsidR="004F5DCA" w:rsidRPr="00934D19">
        <w:rPr>
          <w:rFonts w:ascii="Times New Roman" w:hAnsi="Times New Roman" w:cs="Times New Roman"/>
          <w:sz w:val="24"/>
          <w:szCs w:val="24"/>
          <w:lang w:val="bs-Cyrl-BA"/>
        </w:rPr>
        <w:t>Утврђено је да је Основни суд надлежан када је у питању принудна наплата комуналне накнаде и до 31.12.2023 године укупно је прослијеђено 214 предмета на извршење. Одсјек и у наредном периоду наставља са слањем предмета на извршење за обвезнике који нису измирили своје обавезе на име комуналне накнаде.</w:t>
      </w:r>
    </w:p>
    <w:p w:rsidR="009A741B" w:rsidRPr="00934D19" w:rsidRDefault="009A741B" w:rsidP="000548C3">
      <w:pPr>
        <w:pStyle w:val="NoSpacing"/>
        <w:jc w:val="both"/>
        <w:rPr>
          <w:rFonts w:ascii="Times New Roman" w:hAnsi="Times New Roman" w:cs="Times New Roman"/>
          <w:color w:val="FF0000"/>
          <w:sz w:val="24"/>
          <w:szCs w:val="24"/>
          <w:lang w:val="sr-Cyrl-BA"/>
        </w:rPr>
      </w:pPr>
    </w:p>
    <w:p w:rsidR="00381893" w:rsidRPr="00934D19" w:rsidRDefault="000548C3" w:rsidP="00601B51">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Као што смо и раније истакли, ј</w:t>
      </w:r>
      <w:r w:rsidR="00381893" w:rsidRPr="00934D19">
        <w:rPr>
          <w:rFonts w:ascii="Times New Roman" w:hAnsi="Times New Roman" w:cs="Times New Roman"/>
          <w:sz w:val="24"/>
          <w:szCs w:val="24"/>
          <w:lang w:val="sr-Cyrl-BA"/>
        </w:rPr>
        <w:t>едан од проблема који постоји још од самог увођења обавезе плаћања комуналне накнаде, јесу неажурирани катастарски подаци који су основ за обрачун комуналне накнаде</w:t>
      </w:r>
      <w:r w:rsidR="003C2CE3" w:rsidRPr="00934D19">
        <w:rPr>
          <w:rFonts w:ascii="Times New Roman" w:hAnsi="Times New Roman" w:cs="Times New Roman"/>
          <w:sz w:val="24"/>
          <w:szCs w:val="24"/>
          <w:lang w:val="sr-Cyrl-BA"/>
        </w:rPr>
        <w:t xml:space="preserve">, из разлога што неки обвезници након проведене промјене, односно, након промјене права власништва на непокретностима, исту чињеницу </w:t>
      </w:r>
      <w:r w:rsidR="003C2CE3" w:rsidRPr="00934D19">
        <w:rPr>
          <w:rFonts w:ascii="Times New Roman" w:hAnsi="Times New Roman" w:cs="Times New Roman"/>
          <w:sz w:val="24"/>
          <w:szCs w:val="24"/>
          <w:lang w:val="sr-Cyrl-BA"/>
        </w:rPr>
        <w:lastRenderedPageBreak/>
        <w:t>не пријаве код надлежног органа. Такође, постоји велики број непокретности које су напуштене, а власници истих су преминули или се налазе у иностранству и не одржавају непокретност</w:t>
      </w:r>
      <w:r w:rsidR="00D86953" w:rsidRPr="00934D19">
        <w:rPr>
          <w:rFonts w:ascii="Times New Roman" w:hAnsi="Times New Roman" w:cs="Times New Roman"/>
          <w:sz w:val="24"/>
          <w:szCs w:val="24"/>
          <w:lang w:val="sr-Cyrl-BA"/>
        </w:rPr>
        <w:t>и које су</w:t>
      </w:r>
      <w:r w:rsidR="003C2CE3" w:rsidRPr="00934D19">
        <w:rPr>
          <w:rFonts w:ascii="Times New Roman" w:hAnsi="Times New Roman" w:cs="Times New Roman"/>
          <w:sz w:val="24"/>
          <w:szCs w:val="24"/>
          <w:lang w:val="sr-Cyrl-BA"/>
        </w:rPr>
        <w:t xml:space="preserve"> често у рушевном стању. Ово су проблеми због којих ће један број предмета бити тешко ријешен док се не зав</w:t>
      </w:r>
      <w:r w:rsidRPr="00934D19">
        <w:rPr>
          <w:rFonts w:ascii="Times New Roman" w:hAnsi="Times New Roman" w:cs="Times New Roman"/>
          <w:sz w:val="24"/>
          <w:szCs w:val="24"/>
          <w:lang w:val="sr-Cyrl-BA"/>
        </w:rPr>
        <w:t>рше</w:t>
      </w:r>
      <w:r w:rsidR="003C2CE3" w:rsidRPr="00934D19">
        <w:rPr>
          <w:rFonts w:ascii="Times New Roman" w:hAnsi="Times New Roman" w:cs="Times New Roman"/>
          <w:sz w:val="24"/>
          <w:szCs w:val="24"/>
          <w:lang w:val="sr-Cyrl-BA"/>
        </w:rPr>
        <w:t xml:space="preserve"> оставинске расправе иза преминулих обвезника, или док се имовина, која је у рушевном стању или напуштена, не уреди, реновира или отуђи, па се тек онда за исте може утврдити обавеза плаћања комуналне накнаде власницима.</w:t>
      </w:r>
    </w:p>
    <w:p w:rsidR="00315248" w:rsidRPr="00934D19" w:rsidRDefault="00315248" w:rsidP="00B91797">
      <w:pPr>
        <w:pStyle w:val="NoSpacing"/>
        <w:jc w:val="both"/>
        <w:rPr>
          <w:rFonts w:ascii="Times New Roman" w:eastAsiaTheme="minorEastAsia" w:hAnsi="Times New Roman" w:cs="Times New Roman"/>
          <w:color w:val="FF0000"/>
          <w:sz w:val="24"/>
          <w:szCs w:val="24"/>
          <w:lang w:val="bs-Cyrl-BA"/>
        </w:rPr>
      </w:pPr>
    </w:p>
    <w:p w:rsidR="007968C0" w:rsidRPr="00934D19" w:rsidRDefault="007968C0" w:rsidP="00B91797">
      <w:pPr>
        <w:pStyle w:val="NoSpacing"/>
        <w:jc w:val="both"/>
        <w:rPr>
          <w:rFonts w:ascii="Times New Roman" w:eastAsiaTheme="minorEastAsia" w:hAnsi="Times New Roman" w:cs="Times New Roman"/>
          <w:color w:val="FF0000"/>
          <w:sz w:val="24"/>
          <w:szCs w:val="24"/>
          <w:lang w:val="bs-Cyrl-BA"/>
        </w:rPr>
      </w:pPr>
    </w:p>
    <w:p w:rsidR="009B4CB9" w:rsidRPr="00934D19" w:rsidRDefault="009B4CB9" w:rsidP="00B91797">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 А К Љ У Ч А К:</w:t>
      </w:r>
    </w:p>
    <w:p w:rsidR="009B4CB9" w:rsidRPr="00934D19" w:rsidRDefault="009B4CB9" w:rsidP="009B4CB9">
      <w:pPr>
        <w:pStyle w:val="NoSpacing"/>
        <w:ind w:firstLine="720"/>
        <w:jc w:val="both"/>
        <w:rPr>
          <w:rFonts w:ascii="Times New Roman" w:hAnsi="Times New Roman" w:cs="Times New Roman"/>
          <w:sz w:val="24"/>
          <w:szCs w:val="24"/>
          <w:lang w:val="sr-Cyrl-BA"/>
        </w:rPr>
      </w:pPr>
    </w:p>
    <w:p w:rsidR="009B4CB9" w:rsidRPr="00934D19" w:rsidRDefault="006C49EA" w:rsidP="009B4CB9">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На основу свега наведеног</w:t>
      </w:r>
      <w:r w:rsidR="002214AA" w:rsidRPr="00934D19">
        <w:rPr>
          <w:rFonts w:ascii="Times New Roman" w:hAnsi="Times New Roman" w:cs="Times New Roman"/>
          <w:sz w:val="24"/>
          <w:szCs w:val="24"/>
          <w:lang w:val="sr-Cyrl-BA"/>
        </w:rPr>
        <w:t>,</w:t>
      </w:r>
      <w:r w:rsidR="0003766D" w:rsidRPr="00934D19">
        <w:rPr>
          <w:rFonts w:ascii="Times New Roman" w:hAnsi="Times New Roman" w:cs="Times New Roman"/>
          <w:sz w:val="24"/>
          <w:szCs w:val="24"/>
          <w:lang w:val="sr-Cyrl-BA"/>
        </w:rPr>
        <w:t xml:space="preserve"> </w:t>
      </w:r>
      <w:r w:rsidR="002214AA" w:rsidRPr="00934D19">
        <w:rPr>
          <w:rFonts w:ascii="Times New Roman" w:hAnsi="Times New Roman" w:cs="Times New Roman"/>
          <w:sz w:val="24"/>
          <w:szCs w:val="24"/>
          <w:lang w:val="sr-Cyrl-BA"/>
        </w:rPr>
        <w:t>сматрамо да</w:t>
      </w:r>
      <w:r w:rsidRPr="00934D19">
        <w:rPr>
          <w:rFonts w:ascii="Times New Roman" w:hAnsi="Times New Roman" w:cs="Times New Roman"/>
          <w:sz w:val="24"/>
          <w:szCs w:val="24"/>
          <w:lang w:val="sr-Cyrl-BA"/>
        </w:rPr>
        <w:t xml:space="preserve"> је</w:t>
      </w:r>
      <w:r w:rsidR="005556C8" w:rsidRPr="00934D19">
        <w:rPr>
          <w:rFonts w:ascii="Times New Roman" w:hAnsi="Times New Roman" w:cs="Times New Roman"/>
          <w:sz w:val="24"/>
          <w:szCs w:val="24"/>
          <w:lang w:val="sr-Cyrl-BA"/>
        </w:rPr>
        <w:t>, прије свега,</w:t>
      </w:r>
      <w:r w:rsidRPr="00934D19">
        <w:rPr>
          <w:rFonts w:ascii="Times New Roman" w:hAnsi="Times New Roman" w:cs="Times New Roman"/>
          <w:sz w:val="24"/>
          <w:szCs w:val="24"/>
          <w:lang w:val="sr-Cyrl-BA"/>
        </w:rPr>
        <w:t xml:space="preserve"> нужно</w:t>
      </w:r>
      <w:r w:rsidR="002214AA" w:rsidRPr="00934D19">
        <w:rPr>
          <w:rFonts w:ascii="Times New Roman" w:hAnsi="Times New Roman" w:cs="Times New Roman"/>
          <w:sz w:val="24"/>
          <w:szCs w:val="24"/>
          <w:lang w:val="sr-Cyrl-BA"/>
        </w:rPr>
        <w:t xml:space="preserve"> </w:t>
      </w:r>
      <w:r w:rsidRPr="00934D19">
        <w:rPr>
          <w:rFonts w:ascii="Times New Roman" w:hAnsi="Times New Roman" w:cs="Times New Roman"/>
          <w:sz w:val="24"/>
          <w:szCs w:val="24"/>
          <w:lang w:val="sr-Cyrl-BA"/>
        </w:rPr>
        <w:t xml:space="preserve">предузети све мјере у циљу отписа </w:t>
      </w:r>
      <w:r w:rsidR="002214AA" w:rsidRPr="00934D19">
        <w:rPr>
          <w:rFonts w:ascii="Times New Roman" w:hAnsi="Times New Roman" w:cs="Times New Roman"/>
          <w:sz w:val="24"/>
          <w:szCs w:val="24"/>
          <w:lang w:val="sr-Cyrl-BA"/>
        </w:rPr>
        <w:t>потраживања по основу комуналне накнаде која су застарила</w:t>
      </w:r>
      <w:r w:rsidRPr="00934D19">
        <w:rPr>
          <w:rFonts w:ascii="Times New Roman" w:hAnsi="Times New Roman" w:cs="Times New Roman"/>
          <w:sz w:val="24"/>
          <w:szCs w:val="24"/>
          <w:lang w:val="sr-Cyrl-BA"/>
        </w:rPr>
        <w:t xml:space="preserve">, </w:t>
      </w:r>
      <w:r w:rsidR="005B586E" w:rsidRPr="00934D19">
        <w:rPr>
          <w:rFonts w:ascii="Times New Roman" w:hAnsi="Times New Roman" w:cs="Times New Roman"/>
          <w:sz w:val="24"/>
          <w:szCs w:val="24"/>
          <w:lang w:val="sr-Cyrl-BA"/>
        </w:rPr>
        <w:t>како бисмо побољшали наплату комуналне накнаде</w:t>
      </w:r>
      <w:r w:rsidR="0003766D" w:rsidRPr="00934D19">
        <w:rPr>
          <w:rFonts w:ascii="Times New Roman" w:hAnsi="Times New Roman" w:cs="Times New Roman"/>
          <w:sz w:val="24"/>
          <w:szCs w:val="24"/>
          <w:lang w:val="sr-Cyrl-BA"/>
        </w:rPr>
        <w:t xml:space="preserve"> у наредном периоду, те </w:t>
      </w:r>
      <w:r w:rsidR="00301A07" w:rsidRPr="00934D19">
        <w:rPr>
          <w:rFonts w:ascii="Times New Roman" w:hAnsi="Times New Roman" w:cs="Times New Roman"/>
          <w:sz w:val="24"/>
          <w:szCs w:val="24"/>
          <w:lang w:val="sr-Cyrl-BA"/>
        </w:rPr>
        <w:t>самим тиме побољшали одржавање и модернизацију комуналних објеката и уређаја заједничке комуналне потрошње.</w:t>
      </w:r>
      <w:r w:rsidR="00A5737F" w:rsidRPr="00934D19">
        <w:rPr>
          <w:rFonts w:ascii="Times New Roman" w:hAnsi="Times New Roman" w:cs="Times New Roman"/>
          <w:sz w:val="24"/>
          <w:szCs w:val="24"/>
          <w:lang w:val="sr-Cyrl-BA"/>
        </w:rPr>
        <w:t xml:space="preserve"> </w:t>
      </w:r>
    </w:p>
    <w:p w:rsidR="00B91797" w:rsidRPr="00934D19" w:rsidRDefault="00B91797" w:rsidP="00B91797">
      <w:pPr>
        <w:pStyle w:val="NoSpacing"/>
        <w:ind w:firstLine="720"/>
        <w:jc w:val="both"/>
        <w:rPr>
          <w:rFonts w:ascii="Times New Roman" w:hAnsi="Times New Roman" w:cs="Times New Roman"/>
          <w:b/>
          <w:sz w:val="24"/>
          <w:szCs w:val="24"/>
          <w:lang w:val="sr-Cyrl-BA"/>
        </w:rPr>
      </w:pPr>
      <w:r w:rsidRPr="00934D19">
        <w:rPr>
          <w:rFonts w:ascii="Times New Roman" w:hAnsi="Times New Roman" w:cs="Times New Roman"/>
          <w:sz w:val="24"/>
          <w:szCs w:val="24"/>
          <w:lang w:val="sr-Cyrl-BA"/>
        </w:rPr>
        <w:t>Одсјек за послове комуналне накнаде је мишљења да би се требало ићи ка реализацији увођења система об</w:t>
      </w:r>
      <w:r w:rsidR="007968C0" w:rsidRPr="00934D19">
        <w:rPr>
          <w:rFonts w:ascii="Times New Roman" w:hAnsi="Times New Roman" w:cs="Times New Roman"/>
          <w:sz w:val="24"/>
          <w:szCs w:val="24"/>
          <w:lang w:val="sr-Cyrl-BA"/>
        </w:rPr>
        <w:t xml:space="preserve">једињене наплате на нивоу града, </w:t>
      </w:r>
      <w:r w:rsidRPr="00934D19">
        <w:rPr>
          <w:rFonts w:ascii="Times New Roman" w:hAnsi="Times New Roman" w:cs="Times New Roman"/>
          <w:sz w:val="24"/>
          <w:szCs w:val="24"/>
          <w:lang w:val="sr-Cyrl-BA"/>
        </w:rPr>
        <w:t xml:space="preserve">а који би довео </w:t>
      </w:r>
      <w:r w:rsidR="005556C8" w:rsidRPr="00934D19">
        <w:rPr>
          <w:rFonts w:ascii="Times New Roman" w:hAnsi="Times New Roman" w:cs="Times New Roman"/>
          <w:sz w:val="24"/>
          <w:szCs w:val="24"/>
          <w:lang w:val="sr-Cyrl-BA"/>
        </w:rPr>
        <w:t xml:space="preserve">и </w:t>
      </w:r>
      <w:r w:rsidRPr="00934D19">
        <w:rPr>
          <w:rFonts w:ascii="Times New Roman" w:hAnsi="Times New Roman" w:cs="Times New Roman"/>
          <w:sz w:val="24"/>
          <w:szCs w:val="24"/>
          <w:lang w:val="sr-Cyrl-BA"/>
        </w:rPr>
        <w:t>до повећања транспарентности и обезбиједио да сви власници непокретности испуњавају своје обавезе, без изузетака.</w:t>
      </w:r>
      <w:r w:rsidR="005F0E96" w:rsidRPr="00934D19">
        <w:rPr>
          <w:rFonts w:ascii="Times New Roman" w:hAnsi="Times New Roman" w:cs="Times New Roman"/>
          <w:sz w:val="24"/>
          <w:szCs w:val="24"/>
          <w:lang w:val="sr-Cyrl-BA"/>
        </w:rPr>
        <w:t xml:space="preserve"> Одсјек је у сарадњи са другим комуналним предузећима одржао више састанака на ову тему.</w:t>
      </w:r>
    </w:p>
    <w:p w:rsidR="00744C96" w:rsidRPr="00934D19" w:rsidRDefault="00744C96" w:rsidP="00285C6A">
      <w:pPr>
        <w:pStyle w:val="NoSpacing"/>
        <w:jc w:val="both"/>
        <w:rPr>
          <w:rFonts w:ascii="Times New Roman" w:hAnsi="Times New Roman" w:cs="Times New Roman"/>
          <w:b/>
          <w:sz w:val="24"/>
          <w:szCs w:val="24"/>
          <w:lang w:val="sr-Cyrl-BA"/>
        </w:rPr>
      </w:pPr>
    </w:p>
    <w:p w:rsidR="00673CED" w:rsidRPr="00934D19" w:rsidRDefault="00673CED" w:rsidP="00285C6A">
      <w:pPr>
        <w:pStyle w:val="NoSpacing"/>
        <w:jc w:val="both"/>
        <w:rPr>
          <w:rFonts w:ascii="Times New Roman" w:hAnsi="Times New Roman" w:cs="Times New Roman"/>
          <w:b/>
          <w:sz w:val="24"/>
          <w:szCs w:val="24"/>
          <w:lang w:val="sr-Cyrl-BA"/>
        </w:rPr>
      </w:pPr>
    </w:p>
    <w:p w:rsidR="00673CED" w:rsidRPr="00934D19" w:rsidRDefault="004B49C0" w:rsidP="00315248">
      <w:pPr>
        <w:pStyle w:val="NoSpacing"/>
        <w:rPr>
          <w:rFonts w:ascii="Times New Roman" w:hAnsi="Times New Roman" w:cs="Times New Roman"/>
          <w:b/>
          <w:sz w:val="24"/>
          <w:szCs w:val="24"/>
          <w:lang w:val="sr-Cyrl-BA"/>
        </w:rPr>
      </w:pPr>
      <w:r w:rsidRPr="00934D19">
        <w:rPr>
          <w:rFonts w:ascii="Times New Roman" w:hAnsi="Times New Roman" w:cs="Times New Roman"/>
          <w:b/>
          <w:sz w:val="24"/>
          <w:szCs w:val="24"/>
          <w:lang w:val="sr-Cyrl-BA"/>
        </w:rPr>
        <w:t xml:space="preserve">                                                                    </w:t>
      </w:r>
      <w:r w:rsidR="00673CED" w:rsidRPr="00934D19">
        <w:rPr>
          <w:rFonts w:ascii="Times New Roman" w:hAnsi="Times New Roman" w:cs="Times New Roman"/>
          <w:sz w:val="24"/>
          <w:szCs w:val="24"/>
          <w:lang w:val="sr-Cyrl-BA"/>
        </w:rPr>
        <w:t>Обрађивач:</w:t>
      </w:r>
    </w:p>
    <w:p w:rsidR="00673CED" w:rsidRPr="00934D19" w:rsidRDefault="00673CED" w:rsidP="00673CED">
      <w:pPr>
        <w:pStyle w:val="NoSpacing"/>
        <w:jc w:val="center"/>
        <w:rPr>
          <w:rFonts w:ascii="Times New Roman" w:hAnsi="Times New Roman" w:cs="Times New Roman"/>
          <w:sz w:val="24"/>
          <w:szCs w:val="24"/>
          <w:lang w:val="sr-Cyrl-BA"/>
        </w:rPr>
      </w:pPr>
      <w:r w:rsidRPr="00934D19">
        <w:rPr>
          <w:rFonts w:ascii="Times New Roman" w:hAnsi="Times New Roman" w:cs="Times New Roman"/>
          <w:sz w:val="24"/>
          <w:szCs w:val="24"/>
          <w:lang w:val="sr-Cyrl-BA"/>
        </w:rPr>
        <w:t>ОДЈЕЉЕЊЕ ЗА СТАМБЕНО-КОМУНАЛНЕ ПОСЛОВЕ И ЗАШТИТУ ЖИВОТНЕ СРЕДИНЕ</w:t>
      </w:r>
    </w:p>
    <w:p w:rsidR="00285C6A" w:rsidRPr="00934D19" w:rsidRDefault="00285C6A" w:rsidP="00285C6A">
      <w:pPr>
        <w:pStyle w:val="NoSpacing"/>
        <w:jc w:val="both"/>
        <w:rPr>
          <w:rFonts w:ascii="Times New Roman" w:hAnsi="Times New Roman" w:cs="Times New Roman"/>
          <w:b/>
          <w:sz w:val="24"/>
          <w:szCs w:val="24"/>
          <w:lang w:val="sr-Cyrl-BA"/>
        </w:rPr>
      </w:pPr>
    </w:p>
    <w:p w:rsidR="00285C6A" w:rsidRPr="00934D19" w:rsidRDefault="00285C6A" w:rsidP="00285C6A">
      <w:pPr>
        <w:pStyle w:val="NoSpacing"/>
        <w:jc w:val="both"/>
        <w:rPr>
          <w:rFonts w:ascii="Times New Roman" w:hAnsi="Times New Roman" w:cs="Times New Roman"/>
          <w:b/>
          <w:sz w:val="24"/>
          <w:szCs w:val="24"/>
          <w:lang w:val="sr-Cyrl-BA"/>
        </w:rPr>
      </w:pPr>
    </w:p>
    <w:p w:rsidR="00285C6A" w:rsidRPr="00934D19" w:rsidRDefault="00285C6A" w:rsidP="00285C6A">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w:t>
      </w:r>
      <w:r w:rsidR="006F4DC3" w:rsidRPr="00934D19">
        <w:rPr>
          <w:rFonts w:ascii="Times New Roman" w:hAnsi="Times New Roman" w:cs="Times New Roman"/>
          <w:sz w:val="24"/>
          <w:szCs w:val="24"/>
          <w:lang w:val="sr-Latn-BA"/>
        </w:rPr>
        <w:t xml:space="preserve">                              </w:t>
      </w:r>
      <w:r w:rsidRPr="00934D19">
        <w:rPr>
          <w:rFonts w:ascii="Times New Roman" w:hAnsi="Times New Roman" w:cs="Times New Roman"/>
          <w:sz w:val="24"/>
          <w:szCs w:val="24"/>
          <w:lang w:val="sr-Cyrl-BA"/>
        </w:rPr>
        <w:t xml:space="preserve"> п.о. ГРАДОНАЧЕЛНИКА</w:t>
      </w:r>
    </w:p>
    <w:p w:rsidR="00285C6A" w:rsidRPr="00934D19" w:rsidRDefault="00285C6A" w:rsidP="006F4DC3">
      <w:pPr>
        <w:pStyle w:val="NoSpacing"/>
        <w:ind w:left="720"/>
        <w:jc w:val="both"/>
        <w:rPr>
          <w:rFonts w:ascii="Times New Roman" w:hAnsi="Times New Roman" w:cs="Times New Roman"/>
          <w:sz w:val="24"/>
          <w:szCs w:val="24"/>
          <w:lang w:val="sr-Cyrl-BA"/>
        </w:rPr>
      </w:pPr>
    </w:p>
    <w:p w:rsidR="00285C6A" w:rsidRPr="00934D19" w:rsidRDefault="00285C6A" w:rsidP="006F4DC3">
      <w:pPr>
        <w:pStyle w:val="NoSpacing"/>
        <w:ind w:left="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w:t>
      </w:r>
      <w:r w:rsidR="006F4DC3" w:rsidRPr="00934D19">
        <w:rPr>
          <w:rFonts w:ascii="Times New Roman" w:hAnsi="Times New Roman" w:cs="Times New Roman"/>
          <w:sz w:val="24"/>
          <w:szCs w:val="24"/>
          <w:lang w:val="sr-Latn-BA"/>
        </w:rPr>
        <w:t xml:space="preserve">                      </w:t>
      </w:r>
      <w:r w:rsidRPr="00934D19">
        <w:rPr>
          <w:rFonts w:ascii="Times New Roman" w:hAnsi="Times New Roman" w:cs="Times New Roman"/>
          <w:sz w:val="24"/>
          <w:szCs w:val="24"/>
          <w:lang w:val="sr-Cyrl-BA"/>
        </w:rPr>
        <w:t xml:space="preserve"> ______________________________</w:t>
      </w:r>
    </w:p>
    <w:p w:rsidR="00285C6A" w:rsidRPr="00934D19" w:rsidRDefault="00285C6A" w:rsidP="00285C6A">
      <w:pPr>
        <w:pStyle w:val="NoSpacing"/>
        <w:ind w:left="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Богдан Тадић, маст. инж. електр. и рачунар.</w:t>
      </w:r>
    </w:p>
    <w:p w:rsidR="00740C36" w:rsidRPr="00934D19" w:rsidRDefault="00740C36" w:rsidP="00285C6A">
      <w:pPr>
        <w:pStyle w:val="NoSpacing"/>
        <w:ind w:left="720"/>
        <w:jc w:val="both"/>
        <w:rPr>
          <w:rFonts w:ascii="Times New Roman" w:hAnsi="Times New Roman" w:cs="Times New Roman"/>
          <w:sz w:val="24"/>
          <w:szCs w:val="24"/>
        </w:rPr>
      </w:pPr>
    </w:p>
    <w:p w:rsidR="00F359E3" w:rsidRPr="00934D19" w:rsidRDefault="00F359E3" w:rsidP="00F359E3">
      <w:pPr>
        <w:pStyle w:val="NoSpacing"/>
        <w:jc w:val="both"/>
        <w:rPr>
          <w:rFonts w:ascii="Times New Roman" w:hAnsi="Times New Roman" w:cs="Times New Roman"/>
          <w:sz w:val="24"/>
          <w:szCs w:val="24"/>
        </w:rPr>
      </w:pPr>
    </w:p>
    <w:p w:rsidR="00740C36" w:rsidRPr="00934D19" w:rsidRDefault="00740C36" w:rsidP="00F359E3">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Градоначелник Града Бијељина раз</w:t>
      </w:r>
      <w:r w:rsidR="00673CED" w:rsidRPr="00934D19">
        <w:rPr>
          <w:rFonts w:ascii="Times New Roman" w:hAnsi="Times New Roman" w:cs="Times New Roman"/>
          <w:sz w:val="24"/>
          <w:szCs w:val="24"/>
          <w:lang w:val="sr-Cyrl-BA"/>
        </w:rPr>
        <w:t>матрао је ИНФОРМАЦИЈУ</w:t>
      </w:r>
      <w:r w:rsidRPr="00934D19">
        <w:rPr>
          <w:rFonts w:ascii="Times New Roman" w:hAnsi="Times New Roman" w:cs="Times New Roman"/>
          <w:sz w:val="24"/>
          <w:szCs w:val="24"/>
          <w:lang w:val="sr-Cyrl-BA"/>
        </w:rPr>
        <w:t xml:space="preserve"> О НАПЛАТИ КОМУНАЛНЕ НАКНАДЕ</w:t>
      </w:r>
      <w:r w:rsidR="00934D19" w:rsidRPr="00934D19">
        <w:rPr>
          <w:rFonts w:ascii="Times New Roman" w:hAnsi="Times New Roman" w:cs="Times New Roman"/>
          <w:sz w:val="24"/>
          <w:szCs w:val="24"/>
          <w:lang w:val="sr-Cyrl-BA"/>
        </w:rPr>
        <w:t xml:space="preserve"> ЗА 202</w:t>
      </w:r>
      <w:r w:rsidR="00934D19" w:rsidRPr="00934D19">
        <w:rPr>
          <w:rFonts w:ascii="Times New Roman" w:hAnsi="Times New Roman" w:cs="Times New Roman"/>
          <w:sz w:val="24"/>
          <w:szCs w:val="24"/>
          <w:lang w:val="bs-Latn-BA"/>
        </w:rPr>
        <w:t>3</w:t>
      </w:r>
      <w:r w:rsidRPr="00934D19">
        <w:rPr>
          <w:rFonts w:ascii="Times New Roman" w:hAnsi="Times New Roman" w:cs="Times New Roman"/>
          <w:sz w:val="24"/>
          <w:szCs w:val="24"/>
          <w:lang w:val="sr-Cyrl-BA"/>
        </w:rPr>
        <w:t xml:space="preserve">. ГОДИНУ, те </w:t>
      </w:r>
      <w:r w:rsidR="00673CED" w:rsidRPr="00934D19">
        <w:rPr>
          <w:rFonts w:ascii="Times New Roman" w:hAnsi="Times New Roman" w:cs="Times New Roman"/>
          <w:sz w:val="24"/>
          <w:szCs w:val="24"/>
          <w:lang w:val="sr-Cyrl-BA"/>
        </w:rPr>
        <w:t>исту</w:t>
      </w:r>
      <w:r w:rsidRPr="00934D19">
        <w:rPr>
          <w:rFonts w:ascii="Times New Roman" w:hAnsi="Times New Roman" w:cs="Times New Roman"/>
          <w:sz w:val="24"/>
          <w:szCs w:val="24"/>
          <w:lang w:val="sr-Cyrl-BA"/>
        </w:rPr>
        <w:t xml:space="preserve"> прослеђује Скупштини Града Бијељина на разматрање и усвајање.</w:t>
      </w:r>
    </w:p>
    <w:p w:rsidR="00740C36" w:rsidRPr="00934D19" w:rsidRDefault="00740C36" w:rsidP="00285C6A">
      <w:pPr>
        <w:pStyle w:val="NoSpacing"/>
        <w:ind w:left="720"/>
        <w:jc w:val="both"/>
        <w:rPr>
          <w:rFonts w:ascii="Times New Roman" w:hAnsi="Times New Roman" w:cs="Times New Roman"/>
          <w:sz w:val="24"/>
          <w:szCs w:val="24"/>
          <w:lang w:val="sr-Cyrl-BA"/>
        </w:rPr>
      </w:pPr>
    </w:p>
    <w:p w:rsidR="00740C36" w:rsidRPr="00934D19" w:rsidRDefault="00740C36" w:rsidP="00285C6A">
      <w:pPr>
        <w:pStyle w:val="NoSpacing"/>
        <w:ind w:left="720"/>
        <w:jc w:val="both"/>
        <w:rPr>
          <w:rFonts w:ascii="Times New Roman" w:hAnsi="Times New Roman" w:cs="Times New Roman"/>
          <w:sz w:val="24"/>
          <w:szCs w:val="24"/>
          <w:lang w:val="sr-Cyrl-BA"/>
        </w:rPr>
      </w:pPr>
    </w:p>
    <w:p w:rsidR="00740C36" w:rsidRPr="00934D19" w:rsidRDefault="00740C36" w:rsidP="00285C6A">
      <w:pPr>
        <w:pStyle w:val="NoSpacing"/>
        <w:ind w:left="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ГРАДОНАЧЕЛНИК ГРАДА БИЈЕЉИНА</w:t>
      </w:r>
    </w:p>
    <w:p w:rsidR="00740C36" w:rsidRPr="00934D19" w:rsidRDefault="00740C36" w:rsidP="00285C6A">
      <w:pPr>
        <w:pStyle w:val="NoSpacing"/>
        <w:ind w:left="720"/>
        <w:jc w:val="both"/>
        <w:rPr>
          <w:rFonts w:ascii="Times New Roman" w:hAnsi="Times New Roman" w:cs="Times New Roman"/>
          <w:b/>
          <w:sz w:val="24"/>
          <w:szCs w:val="24"/>
          <w:lang w:val="sr-Cyrl-BA"/>
        </w:rPr>
      </w:pPr>
    </w:p>
    <w:p w:rsidR="00740C36" w:rsidRPr="00934D19" w:rsidRDefault="00740C36" w:rsidP="00285C6A">
      <w:pPr>
        <w:pStyle w:val="NoSpacing"/>
        <w:ind w:left="720"/>
        <w:jc w:val="both"/>
        <w:rPr>
          <w:rFonts w:ascii="Times New Roman" w:hAnsi="Times New Roman" w:cs="Times New Roman"/>
          <w:b/>
          <w:sz w:val="24"/>
          <w:szCs w:val="24"/>
          <w:lang w:val="sr-Cyrl-BA"/>
        </w:rPr>
      </w:pPr>
      <w:r w:rsidRPr="00934D19">
        <w:rPr>
          <w:rFonts w:ascii="Times New Roman" w:hAnsi="Times New Roman" w:cs="Times New Roman"/>
          <w:b/>
          <w:sz w:val="24"/>
          <w:szCs w:val="24"/>
          <w:lang w:val="sr-Cyrl-BA"/>
        </w:rPr>
        <w:t xml:space="preserve">                                                                   </w:t>
      </w:r>
      <w:r w:rsidR="006F4DC3" w:rsidRPr="00934D19">
        <w:rPr>
          <w:rFonts w:ascii="Times New Roman" w:hAnsi="Times New Roman" w:cs="Times New Roman"/>
          <w:b/>
          <w:sz w:val="24"/>
          <w:szCs w:val="24"/>
          <w:lang w:val="sr-Latn-BA"/>
        </w:rPr>
        <w:t xml:space="preserve">   </w:t>
      </w:r>
      <w:r w:rsidRPr="00934D19">
        <w:rPr>
          <w:rFonts w:ascii="Times New Roman" w:hAnsi="Times New Roman" w:cs="Times New Roman"/>
          <w:b/>
          <w:sz w:val="24"/>
          <w:szCs w:val="24"/>
          <w:lang w:val="sr-Cyrl-BA"/>
        </w:rPr>
        <w:t>_______________________________</w:t>
      </w:r>
    </w:p>
    <w:p w:rsidR="00740C36" w:rsidRPr="00934D19" w:rsidRDefault="00740C36" w:rsidP="00740C36">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w:t>
      </w:r>
      <w:r w:rsidR="00EB0A18" w:rsidRPr="00934D19">
        <w:rPr>
          <w:rFonts w:ascii="Times New Roman" w:hAnsi="Times New Roman" w:cs="Times New Roman"/>
          <w:sz w:val="24"/>
          <w:szCs w:val="24"/>
          <w:lang w:val="sr-Cyrl-BA"/>
        </w:rPr>
        <w:t xml:space="preserve"> </w:t>
      </w:r>
      <w:r w:rsidR="006F4DC3" w:rsidRPr="00934D19">
        <w:rPr>
          <w:rFonts w:ascii="Times New Roman" w:hAnsi="Times New Roman" w:cs="Times New Roman"/>
          <w:sz w:val="24"/>
          <w:szCs w:val="24"/>
          <w:lang w:val="sr-Latn-BA"/>
        </w:rPr>
        <w:t xml:space="preserve">  </w:t>
      </w:r>
      <w:r w:rsidR="00EB0A18" w:rsidRPr="00934D19">
        <w:rPr>
          <w:rFonts w:ascii="Times New Roman" w:hAnsi="Times New Roman" w:cs="Times New Roman"/>
          <w:sz w:val="24"/>
          <w:szCs w:val="24"/>
          <w:lang w:val="sr-Cyrl-BA"/>
        </w:rPr>
        <w:t xml:space="preserve"> </w:t>
      </w:r>
      <w:r w:rsidR="00673CED" w:rsidRPr="00934D19">
        <w:rPr>
          <w:rFonts w:ascii="Times New Roman" w:hAnsi="Times New Roman" w:cs="Times New Roman"/>
          <w:sz w:val="24"/>
          <w:szCs w:val="24"/>
          <w:lang w:val="sr-Cyrl-BA"/>
        </w:rPr>
        <w:t xml:space="preserve">                                 </w:t>
      </w:r>
      <w:r w:rsidRPr="00934D19">
        <w:rPr>
          <w:rFonts w:ascii="Times New Roman" w:hAnsi="Times New Roman" w:cs="Times New Roman"/>
          <w:sz w:val="24"/>
          <w:szCs w:val="24"/>
          <w:lang w:val="sr-Cyrl-BA"/>
        </w:rPr>
        <w:t>Љубиша Петровић</w:t>
      </w:r>
    </w:p>
    <w:p w:rsidR="00740C36" w:rsidRPr="00934D19" w:rsidRDefault="00740C36" w:rsidP="00B65EDC">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w:t>
      </w:r>
    </w:p>
    <w:sectPr w:rsidR="00740C36" w:rsidRPr="00934D19" w:rsidSect="004A11E1">
      <w:footerReference w:type="default" r:id="rId7"/>
      <w:pgSz w:w="12240" w:h="15840"/>
      <w:pgMar w:top="1440" w:right="1440" w:bottom="1440" w:left="1440" w:header="720" w:footer="720" w:gutter="0"/>
      <w:pgNumType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736" w:rsidRDefault="00FA2736" w:rsidP="004A11E1">
      <w:r>
        <w:separator/>
      </w:r>
    </w:p>
  </w:endnote>
  <w:endnote w:type="continuationSeparator" w:id="0">
    <w:p w:rsidR="00FA2736" w:rsidRDefault="00FA2736" w:rsidP="004A1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C Times">
    <w:altName w:val="Courier New"/>
    <w:charset w:val="00"/>
    <w:family w:val="roman"/>
    <w:pitch w:val="variable"/>
    <w:sig w:usb0="00000087" w:usb1="00000000" w:usb2="00000000" w:usb3="00000000" w:csb0="0000001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488223"/>
      <w:docPartObj>
        <w:docPartGallery w:val="Page Numbers (Bottom of Page)"/>
        <w:docPartUnique/>
      </w:docPartObj>
    </w:sdtPr>
    <w:sdtContent>
      <w:p w:rsidR="005125E2" w:rsidRDefault="00375278">
        <w:pPr>
          <w:pStyle w:val="Footer"/>
          <w:jc w:val="center"/>
        </w:pPr>
        <w:fldSimple w:instr=" PAGE   \* MERGEFORMAT ">
          <w:r w:rsidR="00541025">
            <w:rPr>
              <w:noProof/>
            </w:rPr>
            <w:t>5</w:t>
          </w:r>
        </w:fldSimple>
      </w:p>
    </w:sdtContent>
  </w:sdt>
  <w:p w:rsidR="005125E2" w:rsidRDefault="005125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736" w:rsidRDefault="00FA2736" w:rsidP="004A11E1">
      <w:r>
        <w:separator/>
      </w:r>
    </w:p>
  </w:footnote>
  <w:footnote w:type="continuationSeparator" w:id="0">
    <w:p w:rsidR="00FA2736" w:rsidRDefault="00FA2736" w:rsidP="004A11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31F6"/>
    <w:multiLevelType w:val="hybridMultilevel"/>
    <w:tmpl w:val="0008A522"/>
    <w:lvl w:ilvl="0" w:tplc="4F2A5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657703"/>
    <w:multiLevelType w:val="hybridMultilevel"/>
    <w:tmpl w:val="E4D21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A1ECF"/>
    <w:multiLevelType w:val="hybridMultilevel"/>
    <w:tmpl w:val="29FE61CA"/>
    <w:lvl w:ilvl="0" w:tplc="F6026A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DE02DF"/>
    <w:multiLevelType w:val="hybridMultilevel"/>
    <w:tmpl w:val="82D00F5A"/>
    <w:lvl w:ilvl="0" w:tplc="62A2634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A37DD7"/>
    <w:multiLevelType w:val="hybridMultilevel"/>
    <w:tmpl w:val="D9EE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C762EC"/>
    <w:multiLevelType w:val="hybridMultilevel"/>
    <w:tmpl w:val="05120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D495FBD"/>
    <w:multiLevelType w:val="hybridMultilevel"/>
    <w:tmpl w:val="3C50247C"/>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5"/>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AD0881"/>
    <w:rsid w:val="00031001"/>
    <w:rsid w:val="0003766D"/>
    <w:rsid w:val="000521F3"/>
    <w:rsid w:val="000548C3"/>
    <w:rsid w:val="00080540"/>
    <w:rsid w:val="000B1615"/>
    <w:rsid w:val="000B16B1"/>
    <w:rsid w:val="000B1D19"/>
    <w:rsid w:val="000E426A"/>
    <w:rsid w:val="00170A97"/>
    <w:rsid w:val="001A10EC"/>
    <w:rsid w:val="001A76CC"/>
    <w:rsid w:val="00201CCF"/>
    <w:rsid w:val="00210186"/>
    <w:rsid w:val="002214AA"/>
    <w:rsid w:val="00245B7C"/>
    <w:rsid w:val="00271BA0"/>
    <w:rsid w:val="00285C6A"/>
    <w:rsid w:val="0029410D"/>
    <w:rsid w:val="00294508"/>
    <w:rsid w:val="00296E2B"/>
    <w:rsid w:val="002B29E4"/>
    <w:rsid w:val="002F61D2"/>
    <w:rsid w:val="00301A07"/>
    <w:rsid w:val="00315248"/>
    <w:rsid w:val="00320CA5"/>
    <w:rsid w:val="00325D77"/>
    <w:rsid w:val="003332F8"/>
    <w:rsid w:val="00356D5A"/>
    <w:rsid w:val="00362E43"/>
    <w:rsid w:val="00375278"/>
    <w:rsid w:val="00381893"/>
    <w:rsid w:val="003B58BD"/>
    <w:rsid w:val="003C2705"/>
    <w:rsid w:val="003C2CE3"/>
    <w:rsid w:val="004002E7"/>
    <w:rsid w:val="00437C8B"/>
    <w:rsid w:val="00447C89"/>
    <w:rsid w:val="004717A9"/>
    <w:rsid w:val="00481F4D"/>
    <w:rsid w:val="004A11E1"/>
    <w:rsid w:val="004A595F"/>
    <w:rsid w:val="004B3587"/>
    <w:rsid w:val="004B49C0"/>
    <w:rsid w:val="004B5454"/>
    <w:rsid w:val="004E2586"/>
    <w:rsid w:val="004E74DD"/>
    <w:rsid w:val="004F5DCA"/>
    <w:rsid w:val="005125E2"/>
    <w:rsid w:val="00512C5E"/>
    <w:rsid w:val="005165A0"/>
    <w:rsid w:val="00520375"/>
    <w:rsid w:val="00541025"/>
    <w:rsid w:val="00551574"/>
    <w:rsid w:val="005556C8"/>
    <w:rsid w:val="005B3011"/>
    <w:rsid w:val="005B586E"/>
    <w:rsid w:val="005D0A32"/>
    <w:rsid w:val="005D311C"/>
    <w:rsid w:val="005F0E96"/>
    <w:rsid w:val="00601B51"/>
    <w:rsid w:val="0061347A"/>
    <w:rsid w:val="0062162A"/>
    <w:rsid w:val="00626267"/>
    <w:rsid w:val="00633644"/>
    <w:rsid w:val="00636AB6"/>
    <w:rsid w:val="006503E5"/>
    <w:rsid w:val="00673CED"/>
    <w:rsid w:val="00697F23"/>
    <w:rsid w:val="006C49EA"/>
    <w:rsid w:val="006D7AD2"/>
    <w:rsid w:val="006F46AB"/>
    <w:rsid w:val="006F4DC3"/>
    <w:rsid w:val="00714A09"/>
    <w:rsid w:val="00740C36"/>
    <w:rsid w:val="00744C96"/>
    <w:rsid w:val="00755BD3"/>
    <w:rsid w:val="0078069C"/>
    <w:rsid w:val="0078433F"/>
    <w:rsid w:val="007968C0"/>
    <w:rsid w:val="007B1F57"/>
    <w:rsid w:val="007B60CA"/>
    <w:rsid w:val="007C0339"/>
    <w:rsid w:val="007F4BF0"/>
    <w:rsid w:val="00836CDF"/>
    <w:rsid w:val="00865650"/>
    <w:rsid w:val="008825D3"/>
    <w:rsid w:val="00882EAD"/>
    <w:rsid w:val="008D58D3"/>
    <w:rsid w:val="00924883"/>
    <w:rsid w:val="00934D19"/>
    <w:rsid w:val="00935C5C"/>
    <w:rsid w:val="00936478"/>
    <w:rsid w:val="00943D01"/>
    <w:rsid w:val="00944137"/>
    <w:rsid w:val="00954B2D"/>
    <w:rsid w:val="009670B9"/>
    <w:rsid w:val="009A741B"/>
    <w:rsid w:val="009B4CB9"/>
    <w:rsid w:val="009C00C7"/>
    <w:rsid w:val="009D655A"/>
    <w:rsid w:val="00A25B68"/>
    <w:rsid w:val="00A5737F"/>
    <w:rsid w:val="00A57DB1"/>
    <w:rsid w:val="00A61DA3"/>
    <w:rsid w:val="00A724E4"/>
    <w:rsid w:val="00A91747"/>
    <w:rsid w:val="00AA3F09"/>
    <w:rsid w:val="00AD0881"/>
    <w:rsid w:val="00AD201F"/>
    <w:rsid w:val="00AD36B5"/>
    <w:rsid w:val="00AE5CFF"/>
    <w:rsid w:val="00B10950"/>
    <w:rsid w:val="00B246DC"/>
    <w:rsid w:val="00B44E04"/>
    <w:rsid w:val="00B474DF"/>
    <w:rsid w:val="00B50DFB"/>
    <w:rsid w:val="00B6493A"/>
    <w:rsid w:val="00B65EDC"/>
    <w:rsid w:val="00B70041"/>
    <w:rsid w:val="00B8415D"/>
    <w:rsid w:val="00B91797"/>
    <w:rsid w:val="00BA5224"/>
    <w:rsid w:val="00BD1612"/>
    <w:rsid w:val="00BF1793"/>
    <w:rsid w:val="00C14B10"/>
    <w:rsid w:val="00C236DE"/>
    <w:rsid w:val="00C36D62"/>
    <w:rsid w:val="00C433B5"/>
    <w:rsid w:val="00C84408"/>
    <w:rsid w:val="00C86CD8"/>
    <w:rsid w:val="00C93E0F"/>
    <w:rsid w:val="00CC0381"/>
    <w:rsid w:val="00CD7872"/>
    <w:rsid w:val="00CF753F"/>
    <w:rsid w:val="00D02BB9"/>
    <w:rsid w:val="00D11CD4"/>
    <w:rsid w:val="00D2106B"/>
    <w:rsid w:val="00D25517"/>
    <w:rsid w:val="00D30CCE"/>
    <w:rsid w:val="00D466BD"/>
    <w:rsid w:val="00D615D7"/>
    <w:rsid w:val="00D86953"/>
    <w:rsid w:val="00D960A9"/>
    <w:rsid w:val="00DD1987"/>
    <w:rsid w:val="00DE44D7"/>
    <w:rsid w:val="00DF18C1"/>
    <w:rsid w:val="00E74AC4"/>
    <w:rsid w:val="00EA02A4"/>
    <w:rsid w:val="00EB0A18"/>
    <w:rsid w:val="00EB672A"/>
    <w:rsid w:val="00ED077F"/>
    <w:rsid w:val="00F359E3"/>
    <w:rsid w:val="00F42D6B"/>
    <w:rsid w:val="00F43C83"/>
    <w:rsid w:val="00F4502C"/>
    <w:rsid w:val="00F93638"/>
    <w:rsid w:val="00FA2736"/>
    <w:rsid w:val="00FA79FC"/>
    <w:rsid w:val="00FF127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ED"/>
    <w:pPr>
      <w:spacing w:after="0" w:line="240" w:lineRule="auto"/>
    </w:pPr>
    <w:rPr>
      <w:rFonts w:ascii="YU C Times" w:eastAsia="Times New Roman" w:hAnsi="YU C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0881"/>
    <w:pPr>
      <w:spacing w:after="0" w:line="240" w:lineRule="auto"/>
    </w:pPr>
  </w:style>
  <w:style w:type="paragraph" w:styleId="Header">
    <w:name w:val="header"/>
    <w:basedOn w:val="Normal"/>
    <w:link w:val="HeaderChar"/>
    <w:uiPriority w:val="99"/>
    <w:unhideWhenUsed/>
    <w:rsid w:val="004A11E1"/>
    <w:pPr>
      <w:tabs>
        <w:tab w:val="center" w:pos="4680"/>
        <w:tab w:val="right" w:pos="9360"/>
      </w:tabs>
    </w:pPr>
  </w:style>
  <w:style w:type="character" w:customStyle="1" w:styleId="HeaderChar">
    <w:name w:val="Header Char"/>
    <w:basedOn w:val="DefaultParagraphFont"/>
    <w:link w:val="Header"/>
    <w:uiPriority w:val="99"/>
    <w:rsid w:val="004A11E1"/>
    <w:rPr>
      <w:rFonts w:ascii="YU C Times" w:eastAsia="Times New Roman" w:hAnsi="YU C Times" w:cs="Times New Roman"/>
      <w:szCs w:val="20"/>
    </w:rPr>
  </w:style>
  <w:style w:type="paragraph" w:styleId="Footer">
    <w:name w:val="footer"/>
    <w:basedOn w:val="Normal"/>
    <w:link w:val="FooterChar"/>
    <w:uiPriority w:val="99"/>
    <w:unhideWhenUsed/>
    <w:rsid w:val="004A11E1"/>
    <w:pPr>
      <w:tabs>
        <w:tab w:val="center" w:pos="4680"/>
        <w:tab w:val="right" w:pos="9360"/>
      </w:tabs>
    </w:pPr>
  </w:style>
  <w:style w:type="character" w:customStyle="1" w:styleId="FooterChar">
    <w:name w:val="Footer Char"/>
    <w:basedOn w:val="DefaultParagraphFont"/>
    <w:link w:val="Footer"/>
    <w:uiPriority w:val="99"/>
    <w:rsid w:val="004A11E1"/>
    <w:rPr>
      <w:rFonts w:ascii="YU C Times" w:eastAsia="Times New Roman" w:hAnsi="YU C Times" w:cs="Times New Roman"/>
      <w:szCs w:val="20"/>
    </w:rPr>
  </w:style>
  <w:style w:type="paragraph" w:styleId="NormalWeb">
    <w:name w:val="Normal (Web)"/>
    <w:basedOn w:val="Normal"/>
    <w:uiPriority w:val="99"/>
    <w:unhideWhenUsed/>
    <w:rsid w:val="00944137"/>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944137"/>
    <w:rPr>
      <w:b/>
      <w:bCs/>
    </w:rPr>
  </w:style>
</w:styles>
</file>

<file path=word/webSettings.xml><?xml version="1.0" encoding="utf-8"?>
<w:webSettings xmlns:r="http://schemas.openxmlformats.org/officeDocument/2006/relationships" xmlns:w="http://schemas.openxmlformats.org/wordprocessingml/2006/main">
  <w:divs>
    <w:div w:id="31846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gilic</dc:creator>
  <cp:lastModifiedBy>mira.ristic</cp:lastModifiedBy>
  <cp:revision>2</cp:revision>
  <cp:lastPrinted>2024-05-13T07:05:00Z</cp:lastPrinted>
  <dcterms:created xsi:type="dcterms:W3CDTF">2024-05-23T07:01:00Z</dcterms:created>
  <dcterms:modified xsi:type="dcterms:W3CDTF">2024-05-23T07:01:00Z</dcterms:modified>
</cp:coreProperties>
</file>