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4B52" w:rsidRDefault="00604B52" w:rsidP="00604B52">
      <w:pPr>
        <w:pStyle w:val="p0"/>
        <w:ind w:firstLine="720"/>
        <w:jc w:val="both"/>
        <w:rPr>
          <w:lang w:val="sr-Cyrl-CS"/>
        </w:rPr>
      </w:pPr>
    </w:p>
    <w:p w:rsidR="00604B52" w:rsidRDefault="00604B52" w:rsidP="00604B52">
      <w:pPr>
        <w:pStyle w:val="p0"/>
        <w:ind w:firstLine="720"/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>ПРИЈЕДЛОГ</w:t>
      </w:r>
    </w:p>
    <w:p w:rsidR="000203B0" w:rsidRPr="00604B52" w:rsidRDefault="000203B0" w:rsidP="00604B52">
      <w:pPr>
        <w:pStyle w:val="p0"/>
        <w:ind w:firstLine="720"/>
        <w:jc w:val="both"/>
        <w:rPr>
          <w:lang w:val="sr-Cyrl-CS"/>
        </w:rPr>
      </w:pPr>
      <w:r>
        <w:rPr>
          <w:lang w:val="sr-Cyrl-CS"/>
        </w:rPr>
        <w:t xml:space="preserve">На основу члана 39 став 2 тачка 2) и 6)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</w:t>
      </w:r>
      <w:r w:rsidR="00604B52">
        <w:rPr>
          <w:color w:val="231F20"/>
          <w:lang w:val="sr-Cyrl-CS"/>
        </w:rPr>
        <w:t>:</w:t>
      </w:r>
      <w:r>
        <w:rPr>
          <w:color w:val="231F20"/>
          <w:lang w:val="sr-Cyrl-CS"/>
        </w:rPr>
        <w:t xml:space="preserve">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>, члана</w:t>
      </w:r>
      <w:r>
        <w:rPr>
          <w:bCs/>
          <w:lang w:val="sr-Cyrl-CS"/>
        </w:rPr>
        <w:t xml:space="preserve"> 38 став 2 Закона о </w:t>
      </w:r>
      <w:r>
        <w:t>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</w:t>
      </w:r>
      <w:r w:rsidR="00604B52">
        <w:rPr>
          <w:lang w:val="sr-Cyrl-CS"/>
        </w:rPr>
        <w:t>:</w:t>
      </w:r>
      <w:r>
        <w:t xml:space="preserve">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bCs/>
          <w:lang w:val="sr-Cyrl-CS"/>
        </w:rPr>
        <w:t xml:space="preserve"> </w:t>
      </w:r>
      <w:r>
        <w:rPr>
          <w:lang w:val="sr-Cyrl-CS"/>
        </w:rPr>
        <w:t xml:space="preserve">и члана </w:t>
      </w:r>
      <w:r w:rsidRPr="003D7868">
        <w:rPr>
          <w:color w:val="231F20"/>
        </w:rPr>
        <w:t>3</w:t>
      </w:r>
      <w:r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2) тачка 6)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>, број</w:t>
      </w:r>
      <w:r w:rsidR="00604B52">
        <w:rPr>
          <w:color w:val="231F20"/>
          <w:lang w:val="sr-Cyrl-CS"/>
        </w:rPr>
        <w:t>:</w:t>
      </w:r>
      <w:r>
        <w:rPr>
          <w:color w:val="231F20"/>
          <w:lang w:val="sr-Cyrl-BA"/>
        </w:rPr>
        <w:t xml:space="preserve">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, Скупштина града Бијељина на својој ___ сједници одржане дана ______ </w:t>
      </w:r>
      <w:r w:rsidR="00604B52">
        <w:rPr>
          <w:color w:val="231F20"/>
          <w:lang w:val="sr-Cyrl-CS"/>
        </w:rPr>
        <w:t xml:space="preserve">2020. године, </w:t>
      </w:r>
      <w:r>
        <w:rPr>
          <w:color w:val="231F20"/>
          <w:lang w:val="sr-Cyrl-CS"/>
        </w:rPr>
        <w:t>донијела је</w:t>
      </w:r>
    </w:p>
    <w:p w:rsidR="000203B0" w:rsidRDefault="000203B0" w:rsidP="000203B0">
      <w:pPr>
        <w:pStyle w:val="p0"/>
        <w:rPr>
          <w:color w:val="231F20"/>
          <w:lang w:val="sr-Cyrl-CS"/>
        </w:rPr>
      </w:pPr>
    </w:p>
    <w:p w:rsidR="000203B0" w:rsidRPr="00020ED4" w:rsidRDefault="000203B0" w:rsidP="000203B0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>О</w:t>
      </w:r>
      <w:r w:rsidR="00604B52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Д</w:t>
      </w:r>
      <w:r w:rsidR="00604B52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Л</w:t>
      </w:r>
      <w:r w:rsidR="00604B52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  <w:r w:rsidR="00604B52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К</w:t>
      </w:r>
      <w:r w:rsidR="00604B52">
        <w:rPr>
          <w:b/>
          <w:color w:val="231F20"/>
          <w:lang w:val="sr-Cyrl-CS"/>
        </w:rPr>
        <w:t xml:space="preserve"> </w:t>
      </w:r>
      <w:r w:rsidRPr="00020ED4">
        <w:rPr>
          <w:b/>
          <w:color w:val="231F20"/>
          <w:lang w:val="sr-Cyrl-CS"/>
        </w:rPr>
        <w:t>У</w:t>
      </w:r>
    </w:p>
    <w:p w:rsidR="000203B0" w:rsidRDefault="000203B0" w:rsidP="000203B0">
      <w:pPr>
        <w:pStyle w:val="p0"/>
        <w:jc w:val="center"/>
        <w:rPr>
          <w:b/>
          <w:color w:val="231F20"/>
          <w:lang w:val="sr-Cyrl-CS"/>
        </w:rPr>
      </w:pPr>
      <w:r w:rsidRPr="00020ED4">
        <w:rPr>
          <w:b/>
          <w:color w:val="231F20"/>
          <w:lang w:val="sr-Cyrl-CS"/>
        </w:rPr>
        <w:t xml:space="preserve">О </w:t>
      </w:r>
      <w:r>
        <w:rPr>
          <w:b/>
          <w:color w:val="231F20"/>
          <w:lang w:val="sr-Cyrl-CS"/>
        </w:rPr>
        <w:t xml:space="preserve">УТВРЂИВАЊУ НАЦРТА УРБАНИСТИЧКОГ ПЛАНА </w:t>
      </w:r>
    </w:p>
    <w:p w:rsidR="000203B0" w:rsidRDefault="000203B0" w:rsidP="000203B0">
      <w:pPr>
        <w:pStyle w:val="p0"/>
        <w:jc w:val="center"/>
        <w:rPr>
          <w:b/>
          <w:color w:val="231F20"/>
          <w:lang w:val="sr-Cyrl-CS"/>
        </w:rPr>
      </w:pPr>
      <w:r>
        <w:rPr>
          <w:b/>
          <w:color w:val="231F20"/>
          <w:lang w:val="sr-Cyrl-CS"/>
        </w:rPr>
        <w:t>„ЈАЊА“ У БИЈЕЉИНИ</w:t>
      </w:r>
    </w:p>
    <w:p w:rsidR="000203B0" w:rsidRDefault="000203B0" w:rsidP="000203B0">
      <w:pPr>
        <w:pStyle w:val="p0"/>
        <w:jc w:val="center"/>
        <w:rPr>
          <w:color w:val="231F20"/>
          <w:lang w:val="sr-Cyrl-CS"/>
        </w:rPr>
      </w:pPr>
    </w:p>
    <w:p w:rsidR="000203B0" w:rsidRDefault="000203B0" w:rsidP="000203B0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1.</w:t>
      </w:r>
    </w:p>
    <w:p w:rsidR="00604B52" w:rsidRPr="00312073" w:rsidRDefault="00604B52" w:rsidP="000203B0">
      <w:pPr>
        <w:pStyle w:val="p0"/>
        <w:jc w:val="center"/>
        <w:rPr>
          <w:color w:val="231F20"/>
          <w:lang w:val="sr-Cyrl-CS"/>
        </w:rPr>
      </w:pPr>
    </w:p>
    <w:p w:rsidR="000203B0" w:rsidRDefault="000203B0" w:rsidP="000203B0">
      <w:pPr>
        <w:pStyle w:val="p0"/>
        <w:ind w:firstLine="720"/>
        <w:jc w:val="both"/>
      </w:pPr>
      <w:r>
        <w:t xml:space="preserve">Утврђује се </w:t>
      </w:r>
      <w:r>
        <w:rPr>
          <w:lang w:val="sr-Cyrl-CS"/>
        </w:rPr>
        <w:t>Н</w:t>
      </w:r>
      <w:r>
        <w:t>ацрт</w:t>
      </w:r>
      <w:r>
        <w:rPr>
          <w:lang w:val="sr-Cyrl-BA"/>
        </w:rPr>
        <w:t xml:space="preserve"> Урбанистичког плана „Јања“ у Бијељини</w:t>
      </w:r>
      <w:r>
        <w:t>, урађен од стране носио</w:t>
      </w:r>
      <w:r w:rsidR="00604B52">
        <w:t>ца израде планског документа, ЈП</w:t>
      </w:r>
      <w:r>
        <w:t xml:space="preserve">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Бијељина, </w:t>
      </w:r>
      <w:r>
        <w:rPr>
          <w:lang w:val="sr-Cyrl-CS"/>
        </w:rPr>
        <w:t>јануар</w:t>
      </w:r>
      <w:r>
        <w:t xml:space="preserve"> 2020. године.</w:t>
      </w:r>
    </w:p>
    <w:p w:rsidR="000203B0" w:rsidRDefault="000203B0" w:rsidP="000203B0">
      <w:pPr>
        <w:pStyle w:val="p0"/>
      </w:pPr>
    </w:p>
    <w:p w:rsidR="000203B0" w:rsidRDefault="000203B0" w:rsidP="000203B0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2.</w:t>
      </w:r>
    </w:p>
    <w:p w:rsidR="00604B52" w:rsidRPr="00312073" w:rsidRDefault="00604B52" w:rsidP="000203B0">
      <w:pPr>
        <w:pStyle w:val="p0"/>
        <w:jc w:val="center"/>
        <w:rPr>
          <w:color w:val="231F20"/>
          <w:lang w:val="sr-Cyrl-CS"/>
        </w:rPr>
      </w:pPr>
    </w:p>
    <w:p w:rsidR="000203B0" w:rsidRPr="00112324" w:rsidRDefault="000203B0" w:rsidP="000203B0">
      <w:pPr>
        <w:pStyle w:val="p0"/>
        <w:ind w:firstLine="720"/>
        <w:jc w:val="both"/>
        <w:rPr>
          <w:lang w:val="sr-Cyrl-BA"/>
        </w:rPr>
      </w:pPr>
      <w:r>
        <w:t xml:space="preserve">Нацрт </w:t>
      </w:r>
      <w:r>
        <w:rPr>
          <w:lang w:val="sr-Cyrl-BA"/>
        </w:rPr>
        <w:t xml:space="preserve">Урбанистичког плана </w:t>
      </w:r>
      <w:r w:rsidR="00604B52">
        <w:rPr>
          <w:lang w:val="sr-Cyrl-BA"/>
        </w:rPr>
        <w:t>„</w:t>
      </w:r>
      <w:r>
        <w:rPr>
          <w:lang w:val="sr-Cyrl-BA"/>
        </w:rPr>
        <w:t xml:space="preserve">Јања“ у Бијељини </w:t>
      </w:r>
      <w:r>
        <w:t>садржи текстуални и графички дио.</w:t>
      </w:r>
    </w:p>
    <w:p w:rsidR="000203B0" w:rsidRDefault="000203B0" w:rsidP="000203B0">
      <w:pPr>
        <w:pStyle w:val="p0"/>
        <w:numPr>
          <w:ilvl w:val="0"/>
          <w:numId w:val="1"/>
        </w:numPr>
        <w:jc w:val="both"/>
      </w:pPr>
      <w:r>
        <w:t>Текстуални дио нацрта</w:t>
      </w:r>
      <w:r>
        <w:rPr>
          <w:lang w:val="sr-Cyrl-CS"/>
        </w:rPr>
        <w:t xml:space="preserve"> </w:t>
      </w:r>
      <w:r>
        <w:t>плана састоји се од сљедећих поглавља:</w:t>
      </w:r>
    </w:p>
    <w:p w:rsidR="000203B0" w:rsidRDefault="000203B0" w:rsidP="000203B0">
      <w:pPr>
        <w:pStyle w:val="p0"/>
        <w:numPr>
          <w:ilvl w:val="0"/>
          <w:numId w:val="2"/>
        </w:numPr>
      </w:pPr>
      <w:r>
        <w:t>Увод,</w:t>
      </w:r>
    </w:p>
    <w:p w:rsidR="000203B0" w:rsidRDefault="000203B0" w:rsidP="000203B0">
      <w:pPr>
        <w:pStyle w:val="p0"/>
        <w:numPr>
          <w:ilvl w:val="0"/>
          <w:numId w:val="2"/>
        </w:numPr>
      </w:pPr>
      <w:r>
        <w:t>Стање организације, уређења и коришћења простора</w:t>
      </w:r>
      <w:r w:rsidRPr="00D43150">
        <w:rPr>
          <w:lang w:val="sr-Cyrl-CS"/>
        </w:rPr>
        <w:t>,</w:t>
      </w:r>
    </w:p>
    <w:p w:rsidR="000203B0" w:rsidRDefault="000203B0" w:rsidP="000203B0">
      <w:pPr>
        <w:pStyle w:val="p0"/>
        <w:numPr>
          <w:ilvl w:val="0"/>
          <w:numId w:val="2"/>
        </w:numPr>
      </w:pPr>
      <w:r>
        <w:t>Потребе, могућности и циљеви организације, уређења и коришћења простора,</w:t>
      </w:r>
    </w:p>
    <w:p w:rsidR="000203B0" w:rsidRDefault="000203B0" w:rsidP="000203B0">
      <w:pPr>
        <w:pStyle w:val="p0"/>
        <w:numPr>
          <w:ilvl w:val="0"/>
          <w:numId w:val="2"/>
        </w:numPr>
      </w:pPr>
      <w:r>
        <w:t>План организације, уређења и коришћења простора</w:t>
      </w:r>
      <w:r w:rsidRPr="00D43150">
        <w:rPr>
          <w:lang w:val="sr-Cyrl-CS"/>
        </w:rPr>
        <w:t>,</w:t>
      </w:r>
    </w:p>
    <w:p w:rsidR="000203B0" w:rsidRPr="000203B0" w:rsidRDefault="000203B0" w:rsidP="000203B0">
      <w:pPr>
        <w:pStyle w:val="p0"/>
        <w:numPr>
          <w:ilvl w:val="0"/>
          <w:numId w:val="2"/>
        </w:numPr>
      </w:pPr>
      <w:r>
        <w:t>Одредбе и смјернице за спровођење плана</w:t>
      </w:r>
    </w:p>
    <w:p w:rsidR="000203B0" w:rsidRPr="0079453F" w:rsidRDefault="000203B0" w:rsidP="000203B0">
      <w:pPr>
        <w:pStyle w:val="p0"/>
        <w:numPr>
          <w:ilvl w:val="0"/>
          <w:numId w:val="1"/>
        </w:numPr>
        <w:jc w:val="both"/>
      </w:pPr>
      <w:r>
        <w:t>Графички дио нацрта</w:t>
      </w:r>
      <w:r>
        <w:rPr>
          <w:lang w:val="sr-Cyrl-CS"/>
        </w:rPr>
        <w:t xml:space="preserve"> </w:t>
      </w:r>
      <w:r>
        <w:t>плана састоји се од сљедећих графичких прилога:</w:t>
      </w:r>
    </w:p>
    <w:p w:rsidR="000203B0" w:rsidRPr="0079453F" w:rsidRDefault="000203B0" w:rsidP="000203B0">
      <w:pPr>
        <w:pStyle w:val="p0"/>
        <w:numPr>
          <w:ilvl w:val="0"/>
          <w:numId w:val="4"/>
        </w:numPr>
        <w:jc w:val="both"/>
      </w:pPr>
      <w:r>
        <w:t>Карте стања</w:t>
      </w:r>
    </w:p>
    <w:p w:rsidR="000203B0" w:rsidRDefault="000203B0" w:rsidP="000203B0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t>Копија катастарског плана</w:t>
      </w:r>
      <w:r>
        <w:rPr>
          <w:lang w:val="sr-Cyrl-BA"/>
        </w:rPr>
        <w:t>,</w:t>
      </w:r>
      <w:r>
        <w:t xml:space="preserve"> </w:t>
      </w:r>
    </w:p>
    <w:p w:rsidR="000203B0" w:rsidRDefault="000203B0" w:rsidP="000203B0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t>Инжењерско-геолошка карта</w:t>
      </w:r>
      <w:r w:rsidRPr="0079453F">
        <w:rPr>
          <w:lang w:val="sr-Cyrl-CS"/>
        </w:rPr>
        <w:t>,</w:t>
      </w:r>
      <w:r>
        <w:t xml:space="preserve"> </w:t>
      </w:r>
    </w:p>
    <w:p w:rsidR="000203B0" w:rsidRPr="000203B0" w:rsidRDefault="000203B0" w:rsidP="000203B0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Постојећа намјена</w:t>
      </w:r>
      <w:r w:rsidRPr="0079453F">
        <w:rPr>
          <w:lang w:val="sr-Cyrl-BA"/>
        </w:rPr>
        <w:t xml:space="preserve"> површина</w:t>
      </w:r>
      <w:r w:rsidRPr="0079453F">
        <w:rPr>
          <w:lang w:val="sr-Cyrl-CS"/>
        </w:rPr>
        <w:t>,</w:t>
      </w:r>
    </w:p>
    <w:p w:rsidR="000203B0" w:rsidRDefault="000203B0" w:rsidP="000203B0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CS"/>
        </w:rPr>
        <w:t>Пољопривредно земљиште,</w:t>
      </w:r>
    </w:p>
    <w:p w:rsidR="000203B0" w:rsidRDefault="000203B0" w:rsidP="000203B0">
      <w:pPr>
        <w:pStyle w:val="p0"/>
        <w:numPr>
          <w:ilvl w:val="0"/>
          <w:numId w:val="3"/>
        </w:numPr>
        <w:jc w:val="both"/>
        <w:rPr>
          <w:lang w:val="sr-Cyrl-BA"/>
        </w:rPr>
      </w:pPr>
      <w:r w:rsidRPr="0079453F">
        <w:rPr>
          <w:lang w:val="sr-Cyrl-BA"/>
        </w:rPr>
        <w:t>Саобраћајна</w:t>
      </w:r>
      <w:r>
        <w:rPr>
          <w:lang w:val="sr-Cyrl-BA"/>
        </w:rPr>
        <w:t xml:space="preserve"> инфраструктура</w:t>
      </w:r>
      <w:r w:rsidRPr="0079453F">
        <w:rPr>
          <w:lang w:val="sr-Cyrl-BA"/>
        </w:rPr>
        <w:t xml:space="preserve">, </w:t>
      </w:r>
    </w:p>
    <w:p w:rsidR="000203B0" w:rsidRDefault="000203B0" w:rsidP="000203B0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Хидротехничка инфраструктура,</w:t>
      </w:r>
    </w:p>
    <w:p w:rsidR="00604B52" w:rsidRPr="00604B52" w:rsidRDefault="000203B0" w:rsidP="00604B52">
      <w:pPr>
        <w:pStyle w:val="p0"/>
        <w:numPr>
          <w:ilvl w:val="0"/>
          <w:numId w:val="3"/>
        </w:numPr>
        <w:jc w:val="both"/>
        <w:rPr>
          <w:lang w:val="sr-Cyrl-BA"/>
        </w:rPr>
      </w:pPr>
      <w:r>
        <w:rPr>
          <w:lang w:val="sr-Cyrl-BA"/>
        </w:rPr>
        <w:t>Електроенергетска и телекомуникациона инфраструктура,</w:t>
      </w:r>
    </w:p>
    <w:p w:rsidR="000203B0" w:rsidRDefault="000203B0" w:rsidP="000203B0">
      <w:pPr>
        <w:pStyle w:val="p0"/>
        <w:numPr>
          <w:ilvl w:val="0"/>
          <w:numId w:val="4"/>
        </w:numPr>
        <w:jc w:val="both"/>
        <w:rPr>
          <w:lang w:val="sr-Cyrl-BA"/>
        </w:rPr>
      </w:pPr>
      <w:r>
        <w:rPr>
          <w:lang w:val="sr-Cyrl-BA"/>
        </w:rPr>
        <w:t>Карте планираних рјешења</w:t>
      </w:r>
    </w:p>
    <w:p w:rsidR="000203B0" w:rsidRDefault="000203B0" w:rsidP="000203B0">
      <w:pPr>
        <w:pStyle w:val="p0"/>
        <w:numPr>
          <w:ilvl w:val="0"/>
          <w:numId w:val="5"/>
        </w:numPr>
        <w:jc w:val="both"/>
        <w:rPr>
          <w:lang w:val="sr-Cyrl-BA"/>
        </w:rPr>
      </w:pPr>
      <w:r>
        <w:rPr>
          <w:lang w:val="sr-Cyrl-BA"/>
        </w:rPr>
        <w:t>Извод из Просторног плана града Бијељина,</w:t>
      </w:r>
    </w:p>
    <w:p w:rsidR="000203B0" w:rsidRDefault="000203B0" w:rsidP="000203B0">
      <w:pPr>
        <w:pStyle w:val="p0"/>
        <w:numPr>
          <w:ilvl w:val="0"/>
          <w:numId w:val="5"/>
        </w:numPr>
        <w:jc w:val="both"/>
        <w:rPr>
          <w:lang w:val="sr-Cyrl-BA"/>
        </w:rPr>
      </w:pPr>
      <w:r>
        <w:rPr>
          <w:lang w:val="sr-Cyrl-BA"/>
        </w:rPr>
        <w:t>Извод из Урбанистичког плана града Бијељина,</w:t>
      </w:r>
    </w:p>
    <w:p w:rsidR="000203B0" w:rsidRDefault="000203B0" w:rsidP="000203B0">
      <w:pPr>
        <w:pStyle w:val="p0"/>
        <w:numPr>
          <w:ilvl w:val="0"/>
          <w:numId w:val="5"/>
        </w:numPr>
        <w:jc w:val="both"/>
        <w:rPr>
          <w:lang w:val="sr-Cyrl-BA"/>
        </w:rPr>
      </w:pPr>
      <w:r>
        <w:rPr>
          <w:lang w:val="sr-Cyrl-BA"/>
        </w:rPr>
        <w:t>Зоне урбаног подручја,</w:t>
      </w:r>
    </w:p>
    <w:p w:rsidR="000203B0" w:rsidRDefault="000203B0" w:rsidP="000203B0">
      <w:pPr>
        <w:pStyle w:val="p0"/>
        <w:numPr>
          <w:ilvl w:val="0"/>
          <w:numId w:val="5"/>
        </w:numPr>
        <w:jc w:val="both"/>
        <w:rPr>
          <w:lang w:val="sr-Cyrl-BA"/>
        </w:rPr>
      </w:pPr>
      <w:r w:rsidRPr="0079453F">
        <w:rPr>
          <w:lang w:val="sr-Cyrl-BA"/>
        </w:rPr>
        <w:t>План намјене површина</w:t>
      </w:r>
      <w:r w:rsidRPr="0079453F">
        <w:rPr>
          <w:lang w:val="sr-Cyrl-CS"/>
        </w:rPr>
        <w:t>,</w:t>
      </w:r>
    </w:p>
    <w:p w:rsidR="000203B0" w:rsidRDefault="000203B0" w:rsidP="000203B0">
      <w:pPr>
        <w:pStyle w:val="p0"/>
        <w:numPr>
          <w:ilvl w:val="0"/>
          <w:numId w:val="5"/>
        </w:numPr>
        <w:jc w:val="both"/>
        <w:rPr>
          <w:lang w:val="sr-Cyrl-BA"/>
        </w:rPr>
      </w:pPr>
      <w:r w:rsidRPr="0079453F">
        <w:rPr>
          <w:lang w:val="sr-Cyrl-BA"/>
        </w:rPr>
        <w:t>Саобраћајна</w:t>
      </w:r>
      <w:r>
        <w:rPr>
          <w:lang w:val="sr-Cyrl-BA"/>
        </w:rPr>
        <w:t xml:space="preserve"> инфраструктура</w:t>
      </w:r>
      <w:r w:rsidRPr="0079453F">
        <w:rPr>
          <w:lang w:val="sr-Cyrl-BA"/>
        </w:rPr>
        <w:t xml:space="preserve">, </w:t>
      </w:r>
    </w:p>
    <w:p w:rsidR="000203B0" w:rsidRDefault="000203B0" w:rsidP="000203B0">
      <w:pPr>
        <w:pStyle w:val="p0"/>
        <w:numPr>
          <w:ilvl w:val="0"/>
          <w:numId w:val="5"/>
        </w:numPr>
        <w:jc w:val="both"/>
        <w:rPr>
          <w:lang w:val="sr-Cyrl-BA"/>
        </w:rPr>
      </w:pPr>
      <w:r>
        <w:rPr>
          <w:lang w:val="sr-Cyrl-BA"/>
        </w:rPr>
        <w:t>Хидротехничка инфраструктура,</w:t>
      </w:r>
    </w:p>
    <w:p w:rsidR="000203B0" w:rsidRDefault="000203B0" w:rsidP="000203B0">
      <w:pPr>
        <w:pStyle w:val="p0"/>
        <w:numPr>
          <w:ilvl w:val="0"/>
          <w:numId w:val="5"/>
        </w:numPr>
        <w:jc w:val="both"/>
        <w:rPr>
          <w:lang w:val="sr-Cyrl-BA"/>
        </w:rPr>
      </w:pPr>
      <w:r>
        <w:rPr>
          <w:lang w:val="sr-Cyrl-BA"/>
        </w:rPr>
        <w:t>Електроенергетска и телекомуникациона инфраструктура,</w:t>
      </w:r>
    </w:p>
    <w:p w:rsidR="000203B0" w:rsidRPr="0079453F" w:rsidRDefault="000203B0" w:rsidP="000203B0">
      <w:pPr>
        <w:pStyle w:val="p0"/>
        <w:numPr>
          <w:ilvl w:val="0"/>
          <w:numId w:val="5"/>
        </w:numPr>
        <w:jc w:val="both"/>
        <w:rPr>
          <w:lang w:val="sr-Cyrl-BA"/>
        </w:rPr>
      </w:pPr>
      <w:r>
        <w:rPr>
          <w:lang w:val="sr-Cyrl-BA"/>
        </w:rPr>
        <w:t>Топлификација,</w:t>
      </w:r>
    </w:p>
    <w:p w:rsidR="000203B0" w:rsidRDefault="000203B0" w:rsidP="000203B0">
      <w:pPr>
        <w:pStyle w:val="p0"/>
        <w:numPr>
          <w:ilvl w:val="0"/>
          <w:numId w:val="5"/>
        </w:numPr>
        <w:jc w:val="both"/>
        <w:rPr>
          <w:lang w:val="sr-Cyrl-BA"/>
        </w:rPr>
      </w:pPr>
      <w:r>
        <w:rPr>
          <w:lang w:val="sr-Cyrl-BA"/>
        </w:rPr>
        <w:t>Синхрон план,</w:t>
      </w:r>
    </w:p>
    <w:p w:rsidR="000203B0" w:rsidRDefault="000203B0" w:rsidP="000203B0">
      <w:pPr>
        <w:pStyle w:val="p0"/>
        <w:numPr>
          <w:ilvl w:val="0"/>
          <w:numId w:val="5"/>
        </w:numPr>
        <w:jc w:val="both"/>
        <w:rPr>
          <w:lang w:val="sr-Cyrl-BA"/>
        </w:rPr>
      </w:pPr>
      <w:r>
        <w:rPr>
          <w:lang w:val="sr-Cyrl-BA"/>
        </w:rPr>
        <w:t>Заштита природног, културно-историјског насљеђа,</w:t>
      </w:r>
    </w:p>
    <w:p w:rsidR="000203B0" w:rsidRPr="0079453F" w:rsidRDefault="000203B0" w:rsidP="000203B0">
      <w:pPr>
        <w:pStyle w:val="p0"/>
        <w:numPr>
          <w:ilvl w:val="0"/>
          <w:numId w:val="5"/>
        </w:numPr>
        <w:jc w:val="both"/>
        <w:rPr>
          <w:lang w:val="sr-Cyrl-BA"/>
        </w:rPr>
      </w:pPr>
      <w:r>
        <w:rPr>
          <w:lang w:val="sr-Cyrl-BA"/>
        </w:rPr>
        <w:t>Карта планова нижег реда</w:t>
      </w:r>
    </w:p>
    <w:p w:rsidR="002F2217" w:rsidRDefault="00604B52" w:rsidP="00604B52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lastRenderedPageBreak/>
        <w:t>2.</w:t>
      </w:r>
    </w:p>
    <w:p w:rsidR="00604B52" w:rsidRDefault="00604B52" w:rsidP="00604B52">
      <w:pPr>
        <w:pStyle w:val="p0"/>
        <w:jc w:val="center"/>
        <w:rPr>
          <w:color w:val="231F20"/>
          <w:lang w:val="sr-Cyrl-CS"/>
        </w:rPr>
      </w:pPr>
    </w:p>
    <w:p w:rsidR="002F2217" w:rsidRDefault="000203B0" w:rsidP="002F2217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3.</w:t>
      </w:r>
    </w:p>
    <w:p w:rsidR="00604B52" w:rsidRDefault="00604B52" w:rsidP="002F2217">
      <w:pPr>
        <w:pStyle w:val="p0"/>
        <w:jc w:val="center"/>
        <w:rPr>
          <w:color w:val="231F20"/>
          <w:lang w:val="sr-Cyrl-CS"/>
        </w:rPr>
      </w:pPr>
    </w:p>
    <w:p w:rsidR="000203B0" w:rsidRDefault="000203B0" w:rsidP="00590D32">
      <w:pPr>
        <w:pStyle w:val="p0"/>
        <w:ind w:firstLine="720"/>
        <w:jc w:val="both"/>
      </w:pPr>
      <w:r>
        <w:t>Нацрт</w:t>
      </w:r>
      <w:r w:rsidRPr="00BD5385">
        <w:rPr>
          <w:lang w:val="sr-Cyrl-BA"/>
        </w:rPr>
        <w:t xml:space="preserve"> </w:t>
      </w:r>
      <w:r>
        <w:rPr>
          <w:lang w:val="sr-Cyrl-BA"/>
        </w:rPr>
        <w:t xml:space="preserve">Урбанистичког плана </w:t>
      </w:r>
      <w:r w:rsidR="00D53A97">
        <w:rPr>
          <w:lang w:val="sr-Cyrl-BA"/>
        </w:rPr>
        <w:t xml:space="preserve">„Јања“ у Бијељини </w:t>
      </w:r>
      <w:r>
        <w:t>биће изложен на јавни увид у просторијама Одјељења за просторно у</w:t>
      </w:r>
      <w:r w:rsidR="00032C04">
        <w:t>ређење Градске управе Бијељина, у Дому</w:t>
      </w:r>
      <w:r w:rsidR="00F93984">
        <w:t xml:space="preserve"> културе у Јањи </w:t>
      </w:r>
      <w:r>
        <w:t>и у просторијама ЈП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 w:rsidR="00604B52">
        <w:rPr>
          <w:lang w:val="sr-Cyrl-CS"/>
        </w:rPr>
        <w:t>.</w:t>
      </w:r>
      <w:r>
        <w:t xml:space="preserve"> Бијељина, у трајању од 30 дана.</w:t>
      </w:r>
    </w:p>
    <w:p w:rsidR="002F2217" w:rsidRPr="002F2217" w:rsidRDefault="002F2217" w:rsidP="002F2217">
      <w:pPr>
        <w:pStyle w:val="p0"/>
        <w:ind w:firstLine="720"/>
        <w:rPr>
          <w:color w:val="231F20"/>
        </w:rPr>
      </w:pPr>
    </w:p>
    <w:p w:rsidR="000203B0" w:rsidRDefault="000203B0" w:rsidP="000203B0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4.</w:t>
      </w:r>
    </w:p>
    <w:p w:rsidR="00604B52" w:rsidRPr="00312073" w:rsidRDefault="00604B52" w:rsidP="000203B0">
      <w:pPr>
        <w:pStyle w:val="p0"/>
        <w:jc w:val="center"/>
        <w:rPr>
          <w:color w:val="231F20"/>
          <w:lang w:val="sr-Cyrl-CS"/>
        </w:rPr>
      </w:pPr>
    </w:p>
    <w:p w:rsidR="000203B0" w:rsidRDefault="000203B0" w:rsidP="000203B0">
      <w:pPr>
        <w:pStyle w:val="p0"/>
        <w:ind w:firstLine="720"/>
        <w:jc w:val="both"/>
        <w:rPr>
          <w:lang w:val="sr-Cyrl-BA"/>
        </w:rPr>
      </w:pPr>
      <w:r>
        <w:t>Носилац припреме</w:t>
      </w:r>
      <w:r>
        <w:rPr>
          <w:lang w:val="sr-Cyrl-CS"/>
        </w:rPr>
        <w:t xml:space="preserve"> </w:t>
      </w:r>
      <w:r>
        <w:t xml:space="preserve">плана, Одјељење за просторно уређење, обавијестиће јавност о мјесту, времену и начину излагања утврђеног нацрта </w:t>
      </w:r>
      <w:r>
        <w:rPr>
          <w:lang w:val="sr-Cyrl-CS"/>
        </w:rPr>
        <w:t xml:space="preserve">измјене </w:t>
      </w:r>
      <w:r>
        <w:t>плана путем огласа који ће бити објављен у два средства јавног информисања, најмање два пута, с тим да ће се прво обавјештење објави осам дана прије почетка јавног увида, а друго 15 дана од почетка излагања нацрта документа просторног уређења на јавни увид.</w:t>
      </w:r>
    </w:p>
    <w:p w:rsidR="000203B0" w:rsidRDefault="000203B0" w:rsidP="000203B0">
      <w:pPr>
        <w:pStyle w:val="p0"/>
        <w:jc w:val="center"/>
        <w:rPr>
          <w:color w:val="231F20"/>
          <w:lang w:val="sr-Cyrl-CS"/>
        </w:rPr>
      </w:pPr>
    </w:p>
    <w:p w:rsidR="000203B0" w:rsidRDefault="000203B0" w:rsidP="000203B0">
      <w:pPr>
        <w:pStyle w:val="p0"/>
        <w:jc w:val="center"/>
        <w:rPr>
          <w:color w:val="231F20"/>
          <w:lang w:val="sr-Cyrl-CS"/>
        </w:rPr>
      </w:pPr>
      <w:r>
        <w:rPr>
          <w:color w:val="231F20"/>
          <w:lang w:val="sr-Cyrl-CS"/>
        </w:rPr>
        <w:t>Члан 5.</w:t>
      </w:r>
    </w:p>
    <w:p w:rsidR="00604B52" w:rsidRPr="00312073" w:rsidRDefault="00604B52" w:rsidP="000203B0">
      <w:pPr>
        <w:pStyle w:val="p0"/>
        <w:jc w:val="center"/>
        <w:rPr>
          <w:color w:val="231F20"/>
          <w:lang w:val="sr-Cyrl-CS"/>
        </w:rPr>
      </w:pPr>
    </w:p>
    <w:p w:rsidR="000203B0" w:rsidRDefault="000203B0" w:rsidP="000203B0">
      <w:pPr>
        <w:pStyle w:val="p0"/>
        <w:jc w:val="both"/>
      </w:pPr>
      <w:r>
        <w:tab/>
        <w:t>Ова Одлука ступа на снагу осмог дана од дана објављивања у „Службеном гласнику Града  Бијељина“.</w:t>
      </w:r>
    </w:p>
    <w:p w:rsidR="000203B0" w:rsidRDefault="000203B0" w:rsidP="000203B0">
      <w:pPr>
        <w:pStyle w:val="p0"/>
        <w:rPr>
          <w:lang w:val="sr-Cyrl-CS"/>
        </w:rPr>
      </w:pPr>
    </w:p>
    <w:p w:rsidR="000203B0" w:rsidRDefault="000203B0" w:rsidP="000203B0">
      <w:pPr>
        <w:pStyle w:val="p0"/>
        <w:rPr>
          <w:lang w:val="sr-Cyrl-CS"/>
        </w:rPr>
      </w:pPr>
    </w:p>
    <w:p w:rsidR="00F5401F" w:rsidRDefault="00F5401F" w:rsidP="000203B0">
      <w:pPr>
        <w:pStyle w:val="p0"/>
        <w:rPr>
          <w:lang w:val="sr-Cyrl-CS"/>
        </w:rPr>
      </w:pPr>
    </w:p>
    <w:p w:rsidR="00A4794F" w:rsidRDefault="00A4794F" w:rsidP="00A4794F">
      <w:pPr>
        <w:jc w:val="both"/>
        <w:rPr>
          <w:b/>
          <w:bCs/>
          <w:lang w:val="sr-Cyrl-CS"/>
        </w:rPr>
      </w:pPr>
    </w:p>
    <w:p w:rsidR="00A4794F" w:rsidRDefault="00A4794F" w:rsidP="00A4794F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A4794F" w:rsidRDefault="00A4794F" w:rsidP="00A4794F">
      <w:pPr>
        <w:jc w:val="both"/>
        <w:rPr>
          <w:lang w:val="sr-Cyrl-CS"/>
        </w:rPr>
      </w:pPr>
    </w:p>
    <w:p w:rsidR="00A4794F" w:rsidRDefault="00A4794F" w:rsidP="00A4794F">
      <w:pPr>
        <w:jc w:val="both"/>
        <w:rPr>
          <w:lang w:val="sr-Cyrl-CS"/>
        </w:rPr>
      </w:pPr>
    </w:p>
    <w:p w:rsidR="00604B52" w:rsidRPr="00604B52" w:rsidRDefault="00604B52" w:rsidP="00A4794F">
      <w:pPr>
        <w:jc w:val="both"/>
        <w:rPr>
          <w:lang w:val="sr-Cyrl-CS"/>
        </w:rPr>
      </w:pPr>
    </w:p>
    <w:p w:rsidR="00A4794F" w:rsidRDefault="00A4794F" w:rsidP="00A4794F">
      <w:pPr>
        <w:jc w:val="both"/>
        <w:rPr>
          <w:lang w:val="sr-Cyrl-CS"/>
        </w:rPr>
      </w:pPr>
    </w:p>
    <w:tbl>
      <w:tblPr>
        <w:tblW w:w="0" w:type="auto"/>
        <w:tblLook w:val="04A0"/>
      </w:tblPr>
      <w:tblGrid>
        <w:gridCol w:w="3794"/>
        <w:gridCol w:w="1727"/>
        <w:gridCol w:w="4055"/>
      </w:tblGrid>
      <w:tr w:rsidR="00A4794F" w:rsidTr="00A4794F">
        <w:tc>
          <w:tcPr>
            <w:tcW w:w="3794" w:type="dxa"/>
            <w:hideMark/>
          </w:tcPr>
          <w:p w:rsidR="00A4794F" w:rsidRDefault="00A4794F">
            <w:pPr>
              <w:jc w:val="both"/>
            </w:pPr>
            <w:r>
              <w:rPr>
                <w:lang w:val="sr-Cyrl-CS"/>
              </w:rPr>
              <w:t>Број: 01-022-/20</w:t>
            </w:r>
          </w:p>
        </w:tc>
        <w:tc>
          <w:tcPr>
            <w:tcW w:w="1727" w:type="dxa"/>
          </w:tcPr>
          <w:p w:rsidR="00A4794F" w:rsidRDefault="00A4794F">
            <w:pPr>
              <w:jc w:val="both"/>
            </w:pPr>
          </w:p>
        </w:tc>
        <w:tc>
          <w:tcPr>
            <w:tcW w:w="4055" w:type="dxa"/>
            <w:hideMark/>
          </w:tcPr>
          <w:p w:rsidR="00A4794F" w:rsidRDefault="00A4794F">
            <w:pPr>
              <w:jc w:val="center"/>
            </w:pPr>
            <w:r>
              <w:t>П Р Е Д С Ј Е Д Н И К</w:t>
            </w:r>
          </w:p>
        </w:tc>
      </w:tr>
      <w:tr w:rsidR="00A4794F" w:rsidTr="00A4794F">
        <w:tc>
          <w:tcPr>
            <w:tcW w:w="3794" w:type="dxa"/>
            <w:hideMark/>
          </w:tcPr>
          <w:p w:rsidR="00A4794F" w:rsidRDefault="00A4794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Бијељина,</w:t>
            </w:r>
          </w:p>
        </w:tc>
        <w:tc>
          <w:tcPr>
            <w:tcW w:w="1727" w:type="dxa"/>
          </w:tcPr>
          <w:p w:rsidR="00A4794F" w:rsidRDefault="00A4794F">
            <w:pPr>
              <w:jc w:val="both"/>
            </w:pPr>
          </w:p>
        </w:tc>
        <w:tc>
          <w:tcPr>
            <w:tcW w:w="4055" w:type="dxa"/>
            <w:hideMark/>
          </w:tcPr>
          <w:p w:rsidR="00A4794F" w:rsidRDefault="00A4794F">
            <w:pPr>
              <w:jc w:val="both"/>
            </w:pPr>
            <w:r>
              <w:t>СКУПШТИНЕ ГРАДА БИЈЕЉИНА</w:t>
            </w:r>
          </w:p>
        </w:tc>
      </w:tr>
      <w:tr w:rsidR="00A4794F" w:rsidTr="00A4794F">
        <w:tc>
          <w:tcPr>
            <w:tcW w:w="3794" w:type="dxa"/>
            <w:hideMark/>
          </w:tcPr>
          <w:p w:rsidR="00A4794F" w:rsidRDefault="00A4794F">
            <w:pPr>
              <w:jc w:val="both"/>
              <w:rPr>
                <w:lang w:val="sr-Cyrl-CS"/>
              </w:rPr>
            </w:pPr>
            <w:r>
              <w:rPr>
                <w:lang w:val="sr-Cyrl-CS"/>
              </w:rPr>
              <w:t>Датум, 2020. године</w:t>
            </w:r>
          </w:p>
        </w:tc>
        <w:tc>
          <w:tcPr>
            <w:tcW w:w="1727" w:type="dxa"/>
          </w:tcPr>
          <w:p w:rsidR="00A4794F" w:rsidRDefault="00A4794F">
            <w:pPr>
              <w:jc w:val="both"/>
            </w:pPr>
          </w:p>
        </w:tc>
        <w:tc>
          <w:tcPr>
            <w:tcW w:w="4055" w:type="dxa"/>
          </w:tcPr>
          <w:p w:rsidR="00A4794F" w:rsidRDefault="00A4794F">
            <w:pPr>
              <w:jc w:val="both"/>
              <w:rPr>
                <w:lang w:val="sr-Cyrl-CS"/>
              </w:rPr>
            </w:pPr>
          </w:p>
        </w:tc>
      </w:tr>
      <w:tr w:rsidR="00A4794F" w:rsidTr="00A4794F">
        <w:tc>
          <w:tcPr>
            <w:tcW w:w="3794" w:type="dxa"/>
          </w:tcPr>
          <w:p w:rsidR="00A4794F" w:rsidRDefault="00A4794F">
            <w:pPr>
              <w:jc w:val="both"/>
            </w:pPr>
          </w:p>
        </w:tc>
        <w:tc>
          <w:tcPr>
            <w:tcW w:w="1727" w:type="dxa"/>
          </w:tcPr>
          <w:p w:rsidR="00A4794F" w:rsidRDefault="00A4794F">
            <w:pPr>
              <w:jc w:val="both"/>
            </w:pPr>
          </w:p>
        </w:tc>
        <w:tc>
          <w:tcPr>
            <w:tcW w:w="4055" w:type="dxa"/>
            <w:hideMark/>
          </w:tcPr>
          <w:p w:rsidR="00A4794F" w:rsidRDefault="00A4794F">
            <w:pPr>
              <w:jc w:val="center"/>
              <w:rPr>
                <w:lang w:val="sr-Cyrl-CS"/>
              </w:rPr>
            </w:pPr>
            <w:r>
              <w:t>Славиша Марковић</w:t>
            </w:r>
          </w:p>
        </w:tc>
      </w:tr>
      <w:tr w:rsidR="00A4794F" w:rsidTr="00A4794F">
        <w:tc>
          <w:tcPr>
            <w:tcW w:w="3794" w:type="dxa"/>
          </w:tcPr>
          <w:p w:rsidR="00A4794F" w:rsidRDefault="00A4794F">
            <w:pPr>
              <w:jc w:val="both"/>
            </w:pPr>
          </w:p>
        </w:tc>
        <w:tc>
          <w:tcPr>
            <w:tcW w:w="1727" w:type="dxa"/>
          </w:tcPr>
          <w:p w:rsidR="00A4794F" w:rsidRDefault="00A4794F">
            <w:pPr>
              <w:jc w:val="both"/>
            </w:pPr>
          </w:p>
        </w:tc>
        <w:tc>
          <w:tcPr>
            <w:tcW w:w="4055" w:type="dxa"/>
            <w:hideMark/>
          </w:tcPr>
          <w:p w:rsidR="00A4794F" w:rsidRDefault="00A4794F">
            <w:pPr>
              <w:rPr>
                <w:rFonts w:asciiTheme="minorHAnsi" w:eastAsiaTheme="minorEastAsia" w:hAnsiTheme="minorHAnsi" w:cstheme="minorBidi"/>
                <w:lang w:val="sr-Latn-CS" w:eastAsia="sr-Latn-CS"/>
              </w:rPr>
            </w:pPr>
          </w:p>
        </w:tc>
      </w:tr>
    </w:tbl>
    <w:p w:rsidR="00A4794F" w:rsidRDefault="00A4794F" w:rsidP="00A4794F">
      <w:pPr>
        <w:jc w:val="both"/>
      </w:pPr>
    </w:p>
    <w:p w:rsidR="00A4794F" w:rsidRDefault="00A4794F" w:rsidP="00A4794F">
      <w:pPr>
        <w:jc w:val="both"/>
      </w:pPr>
    </w:p>
    <w:p w:rsidR="000203B0" w:rsidRDefault="000203B0" w:rsidP="000203B0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0203B0" w:rsidRDefault="000203B0" w:rsidP="000203B0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0203B0" w:rsidRDefault="000203B0" w:rsidP="000203B0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0203B0" w:rsidRDefault="000203B0" w:rsidP="000203B0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0203B0" w:rsidRDefault="000203B0" w:rsidP="000203B0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0203B0" w:rsidRDefault="000203B0" w:rsidP="000203B0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0203B0" w:rsidRDefault="000203B0" w:rsidP="000203B0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0203B0" w:rsidRDefault="000203B0" w:rsidP="000203B0">
      <w:pPr>
        <w:spacing w:before="115"/>
        <w:jc w:val="center"/>
        <w:rPr>
          <w:b/>
          <w:bCs/>
          <w:sz w:val="26"/>
          <w:szCs w:val="26"/>
          <w:lang w:val="sr-Cyrl-BA"/>
        </w:rPr>
      </w:pPr>
    </w:p>
    <w:p w:rsidR="00E83DB6" w:rsidRPr="00604B52" w:rsidRDefault="00E83DB6" w:rsidP="000203B0">
      <w:pPr>
        <w:jc w:val="center"/>
        <w:rPr>
          <w:b/>
          <w:lang w:val="sr-Cyrl-CS"/>
        </w:rPr>
      </w:pPr>
    </w:p>
    <w:p w:rsidR="000203B0" w:rsidRPr="00E87933" w:rsidRDefault="000203B0" w:rsidP="000203B0">
      <w:pPr>
        <w:jc w:val="center"/>
        <w:rPr>
          <w:b/>
          <w:lang w:val="sr-Cyrl-CS"/>
        </w:rPr>
      </w:pPr>
      <w:r w:rsidRPr="00E87933">
        <w:rPr>
          <w:b/>
          <w:lang w:val="sr-Latn-BA"/>
        </w:rPr>
        <w:t>ОБРАЗЛОЖЕЊЕ</w:t>
      </w:r>
    </w:p>
    <w:p w:rsidR="000203B0" w:rsidRDefault="000203B0" w:rsidP="000203B0">
      <w:pPr>
        <w:rPr>
          <w:b/>
          <w:lang w:val="sr-Cyrl-CS"/>
        </w:rPr>
      </w:pPr>
    </w:p>
    <w:p w:rsidR="00604B52" w:rsidRPr="00E87933" w:rsidRDefault="00604B52" w:rsidP="000203B0">
      <w:pPr>
        <w:rPr>
          <w:b/>
          <w:lang w:val="sr-Cyrl-CS"/>
        </w:rPr>
      </w:pPr>
    </w:p>
    <w:p w:rsidR="000203B0" w:rsidRPr="00E87933" w:rsidRDefault="000203B0" w:rsidP="000203B0">
      <w:pPr>
        <w:rPr>
          <w:b/>
          <w:lang w:val="sr-Cyrl-CS"/>
        </w:rPr>
      </w:pPr>
      <w:r w:rsidRPr="00E87933">
        <w:rPr>
          <w:b/>
          <w:lang w:val="sr-Latn-BA"/>
        </w:rPr>
        <w:t>ПРАВНИ ОСНОВ ЗА ДОНОШЕЊЕ ОДЛУКЕ</w:t>
      </w:r>
    </w:p>
    <w:p w:rsidR="000203B0" w:rsidRPr="00DD5DCA" w:rsidRDefault="000203B0" w:rsidP="000203B0">
      <w:pPr>
        <w:rPr>
          <w:lang w:val="sr-Cyrl-CS"/>
        </w:rPr>
      </w:pPr>
    </w:p>
    <w:p w:rsidR="000203B0" w:rsidRPr="00DD5DCA" w:rsidRDefault="000203B0" w:rsidP="000203B0">
      <w:pPr>
        <w:jc w:val="both"/>
        <w:rPr>
          <w:lang w:val="sr-Cyrl-CS"/>
        </w:rPr>
      </w:pPr>
      <w:r>
        <w:rPr>
          <w:lang w:val="sr-Cyrl-CS"/>
        </w:rPr>
        <w:t xml:space="preserve">Чланом 39 став 2 тачка 6) Закона о локалној самоуправи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>бени</w:t>
      </w:r>
      <w:r w:rsidRPr="003D7868">
        <w:rPr>
          <w:color w:val="231F20"/>
          <w:lang w:val="sr-Cyrl-CS"/>
        </w:rPr>
        <w:t xml:space="preserve"> </w:t>
      </w:r>
      <w:r w:rsidRPr="003D7868">
        <w:rPr>
          <w:color w:val="231F20"/>
        </w:rPr>
        <w:t xml:space="preserve">гласник </w:t>
      </w:r>
      <w:r>
        <w:rPr>
          <w:color w:val="231F20"/>
          <w:lang w:val="sr-Cyrl-CS"/>
        </w:rPr>
        <w:t>Републике Српске“, број 97/16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</w:t>
      </w:r>
      <w:r>
        <w:rPr>
          <w:lang w:val="sr-Cyrl-CS"/>
        </w:rPr>
        <w:t>је прописано да је Скупштина локалне самоуправе надлежна да доноси стратешке документе просторног уређења за подручје јединице локалне самоуправе.</w:t>
      </w:r>
    </w:p>
    <w:p w:rsidR="000203B0" w:rsidRDefault="000203B0" w:rsidP="000203B0">
      <w:pPr>
        <w:jc w:val="both"/>
        <w:rPr>
          <w:lang w:val="sr-Cyrl-CS"/>
        </w:rPr>
      </w:pPr>
      <w:r>
        <w:rPr>
          <w:bCs/>
          <w:lang w:val="sr-Cyrl-CS"/>
        </w:rPr>
        <w:t xml:space="preserve">Чланом 38 став 2 </w:t>
      </w:r>
      <w:r>
        <w:t>Закона о уређењу простора и грађењу</w:t>
      </w:r>
      <w:r>
        <w:rPr>
          <w:lang w:val="sr-Latn-BA"/>
        </w:rPr>
        <w:t xml:space="preserve"> („</w:t>
      </w:r>
      <w:r>
        <w:t xml:space="preserve">Службени гласник </w:t>
      </w:r>
      <w:r>
        <w:rPr>
          <w:lang w:val="sr-Latn-BA"/>
        </w:rPr>
        <w:t>Р</w:t>
      </w:r>
      <w:r>
        <w:t>епублике Српске</w:t>
      </w:r>
      <w:r>
        <w:rPr>
          <w:lang w:val="sr-Latn-BA"/>
        </w:rPr>
        <w:t>“,</w:t>
      </w:r>
      <w:r>
        <w:t xml:space="preserve"> број 40/13</w:t>
      </w:r>
      <w:r>
        <w:rPr>
          <w:lang w:val="sr-Cyrl-CS"/>
        </w:rPr>
        <w:t xml:space="preserve">, </w:t>
      </w:r>
      <w:r>
        <w:rPr>
          <w:lang w:val="sr-Latn-BA"/>
        </w:rPr>
        <w:t>106/15</w:t>
      </w:r>
      <w:r>
        <w:rPr>
          <w:lang w:val="sr-Cyrl-CS"/>
        </w:rPr>
        <w:t xml:space="preserve"> и 3/16</w:t>
      </w:r>
      <w:r>
        <w:rPr>
          <w:lang w:val="sr-Latn-BA"/>
        </w:rPr>
        <w:t>)</w:t>
      </w:r>
      <w:r>
        <w:rPr>
          <w:lang w:val="sr-Cyrl-BA"/>
        </w:rPr>
        <w:t xml:space="preserve"> је прописано да просторни план јединице локалне самоуправе, урбанистички план, планове посебног подручја јединице локалне самоуправе и спроведбене документе просторног уређења јединице локалне самоуправе доноси скупштина локалне самоуправе</w:t>
      </w:r>
      <w:r>
        <w:rPr>
          <w:lang w:val="sr-Cyrl-CS"/>
        </w:rPr>
        <w:t xml:space="preserve">. </w:t>
      </w:r>
    </w:p>
    <w:p w:rsidR="000203B0" w:rsidRDefault="000203B0" w:rsidP="000203B0">
      <w:pPr>
        <w:jc w:val="both"/>
        <w:rPr>
          <w:lang w:val="sr-Cyrl-CS"/>
        </w:rPr>
      </w:pPr>
      <w:r>
        <w:rPr>
          <w:lang w:val="sr-Cyrl-CS"/>
        </w:rPr>
        <w:t>Чланом</w:t>
      </w:r>
      <w:r w:rsidRPr="003D7868">
        <w:rPr>
          <w:color w:val="231F20"/>
        </w:rPr>
        <w:t xml:space="preserve"> 3</w:t>
      </w:r>
      <w:r>
        <w:rPr>
          <w:color w:val="231F20"/>
          <w:lang w:val="sr-Cyrl-CS"/>
        </w:rPr>
        <w:t>9</w:t>
      </w:r>
      <w:r w:rsidRPr="003D7868">
        <w:rPr>
          <w:color w:val="231F20"/>
        </w:rPr>
        <w:t xml:space="preserve"> </w:t>
      </w:r>
      <w:r>
        <w:rPr>
          <w:color w:val="231F20"/>
          <w:lang w:val="sr-Cyrl-CS"/>
        </w:rPr>
        <w:t xml:space="preserve">став 2) тачка 6) </w:t>
      </w:r>
      <w:r w:rsidRPr="003D7868">
        <w:rPr>
          <w:color w:val="231F20"/>
        </w:rPr>
        <w:t xml:space="preserve">Статута </w:t>
      </w:r>
      <w:r>
        <w:rPr>
          <w:color w:val="231F20"/>
          <w:lang w:val="sr-Cyrl-CS"/>
        </w:rPr>
        <w:t>Г</w:t>
      </w:r>
      <w:r w:rsidRPr="003D7868">
        <w:rPr>
          <w:color w:val="231F20"/>
          <w:lang w:val="sr-Cyrl-CS"/>
        </w:rPr>
        <w:t xml:space="preserve">рада Бијељина </w:t>
      </w:r>
      <w:r w:rsidRPr="003D7868">
        <w:rPr>
          <w:color w:val="231F20"/>
        </w:rPr>
        <w:t>(,,Слу</w:t>
      </w:r>
      <w:r w:rsidRPr="003D7868">
        <w:rPr>
          <w:color w:val="231F20"/>
          <w:lang w:val="sr-Cyrl-CS"/>
        </w:rPr>
        <w:t>ж</w:t>
      </w:r>
      <w:r w:rsidRPr="003D7868">
        <w:rPr>
          <w:color w:val="231F20"/>
        </w:rPr>
        <w:t xml:space="preserve">бени </w:t>
      </w:r>
      <w:r>
        <w:rPr>
          <w:color w:val="231F20"/>
          <w:lang w:val="sr-Cyrl-CS"/>
        </w:rPr>
        <w:t>гласник Г</w:t>
      </w:r>
      <w:r w:rsidRPr="003D7868">
        <w:rPr>
          <w:color w:val="231F20"/>
          <w:lang w:val="sr-Cyrl-CS"/>
        </w:rPr>
        <w:t xml:space="preserve">рада </w:t>
      </w:r>
      <w:r w:rsidRPr="003D7868">
        <w:rPr>
          <w:color w:val="231F20"/>
        </w:rPr>
        <w:t>Бије</w:t>
      </w:r>
      <w:r w:rsidRPr="003D7868">
        <w:rPr>
          <w:color w:val="231F20"/>
          <w:lang w:val="sr-Cyrl-CS"/>
        </w:rPr>
        <w:t>љ</w:t>
      </w:r>
      <w:r w:rsidRPr="003D7868">
        <w:rPr>
          <w:color w:val="231F20"/>
        </w:rPr>
        <w:t>ина</w:t>
      </w:r>
      <w:r w:rsidRPr="003D7868">
        <w:rPr>
          <w:color w:val="231F20"/>
          <w:lang w:val="sr-Cyrl-CS"/>
        </w:rPr>
        <w:t>“</w:t>
      </w:r>
      <w:r w:rsidRPr="003D7868">
        <w:rPr>
          <w:color w:val="231F20"/>
        </w:rPr>
        <w:t xml:space="preserve">, број </w:t>
      </w:r>
      <w:r>
        <w:rPr>
          <w:color w:val="231F20"/>
          <w:lang w:val="sr-Cyrl-CS"/>
        </w:rPr>
        <w:t>9/17</w:t>
      </w:r>
      <w:r w:rsidRPr="003D7868">
        <w:rPr>
          <w:color w:val="231F20"/>
        </w:rPr>
        <w:t>)</w:t>
      </w:r>
      <w:r>
        <w:rPr>
          <w:color w:val="231F20"/>
          <w:lang w:val="sr-Cyrl-CS"/>
        </w:rPr>
        <w:t xml:space="preserve"> је </w:t>
      </w:r>
      <w:r>
        <w:rPr>
          <w:lang w:val="sr-Cyrl-CS"/>
        </w:rPr>
        <w:t>прописано да у оквиру свог дјелокруга Скупштина града доноси стратешке документе просторног уређења за подручје града.</w:t>
      </w:r>
    </w:p>
    <w:p w:rsidR="000203B0" w:rsidRDefault="000203B0" w:rsidP="000203B0"/>
    <w:p w:rsidR="000203B0" w:rsidRPr="00E87933" w:rsidRDefault="000203B0" w:rsidP="000203B0">
      <w:pPr>
        <w:rPr>
          <w:b/>
          <w:lang w:val="sr-Cyrl-CS"/>
        </w:rPr>
      </w:pPr>
      <w:r w:rsidRPr="00E87933">
        <w:rPr>
          <w:b/>
        </w:rPr>
        <w:t>РАЗЛОЗИ ЗА ДОНОШЕЊЕ ОДЛУКЕ</w:t>
      </w:r>
    </w:p>
    <w:p w:rsidR="000203B0" w:rsidRPr="00FF6720" w:rsidRDefault="000203B0" w:rsidP="000203B0">
      <w:pPr>
        <w:rPr>
          <w:lang w:val="sr-Cyrl-CS"/>
        </w:rPr>
      </w:pPr>
    </w:p>
    <w:p w:rsidR="000203B0" w:rsidRDefault="001B4675" w:rsidP="000203B0">
      <w:pPr>
        <w:ind w:firstLine="708"/>
        <w:jc w:val="both"/>
        <w:rPr>
          <w:lang w:val="sr-Cyrl-BA"/>
        </w:rPr>
      </w:pPr>
      <w:r>
        <w:t>Након што је донесена О</w:t>
      </w:r>
      <w:r w:rsidR="000203B0">
        <w:t>длука о приступању изради Урбанистичког плана</w:t>
      </w:r>
      <w:r w:rsidR="00D53A97">
        <w:t xml:space="preserve"> „Јања“ у Бијељини</w:t>
      </w:r>
      <w:r w:rsidR="000203B0">
        <w:t>, Одјељење за просторно уређење, као носилац припреме спровело је све законске процедуре за припрему нацрта</w:t>
      </w:r>
      <w:r w:rsidR="000203B0">
        <w:rPr>
          <w:lang w:val="sr-Cyrl-CS"/>
        </w:rPr>
        <w:t xml:space="preserve"> плана</w:t>
      </w:r>
      <w:r w:rsidR="000203B0">
        <w:t xml:space="preserve">. </w:t>
      </w:r>
    </w:p>
    <w:p w:rsidR="000203B0" w:rsidRPr="00315AF9" w:rsidRDefault="000203B0" w:rsidP="000203B0">
      <w:pPr>
        <w:ind w:firstLine="708"/>
        <w:jc w:val="both"/>
        <w:rPr>
          <w:lang w:val="sr-Cyrl-BA"/>
        </w:rPr>
      </w:pPr>
      <w:r>
        <w:rPr>
          <w:lang w:val="sr-Cyrl-BA"/>
        </w:rPr>
        <w:t>Најприје је у законском року именован Савјет плана ради укупног праћења израде документа просторног уређења, вођења јавне расправе и усаглашавања ставова и интереса зависно од потребе, обима и врсте документа.</w:t>
      </w:r>
    </w:p>
    <w:p w:rsidR="000203B0" w:rsidRDefault="000203B0" w:rsidP="000203B0">
      <w:pPr>
        <w:ind w:firstLine="708"/>
        <w:jc w:val="both"/>
        <w:rPr>
          <w:lang w:val="sr-Cyrl-BA"/>
        </w:rPr>
      </w:pPr>
      <w:r>
        <w:rPr>
          <w:lang w:val="sr-Cyrl-BA"/>
        </w:rPr>
        <w:t>Путем јавног позива позвана су заинтересована лица да овом органу доставе приједлоге и сугестије</w:t>
      </w:r>
      <w:r w:rsidRPr="00FE2271">
        <w:rPr>
          <w:lang w:val="sr-Cyrl-BA"/>
        </w:rPr>
        <w:t xml:space="preserve"> за планска рјешења у обухвату</w:t>
      </w:r>
      <w:r>
        <w:rPr>
          <w:lang w:val="sr-Cyrl-BA"/>
        </w:rPr>
        <w:t xml:space="preserve"> </w:t>
      </w:r>
      <w:r>
        <w:t>Урбанистичког плана</w:t>
      </w:r>
      <w:r w:rsidR="00D53A97">
        <w:t xml:space="preserve"> „Јања“ у Бијељини</w:t>
      </w:r>
      <w:r>
        <w:rPr>
          <w:lang w:val="sr-Cyrl-BA"/>
        </w:rPr>
        <w:t xml:space="preserve">. Достављени приједлози и сугестије су прослијеђени </w:t>
      </w:r>
      <w:r>
        <w:t>Ј</w:t>
      </w:r>
      <w:r>
        <w:rPr>
          <w:lang w:val="sr-Cyrl-BA"/>
        </w:rPr>
        <w:t>.</w:t>
      </w:r>
      <w:r>
        <w:t>П</w:t>
      </w:r>
      <w:r>
        <w:rPr>
          <w:lang w:val="sr-Cyrl-BA"/>
        </w:rPr>
        <w:t>.</w:t>
      </w:r>
      <w:r>
        <w:t xml:space="preserve"> „Дирекција за изградњу и развој града“ Бијељина</w:t>
      </w:r>
      <w:r>
        <w:rPr>
          <w:lang w:val="sr-Cyrl-BA"/>
        </w:rPr>
        <w:t>, носиоцу израде плана.</w:t>
      </w:r>
    </w:p>
    <w:p w:rsidR="000203B0" w:rsidRDefault="000203B0" w:rsidP="000203B0">
      <w:pPr>
        <w:ind w:firstLine="708"/>
        <w:jc w:val="both"/>
        <w:rPr>
          <w:lang w:val="sr-Cyrl-BA"/>
        </w:rPr>
      </w:pPr>
      <w:r>
        <w:rPr>
          <w:lang w:val="sr-Cyrl-BA"/>
        </w:rPr>
        <w:t xml:space="preserve">Носилац израде плана је након тога утврдио приједлог планских рјешења до којих се дошло у току израде плана. Приједлог планских рјешења је достављен институцијама и правним лицима у чијој надлежности је инфраструктура (водоводна, путна, електроенергетска, поштанска, телекомуникациона и др.), заштита културно-историјског и природног насљеђа, противпожарна заштита, заштита животне средине, управљање комуналним отпадом, управљање пољопривредним земљиштем, сеизмолошка дјелатност и сл. и члановима Савјета. Мишљења су доставили </w:t>
      </w:r>
      <w:r w:rsidR="00D53A97">
        <w:rPr>
          <w:lang w:val="sr-Cyrl-CS"/>
        </w:rPr>
        <w:t>Републички хидрометеоролошки завод, Републички завод за заштиту културно-историјског и природног насљеђа из Бања Луке, Одјељење за експлозивне материје и послове заштите од пожара Министарства унутршњих послова Републике Српске, ЈП „Путеви Републике Српске“ ДОО Бања Лука</w:t>
      </w:r>
      <w:r w:rsidR="00D53A97" w:rsidRPr="00A9790C">
        <w:rPr>
          <w:lang w:val="sr-Cyrl-CS"/>
        </w:rPr>
        <w:t xml:space="preserve"> </w:t>
      </w:r>
      <w:r w:rsidR="00D53A97">
        <w:rPr>
          <w:lang w:val="sr-Cyrl-CS"/>
        </w:rPr>
        <w:t xml:space="preserve">из Бања Луке Министарство безбједности БиХ, Електропренос БиХ и Министарство пољопривреде, водопривреде и шумарства </w:t>
      </w:r>
      <w:r>
        <w:rPr>
          <w:lang w:val="sr-Cyrl-CS"/>
        </w:rPr>
        <w:t>и Министарство саобраћаја и веза</w:t>
      </w:r>
      <w:r>
        <w:rPr>
          <w:lang w:val="sr-Cyrl-BA"/>
        </w:rPr>
        <w:t>. Достављена мишљења су достављена носиоцу израде плана.</w:t>
      </w:r>
    </w:p>
    <w:p w:rsidR="000203B0" w:rsidRDefault="000203B0" w:rsidP="000203B0">
      <w:pPr>
        <w:ind w:firstLine="708"/>
        <w:jc w:val="both"/>
        <w:rPr>
          <w:lang w:val="sr-Cyrl-BA"/>
        </w:rPr>
      </w:pPr>
      <w:r>
        <w:rPr>
          <w:lang w:val="sr-Cyrl-BA"/>
        </w:rPr>
        <w:t>Стручној расправи која је одржана 23.01.2020. године, присуствовало је</w:t>
      </w:r>
      <w:r>
        <w:t xml:space="preserve"> 14 представника институција и правних лица.</w:t>
      </w:r>
      <w:r>
        <w:rPr>
          <w:lang w:val="sr-Cyrl-BA"/>
        </w:rPr>
        <w:t xml:space="preserve">  </w:t>
      </w:r>
    </w:p>
    <w:p w:rsidR="000203B0" w:rsidRDefault="000203B0" w:rsidP="000203B0">
      <w:pPr>
        <w:ind w:firstLine="708"/>
        <w:jc w:val="both"/>
        <w:rPr>
          <w:lang w:val="sr-Cyrl-BA"/>
        </w:rPr>
      </w:pPr>
      <w:r>
        <w:rPr>
          <w:lang w:val="sr-Cyrl-BA"/>
        </w:rPr>
        <w:t>О мишљењима институција и правних лица носилац израде плана је заузео став који је разматран на стручној расправи и сједници Савјета, након чега је израђен нацрт плана.</w:t>
      </w:r>
    </w:p>
    <w:p w:rsidR="000203B0" w:rsidRPr="0004483A" w:rsidRDefault="000203B0" w:rsidP="000203B0">
      <w:pPr>
        <w:ind w:firstLine="708"/>
        <w:jc w:val="both"/>
      </w:pPr>
      <w:r>
        <w:rPr>
          <w:lang w:val="sr-Cyrl-BA"/>
        </w:rPr>
        <w:t xml:space="preserve">Узимајући у обзир све напријед наведено нацрт плана је достављен </w:t>
      </w:r>
      <w:r>
        <w:rPr>
          <w:lang w:val="sr-Cyrl-CS"/>
        </w:rPr>
        <w:t>Скупштини града на утврђивање.</w:t>
      </w:r>
    </w:p>
    <w:p w:rsidR="000203B0" w:rsidRDefault="000203B0" w:rsidP="000203B0">
      <w:pPr>
        <w:jc w:val="both"/>
        <w:rPr>
          <w:lang w:val="sr-Cyrl-CS"/>
        </w:rPr>
      </w:pPr>
    </w:p>
    <w:p w:rsidR="00604B52" w:rsidRPr="00604B52" w:rsidRDefault="00604B52" w:rsidP="000203B0">
      <w:pPr>
        <w:jc w:val="both"/>
        <w:rPr>
          <w:lang w:val="sr-Cyrl-CS"/>
        </w:rPr>
      </w:pPr>
    </w:p>
    <w:p w:rsidR="000203B0" w:rsidRDefault="000203B0" w:rsidP="000203B0">
      <w:pPr>
        <w:jc w:val="both"/>
        <w:rPr>
          <w:b/>
          <w:lang w:val="sr-Cyrl-CS"/>
        </w:rPr>
      </w:pPr>
      <w:r w:rsidRPr="00AF3014">
        <w:rPr>
          <w:b/>
        </w:rPr>
        <w:t>ФИНАНСИЈСКА СРЕДСТВА</w:t>
      </w:r>
    </w:p>
    <w:p w:rsidR="000203B0" w:rsidRPr="00AF3014" w:rsidRDefault="000203B0" w:rsidP="000203B0">
      <w:pPr>
        <w:jc w:val="both"/>
        <w:rPr>
          <w:b/>
          <w:lang w:val="sr-Cyrl-CS"/>
        </w:rPr>
      </w:pPr>
    </w:p>
    <w:p w:rsidR="000203B0" w:rsidRPr="00AF3014" w:rsidRDefault="000203B0" w:rsidP="00D442F8">
      <w:pPr>
        <w:ind w:firstLine="720"/>
        <w:jc w:val="both"/>
        <w:rPr>
          <w:b/>
          <w:bCs/>
          <w:sz w:val="26"/>
          <w:szCs w:val="26"/>
          <w:lang w:val="sr-Cyrl-CS"/>
        </w:rPr>
      </w:pPr>
      <w:r>
        <w:t>Финансијска сре</w:t>
      </w:r>
      <w:r w:rsidR="00C749C8">
        <w:t>дства потребна за доношење ове о</w:t>
      </w:r>
      <w:r>
        <w:t>длуке обезб</w:t>
      </w:r>
      <w:r>
        <w:rPr>
          <w:lang w:val="sr-Cyrl-CS"/>
        </w:rPr>
        <w:t>иј</w:t>
      </w:r>
      <w:r>
        <w:t xml:space="preserve">еђена су </w:t>
      </w:r>
      <w:r>
        <w:rPr>
          <w:lang w:val="sr-Cyrl-CS"/>
        </w:rPr>
        <w:t>буџетом Града Бијељина.</w:t>
      </w:r>
    </w:p>
    <w:p w:rsidR="000203B0" w:rsidRDefault="000203B0" w:rsidP="000203B0">
      <w:pPr>
        <w:jc w:val="both"/>
        <w:rPr>
          <w:b/>
          <w:bCs/>
          <w:sz w:val="26"/>
          <w:szCs w:val="26"/>
          <w:lang w:val="sr-Cyrl-CS"/>
        </w:rPr>
      </w:pPr>
    </w:p>
    <w:p w:rsidR="000203B0" w:rsidRDefault="000203B0" w:rsidP="000203B0">
      <w:pPr>
        <w:jc w:val="both"/>
        <w:rPr>
          <w:b/>
          <w:bCs/>
          <w:sz w:val="26"/>
          <w:szCs w:val="26"/>
          <w:lang w:val="sr-Cyrl-CS"/>
        </w:rPr>
      </w:pPr>
    </w:p>
    <w:p w:rsidR="000203B0" w:rsidRPr="00AF3014" w:rsidRDefault="000203B0" w:rsidP="000203B0">
      <w:pPr>
        <w:jc w:val="both"/>
        <w:rPr>
          <w:bCs/>
          <w:lang w:val="sr-Cyrl-CS"/>
        </w:rPr>
      </w:pPr>
      <w:r>
        <w:rPr>
          <w:bCs/>
          <w:sz w:val="26"/>
          <w:szCs w:val="26"/>
          <w:lang w:val="sr-Cyrl-CS"/>
        </w:rPr>
        <w:t xml:space="preserve">                                                                                           </w:t>
      </w:r>
      <w:r w:rsidR="00685AD1">
        <w:rPr>
          <w:bCs/>
          <w:sz w:val="26"/>
          <w:szCs w:val="26"/>
          <w:lang w:val="sr-Cyrl-CS"/>
        </w:rPr>
        <w:t xml:space="preserve">     </w:t>
      </w:r>
      <w:r w:rsidRPr="00AF3014">
        <w:rPr>
          <w:bCs/>
          <w:lang w:val="sr-Cyrl-CS"/>
        </w:rPr>
        <w:t xml:space="preserve">НАЧЕЛНИК ОДЈЕЉЕЊА </w:t>
      </w:r>
    </w:p>
    <w:p w:rsidR="000203B0" w:rsidRDefault="000203B0" w:rsidP="000203B0">
      <w:pPr>
        <w:jc w:val="both"/>
        <w:rPr>
          <w:bCs/>
          <w:lang w:val="sr-Cyrl-CS"/>
        </w:rPr>
      </w:pPr>
      <w:r w:rsidRPr="00AF3014">
        <w:rPr>
          <w:bCs/>
          <w:lang w:val="sr-Cyrl-CS"/>
        </w:rPr>
        <w:t xml:space="preserve">            </w:t>
      </w:r>
      <w:r>
        <w:rPr>
          <w:bCs/>
          <w:lang w:val="sr-Cyrl-CS"/>
        </w:rPr>
        <w:t xml:space="preserve">        </w:t>
      </w:r>
      <w:r w:rsidRPr="00AF3014">
        <w:rPr>
          <w:bCs/>
          <w:lang w:val="sr-Cyrl-CS"/>
        </w:rPr>
        <w:t xml:space="preserve">            </w:t>
      </w:r>
    </w:p>
    <w:p w:rsidR="000203B0" w:rsidRPr="00AF3014" w:rsidRDefault="000203B0" w:rsidP="000203B0">
      <w:pPr>
        <w:jc w:val="both"/>
        <w:rPr>
          <w:bCs/>
          <w:lang w:val="sr-Cyrl-CS"/>
        </w:rPr>
      </w:pPr>
      <w:r>
        <w:rPr>
          <w:bCs/>
          <w:lang w:val="sr-Cyrl-CS"/>
        </w:rPr>
        <w:t xml:space="preserve">                                </w:t>
      </w:r>
      <w:r>
        <w:rPr>
          <w:bCs/>
          <w:lang w:val="sr-Cyrl-CS"/>
        </w:rPr>
        <w:tab/>
      </w:r>
      <w:r>
        <w:rPr>
          <w:bCs/>
          <w:lang w:val="sr-Cyrl-CS"/>
        </w:rPr>
        <w:tab/>
      </w:r>
      <w:r>
        <w:rPr>
          <w:bCs/>
          <w:lang w:val="sr-Cyrl-CS"/>
        </w:rPr>
        <w:tab/>
      </w:r>
      <w:r>
        <w:rPr>
          <w:bCs/>
          <w:lang w:val="sr-Cyrl-CS"/>
        </w:rPr>
        <w:tab/>
      </w:r>
      <w:r>
        <w:rPr>
          <w:bCs/>
          <w:lang w:val="sr-Cyrl-CS"/>
        </w:rPr>
        <w:tab/>
        <w:t xml:space="preserve">      </w:t>
      </w:r>
      <w:r w:rsidR="00685AD1">
        <w:rPr>
          <w:bCs/>
          <w:lang w:val="sr-Cyrl-CS"/>
        </w:rPr>
        <w:t xml:space="preserve">      </w:t>
      </w:r>
      <w:r w:rsidRPr="00AF3014">
        <w:rPr>
          <w:bCs/>
          <w:lang w:val="sr-Cyrl-CS"/>
        </w:rPr>
        <w:t>Миладин Ракић, дипл. инж. саобраћаја</w:t>
      </w:r>
    </w:p>
    <w:p w:rsidR="000203B0" w:rsidRDefault="000203B0" w:rsidP="000203B0">
      <w:pPr>
        <w:jc w:val="both"/>
      </w:pPr>
    </w:p>
    <w:p w:rsidR="000203B0" w:rsidRDefault="000203B0" w:rsidP="000203B0">
      <w:pPr>
        <w:jc w:val="both"/>
      </w:pPr>
    </w:p>
    <w:p w:rsidR="00EA2093" w:rsidRDefault="00EA2093"/>
    <w:sectPr w:rsidR="00EA2093" w:rsidSect="00604B52">
      <w:footerReference w:type="even" r:id="rId7"/>
      <w:footerReference w:type="default" r:id="rId8"/>
      <w:pgSz w:w="12240" w:h="15840"/>
      <w:pgMar w:top="851" w:right="1247" w:bottom="1247" w:left="1247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3BD1" w:rsidRDefault="00B43BD1" w:rsidP="002612B6">
      <w:r>
        <w:separator/>
      </w:r>
    </w:p>
  </w:endnote>
  <w:endnote w:type="continuationSeparator" w:id="1">
    <w:p w:rsidR="00B43BD1" w:rsidRDefault="00B43BD1" w:rsidP="002612B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0B" w:rsidRDefault="00C01367" w:rsidP="00900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53A9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C570B" w:rsidRDefault="00B43BD1" w:rsidP="001B06A1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570B" w:rsidRDefault="00C01367" w:rsidP="0090029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D53A97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C1FB2">
      <w:rPr>
        <w:rStyle w:val="PageNumber"/>
        <w:noProof/>
      </w:rPr>
      <w:t>2</w:t>
    </w:r>
    <w:r>
      <w:rPr>
        <w:rStyle w:val="PageNumber"/>
      </w:rPr>
      <w:fldChar w:fldCharType="end"/>
    </w:r>
  </w:p>
  <w:p w:rsidR="000C570B" w:rsidRDefault="00B43BD1" w:rsidP="001B06A1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3BD1" w:rsidRDefault="00B43BD1" w:rsidP="002612B6">
      <w:r>
        <w:separator/>
      </w:r>
    </w:p>
  </w:footnote>
  <w:footnote w:type="continuationSeparator" w:id="1">
    <w:p w:rsidR="00B43BD1" w:rsidRDefault="00B43BD1" w:rsidP="002612B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036DE"/>
    <w:multiLevelType w:val="hybridMultilevel"/>
    <w:tmpl w:val="F42838C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770CD1"/>
    <w:multiLevelType w:val="hybridMultilevel"/>
    <w:tmpl w:val="E90041E6"/>
    <w:lvl w:ilvl="0" w:tplc="181A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8D00B93"/>
    <w:multiLevelType w:val="hybridMultilevel"/>
    <w:tmpl w:val="6250EF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64344C"/>
    <w:multiLevelType w:val="hybridMultilevel"/>
    <w:tmpl w:val="24BA57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CDF3E9F"/>
    <w:multiLevelType w:val="hybridMultilevel"/>
    <w:tmpl w:val="4F7E229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20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03B0"/>
    <w:rsid w:val="000203B0"/>
    <w:rsid w:val="00022105"/>
    <w:rsid w:val="00032C04"/>
    <w:rsid w:val="000C390D"/>
    <w:rsid w:val="001B4675"/>
    <w:rsid w:val="002612B6"/>
    <w:rsid w:val="002F2217"/>
    <w:rsid w:val="0031411B"/>
    <w:rsid w:val="00590D32"/>
    <w:rsid w:val="00604B52"/>
    <w:rsid w:val="00685AD1"/>
    <w:rsid w:val="00A11B08"/>
    <w:rsid w:val="00A4794F"/>
    <w:rsid w:val="00A615AB"/>
    <w:rsid w:val="00B11D05"/>
    <w:rsid w:val="00B43BD1"/>
    <w:rsid w:val="00BC1FB2"/>
    <w:rsid w:val="00C01367"/>
    <w:rsid w:val="00C749C8"/>
    <w:rsid w:val="00D442F8"/>
    <w:rsid w:val="00D53A97"/>
    <w:rsid w:val="00E83DB6"/>
    <w:rsid w:val="00EA2093"/>
    <w:rsid w:val="00EA7453"/>
    <w:rsid w:val="00F114C8"/>
    <w:rsid w:val="00F5401F"/>
    <w:rsid w:val="00F939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03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0203B0"/>
  </w:style>
  <w:style w:type="paragraph" w:styleId="Footer">
    <w:name w:val="footer"/>
    <w:basedOn w:val="Normal"/>
    <w:link w:val="FooterChar"/>
    <w:rsid w:val="000203B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0203B0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0203B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25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907</Words>
  <Characters>5174</Characters>
  <Application>Microsoft Office Word</Application>
  <DocSecurity>0</DocSecurity>
  <Lines>43</Lines>
  <Paragraphs>12</Paragraphs>
  <ScaleCrop>false</ScaleCrop>
  <Company/>
  <LinksUpToDate>false</LinksUpToDate>
  <CharactersWithSpaces>6069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orasevic</dc:creator>
  <cp:lastModifiedBy>mpetrovic</cp:lastModifiedBy>
  <cp:revision>16</cp:revision>
  <dcterms:created xsi:type="dcterms:W3CDTF">2020-01-30T12:07:00Z</dcterms:created>
  <dcterms:modified xsi:type="dcterms:W3CDTF">2020-02-07T08:26:00Z</dcterms:modified>
</cp:coreProperties>
</file>