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D6" w:rsidRPr="007E4BD6" w:rsidRDefault="007E4BD6" w:rsidP="007E4BD6">
      <w:pPr>
        <w:jc w:val="both"/>
        <w:rPr>
          <w:rFonts w:ascii="Times New Roman" w:hAnsi="Times New Roman" w:cs="Times New Roman"/>
          <w:lang w:val="sr-Cyrl-BA"/>
        </w:rPr>
      </w:pPr>
      <w:r w:rsidRPr="007E4BD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="00F14153">
        <w:rPr>
          <w:rFonts w:ascii="Times New Roman" w:hAnsi="Times New Roman" w:cs="Times New Roman"/>
          <w:b/>
          <w:lang w:val="sr-Cyrl-CS"/>
        </w:rPr>
        <w:t xml:space="preserve">                           </w:t>
      </w:r>
      <w:r w:rsidRPr="007E4BD6">
        <w:rPr>
          <w:rFonts w:ascii="Times New Roman" w:hAnsi="Times New Roman" w:cs="Times New Roman"/>
          <w:b/>
        </w:rPr>
        <w:t xml:space="preserve"> </w:t>
      </w:r>
      <w:r w:rsidR="00794D5B">
        <w:rPr>
          <w:rFonts w:ascii="Times New Roman" w:hAnsi="Times New Roman" w:cs="Times New Roman"/>
          <w:b/>
          <w:lang w:val="sr-Cyrl-CS"/>
        </w:rPr>
        <w:t>ПРИЈЕДЛОГ</w:t>
      </w:r>
      <w:r w:rsidRPr="007E4BD6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</w:t>
      </w:r>
      <w:r w:rsidRPr="007E4BD6">
        <w:rPr>
          <w:rFonts w:ascii="Times New Roman" w:hAnsi="Times New Roman" w:cs="Times New Roman"/>
          <w:b/>
        </w:rPr>
        <w:t xml:space="preserve">          </w:t>
      </w:r>
      <w:r w:rsidRPr="007E4BD6">
        <w:rPr>
          <w:rFonts w:ascii="Times New Roman" w:hAnsi="Times New Roman" w:cs="Times New Roman"/>
          <w:b/>
          <w:lang w:val="sr-Cyrl-CS"/>
        </w:rPr>
        <w:t xml:space="preserve">        </w:t>
      </w:r>
      <w:r w:rsidRPr="007E4BD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</w:t>
      </w:r>
    </w:p>
    <w:p w:rsidR="007E4BD6" w:rsidRPr="007E4BD6" w:rsidRDefault="007E4BD6" w:rsidP="007E4BD6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>На основу члана 3</w:t>
      </w:r>
      <w:r w:rsidRPr="007E4BD6">
        <w:rPr>
          <w:rFonts w:ascii="Times New Roman" w:hAnsi="Times New Roman" w:cs="Times New Roman"/>
          <w:lang w:val="sr-Cyrl-BA"/>
        </w:rPr>
        <w:t>3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став 2. Закона о буџетском систему</w:t>
      </w:r>
      <w:r w:rsidRPr="007E4BD6">
        <w:rPr>
          <w:rFonts w:ascii="Times New Roman" w:hAnsi="Times New Roman" w:cs="Times New Roman"/>
          <w:lang w:val="sr-Cyrl-BA"/>
        </w:rPr>
        <w:t xml:space="preserve"> Републике Српске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          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(</w:t>
      </w:r>
      <w:r w:rsidRPr="007E4BD6">
        <w:rPr>
          <w:rFonts w:ascii="Times New Roman" w:hAnsi="Times New Roman" w:cs="Times New Roman"/>
          <w:lang w:val="sr-Cyrl-CS"/>
        </w:rPr>
        <w:t>"Службени  гласник Републ</w:t>
      </w:r>
      <w:r w:rsidRPr="007E4BD6">
        <w:rPr>
          <w:rFonts w:ascii="Times New Roman" w:hAnsi="Times New Roman" w:cs="Times New Roman"/>
          <w:lang w:val="sr-Cyrl-BA"/>
        </w:rPr>
        <w:t>и</w:t>
      </w:r>
      <w:r w:rsidR="00F14153">
        <w:rPr>
          <w:rFonts w:ascii="Times New Roman" w:hAnsi="Times New Roman" w:cs="Times New Roman"/>
          <w:lang w:val="sr-Cyrl-CS"/>
        </w:rPr>
        <w:t>ке Српске</w:t>
      </w:r>
      <w:r w:rsidRPr="007E4BD6">
        <w:rPr>
          <w:rFonts w:ascii="Times New Roman" w:hAnsi="Times New Roman" w:cs="Times New Roman"/>
          <w:lang w:val="sr-Cyrl-CS"/>
        </w:rPr>
        <w:t>",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број: </w:t>
      </w:r>
      <w:r w:rsidR="00F14153">
        <w:rPr>
          <w:rFonts w:ascii="Times New Roman" w:hAnsi="Times New Roman" w:cs="Times New Roman"/>
          <w:lang w:val="sr-Cyrl-BA"/>
        </w:rPr>
        <w:t>121/</w:t>
      </w:r>
      <w:r w:rsidRPr="007E4BD6">
        <w:rPr>
          <w:rFonts w:ascii="Times New Roman" w:hAnsi="Times New Roman" w:cs="Times New Roman"/>
          <w:lang w:val="sr-Cyrl-BA"/>
        </w:rPr>
        <w:t>12</w:t>
      </w:r>
      <w:r w:rsidRPr="007E4BD6">
        <w:rPr>
          <w:rFonts w:ascii="Times New Roman" w:hAnsi="Times New Roman" w:cs="Times New Roman"/>
        </w:rPr>
        <w:t>,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="00F14153">
        <w:rPr>
          <w:rFonts w:ascii="Times New Roman" w:hAnsi="Times New Roman" w:cs="Times New Roman"/>
          <w:lang w:val="sr-Cyrl-BA"/>
        </w:rPr>
        <w:t>52/</w:t>
      </w:r>
      <w:r w:rsidRPr="007E4BD6">
        <w:rPr>
          <w:rFonts w:ascii="Times New Roman" w:hAnsi="Times New Roman" w:cs="Times New Roman"/>
          <w:lang w:val="sr-Cyrl-BA"/>
        </w:rPr>
        <w:t>14</w:t>
      </w:r>
      <w:r w:rsidRPr="007E4BD6">
        <w:rPr>
          <w:rFonts w:ascii="Times New Roman" w:hAnsi="Times New Roman" w:cs="Times New Roman"/>
        </w:rPr>
        <w:t>,103/15</w:t>
      </w:r>
      <w:r w:rsidRPr="007E4BD6">
        <w:rPr>
          <w:rFonts w:ascii="Times New Roman" w:hAnsi="Times New Roman" w:cs="Times New Roman"/>
          <w:lang w:val="sr-Cyrl-CS"/>
        </w:rPr>
        <w:t xml:space="preserve"> и 15/16)</w:t>
      </w:r>
      <w:r w:rsidRPr="007E4BD6">
        <w:rPr>
          <w:rFonts w:ascii="Times New Roman" w:hAnsi="Times New Roman" w:cs="Times New Roman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,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став</w:t>
      </w:r>
      <w:r w:rsidRPr="007E4BD6">
        <w:rPr>
          <w:rFonts w:ascii="Times New Roman" w:hAnsi="Times New Roman" w:cs="Times New Roman"/>
        </w:rPr>
        <w:t xml:space="preserve"> 2</w:t>
      </w:r>
      <w:r w:rsidRPr="007E4BD6">
        <w:rPr>
          <w:rFonts w:ascii="Times New Roman" w:hAnsi="Times New Roman" w:cs="Times New Roman"/>
          <w:lang w:val="sr-Cyrl-BA"/>
        </w:rPr>
        <w:t xml:space="preserve">. </w:t>
      </w:r>
      <w:r w:rsidRPr="007E4BD6">
        <w:rPr>
          <w:rFonts w:ascii="Times New Roman" w:hAnsi="Times New Roman" w:cs="Times New Roman"/>
          <w:lang w:val="sr-Cyrl-CS"/>
        </w:rPr>
        <w:t>тачка</w:t>
      </w:r>
      <w:r w:rsidRPr="007E4BD6">
        <w:rPr>
          <w:rFonts w:ascii="Times New Roman" w:hAnsi="Times New Roman" w:cs="Times New Roman"/>
          <w:lang w:val="sr-Cyrl-BA"/>
        </w:rPr>
        <w:t xml:space="preserve"> 3.</w:t>
      </w:r>
      <w:r w:rsidRPr="007E4BD6">
        <w:rPr>
          <w:rFonts w:ascii="Times New Roman" w:hAnsi="Times New Roman" w:cs="Times New Roman"/>
          <w:lang w:val="sr-Cyrl-CS"/>
        </w:rPr>
        <w:t xml:space="preserve"> Закона о локалној самоуправи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("Службени г</w:t>
      </w:r>
      <w:r w:rsidR="00F14153">
        <w:rPr>
          <w:rFonts w:ascii="Times New Roman" w:hAnsi="Times New Roman" w:cs="Times New Roman"/>
          <w:lang w:val="sr-Cyrl-CS"/>
        </w:rPr>
        <w:t>ласник  Републике Српске", број</w:t>
      </w:r>
      <w:r w:rsidRPr="007E4BD6">
        <w:rPr>
          <w:rFonts w:ascii="Times New Roman" w:hAnsi="Times New Roman" w:cs="Times New Roman"/>
          <w:lang w:val="sr-Cyrl-CS"/>
        </w:rPr>
        <w:t>: 97/16) и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>став 2.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тачка </w:t>
      </w:r>
      <w:r w:rsidRPr="007E4BD6">
        <w:rPr>
          <w:rFonts w:ascii="Times New Roman" w:hAnsi="Times New Roman" w:cs="Times New Roman"/>
          <w:lang w:val="sr-Cyrl-CS"/>
        </w:rPr>
        <w:t xml:space="preserve">3. Статута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  <w:r w:rsidRPr="007E4BD6">
        <w:rPr>
          <w:rFonts w:ascii="Times New Roman" w:hAnsi="Times New Roman" w:cs="Times New Roman"/>
          <w:lang w:val="sr-Cyrl-BA"/>
        </w:rPr>
        <w:t xml:space="preserve">   </w:t>
      </w:r>
      <w:r w:rsidR="00F14153">
        <w:rPr>
          <w:rFonts w:ascii="Times New Roman" w:hAnsi="Times New Roman" w:cs="Times New Roman"/>
          <w:lang w:val="sr-Cyrl-CS"/>
        </w:rPr>
        <w:t>("</w:t>
      </w:r>
      <w:r w:rsidRPr="007E4BD6">
        <w:rPr>
          <w:rFonts w:ascii="Times New Roman" w:hAnsi="Times New Roman" w:cs="Times New Roman"/>
          <w:lang w:val="sr-Cyrl-CS"/>
        </w:rPr>
        <w:t xml:space="preserve">Службени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Бијељина", број: </w:t>
      </w:r>
      <w:r w:rsidRPr="007E4BD6">
        <w:rPr>
          <w:rFonts w:ascii="Times New Roman" w:hAnsi="Times New Roman" w:cs="Times New Roman"/>
        </w:rPr>
        <w:t>9/17</w:t>
      </w:r>
      <w:r w:rsidRPr="007E4BD6">
        <w:rPr>
          <w:rFonts w:ascii="Times New Roman" w:hAnsi="Times New Roman" w:cs="Times New Roman"/>
          <w:lang w:val="sr-Cyrl-CS"/>
        </w:rPr>
        <w:t xml:space="preserve">), Скупштина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  на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="00F14153">
        <w:rPr>
          <w:rFonts w:ascii="Times New Roman" w:hAnsi="Times New Roman" w:cs="Times New Roman"/>
          <w:lang w:val="sr-Cyrl-BA"/>
        </w:rPr>
        <w:t>___</w:t>
      </w:r>
      <w:r w:rsidRPr="007E4BD6">
        <w:rPr>
          <w:rFonts w:ascii="Times New Roman" w:hAnsi="Times New Roman" w:cs="Times New Roman"/>
          <w:lang w:val="sr-Cyrl-CS"/>
        </w:rPr>
        <w:t>сједници одржаној дана</w:t>
      </w:r>
      <w:r w:rsidRPr="007E4BD6">
        <w:rPr>
          <w:rFonts w:ascii="Times New Roman" w:hAnsi="Times New Roman" w:cs="Times New Roman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             20</w:t>
      </w:r>
      <w:r w:rsidR="00897E6F">
        <w:rPr>
          <w:rFonts w:ascii="Times New Roman" w:hAnsi="Times New Roman" w:cs="Times New Roman"/>
          <w:lang w:val="sr-Cyrl-CS"/>
        </w:rPr>
        <w:t>20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године</w:t>
      </w:r>
      <w:r w:rsidR="008700C3">
        <w:rPr>
          <w:rFonts w:ascii="Times New Roman" w:hAnsi="Times New Roman" w:cs="Times New Roman"/>
          <w:lang w:val="sr-Cyrl-CS"/>
        </w:rPr>
        <w:t>,</w:t>
      </w:r>
      <w:r w:rsidR="00F14153">
        <w:rPr>
          <w:rFonts w:ascii="Times New Roman" w:hAnsi="Times New Roman" w:cs="Times New Roman"/>
          <w:lang w:val="sr-Cyrl-CS"/>
        </w:rPr>
        <w:t xml:space="preserve"> донијела је </w:t>
      </w:r>
    </w:p>
    <w:p w:rsid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826C5E" w:rsidRPr="007E4BD6" w:rsidRDefault="00826C5E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7E4BD6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О Д Л У К У</w:t>
      </w:r>
    </w:p>
    <w:p w:rsidR="007E4BD6" w:rsidRPr="007E4BD6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</w:p>
    <w:p w:rsidR="007E4BD6" w:rsidRPr="007E4BD6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 w:rsidR="00897E6F">
        <w:rPr>
          <w:rFonts w:ascii="Times New Roman" w:hAnsi="Times New Roman" w:cs="Times New Roman"/>
          <w:b/>
          <w:lang w:val="sr-Cyrl-CS"/>
        </w:rPr>
        <w:t>20</w:t>
      </w:r>
      <w:r w:rsidRPr="007E4BD6">
        <w:rPr>
          <w:rFonts w:ascii="Times New Roman" w:hAnsi="Times New Roman" w:cs="Times New Roman"/>
          <w:b/>
          <w:lang w:val="sr-Cyrl-CS"/>
        </w:rPr>
        <w:t>.</w:t>
      </w:r>
      <w:r w:rsidR="00F14153">
        <w:rPr>
          <w:rFonts w:ascii="Times New Roman" w:hAnsi="Times New Roman" w:cs="Times New Roman"/>
          <w:b/>
          <w:lang w:val="sr-Cyrl-CS"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>ГОДИНУ</w:t>
      </w:r>
    </w:p>
    <w:p w:rsid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</w:rPr>
        <w:t xml:space="preserve"> </w:t>
      </w:r>
    </w:p>
    <w:p w:rsidR="00826C5E" w:rsidRDefault="00826C5E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826C5E" w:rsidRPr="00826C5E" w:rsidRDefault="00826C5E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F14153" w:rsidRDefault="007E4BD6" w:rsidP="007E4BD6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F14153">
        <w:rPr>
          <w:rFonts w:ascii="Times New Roman" w:hAnsi="Times New Roman" w:cs="Times New Roman"/>
          <w:lang w:val="sr-Cyrl-CS"/>
        </w:rPr>
        <w:t>Члан 1.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</w:rPr>
      </w:pPr>
      <w:r w:rsidRPr="007E4BD6">
        <w:rPr>
          <w:rFonts w:ascii="Times New Roman" w:hAnsi="Times New Roman" w:cs="Times New Roman"/>
        </w:rPr>
        <w:tab/>
      </w:r>
    </w:p>
    <w:p w:rsidR="007E4BD6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7E4BD6">
        <w:rPr>
          <w:rFonts w:ascii="Times New Roman" w:hAnsi="Times New Roman" w:cs="Times New Roman"/>
          <w:lang w:val="sr-Cyrl-BA"/>
        </w:rPr>
        <w:t xml:space="preserve">Града </w:t>
      </w:r>
      <w:r>
        <w:rPr>
          <w:rFonts w:ascii="Times New Roman" w:hAnsi="Times New Roman" w:cs="Times New Roman"/>
          <w:lang w:val="sr-Cyrl-CS"/>
        </w:rPr>
        <w:t>Бијељина за 2020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годину ("Службени 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="00F14153">
        <w:rPr>
          <w:rFonts w:ascii="Times New Roman" w:hAnsi="Times New Roman" w:cs="Times New Roman"/>
          <w:lang w:val="sr-Cyrl-CS"/>
        </w:rPr>
        <w:t xml:space="preserve"> Бијељина</w:t>
      </w:r>
      <w:r w:rsidRPr="007E4BD6">
        <w:rPr>
          <w:rFonts w:ascii="Times New Roman" w:hAnsi="Times New Roman" w:cs="Times New Roman"/>
          <w:lang w:val="sr-Cyrl-CS"/>
        </w:rPr>
        <w:t xml:space="preserve">", број </w:t>
      </w:r>
      <w:r w:rsidRPr="007E4BD6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CS"/>
        </w:rPr>
        <w:t>23/19)</w:t>
      </w:r>
      <w:r w:rsidRPr="007E4BD6">
        <w:rPr>
          <w:rFonts w:ascii="Times New Roman" w:hAnsi="Times New Roman" w:cs="Times New Roman"/>
          <w:lang w:val="sr-Cyrl-BA"/>
        </w:rPr>
        <w:t>,</w:t>
      </w:r>
      <w:r w:rsidR="00F14153">
        <w:rPr>
          <w:rFonts w:ascii="Times New Roman" w:hAnsi="Times New Roman" w:cs="Times New Roman"/>
          <w:lang w:val="sr-Cyrl-CS"/>
        </w:rPr>
        <w:t xml:space="preserve"> члан 2</w:t>
      </w:r>
      <w:r w:rsidRPr="007E4BD6">
        <w:rPr>
          <w:rFonts w:ascii="Times New Roman" w:hAnsi="Times New Roman" w:cs="Times New Roman"/>
          <w:lang w:val="sr-Cyrl-CS"/>
        </w:rPr>
        <w:t>. мијења се и гласи:</w:t>
      </w:r>
    </w:p>
    <w:p w:rsidR="007E4BD6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E4BD6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„Средства буџета из члана 1. Ове Одлуке распоређују се у укупном износу од 62.758.148,00 КМ, од чега </w:t>
      </w:r>
      <w:r w:rsidR="00794D5B">
        <w:rPr>
          <w:rFonts w:ascii="Times New Roman" w:hAnsi="Times New Roman" w:cs="Times New Roman"/>
          <w:lang w:val="sr-Cyrl-CS"/>
        </w:rPr>
        <w:t>39.094.737,00 КМ</w:t>
      </w:r>
      <w:r>
        <w:rPr>
          <w:rFonts w:ascii="Times New Roman" w:hAnsi="Times New Roman" w:cs="Times New Roman"/>
          <w:lang w:val="sr-Cyrl-CS"/>
        </w:rPr>
        <w:t xml:space="preserve"> на текуће</w:t>
      </w:r>
      <w:r w:rsidR="0013512B">
        <w:rPr>
          <w:rFonts w:ascii="Times New Roman" w:hAnsi="Times New Roman" w:cs="Times New Roman"/>
          <w:lang w:val="sr-Cyrl-CS"/>
        </w:rPr>
        <w:t xml:space="preserve"> расходе</w:t>
      </w:r>
      <w:r>
        <w:rPr>
          <w:rFonts w:ascii="Times New Roman" w:hAnsi="Times New Roman" w:cs="Times New Roman"/>
          <w:lang w:val="sr-Cyrl-CS"/>
        </w:rPr>
        <w:t xml:space="preserve">, </w:t>
      </w:r>
      <w:r w:rsidR="00794D5B">
        <w:rPr>
          <w:rFonts w:ascii="Times New Roman" w:hAnsi="Times New Roman" w:cs="Times New Roman"/>
          <w:lang w:val="sr-Cyrl-CS"/>
        </w:rPr>
        <w:t>20.354.826,00</w:t>
      </w:r>
      <w:r>
        <w:rPr>
          <w:rFonts w:ascii="Times New Roman" w:hAnsi="Times New Roman" w:cs="Times New Roman"/>
          <w:lang w:val="sr-Cyrl-CS"/>
        </w:rPr>
        <w:t xml:space="preserve"> КМ на капиталн</w:t>
      </w:r>
      <w:r w:rsidR="00794D5B">
        <w:rPr>
          <w:rFonts w:ascii="Times New Roman" w:hAnsi="Times New Roman" w:cs="Times New Roman"/>
          <w:lang w:val="sr-Cyrl-CS"/>
        </w:rPr>
        <w:t>е издатке, на буџетску резерву 4</w:t>
      </w:r>
      <w:r>
        <w:rPr>
          <w:rFonts w:ascii="Times New Roman" w:hAnsi="Times New Roman" w:cs="Times New Roman"/>
          <w:lang w:val="sr-Cyrl-CS"/>
        </w:rPr>
        <w:t>0.000,00 КМ, за отплату по основу задужења 2.872.281,00 КМ и</w:t>
      </w:r>
      <w:r w:rsidR="00897E6F">
        <w:rPr>
          <w:rFonts w:ascii="Times New Roman" w:hAnsi="Times New Roman" w:cs="Times New Roman"/>
          <w:lang w:val="sr-Cyrl-CS"/>
        </w:rPr>
        <w:t xml:space="preserve"> остале издатке 396.304,00 КМ.</w:t>
      </w:r>
    </w:p>
    <w:p w:rsidR="00897E6F" w:rsidRPr="007E4BD6" w:rsidRDefault="00897E6F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Укупни буџетски издаци морају бити уравнотежени са укупним буџетским средствима.“</w:t>
      </w:r>
    </w:p>
    <w:p w:rsidR="007E4BD6" w:rsidRPr="00F14153" w:rsidRDefault="007E4BD6" w:rsidP="007E4BD6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 </w:t>
      </w:r>
    </w:p>
    <w:p w:rsidR="007E4BD6" w:rsidRPr="007E4BD6" w:rsidRDefault="007E4BD6" w:rsidP="007E4BD6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 xml:space="preserve">                      </w:t>
      </w:r>
      <w:r w:rsidR="00F14153">
        <w:rPr>
          <w:rFonts w:ascii="Times New Roman" w:hAnsi="Times New Roman" w:cs="Times New Roman"/>
          <w:b/>
          <w:lang w:val="sr-Cyrl-CS"/>
        </w:rPr>
        <w:t xml:space="preserve">                          </w:t>
      </w:r>
    </w:p>
    <w:p w:rsidR="007E4BD6" w:rsidRPr="00F14153" w:rsidRDefault="007E4BD6" w:rsidP="00897E6F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F14153">
        <w:rPr>
          <w:rFonts w:ascii="Times New Roman" w:hAnsi="Times New Roman" w:cs="Times New Roman"/>
          <w:lang w:val="sr-Cyrl-CS"/>
        </w:rPr>
        <w:t>Члан</w:t>
      </w:r>
      <w:r w:rsidRPr="00F14153">
        <w:rPr>
          <w:rFonts w:ascii="Times New Roman" w:hAnsi="Times New Roman" w:cs="Times New Roman"/>
          <w:lang w:val="sr-Cyrl-BA"/>
        </w:rPr>
        <w:t xml:space="preserve"> 2</w:t>
      </w:r>
      <w:r w:rsidRPr="00F14153">
        <w:rPr>
          <w:rFonts w:ascii="Times New Roman" w:hAnsi="Times New Roman" w:cs="Times New Roman"/>
          <w:lang w:val="sr-Cyrl-CS"/>
        </w:rPr>
        <w:t>.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Pr="007E4BD6">
        <w:rPr>
          <w:rFonts w:ascii="Times New Roman" w:hAnsi="Times New Roman" w:cs="Times New Roman"/>
          <w:lang w:val="sr-Cyrl-BA"/>
        </w:rPr>
        <w:t xml:space="preserve">наредног дана од дана објављивања </w:t>
      </w:r>
      <w:r w:rsidRPr="007E4BD6">
        <w:rPr>
          <w:rFonts w:ascii="Times New Roman" w:hAnsi="Times New Roman" w:cs="Times New Roman"/>
          <w:lang w:val="sr-Cyrl-CS"/>
        </w:rPr>
        <w:t xml:space="preserve"> у "Службеном гласнику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Бијељина".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</w:t>
      </w:r>
    </w:p>
    <w:p w:rsidR="007B72B4" w:rsidRDefault="007B72B4" w:rsidP="007B72B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7B72B4" w:rsidRDefault="007B72B4" w:rsidP="007B72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B72B4" w:rsidRDefault="007B72B4" w:rsidP="007B7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2B4" w:rsidRDefault="007B72B4" w:rsidP="007B72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7B72B4" w:rsidTr="007B72B4">
        <w:tc>
          <w:tcPr>
            <w:tcW w:w="3794" w:type="dxa"/>
            <w:hideMark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01-022-/20</w:t>
            </w:r>
          </w:p>
        </w:tc>
        <w:tc>
          <w:tcPr>
            <w:tcW w:w="1727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B72B4" w:rsidRDefault="007B7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B72B4" w:rsidTr="007B72B4">
        <w:tc>
          <w:tcPr>
            <w:tcW w:w="3794" w:type="dxa"/>
            <w:hideMark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B72B4" w:rsidTr="007B72B4">
        <w:tc>
          <w:tcPr>
            <w:tcW w:w="3794" w:type="dxa"/>
            <w:hideMark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2020. године</w:t>
            </w:r>
          </w:p>
        </w:tc>
        <w:tc>
          <w:tcPr>
            <w:tcW w:w="1727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B72B4" w:rsidTr="007B72B4">
        <w:tc>
          <w:tcPr>
            <w:tcW w:w="3794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B72B4" w:rsidRDefault="007B7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Славиша Марковић</w:t>
            </w:r>
          </w:p>
        </w:tc>
      </w:tr>
      <w:tr w:rsidR="007B72B4" w:rsidTr="007B72B4">
        <w:tc>
          <w:tcPr>
            <w:tcW w:w="3794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B72B4" w:rsidRDefault="007B72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B72B4" w:rsidRDefault="007B72B4">
            <w:pPr>
              <w:spacing w:after="0"/>
              <w:rPr>
                <w:rFonts w:cs="Times New Roman"/>
                <w:lang w:val="sr-Latn-CS" w:eastAsia="sr-Latn-CS"/>
              </w:rPr>
            </w:pPr>
          </w:p>
        </w:tc>
      </w:tr>
    </w:tbl>
    <w:p w:rsidR="007B72B4" w:rsidRDefault="007B72B4" w:rsidP="007B72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B72B4" w:rsidRDefault="007B72B4" w:rsidP="007B7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4153" w:rsidRDefault="00F14153">
      <w:pPr>
        <w:contextualSpacing/>
        <w:rPr>
          <w:rFonts w:ascii="Times New Roman" w:hAnsi="Times New Roman" w:cs="Times New Roman"/>
          <w:lang w:val="sr-Cyrl-CS"/>
        </w:rPr>
      </w:pPr>
    </w:p>
    <w:p w:rsidR="00F14153" w:rsidRDefault="00F14153">
      <w:pPr>
        <w:contextualSpacing/>
        <w:rPr>
          <w:rFonts w:ascii="Times New Roman" w:hAnsi="Times New Roman" w:cs="Times New Roman"/>
          <w:lang w:val="sr-Cyrl-CS"/>
        </w:rPr>
      </w:pPr>
    </w:p>
    <w:p w:rsidR="00F14153" w:rsidRDefault="00F14153">
      <w:pPr>
        <w:contextualSpacing/>
        <w:rPr>
          <w:rFonts w:ascii="Times New Roman" w:hAnsi="Times New Roman" w:cs="Times New Roman"/>
          <w:lang w:val="sr-Cyrl-CS"/>
        </w:rPr>
      </w:pPr>
    </w:p>
    <w:p w:rsidR="00F14153" w:rsidRDefault="00F14153">
      <w:pPr>
        <w:contextualSpacing/>
        <w:rPr>
          <w:rFonts w:ascii="Times New Roman" w:hAnsi="Times New Roman" w:cs="Times New Roman"/>
          <w:lang w:val="sr-Cyrl-CS"/>
        </w:rPr>
      </w:pPr>
    </w:p>
    <w:p w:rsidR="00F14153" w:rsidRPr="00F14153" w:rsidRDefault="00F14153">
      <w:pPr>
        <w:contextualSpacing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132D15" w:rsidRDefault="00132D15" w:rsidP="00132D1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УЗ ОДЛУКУ О ИЗМЈЕНАМА ОДЛУКЕ О ИЗВРШЕЊУ БУЏЕТА </w:t>
      </w:r>
    </w:p>
    <w:p w:rsidR="00132D15" w:rsidRDefault="00132D15" w:rsidP="00132D1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ГРАДА БИЈЕЉИНА ЗА 2020. ГОДИНУ</w:t>
      </w:r>
    </w:p>
    <w:p w:rsidR="00132D15" w:rsidRDefault="00132D15" w:rsidP="00132D1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ПРАВНИ ОСНОВ</w:t>
      </w:r>
    </w:p>
    <w:p w:rsidR="00132D15" w:rsidRDefault="00132D15" w:rsidP="00132D1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Законски основ за доношење Одлуке о извршењу буџета садржан је у члану 33. Став 2. Закона о буџетском систему („Службени гласник Републике Српске“, број : 121/12, 52/14, 103/15 и 15/16) којим се утврђује доношење Одлуке о извршењу буџета за фискалну годину за коју је донесен буџет.</w:t>
      </w:r>
    </w:p>
    <w:p w:rsidR="00132D15" w:rsidRDefault="00132D15" w:rsidP="00132D1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РАЗЛОЗИ ЗА ДОНОШЕЊЕ ОДЛУКЕ О ИЗМЈЕНАМА ОДЛУКЕ О ИЗВРШЕЊУ </w:t>
      </w:r>
    </w:p>
    <w:p w:rsidR="00132D15" w:rsidRDefault="00132D15" w:rsidP="00132D15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БУЏЕТА ГРАДА БИЈЕЉИНА ЗА 2019. ГОДИНУ</w:t>
      </w:r>
    </w:p>
    <w:p w:rsidR="00132D15" w:rsidRDefault="00132D15" w:rsidP="00132D15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Разлози који су условили да се приступи изради Одлуке о измјенама Одлуке о извршењу буџета Града Бијељина за 2020. годину је израда Одлуке о Ребалансу за 2020. годину. </w:t>
      </w:r>
    </w:p>
    <w:p w:rsidR="00132D15" w:rsidRDefault="00132D15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прописује се начин извршења буџета Града Бијељина у 2020. години.</w:t>
      </w:r>
    </w:p>
    <w:p w:rsidR="00132D15" w:rsidRDefault="00132D15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132D15" w:rsidRDefault="00132D15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 САДРЖАЈА ПРИЈЕДЛОГА ОДЛУКЕ</w:t>
      </w:r>
    </w:p>
    <w:p w:rsidR="00132D15" w:rsidRDefault="00132D15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B753ED" w:rsidRDefault="00132D15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Ребалансом буџета Града Бијељина за 2020. Годину утврђена су буџетска средства у износу од 62.758.148,00 КМ која су распоређена за одређене намјене у износу од </w:t>
      </w:r>
      <w:r w:rsidR="00B753ED">
        <w:rPr>
          <w:rFonts w:ascii="Times New Roman" w:hAnsi="Times New Roman" w:cs="Times New Roman"/>
          <w:lang w:val="sr-Cyrl-CS"/>
        </w:rPr>
        <w:t>62.718.148,00 КМ и буџетску резерву у износу од 40.000,00 КМ.</w:t>
      </w: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В.Д. НАЧЕЛНИКА</w:t>
      </w: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ОДЈЕЉЕЊА ЗА ФИНАНСИЈЕ</w:t>
      </w: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B753ED" w:rsidRDefault="00B753ED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Гордана Којић</w:t>
      </w:r>
    </w:p>
    <w:p w:rsidR="00132D15" w:rsidRPr="00132D15" w:rsidRDefault="00132D15" w:rsidP="00132D1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sectPr w:rsidR="00132D15" w:rsidRPr="00132D15" w:rsidSect="00B72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E4BD6"/>
    <w:rsid w:val="00132D15"/>
    <w:rsid w:val="0013512B"/>
    <w:rsid w:val="006220E4"/>
    <w:rsid w:val="00794D5B"/>
    <w:rsid w:val="007B72B4"/>
    <w:rsid w:val="007E4BD6"/>
    <w:rsid w:val="00826451"/>
    <w:rsid w:val="00826C5E"/>
    <w:rsid w:val="008700C3"/>
    <w:rsid w:val="00897E6F"/>
    <w:rsid w:val="008A0168"/>
    <w:rsid w:val="00AD517F"/>
    <w:rsid w:val="00B72CB7"/>
    <w:rsid w:val="00B753ED"/>
    <w:rsid w:val="00E20543"/>
    <w:rsid w:val="00E9076B"/>
    <w:rsid w:val="00F14153"/>
    <w:rsid w:val="00F9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6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12</cp:revision>
  <cp:lastPrinted>2020-05-11T07:21:00Z</cp:lastPrinted>
  <dcterms:created xsi:type="dcterms:W3CDTF">2020-04-07T10:18:00Z</dcterms:created>
  <dcterms:modified xsi:type="dcterms:W3CDTF">2020-05-29T07:23:00Z</dcterms:modified>
</cp:coreProperties>
</file>