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1F146E">
        <w:rPr>
          <w:rFonts w:ascii="Times New Roman" w:hAnsi="Times New Roman" w:cs="Times New Roman"/>
          <w:lang w:val="sr-Cyrl-CS"/>
        </w:rPr>
        <w:t>ПРИЈЕДЛОГ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0156FC">
        <w:rPr>
          <w:rFonts w:ascii="Times New Roman" w:hAnsi="Times New Roman" w:cs="Times New Roman"/>
          <w:lang w:val="sr-Cyrl-CS"/>
        </w:rPr>
        <w:t xml:space="preserve">52/14, 103/15 и </w:t>
      </w:r>
      <w:r w:rsidR="00836AE0">
        <w:rPr>
          <w:rFonts w:ascii="Times New Roman" w:hAnsi="Times New Roman" w:cs="Times New Roman"/>
          <w:lang w:val="sr-Cyrl-CS"/>
        </w:rPr>
        <w:t xml:space="preserve">15/16),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>
        <w:rPr>
          <w:rFonts w:ascii="Times New Roman" w:hAnsi="Times New Roman" w:cs="Times New Roman"/>
          <w:lang w:val="sr-Cyrl-CS"/>
        </w:rPr>
        <w:t>202</w:t>
      </w:r>
      <w:r w:rsidR="00DB03A3">
        <w:rPr>
          <w:rFonts w:ascii="Times New Roman" w:hAnsi="Times New Roman" w:cs="Times New Roman"/>
          <w:lang w:val="sr-Latn-BA"/>
        </w:rPr>
        <w:t>3</w:t>
      </w:r>
      <w:r w:rsidR="000156FC">
        <w:rPr>
          <w:rFonts w:ascii="Times New Roman" w:hAnsi="Times New Roman" w:cs="Times New Roman"/>
          <w:lang w:val="sr-Cyrl-CS"/>
        </w:rPr>
        <w:t>. године, донијела је</w:t>
      </w:r>
    </w:p>
    <w:p w:rsidR="00A20BF8" w:rsidRDefault="00A20BF8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A20BF8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A20BF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УСВАЈАЊУ </w:t>
      </w:r>
      <w:r w:rsidR="00A20BF8">
        <w:rPr>
          <w:rFonts w:ascii="Times New Roman" w:hAnsi="Times New Roman" w:cs="Times New Roman"/>
          <w:b/>
          <w:sz w:val="24"/>
          <w:szCs w:val="24"/>
          <w:lang w:val="sr-Cyrl-CS"/>
        </w:rPr>
        <w:t>РЕБАЛАНСА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БУЏЕТА</w:t>
      </w:r>
    </w:p>
    <w:p w:rsidR="000156FC" w:rsidRDefault="00A20BF8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ГРАДА БИЈЕЉИНА</w:t>
      </w:r>
      <w:r w:rsidR="000156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202</w:t>
      </w:r>
      <w:r w:rsidR="00DB03A3">
        <w:rPr>
          <w:rFonts w:ascii="Times New Roman" w:hAnsi="Times New Roman" w:cs="Times New Roman"/>
          <w:b/>
          <w:sz w:val="24"/>
          <w:szCs w:val="24"/>
          <w:lang w:val="sr-Latn-BA"/>
        </w:rPr>
        <w:t>3</w:t>
      </w:r>
      <w:r w:rsidR="000156FC"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E1233" w:rsidRDefault="009E1233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A20BF8" w:rsidRDefault="00A20BF8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95584" w:rsidRDefault="00A20BF8" w:rsidP="000156FC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Усваја се ребаланс буџета Града Бијељина за 2023.годину, и то:</w:t>
      </w:r>
    </w:p>
    <w:p w:rsidR="00A20BF8" w:rsidRPr="009E1233" w:rsidRDefault="00A20BF8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9E1233">
        <w:rPr>
          <w:rFonts w:ascii="Times New Roman" w:hAnsi="Times New Roman" w:cs="Times New Roman"/>
          <w:lang w:val="sr-Cyrl-BA"/>
        </w:rPr>
        <w:t>На фонду 01 – општи фонд, у износу</w:t>
      </w:r>
      <w:r w:rsidR="00DB45A3">
        <w:rPr>
          <w:rFonts w:ascii="Times New Roman" w:hAnsi="Times New Roman" w:cs="Times New Roman"/>
          <w:lang w:val="sr-Latn-BA"/>
        </w:rPr>
        <w:t xml:space="preserve"> </w:t>
      </w:r>
      <w:r w:rsidR="001F146E" w:rsidRPr="00651601">
        <w:rPr>
          <w:rFonts w:ascii="Times New Roman" w:hAnsi="Times New Roman" w:cs="Times New Roman"/>
          <w:lang w:val="sr-Cyrl-BA"/>
        </w:rPr>
        <w:t>73.648.089,00</w:t>
      </w:r>
      <w:r w:rsidR="009E1233" w:rsidRPr="00651601">
        <w:rPr>
          <w:rFonts w:ascii="Times New Roman" w:hAnsi="Times New Roman" w:cs="Times New Roman"/>
          <w:lang w:val="sr-Cyrl-BA"/>
        </w:rPr>
        <w:t xml:space="preserve"> КМ</w:t>
      </w:r>
      <w:r w:rsidR="009E1233" w:rsidRPr="009E1233">
        <w:rPr>
          <w:rFonts w:ascii="Times New Roman" w:hAnsi="Times New Roman" w:cs="Times New Roman"/>
          <w:lang w:val="sr-Cyrl-BA"/>
        </w:rPr>
        <w:t xml:space="preserve">,  </w:t>
      </w:r>
    </w:p>
    <w:p w:rsidR="009E1233" w:rsidRPr="008B0F7C" w:rsidRDefault="009E1233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8B0F7C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износу </w:t>
      </w:r>
      <w:r w:rsidR="008B0F7C" w:rsidRPr="008B0F7C">
        <w:rPr>
          <w:rFonts w:ascii="Times New Roman" w:hAnsi="Times New Roman" w:cs="Times New Roman"/>
          <w:lang w:val="sr-Cyrl-BA"/>
        </w:rPr>
        <w:t>4.833,00 КМ.</w:t>
      </w:r>
    </w:p>
    <w:p w:rsidR="009E1233" w:rsidRDefault="009E1233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226B32" w:rsidRDefault="00226B32" w:rsidP="00557C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Pr="009066B2" w:rsidRDefault="008D1911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9E1233">
        <w:rPr>
          <w:rFonts w:ascii="Times New Roman" w:hAnsi="Times New Roman" w:cs="Times New Roman"/>
          <w:lang w:val="sr-Cyrl-CS"/>
        </w:rPr>
        <w:t xml:space="preserve">табеларни преглед </w:t>
      </w:r>
      <w:r>
        <w:rPr>
          <w:rFonts w:ascii="Times New Roman" w:hAnsi="Times New Roman" w:cs="Times New Roman"/>
          <w:lang w:val="sr-Cyrl-CS"/>
        </w:rPr>
        <w:t>р</w:t>
      </w:r>
      <w:r w:rsidR="00226B32" w:rsidRPr="009066B2">
        <w:rPr>
          <w:rFonts w:ascii="Times New Roman" w:hAnsi="Times New Roman" w:cs="Times New Roman"/>
          <w:lang w:val="sr-Cyrl-CS"/>
        </w:rPr>
        <w:t>ебаланс</w:t>
      </w:r>
      <w:r w:rsidR="009E1233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буџета Града Бијељина за 202</w:t>
      </w:r>
      <w:r w:rsidR="00DB03A3">
        <w:rPr>
          <w:rFonts w:ascii="Times New Roman" w:hAnsi="Times New Roman" w:cs="Times New Roman"/>
          <w:lang w:val="sr-Latn-BA"/>
        </w:rPr>
        <w:t>3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9E1233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9E1233" w:rsidRDefault="009E1233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090849">
        <w:rPr>
          <w:rFonts w:ascii="Times New Roman" w:hAnsi="Times New Roman" w:cs="Times New Roman"/>
          <w:lang w:val="sr-Cyrl-CS"/>
        </w:rPr>
        <w:t>наредног</w:t>
      </w:r>
      <w:r w:rsidR="00384340">
        <w:rPr>
          <w:rFonts w:ascii="Times New Roman" w:hAnsi="Times New Roman" w:cs="Times New Roman"/>
          <w:lang w:val="sr-Cyrl-CS"/>
        </w:rPr>
        <w:t xml:space="preserve">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226B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P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  <w:t xml:space="preserve">    Александар Ђурђевић</w:t>
      </w:r>
    </w:p>
    <w:p w:rsidR="00031FB5" w:rsidRPr="00031FB5" w:rsidRDefault="00031FB5" w:rsidP="00031FB5">
      <w:pPr>
        <w:jc w:val="center"/>
        <w:rPr>
          <w:rFonts w:ascii="Times New Roman" w:hAnsi="Times New Roman" w:cs="Times New Roman"/>
          <w:b/>
        </w:rPr>
      </w:pPr>
    </w:p>
    <w:p w:rsidR="009E1233" w:rsidRDefault="00A767EE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</w:p>
    <w:p w:rsidR="009E1233" w:rsidRDefault="009E1233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</w:p>
    <w:p w:rsidR="00031FB5" w:rsidRDefault="00031FB5" w:rsidP="009E1233">
      <w:pPr>
        <w:tabs>
          <w:tab w:val="center" w:pos="5040"/>
        </w:tabs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ОБРАЗЛОЖЕЊЕ</w:t>
      </w:r>
    </w:p>
    <w:p w:rsidR="00031FB5" w:rsidRDefault="008D1911" w:rsidP="00031FB5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Уз Одлуку о </w:t>
      </w:r>
      <w:r w:rsidR="009E1233">
        <w:rPr>
          <w:rFonts w:ascii="Times New Roman" w:hAnsi="Times New Roman" w:cs="Times New Roman"/>
          <w:b/>
          <w:lang w:val="sr-Cyrl-CS"/>
        </w:rPr>
        <w:t xml:space="preserve">усвајању </w:t>
      </w:r>
      <w:r>
        <w:rPr>
          <w:rFonts w:ascii="Times New Roman" w:hAnsi="Times New Roman" w:cs="Times New Roman"/>
          <w:b/>
          <w:lang w:val="sr-Cyrl-CS"/>
        </w:rPr>
        <w:t>ре</w:t>
      </w:r>
      <w:r w:rsidR="00031FB5">
        <w:rPr>
          <w:rFonts w:ascii="Times New Roman" w:hAnsi="Times New Roman" w:cs="Times New Roman"/>
          <w:b/>
          <w:lang w:val="sr-Cyrl-CS"/>
        </w:rPr>
        <w:t>баланс</w:t>
      </w:r>
      <w:r w:rsidR="009E1233">
        <w:rPr>
          <w:rFonts w:ascii="Times New Roman" w:hAnsi="Times New Roman" w:cs="Times New Roman"/>
          <w:b/>
          <w:lang w:val="sr-Cyrl-CS"/>
        </w:rPr>
        <w:t>а</w:t>
      </w:r>
      <w:r w:rsidR="00836AE0">
        <w:rPr>
          <w:rFonts w:ascii="Times New Roman" w:hAnsi="Times New Roman" w:cs="Times New Roman"/>
          <w:b/>
          <w:lang w:val="sr-Cyrl-CS"/>
        </w:rPr>
        <w:t xml:space="preserve"> буџета Града Бијељина за 202</w:t>
      </w:r>
      <w:r w:rsidR="00DB03A3">
        <w:rPr>
          <w:rFonts w:ascii="Times New Roman" w:hAnsi="Times New Roman" w:cs="Times New Roman"/>
          <w:b/>
          <w:lang w:val="sr-Latn-BA"/>
        </w:rPr>
        <w:t>3</w:t>
      </w:r>
      <w:r w:rsidR="00836AE0">
        <w:rPr>
          <w:rFonts w:ascii="Times New Roman" w:hAnsi="Times New Roman" w:cs="Times New Roman"/>
          <w:b/>
          <w:lang w:val="sr-Cyrl-CS"/>
        </w:rPr>
        <w:t>. г</w:t>
      </w:r>
      <w:r w:rsidR="00031FB5">
        <w:rPr>
          <w:rFonts w:ascii="Times New Roman" w:hAnsi="Times New Roman" w:cs="Times New Roman"/>
          <w:b/>
          <w:lang w:val="sr-Cyrl-CS"/>
        </w:rPr>
        <w:t>одину</w:t>
      </w:r>
    </w:p>
    <w:p w:rsidR="00031FB5" w:rsidRPr="006004D8" w:rsidRDefault="00031FB5" w:rsidP="00CE0DF5">
      <w:pPr>
        <w:rPr>
          <w:rFonts w:ascii="Times New Roman" w:hAnsi="Times New Roman" w:cs="Times New Roman"/>
          <w:lang w:val="sr-Cyrl-CS"/>
        </w:rPr>
      </w:pPr>
      <w:r w:rsidRPr="006004D8">
        <w:rPr>
          <w:rFonts w:ascii="Times New Roman" w:hAnsi="Times New Roman" w:cs="Times New Roman"/>
          <w:lang w:val="sr-Cyrl-CS"/>
        </w:rPr>
        <w:t>ПРАВНИ ОСНОВ ЗА ИЗМЈЕНЕ И ДОПУНЕ</w:t>
      </w:r>
    </w:p>
    <w:p w:rsidR="00031FB5" w:rsidRDefault="00560888" w:rsidP="00CE0DF5">
      <w:pPr>
        <w:contextualSpacing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CS"/>
        </w:rPr>
        <w:t xml:space="preserve">Правни </w:t>
      </w:r>
      <w:r>
        <w:rPr>
          <w:rFonts w:ascii="Times New Roman" w:hAnsi="Times New Roman" w:cs="Times New Roman"/>
        </w:rPr>
        <w:t>o</w:t>
      </w:r>
      <w:r w:rsidR="00031FB5">
        <w:rPr>
          <w:rFonts w:ascii="Times New Roman" w:hAnsi="Times New Roman" w:cs="Times New Roman"/>
          <w:lang w:val="sr-Cyrl-CS"/>
        </w:rPr>
        <w:t>снов за</w:t>
      </w:r>
      <w:r w:rsidR="00090849">
        <w:rPr>
          <w:rFonts w:ascii="Times New Roman" w:hAnsi="Times New Roman" w:cs="Times New Roman"/>
          <w:lang w:val="sr-Cyrl-CS"/>
        </w:rPr>
        <w:t xml:space="preserve"> </w:t>
      </w:r>
      <w:r w:rsidR="001F146E" w:rsidRPr="001F146E">
        <w:rPr>
          <w:rFonts w:ascii="Times New Roman" w:hAnsi="Times New Roman" w:cs="Times New Roman"/>
          <w:lang w:val="sr-Cyrl-CS"/>
        </w:rPr>
        <w:t>Одлуку о усвајању ребаланса буџета Града Бијељина за 202</w:t>
      </w:r>
      <w:r w:rsidR="001F146E" w:rsidRPr="001F146E">
        <w:rPr>
          <w:rFonts w:ascii="Times New Roman" w:hAnsi="Times New Roman" w:cs="Times New Roman"/>
          <w:lang w:val="sr-Latn-BA"/>
        </w:rPr>
        <w:t>3</w:t>
      </w:r>
      <w:r w:rsidR="001F146E" w:rsidRPr="001F146E">
        <w:rPr>
          <w:rFonts w:ascii="Times New Roman" w:hAnsi="Times New Roman" w:cs="Times New Roman"/>
          <w:lang w:val="sr-Cyrl-CS"/>
        </w:rPr>
        <w:t>. годину</w:t>
      </w:r>
      <w:r w:rsidR="00031FB5">
        <w:rPr>
          <w:rFonts w:ascii="Times New Roman" w:hAnsi="Times New Roman" w:cs="Times New Roman"/>
          <w:lang w:val="sr-Cyrl-CS"/>
        </w:rPr>
        <w:t xml:space="preserve"> садржан је у члану 35.Закона о буџетском систему Републике Српске </w:t>
      </w:r>
      <w:r w:rsidR="00031FB5">
        <w:rPr>
          <w:rFonts w:ascii="Times New Roman" w:hAnsi="Times New Roman" w:cs="Times New Roman"/>
          <w:lang w:val="sr-Cyrl-BA"/>
        </w:rPr>
        <w:t>(„Службени гласник Републике Српске“, број</w:t>
      </w:r>
      <w:r w:rsidR="006004D8">
        <w:rPr>
          <w:rFonts w:ascii="Times New Roman" w:hAnsi="Times New Roman" w:cs="Times New Roman"/>
          <w:lang w:val="sr-Cyrl-BA"/>
        </w:rPr>
        <w:t>:</w:t>
      </w:r>
      <w:r w:rsidR="00031FB5">
        <w:rPr>
          <w:rFonts w:ascii="Times New Roman" w:hAnsi="Times New Roman" w:cs="Times New Roman"/>
          <w:lang w:val="sr-Cyrl-BA"/>
        </w:rPr>
        <w:t xml:space="preserve"> 121/12, 52/14, 103/15 и 15/16).</w:t>
      </w:r>
    </w:p>
    <w:p w:rsidR="00090849" w:rsidRDefault="00090849" w:rsidP="00CE0DF5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090849" w:rsidRDefault="00090849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РАЗЛОЗИ ЗБОГ КОЈИХ СЕ ДОНОСИ РЕБАЛАНС</w:t>
      </w:r>
    </w:p>
    <w:p w:rsidR="00090849" w:rsidRPr="00090849" w:rsidRDefault="00090849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836AE0" w:rsidRDefault="00031FB5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35. Став 1. </w:t>
      </w:r>
      <w:r w:rsidR="006004D8">
        <w:rPr>
          <w:rFonts w:ascii="Times New Roman" w:hAnsi="Times New Roman" w:cs="Times New Roman"/>
          <w:lang w:val="sr-Cyrl-BA"/>
        </w:rPr>
        <w:t>р</w:t>
      </w:r>
      <w:r>
        <w:rPr>
          <w:rFonts w:ascii="Times New Roman" w:hAnsi="Times New Roman" w:cs="Times New Roman"/>
          <w:lang w:val="sr-Cyrl-BA"/>
        </w:rPr>
        <w:t>егулисано је да</w:t>
      </w:r>
      <w:r w:rsidR="008D1911">
        <w:rPr>
          <w:rFonts w:ascii="Times New Roman" w:hAnsi="Times New Roman" w:cs="Times New Roman"/>
          <w:lang w:val="sr-Latn-BA"/>
        </w:rPr>
        <w:t>,</w:t>
      </w:r>
      <w:r>
        <w:rPr>
          <w:rFonts w:ascii="Times New Roman" w:hAnsi="Times New Roman" w:cs="Times New Roman"/>
          <w:lang w:val="sr-Cyrl-BA"/>
        </w:rPr>
        <w:t xml:space="preserve"> ако током фискалне године дође до смањења или повећања буџетских средстава, односно смањења или повећања издатака, као и потребе за новим издацима и појаве нових извора</w:t>
      </w:r>
      <w:r w:rsidR="002C7975">
        <w:rPr>
          <w:rFonts w:ascii="Times New Roman" w:hAnsi="Times New Roman" w:cs="Times New Roman"/>
          <w:lang w:val="sr-Cyrl-BA"/>
        </w:rPr>
        <w:t>, уравнотежење буџета се спроводи путем ребаланса буџета.</w:t>
      </w:r>
    </w:p>
    <w:p w:rsidR="00DC7EDA" w:rsidRDefault="002C7975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На основу извршене анализе остварених буџетских средстава и извршења</w:t>
      </w:r>
      <w:r w:rsidR="00427AD9">
        <w:rPr>
          <w:rFonts w:ascii="Times New Roman" w:hAnsi="Times New Roman" w:cs="Times New Roman"/>
          <w:lang w:val="sr-Cyrl-BA"/>
        </w:rPr>
        <w:t xml:space="preserve"> буџета</w:t>
      </w:r>
      <w:r w:rsidR="00DC7EDA">
        <w:rPr>
          <w:rFonts w:ascii="Times New Roman" w:hAnsi="Times New Roman" w:cs="Times New Roman"/>
          <w:lang w:val="sr-Cyrl-BA"/>
        </w:rPr>
        <w:t xml:space="preserve"> </w:t>
      </w:r>
      <w:r w:rsidR="00DB03A3">
        <w:rPr>
          <w:rFonts w:ascii="Times New Roman" w:hAnsi="Times New Roman" w:cs="Times New Roman"/>
          <w:lang w:val="sr-Cyrl-BA"/>
        </w:rPr>
        <w:t>у првом полугодишту 2023.године</w:t>
      </w:r>
      <w:r w:rsidR="00427AD9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у Одјељењу за финансије </w:t>
      </w:r>
      <w:r w:rsidR="008D1911">
        <w:rPr>
          <w:rFonts w:ascii="Times New Roman" w:hAnsi="Times New Roman" w:cs="Times New Roman"/>
          <w:lang w:val="sr-Cyrl-BA"/>
        </w:rPr>
        <w:t>је утврђена потреба за израдом р</w:t>
      </w:r>
      <w:r>
        <w:rPr>
          <w:rFonts w:ascii="Times New Roman" w:hAnsi="Times New Roman" w:cs="Times New Roman"/>
          <w:lang w:val="sr-Cyrl-BA"/>
        </w:rPr>
        <w:t>ебаланса</w:t>
      </w:r>
      <w:r w:rsidR="00DC7EDA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буџета Града Бијељина за 202</w:t>
      </w:r>
      <w:r w:rsidR="00DB03A3">
        <w:rPr>
          <w:rFonts w:ascii="Times New Roman" w:hAnsi="Times New Roman" w:cs="Times New Roman"/>
          <w:lang w:val="sr-Cyrl-BA"/>
        </w:rPr>
        <w:t>3.г</w:t>
      </w:r>
      <w:r>
        <w:rPr>
          <w:rFonts w:ascii="Times New Roman" w:hAnsi="Times New Roman" w:cs="Times New Roman"/>
          <w:lang w:val="sr-Cyrl-BA"/>
        </w:rPr>
        <w:t>одину</w:t>
      </w:r>
      <w:r w:rsidR="00DC7EDA">
        <w:rPr>
          <w:rFonts w:ascii="Times New Roman" w:hAnsi="Times New Roman" w:cs="Times New Roman"/>
          <w:lang w:val="sr-Cyrl-BA"/>
        </w:rPr>
        <w:t>. Након добјене сагласности од стране Градоначелника Одјељење за финансије је отпочело са процедуром за доношење ребаланса.</w:t>
      </w:r>
      <w:r w:rsidR="00DB03A3">
        <w:rPr>
          <w:rFonts w:ascii="Times New Roman" w:hAnsi="Times New Roman" w:cs="Times New Roman"/>
          <w:lang w:val="sr-Latn-BA"/>
        </w:rPr>
        <w:t xml:space="preserve"> </w:t>
      </w:r>
    </w:p>
    <w:p w:rsidR="00DC7EDA" w:rsidRDefault="00DC7EDA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DC7EDA" w:rsidRDefault="00DC7EDA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Поступак припреме и доношења ребаланса буџета проведен је у складу са Законом о буџетском систему Републике Српске.</w:t>
      </w:r>
    </w:p>
    <w:p w:rsidR="00DC7EDA" w:rsidRDefault="00DC7EDA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складу са прописаном процедуром Министарство финансија је а</w:t>
      </w:r>
      <w:r w:rsidR="00FE4D7C">
        <w:rPr>
          <w:rFonts w:ascii="Times New Roman" w:hAnsi="Times New Roman" w:cs="Times New Roman"/>
          <w:lang w:val="sr-Cyrl-BA"/>
        </w:rPr>
        <w:t>ктом број: 06.04/400-1071-1/23 о</w:t>
      </w:r>
      <w:r>
        <w:rPr>
          <w:rFonts w:ascii="Times New Roman" w:hAnsi="Times New Roman" w:cs="Times New Roman"/>
          <w:lang w:val="sr-Cyrl-BA"/>
        </w:rPr>
        <w:t>д 04.12.2023.године доставило препоруке на Нацрт ребаланса буџета Града Бијељина за 2023.годину. Скупштина Града Бијељина је Закључком број: 01-013-25-2/23 од 15.12.2023.године усвојила Нацрт ребаланса буџета Града Бијељина за 2023.годину. Након што су извршене јавне расправе и достављене примједбе од стране корисника буџ</w:t>
      </w:r>
      <w:r w:rsidR="00FE4D7C">
        <w:rPr>
          <w:rFonts w:ascii="Times New Roman" w:hAnsi="Times New Roman" w:cs="Times New Roman"/>
          <w:lang w:val="sr-Cyrl-BA"/>
        </w:rPr>
        <w:t>етских средстава</w:t>
      </w:r>
      <w:r>
        <w:rPr>
          <w:rFonts w:ascii="Times New Roman" w:hAnsi="Times New Roman" w:cs="Times New Roman"/>
          <w:lang w:val="sr-Cyrl-BA"/>
        </w:rPr>
        <w:t xml:space="preserve"> на Нацрт ребаланса буџета Града Бијељина за 2023.годину, те дјелимичног уважавања достављених </w:t>
      </w:r>
      <w:r w:rsidR="00FE4D7C">
        <w:rPr>
          <w:rFonts w:ascii="Times New Roman" w:hAnsi="Times New Roman" w:cs="Times New Roman"/>
          <w:lang w:val="sr-Cyrl-BA"/>
        </w:rPr>
        <w:t>примједби, сачињен је Приједлог ребаланса буџета Града Бијељина за 2023.годину. Приједлог ребаланса буџета Града Бијељина за 2023.годину је актом број: 02/4-40-2-1705/23 од 22.12.2023.године достављен на сагласност у Министарство финансија РС. Након анализе достављеног Приједлога ребаланса буџета Града Бијељина за 2023.годину</w:t>
      </w:r>
      <w:r w:rsidR="00E03D77">
        <w:rPr>
          <w:rFonts w:ascii="Times New Roman" w:hAnsi="Times New Roman" w:cs="Times New Roman"/>
          <w:lang w:val="sr-Cyrl-BA"/>
        </w:rPr>
        <w:t>,</w:t>
      </w:r>
      <w:r w:rsidR="00FE4D7C">
        <w:rPr>
          <w:rFonts w:ascii="Times New Roman" w:hAnsi="Times New Roman" w:cs="Times New Roman"/>
          <w:lang w:val="sr-Cyrl-BA"/>
        </w:rPr>
        <w:t xml:space="preserve"> Министарство финансија РС је у акту број: 06.04/400-1255-1/23, од 27.12.2023.године констатовало да су испоштоване препоруке дате на Нацрт ребаланса буџета, али да је на економском коду 411000-расходи за лична примања запослених, у односу на нацрт ребаланса буџета дошло до значајног повећања, у износу 130.000,00 КМ. С обзиром да су препоруке на ребаланс дате 04.12.2023.године, Министарство финансија РС је става да није оправдано повећање економског кода 411000 – расходи за лична примања запослених</w:t>
      </w:r>
      <w:r w:rsidR="00E03D77">
        <w:rPr>
          <w:rFonts w:ascii="Times New Roman" w:hAnsi="Times New Roman" w:cs="Times New Roman"/>
          <w:lang w:val="sr-Cyrl-BA"/>
        </w:rPr>
        <w:t>. У истом акту се даље наводи: „У  случају да Град у потпуности испоштује препоруке дате на Нацрт, може завршити процедуру усвајања Ребаланса буџета Града Бијељина за 2023.годину“.</w:t>
      </w:r>
    </w:p>
    <w:p w:rsidR="00E03D77" w:rsidRDefault="00E03D77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На основу наведеног, у овом Приједлогу, је извршено смањење планираних расхода на економском коду 411000 – расходи за лична примања за износ 130.000,00 КМ, те су ови расходи враћени на ниво као у Нацрту ребаланса буџета за 2023.годину, односно 19.950.789,00 КМ.</w:t>
      </w:r>
    </w:p>
    <w:p w:rsidR="00DC7EDA" w:rsidRPr="001D2133" w:rsidRDefault="00E03D77" w:rsidP="00E03D77">
      <w:pPr>
        <w:contextualSpacing/>
        <w:jc w:val="both"/>
        <w:rPr>
          <w:rFonts w:ascii="Times New Roman" w:hAnsi="Times New Roman" w:cs="Times New Roman"/>
          <w:u w:val="single"/>
          <w:lang w:val="sr-Cyrl-BA"/>
        </w:rPr>
      </w:pPr>
      <w:r w:rsidRPr="001D2133">
        <w:rPr>
          <w:rFonts w:ascii="Times New Roman" w:hAnsi="Times New Roman" w:cs="Times New Roman"/>
          <w:u w:val="single"/>
          <w:lang w:val="sr-Cyrl-BA"/>
        </w:rPr>
        <w:lastRenderedPageBreak/>
        <w:t>Овим је испоштована препорука Министарства финансија РС добијена у акту број: 06.04/400-1255-1/23, од 27.12.2023.године, те Град може завршити процедуру усвајања ребаланса буџета Града Бијељина за 2023.годину.</w:t>
      </w:r>
    </w:p>
    <w:p w:rsidR="00DC7EDA" w:rsidRDefault="00DC7EDA" w:rsidP="00090849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90849" w:rsidRPr="00090849" w:rsidRDefault="00090849" w:rsidP="00090849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090849">
        <w:rPr>
          <w:rFonts w:ascii="Times New Roman" w:hAnsi="Times New Roman" w:cs="Times New Roman"/>
          <w:lang w:val="sr-Cyrl-BA"/>
        </w:rPr>
        <w:t xml:space="preserve">Чланом 3. Одлуке о </w:t>
      </w:r>
      <w:r>
        <w:rPr>
          <w:rFonts w:ascii="Times New Roman" w:hAnsi="Times New Roman" w:cs="Times New Roman"/>
          <w:lang w:val="sr-Cyrl-BA"/>
        </w:rPr>
        <w:t>усвајању ребаланса буџета</w:t>
      </w:r>
      <w:r w:rsidRPr="00090849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Града Бијељина за 2023</w:t>
      </w:r>
      <w:r w:rsidRPr="00090849">
        <w:rPr>
          <w:rFonts w:ascii="Times New Roman" w:hAnsi="Times New Roman" w:cs="Times New Roman"/>
          <w:lang w:val="sr-Cyrl-BA"/>
        </w:rPr>
        <w:t>. годину предвиђено је да ова Одлука ступа на снагу наредног дана од дана објављивања у ''Служ</w:t>
      </w:r>
      <w:r>
        <w:rPr>
          <w:rFonts w:ascii="Times New Roman" w:hAnsi="Times New Roman" w:cs="Times New Roman"/>
          <w:lang w:val="sr-Cyrl-BA"/>
        </w:rPr>
        <w:t>беном гласнику Г</w:t>
      </w:r>
      <w:r w:rsidRPr="00090849">
        <w:rPr>
          <w:rFonts w:ascii="Times New Roman" w:hAnsi="Times New Roman" w:cs="Times New Roman"/>
          <w:lang w:val="sr-Cyrl-BA"/>
        </w:rPr>
        <w:t>рада Бијељина''.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090849">
        <w:rPr>
          <w:rFonts w:ascii="Times New Roman" w:hAnsi="Times New Roman" w:cs="Times New Roman"/>
          <w:lang w:val="sr-Cyrl-BA"/>
        </w:rPr>
        <w:t>Припрема и доношење буџета општина и градова врши се према буџетском календару, утврђеном у члану 28. Закона о буџетском систему (''Службени гласник Републике Српске'', број: 121/12, 52/14, 103/15 и 15/16). Истим законом прописано је да фискална година обухвата период од 12 мјесеци, који почиње 1. јануара, а завршава се 31. децембра календарске године (члан 2. тачка б), а чланом 35. став 2. Закона прописано је да се ребаланс спроводи по поступку идентичном поступку за доношење буџета. Имајући у виду дату</w:t>
      </w:r>
      <w:r>
        <w:rPr>
          <w:rFonts w:ascii="Times New Roman" w:hAnsi="Times New Roman" w:cs="Times New Roman"/>
          <w:lang w:val="sr-Cyrl-BA"/>
        </w:rPr>
        <w:t>м одржавања сједнице Скупштине Г</w:t>
      </w:r>
      <w:r w:rsidRPr="00090849">
        <w:rPr>
          <w:rFonts w:ascii="Times New Roman" w:hAnsi="Times New Roman" w:cs="Times New Roman"/>
          <w:lang w:val="sr-Cyrl-BA"/>
        </w:rPr>
        <w:t xml:space="preserve">рада, а у циљу стварања услова примјене буџета до краја ове фискалне године, постоје оправдани разлози да </w:t>
      </w:r>
      <w:r>
        <w:rPr>
          <w:rFonts w:ascii="Times New Roman" w:hAnsi="Times New Roman" w:cs="Times New Roman"/>
          <w:lang w:val="sr-Cyrl-BA"/>
        </w:rPr>
        <w:t>Одлука</w:t>
      </w:r>
      <w:r w:rsidRPr="00090849">
        <w:rPr>
          <w:rFonts w:ascii="Times New Roman" w:hAnsi="Times New Roman" w:cs="Times New Roman"/>
          <w:lang w:val="sr-Cyrl-BA"/>
        </w:rPr>
        <w:t xml:space="preserve"> о </w:t>
      </w:r>
      <w:r>
        <w:rPr>
          <w:rFonts w:ascii="Times New Roman" w:hAnsi="Times New Roman" w:cs="Times New Roman"/>
          <w:lang w:val="sr-Cyrl-BA"/>
        </w:rPr>
        <w:t>усвајању ребаланса буџета</w:t>
      </w:r>
      <w:r w:rsidRPr="00090849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Града Бијељина за 2023</w:t>
      </w:r>
      <w:r w:rsidRPr="00090849">
        <w:rPr>
          <w:rFonts w:ascii="Times New Roman" w:hAnsi="Times New Roman" w:cs="Times New Roman"/>
          <w:lang w:val="sr-Cyrl-BA"/>
        </w:rPr>
        <w:t>. годину ступи на снагу наредног дана од дана објављивањау ''Службеном гласнику града Бијељина'', а у складу са одредбама члана 109. Устава Републике Српске и чланова 37. став 3. и 4. и 41. став 1. тачка 12. Правила за израду закона и других прописа Републ</w:t>
      </w:r>
      <w:r>
        <w:rPr>
          <w:rFonts w:ascii="Times New Roman" w:hAnsi="Times New Roman" w:cs="Times New Roman"/>
          <w:lang w:val="sr-Cyrl-BA"/>
        </w:rPr>
        <w:t>ике Српске (''Службени гласник Републике С</w:t>
      </w:r>
      <w:r w:rsidRPr="00090849">
        <w:rPr>
          <w:rFonts w:ascii="Times New Roman" w:hAnsi="Times New Roman" w:cs="Times New Roman"/>
          <w:lang w:val="sr-Cyrl-BA"/>
        </w:rPr>
        <w:t xml:space="preserve">рпске'', број: 24/14).''    </w:t>
      </w:r>
    </w:p>
    <w:p w:rsidR="00090849" w:rsidRDefault="00090849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384340" w:rsidRDefault="00384340" w:rsidP="0038434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235E" w:rsidRDefault="0033235E" w:rsidP="003323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>1.</w:t>
      </w:r>
      <w:r w:rsidR="00B90901" w:rsidRPr="0033235E">
        <w:rPr>
          <w:rFonts w:ascii="Times New Roman" w:hAnsi="Times New Roman" w:cs="Times New Roman"/>
          <w:b/>
          <w:lang w:val="sr-Cyrl-BA"/>
        </w:rPr>
        <w:t>РЕБАЛАНС БУЏЕТ</w:t>
      </w:r>
      <w:r w:rsidR="008D1911">
        <w:rPr>
          <w:rFonts w:ascii="Times New Roman" w:hAnsi="Times New Roman" w:cs="Times New Roman"/>
          <w:b/>
          <w:lang w:val="sr-Cyrl-BA"/>
        </w:rPr>
        <w:t>А ГРАДА БИЈЕЉИНА ЗА 202</w:t>
      </w:r>
      <w:r w:rsidR="008B0F7C">
        <w:rPr>
          <w:rFonts w:ascii="Times New Roman" w:hAnsi="Times New Roman" w:cs="Times New Roman"/>
          <w:b/>
          <w:lang w:val="sr-Cyrl-BA"/>
        </w:rPr>
        <w:t>3</w:t>
      </w:r>
      <w:r w:rsidR="00CA53A2">
        <w:rPr>
          <w:rFonts w:ascii="Times New Roman" w:hAnsi="Times New Roman" w:cs="Times New Roman"/>
          <w:b/>
          <w:lang w:val="sr-Cyrl-BA"/>
        </w:rPr>
        <w:t>. ГОДИНУ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DC0" w:rsidRDefault="00DB6DC0" w:rsidP="00DB6DC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Ребаланс буџета Града Бијељина за 202</w:t>
      </w:r>
      <w:r w:rsidR="00DB03A3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>. годину припремљен је у складу са 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DB6DC0" w:rsidRDefault="00DB6DC0" w:rsidP="00DB6DC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050D9A">
        <w:rPr>
          <w:rFonts w:ascii="Times New Roman" w:hAnsi="Times New Roman" w:cs="Times New Roman"/>
          <w:lang w:val="sr-Cyrl-CS"/>
        </w:rPr>
        <w:t>Према овом Правилнику, буџет</w:t>
      </w:r>
      <w:r>
        <w:rPr>
          <w:rFonts w:ascii="Times New Roman" w:hAnsi="Times New Roman" w:cs="Times New Roman"/>
          <w:lang w:val="sr-Cyrl-CS"/>
        </w:rPr>
        <w:t xml:space="preserve">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485A47" w:rsidRDefault="00485A47" w:rsidP="00485A4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Pr="00D03733" w:rsidRDefault="00B90901" w:rsidP="00485A47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Општи дио</w:t>
      </w:r>
    </w:p>
    <w:p w:rsidR="00877A24" w:rsidRDefault="00877A24" w:rsidP="00200E7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050D9A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 xml:space="preserve">. годину усвојен је </w:t>
      </w:r>
      <w:r w:rsidR="00050D9A">
        <w:rPr>
          <w:rFonts w:ascii="Times New Roman" w:hAnsi="Times New Roman" w:cs="Times New Roman"/>
          <w:lang w:val="sr-Cyrl-BA"/>
        </w:rPr>
        <w:t>30</w:t>
      </w:r>
      <w:r w:rsidR="00200E79">
        <w:rPr>
          <w:rFonts w:ascii="Times New Roman" w:hAnsi="Times New Roman" w:cs="Times New Roman"/>
        </w:rPr>
        <w:t>. децембра</w:t>
      </w:r>
      <w:r w:rsidR="004321DF">
        <w:rPr>
          <w:rFonts w:ascii="Times New Roman" w:hAnsi="Times New Roman" w:cs="Times New Roman"/>
          <w:lang w:val="sr-Cyrl-CS"/>
        </w:rPr>
        <w:t xml:space="preserve"> 202</w:t>
      </w:r>
      <w:r w:rsidR="00050D9A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  <w:lang w:val="sr-Cyrl-CS"/>
        </w:rPr>
        <w:t>. године Одл</w:t>
      </w:r>
      <w:r w:rsidR="000F5130">
        <w:rPr>
          <w:rFonts w:ascii="Times New Roman" w:hAnsi="Times New Roman" w:cs="Times New Roman"/>
          <w:lang w:val="sr-Cyrl-CS"/>
        </w:rPr>
        <w:t xml:space="preserve">уком о буџету Града Бијељина </w:t>
      </w:r>
      <w:r w:rsidR="004D6B20">
        <w:rPr>
          <w:rFonts w:ascii="Times New Roman" w:hAnsi="Times New Roman" w:cs="Times New Roman"/>
          <w:lang w:val="sr-Cyrl-CS"/>
        </w:rPr>
        <w:t>з</w:t>
      </w:r>
      <w:r w:rsidR="00200E79">
        <w:rPr>
          <w:rFonts w:ascii="Times New Roman" w:hAnsi="Times New Roman" w:cs="Times New Roman"/>
          <w:lang w:val="sr-Cyrl-CS"/>
        </w:rPr>
        <w:t>а 202</w:t>
      </w:r>
      <w:r w:rsidR="00050D9A">
        <w:rPr>
          <w:rFonts w:ascii="Times New Roman" w:hAnsi="Times New Roman" w:cs="Times New Roman"/>
          <w:lang w:val="sr-Cyrl-CS"/>
        </w:rPr>
        <w:t>3</w:t>
      </w:r>
      <w:r w:rsidR="004D6B20">
        <w:rPr>
          <w:rFonts w:ascii="Times New Roman" w:hAnsi="Times New Roman" w:cs="Times New Roman"/>
          <w:lang w:val="sr-Cyrl-CS"/>
        </w:rPr>
        <w:t xml:space="preserve">. </w:t>
      </w:r>
      <w:r w:rsidR="00050D9A">
        <w:rPr>
          <w:rFonts w:ascii="Times New Roman" w:hAnsi="Times New Roman" w:cs="Times New Roman"/>
          <w:lang w:val="sr-Cyrl-CS"/>
        </w:rPr>
        <w:t>г</w:t>
      </w:r>
      <w:r w:rsidR="004D6B20">
        <w:rPr>
          <w:rFonts w:ascii="Times New Roman" w:hAnsi="Times New Roman" w:cs="Times New Roman"/>
          <w:lang w:val="sr-Cyrl-CS"/>
        </w:rPr>
        <w:t>одину</w:t>
      </w:r>
      <w:r w:rsidR="00050D9A">
        <w:rPr>
          <w:rFonts w:ascii="Times New Roman" w:hAnsi="Times New Roman" w:cs="Times New Roman"/>
          <w:lang w:val="sr-Cyrl-CS"/>
        </w:rPr>
        <w:t>, број: 01-022-77/22</w:t>
      </w:r>
      <w:r w:rsidR="000F5130">
        <w:rPr>
          <w:rFonts w:ascii="Times New Roman" w:hAnsi="Times New Roman" w:cs="Times New Roman"/>
          <w:lang w:val="sr-Cyrl-CS"/>
        </w:rPr>
        <w:t>(„</w:t>
      </w:r>
      <w:r>
        <w:rPr>
          <w:rFonts w:ascii="Times New Roman" w:hAnsi="Times New Roman" w:cs="Times New Roman"/>
          <w:lang w:val="sr-Cyrl-CS"/>
        </w:rPr>
        <w:t>Службени гласник Града Бијељина“, број</w:t>
      </w:r>
      <w:r w:rsidR="00824AFE">
        <w:rPr>
          <w:rFonts w:ascii="Times New Roman" w:hAnsi="Times New Roman" w:cs="Times New Roman"/>
          <w:lang w:val="sr-Cyrl-CS"/>
        </w:rPr>
        <w:t>:</w:t>
      </w:r>
      <w:r w:rsidR="00050D9A" w:rsidRPr="00050D9A">
        <w:rPr>
          <w:rFonts w:ascii="Times New Roman" w:hAnsi="Times New Roman" w:cs="Times New Roman"/>
          <w:lang w:val="sr-Cyrl-CS"/>
        </w:rPr>
        <w:t>2</w:t>
      </w:r>
      <w:r w:rsidR="004D6B20" w:rsidRPr="00050D9A">
        <w:rPr>
          <w:rFonts w:ascii="Times New Roman" w:hAnsi="Times New Roman" w:cs="Times New Roman"/>
          <w:lang w:val="sr-Cyrl-CS"/>
        </w:rPr>
        <w:t>/</w:t>
      </w:r>
      <w:r w:rsidR="004D6B20" w:rsidRPr="004D6B20">
        <w:rPr>
          <w:rFonts w:ascii="Times New Roman" w:hAnsi="Times New Roman" w:cs="Times New Roman"/>
          <w:lang w:val="sr-Cyrl-CS"/>
        </w:rPr>
        <w:t>2</w:t>
      </w:r>
      <w:r w:rsidR="00050D9A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 xml:space="preserve">) у износу од </w:t>
      </w:r>
      <w:r w:rsidR="00050D9A">
        <w:rPr>
          <w:rFonts w:ascii="Times New Roman" w:hAnsi="Times New Roman" w:cs="Times New Roman"/>
          <w:lang w:val="sr-Cyrl-CS"/>
        </w:rPr>
        <w:t>68.585.164,00</w:t>
      </w:r>
      <w:r w:rsidRPr="00824AFE">
        <w:rPr>
          <w:rFonts w:ascii="Times New Roman" w:hAnsi="Times New Roman" w:cs="Times New Roman"/>
          <w:lang w:val="sr-Cyrl-CS"/>
        </w:rPr>
        <w:t xml:space="preserve"> КМ. </w:t>
      </w:r>
    </w:p>
    <w:p w:rsidR="009F6DA6" w:rsidRDefault="00877A24" w:rsidP="001E1DF3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структури планираних буџетских средстава порески приходи су износили </w:t>
      </w:r>
      <w:r w:rsidR="00050D9A">
        <w:rPr>
          <w:rFonts w:ascii="Times New Roman" w:hAnsi="Times New Roman" w:cs="Times New Roman"/>
          <w:lang w:val="sr-Cyrl-CS"/>
        </w:rPr>
        <w:t>45.513.700,00</w:t>
      </w:r>
      <w:r>
        <w:rPr>
          <w:rFonts w:ascii="Times New Roman" w:hAnsi="Times New Roman" w:cs="Times New Roman"/>
          <w:lang w:val="sr-Cyrl-CS"/>
        </w:rPr>
        <w:t xml:space="preserve"> КМ, непоре</w:t>
      </w:r>
      <w:r w:rsidR="00B23E95">
        <w:rPr>
          <w:rFonts w:ascii="Times New Roman" w:hAnsi="Times New Roman" w:cs="Times New Roman"/>
          <w:lang w:val="sr-Cyrl-CS"/>
        </w:rPr>
        <w:t>с</w:t>
      </w:r>
      <w:r>
        <w:rPr>
          <w:rFonts w:ascii="Times New Roman" w:hAnsi="Times New Roman" w:cs="Times New Roman"/>
          <w:lang w:val="sr-Cyrl-CS"/>
        </w:rPr>
        <w:t xml:space="preserve">ки приходи </w:t>
      </w:r>
      <w:r w:rsidR="00050D9A">
        <w:rPr>
          <w:rFonts w:ascii="Times New Roman" w:hAnsi="Times New Roman" w:cs="Times New Roman"/>
          <w:lang w:val="sr-Cyrl-CS"/>
        </w:rPr>
        <w:t>16.627.174,00</w:t>
      </w:r>
      <w:r>
        <w:rPr>
          <w:rFonts w:ascii="Times New Roman" w:hAnsi="Times New Roman" w:cs="Times New Roman"/>
          <w:lang w:val="sr-Cyrl-CS"/>
        </w:rPr>
        <w:t xml:space="preserve"> КМ</w:t>
      </w:r>
      <w:r w:rsidR="00B159AF">
        <w:rPr>
          <w:rFonts w:ascii="Times New Roman" w:hAnsi="Times New Roman" w:cs="Times New Roman"/>
          <w:lang w:val="sr-Cyrl-CS"/>
        </w:rPr>
        <w:t>,</w:t>
      </w:r>
      <w:r w:rsidR="00200E79">
        <w:rPr>
          <w:rFonts w:ascii="Times New Roman" w:hAnsi="Times New Roman" w:cs="Times New Roman"/>
          <w:lang w:val="sr-Cyrl-CS"/>
        </w:rPr>
        <w:t xml:space="preserve"> грантови </w:t>
      </w:r>
      <w:r w:rsidR="00050D9A">
        <w:rPr>
          <w:rFonts w:ascii="Times New Roman" w:hAnsi="Times New Roman" w:cs="Times New Roman"/>
          <w:lang w:val="sr-Cyrl-CS"/>
        </w:rPr>
        <w:t>20</w:t>
      </w:r>
      <w:r w:rsidR="00200E79">
        <w:rPr>
          <w:rFonts w:ascii="Times New Roman" w:hAnsi="Times New Roman" w:cs="Times New Roman"/>
          <w:lang w:val="sr-Cyrl-CS"/>
        </w:rPr>
        <w:t xml:space="preserve">0.000,00 КМ, </w:t>
      </w:r>
      <w:r>
        <w:rPr>
          <w:rFonts w:ascii="Times New Roman" w:hAnsi="Times New Roman" w:cs="Times New Roman"/>
          <w:lang w:val="sr-Cyrl-CS"/>
        </w:rPr>
        <w:t xml:space="preserve">трансфери  </w:t>
      </w:r>
      <w:r w:rsidR="00050D9A">
        <w:rPr>
          <w:rFonts w:ascii="Times New Roman" w:hAnsi="Times New Roman" w:cs="Times New Roman"/>
          <w:lang w:val="sr-Cyrl-CS"/>
        </w:rPr>
        <w:t>3.817.000</w:t>
      </w:r>
      <w:r w:rsidR="00200E79">
        <w:rPr>
          <w:rFonts w:ascii="Times New Roman" w:hAnsi="Times New Roman" w:cs="Times New Roman"/>
          <w:lang w:val="sr-Cyrl-CS"/>
        </w:rPr>
        <w:t>,00 КМ</w:t>
      </w:r>
      <w:r w:rsidR="00B159AF">
        <w:rPr>
          <w:rFonts w:ascii="Times New Roman" w:hAnsi="Times New Roman" w:cs="Times New Roman"/>
          <w:lang w:val="sr-Cyrl-CS"/>
        </w:rPr>
        <w:t xml:space="preserve">, а укупни примици </w:t>
      </w:r>
      <w:r w:rsidR="00050D9A">
        <w:rPr>
          <w:rFonts w:ascii="Times New Roman" w:hAnsi="Times New Roman" w:cs="Times New Roman"/>
          <w:lang w:val="sr-Cyrl-CS"/>
        </w:rPr>
        <w:t>1.360.500</w:t>
      </w:r>
      <w:r w:rsidR="00200E79">
        <w:rPr>
          <w:rFonts w:ascii="Times New Roman" w:hAnsi="Times New Roman" w:cs="Times New Roman"/>
          <w:lang w:val="sr-Cyrl-CS"/>
        </w:rPr>
        <w:t>,00</w:t>
      </w:r>
      <w:r>
        <w:rPr>
          <w:rFonts w:ascii="Times New Roman" w:hAnsi="Times New Roman" w:cs="Times New Roman"/>
          <w:lang w:val="sr-Cyrl-CS"/>
        </w:rPr>
        <w:t xml:space="preserve"> КМ. </w:t>
      </w:r>
      <w:r w:rsidR="00200E79">
        <w:rPr>
          <w:rFonts w:ascii="Times New Roman" w:hAnsi="Times New Roman" w:cs="Times New Roman"/>
          <w:lang w:val="sr-Cyrl-CS"/>
        </w:rPr>
        <w:t xml:space="preserve">Неутрошена средства из ранијег периода </w:t>
      </w:r>
      <w:r w:rsidR="009F6DA6">
        <w:rPr>
          <w:rFonts w:ascii="Times New Roman" w:hAnsi="Times New Roman" w:cs="Times New Roman"/>
          <w:lang w:val="sr-Cyrl-CS"/>
        </w:rPr>
        <w:t xml:space="preserve">су износила </w:t>
      </w:r>
      <w:r w:rsidR="00050D9A">
        <w:rPr>
          <w:rFonts w:ascii="Times New Roman" w:hAnsi="Times New Roman" w:cs="Times New Roman"/>
          <w:lang w:val="sr-Cyrl-CS"/>
        </w:rPr>
        <w:t>1.066.790</w:t>
      </w:r>
      <w:r w:rsidR="009F6DA6">
        <w:rPr>
          <w:rFonts w:ascii="Times New Roman" w:hAnsi="Times New Roman" w:cs="Times New Roman"/>
          <w:lang w:val="sr-Cyrl-CS"/>
        </w:rPr>
        <w:t>,00 КМ.</w:t>
      </w:r>
    </w:p>
    <w:p w:rsidR="00877A24" w:rsidRDefault="00877A24" w:rsidP="001E1DF3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издаци.</w:t>
      </w:r>
    </w:p>
    <w:p w:rsidR="00384340" w:rsidRDefault="00384340" w:rsidP="00B159A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8D7A40" w:rsidRPr="009E1233" w:rsidRDefault="008D7A40" w:rsidP="009F6D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Овим ребалансом се утврђују </w:t>
      </w:r>
      <w:r w:rsidRPr="009E1233">
        <w:rPr>
          <w:rFonts w:ascii="Times New Roman" w:hAnsi="Times New Roman" w:cs="Times New Roman"/>
          <w:lang w:val="sr-Cyrl-CS"/>
        </w:rPr>
        <w:t>средства у износу</w:t>
      </w:r>
      <w:r w:rsidR="001F146E">
        <w:rPr>
          <w:rFonts w:ascii="Times New Roman" w:hAnsi="Times New Roman" w:cs="Times New Roman"/>
          <w:b/>
          <w:lang w:val="sr-Cyrl-CS"/>
        </w:rPr>
        <w:t>73.648.089,00</w:t>
      </w:r>
      <w:r w:rsidR="006A3844" w:rsidRPr="009E1233">
        <w:rPr>
          <w:rFonts w:ascii="Times New Roman" w:hAnsi="Times New Roman" w:cs="Times New Roman"/>
          <w:b/>
          <w:lang w:val="sr-Cyrl-CS"/>
        </w:rPr>
        <w:t>КМ</w:t>
      </w:r>
      <w:r w:rsidRPr="009E1233">
        <w:rPr>
          <w:rFonts w:ascii="Times New Roman" w:hAnsi="Times New Roman" w:cs="Times New Roman"/>
          <w:b/>
          <w:lang w:val="sr-Cyrl-CS"/>
        </w:rPr>
        <w:t>.</w:t>
      </w:r>
    </w:p>
    <w:p w:rsidR="001E1DF3" w:rsidRDefault="001E1DF3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DC59B0" w:rsidRDefault="00DC59B0" w:rsidP="00DC59B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BA"/>
        </w:rPr>
        <w:t>O</w:t>
      </w:r>
      <w:r w:rsidRPr="007B400F">
        <w:rPr>
          <w:rFonts w:ascii="Times New Roman" w:hAnsi="Times New Roman" w:cs="Times New Roman"/>
          <w:lang w:val="sr-Cyrl-CS"/>
        </w:rPr>
        <w:t>сновни разлози за</w:t>
      </w:r>
      <w:r>
        <w:rPr>
          <w:rFonts w:ascii="Times New Roman" w:hAnsi="Times New Roman" w:cs="Times New Roman"/>
          <w:lang w:val="sr-Latn-BA"/>
        </w:rPr>
        <w:t xml:space="preserve"> израду</w:t>
      </w:r>
      <w:r w:rsidRPr="007B400F">
        <w:rPr>
          <w:rFonts w:ascii="Times New Roman" w:hAnsi="Times New Roman" w:cs="Times New Roman"/>
          <w:lang w:val="sr-Cyrl-CS"/>
        </w:rPr>
        <w:t xml:space="preserve"> ребаланс</w:t>
      </w:r>
      <w:r>
        <w:rPr>
          <w:rFonts w:ascii="Times New Roman" w:hAnsi="Times New Roman" w:cs="Times New Roman"/>
          <w:lang w:val="sr-Cyrl-CS"/>
        </w:rPr>
        <w:t>а буџета Града Бијељина за 2023.годину</w:t>
      </w:r>
      <w:r w:rsidRPr="007B400F">
        <w:rPr>
          <w:rFonts w:ascii="Times New Roman" w:hAnsi="Times New Roman" w:cs="Times New Roman"/>
          <w:lang w:val="sr-Cyrl-CS"/>
        </w:rPr>
        <w:t xml:space="preserve"> су сљедећи:</w:t>
      </w:r>
    </w:p>
    <w:p w:rsidR="001D2133" w:rsidRDefault="001D2133" w:rsidP="00DC59B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27AD9" w:rsidRPr="00427AD9" w:rsidRDefault="00427AD9" w:rsidP="00427AD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27AD9">
        <w:rPr>
          <w:rFonts w:ascii="Times New Roman" w:hAnsi="Times New Roman" w:cs="Times New Roman"/>
          <w:lang w:val="sr-Cyrl-BA"/>
        </w:rPr>
        <w:t>обезбјеђивање буџетских средстава за покриће обавеза које су у претходној, 2022.години, створене изнад висине расположивих средстава утврђених буџетом у износу 974.786,16 КМ, које се односе на расходе за лична примања запослених у Градској управи Града за мјесец децембар 2022.године, што је у складу са Планом за измирење неизмирених обавеза пренесених из претходног периода, број: 02-014-1-1179/23, од 11.04.2023.године и Мишљењем Фискалног савјета Републике Српске, број: 27.1-020-55/23, од 11.05.2023.године,</w:t>
      </w:r>
    </w:p>
    <w:p w:rsidR="00427AD9" w:rsidRPr="00427AD9" w:rsidRDefault="00427AD9" w:rsidP="00427AD9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7AD9" w:rsidRPr="00427AD9" w:rsidRDefault="00427AD9" w:rsidP="00427AD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27AD9">
        <w:rPr>
          <w:rFonts w:ascii="Times New Roman" w:hAnsi="Times New Roman" w:cs="Times New Roman"/>
          <w:lang w:val="sr-Cyrl-BA"/>
        </w:rPr>
        <w:t xml:space="preserve">обезбјеђивање буџетских средстава за покриће дефицита (негативне разлике у финансирању) у износу 2.173.670,00 КМ, која је настала усљед тога што је изостала уплата инвеститора </w:t>
      </w:r>
      <w:r w:rsidRPr="00427AD9">
        <w:rPr>
          <w:rFonts w:ascii="Times New Roman" w:hAnsi="Times New Roman" w:cs="Times New Roman"/>
        </w:rPr>
        <w:t>„Павгорд“ д.о.о. Фоча</w:t>
      </w:r>
      <w:r w:rsidRPr="00427AD9">
        <w:rPr>
          <w:rFonts w:ascii="Times New Roman" w:hAnsi="Times New Roman" w:cs="Times New Roman"/>
          <w:lang w:val="sr-Cyrl-BA"/>
        </w:rPr>
        <w:t xml:space="preserve">, по </w:t>
      </w:r>
      <w:r w:rsidRPr="00427AD9">
        <w:rPr>
          <w:rFonts w:ascii="Times New Roman" w:hAnsi="Times New Roman" w:cs="Times New Roman"/>
        </w:rPr>
        <w:t>Рјешењу Министарства за просторно уређење, грађевинарство и екологију, број: 15.03-475-10/22, од 24.10.2022. године,</w:t>
      </w:r>
      <w:r w:rsidRPr="00427AD9">
        <w:rPr>
          <w:rFonts w:ascii="Times New Roman" w:hAnsi="Times New Roman" w:cs="Times New Roman"/>
          <w:lang w:val="sr-Cyrl-BA"/>
        </w:rPr>
        <w:t xml:space="preserve"> а расходи нису рационализовани у складу са тим,итд.</w:t>
      </w:r>
    </w:p>
    <w:p w:rsidR="00DC59B0" w:rsidRPr="007B400F" w:rsidRDefault="00DC59B0" w:rsidP="00DC59B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DC59B0" w:rsidRPr="00427AD9" w:rsidRDefault="00DC59B0" w:rsidP="00DC59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427AD9">
        <w:rPr>
          <w:rFonts w:ascii="Times New Roman" w:hAnsi="Times New Roman" w:cs="Times New Roman"/>
          <w:lang w:val="sr-Cyrl-CS"/>
        </w:rPr>
        <w:t xml:space="preserve">Остварење прихода од  накнаде за уређење градског грађевинског земљишта и земљишне ренте на значајно већем нивоу у односу на план и то по основу уплате (од 27.02.2023.године) по Рјешењу Министарства за просторно уређење, грађевинарство и екологију, број: 15.03-475-10/22, од 24.10.2022.године, којим је инвеститору утврђена обавеза плаћања за локацију „Ванеков млин“ у износу 3.675.216,80 КМ.   </w:t>
      </w:r>
    </w:p>
    <w:p w:rsidR="00DC59B0" w:rsidRPr="00C53DE5" w:rsidRDefault="00DC59B0" w:rsidP="00DC59B0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DC59B0" w:rsidRPr="00427AD9" w:rsidRDefault="00DC59B0" w:rsidP="00DC59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427AD9">
        <w:rPr>
          <w:rFonts w:ascii="Times New Roman" w:hAnsi="Times New Roman" w:cs="Times New Roman"/>
          <w:lang w:val="sr-Latn-BA"/>
        </w:rPr>
        <w:t xml:space="preserve">Усклађивање планираних прихода </w:t>
      </w:r>
      <w:r w:rsidRPr="00427AD9">
        <w:rPr>
          <w:rFonts w:ascii="Times New Roman" w:hAnsi="Times New Roman" w:cs="Times New Roman"/>
          <w:lang w:val="sr-Cyrl-BA"/>
        </w:rPr>
        <w:t xml:space="preserve">за 2023.годину, на основу остварења </w:t>
      </w:r>
      <w:r w:rsidR="00427AD9" w:rsidRPr="00427AD9">
        <w:rPr>
          <w:rFonts w:ascii="Times New Roman" w:hAnsi="Times New Roman" w:cs="Times New Roman"/>
          <w:lang w:val="sr-Cyrl-BA"/>
        </w:rPr>
        <w:t>у претходном периоду</w:t>
      </w:r>
      <w:r w:rsidRPr="00427AD9">
        <w:rPr>
          <w:rFonts w:ascii="Times New Roman" w:hAnsi="Times New Roman" w:cs="Times New Roman"/>
          <w:lang w:val="sr-Cyrl-BA"/>
        </w:rPr>
        <w:t xml:space="preserve"> 2023.године.</w:t>
      </w:r>
    </w:p>
    <w:p w:rsidR="00DC59B0" w:rsidRPr="00C53DE5" w:rsidRDefault="00DC59B0" w:rsidP="00DC59B0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DC59B0" w:rsidRPr="00427AD9" w:rsidRDefault="00DC59B0" w:rsidP="00DC59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7AD9">
        <w:rPr>
          <w:rFonts w:ascii="Times New Roman" w:hAnsi="Times New Roman" w:cs="Times New Roman"/>
          <w:lang w:val="sr-Cyrl-CS"/>
        </w:rPr>
        <w:t xml:space="preserve">Обезбјеђивање недостајућих средстава за обавезе које су створене у 2023.години, а за чије измирење није обезбјеђено довољно средства у буџету Града Бијељина за 2023.годину, као што су обавезе за трошкове електричне енергије у просторијама мјесних заједница и домова културе који су у власништву Града, обавеза по основу исплате права из Закона о социјалној заштити, обавеза за организовање продуженог боравка за дјецу првог и другог разреда у оквиру ЈУ Дјечији вртић „Чика Јова Змај“, </w:t>
      </w:r>
      <w:r w:rsidR="00427AD9" w:rsidRPr="00427AD9">
        <w:rPr>
          <w:rFonts w:ascii="Times New Roman" w:hAnsi="Times New Roman" w:cs="Times New Roman"/>
          <w:lang w:val="sr-Cyrl-CS"/>
        </w:rPr>
        <w:t xml:space="preserve"> и </w:t>
      </w:r>
      <w:r w:rsidRPr="00427AD9">
        <w:rPr>
          <w:rFonts w:ascii="Times New Roman" w:hAnsi="Times New Roman" w:cs="Times New Roman"/>
          <w:lang w:val="sr-Cyrl-CS"/>
        </w:rPr>
        <w:t xml:space="preserve">др. </w:t>
      </w:r>
    </w:p>
    <w:p w:rsidR="00427AD9" w:rsidRDefault="00427AD9" w:rsidP="00427AD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27AD9" w:rsidRDefault="00427AD9" w:rsidP="00427AD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tbl>
      <w:tblPr>
        <w:tblW w:w="9420" w:type="dxa"/>
        <w:tblInd w:w="95" w:type="dxa"/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1D2133" w:rsidRPr="001D2133" w:rsidTr="001D2133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1.</w:t>
            </w: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ГРАДА БИЈЕЉИНА ЗА 2023. ГОДИНУ - ОПШТИ ДИО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Економски </w:t>
            </w: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02)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66.157.874,00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71.376.199,00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45.513.700,00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47.453.099,00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5.632.600,00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3.906.900,00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4.252.800,00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36.309.199,00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16.627.174,00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19.503.100,00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3.606.974,00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4.776.000,00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12.870.200,00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14.557.100,00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3.817.000,00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4.240.000,00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4.225.000,00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51.902.662,00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56.025.527,00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48.511.762,00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52.114.627,00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19.950.789,00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11.846.222,00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989.100,00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7.008.385,00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11.857.000,00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3.340.900,00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3.905.900,00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14.255.212,00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15.350.672,00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-9.781.490,00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-7.691.703,00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-2.000,00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8.421.703,00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8.184.993,00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206.710,00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4.473.722,00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7.658.969,00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-4.473.722,00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-7.658.969,00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Ж. НЕТО ЗАДУЖИВАЊЕ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-5.456.450,00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-7.638.170,00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5.456.450,00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7.638.170,00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5.382.450,00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7.541.170,00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-84.062,00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-1.087.589,00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475.100,00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599.162,00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1.562.689,00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209.062,00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1.127.349,00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435.340,00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1.066.790,00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1.066.790,00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</w:tbl>
    <w:p w:rsidR="00427AD9" w:rsidRDefault="00427AD9" w:rsidP="00427AD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34FC4" w:rsidRDefault="00F34FC4" w:rsidP="008D7A4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Pr="00702016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Стављањем у однос планираних буџетских прихода и примитака, и планираних буџетских расхода и издатака за нефинансијску имовину, показују се информације о планираном буџетском резултату (буџетском суфициту или дефициту) и начин његовог финансирања (расподјела или покривање).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9E1233" w:rsidRDefault="001E1DF3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Ребаланс </w:t>
      </w:r>
      <w:r w:rsidR="00485A47">
        <w:rPr>
          <w:rFonts w:ascii="Times New Roman" w:hAnsi="Times New Roman" w:cs="Times New Roman"/>
          <w:lang w:val="sr-Cyrl-BA"/>
        </w:rPr>
        <w:t xml:space="preserve"> б</w:t>
      </w:r>
      <w:r w:rsidR="00033160">
        <w:rPr>
          <w:rFonts w:ascii="Times New Roman" w:hAnsi="Times New Roman" w:cs="Times New Roman"/>
          <w:lang w:val="sr-Cyrl-BA"/>
        </w:rPr>
        <w:t>уџет</w:t>
      </w:r>
      <w:r w:rsidR="00485A47">
        <w:rPr>
          <w:rFonts w:ascii="Times New Roman" w:hAnsi="Times New Roman" w:cs="Times New Roman"/>
          <w:lang w:val="sr-Cyrl-BA"/>
        </w:rPr>
        <w:t>а</w:t>
      </w:r>
      <w:r w:rsidR="00033160">
        <w:rPr>
          <w:rFonts w:ascii="Times New Roman" w:hAnsi="Times New Roman" w:cs="Times New Roman"/>
          <w:lang w:val="sr-Cyrl-BA"/>
        </w:rPr>
        <w:t xml:space="preserve"> Града Бијељина за 202</w:t>
      </w:r>
      <w:r w:rsidR="00330D4B">
        <w:rPr>
          <w:rFonts w:ascii="Times New Roman" w:hAnsi="Times New Roman" w:cs="Times New Roman"/>
          <w:lang w:val="sr-Cyrl-BA"/>
        </w:rPr>
        <w:t>3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 w:rsidRPr="009E1233">
        <w:rPr>
          <w:rFonts w:ascii="Times New Roman" w:hAnsi="Times New Roman" w:cs="Times New Roman"/>
          <w:lang w:val="sr-Cyrl-CS"/>
        </w:rPr>
        <w:t>у износу</w:t>
      </w:r>
      <w:r w:rsidR="00565F73">
        <w:rPr>
          <w:rFonts w:ascii="Times New Roman" w:hAnsi="Times New Roman" w:cs="Times New Roman"/>
          <w:b/>
          <w:lang w:val="sr-Cyrl-CS"/>
        </w:rPr>
        <w:t xml:space="preserve">73.648.089,00 </w:t>
      </w:r>
      <w:r w:rsidR="001D42E9" w:rsidRPr="009E1233">
        <w:rPr>
          <w:rFonts w:ascii="Times New Roman" w:hAnsi="Times New Roman" w:cs="Times New Roman"/>
          <w:b/>
        </w:rPr>
        <w:t>KM</w:t>
      </w:r>
      <w:r w:rsidR="00033160" w:rsidRPr="009E1233">
        <w:rPr>
          <w:rFonts w:ascii="Times New Roman" w:hAnsi="Times New Roman" w:cs="Times New Roman"/>
          <w:b/>
          <w:lang w:val="sr-Cyrl-CS"/>
        </w:rPr>
        <w:t>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1D42E9" w:rsidRDefault="00E963D8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A26828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9E1233" w:rsidRPr="00A26828">
        <w:rPr>
          <w:rFonts w:ascii="Times New Roman" w:hAnsi="Times New Roman" w:cs="Times New Roman"/>
          <w:lang w:val="sr-Cyrl-CS"/>
        </w:rPr>
        <w:tab/>
      </w:r>
      <w:r w:rsidR="00565F73">
        <w:rPr>
          <w:rFonts w:ascii="Times New Roman" w:hAnsi="Times New Roman" w:cs="Times New Roman"/>
          <w:lang w:val="sr-Cyrl-CS"/>
        </w:rPr>
        <w:t>47.453.099</w:t>
      </w:r>
      <w:r w:rsidR="009E1233" w:rsidRPr="00A26828">
        <w:rPr>
          <w:rFonts w:ascii="Times New Roman" w:hAnsi="Times New Roman" w:cs="Times New Roman"/>
          <w:lang w:val="sr-Cyrl-CS"/>
        </w:rPr>
        <w:t>,00</w:t>
      </w:r>
      <w:r w:rsidR="00612896" w:rsidRPr="00A26828">
        <w:rPr>
          <w:rFonts w:ascii="Times New Roman" w:hAnsi="Times New Roman" w:cs="Times New Roman"/>
          <w:lang w:val="sr-Cyrl-BA"/>
        </w:rPr>
        <w:t xml:space="preserve"> КМ</w:t>
      </w:r>
      <w:r w:rsidRPr="00A26828">
        <w:rPr>
          <w:rFonts w:ascii="Times New Roman" w:hAnsi="Times New Roman" w:cs="Times New Roman"/>
          <w:lang w:val="sr-Latn-BA"/>
        </w:rPr>
        <w:t>;</w:t>
      </w: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A26828">
        <w:rPr>
          <w:rFonts w:ascii="Times New Roman" w:hAnsi="Times New Roman" w:cs="Times New Roman"/>
          <w:lang w:val="sr-Cyrl-CS"/>
        </w:rPr>
        <w:t>- непорески приходи, планирани на ниво</w:t>
      </w:r>
      <w:r w:rsidR="009E1233" w:rsidRPr="00A26828">
        <w:rPr>
          <w:rFonts w:ascii="Times New Roman" w:hAnsi="Times New Roman" w:cs="Times New Roman"/>
          <w:lang w:val="sr-Cyrl-CS"/>
        </w:rPr>
        <w:t>у</w:t>
      </w:r>
      <w:r w:rsidR="00DF01F0" w:rsidRPr="00A26828">
        <w:rPr>
          <w:rFonts w:ascii="Times New Roman" w:hAnsi="Times New Roman" w:cs="Times New Roman"/>
          <w:lang w:val="sr-Latn-BA"/>
        </w:rPr>
        <w:tab/>
      </w:r>
      <w:r w:rsidR="00565F73">
        <w:rPr>
          <w:rFonts w:ascii="Times New Roman" w:hAnsi="Times New Roman" w:cs="Times New Roman"/>
          <w:lang w:val="sr-Cyrl-BA"/>
        </w:rPr>
        <w:t>19.503.100</w:t>
      </w:r>
      <w:r w:rsidR="009E1233" w:rsidRPr="00A26828">
        <w:rPr>
          <w:rFonts w:ascii="Times New Roman" w:hAnsi="Times New Roman" w:cs="Times New Roman"/>
          <w:lang w:val="sr-Cyrl-BA"/>
        </w:rPr>
        <w:t>,00</w:t>
      </w:r>
      <w:r w:rsidRPr="00A26828">
        <w:rPr>
          <w:rFonts w:ascii="Times New Roman" w:hAnsi="Times New Roman" w:cs="Times New Roman"/>
          <w:lang w:val="sr-Cyrl-CS"/>
        </w:rPr>
        <w:t xml:space="preserve"> КМ</w:t>
      </w:r>
      <w:r w:rsidRPr="00A26828">
        <w:rPr>
          <w:rFonts w:ascii="Times New Roman" w:hAnsi="Times New Roman" w:cs="Times New Roman"/>
          <w:lang w:val="sr-Latn-BA"/>
        </w:rPr>
        <w:t>;</w:t>
      </w:r>
    </w:p>
    <w:p w:rsidR="00DE4511" w:rsidRPr="00A26828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A26828">
        <w:rPr>
          <w:rFonts w:ascii="Times New Roman" w:hAnsi="Times New Roman" w:cs="Times New Roman"/>
          <w:lang w:val="sr-Cyrl-BA"/>
        </w:rPr>
        <w:t>-грантови, планирани на нивоу</w:t>
      </w:r>
      <w:r w:rsidRPr="00A26828">
        <w:rPr>
          <w:rFonts w:ascii="Times New Roman" w:hAnsi="Times New Roman" w:cs="Times New Roman"/>
          <w:lang w:val="sr-Cyrl-BA"/>
        </w:rPr>
        <w:tab/>
      </w:r>
      <w:r w:rsidRPr="00A26828">
        <w:rPr>
          <w:rFonts w:ascii="Times New Roman" w:hAnsi="Times New Roman" w:cs="Times New Roman"/>
          <w:lang w:val="sr-Cyrl-BA"/>
        </w:rPr>
        <w:tab/>
      </w:r>
      <w:r w:rsidR="00565F73">
        <w:rPr>
          <w:rFonts w:ascii="Times New Roman" w:hAnsi="Times New Roman" w:cs="Times New Roman"/>
          <w:lang w:val="sr-Cyrl-BA"/>
        </w:rPr>
        <w:t>18</w:t>
      </w:r>
      <w:r w:rsidR="009E1233" w:rsidRPr="00A26828">
        <w:rPr>
          <w:rFonts w:ascii="Times New Roman" w:hAnsi="Times New Roman" w:cs="Times New Roman"/>
          <w:lang w:val="sr-Cyrl-BA"/>
        </w:rPr>
        <w:t>0.000,00</w:t>
      </w:r>
      <w:r w:rsidRPr="00A26828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A26828"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 w:rsidRPr="00A26828">
        <w:rPr>
          <w:rFonts w:ascii="Times New Roman" w:hAnsi="Times New Roman" w:cs="Times New Roman"/>
          <w:lang w:val="sr-Latn-BA"/>
        </w:rPr>
        <w:tab/>
      </w:r>
      <w:r w:rsidR="00B16171" w:rsidRPr="00A26828">
        <w:rPr>
          <w:rFonts w:ascii="Times New Roman" w:hAnsi="Times New Roman" w:cs="Times New Roman"/>
          <w:lang w:val="sr-Latn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>4.240.000,00</w:t>
      </w:r>
      <w:r w:rsidR="00DE4511" w:rsidRPr="00A26828">
        <w:rPr>
          <w:rFonts w:ascii="Times New Roman" w:hAnsi="Times New Roman" w:cs="Times New Roman"/>
          <w:lang w:val="sr-Cyrl-CS"/>
        </w:rPr>
        <w:t xml:space="preserve"> КМ</w:t>
      </w:r>
      <w:r w:rsidRPr="00A26828">
        <w:rPr>
          <w:rFonts w:ascii="Times New Roman" w:hAnsi="Times New Roman" w:cs="Times New Roman"/>
          <w:lang w:val="sr-Latn-BA"/>
        </w:rPr>
        <w:t>;</w:t>
      </w: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A26828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A26828">
        <w:rPr>
          <w:rFonts w:ascii="Times New Roman" w:hAnsi="Times New Roman" w:cs="Times New Roman"/>
          <w:lang w:val="sr-Cyrl-CS"/>
        </w:rPr>
        <w:t>о</w:t>
      </w:r>
      <w:r w:rsidRPr="00A26828">
        <w:rPr>
          <w:rFonts w:ascii="Times New Roman" w:hAnsi="Times New Roman" w:cs="Times New Roman"/>
          <w:lang w:val="sr-Cyrl-CS"/>
        </w:rPr>
        <w:t xml:space="preserve">у </w:t>
      </w:r>
      <w:r w:rsidR="00DF01F0" w:rsidRPr="00A26828">
        <w:rPr>
          <w:rFonts w:ascii="Times New Roman" w:hAnsi="Times New Roman" w:cs="Times New Roman"/>
          <w:lang w:val="sr-Latn-BA"/>
        </w:rPr>
        <w:tab/>
      </w:r>
      <w:r w:rsidR="00B16171" w:rsidRPr="00A26828">
        <w:rPr>
          <w:rFonts w:ascii="Times New Roman" w:hAnsi="Times New Roman" w:cs="Times New Roman"/>
          <w:lang w:val="sr-Cyrl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ab/>
      </w:r>
      <w:r w:rsidR="00A26828" w:rsidRPr="00A26828">
        <w:rPr>
          <w:rFonts w:ascii="Times New Roman" w:hAnsi="Times New Roman" w:cs="Times New Roman"/>
          <w:lang w:val="sr-Cyrl-BA"/>
        </w:rPr>
        <w:t>1.</w:t>
      </w:r>
      <w:r w:rsidR="00565F73">
        <w:rPr>
          <w:rFonts w:ascii="Times New Roman" w:hAnsi="Times New Roman" w:cs="Times New Roman"/>
          <w:lang w:val="sr-Cyrl-BA"/>
        </w:rPr>
        <w:t>2</w:t>
      </w:r>
      <w:r w:rsidR="00A26828" w:rsidRPr="00A26828">
        <w:rPr>
          <w:rFonts w:ascii="Times New Roman" w:hAnsi="Times New Roman" w:cs="Times New Roman"/>
          <w:lang w:val="sr-Cyrl-BA"/>
        </w:rPr>
        <w:t xml:space="preserve">05.100,00 КМ,   </w:t>
      </w:r>
    </w:p>
    <w:p w:rsidR="00033160" w:rsidRPr="001D42E9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26828">
        <w:rPr>
          <w:rFonts w:ascii="Times New Roman" w:hAnsi="Times New Roman" w:cs="Times New Roman"/>
          <w:lang w:val="sr-Latn-BA"/>
        </w:rPr>
        <w:t xml:space="preserve">- </w:t>
      </w:r>
      <w:r w:rsidRPr="00A26828">
        <w:rPr>
          <w:rFonts w:ascii="Times New Roman" w:hAnsi="Times New Roman" w:cs="Times New Roman"/>
          <w:lang w:val="sr-Cyrl-BA"/>
        </w:rPr>
        <w:t>неутрошена средства</w:t>
      </w:r>
      <w:r w:rsidR="00544B80" w:rsidRPr="00A26828">
        <w:rPr>
          <w:rFonts w:ascii="Times New Roman" w:hAnsi="Times New Roman" w:cs="Times New Roman"/>
          <w:lang w:val="sr-Cyrl-BA"/>
        </w:rPr>
        <w:t xml:space="preserve"> из ранијег периода</w:t>
      </w:r>
      <w:r w:rsidRPr="00A26828">
        <w:rPr>
          <w:rFonts w:ascii="Times New Roman" w:hAnsi="Times New Roman" w:cs="Times New Roman"/>
          <w:lang w:val="sr-Cyrl-BA"/>
        </w:rPr>
        <w:t>, на нивоу</w:t>
      </w:r>
      <w:r w:rsidRPr="00A26828">
        <w:rPr>
          <w:rFonts w:ascii="Times New Roman" w:hAnsi="Times New Roman" w:cs="Times New Roman"/>
          <w:lang w:val="sr-Cyrl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>1.066.790,00</w:t>
      </w:r>
      <w:r w:rsidR="001D42E9" w:rsidRPr="00A26828">
        <w:rPr>
          <w:rFonts w:ascii="Times New Roman" w:hAnsi="Times New Roman" w:cs="Times New Roman"/>
        </w:rPr>
        <w:t>KM</w:t>
      </w:r>
      <w:r w:rsidR="00A26828" w:rsidRPr="00A26828">
        <w:rPr>
          <w:rFonts w:ascii="Times New Roman" w:hAnsi="Times New Roman" w:cs="Times New Roman"/>
          <w:lang w:val="sr-Cyrl-BA"/>
        </w:rPr>
        <w:t>.</w:t>
      </w:r>
      <w:r w:rsidRPr="00A26828">
        <w:rPr>
          <w:rFonts w:ascii="Times New Roman" w:hAnsi="Times New Roman" w:cs="Times New Roman"/>
          <w:lang w:val="sr-Cyrl-BA"/>
        </w:rPr>
        <w:tab/>
      </w:r>
    </w:p>
    <w:p w:rsidR="001D42E9" w:rsidRPr="001D42E9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:rsidR="00033160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2E05EF" w:rsidRDefault="002E05EF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091252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091252">
        <w:rPr>
          <w:rFonts w:ascii="Times New Roman" w:hAnsi="Times New Roman" w:cs="Times New Roman"/>
          <w:lang w:val="sr-Cyrl-CS"/>
        </w:rPr>
        <w:tab/>
      </w:r>
      <w:r w:rsidR="00B16171" w:rsidRPr="00091252">
        <w:rPr>
          <w:rFonts w:ascii="Times New Roman" w:hAnsi="Times New Roman" w:cs="Times New Roman"/>
          <w:lang w:val="sr-Cyrl-CS"/>
        </w:rPr>
        <w:tab/>
      </w:r>
      <w:r w:rsidR="00B16171" w:rsidRPr="00091252">
        <w:rPr>
          <w:rFonts w:ascii="Times New Roman" w:hAnsi="Times New Roman" w:cs="Times New Roman"/>
          <w:lang w:val="sr-Cyrl-CS"/>
        </w:rPr>
        <w:tab/>
      </w:r>
      <w:r w:rsidR="00565F73">
        <w:rPr>
          <w:rFonts w:ascii="Times New Roman" w:hAnsi="Times New Roman" w:cs="Times New Roman"/>
          <w:lang w:val="sr-Cyrl-CS"/>
        </w:rPr>
        <w:t>52.11</w:t>
      </w:r>
      <w:r w:rsidR="001D2133">
        <w:rPr>
          <w:rFonts w:ascii="Times New Roman" w:hAnsi="Times New Roman" w:cs="Times New Roman"/>
          <w:lang w:val="sr-Cyrl-CS"/>
        </w:rPr>
        <w:t>4</w:t>
      </w:r>
      <w:r w:rsidR="00565F73">
        <w:rPr>
          <w:rFonts w:ascii="Times New Roman" w:hAnsi="Times New Roman" w:cs="Times New Roman"/>
          <w:lang w:val="sr-Cyrl-CS"/>
        </w:rPr>
        <w:t>.627</w:t>
      </w:r>
      <w:r w:rsidR="00427AD9" w:rsidRPr="00091252">
        <w:rPr>
          <w:rFonts w:ascii="Times New Roman" w:hAnsi="Times New Roman" w:cs="Times New Roman"/>
          <w:lang w:val="sr-Cyrl-CS"/>
        </w:rPr>
        <w:t>,00</w:t>
      </w:r>
      <w:r w:rsidR="003B2F67" w:rsidRPr="00091252">
        <w:rPr>
          <w:rFonts w:ascii="Times New Roman" w:hAnsi="Times New Roman" w:cs="Times New Roman"/>
          <w:lang w:val="sr-Cyrl-BA"/>
        </w:rPr>
        <w:t xml:space="preserve"> КМ;</w:t>
      </w:r>
    </w:p>
    <w:p w:rsidR="00666580" w:rsidRPr="00091252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091252">
        <w:rPr>
          <w:rFonts w:ascii="Times New Roman" w:hAnsi="Times New Roman" w:cs="Times New Roman"/>
          <w:lang w:val="sr-Cyrl-BA"/>
        </w:rPr>
        <w:t>-трансфери, планирани на нивоу</w:t>
      </w:r>
      <w:r w:rsidRPr="00091252">
        <w:rPr>
          <w:rFonts w:ascii="Times New Roman" w:hAnsi="Times New Roman" w:cs="Times New Roman"/>
          <w:lang w:val="sr-Cyrl-BA"/>
        </w:rPr>
        <w:tab/>
      </w:r>
      <w:r w:rsidRPr="00091252">
        <w:rPr>
          <w:rFonts w:ascii="Times New Roman" w:hAnsi="Times New Roman" w:cs="Times New Roman"/>
          <w:lang w:val="sr-Cyrl-BA"/>
        </w:rPr>
        <w:tab/>
      </w:r>
      <w:r w:rsidRPr="00091252">
        <w:rPr>
          <w:rFonts w:ascii="Times New Roman" w:hAnsi="Times New Roman" w:cs="Times New Roman"/>
          <w:lang w:val="sr-Cyrl-BA"/>
        </w:rPr>
        <w:tab/>
      </w:r>
      <w:r w:rsidR="00427AD9" w:rsidRPr="00091252">
        <w:rPr>
          <w:rFonts w:ascii="Times New Roman" w:hAnsi="Times New Roman" w:cs="Times New Roman"/>
          <w:lang w:val="sr-Cyrl-BA"/>
        </w:rPr>
        <w:t xml:space="preserve">3.905.900,00 </w:t>
      </w:r>
      <w:r w:rsidRPr="00091252">
        <w:rPr>
          <w:rFonts w:ascii="Times New Roman" w:hAnsi="Times New Roman" w:cs="Times New Roman"/>
          <w:lang w:val="sr-Cyrl-BA"/>
        </w:rPr>
        <w:t>КМ;</w:t>
      </w:r>
    </w:p>
    <w:p w:rsidR="00033160" w:rsidRPr="00091252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091252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C23836" w:rsidRPr="00091252">
        <w:rPr>
          <w:rFonts w:ascii="Times New Roman" w:hAnsi="Times New Roman" w:cs="Times New Roman"/>
          <w:lang w:val="sr-Latn-BA"/>
        </w:rPr>
        <w:tab/>
      </w:r>
      <w:r w:rsidR="00C23836" w:rsidRPr="00091252">
        <w:rPr>
          <w:rFonts w:ascii="Times New Roman" w:hAnsi="Times New Roman" w:cs="Times New Roman"/>
          <w:lang w:val="sr-Latn-BA"/>
        </w:rPr>
        <w:tab/>
      </w:r>
      <w:r w:rsidR="00565F73">
        <w:rPr>
          <w:rFonts w:ascii="Times New Roman" w:hAnsi="Times New Roman" w:cs="Times New Roman"/>
          <w:lang w:val="sr-Cyrl-BA"/>
        </w:rPr>
        <w:t>8.4</w:t>
      </w:r>
      <w:r w:rsidR="001D2133">
        <w:rPr>
          <w:rFonts w:ascii="Times New Roman" w:hAnsi="Times New Roman" w:cs="Times New Roman"/>
          <w:lang w:val="sr-Cyrl-BA"/>
        </w:rPr>
        <w:t>21</w:t>
      </w:r>
      <w:r w:rsidR="00565F73">
        <w:rPr>
          <w:rFonts w:ascii="Times New Roman" w:hAnsi="Times New Roman" w:cs="Times New Roman"/>
          <w:lang w:val="sr-Cyrl-BA"/>
        </w:rPr>
        <w:t>.703</w:t>
      </w:r>
      <w:r w:rsidR="00427AD9" w:rsidRPr="00091252">
        <w:rPr>
          <w:rFonts w:ascii="Times New Roman" w:hAnsi="Times New Roman" w:cs="Times New Roman"/>
          <w:lang w:val="sr-Cyrl-BA"/>
        </w:rPr>
        <w:t>,00</w:t>
      </w:r>
      <w:r w:rsidR="003B2F67" w:rsidRPr="00091252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091252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CS"/>
        </w:rPr>
        <w:t>-буџетска резерва, планирана на нивоу</w:t>
      </w:r>
      <w:r w:rsidR="00B16171" w:rsidRPr="00091252">
        <w:rPr>
          <w:rFonts w:ascii="Times New Roman" w:hAnsi="Times New Roman" w:cs="Times New Roman"/>
          <w:lang w:val="sr-Latn-BA"/>
        </w:rPr>
        <w:tab/>
      </w:r>
      <w:r w:rsidR="00B16171" w:rsidRPr="00091252">
        <w:rPr>
          <w:rFonts w:ascii="Times New Roman" w:hAnsi="Times New Roman" w:cs="Times New Roman"/>
          <w:lang w:val="sr-Latn-BA"/>
        </w:rPr>
        <w:tab/>
      </w:r>
      <w:r w:rsidR="00427AD9" w:rsidRPr="00091252">
        <w:rPr>
          <w:rFonts w:ascii="Times New Roman" w:hAnsi="Times New Roman" w:cs="Times New Roman"/>
          <w:lang w:val="sr-Cyrl-BA"/>
        </w:rPr>
        <w:t xml:space="preserve">5.000,00 </w:t>
      </w:r>
      <w:r w:rsidRPr="00091252">
        <w:rPr>
          <w:rFonts w:ascii="Times New Roman" w:hAnsi="Times New Roman" w:cs="Times New Roman"/>
          <w:lang w:val="sr-Latn-BA"/>
        </w:rPr>
        <w:t>KM</w:t>
      </w:r>
      <w:r w:rsidR="00B16171" w:rsidRPr="00091252">
        <w:rPr>
          <w:rFonts w:ascii="Times New Roman" w:hAnsi="Times New Roman" w:cs="Times New Roman"/>
          <w:lang w:val="sr-Cyrl-BA"/>
        </w:rPr>
        <w:t>;</w:t>
      </w:r>
    </w:p>
    <w:p w:rsidR="00B16171" w:rsidRPr="00091252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091252">
        <w:rPr>
          <w:rFonts w:ascii="Times New Roman" w:hAnsi="Times New Roman" w:cs="Times New Roman"/>
          <w:lang w:val="sr-Cyrl-BA"/>
        </w:rPr>
        <w:tab/>
      </w:r>
      <w:r w:rsidR="00427AD9" w:rsidRPr="00091252">
        <w:rPr>
          <w:rFonts w:ascii="Times New Roman" w:hAnsi="Times New Roman" w:cs="Times New Roman"/>
          <w:lang w:val="sr-Cyrl-BA"/>
        </w:rPr>
        <w:t xml:space="preserve"> 7.638.170,00 </w:t>
      </w:r>
      <w:r w:rsidRPr="00091252">
        <w:rPr>
          <w:rFonts w:ascii="Times New Roman" w:hAnsi="Times New Roman" w:cs="Times New Roman"/>
          <w:lang w:val="sr-Cyrl-BA"/>
        </w:rPr>
        <w:t>КМ;</w:t>
      </w:r>
    </w:p>
    <w:p w:rsidR="00B16171" w:rsidRPr="00091252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091252">
        <w:rPr>
          <w:rFonts w:ascii="Times New Roman" w:hAnsi="Times New Roman" w:cs="Times New Roman"/>
          <w:lang w:val="sr-Cyrl-BA"/>
        </w:rPr>
        <w:tab/>
      </w:r>
      <w:r w:rsidRPr="00091252">
        <w:rPr>
          <w:rFonts w:ascii="Times New Roman" w:hAnsi="Times New Roman" w:cs="Times New Roman"/>
          <w:lang w:val="sr-Cyrl-BA"/>
        </w:rPr>
        <w:tab/>
      </w:r>
      <w:r w:rsidR="00427AD9" w:rsidRPr="00091252">
        <w:rPr>
          <w:rFonts w:ascii="Times New Roman" w:hAnsi="Times New Roman" w:cs="Times New Roman"/>
          <w:lang w:val="sr-Cyrl-BA"/>
        </w:rPr>
        <w:t xml:space="preserve"> 1.</w:t>
      </w:r>
      <w:r w:rsidR="00565F73">
        <w:rPr>
          <w:rFonts w:ascii="Times New Roman" w:hAnsi="Times New Roman" w:cs="Times New Roman"/>
          <w:lang w:val="sr-Cyrl-BA"/>
        </w:rPr>
        <w:t>562.689</w:t>
      </w:r>
      <w:r w:rsidR="00427AD9" w:rsidRPr="00091252">
        <w:rPr>
          <w:rFonts w:ascii="Times New Roman" w:hAnsi="Times New Roman" w:cs="Times New Roman"/>
          <w:lang w:val="sr-Cyrl-BA"/>
        </w:rPr>
        <w:t xml:space="preserve">,00 </w:t>
      </w:r>
      <w:r w:rsidRPr="00091252">
        <w:rPr>
          <w:rFonts w:ascii="Times New Roman" w:hAnsi="Times New Roman" w:cs="Times New Roman"/>
          <w:lang w:val="sr-Cyrl-BA"/>
        </w:rPr>
        <w:t>КМ.</w:t>
      </w:r>
    </w:p>
    <w:p w:rsidR="00033160" w:rsidRPr="00544B8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D03733" w:rsidRDefault="00B90901" w:rsidP="00B16171">
      <w:pPr>
        <w:pStyle w:val="ListParagraph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82" w:type="dxa"/>
        <w:tblInd w:w="108" w:type="dxa"/>
        <w:tblLook w:val="04A0"/>
      </w:tblPr>
      <w:tblGrid>
        <w:gridCol w:w="1701"/>
        <w:gridCol w:w="2773"/>
        <w:gridCol w:w="1251"/>
        <w:gridCol w:w="1085"/>
        <w:gridCol w:w="1312"/>
        <w:gridCol w:w="1160"/>
      </w:tblGrid>
      <w:tr w:rsidR="00565F73" w:rsidRPr="00565F73" w:rsidTr="00565F73">
        <w:trPr>
          <w:trHeight w:val="465"/>
        </w:trPr>
        <w:tc>
          <w:tcPr>
            <w:tcW w:w="9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  </w:t>
            </w: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БУЏЕТА ГРАДА БИЈЕЉИНА ЗА 2023. ГОДИНУ - ПРИХОДИ И ПРИМИЦИ ЗА НЕФИНАНСИЈСКУ ИМОВИНУ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за 2023. год (Фонд 01)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за 2023. год (Фонд 02)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66.157.874,00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71.376.199,00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4.833,00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47.453.099,00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4.559.600,00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5.632.600,00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4.559.600,00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5.632.600,00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3.906.900,00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4.252.800,00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3.905.800,00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4.251.800,00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36.588.500,00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36.309.199,00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36.309.199,00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1.250.000,00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16.627.174,00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19.503.100,00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3.606.974,00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4.776.000,00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3.601.974,00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4.776.000,00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12.870.200,00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14.557.100,00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951.000,00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905.500,00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762.000,00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809.400,00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9.494.200,00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11.181.200,00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1.663.000,00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1.661.000,00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9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1D2133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1D2133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1D2133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180.000,00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4.240.000,00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4.833,00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3.802.000,00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4.225.000,00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4.833,00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4.225.000,00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4.833,00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65F73" w:rsidRPr="00565F73" w:rsidTr="00565F73">
        <w:trPr>
          <w:trHeight w:val="495"/>
        </w:trPr>
        <w:tc>
          <w:tcPr>
            <w:tcW w:w="4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EF67E5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1D2133">
        <w:trPr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1D2133">
        <w:trPr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1D2133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265.400,00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12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65F73" w:rsidRPr="00565F73" w:rsidTr="00565F73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67.003.274,00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72.106.199,00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73" w:rsidRPr="00565F73" w:rsidRDefault="00565F73" w:rsidP="0056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5F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4.833,00</w:t>
            </w:r>
          </w:p>
        </w:tc>
      </w:tr>
    </w:tbl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30D4B" w:rsidRPr="00330D4B" w:rsidRDefault="00330D4B" w:rsidP="00D54B3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8B0F7C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330D4B">
        <w:rPr>
          <w:rFonts w:ascii="Times New Roman" w:hAnsi="Times New Roman" w:cs="Times New Roman"/>
          <w:lang w:val="sr-Cyrl-BA"/>
        </w:rPr>
        <w:t>3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</w:t>
      </w:r>
      <w:r w:rsidR="008B0F7C">
        <w:rPr>
          <w:rFonts w:ascii="Times New Roman" w:hAnsi="Times New Roman" w:cs="Times New Roman"/>
          <w:lang w:val="sr-Cyrl-BA"/>
        </w:rPr>
        <w:t>током2023.</w:t>
      </w:r>
      <w:r>
        <w:rPr>
          <w:rFonts w:ascii="Times New Roman" w:hAnsi="Times New Roman" w:cs="Times New Roman"/>
          <w:lang w:val="sr-Cyrl-BA"/>
        </w:rPr>
        <w:t xml:space="preserve"> године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0F7C" w:rsidRP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 </w:t>
      </w:r>
      <w:r>
        <w:rPr>
          <w:rFonts w:ascii="Times New Roman" w:hAnsi="Times New Roman" w:cs="Times New Roman"/>
          <w:b/>
          <w:u w:val="single"/>
          <w:lang w:val="sr-Latn-BA"/>
        </w:rPr>
        <w:t xml:space="preserve">)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01</w:t>
      </w:r>
    </w:p>
    <w:p w:rsid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1474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EF1474" w:rsidRPr="00EF1474">
        <w:rPr>
          <w:rFonts w:ascii="Times New Roman" w:hAnsi="Times New Roman" w:cs="Times New Roman"/>
          <w:lang w:val="sr-Cyrl-BA"/>
        </w:rPr>
        <w:t>72.</w:t>
      </w:r>
      <w:r w:rsidR="00565F73">
        <w:rPr>
          <w:rFonts w:ascii="Times New Roman" w:hAnsi="Times New Roman" w:cs="Times New Roman"/>
          <w:lang w:val="sr-Cyrl-BA"/>
        </w:rPr>
        <w:t>106.199</w:t>
      </w:r>
      <w:r w:rsidR="00EF1474" w:rsidRPr="00EF1474">
        <w:rPr>
          <w:rFonts w:ascii="Times New Roman" w:hAnsi="Times New Roman" w:cs="Times New Roman"/>
          <w:lang w:val="sr-Cyrl-BA"/>
        </w:rPr>
        <w:t>,00</w:t>
      </w:r>
      <w:r w:rsidRPr="00EF1474">
        <w:rPr>
          <w:rFonts w:ascii="Times New Roman" w:hAnsi="Times New Roman" w:cs="Times New Roman"/>
          <w:lang w:val="sr-Cyrl-BA"/>
        </w:rPr>
        <w:t xml:space="preserve"> КМ, </w:t>
      </w:r>
      <w:r w:rsidR="00337417" w:rsidRPr="00EF1474">
        <w:rPr>
          <w:rFonts w:ascii="Times New Roman" w:hAnsi="Times New Roman" w:cs="Times New Roman"/>
        </w:rPr>
        <w:t>од чега су</w:t>
      </w:r>
      <w:r w:rsidR="00565F73">
        <w:rPr>
          <w:rFonts w:ascii="Times New Roman" w:hAnsi="Times New Roman" w:cs="Times New Roman"/>
          <w:lang w:val="sr-Cyrl-BA"/>
        </w:rPr>
        <w:t>71.376.199,00</w:t>
      </w:r>
      <w:r w:rsidRPr="00EF1474">
        <w:rPr>
          <w:rFonts w:ascii="Times New Roman" w:hAnsi="Times New Roman" w:cs="Times New Roman"/>
          <w:lang w:val="sr-Cyrl-BA"/>
        </w:rPr>
        <w:t xml:space="preserve"> КМ буџетски приход</w:t>
      </w:r>
      <w:r w:rsidR="00337417" w:rsidRPr="00EF1474">
        <w:rPr>
          <w:rFonts w:ascii="Times New Roman" w:hAnsi="Times New Roman" w:cs="Times New Roman"/>
          <w:lang w:val="sr-Cyrl-BA"/>
        </w:rPr>
        <w:t>и, а</w:t>
      </w:r>
      <w:r w:rsidR="00565F73">
        <w:rPr>
          <w:rFonts w:ascii="Times New Roman" w:hAnsi="Times New Roman" w:cs="Times New Roman"/>
          <w:lang w:val="sr-Cyrl-BA"/>
        </w:rPr>
        <w:t>7</w:t>
      </w:r>
      <w:r w:rsidR="00EF1474" w:rsidRPr="00EF1474">
        <w:rPr>
          <w:rFonts w:ascii="Times New Roman" w:hAnsi="Times New Roman" w:cs="Times New Roman"/>
          <w:lang w:val="sr-Cyrl-BA"/>
        </w:rPr>
        <w:t>30.000,00</w:t>
      </w:r>
      <w:r w:rsidRPr="00EF1474">
        <w:rPr>
          <w:rFonts w:ascii="Times New Roman" w:hAnsi="Times New Roman" w:cs="Times New Roman"/>
          <w:lang w:val="sr-Cyrl-BA"/>
        </w:rPr>
        <w:t xml:space="preserve">КМ </w:t>
      </w:r>
      <w:r w:rsidR="00337417" w:rsidRPr="00EF1474">
        <w:rPr>
          <w:rFonts w:ascii="Times New Roman" w:hAnsi="Times New Roman" w:cs="Times New Roman"/>
          <w:lang w:val="sr-Cyrl-BA"/>
        </w:rPr>
        <w:t>примици</w:t>
      </w:r>
      <w:r w:rsidRPr="00EF1474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6F2B21" w:rsidRDefault="006F2B21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F2B21" w:rsidRPr="00EF1474" w:rsidRDefault="006F2B21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98371E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8371E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281825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Pr="00281825">
        <w:rPr>
          <w:rFonts w:ascii="Times New Roman" w:hAnsi="Times New Roman" w:cs="Times New Roman"/>
          <w:lang w:val="sr-Cyrl-BA"/>
        </w:rPr>
        <w:t>пројектовани су у износу</w:t>
      </w:r>
      <w:r w:rsidR="00EF1474" w:rsidRPr="00281825">
        <w:rPr>
          <w:rFonts w:ascii="Times New Roman" w:hAnsi="Times New Roman" w:cs="Times New Roman"/>
          <w:lang w:val="sr-Cyrl-BA"/>
        </w:rPr>
        <w:t xml:space="preserve"> 47.</w:t>
      </w:r>
      <w:r w:rsidR="006F2B21">
        <w:rPr>
          <w:rFonts w:ascii="Times New Roman" w:hAnsi="Times New Roman" w:cs="Times New Roman"/>
          <w:lang w:val="sr-Cyrl-BA"/>
        </w:rPr>
        <w:t>453.099</w:t>
      </w:r>
      <w:r w:rsidR="00EF1474" w:rsidRPr="00281825">
        <w:rPr>
          <w:rFonts w:ascii="Times New Roman" w:hAnsi="Times New Roman" w:cs="Times New Roman"/>
          <w:lang w:val="sr-Cyrl-BA"/>
        </w:rPr>
        <w:t>,00</w:t>
      </w:r>
      <w:r w:rsidRPr="00281825">
        <w:rPr>
          <w:rFonts w:ascii="Times New Roman" w:hAnsi="Times New Roman" w:cs="Times New Roman"/>
          <w:lang w:val="sr-Cyrl-BA"/>
        </w:rPr>
        <w:t xml:space="preserve"> КМ, што је за</w:t>
      </w:r>
      <w:r w:rsidR="006F2B21">
        <w:rPr>
          <w:rFonts w:ascii="Times New Roman" w:hAnsi="Times New Roman" w:cs="Times New Roman"/>
          <w:lang w:val="sr-Cyrl-BA"/>
        </w:rPr>
        <w:t>4</w:t>
      </w:r>
      <w:r w:rsidR="0011259C" w:rsidRPr="00281825">
        <w:rPr>
          <w:rFonts w:ascii="Times New Roman" w:hAnsi="Times New Roman" w:cs="Times New Roman"/>
          <w:lang w:val="sr-Cyrl-BA"/>
        </w:rPr>
        <w:t>%</w:t>
      </w:r>
      <w:r w:rsidR="00897AB0" w:rsidRPr="00281825">
        <w:rPr>
          <w:rFonts w:ascii="Times New Roman" w:hAnsi="Times New Roman" w:cs="Times New Roman"/>
        </w:rPr>
        <w:t>или</w:t>
      </w:r>
      <w:r w:rsidR="006F2B21">
        <w:rPr>
          <w:rFonts w:ascii="Times New Roman" w:hAnsi="Times New Roman" w:cs="Times New Roman"/>
          <w:lang w:val="sr-Cyrl-BA"/>
        </w:rPr>
        <w:t>1.939.399</w:t>
      </w:r>
      <w:r w:rsidR="00337417" w:rsidRPr="00281825">
        <w:rPr>
          <w:rFonts w:ascii="Times New Roman" w:hAnsi="Times New Roman" w:cs="Times New Roman"/>
        </w:rPr>
        <w:t xml:space="preserve">,00 </w:t>
      </w:r>
      <w:r w:rsidR="00897AB0" w:rsidRPr="00281825">
        <w:rPr>
          <w:rFonts w:ascii="Times New Roman" w:hAnsi="Times New Roman" w:cs="Times New Roman"/>
        </w:rPr>
        <w:t>КМ више</w:t>
      </w:r>
      <w:r w:rsidRPr="00281825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281825">
        <w:rPr>
          <w:rFonts w:ascii="Times New Roman" w:hAnsi="Times New Roman" w:cs="Times New Roman"/>
          <w:lang w:val="sr-Cyrl-BA"/>
        </w:rPr>
        <w:t>план за 202</w:t>
      </w:r>
      <w:r w:rsidR="00330D4B" w:rsidRPr="00281825">
        <w:rPr>
          <w:rFonts w:ascii="Times New Roman" w:hAnsi="Times New Roman" w:cs="Times New Roman"/>
          <w:lang w:val="sr-Cyrl-BA"/>
        </w:rPr>
        <w:t>3</w:t>
      </w:r>
      <w:r w:rsidR="006F2B21">
        <w:rPr>
          <w:rFonts w:ascii="Times New Roman" w:hAnsi="Times New Roman" w:cs="Times New Roman"/>
          <w:lang w:val="sr-Cyrl-BA"/>
        </w:rPr>
        <w:t>. годину</w:t>
      </w:r>
      <w:r w:rsidRPr="00281825">
        <w:rPr>
          <w:rFonts w:ascii="Times New Roman" w:hAnsi="Times New Roman" w:cs="Times New Roman"/>
          <w:lang w:val="sr-Cyrl-BA"/>
        </w:rPr>
        <w:t>.</w:t>
      </w:r>
      <w:r w:rsidR="006F2B21">
        <w:rPr>
          <w:rFonts w:ascii="Times New Roman" w:hAnsi="Times New Roman" w:cs="Times New Roman"/>
          <w:lang w:val="sr-Cyrl-BA"/>
        </w:rPr>
        <w:t xml:space="preserve"> У односу на нацрт ребаланса буџета Града за 2023.годину пројекција је мања за 364.701,00 КМ. Пројекција је </w:t>
      </w:r>
      <w:r w:rsidR="00470833">
        <w:rPr>
          <w:rFonts w:ascii="Times New Roman" w:hAnsi="Times New Roman" w:cs="Times New Roman"/>
          <w:lang w:val="sr-Cyrl-BA"/>
        </w:rPr>
        <w:t>коригована</w:t>
      </w:r>
      <w:r w:rsidR="006F2B21">
        <w:rPr>
          <w:rFonts w:ascii="Times New Roman" w:hAnsi="Times New Roman" w:cs="Times New Roman"/>
          <w:lang w:val="sr-Cyrl-BA"/>
        </w:rPr>
        <w:t xml:space="preserve"> на основу препорука Министарства финансија РС.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BC500F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281825" w:rsidRPr="00281825">
        <w:rPr>
          <w:rFonts w:ascii="Times New Roman" w:hAnsi="Times New Roman" w:cs="Times New Roman"/>
          <w:lang w:val="sr-Cyrl-BA"/>
        </w:rPr>
        <w:t>5.632.600,00</w:t>
      </w:r>
      <w:r w:rsidRPr="00281825">
        <w:rPr>
          <w:rFonts w:ascii="Times New Roman" w:hAnsi="Times New Roman" w:cs="Times New Roman"/>
          <w:lang w:val="sr-Cyrl-BA"/>
        </w:rPr>
        <w:t xml:space="preserve"> КМ, </w:t>
      </w:r>
      <w:r w:rsidR="00897AB0" w:rsidRPr="00281825">
        <w:rPr>
          <w:rFonts w:ascii="Times New Roman" w:hAnsi="Times New Roman" w:cs="Times New Roman"/>
          <w:lang w:val="sr-Cyrl-BA"/>
        </w:rPr>
        <w:t xml:space="preserve">што је </w:t>
      </w:r>
      <w:r w:rsidRPr="00281825">
        <w:rPr>
          <w:rFonts w:ascii="Times New Roman" w:hAnsi="Times New Roman" w:cs="Times New Roman"/>
          <w:lang w:val="sr-Cyrl-BA"/>
        </w:rPr>
        <w:t xml:space="preserve">за </w:t>
      </w:r>
      <w:r w:rsidR="00281825" w:rsidRPr="00281825">
        <w:rPr>
          <w:rFonts w:ascii="Times New Roman" w:hAnsi="Times New Roman" w:cs="Times New Roman"/>
          <w:lang w:val="sr-Cyrl-BA"/>
        </w:rPr>
        <w:t>24</w:t>
      </w:r>
      <w:r w:rsidRPr="00281825">
        <w:rPr>
          <w:rFonts w:ascii="Times New Roman" w:hAnsi="Times New Roman" w:cs="Times New Roman"/>
          <w:lang w:val="sr-Cyrl-BA"/>
        </w:rPr>
        <w:t xml:space="preserve">% </w:t>
      </w:r>
      <w:r w:rsidR="0011259C" w:rsidRPr="00281825">
        <w:rPr>
          <w:rFonts w:ascii="Times New Roman" w:hAnsi="Times New Roman" w:cs="Times New Roman"/>
          <w:lang w:val="sr-Cyrl-BA"/>
        </w:rPr>
        <w:t>или</w:t>
      </w:r>
      <w:r w:rsidR="00281825" w:rsidRPr="00281825">
        <w:rPr>
          <w:rFonts w:ascii="Times New Roman" w:hAnsi="Times New Roman" w:cs="Times New Roman"/>
          <w:lang w:val="sr-Cyrl-BA"/>
        </w:rPr>
        <w:t xml:space="preserve"> 1.073.000,00</w:t>
      </w:r>
      <w:r w:rsidR="00C51BF3" w:rsidRPr="00281825">
        <w:rPr>
          <w:rFonts w:ascii="Times New Roman" w:hAnsi="Times New Roman" w:cs="Times New Roman"/>
          <w:lang w:val="sr-Cyrl-BA"/>
        </w:rPr>
        <w:t xml:space="preserve">КМ </w:t>
      </w:r>
      <w:r w:rsidR="00897AB0" w:rsidRPr="00281825">
        <w:rPr>
          <w:rFonts w:ascii="Times New Roman" w:hAnsi="Times New Roman" w:cs="Times New Roman"/>
          <w:lang w:val="sr-Cyrl-BA"/>
        </w:rPr>
        <w:t>више</w:t>
      </w:r>
      <w:r w:rsidRPr="00281825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281825">
        <w:rPr>
          <w:rFonts w:ascii="Times New Roman" w:hAnsi="Times New Roman" w:cs="Times New Roman"/>
          <w:lang w:val="sr-Cyrl-BA"/>
        </w:rPr>
        <w:t>план</w:t>
      </w:r>
      <w:r w:rsidRPr="00281825">
        <w:rPr>
          <w:rFonts w:ascii="Times New Roman" w:hAnsi="Times New Roman" w:cs="Times New Roman"/>
          <w:lang w:val="sr-Cyrl-BA"/>
        </w:rPr>
        <w:t xml:space="preserve"> за 202</w:t>
      </w:r>
      <w:r w:rsidR="00330D4B" w:rsidRPr="00281825">
        <w:rPr>
          <w:rFonts w:ascii="Times New Roman" w:hAnsi="Times New Roman" w:cs="Times New Roman"/>
          <w:lang w:val="sr-Cyrl-BA"/>
        </w:rPr>
        <w:t>3</w:t>
      </w:r>
      <w:r w:rsidRPr="00281825">
        <w:rPr>
          <w:rFonts w:ascii="Times New Roman" w:hAnsi="Times New Roman" w:cs="Times New Roman"/>
          <w:lang w:val="sr-Cyrl-BA"/>
        </w:rPr>
        <w:t>. годину.</w:t>
      </w:r>
    </w:p>
    <w:p w:rsidR="00281825" w:rsidRPr="00281825" w:rsidRDefault="00281825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70833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 w:rsidRPr="00281825">
        <w:rPr>
          <w:rFonts w:ascii="Times New Roman" w:hAnsi="Times New Roman" w:cs="Times New Roman"/>
          <w:lang w:val="sr-Cyrl-BA"/>
        </w:rPr>
        <w:t xml:space="preserve">нивоу </w:t>
      </w:r>
      <w:r w:rsidR="006F2B21">
        <w:rPr>
          <w:rFonts w:ascii="Times New Roman" w:hAnsi="Times New Roman" w:cs="Times New Roman"/>
          <w:lang w:val="sr-Cyrl-BA"/>
        </w:rPr>
        <w:t>4.252.800,00</w:t>
      </w:r>
      <w:r w:rsidR="00803451" w:rsidRPr="00281825">
        <w:rPr>
          <w:rFonts w:ascii="Times New Roman" w:hAnsi="Times New Roman" w:cs="Times New Roman"/>
          <w:lang w:val="sr-Cyrl-BA"/>
        </w:rPr>
        <w:t xml:space="preserve"> КМ,</w:t>
      </w:r>
      <w:r w:rsidR="0017534E" w:rsidRPr="00281825">
        <w:rPr>
          <w:rFonts w:ascii="Times New Roman" w:hAnsi="Times New Roman" w:cs="Times New Roman"/>
          <w:lang w:val="sr-Cyrl-BA"/>
        </w:rPr>
        <w:t xml:space="preserve"> што је за </w:t>
      </w:r>
      <w:r w:rsidR="006F2B21">
        <w:rPr>
          <w:rFonts w:ascii="Times New Roman" w:hAnsi="Times New Roman" w:cs="Times New Roman"/>
          <w:lang w:val="sr-Cyrl-BA"/>
        </w:rPr>
        <w:t>9% или 345.900</w:t>
      </w:r>
      <w:r w:rsidR="00281825" w:rsidRPr="00281825">
        <w:rPr>
          <w:rFonts w:ascii="Times New Roman" w:hAnsi="Times New Roman" w:cs="Times New Roman"/>
          <w:lang w:val="sr-Cyrl-BA"/>
        </w:rPr>
        <w:t>,00</w:t>
      </w:r>
      <w:r w:rsidR="0017534E" w:rsidRPr="00281825">
        <w:rPr>
          <w:rFonts w:ascii="Times New Roman" w:hAnsi="Times New Roman" w:cs="Times New Roman"/>
          <w:lang w:val="sr-Cyrl-BA"/>
        </w:rPr>
        <w:t xml:space="preserve"> КМвише</w:t>
      </w:r>
      <w:r w:rsidR="00803451" w:rsidRPr="00281825">
        <w:rPr>
          <w:rFonts w:ascii="Times New Roman" w:hAnsi="Times New Roman" w:cs="Times New Roman"/>
          <w:lang w:val="sr-Cyrl-BA"/>
        </w:rPr>
        <w:t xml:space="preserve"> у односу на први план буџета за 202</w:t>
      </w:r>
      <w:r w:rsidR="00330D4B" w:rsidRPr="00281825">
        <w:rPr>
          <w:rFonts w:ascii="Times New Roman" w:hAnsi="Times New Roman" w:cs="Times New Roman"/>
          <w:lang w:val="sr-Cyrl-BA"/>
        </w:rPr>
        <w:t>3</w:t>
      </w:r>
      <w:r w:rsidR="00803451" w:rsidRPr="00281825">
        <w:rPr>
          <w:rFonts w:ascii="Times New Roman" w:hAnsi="Times New Roman" w:cs="Times New Roman"/>
          <w:lang w:val="sr-Cyrl-BA"/>
        </w:rPr>
        <w:t>. годину.</w:t>
      </w:r>
    </w:p>
    <w:p w:rsidR="005911FC" w:rsidRPr="00470833" w:rsidRDefault="006F2B21" w:rsidP="0017534E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 w:rsidRPr="00470833">
        <w:rPr>
          <w:rFonts w:ascii="Times New Roman" w:hAnsi="Times New Roman" w:cs="Times New Roman"/>
          <w:u w:val="single"/>
          <w:lang w:val="sr-Cyrl-BA"/>
        </w:rPr>
        <w:t xml:space="preserve">У односу на нацрт ребаланса буџета Града за 2023.годину пројекција је мања за 93.200,00 КМ чиме је испоштована препорука Министарства финансија РС. </w:t>
      </w:r>
    </w:p>
    <w:p w:rsidR="00281825" w:rsidRPr="00281825" w:rsidRDefault="00281825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70833" w:rsidRDefault="00DC010B" w:rsidP="0098371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A72781">
        <w:rPr>
          <w:rFonts w:ascii="Times New Roman" w:hAnsi="Times New Roman" w:cs="Times New Roman"/>
          <w:lang w:val="sr-Cyrl-BA"/>
        </w:rPr>
        <w:t>-</w:t>
      </w:r>
      <w:r w:rsidRPr="00A72781">
        <w:rPr>
          <w:rFonts w:ascii="Times New Roman" w:hAnsi="Times New Roman" w:cs="Times New Roman"/>
          <w:b/>
          <w:lang w:val="sr-Cyrl-BA"/>
        </w:rPr>
        <w:t xml:space="preserve">индиректни порези прикупљени преко УИО (група конта 717), </w:t>
      </w:r>
      <w:r w:rsidRPr="00A72781">
        <w:rPr>
          <w:rFonts w:ascii="Times New Roman" w:hAnsi="Times New Roman" w:cs="Times New Roman"/>
          <w:lang w:val="sr-Cyrl-BA"/>
        </w:rPr>
        <w:t>пројектовани у</w:t>
      </w:r>
      <w:r w:rsidR="00971771" w:rsidRPr="00A72781">
        <w:rPr>
          <w:rFonts w:ascii="Times New Roman" w:hAnsi="Times New Roman" w:cs="Times New Roman"/>
          <w:lang w:val="sr-Cyrl-BA"/>
        </w:rPr>
        <w:t xml:space="preserve"> износу 36.</w:t>
      </w:r>
      <w:r w:rsidR="008025B2">
        <w:rPr>
          <w:rFonts w:ascii="Times New Roman" w:hAnsi="Times New Roman" w:cs="Times New Roman"/>
          <w:lang w:val="sr-Cyrl-BA"/>
        </w:rPr>
        <w:t>309.199,00, што је за 1</w:t>
      </w:r>
      <w:r w:rsidR="00971771" w:rsidRPr="00A72781">
        <w:rPr>
          <w:rFonts w:ascii="Times New Roman" w:hAnsi="Times New Roman" w:cs="Times New Roman"/>
          <w:lang w:val="sr-Cyrl-BA"/>
        </w:rPr>
        <w:t xml:space="preserve">% или </w:t>
      </w:r>
      <w:r w:rsidR="008025B2">
        <w:rPr>
          <w:rFonts w:ascii="Times New Roman" w:hAnsi="Times New Roman" w:cs="Times New Roman"/>
          <w:lang w:val="sr-Cyrl-BA"/>
        </w:rPr>
        <w:t>279.301</w:t>
      </w:r>
      <w:r w:rsidR="00971771" w:rsidRPr="00A72781">
        <w:rPr>
          <w:rFonts w:ascii="Times New Roman" w:hAnsi="Times New Roman" w:cs="Times New Roman"/>
          <w:lang w:val="sr-Cyrl-BA"/>
        </w:rPr>
        <w:t>,</w:t>
      </w:r>
      <w:r w:rsidR="00A72781">
        <w:rPr>
          <w:rFonts w:ascii="Times New Roman" w:hAnsi="Times New Roman" w:cs="Times New Roman"/>
          <w:lang w:val="sr-Cyrl-BA"/>
        </w:rPr>
        <w:t>00 КМ мање у</w:t>
      </w:r>
      <w:r w:rsidRPr="00A72781">
        <w:rPr>
          <w:rFonts w:ascii="Times New Roman" w:hAnsi="Times New Roman" w:cs="Times New Roman"/>
          <w:lang w:val="sr-Cyrl-BA"/>
        </w:rPr>
        <w:t xml:space="preserve"> односу на први </w:t>
      </w:r>
      <w:r w:rsidR="00803451" w:rsidRPr="00A72781">
        <w:rPr>
          <w:rFonts w:ascii="Times New Roman" w:hAnsi="Times New Roman" w:cs="Times New Roman"/>
          <w:lang w:val="sr-Cyrl-BA"/>
        </w:rPr>
        <w:t>план</w:t>
      </w:r>
      <w:r w:rsidRPr="00A72781">
        <w:rPr>
          <w:rFonts w:ascii="Times New Roman" w:hAnsi="Times New Roman" w:cs="Times New Roman"/>
          <w:lang w:val="sr-Cyrl-BA"/>
        </w:rPr>
        <w:t xml:space="preserve"> за 202</w:t>
      </w:r>
      <w:r w:rsidR="00330D4B" w:rsidRPr="00A72781">
        <w:rPr>
          <w:rFonts w:ascii="Times New Roman" w:hAnsi="Times New Roman" w:cs="Times New Roman"/>
          <w:lang w:val="sr-Cyrl-BA"/>
        </w:rPr>
        <w:t>3</w:t>
      </w:r>
      <w:r w:rsidRPr="00A72781">
        <w:rPr>
          <w:rFonts w:ascii="Times New Roman" w:hAnsi="Times New Roman" w:cs="Times New Roman"/>
          <w:lang w:val="sr-Cyrl-BA"/>
        </w:rPr>
        <w:t>. годину.</w:t>
      </w:r>
      <w:r w:rsidR="00803451" w:rsidRPr="00A7278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 w:rsidRPr="00A7278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 w:rsidRPr="00A72781">
        <w:rPr>
          <w:rFonts w:ascii="Times New Roman" w:hAnsi="Times New Roman" w:cs="Times New Roman"/>
          <w:lang w:val="sr-Cyrl-CS"/>
        </w:rPr>
        <w:t>која је дата у ДОБ РС за 202</w:t>
      </w:r>
      <w:r w:rsidR="00A72781">
        <w:rPr>
          <w:rFonts w:ascii="Times New Roman" w:hAnsi="Times New Roman" w:cs="Times New Roman"/>
          <w:lang w:val="sr-Cyrl-CS"/>
        </w:rPr>
        <w:t>4</w:t>
      </w:r>
      <w:r w:rsidR="0098371E" w:rsidRPr="00A72781">
        <w:rPr>
          <w:rFonts w:ascii="Times New Roman" w:hAnsi="Times New Roman" w:cs="Times New Roman"/>
          <w:lang w:val="sr-Cyrl-CS"/>
        </w:rPr>
        <w:t>-202</w:t>
      </w:r>
      <w:r w:rsidR="00A72781">
        <w:rPr>
          <w:rFonts w:ascii="Times New Roman" w:hAnsi="Times New Roman" w:cs="Times New Roman"/>
          <w:lang w:val="sr-Cyrl-CS"/>
        </w:rPr>
        <w:t>6. година .</w:t>
      </w:r>
    </w:p>
    <w:p w:rsidR="00803451" w:rsidRDefault="008025B2" w:rsidP="0098371E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470833">
        <w:rPr>
          <w:rFonts w:ascii="Times New Roman" w:hAnsi="Times New Roman" w:cs="Times New Roman"/>
          <w:u w:val="single"/>
          <w:lang w:val="sr-Cyrl-CS"/>
        </w:rPr>
        <w:t xml:space="preserve">У односу на </w:t>
      </w:r>
      <w:r w:rsidRPr="00470833">
        <w:rPr>
          <w:rFonts w:ascii="Times New Roman" w:hAnsi="Times New Roman" w:cs="Times New Roman"/>
          <w:u w:val="single"/>
          <w:lang w:val="sr-Cyrl-BA"/>
        </w:rPr>
        <w:t>нацрт ребаланса буџета Града за 2023.годину пројекција је мања за 271.501,00 КМ чиме је испоштована препорука Министарства финансија РС.</w:t>
      </w:r>
      <w:r>
        <w:rPr>
          <w:rFonts w:ascii="Times New Roman" w:hAnsi="Times New Roman" w:cs="Times New Roman"/>
          <w:lang w:val="sr-Cyrl-BA"/>
        </w:rPr>
        <w:t xml:space="preserve"> Пројекција је урађена реално, јер је по овом основу до сада наплаћено нешто више од 35,5 мил КМ.</w:t>
      </w:r>
    </w:p>
    <w:p w:rsidR="001C438C" w:rsidRPr="00A72781" w:rsidRDefault="001C438C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DC010B" w:rsidRPr="00281825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281825" w:rsidRPr="00281825">
        <w:rPr>
          <w:rFonts w:ascii="Times New Roman" w:hAnsi="Times New Roman" w:cs="Times New Roman"/>
          <w:lang w:val="sr-Cyrl-BA"/>
        </w:rPr>
        <w:t>1.250.000,00</w:t>
      </w:r>
      <w:r w:rsidRPr="00281825">
        <w:rPr>
          <w:rFonts w:ascii="Times New Roman" w:hAnsi="Times New Roman" w:cs="Times New Roman"/>
          <w:lang w:val="sr-Cyrl-BA"/>
        </w:rPr>
        <w:t xml:space="preserve"> КМ на бази остварења ових прихода у протеклом периоду.</w:t>
      </w:r>
      <w:r w:rsidR="00281825">
        <w:rPr>
          <w:rFonts w:ascii="Times New Roman" w:hAnsi="Times New Roman" w:cs="Times New Roman"/>
          <w:lang w:val="sr-Cyrl-BA"/>
        </w:rPr>
        <w:t xml:space="preserve">У односу на први план буџета за 2023.годину, пројекција је већа 2,8 пута. </w:t>
      </w:r>
      <w:r w:rsidR="0049581C" w:rsidRPr="00281825">
        <w:rPr>
          <w:rFonts w:ascii="Times New Roman" w:hAnsi="Times New Roman" w:cs="Times New Roman"/>
          <w:lang w:val="sr-Cyrl-BA"/>
        </w:rPr>
        <w:t>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470833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37468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281825">
        <w:rPr>
          <w:rFonts w:ascii="Times New Roman" w:hAnsi="Times New Roman" w:cs="Times New Roman"/>
          <w:lang w:val="sr-Cyrl-BA"/>
        </w:rPr>
        <w:t>19.</w:t>
      </w:r>
      <w:r w:rsidR="008025B2">
        <w:rPr>
          <w:rFonts w:ascii="Times New Roman" w:hAnsi="Times New Roman" w:cs="Times New Roman"/>
          <w:lang w:val="sr-Cyrl-BA"/>
        </w:rPr>
        <w:t>503.100</w:t>
      </w:r>
      <w:r w:rsidR="00281825">
        <w:rPr>
          <w:rFonts w:ascii="Times New Roman" w:hAnsi="Times New Roman" w:cs="Times New Roman"/>
          <w:lang w:val="sr-Cyrl-BA"/>
        </w:rPr>
        <w:t>,00</w:t>
      </w:r>
      <w:r>
        <w:rPr>
          <w:rFonts w:ascii="Times New Roman" w:hAnsi="Times New Roman" w:cs="Times New Roman"/>
          <w:lang w:val="sr-Cyrl-BA"/>
        </w:rPr>
        <w:t xml:space="preserve"> КМ, што је за </w:t>
      </w:r>
      <w:r w:rsidR="00281825">
        <w:rPr>
          <w:rFonts w:ascii="Times New Roman" w:hAnsi="Times New Roman" w:cs="Times New Roman"/>
          <w:lang w:val="sr-Cyrl-BA"/>
        </w:rPr>
        <w:t>1</w:t>
      </w:r>
      <w:r w:rsidR="008025B2">
        <w:rPr>
          <w:rFonts w:ascii="Times New Roman" w:hAnsi="Times New Roman" w:cs="Times New Roman"/>
          <w:lang w:val="sr-Cyrl-BA"/>
        </w:rPr>
        <w:t>7</w:t>
      </w:r>
      <w:r w:rsidR="00BD63C6">
        <w:rPr>
          <w:rFonts w:ascii="Times New Roman" w:hAnsi="Times New Roman" w:cs="Times New Roman"/>
          <w:lang w:val="sr-Cyrl-BA"/>
        </w:rPr>
        <w:t>%</w:t>
      </w:r>
      <w:r w:rsidR="001208D0">
        <w:rPr>
          <w:rFonts w:ascii="Times New Roman" w:hAnsi="Times New Roman" w:cs="Times New Roman"/>
          <w:lang w:val="sr-Cyrl-BA"/>
        </w:rPr>
        <w:t xml:space="preserve"> или</w:t>
      </w:r>
      <w:r w:rsidR="008025B2">
        <w:rPr>
          <w:rFonts w:ascii="Times New Roman" w:hAnsi="Times New Roman" w:cs="Times New Roman"/>
          <w:lang w:val="sr-Cyrl-BA"/>
        </w:rPr>
        <w:t xml:space="preserve"> 2.875.926</w:t>
      </w:r>
      <w:r w:rsidR="00281825">
        <w:rPr>
          <w:rFonts w:ascii="Times New Roman" w:hAnsi="Times New Roman" w:cs="Times New Roman"/>
          <w:lang w:val="sr-Cyrl-BA"/>
        </w:rPr>
        <w:t>,00</w:t>
      </w:r>
      <w:r w:rsidR="001208D0">
        <w:rPr>
          <w:rFonts w:ascii="Times New Roman" w:hAnsi="Times New Roman" w:cs="Times New Roman"/>
          <w:lang w:val="sr-Cyrl-BA"/>
        </w:rPr>
        <w:t xml:space="preserve">КМ </w:t>
      </w:r>
      <w:r>
        <w:rPr>
          <w:rFonts w:ascii="Times New Roman" w:hAnsi="Times New Roman" w:cs="Times New Roman"/>
          <w:lang w:val="sr-Cyrl-BA"/>
        </w:rPr>
        <w:t xml:space="preserve">више у односу на први </w:t>
      </w:r>
      <w:r w:rsidR="0076256B">
        <w:rPr>
          <w:rFonts w:ascii="Times New Roman" w:hAnsi="Times New Roman" w:cs="Times New Roman"/>
          <w:lang w:val="sr-Cyrl-BA"/>
        </w:rPr>
        <w:t>план за 202</w:t>
      </w:r>
      <w:r w:rsidR="00281825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годину.</w:t>
      </w:r>
    </w:p>
    <w:p w:rsidR="00DC010B" w:rsidRPr="00470833" w:rsidRDefault="008025B2" w:rsidP="00BD63C6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 w:rsidRPr="00470833">
        <w:rPr>
          <w:rFonts w:ascii="Times New Roman" w:hAnsi="Times New Roman" w:cs="Times New Roman"/>
          <w:u w:val="single"/>
          <w:lang w:val="sr-Cyrl-CS"/>
        </w:rPr>
        <w:t xml:space="preserve">У односу на </w:t>
      </w:r>
      <w:r w:rsidRPr="00470833">
        <w:rPr>
          <w:rFonts w:ascii="Times New Roman" w:hAnsi="Times New Roman" w:cs="Times New Roman"/>
          <w:u w:val="single"/>
          <w:lang w:val="sr-Cyrl-BA"/>
        </w:rPr>
        <w:t>нацрт ребаланса буџета Града за 2023.годину пројекција је мања за 251.100,00 КМ чиме је испоштована препорука Министарства финансија РС.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1C614D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281825">
        <w:rPr>
          <w:rFonts w:ascii="Times New Roman" w:hAnsi="Times New Roman" w:cs="Times New Roman"/>
          <w:lang w:val="sr-Cyrl-BA"/>
        </w:rPr>
        <w:t>4.</w:t>
      </w:r>
      <w:r w:rsidR="00470833">
        <w:rPr>
          <w:rFonts w:ascii="Times New Roman" w:hAnsi="Times New Roman" w:cs="Times New Roman"/>
          <w:lang w:val="sr-Cyrl-BA"/>
        </w:rPr>
        <w:t>776.000</w:t>
      </w:r>
      <w:r w:rsidR="00281825">
        <w:rPr>
          <w:rFonts w:ascii="Times New Roman" w:hAnsi="Times New Roman" w:cs="Times New Roman"/>
          <w:lang w:val="sr-Cyrl-BA"/>
        </w:rPr>
        <w:t>,00</w:t>
      </w:r>
      <w:r w:rsidR="002974F9">
        <w:rPr>
          <w:rFonts w:ascii="Times New Roman" w:hAnsi="Times New Roman" w:cs="Times New Roman"/>
          <w:lang w:val="sr-Cyrl-BA"/>
        </w:rPr>
        <w:t xml:space="preserve"> КМ</w:t>
      </w:r>
      <w:r w:rsidR="00BD63C6">
        <w:rPr>
          <w:rFonts w:ascii="Times New Roman" w:hAnsi="Times New Roman" w:cs="Times New Roman"/>
          <w:lang w:val="sr-Cyrl-BA"/>
        </w:rPr>
        <w:t xml:space="preserve">.Међу овим приходима је најзначајнији приход од земљишне ренте </w:t>
      </w:r>
      <w:r w:rsidR="00050A16">
        <w:rPr>
          <w:rFonts w:ascii="Times New Roman" w:hAnsi="Times New Roman" w:cs="Times New Roman"/>
          <w:lang w:val="sr-Cyrl-BA"/>
        </w:rPr>
        <w:t>(721 223)</w:t>
      </w:r>
      <w:r w:rsidR="00BD63C6">
        <w:rPr>
          <w:rFonts w:ascii="Times New Roman" w:hAnsi="Times New Roman" w:cs="Times New Roman"/>
          <w:lang w:val="sr-Cyrl-BA"/>
        </w:rPr>
        <w:t xml:space="preserve">, који је пројектован на нивоу </w:t>
      </w:r>
      <w:r w:rsidR="00281825">
        <w:rPr>
          <w:rFonts w:ascii="Times New Roman" w:hAnsi="Times New Roman" w:cs="Times New Roman"/>
          <w:lang w:val="sr-Cyrl-BA"/>
        </w:rPr>
        <w:t>4.</w:t>
      </w:r>
      <w:r w:rsidR="00470833">
        <w:rPr>
          <w:rFonts w:ascii="Times New Roman" w:hAnsi="Times New Roman" w:cs="Times New Roman"/>
          <w:lang w:val="sr-Cyrl-BA"/>
        </w:rPr>
        <w:t>461</w:t>
      </w:r>
      <w:r w:rsidR="00281825">
        <w:rPr>
          <w:rFonts w:ascii="Times New Roman" w:hAnsi="Times New Roman" w:cs="Times New Roman"/>
          <w:lang w:val="sr-Cyrl-BA"/>
        </w:rPr>
        <w:t>.000</w:t>
      </w:r>
      <w:r w:rsidR="00BD63C6">
        <w:rPr>
          <w:rFonts w:ascii="Times New Roman" w:hAnsi="Times New Roman" w:cs="Times New Roman"/>
          <w:lang w:val="sr-Cyrl-BA"/>
        </w:rPr>
        <w:t>,00</w:t>
      </w:r>
      <w:r w:rsidR="00281825">
        <w:rPr>
          <w:rFonts w:ascii="Times New Roman" w:hAnsi="Times New Roman" w:cs="Times New Roman"/>
          <w:lang w:val="sr-Cyrl-BA"/>
        </w:rPr>
        <w:t xml:space="preserve"> КМ</w:t>
      </w:r>
      <w:r w:rsidR="00470833">
        <w:rPr>
          <w:rFonts w:ascii="Times New Roman" w:hAnsi="Times New Roman" w:cs="Times New Roman"/>
          <w:lang w:val="sr-Cyrl-BA"/>
        </w:rPr>
        <w:t>.</w:t>
      </w:r>
    </w:p>
    <w:p w:rsidR="00470833" w:rsidRDefault="00470833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C614D" w:rsidRPr="00302883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735DA">
        <w:rPr>
          <w:rFonts w:ascii="Times New Roman" w:hAnsi="Times New Roman" w:cs="Times New Roman"/>
          <w:lang w:val="sr-Cyrl-BA"/>
        </w:rPr>
        <w:t>-</w:t>
      </w:r>
      <w:r w:rsidRPr="00F735DA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F735DA">
        <w:rPr>
          <w:rFonts w:ascii="Times New Roman" w:hAnsi="Times New Roman" w:cs="Times New Roman"/>
          <w:lang w:val="sr-Cyrl-BA"/>
        </w:rPr>
        <w:t>пројектовани су у</w:t>
      </w:r>
      <w:r>
        <w:rPr>
          <w:rFonts w:ascii="Times New Roman" w:hAnsi="Times New Roman" w:cs="Times New Roman"/>
          <w:lang w:val="sr-Cyrl-BA"/>
        </w:rPr>
        <w:t xml:space="preserve"> износу </w:t>
      </w:r>
      <w:r w:rsidR="001C614D">
        <w:rPr>
          <w:rFonts w:ascii="Times New Roman" w:hAnsi="Times New Roman" w:cs="Times New Roman"/>
          <w:lang w:val="sr-Cyrl-BA"/>
        </w:rPr>
        <w:t>14.</w:t>
      </w:r>
      <w:r w:rsidR="00470833">
        <w:rPr>
          <w:rFonts w:ascii="Times New Roman" w:hAnsi="Times New Roman" w:cs="Times New Roman"/>
          <w:lang w:val="sr-Cyrl-BA"/>
        </w:rPr>
        <w:t>577</w:t>
      </w:r>
      <w:r w:rsidR="001C614D">
        <w:rPr>
          <w:rFonts w:ascii="Times New Roman" w:hAnsi="Times New Roman" w:cs="Times New Roman"/>
          <w:lang w:val="sr-Cyrl-BA"/>
        </w:rPr>
        <w:t>.</w:t>
      </w:r>
      <w:r w:rsidR="00470833">
        <w:rPr>
          <w:rFonts w:ascii="Times New Roman" w:hAnsi="Times New Roman" w:cs="Times New Roman"/>
          <w:lang w:val="sr-Cyrl-BA"/>
        </w:rPr>
        <w:t>1</w:t>
      </w:r>
      <w:r w:rsidR="001C614D">
        <w:rPr>
          <w:rFonts w:ascii="Times New Roman" w:hAnsi="Times New Roman" w:cs="Times New Roman"/>
          <w:lang w:val="sr-Cyrl-BA"/>
        </w:rPr>
        <w:t>00,00</w:t>
      </w:r>
      <w:r>
        <w:rPr>
          <w:rFonts w:ascii="Times New Roman" w:hAnsi="Times New Roman" w:cs="Times New Roman"/>
          <w:lang w:val="sr-Cyrl-BA"/>
        </w:rPr>
        <w:t xml:space="preserve"> КМ, што је у односу на први </w:t>
      </w:r>
      <w:r w:rsidR="00837468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1C614D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 xml:space="preserve">. годину </w:t>
      </w:r>
      <w:r w:rsidR="001C614D">
        <w:rPr>
          <w:rFonts w:ascii="Times New Roman" w:hAnsi="Times New Roman" w:cs="Times New Roman"/>
          <w:lang w:val="sr-Cyrl-BA"/>
        </w:rPr>
        <w:t>повећање</w:t>
      </w:r>
      <w:r>
        <w:rPr>
          <w:rFonts w:ascii="Times New Roman" w:hAnsi="Times New Roman" w:cs="Times New Roman"/>
          <w:lang w:val="sr-Cyrl-BA"/>
        </w:rPr>
        <w:t xml:space="preserve">за </w:t>
      </w:r>
      <w:r w:rsidR="001C614D">
        <w:rPr>
          <w:rFonts w:ascii="Times New Roman" w:hAnsi="Times New Roman" w:cs="Times New Roman"/>
          <w:lang w:val="sr-Cyrl-BA"/>
        </w:rPr>
        <w:t>1</w:t>
      </w:r>
      <w:r w:rsidR="00470833">
        <w:rPr>
          <w:rFonts w:ascii="Times New Roman" w:hAnsi="Times New Roman" w:cs="Times New Roman"/>
          <w:lang w:val="sr-Cyrl-BA"/>
        </w:rPr>
        <w:t>3</w:t>
      </w:r>
      <w:r w:rsidR="002974F9">
        <w:rPr>
          <w:rFonts w:ascii="Times New Roman" w:hAnsi="Times New Roman" w:cs="Times New Roman"/>
          <w:lang w:val="sr-Cyrl-BA"/>
        </w:rPr>
        <w:t>%</w:t>
      </w:r>
      <w:r w:rsidR="00470833">
        <w:rPr>
          <w:rFonts w:ascii="Times New Roman" w:hAnsi="Times New Roman" w:cs="Times New Roman"/>
          <w:lang w:val="sr-Cyrl-BA"/>
        </w:rPr>
        <w:t>.</w:t>
      </w:r>
      <w:r w:rsidR="001C614D">
        <w:rPr>
          <w:rFonts w:ascii="Times New Roman" w:hAnsi="Times New Roman" w:cs="Times New Roman"/>
          <w:lang w:val="sr-Cyrl-CS"/>
        </w:rPr>
        <w:t>Повећање је</w:t>
      </w:r>
      <w:r w:rsidR="00470833">
        <w:rPr>
          <w:rFonts w:ascii="Times New Roman" w:hAnsi="Times New Roman" w:cs="Times New Roman"/>
          <w:lang w:val="sr-Cyrl-CS"/>
        </w:rPr>
        <w:t xml:space="preserve"> пројектовано</w:t>
      </w:r>
      <w:r w:rsidR="001C614D">
        <w:rPr>
          <w:rFonts w:ascii="Times New Roman" w:hAnsi="Times New Roman" w:cs="Times New Roman"/>
          <w:lang w:val="sr-Cyrl-CS"/>
        </w:rPr>
        <w:t xml:space="preserve"> по основу прихода од н</w:t>
      </w:r>
      <w:r w:rsidR="00F735DA">
        <w:rPr>
          <w:rFonts w:ascii="Times New Roman" w:hAnsi="Times New Roman" w:cs="Times New Roman"/>
          <w:lang w:val="sr-Cyrl-CS"/>
        </w:rPr>
        <w:t>акнад</w:t>
      </w:r>
      <w:r w:rsidR="001C614D">
        <w:rPr>
          <w:rFonts w:ascii="Times New Roman" w:hAnsi="Times New Roman" w:cs="Times New Roman"/>
          <w:lang w:val="sr-Cyrl-CS"/>
        </w:rPr>
        <w:t>е</w:t>
      </w:r>
      <w:r w:rsidR="00F735DA">
        <w:rPr>
          <w:rFonts w:ascii="Times New Roman" w:hAnsi="Times New Roman" w:cs="Times New Roman"/>
          <w:lang w:val="sr-Cyrl-CS"/>
        </w:rPr>
        <w:t xml:space="preserve"> за уређење градског грађевинског земљишта (722 411</w:t>
      </w:r>
      <w:r w:rsidR="00787C4C">
        <w:rPr>
          <w:rFonts w:ascii="Times New Roman" w:hAnsi="Times New Roman" w:cs="Times New Roman"/>
          <w:lang w:val="sr-Cyrl-CS"/>
        </w:rPr>
        <w:t>)</w:t>
      </w:r>
      <w:r w:rsidR="001C614D">
        <w:rPr>
          <w:rFonts w:ascii="Times New Roman" w:hAnsi="Times New Roman" w:cs="Times New Roman"/>
          <w:lang w:val="sr-Cyrl-CS"/>
        </w:rPr>
        <w:t>која је пројектована на нивоу 8.</w:t>
      </w:r>
      <w:r w:rsidR="00470833">
        <w:rPr>
          <w:rFonts w:ascii="Times New Roman" w:hAnsi="Times New Roman" w:cs="Times New Roman"/>
          <w:lang w:val="sr-Cyrl-CS"/>
        </w:rPr>
        <w:t>234.1</w:t>
      </w:r>
      <w:r w:rsidR="001C614D">
        <w:rPr>
          <w:rFonts w:ascii="Times New Roman" w:hAnsi="Times New Roman" w:cs="Times New Roman"/>
          <w:lang w:val="sr-Cyrl-CS"/>
        </w:rPr>
        <w:t xml:space="preserve">00,00 КМ.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470833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>
        <w:rPr>
          <w:rFonts w:ascii="Times New Roman" w:hAnsi="Times New Roman" w:cs="Times New Roman"/>
          <w:lang w:val="sr-Cyrl-BA"/>
        </w:rPr>
        <w:t>су</w:t>
      </w:r>
      <w:r w:rsidR="00470833">
        <w:rPr>
          <w:rFonts w:ascii="Times New Roman" w:hAnsi="Times New Roman" w:cs="Times New Roman"/>
          <w:lang w:val="sr-Cyrl-BA"/>
        </w:rPr>
        <w:t>планирани</w:t>
      </w:r>
      <w:r w:rsidR="001C614D">
        <w:rPr>
          <w:rFonts w:ascii="Times New Roman" w:hAnsi="Times New Roman" w:cs="Times New Roman"/>
          <w:lang w:val="sr-Cyrl-BA"/>
        </w:rPr>
        <w:t xml:space="preserve"> на нивоу </w:t>
      </w:r>
      <w:r w:rsidR="00470833">
        <w:rPr>
          <w:rFonts w:ascii="Times New Roman" w:hAnsi="Times New Roman" w:cs="Times New Roman"/>
          <w:lang w:val="sr-Cyrl-BA"/>
        </w:rPr>
        <w:t>180</w:t>
      </w:r>
      <w:r w:rsidR="001C614D">
        <w:rPr>
          <w:rFonts w:ascii="Times New Roman" w:hAnsi="Times New Roman" w:cs="Times New Roman"/>
          <w:lang w:val="sr-Cyrl-BA"/>
        </w:rPr>
        <w:t>.000,00 КМ.</w:t>
      </w:r>
      <w:r>
        <w:rPr>
          <w:rFonts w:ascii="Times New Roman" w:hAnsi="Times New Roman" w:cs="Times New Roman"/>
          <w:lang w:val="sr-Cyrl-BA"/>
        </w:rPr>
        <w:t>Значајан износ грантова корисници реализују путем фонда 03, преко рачуна посебних намјена за донације, што се приказује кроз извјештаје о извршењу буџета.</w:t>
      </w:r>
      <w:r w:rsidR="00470833">
        <w:rPr>
          <w:rFonts w:ascii="Times New Roman" w:hAnsi="Times New Roman" w:cs="Times New Roman"/>
          <w:lang w:val="sr-Cyrl-BA"/>
        </w:rPr>
        <w:t xml:space="preserve"> У оквиру ове врсте прихода евидентирају се уплате грађана за суфинансирање пројеката у МЗ. </w:t>
      </w:r>
    </w:p>
    <w:p w:rsidR="00DC010B" w:rsidRPr="00470833" w:rsidRDefault="00470833" w:rsidP="002167A8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 w:rsidRPr="00470833">
        <w:rPr>
          <w:rFonts w:ascii="Times New Roman" w:hAnsi="Times New Roman" w:cs="Times New Roman"/>
          <w:u w:val="single"/>
          <w:lang w:val="sr-Cyrl-CS"/>
        </w:rPr>
        <w:t xml:space="preserve">У односу на </w:t>
      </w:r>
      <w:r w:rsidRPr="00470833">
        <w:rPr>
          <w:rFonts w:ascii="Times New Roman" w:hAnsi="Times New Roman" w:cs="Times New Roman"/>
          <w:u w:val="single"/>
          <w:lang w:val="sr-Cyrl-BA"/>
        </w:rPr>
        <w:t>нацрт ребаланса буџета Града за 2023.годину пројекција је мања за 20.000,00 КМ чиме је испоштована препорука Министарства финансија РС</w:t>
      </w:r>
      <w:r>
        <w:rPr>
          <w:rFonts w:ascii="Times New Roman" w:hAnsi="Times New Roman" w:cs="Times New Roman"/>
          <w:u w:val="single"/>
          <w:lang w:val="sr-Cyrl-BA"/>
        </w:rPr>
        <w:t>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3BF" w:rsidRPr="00C405A9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53DE5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 w:rsidRPr="00C53DE5">
        <w:rPr>
          <w:rFonts w:ascii="Times New Roman" w:hAnsi="Times New Roman" w:cs="Times New Roman"/>
          <w:b/>
          <w:lang w:val="sr-Cyrl-BA"/>
        </w:rPr>
        <w:t xml:space="preserve">) </w:t>
      </w:r>
      <w:r w:rsidRPr="00C53DE5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C53DE5" w:rsidRPr="00C53DE5">
        <w:rPr>
          <w:rFonts w:ascii="Times New Roman" w:hAnsi="Times New Roman" w:cs="Times New Roman"/>
          <w:lang w:val="sr-Latn-BA"/>
        </w:rPr>
        <w:t>4.240.000,00</w:t>
      </w:r>
      <w:r w:rsidRPr="00C53DE5">
        <w:rPr>
          <w:rFonts w:ascii="Times New Roman" w:hAnsi="Times New Roman" w:cs="Times New Roman"/>
          <w:lang w:val="sr-Cyrl-BA"/>
        </w:rPr>
        <w:t xml:space="preserve"> КМ, што је повећање у односу на први </w:t>
      </w:r>
      <w:r w:rsidR="001E6F4C" w:rsidRPr="00C53DE5">
        <w:rPr>
          <w:rFonts w:ascii="Times New Roman" w:hAnsi="Times New Roman" w:cs="Times New Roman"/>
          <w:lang w:val="sr-Cyrl-BA"/>
        </w:rPr>
        <w:t>план за 202</w:t>
      </w:r>
      <w:r w:rsidR="00C53DE5" w:rsidRPr="00C53DE5">
        <w:rPr>
          <w:rFonts w:ascii="Times New Roman" w:hAnsi="Times New Roman" w:cs="Times New Roman"/>
          <w:lang w:val="sr-Latn-BA"/>
        </w:rPr>
        <w:t>3</w:t>
      </w:r>
      <w:r w:rsidRPr="00C53DE5">
        <w:rPr>
          <w:rFonts w:ascii="Times New Roman" w:hAnsi="Times New Roman" w:cs="Times New Roman"/>
          <w:lang w:val="sr-Cyrl-BA"/>
        </w:rPr>
        <w:t xml:space="preserve">. годину  за </w:t>
      </w:r>
      <w:r w:rsidR="00C53DE5" w:rsidRPr="00C53DE5">
        <w:rPr>
          <w:rFonts w:ascii="Times New Roman" w:hAnsi="Times New Roman" w:cs="Times New Roman"/>
          <w:lang w:val="sr-Latn-BA"/>
        </w:rPr>
        <w:t>11</w:t>
      </w:r>
      <w:r w:rsidRPr="00C53DE5">
        <w:rPr>
          <w:rFonts w:ascii="Times New Roman" w:hAnsi="Times New Roman" w:cs="Times New Roman"/>
          <w:lang w:val="sr-Cyrl-BA"/>
        </w:rPr>
        <w:t xml:space="preserve">% или </w:t>
      </w:r>
      <w:r w:rsidR="00C53DE5" w:rsidRPr="00C53DE5">
        <w:rPr>
          <w:rFonts w:ascii="Times New Roman" w:hAnsi="Times New Roman" w:cs="Times New Roman"/>
          <w:lang w:val="sr-Latn-BA"/>
        </w:rPr>
        <w:t>423.000</w:t>
      </w:r>
      <w:r w:rsidRPr="00C53DE5">
        <w:rPr>
          <w:rFonts w:ascii="Times New Roman" w:hAnsi="Times New Roman" w:cs="Times New Roman"/>
          <w:lang w:val="sr-Cyrl-BA"/>
        </w:rPr>
        <w:t xml:space="preserve">КМ. Односе се на трансфере </w:t>
      </w:r>
      <w:r w:rsidR="004425C6" w:rsidRPr="00C53DE5">
        <w:rPr>
          <w:rFonts w:ascii="Times New Roman" w:hAnsi="Times New Roman" w:cs="Times New Roman"/>
          <w:lang w:val="sr-Cyrl-BA"/>
        </w:rPr>
        <w:t xml:space="preserve">добијене </w:t>
      </w:r>
      <w:r w:rsidRPr="00C53DE5">
        <w:rPr>
          <w:rFonts w:ascii="Times New Roman" w:hAnsi="Times New Roman" w:cs="Times New Roman"/>
          <w:lang w:val="sr-Cyrl-BA"/>
        </w:rPr>
        <w:t>од стране Министарства здравља и социјалне за</w:t>
      </w:r>
      <w:r w:rsidR="004425C6" w:rsidRPr="00C53DE5">
        <w:rPr>
          <w:rFonts w:ascii="Times New Roman" w:hAnsi="Times New Roman" w:cs="Times New Roman"/>
          <w:lang w:val="sr-Cyrl-BA"/>
        </w:rPr>
        <w:t>штите (</w:t>
      </w:r>
      <w:r w:rsidR="00BC500F" w:rsidRPr="00C53DE5">
        <w:rPr>
          <w:rFonts w:ascii="Times New Roman" w:hAnsi="Times New Roman" w:cs="Times New Roman"/>
          <w:lang w:val="sr-Cyrl-BA"/>
        </w:rPr>
        <w:t>а средства се планирају и</w:t>
      </w:r>
      <w:r w:rsidRPr="00C53DE5">
        <w:rPr>
          <w:rFonts w:ascii="Times New Roman" w:hAnsi="Times New Roman" w:cs="Times New Roman"/>
          <w:lang w:val="sr-Cyrl-BA"/>
        </w:rPr>
        <w:t xml:space="preserve"> троше у оквиру ПЈТ Центар за социјални рад и Социјална заштита</w:t>
      </w:r>
      <w:r w:rsidR="004425C6" w:rsidRPr="00C53DE5">
        <w:rPr>
          <w:rFonts w:ascii="Times New Roman" w:hAnsi="Times New Roman" w:cs="Times New Roman"/>
          <w:lang w:val="sr-Cyrl-BA"/>
        </w:rPr>
        <w:t>)</w:t>
      </w:r>
      <w:r w:rsidRPr="00C53DE5">
        <w:rPr>
          <w:rFonts w:ascii="Times New Roman" w:hAnsi="Times New Roman" w:cs="Times New Roman"/>
          <w:lang w:val="sr-Cyrl-BA"/>
        </w:rPr>
        <w:t xml:space="preserve">, </w:t>
      </w:r>
      <w:r w:rsidR="005353BF" w:rsidRPr="00C53DE5">
        <w:rPr>
          <w:rFonts w:ascii="Times New Roman" w:hAnsi="Times New Roman" w:cs="Times New Roman"/>
          <w:lang w:val="sr-Cyrl-BA"/>
        </w:rPr>
        <w:t xml:space="preserve">на трансфере које добија Пољопривредна и медицинска школа по основу премија за пшеницу и млијеко и трансфере које град добија </w:t>
      </w:r>
      <w:r w:rsidR="004425C6" w:rsidRPr="00C53DE5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 w:rsidRPr="00C53DE5">
        <w:rPr>
          <w:rFonts w:ascii="Times New Roman" w:hAnsi="Times New Roman" w:cs="Times New Roman"/>
          <w:lang w:val="sr-Cyrl-BA"/>
        </w:rPr>
        <w:t>Повећање је пројектовано</w:t>
      </w:r>
      <w:r w:rsidR="00C53DE5">
        <w:rPr>
          <w:rFonts w:ascii="Times New Roman" w:hAnsi="Times New Roman" w:cs="Times New Roman"/>
          <w:lang w:val="sr-Cyrl-BA"/>
        </w:rPr>
        <w:t xml:space="preserve"> углавном</w:t>
      </w:r>
      <w:r w:rsidR="002974F9" w:rsidRPr="00C53DE5">
        <w:rPr>
          <w:rFonts w:ascii="Times New Roman" w:hAnsi="Times New Roman" w:cs="Times New Roman"/>
          <w:lang w:val="sr-Cyrl-BA"/>
        </w:rPr>
        <w:t xml:space="preserve">на </w:t>
      </w:r>
      <w:r w:rsidR="00C53DE5">
        <w:rPr>
          <w:rFonts w:ascii="Times New Roman" w:hAnsi="Times New Roman" w:cs="Times New Roman"/>
          <w:lang w:val="sr-Cyrl-BA"/>
        </w:rPr>
        <w:t>основу</w:t>
      </w:r>
      <w:r w:rsidR="00C53DE5" w:rsidRPr="00C53DE5">
        <w:rPr>
          <w:rFonts w:ascii="Times New Roman" w:hAnsi="Times New Roman" w:cs="Times New Roman"/>
          <w:lang w:val="sr-Cyrl-BA"/>
        </w:rPr>
        <w:t xml:space="preserve"> висине средстава која се добијају од Министарства здравља и социјалне заштите РС</w:t>
      </w:r>
      <w:r w:rsidR="00C53DE5" w:rsidRPr="00C405A9">
        <w:rPr>
          <w:rFonts w:ascii="Times New Roman" w:hAnsi="Times New Roman" w:cs="Times New Roman"/>
          <w:lang w:val="sr-Cyrl-BA"/>
        </w:rPr>
        <w:t>. Наиме, за првих 10 мјесеци по основу трансфера Граду је дозначено преко 3,5 мил, а мјесечни износ средстава који се добија од Министарства здравља и социјалне заштите</w:t>
      </w:r>
      <w:r w:rsidR="00C405A9" w:rsidRPr="00C405A9">
        <w:rPr>
          <w:rFonts w:ascii="Times New Roman" w:hAnsi="Times New Roman" w:cs="Times New Roman"/>
          <w:lang w:val="sr-Cyrl-BA"/>
        </w:rPr>
        <w:t xml:space="preserve"> износи око 350 хиљ.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301A7"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  <w:r>
        <w:rPr>
          <w:rFonts w:ascii="Times New Roman" w:hAnsi="Times New Roman" w:cs="Times New Roman"/>
          <w:b/>
          <w:lang w:val="sr-Cyrl-BA"/>
        </w:rPr>
        <w:t xml:space="preserve">(група конта 810)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470833">
        <w:rPr>
          <w:rFonts w:ascii="Times New Roman" w:hAnsi="Times New Roman" w:cs="Times New Roman"/>
          <w:lang w:val="sr-Cyrl-BA"/>
        </w:rPr>
        <w:t>7</w:t>
      </w:r>
      <w:r w:rsidR="002C568D">
        <w:rPr>
          <w:rFonts w:ascii="Times New Roman" w:hAnsi="Times New Roman" w:cs="Times New Roman"/>
          <w:lang w:val="sr-Cyrl-BA"/>
        </w:rPr>
        <w:t>30.000</w:t>
      </w:r>
      <w:r w:rsidR="0063068B">
        <w:rPr>
          <w:rFonts w:ascii="Times New Roman" w:hAnsi="Times New Roman" w:cs="Times New Roman"/>
          <w:lang w:val="sr-Cyrl-BA"/>
        </w:rPr>
        <w:t>,00</w:t>
      </w:r>
      <w:r w:rsidR="00470833">
        <w:rPr>
          <w:rFonts w:ascii="Times New Roman" w:hAnsi="Times New Roman" w:cs="Times New Roman"/>
          <w:lang w:val="sr-Cyrl-BA"/>
        </w:rPr>
        <w:t xml:space="preserve"> КМ, што је за 14</w:t>
      </w:r>
      <w:r>
        <w:rPr>
          <w:rFonts w:ascii="Times New Roman" w:hAnsi="Times New Roman" w:cs="Times New Roman"/>
          <w:lang w:val="sr-Cyrl-BA"/>
        </w:rPr>
        <w:t xml:space="preserve">% или </w:t>
      </w:r>
      <w:r w:rsidR="00470833">
        <w:rPr>
          <w:rFonts w:ascii="Times New Roman" w:hAnsi="Times New Roman" w:cs="Times New Roman"/>
          <w:lang w:val="sr-Cyrl-BA"/>
        </w:rPr>
        <w:t>1</w:t>
      </w:r>
      <w:r w:rsidR="00C405A9">
        <w:rPr>
          <w:rFonts w:ascii="Times New Roman" w:hAnsi="Times New Roman" w:cs="Times New Roman"/>
          <w:lang w:val="sr-Cyrl-BA"/>
        </w:rPr>
        <w:t>15.400</w:t>
      </w:r>
      <w:r w:rsidR="002C568D">
        <w:rPr>
          <w:rFonts w:ascii="Times New Roman" w:hAnsi="Times New Roman" w:cs="Times New Roman"/>
          <w:lang w:val="sr-Cyrl-BA"/>
        </w:rPr>
        <w:t>,00</w:t>
      </w:r>
      <w:r>
        <w:rPr>
          <w:rFonts w:ascii="Times New Roman" w:hAnsi="Times New Roman" w:cs="Times New Roman"/>
          <w:lang w:val="sr-Cyrl-BA"/>
        </w:rPr>
        <w:t xml:space="preserve"> КМ </w:t>
      </w:r>
      <w:r w:rsidR="002C568D">
        <w:rPr>
          <w:rFonts w:ascii="Times New Roman" w:hAnsi="Times New Roman" w:cs="Times New Roman"/>
          <w:lang w:val="sr-Cyrl-BA"/>
        </w:rPr>
        <w:t>мање</w:t>
      </w:r>
      <w:r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C405A9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годину.</w:t>
      </w:r>
      <w:r w:rsidR="00C405A9">
        <w:rPr>
          <w:rFonts w:ascii="Times New Roman" w:hAnsi="Times New Roman" w:cs="Times New Roman"/>
          <w:lang w:val="sr-Cyrl-BA"/>
        </w:rPr>
        <w:t>Најзначајнији примици се остварују на основу продаје земљишта и на економији Пољопривредне и медицинске школе.</w:t>
      </w:r>
    </w:p>
    <w:p w:rsidR="00470833" w:rsidRPr="00470833" w:rsidRDefault="00470833" w:rsidP="00DC010B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 w:rsidRPr="00470833">
        <w:rPr>
          <w:rFonts w:ascii="Times New Roman" w:hAnsi="Times New Roman" w:cs="Times New Roman"/>
          <w:u w:val="single"/>
          <w:lang w:val="sr-Cyrl-CS"/>
        </w:rPr>
        <w:t xml:space="preserve">У односу на </w:t>
      </w:r>
      <w:r w:rsidRPr="00470833">
        <w:rPr>
          <w:rFonts w:ascii="Times New Roman" w:hAnsi="Times New Roman" w:cs="Times New Roman"/>
          <w:u w:val="single"/>
          <w:lang w:val="sr-Cyrl-BA"/>
        </w:rPr>
        <w:t>нацрт ребаланса буџета Града за 2023.годину пројекција је мања за 100.000,00 КМ чиме је испоштована препорука Министарства финансија РС</w:t>
      </w:r>
      <w:r>
        <w:rPr>
          <w:rFonts w:ascii="Times New Roman" w:hAnsi="Times New Roman" w:cs="Times New Roman"/>
          <w:u w:val="single"/>
          <w:lang w:val="sr-Cyrl-BA"/>
        </w:rPr>
        <w:t>.</w:t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Pr="008B0F7C" w:rsidRDefault="008B0F7C" w:rsidP="00DC010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II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02</w:t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42FCB" w:rsidRDefault="008B0F7C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пројектована средства износе 4.833,00 КМ и односе се на трансфере од ентитета, и то за развој матичности у оквиру ЈУ Народна библиотека „Филип Вишњић“ у износу 4.000,00 КМ и за подршку предшколском образовању у оквиру ЈУ Дјечији вртић „Чика Јова Змај“ у износу 833,00 КМ.</w:t>
      </w:r>
    </w:p>
    <w:p w:rsidR="004D0CB5" w:rsidRPr="00F301A7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03733" w:rsidRDefault="00D03733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0FD7" w:rsidRPr="00091252" w:rsidRDefault="009161AA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091252">
        <w:rPr>
          <w:rFonts w:ascii="Times New Roman" w:hAnsi="Times New Roman" w:cs="Times New Roman"/>
          <w:lang w:val="sr-Cyrl-BA"/>
        </w:rPr>
        <w:t>1.3.</w:t>
      </w:r>
      <w:r w:rsidR="006F2806" w:rsidRPr="00091252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1D2133" w:rsidRDefault="001D2133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434" w:type="dxa"/>
        <w:tblInd w:w="95" w:type="dxa"/>
        <w:tblLook w:val="04A0"/>
      </w:tblPr>
      <w:tblGrid>
        <w:gridCol w:w="1743"/>
        <w:gridCol w:w="3429"/>
        <w:gridCol w:w="1251"/>
        <w:gridCol w:w="846"/>
        <w:gridCol w:w="1251"/>
        <w:gridCol w:w="914"/>
      </w:tblGrid>
      <w:tr w:rsidR="001D2133" w:rsidRPr="001D2133" w:rsidTr="001D2133">
        <w:trPr>
          <w:trHeight w:val="495"/>
        </w:trPr>
        <w:tc>
          <w:tcPr>
            <w:tcW w:w="9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3. </w:t>
            </w: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   РЕБАЛАНС БУЏЕТА ГРАДА БИЈЕЉИНА ЗА 2023. ГОДИНУ- БУЏЕТСКИ РАСХОДИ И ИЗДАЦИ ЗА НЕФИНАНСИЈСКУ ИМОВИНУ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1D2133" w:rsidRPr="001D2133" w:rsidTr="001D2133">
        <w:trPr>
          <w:trHeight w:val="72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01)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02)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БУЏЕТСКИ РАСХОДИ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51.902.662,00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56.025.527,00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410000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е к у ћ и   р а с х о д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48.511.762,00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52.114.627,00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411000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19.950.789,00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плате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15.634.820,00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15.359.095,00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3.651.709,00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3.807.414,00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499.900,00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264.600,00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284.380,00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412000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11.846.222,00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закупа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109.218,00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1.824.630,00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1.943.970,00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режијски материјал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380.770,00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424.670,00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391.651,00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409.233,00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412500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текуће одржавање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1.643.533,00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1.937.096,00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412600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332.090,00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341.691,00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412700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стручне услуге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737.935,00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694.861,00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412800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2.963.000,00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3.261.000,00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2.378.844,00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2.724.483,00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1.783,00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413000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989.100,00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905.530,00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977.000,00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413700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Трошкови сервисирања примљених зајмова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413800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413900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12.100,00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414000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414100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415000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7.008.385,00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иностранство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7.008.385,00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416000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11.857.000,00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8.743.000,00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10.810.500,00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1.032.000,00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1.046.500,00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417000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пензијског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здравственог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дјечије заштите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90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418000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419000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419100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2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480000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3.340.900,00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3.905.900,00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487000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696.000,00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држави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ентитету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јединицама локалне самоуправе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487900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86.000,00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488000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488100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ИЗДАЦИ ЗА НЕФИНАНСИЈСКУ ИМОВИНУ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8.421.703,00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D2133" w:rsidRPr="001D2133" w:rsidTr="001D2133">
        <w:trPr>
          <w:trHeight w:val="42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510000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8.421.703,00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511000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8.184.993,00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6.571.790,00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5.082.290,00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2.380.000,00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1.970.708,00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набавку постројења и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1.110.990,00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879.695,00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511500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биолошку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52.300,00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511600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511700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512000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512100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513000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513300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513400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513500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513600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513700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514000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514100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516000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206.710,00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516100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206.710,00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518000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518100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8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580000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581000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581100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581200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D2133" w:rsidRPr="001D2133" w:rsidTr="001D2133">
        <w:trPr>
          <w:trHeight w:val="63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62.529.552,00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64.447.230,00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33" w:rsidRPr="001D2133" w:rsidRDefault="001D2133" w:rsidP="001D2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D21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</w:tbl>
    <w:p w:rsidR="001D2133" w:rsidRPr="00784BED" w:rsidRDefault="001D2133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784BED" w:rsidRDefault="00784BED" w:rsidP="004708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E196C" w:rsidRPr="00784BED" w:rsidRDefault="00E35A19" w:rsidP="004D0CB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 </w:t>
      </w:r>
      <w:r>
        <w:rPr>
          <w:rFonts w:ascii="Times New Roman" w:hAnsi="Times New Roman" w:cs="Times New Roman"/>
          <w:b/>
          <w:u w:val="single"/>
          <w:lang w:val="sr-Latn-BA"/>
        </w:rPr>
        <w:t xml:space="preserve">)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01</w:t>
      </w:r>
    </w:p>
    <w:p w:rsidR="00422F27" w:rsidRDefault="00422F27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Pr="00A1497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1497F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A1497F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A1497F">
        <w:rPr>
          <w:rFonts w:ascii="Times New Roman" w:hAnsi="Times New Roman" w:cs="Times New Roman"/>
          <w:lang w:val="sr-Cyrl-BA"/>
        </w:rPr>
        <w:t xml:space="preserve">у ребаласну буџета </w:t>
      </w:r>
      <w:r w:rsidR="00BC500F" w:rsidRPr="00A1497F">
        <w:rPr>
          <w:rFonts w:ascii="Times New Roman" w:hAnsi="Times New Roman" w:cs="Times New Roman"/>
          <w:lang w:val="sr-Cyrl-BA"/>
        </w:rPr>
        <w:t>за 202</w:t>
      </w:r>
      <w:r w:rsidR="00784BED" w:rsidRPr="00A1497F">
        <w:rPr>
          <w:rFonts w:ascii="Times New Roman" w:hAnsi="Times New Roman" w:cs="Times New Roman"/>
          <w:lang w:val="sr-Cyrl-BA"/>
        </w:rPr>
        <w:t>3</w:t>
      </w:r>
      <w:r w:rsidRPr="00A1497F">
        <w:rPr>
          <w:rFonts w:ascii="Times New Roman" w:hAnsi="Times New Roman" w:cs="Times New Roman"/>
          <w:lang w:val="sr-Cyrl-BA"/>
        </w:rPr>
        <w:t xml:space="preserve">. годину износе </w:t>
      </w:r>
      <w:r w:rsidR="00651601">
        <w:rPr>
          <w:rFonts w:ascii="Times New Roman" w:hAnsi="Times New Roman" w:cs="Times New Roman"/>
          <w:lang w:val="sr-Cyrl-BA"/>
        </w:rPr>
        <w:t>64.447.230</w:t>
      </w:r>
      <w:r w:rsidR="004D0CB5" w:rsidRPr="00A1497F">
        <w:rPr>
          <w:rFonts w:ascii="Times New Roman" w:hAnsi="Times New Roman" w:cs="Times New Roman"/>
          <w:lang w:val="sr-Cyrl-BA"/>
        </w:rPr>
        <w:t>,00</w:t>
      </w:r>
      <w:r w:rsidRPr="00A1497F">
        <w:rPr>
          <w:rFonts w:ascii="Times New Roman" w:hAnsi="Times New Roman" w:cs="Times New Roman"/>
          <w:lang w:val="sr-Cyrl-BA"/>
        </w:rPr>
        <w:t xml:space="preserve"> КМ. Састоје се од текућих расхода, трансфера и издатака за нефинансијску имовину.</w:t>
      </w:r>
    </w:p>
    <w:p w:rsidR="00422F27" w:rsidRPr="00A1497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BC500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F371B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>
        <w:rPr>
          <w:rFonts w:ascii="Times New Roman" w:hAnsi="Times New Roman" w:cs="Times New Roman"/>
          <w:lang w:val="sr-Cyrl-BA"/>
        </w:rPr>
        <w:t>планирани су на нивоу</w:t>
      </w:r>
      <w:r w:rsidR="001D2133">
        <w:rPr>
          <w:rFonts w:ascii="Times New Roman" w:hAnsi="Times New Roman" w:cs="Times New Roman"/>
          <w:lang w:val="sr-Cyrl-BA"/>
        </w:rPr>
        <w:t xml:space="preserve"> </w:t>
      </w:r>
      <w:r w:rsidR="00651601">
        <w:rPr>
          <w:rFonts w:ascii="Times New Roman" w:hAnsi="Times New Roman" w:cs="Times New Roman"/>
          <w:b/>
          <w:lang w:val="sr-Cyrl-BA"/>
        </w:rPr>
        <w:t>52.11</w:t>
      </w:r>
      <w:r w:rsidR="001D2133">
        <w:rPr>
          <w:rFonts w:ascii="Times New Roman" w:hAnsi="Times New Roman" w:cs="Times New Roman"/>
          <w:b/>
          <w:lang w:val="sr-Cyrl-BA"/>
        </w:rPr>
        <w:t>4</w:t>
      </w:r>
      <w:r w:rsidR="00651601">
        <w:rPr>
          <w:rFonts w:ascii="Times New Roman" w:hAnsi="Times New Roman" w:cs="Times New Roman"/>
          <w:b/>
          <w:lang w:val="sr-Cyrl-BA"/>
        </w:rPr>
        <w:t>.627</w:t>
      </w:r>
      <w:r w:rsidR="00A1497F" w:rsidRPr="00A1497F">
        <w:rPr>
          <w:rFonts w:ascii="Times New Roman" w:hAnsi="Times New Roman" w:cs="Times New Roman"/>
          <w:b/>
        </w:rPr>
        <w:t>,00</w:t>
      </w:r>
      <w:r w:rsidR="00BC500F" w:rsidRPr="00A1497F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D213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1D2133">
        <w:rPr>
          <w:rFonts w:ascii="Times New Roman" w:hAnsi="Times New Roman" w:cs="Times New Roman"/>
          <w:lang w:val="sr-Cyrl-BA"/>
        </w:rPr>
        <w:t>19.950.789,</w:t>
      </w:r>
      <w:r w:rsidR="00316B85" w:rsidRPr="00316B85">
        <w:rPr>
          <w:rFonts w:ascii="Times New Roman" w:hAnsi="Times New Roman" w:cs="Times New Roman"/>
        </w:rPr>
        <w:t xml:space="preserve">00 </w:t>
      </w:r>
      <w:r w:rsidRPr="00316B85">
        <w:rPr>
          <w:rFonts w:ascii="Times New Roman" w:hAnsi="Times New Roman" w:cs="Times New Roman"/>
          <w:lang w:val="sr-Cyrl-BA"/>
        </w:rPr>
        <w:t>КМ</w:t>
      </w:r>
      <w:r w:rsidR="001D2133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</w:t>
      </w:r>
    </w:p>
    <w:p w:rsidR="00F3020F" w:rsidRDefault="00F3020F" w:rsidP="00F3020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Односе се на расходе за лична примања запослених у Градској управи - оперативна јединица 1 и код потпуних буџетских корисника који се финансирају из буџета Града - оперативна јединица 2 .</w:t>
      </w:r>
    </w:p>
    <w:p w:rsidR="001D2133" w:rsidRDefault="001D2133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3020F" w:rsidRPr="00125E07" w:rsidRDefault="001D2133" w:rsidP="00422F27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sr-Cyrl-BA"/>
        </w:rPr>
      </w:pPr>
      <w:r w:rsidRPr="00125E07">
        <w:rPr>
          <w:rFonts w:ascii="Times New Roman" w:hAnsi="Times New Roman" w:cs="Times New Roman"/>
          <w:u w:val="single"/>
          <w:lang w:val="sr-Cyrl-BA"/>
        </w:rPr>
        <w:t>У складу са прописаном процедуром припреме и доношења ребаланса буџета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>,</w:t>
      </w:r>
      <w:r w:rsidRPr="00125E07">
        <w:rPr>
          <w:rFonts w:ascii="Times New Roman" w:hAnsi="Times New Roman" w:cs="Times New Roman"/>
          <w:u w:val="single"/>
          <w:lang w:val="sr-Cyrl-BA"/>
        </w:rPr>
        <w:t xml:space="preserve"> Одјељење за финансије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>,</w:t>
      </w:r>
      <w:r w:rsidRPr="00125E07">
        <w:rPr>
          <w:rFonts w:ascii="Times New Roman" w:hAnsi="Times New Roman" w:cs="Times New Roman"/>
          <w:u w:val="single"/>
          <w:lang w:val="sr-Cyrl-BA"/>
        </w:rPr>
        <w:t xml:space="preserve"> је након што је Скупштина Града Бијељина донијела Закључак о усвајању Нацрта ребаланса буџета Града Бијељина за 2023.годину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>,</w:t>
      </w:r>
      <w:r w:rsidRPr="00125E07">
        <w:rPr>
          <w:rFonts w:ascii="Times New Roman" w:hAnsi="Times New Roman" w:cs="Times New Roman"/>
          <w:u w:val="single"/>
          <w:lang w:val="sr-Cyrl-BA"/>
        </w:rPr>
        <w:t xml:space="preserve"> спровело јавну расправу на усвојени Нацрт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 xml:space="preserve">. Достављене примједбе које се односе на повећање расхода за лична примања су дјелимично уважене, те је у Приједлогу ребаланса буџета Града Бијељина за 2023.годину који је у Министарство финансија РС достављен на сагласност, </w:t>
      </w:r>
      <w:r w:rsidR="00125E07" w:rsidRPr="00125E07">
        <w:rPr>
          <w:rFonts w:ascii="Times New Roman" w:hAnsi="Times New Roman" w:cs="Times New Roman"/>
          <w:u w:val="single"/>
          <w:lang w:val="sr-Cyrl-BA"/>
        </w:rPr>
        <w:t xml:space="preserve">износ 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>расход</w:t>
      </w:r>
      <w:r w:rsidR="00125E07" w:rsidRPr="00125E07">
        <w:rPr>
          <w:rFonts w:ascii="Times New Roman" w:hAnsi="Times New Roman" w:cs="Times New Roman"/>
          <w:u w:val="single"/>
          <w:lang w:val="sr-Cyrl-BA"/>
        </w:rPr>
        <w:t>а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 xml:space="preserve"> за лична примања планиран на нивоу 20.080.789,00 КМ, односно за 130.000,00 КМ</w:t>
      </w:r>
      <w:r w:rsidR="00125E07" w:rsidRPr="00125E07">
        <w:rPr>
          <w:rFonts w:ascii="Times New Roman" w:hAnsi="Times New Roman" w:cs="Times New Roman"/>
          <w:u w:val="single"/>
          <w:lang w:val="sr-Cyrl-BA"/>
        </w:rPr>
        <w:t xml:space="preserve"> више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 xml:space="preserve">. Министарство финансија РС је извршило анализу достављеног Приједлога, те је заузело став да није оправдано повећање економског кода 411, </w:t>
      </w:r>
      <w:r w:rsidR="00125E07" w:rsidRPr="00125E07">
        <w:rPr>
          <w:rFonts w:ascii="Times New Roman" w:hAnsi="Times New Roman" w:cs="Times New Roman"/>
          <w:u w:val="single"/>
          <w:lang w:val="sr-Cyrl-BA"/>
        </w:rPr>
        <w:t xml:space="preserve">и 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>препоручило</w:t>
      </w:r>
      <w:r w:rsidR="00125E07" w:rsidRPr="00125E07">
        <w:rPr>
          <w:rFonts w:ascii="Times New Roman" w:hAnsi="Times New Roman" w:cs="Times New Roman"/>
          <w:u w:val="single"/>
          <w:lang w:val="sr-Cyrl-BA"/>
        </w:rPr>
        <w:t xml:space="preserve"> је</w:t>
      </w:r>
      <w:r w:rsidR="00F3020F" w:rsidRPr="00125E07">
        <w:rPr>
          <w:rFonts w:ascii="Times New Roman" w:hAnsi="Times New Roman" w:cs="Times New Roman"/>
          <w:u w:val="single"/>
          <w:lang w:val="sr-Cyrl-BA"/>
        </w:rPr>
        <w:t xml:space="preserve"> умањење ових расхода. Како би се завршила процедура усвајања ребаланса, препорука Министарства финансија РС је уважена, те је износ ових расхода враћен на ниво нацрта.</w:t>
      </w:r>
    </w:p>
    <w:p w:rsidR="001D2133" w:rsidRDefault="00F3020F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</w:t>
      </w:r>
    </w:p>
    <w:p w:rsidR="00BD6215" w:rsidRDefault="00BD621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E35A19" w:rsidRPr="00E35A19">
        <w:rPr>
          <w:rFonts w:ascii="Times New Roman" w:hAnsi="Times New Roman" w:cs="Times New Roman"/>
          <w:lang w:val="sr-Cyrl-BA"/>
        </w:rPr>
        <w:t>11.</w:t>
      </w:r>
      <w:r w:rsidR="00651601">
        <w:rPr>
          <w:rFonts w:ascii="Times New Roman" w:hAnsi="Times New Roman" w:cs="Times New Roman"/>
          <w:lang w:val="sr-Cyrl-BA"/>
        </w:rPr>
        <w:t>846.222</w:t>
      </w:r>
      <w:r w:rsidR="00E35A19" w:rsidRPr="00E35A19">
        <w:rPr>
          <w:rFonts w:ascii="Times New Roman" w:hAnsi="Times New Roman" w:cs="Times New Roman"/>
          <w:lang w:val="sr-Cyrl-BA"/>
        </w:rPr>
        <w:t>,00</w:t>
      </w:r>
      <w:r w:rsidRPr="00E35A19">
        <w:rPr>
          <w:rFonts w:ascii="Times New Roman" w:hAnsi="Times New Roman" w:cs="Times New Roman"/>
          <w:lang w:val="sr-Cyrl-BA"/>
        </w:rPr>
        <w:t xml:space="preserve"> КМ, што </w:t>
      </w:r>
      <w:r w:rsidR="001A2123" w:rsidRPr="00E35A19">
        <w:rPr>
          <w:rFonts w:ascii="Times New Roman" w:hAnsi="Times New Roman" w:cs="Times New Roman"/>
          <w:lang w:val="sr-Cyrl-BA"/>
        </w:rPr>
        <w:t xml:space="preserve">је за </w:t>
      </w:r>
      <w:r w:rsidR="00E35A19" w:rsidRPr="00E35A19">
        <w:rPr>
          <w:rFonts w:ascii="Times New Roman" w:hAnsi="Times New Roman" w:cs="Times New Roman"/>
          <w:lang w:val="sr-Cyrl-BA"/>
        </w:rPr>
        <w:t>10,</w:t>
      </w:r>
      <w:r w:rsidR="00651601">
        <w:rPr>
          <w:rFonts w:ascii="Times New Roman" w:hAnsi="Times New Roman" w:cs="Times New Roman"/>
          <w:lang w:val="sr-Cyrl-BA"/>
        </w:rPr>
        <w:t>83</w:t>
      </w:r>
      <w:r w:rsidR="001A2123" w:rsidRPr="00E35A19">
        <w:rPr>
          <w:rFonts w:ascii="Times New Roman" w:hAnsi="Times New Roman" w:cs="Times New Roman"/>
          <w:lang w:val="sr-Cyrl-BA"/>
        </w:rPr>
        <w:t xml:space="preserve">% или </w:t>
      </w:r>
      <w:r w:rsidR="00E35A19" w:rsidRPr="00E35A19">
        <w:rPr>
          <w:rFonts w:ascii="Times New Roman" w:hAnsi="Times New Roman" w:cs="Times New Roman"/>
          <w:lang w:val="sr-Cyrl-BA"/>
        </w:rPr>
        <w:t>1.</w:t>
      </w:r>
      <w:r w:rsidR="00651601">
        <w:rPr>
          <w:rFonts w:ascii="Times New Roman" w:hAnsi="Times New Roman" w:cs="Times New Roman"/>
          <w:lang w:val="sr-Cyrl-BA"/>
        </w:rPr>
        <w:t>158.569</w:t>
      </w:r>
      <w:r w:rsidR="001A2123" w:rsidRPr="00E35A19">
        <w:rPr>
          <w:rFonts w:ascii="Times New Roman" w:hAnsi="Times New Roman" w:cs="Times New Roman"/>
          <w:lang w:val="sr-Cyrl-BA"/>
        </w:rPr>
        <w:t>,00 КМ</w:t>
      </w:r>
      <w:r w:rsidR="001A2123">
        <w:rPr>
          <w:rFonts w:ascii="Times New Roman" w:hAnsi="Times New Roman" w:cs="Times New Roman"/>
          <w:lang w:val="sr-Cyrl-BA"/>
        </w:rPr>
        <w:t xml:space="preserve"> више </w:t>
      </w:r>
      <w:r w:rsidR="00491B0C">
        <w:rPr>
          <w:rFonts w:ascii="Times New Roman" w:hAnsi="Times New Roman" w:cs="Times New Roman"/>
          <w:lang w:val="sr-Cyrl-BA"/>
        </w:rPr>
        <w:t>у односу на први</w:t>
      </w:r>
      <w:r w:rsidR="007E5EC5">
        <w:rPr>
          <w:rFonts w:ascii="Times New Roman" w:hAnsi="Times New Roman" w:cs="Times New Roman"/>
          <w:lang w:val="sr-Cyrl-BA"/>
        </w:rPr>
        <w:t xml:space="preserve"> план</w:t>
      </w:r>
      <w:r>
        <w:rPr>
          <w:rFonts w:ascii="Times New Roman" w:hAnsi="Times New Roman" w:cs="Times New Roman"/>
          <w:lang w:val="sr-Cyrl-BA"/>
        </w:rPr>
        <w:t xml:space="preserve"> буџета за 202</w:t>
      </w:r>
      <w:r w:rsidR="00784BED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годину.</w:t>
      </w:r>
      <w:r w:rsidR="001A2123">
        <w:rPr>
          <w:rFonts w:ascii="Times New Roman" w:hAnsi="Times New Roman" w:cs="Times New Roman"/>
          <w:lang w:val="sr-Cyrl-BA"/>
        </w:rPr>
        <w:t xml:space="preserve"> Повећање се углавном односи на обезбјеђењ</w:t>
      </w:r>
      <w:r w:rsidR="00282AC6">
        <w:rPr>
          <w:rFonts w:ascii="Times New Roman" w:hAnsi="Times New Roman" w:cs="Times New Roman"/>
          <w:lang w:val="sr-Cyrl-BA"/>
        </w:rPr>
        <w:t xml:space="preserve">е средстава за трошкове гријања, хране, материјала и других роба и услуга по значајно вишим цијенама него што су биле </w:t>
      </w:r>
      <w:r w:rsidR="00077DC3">
        <w:rPr>
          <w:rFonts w:ascii="Times New Roman" w:hAnsi="Times New Roman" w:cs="Times New Roman"/>
          <w:lang w:val="sr-Cyrl-BA"/>
        </w:rPr>
        <w:t>приликом усвајања буџета за 2023</w:t>
      </w:r>
      <w:r w:rsidR="00282AC6">
        <w:rPr>
          <w:rFonts w:ascii="Times New Roman" w:hAnsi="Times New Roman" w:cs="Times New Roman"/>
          <w:lang w:val="sr-Cyrl-BA"/>
        </w:rPr>
        <w:t>. годину.</w:t>
      </w:r>
      <w:r w:rsidR="00784BED">
        <w:rPr>
          <w:rFonts w:ascii="Times New Roman" w:hAnsi="Times New Roman" w:cs="Times New Roman"/>
          <w:lang w:val="sr-Cyrl-BA"/>
        </w:rPr>
        <w:t xml:space="preserve"> Међутим, повећање се највећим дјелом</w:t>
      </w:r>
      <w:r w:rsidR="00077DC3">
        <w:rPr>
          <w:rFonts w:ascii="Times New Roman" w:hAnsi="Times New Roman" w:cs="Times New Roman"/>
          <w:lang w:val="sr-Cyrl-BA"/>
        </w:rPr>
        <w:t xml:space="preserve"> односи на расходе који су настали приликом сузбијања посљедица афричке куге свиња и олујног невремена.</w:t>
      </w:r>
    </w:p>
    <w:p w:rsidR="002A70C4" w:rsidRDefault="002A70C4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51601" w:rsidRDefault="0065160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70833">
        <w:rPr>
          <w:rFonts w:ascii="Times New Roman" w:hAnsi="Times New Roman" w:cs="Times New Roman"/>
          <w:u w:val="single"/>
          <w:lang w:val="sr-Cyrl-CS"/>
        </w:rPr>
        <w:t xml:space="preserve">У односу на </w:t>
      </w:r>
      <w:r w:rsidRPr="00470833">
        <w:rPr>
          <w:rFonts w:ascii="Times New Roman" w:hAnsi="Times New Roman" w:cs="Times New Roman"/>
          <w:u w:val="single"/>
          <w:lang w:val="sr-Cyrl-BA"/>
        </w:rPr>
        <w:t xml:space="preserve">нацрт ребаланса буџета Града за 2023.годину пројекција је мања за </w:t>
      </w:r>
      <w:r w:rsidR="00DA5770">
        <w:rPr>
          <w:rFonts w:ascii="Times New Roman" w:hAnsi="Times New Roman" w:cs="Times New Roman"/>
          <w:u w:val="single"/>
          <w:lang w:val="sr-Cyrl-BA"/>
        </w:rPr>
        <w:t>8.401</w:t>
      </w:r>
      <w:r w:rsidRPr="00470833">
        <w:rPr>
          <w:rFonts w:ascii="Times New Roman" w:hAnsi="Times New Roman" w:cs="Times New Roman"/>
          <w:u w:val="single"/>
          <w:lang w:val="sr-Cyrl-BA"/>
        </w:rPr>
        <w:t>,00 КМ чиме је испоштована препорука Министарства финансија РС</w:t>
      </w:r>
      <w:r>
        <w:rPr>
          <w:rFonts w:ascii="Times New Roman" w:hAnsi="Times New Roman" w:cs="Times New Roman"/>
          <w:u w:val="single"/>
          <w:lang w:val="sr-Cyrl-BA"/>
        </w:rPr>
        <w:t>.</w:t>
      </w:r>
      <w:r w:rsidR="00DA5770">
        <w:rPr>
          <w:rFonts w:ascii="Times New Roman" w:hAnsi="Times New Roman" w:cs="Times New Roman"/>
          <w:u w:val="single"/>
          <w:lang w:val="sr-Cyrl-BA"/>
        </w:rPr>
        <w:t xml:space="preserve"> Пројекцију ових расхода није било могуће урадити на нижем нивоу, јер су ови расходи скоро у потпуности реализовани.</w:t>
      </w:r>
    </w:p>
    <w:p w:rsidR="00E35A19" w:rsidRDefault="00E35A1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82AC6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E35A19">
        <w:rPr>
          <w:rFonts w:ascii="Times New Roman" w:hAnsi="Times New Roman" w:cs="Times New Roman"/>
          <w:lang w:val="sr-Cyrl-BA"/>
        </w:rPr>
        <w:t xml:space="preserve">989.100,00 </w:t>
      </w:r>
      <w:r w:rsidRPr="00E35A19">
        <w:rPr>
          <w:rFonts w:ascii="Times New Roman" w:hAnsi="Times New Roman" w:cs="Times New Roman"/>
          <w:lang w:val="sr-Cyrl-BA"/>
        </w:rPr>
        <w:t>КМ</w:t>
      </w:r>
      <w:r w:rsidR="00E35A19">
        <w:rPr>
          <w:rFonts w:ascii="Times New Roman" w:hAnsi="Times New Roman" w:cs="Times New Roman"/>
          <w:lang w:val="sr-Cyrl-BA"/>
        </w:rPr>
        <w:t>, што је повећање за 72.470,00 КМ. Повећањем ће се обезбиједити средства за исплату камат</w:t>
      </w:r>
      <w:r w:rsidR="00256D47">
        <w:rPr>
          <w:rFonts w:ascii="Times New Roman" w:hAnsi="Times New Roman" w:cs="Times New Roman"/>
          <w:lang w:val="sr-Cyrl-BA"/>
        </w:rPr>
        <w:t>е</w:t>
      </w:r>
      <w:r w:rsidR="00E35A19">
        <w:rPr>
          <w:rFonts w:ascii="Times New Roman" w:hAnsi="Times New Roman" w:cs="Times New Roman"/>
          <w:lang w:val="sr-Cyrl-BA"/>
        </w:rPr>
        <w:t xml:space="preserve"> на кредит</w:t>
      </w:r>
      <w:r w:rsidR="00256D47">
        <w:rPr>
          <w:rFonts w:ascii="Times New Roman" w:hAnsi="Times New Roman" w:cs="Times New Roman"/>
          <w:lang w:val="sr-Cyrl-BA"/>
        </w:rPr>
        <w:t>е</w:t>
      </w:r>
      <w:r w:rsidR="00E35A19">
        <w:rPr>
          <w:rFonts w:ascii="Times New Roman" w:hAnsi="Times New Roman" w:cs="Times New Roman"/>
          <w:lang w:val="sr-Cyrl-BA"/>
        </w:rPr>
        <w:t xml:space="preserve"> који </w:t>
      </w:r>
      <w:r w:rsidR="00256D47">
        <w:rPr>
          <w:rFonts w:ascii="Times New Roman" w:hAnsi="Times New Roman" w:cs="Times New Roman"/>
          <w:lang w:val="sr-Cyrl-BA"/>
        </w:rPr>
        <w:t xml:space="preserve">су </w:t>
      </w:r>
      <w:r w:rsidR="00E35A19">
        <w:rPr>
          <w:rFonts w:ascii="Times New Roman" w:hAnsi="Times New Roman" w:cs="Times New Roman"/>
          <w:lang w:val="sr-Cyrl-BA"/>
        </w:rPr>
        <w:t>узет</w:t>
      </w:r>
      <w:r w:rsidR="00256D47">
        <w:rPr>
          <w:rFonts w:ascii="Times New Roman" w:hAnsi="Times New Roman" w:cs="Times New Roman"/>
          <w:lang w:val="sr-Cyrl-BA"/>
        </w:rPr>
        <w:t>и</w:t>
      </w:r>
      <w:r w:rsidR="00E35A19">
        <w:rPr>
          <w:rFonts w:ascii="Times New Roman" w:hAnsi="Times New Roman" w:cs="Times New Roman"/>
          <w:lang w:val="sr-Cyrl-BA"/>
        </w:rPr>
        <w:t xml:space="preserve"> по промјењив</w:t>
      </w:r>
      <w:r w:rsidR="00256D47">
        <w:rPr>
          <w:rFonts w:ascii="Times New Roman" w:hAnsi="Times New Roman" w:cs="Times New Roman"/>
          <w:lang w:val="sr-Cyrl-BA"/>
        </w:rPr>
        <w:t>ој</w:t>
      </w:r>
      <w:r w:rsidR="00E35A19">
        <w:rPr>
          <w:rFonts w:ascii="Times New Roman" w:hAnsi="Times New Roman" w:cs="Times New Roman"/>
          <w:lang w:val="sr-Cyrl-BA"/>
        </w:rPr>
        <w:t xml:space="preserve"> каматн</w:t>
      </w:r>
      <w:r w:rsidR="00256D47">
        <w:rPr>
          <w:rFonts w:ascii="Times New Roman" w:hAnsi="Times New Roman" w:cs="Times New Roman"/>
          <w:lang w:val="sr-Cyrl-BA"/>
        </w:rPr>
        <w:t>ојстопи.</w:t>
      </w:r>
    </w:p>
    <w:p w:rsidR="00256D47" w:rsidRPr="00E35A19" w:rsidRDefault="00256D4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77DC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256D47" w:rsidRPr="00256D47">
        <w:rPr>
          <w:rFonts w:ascii="Times New Roman" w:hAnsi="Times New Roman" w:cs="Times New Roman"/>
          <w:lang w:val="sr-Cyrl-BA"/>
        </w:rPr>
        <w:t>201.000,00</w:t>
      </w:r>
      <w:r w:rsidR="00EB6D15" w:rsidRPr="00256D47">
        <w:rPr>
          <w:rFonts w:ascii="Times New Roman" w:hAnsi="Times New Roman" w:cs="Times New Roman"/>
          <w:lang w:val="sr-Cyrl-BA"/>
        </w:rPr>
        <w:t xml:space="preserve"> КМ, </w:t>
      </w:r>
      <w:r w:rsidR="007E5EC5" w:rsidRPr="00256D47">
        <w:rPr>
          <w:rFonts w:ascii="Times New Roman" w:hAnsi="Times New Roman" w:cs="Times New Roman"/>
          <w:lang w:val="sr-Cyrl-BA"/>
        </w:rPr>
        <w:t xml:space="preserve">што је </w:t>
      </w:r>
      <w:r w:rsidR="00256D47">
        <w:rPr>
          <w:rFonts w:ascii="Times New Roman" w:hAnsi="Times New Roman" w:cs="Times New Roman"/>
          <w:lang w:val="sr-Cyrl-BA"/>
        </w:rPr>
        <w:t xml:space="preserve">4 пута или </w:t>
      </w:r>
      <w:r w:rsidR="00C97ED7" w:rsidRPr="00256D47">
        <w:rPr>
          <w:rFonts w:ascii="Times New Roman" w:hAnsi="Times New Roman" w:cs="Times New Roman"/>
          <w:lang w:val="sr-Cyrl-BA"/>
        </w:rPr>
        <w:t xml:space="preserve">за </w:t>
      </w:r>
      <w:r w:rsidR="00256D47" w:rsidRPr="00256D47">
        <w:rPr>
          <w:rFonts w:ascii="Times New Roman" w:hAnsi="Times New Roman" w:cs="Times New Roman"/>
          <w:lang w:val="sr-Cyrl-BA"/>
        </w:rPr>
        <w:t>150.000,00</w:t>
      </w:r>
      <w:r w:rsidR="00C97ED7" w:rsidRPr="00256D47">
        <w:rPr>
          <w:rFonts w:ascii="Times New Roman" w:hAnsi="Times New Roman" w:cs="Times New Roman"/>
          <w:lang w:val="sr-Cyrl-BA"/>
        </w:rPr>
        <w:t xml:space="preserve"> КМ</w:t>
      </w:r>
      <w:r w:rsidR="00C97ED7">
        <w:rPr>
          <w:rFonts w:ascii="Times New Roman" w:hAnsi="Times New Roman" w:cs="Times New Roman"/>
          <w:lang w:val="sr-Cyrl-BA"/>
        </w:rPr>
        <w:t xml:space="preserve"> више у односу на први план буџета</w:t>
      </w:r>
      <w:r w:rsidR="00D527EA">
        <w:rPr>
          <w:rFonts w:ascii="Times New Roman" w:hAnsi="Times New Roman" w:cs="Times New Roman"/>
          <w:lang w:val="sr-Cyrl-BA"/>
        </w:rPr>
        <w:t xml:space="preserve">. </w:t>
      </w:r>
      <w:r w:rsidR="00256D47">
        <w:rPr>
          <w:rFonts w:ascii="Times New Roman" w:hAnsi="Times New Roman" w:cs="Times New Roman"/>
          <w:lang w:val="sr-Cyrl-BA"/>
        </w:rPr>
        <w:t>Повећањем су обезбијеђена средства за исплату субвенција ЈП „Градска топлана“</w:t>
      </w:r>
    </w:p>
    <w:p w:rsidR="00256D47" w:rsidRDefault="00256D4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E5EC5" w:rsidRPr="00C6792D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6792D">
        <w:rPr>
          <w:rFonts w:ascii="Times New Roman" w:hAnsi="Times New Roman" w:cs="Times New Roman"/>
          <w:lang w:val="sr-Cyrl-BA"/>
        </w:rPr>
        <w:t>-</w:t>
      </w:r>
      <w:r w:rsidRPr="00C6792D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C6792D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DA5770">
        <w:rPr>
          <w:rFonts w:ascii="Times New Roman" w:hAnsi="Times New Roman" w:cs="Times New Roman"/>
          <w:lang w:val="sr-Cyrl-BA"/>
        </w:rPr>
        <w:t>7.008.385</w:t>
      </w:r>
      <w:r w:rsidR="00256D47" w:rsidRPr="00C6792D">
        <w:rPr>
          <w:rFonts w:ascii="Times New Roman" w:hAnsi="Times New Roman" w:cs="Times New Roman"/>
          <w:lang w:val="sr-Cyrl-BA"/>
        </w:rPr>
        <w:t>,00</w:t>
      </w:r>
      <w:r w:rsidRPr="00C6792D">
        <w:rPr>
          <w:rFonts w:ascii="Times New Roman" w:hAnsi="Times New Roman" w:cs="Times New Roman"/>
          <w:lang w:val="sr-Cyrl-BA"/>
        </w:rPr>
        <w:t xml:space="preserve"> КМ, што је</w:t>
      </w:r>
      <w:r w:rsidR="006E738E" w:rsidRPr="00C6792D">
        <w:rPr>
          <w:rFonts w:ascii="Times New Roman" w:hAnsi="Times New Roman" w:cs="Times New Roman"/>
          <w:lang w:val="sr-Cyrl-BA"/>
        </w:rPr>
        <w:t xml:space="preserve">за </w:t>
      </w:r>
      <w:r w:rsidR="00DA5770">
        <w:rPr>
          <w:rFonts w:ascii="Times New Roman" w:hAnsi="Times New Roman" w:cs="Times New Roman"/>
          <w:lang w:val="sr-Cyrl-BA"/>
        </w:rPr>
        <w:t>1,6</w:t>
      </w:r>
      <w:r w:rsidR="00D527EA" w:rsidRPr="00C6792D">
        <w:rPr>
          <w:rFonts w:ascii="Times New Roman" w:hAnsi="Times New Roman" w:cs="Times New Roman"/>
          <w:lang w:val="sr-Cyrl-BA"/>
        </w:rPr>
        <w:t xml:space="preserve">% или </w:t>
      </w:r>
      <w:r w:rsidR="00DA5770">
        <w:rPr>
          <w:rFonts w:ascii="Times New Roman" w:hAnsi="Times New Roman" w:cs="Times New Roman"/>
          <w:lang w:val="sr-Cyrl-BA"/>
        </w:rPr>
        <w:t>109.135</w:t>
      </w:r>
      <w:r w:rsidR="00256D47" w:rsidRPr="00C6792D">
        <w:rPr>
          <w:rFonts w:ascii="Times New Roman" w:hAnsi="Times New Roman" w:cs="Times New Roman"/>
          <w:lang w:val="sr-Cyrl-BA"/>
        </w:rPr>
        <w:t xml:space="preserve">,00 </w:t>
      </w:r>
      <w:r w:rsidR="006E738E" w:rsidRPr="00C6792D">
        <w:rPr>
          <w:rFonts w:ascii="Times New Roman" w:hAnsi="Times New Roman" w:cs="Times New Roman"/>
          <w:lang w:val="sr-Cyrl-BA"/>
        </w:rPr>
        <w:t>КМ</w:t>
      </w:r>
      <w:r w:rsidR="00D527EA" w:rsidRPr="00C6792D">
        <w:rPr>
          <w:rFonts w:ascii="Times New Roman" w:hAnsi="Times New Roman" w:cs="Times New Roman"/>
          <w:lang w:val="sr-Cyrl-BA"/>
        </w:rPr>
        <w:t xml:space="preserve"> више</w:t>
      </w:r>
      <w:r w:rsidRPr="00C6792D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C6792D">
        <w:rPr>
          <w:rFonts w:ascii="Times New Roman" w:hAnsi="Times New Roman" w:cs="Times New Roman"/>
          <w:lang w:val="sr-Cyrl-BA"/>
        </w:rPr>
        <w:t>првобитни</w:t>
      </w:r>
      <w:r w:rsidRPr="00C6792D">
        <w:rPr>
          <w:rFonts w:ascii="Times New Roman" w:hAnsi="Times New Roman" w:cs="Times New Roman"/>
          <w:lang w:val="sr-Cyrl-BA"/>
        </w:rPr>
        <w:t xml:space="preserve"> буџет за 202</w:t>
      </w:r>
      <w:r w:rsidR="00077DC3" w:rsidRPr="00C6792D">
        <w:rPr>
          <w:rFonts w:ascii="Times New Roman" w:hAnsi="Times New Roman" w:cs="Times New Roman"/>
          <w:lang w:val="sr-Cyrl-BA"/>
        </w:rPr>
        <w:t>3</w:t>
      </w:r>
      <w:r w:rsidRPr="00C6792D">
        <w:rPr>
          <w:rFonts w:ascii="Times New Roman" w:hAnsi="Times New Roman" w:cs="Times New Roman"/>
          <w:lang w:val="sr-Cyrl-BA"/>
        </w:rPr>
        <w:t>. годину</w:t>
      </w:r>
      <w:r w:rsidR="007E5EC5" w:rsidRPr="00C6792D">
        <w:rPr>
          <w:rFonts w:ascii="Times New Roman" w:hAnsi="Times New Roman" w:cs="Times New Roman"/>
          <w:lang w:val="sr-Cyrl-BA"/>
        </w:rPr>
        <w:t>.</w:t>
      </w:r>
      <w:r w:rsidRPr="00C6792D">
        <w:rPr>
          <w:rFonts w:ascii="Times New Roman" w:hAnsi="Times New Roman" w:cs="Times New Roman"/>
          <w:lang w:val="sr-Cyrl-BA"/>
        </w:rPr>
        <w:t xml:space="preserve"> У оквиру ових расхода планирани сугрантови политичким партијама,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C6792D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C6792D">
        <w:rPr>
          <w:rFonts w:ascii="Times New Roman" w:hAnsi="Times New Roman" w:cs="Times New Roman"/>
          <w:lang w:val="sr-Cyrl-BA"/>
        </w:rPr>
        <w:t>.</w:t>
      </w:r>
      <w:r w:rsidR="00D527EA" w:rsidRPr="00C6792D">
        <w:rPr>
          <w:rFonts w:ascii="Times New Roman" w:hAnsi="Times New Roman" w:cs="Times New Roman"/>
          <w:lang w:val="sr-Cyrl-BA"/>
        </w:rPr>
        <w:t xml:space="preserve">Повећањем ће се обезбиједити средства за куповину уџбеникаосновних школа, додатна помоћ за здравствене установе, </w:t>
      </w:r>
      <w:r w:rsidR="00C6792D" w:rsidRPr="00C6792D">
        <w:rPr>
          <w:rFonts w:ascii="Times New Roman" w:hAnsi="Times New Roman" w:cs="Times New Roman"/>
          <w:lang w:val="sr-Cyrl-BA"/>
        </w:rPr>
        <w:t xml:space="preserve">спортске клубове, вјерске заједнице, удружења грађана и др. </w:t>
      </w:r>
    </w:p>
    <w:p w:rsidR="00C6792D" w:rsidRPr="00077DC3" w:rsidRDefault="00C6792D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B20FD1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6792D">
        <w:rPr>
          <w:rFonts w:ascii="Times New Roman" w:hAnsi="Times New Roman" w:cs="Times New Roman"/>
          <w:lang w:val="sr-Cyrl-BA"/>
        </w:rPr>
        <w:t>-</w:t>
      </w:r>
      <w:r w:rsidRPr="00C6792D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C6792D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125E07">
        <w:rPr>
          <w:rFonts w:ascii="Times New Roman" w:hAnsi="Times New Roman" w:cs="Times New Roman"/>
          <w:lang w:val="sr-Cyrl-BA"/>
        </w:rPr>
        <w:t>11.857.000</w:t>
      </w:r>
      <w:r w:rsidR="00535C13">
        <w:rPr>
          <w:rFonts w:ascii="Times New Roman" w:hAnsi="Times New Roman" w:cs="Times New Roman"/>
          <w:lang w:val="sr-Cyrl-BA"/>
        </w:rPr>
        <w:t>,00</w:t>
      </w:r>
      <w:r w:rsidRPr="00C6792D">
        <w:rPr>
          <w:rFonts w:ascii="Times New Roman" w:hAnsi="Times New Roman" w:cs="Times New Roman"/>
          <w:lang w:val="sr-Cyrl-BA"/>
        </w:rPr>
        <w:t xml:space="preserve"> КМ, што је у односу на </w:t>
      </w:r>
      <w:r w:rsidR="007E5EC5" w:rsidRPr="00C6792D">
        <w:rPr>
          <w:rFonts w:ascii="Times New Roman" w:hAnsi="Times New Roman" w:cs="Times New Roman"/>
          <w:lang w:val="sr-Cyrl-BA"/>
        </w:rPr>
        <w:t>првобитни</w:t>
      </w:r>
      <w:r w:rsidRPr="00C6792D">
        <w:rPr>
          <w:rFonts w:ascii="Times New Roman" w:hAnsi="Times New Roman" w:cs="Times New Roman"/>
          <w:lang w:val="sr-Cyrl-BA"/>
        </w:rPr>
        <w:t xml:space="preserve"> буџет из 202</w:t>
      </w:r>
      <w:r w:rsidR="00077DC3" w:rsidRPr="00C6792D">
        <w:rPr>
          <w:rFonts w:ascii="Times New Roman" w:hAnsi="Times New Roman" w:cs="Times New Roman"/>
          <w:lang w:val="sr-Cyrl-BA"/>
        </w:rPr>
        <w:t>3</w:t>
      </w:r>
      <w:r w:rsidRPr="00C6792D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DA5770">
        <w:rPr>
          <w:rFonts w:ascii="Times New Roman" w:hAnsi="Times New Roman" w:cs="Times New Roman"/>
          <w:lang w:val="sr-Cyrl-BA"/>
        </w:rPr>
        <w:t>2</w:t>
      </w:r>
      <w:r w:rsidR="002A70C4">
        <w:rPr>
          <w:rFonts w:ascii="Times New Roman" w:hAnsi="Times New Roman" w:cs="Times New Roman"/>
          <w:lang w:val="sr-Cyrl-BA"/>
        </w:rPr>
        <w:t>1</w:t>
      </w:r>
      <w:r w:rsidRPr="00C6792D">
        <w:rPr>
          <w:rFonts w:ascii="Times New Roman" w:hAnsi="Times New Roman" w:cs="Times New Roman"/>
          <w:lang w:val="sr-Cyrl-BA"/>
        </w:rPr>
        <w:t xml:space="preserve"> %</w:t>
      </w:r>
      <w:r w:rsidR="002A70C4">
        <w:rPr>
          <w:rFonts w:ascii="Times New Roman" w:hAnsi="Times New Roman" w:cs="Times New Roman"/>
          <w:lang w:val="sr-Cyrl-BA"/>
        </w:rPr>
        <w:t>.</w:t>
      </w:r>
      <w:r w:rsidRPr="00C6792D">
        <w:rPr>
          <w:rFonts w:ascii="Times New Roman" w:hAnsi="Times New Roman" w:cs="Times New Roman"/>
          <w:lang w:val="sr-Cyrl-BA"/>
        </w:rPr>
        <w:t xml:space="preserve"> </w:t>
      </w:r>
      <w:r w:rsidR="00EF3BAC" w:rsidRPr="00C6792D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C6792D">
        <w:rPr>
          <w:rFonts w:ascii="Times New Roman" w:hAnsi="Times New Roman" w:cs="Times New Roman"/>
          <w:lang w:val="sr-Cyrl-BA"/>
        </w:rPr>
        <w:t xml:space="preserve">пројектовано на основу броја лица </w:t>
      </w:r>
      <w:r w:rsidR="00077DC3" w:rsidRPr="00C6792D">
        <w:rPr>
          <w:rFonts w:ascii="Times New Roman" w:hAnsi="Times New Roman" w:cs="Times New Roman"/>
          <w:lang w:val="sr-Cyrl-BA"/>
        </w:rPr>
        <w:t>која остварују различита права из области социјалне заштите, пронаталитетне политике, предшколског васпитања и образовања, борачко – инвалидске заштите итд, као и обима тих права.</w:t>
      </w:r>
      <w:r w:rsidR="00C6792D">
        <w:rPr>
          <w:rFonts w:ascii="Times New Roman" w:hAnsi="Times New Roman" w:cs="Times New Roman"/>
          <w:lang w:val="sr-Cyrl-BA"/>
        </w:rPr>
        <w:t xml:space="preserve"> Повећањем су обезбјеђена средства за куповину школског прибора за ученике основних школа, средства за превоз ученика, додатна сред</w:t>
      </w:r>
      <w:r w:rsidR="00B20FD1">
        <w:rPr>
          <w:rFonts w:ascii="Times New Roman" w:hAnsi="Times New Roman" w:cs="Times New Roman"/>
          <w:lang w:val="sr-Cyrl-BA"/>
        </w:rPr>
        <w:t>с</w:t>
      </w:r>
      <w:r w:rsidR="00C6792D">
        <w:rPr>
          <w:rFonts w:ascii="Times New Roman" w:hAnsi="Times New Roman" w:cs="Times New Roman"/>
          <w:lang w:val="sr-Cyrl-BA"/>
        </w:rPr>
        <w:t xml:space="preserve">тва за </w:t>
      </w:r>
      <w:r w:rsidR="00B20FD1">
        <w:rPr>
          <w:rFonts w:ascii="Times New Roman" w:hAnsi="Times New Roman" w:cs="Times New Roman"/>
          <w:lang w:val="sr-Cyrl-BA"/>
        </w:rPr>
        <w:t xml:space="preserve">стипендије, мјере пронаталитетне политике, субвенционисање боравка дјеце у приватним вртићима и др. </w:t>
      </w:r>
    </w:p>
    <w:p w:rsidR="002A70C4" w:rsidRPr="00723739" w:rsidRDefault="002A70C4" w:rsidP="00422F27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31622D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>
        <w:rPr>
          <w:rFonts w:ascii="Times New Roman" w:hAnsi="Times New Roman" w:cs="Times New Roman"/>
          <w:lang w:val="sr-Cyrl-BA"/>
        </w:rPr>
        <w:t xml:space="preserve">планирани си на нивоу </w:t>
      </w:r>
      <w:r w:rsidR="00723739" w:rsidRPr="00723739">
        <w:rPr>
          <w:rFonts w:ascii="Times New Roman" w:hAnsi="Times New Roman" w:cs="Times New Roman"/>
          <w:lang w:val="sr-Latn-BA"/>
        </w:rPr>
        <w:t xml:space="preserve">262.131,00 </w:t>
      </w:r>
      <w:r w:rsidR="008D2945" w:rsidRPr="00723739">
        <w:rPr>
          <w:rFonts w:ascii="Times New Roman" w:hAnsi="Times New Roman" w:cs="Times New Roman"/>
          <w:lang w:val="sr-Cyrl-BA"/>
        </w:rPr>
        <w:t xml:space="preserve">КМ, што је за око </w:t>
      </w:r>
      <w:r w:rsidR="00723739" w:rsidRPr="00723739">
        <w:rPr>
          <w:rFonts w:ascii="Times New Roman" w:hAnsi="Times New Roman" w:cs="Times New Roman"/>
          <w:lang w:val="sr-Latn-BA"/>
        </w:rPr>
        <w:t xml:space="preserve">60 </w:t>
      </w:r>
      <w:r w:rsidR="00723739" w:rsidRPr="00723739">
        <w:rPr>
          <w:rFonts w:ascii="Times New Roman" w:hAnsi="Times New Roman" w:cs="Times New Roman"/>
          <w:lang w:val="sr-Cyrl-BA"/>
        </w:rPr>
        <w:t>хиљ</w:t>
      </w:r>
      <w:r w:rsidR="008D2945" w:rsidRPr="00723739">
        <w:rPr>
          <w:rFonts w:ascii="Times New Roman" w:hAnsi="Times New Roman" w:cs="Times New Roman"/>
          <w:lang w:val="sr-Cyrl-BA"/>
        </w:rPr>
        <w:t xml:space="preserve"> КМ више у односу на први план буџета за 202</w:t>
      </w:r>
      <w:r w:rsidR="00077DC3" w:rsidRPr="00723739">
        <w:rPr>
          <w:rFonts w:ascii="Times New Roman" w:hAnsi="Times New Roman" w:cs="Times New Roman"/>
          <w:lang w:val="sr-Cyrl-BA"/>
        </w:rPr>
        <w:t>3</w:t>
      </w:r>
      <w:r w:rsidR="008D2945" w:rsidRPr="00723739">
        <w:rPr>
          <w:rFonts w:ascii="Times New Roman" w:hAnsi="Times New Roman" w:cs="Times New Roman"/>
          <w:lang w:val="sr-Cyrl-BA"/>
        </w:rPr>
        <w:t>. годину.</w:t>
      </w:r>
      <w:r w:rsidR="00723739">
        <w:rPr>
          <w:rFonts w:ascii="Times New Roman" w:hAnsi="Times New Roman" w:cs="Times New Roman"/>
          <w:lang w:val="sr-Cyrl-BA"/>
        </w:rPr>
        <w:t xml:space="preserve"> Из ових средстава извршиће се евидентирање трошкова судских пресуда </w:t>
      </w:r>
      <w:r w:rsidR="008D2945">
        <w:rPr>
          <w:rFonts w:ascii="Times New Roman" w:hAnsi="Times New Roman" w:cs="Times New Roman"/>
          <w:lang w:val="sr-Cyrl-BA"/>
        </w:rPr>
        <w:t>које су током 202</w:t>
      </w:r>
      <w:r w:rsidR="00723739">
        <w:rPr>
          <w:rFonts w:ascii="Times New Roman" w:hAnsi="Times New Roman" w:cs="Times New Roman"/>
          <w:lang w:val="sr-Cyrl-BA"/>
        </w:rPr>
        <w:t>3</w:t>
      </w:r>
      <w:r w:rsidR="008D2945">
        <w:rPr>
          <w:rFonts w:ascii="Times New Roman" w:hAnsi="Times New Roman" w:cs="Times New Roman"/>
          <w:lang w:val="sr-Cyrl-BA"/>
        </w:rPr>
        <w:t xml:space="preserve">. године донијетена штету Града Бијељина. </w:t>
      </w:r>
    </w:p>
    <w:p w:rsidR="0031622D" w:rsidRDefault="0031622D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F371B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>
        <w:rPr>
          <w:rFonts w:ascii="Times New Roman" w:hAnsi="Times New Roman" w:cs="Times New Roman"/>
          <w:lang w:val="sr-Cyrl-BA"/>
        </w:rPr>
        <w:t xml:space="preserve">планирани су у </w:t>
      </w:r>
      <w:r w:rsidRPr="009A6FDB">
        <w:rPr>
          <w:rFonts w:ascii="Times New Roman" w:hAnsi="Times New Roman" w:cs="Times New Roman"/>
          <w:lang w:val="sr-Cyrl-BA"/>
        </w:rPr>
        <w:t xml:space="preserve">износу </w:t>
      </w:r>
      <w:r w:rsidR="00723739" w:rsidRPr="009A6FDB">
        <w:rPr>
          <w:rFonts w:ascii="Times New Roman" w:hAnsi="Times New Roman" w:cs="Times New Roman"/>
          <w:lang w:val="sr-Cyrl-BA"/>
        </w:rPr>
        <w:t>3.905.900</w:t>
      </w:r>
      <w:r w:rsidR="001F371B" w:rsidRPr="009A6FDB">
        <w:rPr>
          <w:rFonts w:ascii="Times New Roman" w:hAnsi="Times New Roman" w:cs="Times New Roman"/>
          <w:lang w:val="sr-Cyrl-BA"/>
        </w:rPr>
        <w:t>,00</w:t>
      </w:r>
      <w:r w:rsidR="00A35DFB">
        <w:rPr>
          <w:rFonts w:ascii="Times New Roman" w:hAnsi="Times New Roman" w:cs="Times New Roman"/>
          <w:lang w:val="sr-Cyrl-BA"/>
        </w:rPr>
        <w:t xml:space="preserve"> КМ. </w:t>
      </w:r>
      <w:r>
        <w:rPr>
          <w:rFonts w:ascii="Times New Roman" w:hAnsi="Times New Roman" w:cs="Times New Roman"/>
          <w:lang w:val="sr-Cyrl-BA"/>
        </w:rPr>
        <w:t>Чине их: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1106BA" w:rsidRPr="009A6FDB">
        <w:rPr>
          <w:rFonts w:ascii="Times New Roman" w:hAnsi="Times New Roman" w:cs="Times New Roman"/>
          <w:lang w:val="sr-Cyrl-BA"/>
        </w:rPr>
        <w:t>696.000,00</w:t>
      </w:r>
      <w:r w:rsidRPr="009A6FDB">
        <w:rPr>
          <w:rFonts w:ascii="Times New Roman" w:hAnsi="Times New Roman" w:cs="Times New Roman"/>
          <w:lang w:val="sr-Cyrl-BA"/>
        </w:rPr>
        <w:t xml:space="preserve"> КМ</w:t>
      </w:r>
      <w:r w:rsidR="001106BA" w:rsidRPr="009A6FDB">
        <w:rPr>
          <w:rFonts w:ascii="Times New Roman" w:hAnsi="Times New Roman" w:cs="Times New Roman"/>
          <w:lang w:val="sr-Cyrl-BA"/>
        </w:rPr>
        <w:t>.</w:t>
      </w:r>
      <w:r w:rsidR="001106BA">
        <w:rPr>
          <w:rFonts w:ascii="Times New Roman" w:hAnsi="Times New Roman" w:cs="Times New Roman"/>
          <w:lang w:val="sr-Cyrl-BA"/>
        </w:rPr>
        <w:t xml:space="preserve"> О</w:t>
      </w:r>
      <w:r>
        <w:rPr>
          <w:rFonts w:ascii="Times New Roman" w:hAnsi="Times New Roman" w:cs="Times New Roman"/>
          <w:lang w:val="sr-Cyrl-BA"/>
        </w:rPr>
        <w:t>дносе</w:t>
      </w:r>
      <w:r w:rsidR="001F371B">
        <w:rPr>
          <w:rFonts w:ascii="Times New Roman" w:hAnsi="Times New Roman" w:cs="Times New Roman"/>
          <w:lang w:val="sr-Cyrl-BA"/>
        </w:rPr>
        <w:t xml:space="preserve"> се</w:t>
      </w:r>
      <w:r>
        <w:rPr>
          <w:rFonts w:ascii="Times New Roman" w:hAnsi="Times New Roman" w:cs="Times New Roman"/>
          <w:lang w:val="sr-Cyrl-BA"/>
        </w:rPr>
        <w:t xml:space="preserve"> на трансфере </w:t>
      </w:r>
      <w:r w:rsidR="001106BA">
        <w:rPr>
          <w:rFonts w:ascii="Times New Roman" w:hAnsi="Times New Roman" w:cs="Times New Roman"/>
          <w:lang w:val="sr-Cyrl-BA"/>
        </w:rPr>
        <w:t xml:space="preserve">другим ЈЛС и </w:t>
      </w:r>
      <w:r>
        <w:rPr>
          <w:rFonts w:ascii="Times New Roman" w:hAnsi="Times New Roman" w:cs="Times New Roman"/>
          <w:lang w:val="sr-Cyrl-BA"/>
        </w:rPr>
        <w:t>фондовима</w:t>
      </w:r>
      <w:r w:rsidR="001F371B">
        <w:rPr>
          <w:rFonts w:ascii="Times New Roman" w:hAnsi="Times New Roman" w:cs="Times New Roman"/>
          <w:lang w:val="sr-Cyrl-BA"/>
        </w:rPr>
        <w:t xml:space="preserve"> обавезног социјалног осигурања.</w:t>
      </w:r>
      <w:r w:rsidR="006E738E">
        <w:rPr>
          <w:rFonts w:ascii="Times New Roman" w:hAnsi="Times New Roman" w:cs="Times New Roman"/>
          <w:lang w:val="sr-Cyrl-BA"/>
        </w:rPr>
        <w:t>У односу на првобитни буџет за 202</w:t>
      </w:r>
      <w:r w:rsidR="009C025D">
        <w:rPr>
          <w:rFonts w:ascii="Times New Roman" w:hAnsi="Times New Roman" w:cs="Times New Roman"/>
          <w:lang w:val="sr-Cyrl-BA"/>
        </w:rPr>
        <w:t>3</w:t>
      </w:r>
      <w:r w:rsidR="006E738E">
        <w:rPr>
          <w:rFonts w:ascii="Times New Roman" w:hAnsi="Times New Roman" w:cs="Times New Roman"/>
          <w:lang w:val="sr-Cyrl-BA"/>
        </w:rPr>
        <w:t xml:space="preserve">. годину </w:t>
      </w:r>
      <w:r w:rsidR="006E738E" w:rsidRPr="001106BA">
        <w:rPr>
          <w:rFonts w:ascii="Times New Roman" w:hAnsi="Times New Roman" w:cs="Times New Roman"/>
          <w:lang w:val="sr-Cyrl-BA"/>
        </w:rPr>
        <w:t xml:space="preserve">повећани су за </w:t>
      </w:r>
      <w:r w:rsidR="001106BA" w:rsidRPr="001106BA">
        <w:rPr>
          <w:rFonts w:ascii="Times New Roman" w:hAnsi="Times New Roman" w:cs="Times New Roman"/>
          <w:lang w:val="sr-Cyrl-BA"/>
        </w:rPr>
        <w:t>115</w:t>
      </w:r>
      <w:r w:rsidR="006E738E" w:rsidRPr="001106BA">
        <w:rPr>
          <w:rFonts w:ascii="Times New Roman" w:hAnsi="Times New Roman" w:cs="Times New Roman"/>
          <w:lang w:val="sr-Cyrl-BA"/>
        </w:rPr>
        <w:t>.000,00 КМ.</w:t>
      </w:r>
      <w:r w:rsidR="001106BA">
        <w:rPr>
          <w:rFonts w:ascii="Times New Roman" w:hAnsi="Times New Roman" w:cs="Times New Roman"/>
          <w:lang w:val="sr-Cyrl-BA"/>
        </w:rPr>
        <w:t>Повећање је по основу трансфера другим ЈЛС и то по Записницима Пореске управе РС, меморандумима о сарадњи и др. основама.</w:t>
      </w:r>
    </w:p>
    <w:p w:rsidR="009A6FDB" w:rsidRDefault="009A6FD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5DFB" w:rsidRP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A6FDB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9A6FDB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9A6FDB">
        <w:rPr>
          <w:rFonts w:ascii="Times New Roman" w:hAnsi="Times New Roman" w:cs="Times New Roman"/>
          <w:lang w:val="sr-Cyrl-BA"/>
        </w:rPr>
        <w:t xml:space="preserve"> су на нивоу</w:t>
      </w:r>
      <w:r w:rsidR="009A6FDB" w:rsidRPr="009A6FDB">
        <w:rPr>
          <w:rFonts w:ascii="Times New Roman" w:hAnsi="Times New Roman" w:cs="Times New Roman"/>
          <w:lang w:val="sr-Cyrl-BA"/>
        </w:rPr>
        <w:t xml:space="preserve"> 3.209.900,00</w:t>
      </w:r>
      <w:r w:rsidR="006E738E" w:rsidRPr="009A6FDB">
        <w:rPr>
          <w:rFonts w:ascii="Times New Roman" w:hAnsi="Times New Roman" w:cs="Times New Roman"/>
          <w:lang w:val="sr-Cyrl-BA"/>
        </w:rPr>
        <w:t>КМ</w:t>
      </w:r>
      <w:r w:rsidR="0031622D" w:rsidRPr="009A6FDB">
        <w:rPr>
          <w:rFonts w:ascii="Times New Roman" w:hAnsi="Times New Roman" w:cs="Times New Roman"/>
          <w:lang w:val="sr-Cyrl-BA"/>
        </w:rPr>
        <w:t xml:space="preserve">, што је за </w:t>
      </w:r>
      <w:r w:rsidR="009A6FDB" w:rsidRPr="009A6FDB">
        <w:rPr>
          <w:rFonts w:ascii="Times New Roman" w:hAnsi="Times New Roman" w:cs="Times New Roman"/>
          <w:lang w:val="sr-Cyrl-BA"/>
        </w:rPr>
        <w:t xml:space="preserve">16,30 </w:t>
      </w:r>
      <w:r w:rsidR="0031622D" w:rsidRPr="009A6FDB">
        <w:rPr>
          <w:rFonts w:ascii="Times New Roman" w:hAnsi="Times New Roman" w:cs="Times New Roman"/>
          <w:lang w:val="sr-Cyrl-BA"/>
        </w:rPr>
        <w:t xml:space="preserve">% или </w:t>
      </w:r>
      <w:r w:rsidR="009A6FDB" w:rsidRPr="009A6FDB">
        <w:rPr>
          <w:rFonts w:ascii="Times New Roman" w:hAnsi="Times New Roman" w:cs="Times New Roman"/>
          <w:lang w:val="sr-Cyrl-BA"/>
        </w:rPr>
        <w:t>450</w:t>
      </w:r>
      <w:r w:rsidR="0031622D" w:rsidRPr="009A6FDB">
        <w:rPr>
          <w:rFonts w:ascii="Times New Roman" w:hAnsi="Times New Roman" w:cs="Times New Roman"/>
          <w:lang w:val="sr-Cyrl-BA"/>
        </w:rPr>
        <w:t>.000,00 КМ</w:t>
      </w:r>
      <w:r w:rsidR="009A6FDB" w:rsidRPr="009A6FDB">
        <w:rPr>
          <w:rFonts w:ascii="Times New Roman" w:hAnsi="Times New Roman" w:cs="Times New Roman"/>
          <w:lang w:val="sr-Cyrl-BA"/>
        </w:rPr>
        <w:t xml:space="preserve"> више у односу на први план буџета за 2023.годину.</w:t>
      </w:r>
      <w:r w:rsidRPr="009A6FDB">
        <w:rPr>
          <w:rFonts w:ascii="Times New Roman" w:hAnsi="Times New Roman" w:cs="Times New Roman"/>
          <w:lang w:val="sr-Cyrl-BA"/>
        </w:rPr>
        <w:t xml:space="preserve"> 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E738E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E738E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планирана је на нивоу </w:t>
      </w:r>
      <w:r w:rsidR="0017653A">
        <w:rPr>
          <w:rFonts w:ascii="Times New Roman" w:hAnsi="Times New Roman" w:cs="Times New Roman"/>
          <w:lang w:val="sr-Cyrl-BA"/>
        </w:rPr>
        <w:t>5.000</w:t>
      </w:r>
      <w:r w:rsidR="006E738E">
        <w:rPr>
          <w:rFonts w:ascii="Times New Roman" w:hAnsi="Times New Roman" w:cs="Times New Roman"/>
          <w:lang w:val="sr-Cyrl-BA"/>
        </w:rPr>
        <w:t>,00</w:t>
      </w:r>
      <w:r w:rsidR="00A35DFB">
        <w:rPr>
          <w:rFonts w:ascii="Times New Roman" w:hAnsi="Times New Roman" w:cs="Times New Roman"/>
          <w:lang w:val="sr-Cyrl-BA"/>
        </w:rPr>
        <w:t xml:space="preserve"> КМ.</w:t>
      </w:r>
    </w:p>
    <w:p w:rsidR="006E738E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F7E15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DA5770">
        <w:rPr>
          <w:rFonts w:ascii="Times New Roman" w:hAnsi="Times New Roman" w:cs="Times New Roman"/>
          <w:lang w:val="sr-Cyrl-BA"/>
        </w:rPr>
        <w:t>8.4</w:t>
      </w:r>
      <w:r w:rsidR="002A70C4">
        <w:rPr>
          <w:rFonts w:ascii="Times New Roman" w:hAnsi="Times New Roman" w:cs="Times New Roman"/>
          <w:lang w:val="sr-Cyrl-BA"/>
        </w:rPr>
        <w:t>21</w:t>
      </w:r>
      <w:r w:rsidR="00DA5770">
        <w:rPr>
          <w:rFonts w:ascii="Times New Roman" w:hAnsi="Times New Roman" w:cs="Times New Roman"/>
          <w:lang w:val="sr-Cyrl-BA"/>
        </w:rPr>
        <w:t>.703</w:t>
      </w:r>
      <w:r w:rsidR="009A6FDB" w:rsidRPr="009A6FDB">
        <w:rPr>
          <w:rFonts w:ascii="Times New Roman" w:hAnsi="Times New Roman" w:cs="Times New Roman"/>
          <w:lang w:val="sr-Cyrl-BA"/>
        </w:rPr>
        <w:t>,00</w:t>
      </w:r>
      <w:r w:rsidR="007F7E15" w:rsidRPr="009A6FDB">
        <w:rPr>
          <w:rFonts w:ascii="Times New Roman" w:hAnsi="Times New Roman" w:cs="Times New Roman"/>
          <w:lang w:val="sr-Cyrl-BA"/>
        </w:rPr>
        <w:t xml:space="preserve"> КМ.</w:t>
      </w:r>
    </w:p>
    <w:p w:rsid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Односе се на:</w:t>
      </w:r>
    </w:p>
    <w:p w:rsidR="00F45ED4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A7A67" w:rsidRP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9A6FDB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2A70C4">
        <w:rPr>
          <w:rFonts w:ascii="Times New Roman" w:hAnsi="Times New Roman" w:cs="Times New Roman"/>
          <w:lang w:val="sr-Cyrl-BA"/>
        </w:rPr>
        <w:t>8.184.993</w:t>
      </w:r>
      <w:r w:rsidR="009A6FDB" w:rsidRPr="009A6FDB">
        <w:rPr>
          <w:rFonts w:ascii="Times New Roman" w:hAnsi="Times New Roman" w:cs="Times New Roman"/>
          <w:lang w:val="sr-Cyrl-BA"/>
        </w:rPr>
        <w:t>,00</w:t>
      </w:r>
      <w:r w:rsidR="007151D8">
        <w:rPr>
          <w:rFonts w:ascii="Times New Roman" w:hAnsi="Times New Roman" w:cs="Times New Roman"/>
          <w:lang w:val="sr-Cyrl-BA"/>
        </w:rPr>
        <w:t xml:space="preserve"> КМ.</w:t>
      </w:r>
    </w:p>
    <w:p w:rsidR="00F45ED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ок</w:t>
      </w:r>
      <w:r w:rsidR="00F87C22">
        <w:rPr>
          <w:rFonts w:ascii="Times New Roman" w:hAnsi="Times New Roman" w:cs="Times New Roman"/>
          <w:lang w:val="sr-Cyrl-BA"/>
        </w:rPr>
        <w:t>виру ових издатака планиран</w:t>
      </w:r>
      <w:r w:rsidR="001E6589">
        <w:rPr>
          <w:rFonts w:ascii="Times New Roman" w:hAnsi="Times New Roman" w:cs="Times New Roman"/>
          <w:lang w:val="sr-Cyrl-BA"/>
        </w:rPr>
        <w:t>е су</w:t>
      </w:r>
      <w:r>
        <w:rPr>
          <w:rFonts w:ascii="Times New Roman" w:hAnsi="Times New Roman" w:cs="Times New Roman"/>
          <w:lang w:val="sr-Cyrl-BA"/>
        </w:rPr>
        <w:t xml:space="preserve"> инвестиције у изградњу и реконструкцији школских објеката, набавка опреме, израду регулационих планова и сл.</w:t>
      </w:r>
    </w:p>
    <w:p w:rsidR="00DA5770" w:rsidRDefault="00DA5770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-издаци за непроизведену сталну имовину (група конта 513), </w:t>
      </w:r>
      <w:r w:rsidR="001E6589">
        <w:rPr>
          <w:rFonts w:ascii="Times New Roman" w:hAnsi="Times New Roman" w:cs="Times New Roman"/>
          <w:lang w:val="sr-Cyrl-BA"/>
        </w:rPr>
        <w:t>задржани су</w:t>
      </w:r>
      <w:r>
        <w:rPr>
          <w:rFonts w:ascii="Times New Roman" w:hAnsi="Times New Roman" w:cs="Times New Roman"/>
          <w:lang w:val="sr-Cyrl-BA"/>
        </w:rPr>
        <w:t xml:space="preserve"> на нивоу </w:t>
      </w:r>
      <w:r w:rsidR="00F45ED4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0.000,00</w:t>
      </w:r>
      <w:r w:rsidR="001E6589">
        <w:rPr>
          <w:rFonts w:ascii="Times New Roman" w:hAnsi="Times New Roman" w:cs="Times New Roman"/>
          <w:lang w:val="sr-Cyrl-BA"/>
        </w:rPr>
        <w:t xml:space="preserve"> КМ</w:t>
      </w:r>
      <w:r>
        <w:rPr>
          <w:rFonts w:ascii="Times New Roman" w:hAnsi="Times New Roman" w:cs="Times New Roman"/>
          <w:lang w:val="sr-Cyrl-BA"/>
        </w:rPr>
        <w:t>.</w:t>
      </w:r>
      <w:r w:rsidR="00F45ED4">
        <w:rPr>
          <w:rFonts w:ascii="Times New Roman" w:hAnsi="Times New Roman" w:cs="Times New Roman"/>
          <w:lang w:val="sr-Cyrl-BA"/>
        </w:rPr>
        <w:t xml:space="preserve"> Односе се на набавку земљишта.</w:t>
      </w:r>
    </w:p>
    <w:p w:rsidR="00F45ED4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0810E6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>изда</w:t>
      </w:r>
      <w:r w:rsidR="001E6589">
        <w:rPr>
          <w:rFonts w:ascii="Times New Roman" w:hAnsi="Times New Roman" w:cs="Times New Roman"/>
          <w:b/>
          <w:lang w:val="sr-Cyrl-BA"/>
        </w:rPr>
        <w:t>ци</w:t>
      </w:r>
      <w:r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1E6589">
        <w:rPr>
          <w:rFonts w:ascii="Times New Roman" w:hAnsi="Times New Roman" w:cs="Times New Roman"/>
          <w:lang w:val="sr-Cyrl-BA"/>
        </w:rPr>
        <w:t>планирани су на</w:t>
      </w:r>
      <w:r>
        <w:rPr>
          <w:rFonts w:ascii="Times New Roman" w:hAnsi="Times New Roman" w:cs="Times New Roman"/>
          <w:lang w:val="sr-Cyrl-BA"/>
        </w:rPr>
        <w:t xml:space="preserve"> нивоу </w:t>
      </w:r>
      <w:r w:rsidR="00DA5770">
        <w:rPr>
          <w:rFonts w:ascii="Times New Roman" w:hAnsi="Times New Roman" w:cs="Times New Roman"/>
          <w:lang w:val="sr-Cyrl-BA"/>
        </w:rPr>
        <w:t>206.710,00</w:t>
      </w:r>
      <w:r w:rsidR="00E34AA4">
        <w:rPr>
          <w:rFonts w:ascii="Times New Roman" w:hAnsi="Times New Roman" w:cs="Times New Roman"/>
          <w:lang w:val="sr-Cyrl-BA"/>
        </w:rPr>
        <w:t xml:space="preserve"> КМ.</w:t>
      </w:r>
      <w:r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</w:t>
      </w:r>
      <w:r w:rsidR="00DA5770">
        <w:rPr>
          <w:rFonts w:ascii="Times New Roman" w:hAnsi="Times New Roman" w:cs="Times New Roman"/>
          <w:lang w:val="sr-Cyrl-BA"/>
        </w:rPr>
        <w:t>, ПЈТ Пољопривредна и медицинска школа и др</w:t>
      </w:r>
      <w:r w:rsidR="000974B8">
        <w:rPr>
          <w:rFonts w:ascii="Times New Roman" w:hAnsi="Times New Roman" w:cs="Times New Roman"/>
          <w:lang w:val="sr-Cyrl-BA"/>
        </w:rPr>
        <w:t>.</w:t>
      </w:r>
    </w:p>
    <w:p w:rsidR="00947A18" w:rsidRDefault="00947A18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5ED4" w:rsidRPr="008B0F7C" w:rsidRDefault="00F45ED4" w:rsidP="00F45ED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II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02</w:t>
      </w:r>
    </w:p>
    <w:p w:rsidR="00F45ED4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45ED4">
        <w:rPr>
          <w:rFonts w:ascii="Times New Roman" w:hAnsi="Times New Roman" w:cs="Times New Roman"/>
          <w:lang w:val="sr-Cyrl-BA"/>
        </w:rPr>
        <w:t xml:space="preserve">Укупни буџетски расходи и </w:t>
      </w:r>
      <w:r>
        <w:rPr>
          <w:rFonts w:ascii="Times New Roman" w:hAnsi="Times New Roman" w:cs="Times New Roman"/>
          <w:lang w:val="sr-Cyrl-BA"/>
        </w:rPr>
        <w:t>издаци на фонду 02 износе 4.833,00 КМ. Текући расходи планирани су у износу 2.833,00 КМ, а остатак од 2.000,00 КМ представља издатке за набавку опреме.</w:t>
      </w:r>
    </w:p>
    <w:p w:rsidR="007151D8" w:rsidRDefault="007151D8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5ED4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Pr="00F45ED4" w:rsidRDefault="000E6A8B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F45ED4">
        <w:rPr>
          <w:rFonts w:ascii="Times New Roman" w:hAnsi="Times New Roman" w:cs="Times New Roman"/>
          <w:b/>
          <w:lang w:val="sr-Cyrl-BA"/>
        </w:rPr>
        <w:t>1.4.</w:t>
      </w:r>
      <w:r w:rsidR="001E0681" w:rsidRPr="00F45ED4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784BED" w:rsidRPr="009C025D" w:rsidRDefault="00784BED" w:rsidP="00C1313B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lang w:val="sr-Cyrl-BA"/>
        </w:rPr>
      </w:pPr>
    </w:p>
    <w:tbl>
      <w:tblPr>
        <w:tblW w:w="8960" w:type="dxa"/>
        <w:tblInd w:w="108" w:type="dxa"/>
        <w:tblLook w:val="04A0"/>
      </w:tblPr>
      <w:tblGrid>
        <w:gridCol w:w="1068"/>
        <w:gridCol w:w="3160"/>
        <w:gridCol w:w="1200"/>
        <w:gridCol w:w="1280"/>
        <w:gridCol w:w="1300"/>
        <w:gridCol w:w="960"/>
      </w:tblGrid>
      <w:tr w:rsidR="004F6960" w:rsidRPr="004F6960" w:rsidTr="004F6960">
        <w:trPr>
          <w:trHeight w:val="24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4F6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РЕБАЛАНСБУЏЕТА ГРАДА БИЈЕЉИНА ЗА 2023. ГОДИНУ - РАЧУН ФИНАНСИРАЊА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6960" w:rsidRPr="004F6960" w:rsidTr="004F6960">
        <w:trPr>
          <w:trHeight w:val="9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за 2023. год (Фонд 01)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за 2023. год (Фонд 02)</w:t>
            </w:r>
          </w:p>
        </w:tc>
      </w:tr>
      <w:tr w:rsidR="004F6960" w:rsidRPr="004F6960" w:rsidTr="004F6960">
        <w:trPr>
          <w:trHeight w:val="2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96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-4.473.722,00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-7.658.969,00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-5.456.450,00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-7.638.170,00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3F456B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3F456B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7151D8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7151D8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7151D8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5.456.450,00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7.638.170,00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5.382.450,00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7.541.170,00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5.382.450,00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7.541.170,00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F6960" w:rsidRPr="004F6960" w:rsidTr="004F6960">
        <w:trPr>
          <w:trHeight w:val="4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-84.062,00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-1.087.589,00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515.100,00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355.100,00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599.162,00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1.562.689,00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209.062,00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1.127.349,00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159.062,00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122.562,00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4F696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3F456B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1.004.787,00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3F456B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390.100,00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435.340,00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4F6960" w:rsidRPr="004F6960" w:rsidTr="007151D8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390.100,00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435.340,00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7151D8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F6960" w:rsidRPr="004F6960" w:rsidTr="007151D8">
        <w:trPr>
          <w:trHeight w:val="4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1.066.790,00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1.066.790,00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960" w:rsidRPr="004F6960" w:rsidRDefault="004F6960" w:rsidP="004F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F6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1E6589" w:rsidRPr="009C025D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lang w:val="sr-Cyrl-BA"/>
        </w:rPr>
      </w:pPr>
    </w:p>
    <w:p w:rsidR="001E6589" w:rsidRPr="009C025D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lang w:val="sr-Cyrl-BA"/>
        </w:rPr>
      </w:pP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90B7B" w:rsidRDefault="001E0681" w:rsidP="00B71EB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202</w:t>
      </w:r>
      <w:r w:rsidR="002626C8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 поред буџетских прихода</w:t>
      </w:r>
      <w:r w:rsidR="00190B7B">
        <w:rPr>
          <w:rFonts w:ascii="Times New Roman" w:hAnsi="Times New Roman" w:cs="Times New Roman"/>
          <w:lang w:val="sr-Cyrl-BA"/>
        </w:rPr>
        <w:t>, примитака за нефинансијску имовину, и буџетских расхода и издатака за нефинансијску имовину, укључује и рачун финансирања у оквиру ког су приказани нето ефекти примитака и издатака од финансијске имовине, задуживања и отплате дугова.</w:t>
      </w:r>
    </w:p>
    <w:p w:rsidR="00600A33" w:rsidRDefault="00600A33" w:rsidP="006D514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600A33" w:rsidRDefault="00190B7B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C6BF0">
        <w:rPr>
          <w:rFonts w:ascii="Times New Roman" w:hAnsi="Times New Roman" w:cs="Times New Roman"/>
          <w:b/>
          <w:lang w:val="sr-Cyrl-BA"/>
        </w:rPr>
        <w:t>Примици</w:t>
      </w:r>
      <w:r w:rsidR="00A11219" w:rsidRPr="007C6BF0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 w:rsidRPr="007C6BF0">
        <w:rPr>
          <w:rFonts w:ascii="Times New Roman" w:hAnsi="Times New Roman" w:cs="Times New Roman"/>
          <w:lang w:val="sr-Cyrl-BA"/>
        </w:rPr>
        <w:t xml:space="preserve"> се односе</w:t>
      </w:r>
      <w:r>
        <w:rPr>
          <w:rFonts w:ascii="Times New Roman" w:hAnsi="Times New Roman" w:cs="Times New Roman"/>
          <w:lang w:val="sr-Cyrl-BA"/>
        </w:rPr>
        <w:t xml:space="preserve"> на примитке </w:t>
      </w:r>
      <w:r w:rsidR="00F86F5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>
        <w:rPr>
          <w:rFonts w:ascii="Times New Roman" w:hAnsi="Times New Roman" w:cs="Times New Roman"/>
          <w:lang w:val="sr-Cyrl-BA"/>
        </w:rPr>
        <w:t xml:space="preserve"> и остале </w:t>
      </w:r>
      <w:r w:rsidR="00167736">
        <w:rPr>
          <w:rFonts w:ascii="Times New Roman" w:hAnsi="Times New Roman" w:cs="Times New Roman"/>
          <w:lang w:val="sr-Cyrl-BA"/>
        </w:rPr>
        <w:t>примитке</w:t>
      </w:r>
      <w:r w:rsidR="00A11219" w:rsidRPr="00A11219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>
        <w:rPr>
          <w:rFonts w:ascii="Times New Roman" w:hAnsi="Times New Roman" w:cs="Times New Roman"/>
          <w:lang w:val="sr-Cyrl-BA"/>
        </w:rPr>
        <w:t xml:space="preserve"> Пројектовани су у укупном износу </w:t>
      </w:r>
      <w:r w:rsidR="007C6BF0">
        <w:rPr>
          <w:rFonts w:ascii="Times New Roman" w:hAnsi="Times New Roman" w:cs="Times New Roman"/>
          <w:lang w:val="sr-Latn-BA"/>
        </w:rPr>
        <w:t>475</w:t>
      </w:r>
      <w:r w:rsidR="003F456B">
        <w:rPr>
          <w:rFonts w:ascii="Times New Roman" w:hAnsi="Times New Roman" w:cs="Times New Roman"/>
          <w:lang w:val="sr-Cyrl-BA"/>
        </w:rPr>
        <w:t xml:space="preserve">.100,00 КМ. </w:t>
      </w:r>
    </w:p>
    <w:p w:rsid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74B02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00596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>
        <w:rPr>
          <w:rFonts w:ascii="Times New Roman" w:hAnsi="Times New Roman" w:cs="Times New Roman"/>
          <w:lang w:val="sr-Cyrl-BA"/>
        </w:rPr>
        <w:t xml:space="preserve"> планирани у износу од</w:t>
      </w:r>
      <w:r w:rsidR="007C6BF0">
        <w:rPr>
          <w:rFonts w:ascii="Times New Roman" w:hAnsi="Times New Roman" w:cs="Times New Roman"/>
          <w:lang w:val="sr-Latn-BA"/>
        </w:rPr>
        <w:t xml:space="preserve"> 5.367.500,00</w:t>
      </w:r>
      <w:r>
        <w:rPr>
          <w:rFonts w:ascii="Times New Roman" w:hAnsi="Times New Roman" w:cs="Times New Roman"/>
          <w:lang w:val="sr-Cyrl-BA"/>
        </w:rPr>
        <w:t>КМ</w:t>
      </w:r>
      <w:r w:rsidR="00374B02">
        <w:rPr>
          <w:rFonts w:ascii="Times New Roman" w:hAnsi="Times New Roman" w:cs="Times New Roman"/>
          <w:lang w:val="sr-Cyrl-BA"/>
        </w:rPr>
        <w:t xml:space="preserve">у складу са ануитетним плановима </w:t>
      </w:r>
      <w:r w:rsidR="00737627">
        <w:rPr>
          <w:rFonts w:ascii="Times New Roman" w:hAnsi="Times New Roman" w:cs="Times New Roman"/>
          <w:lang w:val="sr-Cyrl-BA"/>
        </w:rPr>
        <w:t>примљених</w:t>
      </w:r>
      <w:r w:rsidR="00374B02">
        <w:rPr>
          <w:rFonts w:ascii="Times New Roman" w:hAnsi="Times New Roman" w:cs="Times New Roman"/>
          <w:lang w:val="sr-Cyrl-BA"/>
        </w:rPr>
        <w:t xml:space="preserve"> кредита.</w:t>
      </w:r>
      <w:r w:rsidR="007C6BF0">
        <w:rPr>
          <w:rFonts w:ascii="Times New Roman" w:hAnsi="Times New Roman" w:cs="Times New Roman"/>
          <w:lang w:val="sr-Cyrl-BA"/>
        </w:rPr>
        <w:t>Осим тога, у оквиру ове групе издатака, у складу са чланом 14. Закона о буџетском систему Републике Српске, планирана су и средства за покриће буџетског дефицита који је утврђен за 2022.годину, у износу 2.173.670,00 КМ.</w:t>
      </w:r>
    </w:p>
    <w:p w:rsidR="007C6BF0" w:rsidRP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>
        <w:rPr>
          <w:rFonts w:ascii="Times New Roman" w:hAnsi="Times New Roman" w:cs="Times New Roman"/>
          <w:b/>
          <w:lang w:val="sr-Cyrl-BA"/>
        </w:rPr>
        <w:t>1</w:t>
      </w:r>
      <w:r w:rsidRPr="00F231A4">
        <w:rPr>
          <w:rFonts w:ascii="Times New Roman" w:hAnsi="Times New Roman" w:cs="Times New Roman"/>
          <w:b/>
          <w:lang w:val="sr-Cyrl-BA"/>
        </w:rPr>
        <w:t>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8B1EEB">
        <w:rPr>
          <w:rFonts w:ascii="Times New Roman" w:hAnsi="Times New Roman" w:cs="Times New Roman"/>
          <w:lang w:val="sr-Cyrl-BA"/>
        </w:rPr>
        <w:t>122.562,00</w:t>
      </w:r>
      <w:r w:rsidR="00600A33">
        <w:rPr>
          <w:rFonts w:ascii="Times New Roman" w:hAnsi="Times New Roman" w:cs="Times New Roman"/>
          <w:lang w:val="sr-Cyrl-BA"/>
        </w:rPr>
        <w:t>КМ</w:t>
      </w:r>
      <w:r w:rsidR="008B1EEB">
        <w:rPr>
          <w:rFonts w:ascii="Times New Roman" w:hAnsi="Times New Roman" w:cs="Times New Roman"/>
          <w:lang w:val="sr-Cyrl-BA"/>
        </w:rPr>
        <w:t>.</w:t>
      </w:r>
    </w:p>
    <w:p w:rsidR="007C6BF0" w:rsidRDefault="007C6BF0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AAE" w:rsidRDefault="00374B02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22AAE">
        <w:rPr>
          <w:rFonts w:ascii="Times New Roman" w:hAnsi="Times New Roman" w:cs="Times New Roman"/>
          <w:b/>
          <w:lang w:val="sr-Cyrl-BA"/>
        </w:rPr>
        <w:t>Остали издаци</w:t>
      </w:r>
      <w:r w:rsidRPr="00A11219">
        <w:rPr>
          <w:rFonts w:ascii="Times New Roman" w:hAnsi="Times New Roman" w:cs="Times New Roman"/>
          <w:b/>
          <w:lang w:val="sr-Cyrl-BA"/>
        </w:rPr>
        <w:t xml:space="preserve"> (група конта 6319), </w:t>
      </w:r>
      <w:r w:rsidR="00600A33" w:rsidRPr="00A11219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422AAE">
        <w:rPr>
          <w:rFonts w:ascii="Times New Roman" w:hAnsi="Times New Roman" w:cs="Times New Roman"/>
          <w:lang w:val="sr-Cyrl-BA"/>
        </w:rPr>
        <w:t>1.004.787,00</w:t>
      </w:r>
      <w:r w:rsidR="00600A33" w:rsidRPr="00A11219">
        <w:rPr>
          <w:rFonts w:ascii="Times New Roman" w:hAnsi="Times New Roman" w:cs="Times New Roman"/>
          <w:lang w:val="sr-Cyrl-BA"/>
        </w:rPr>
        <w:t xml:space="preserve"> КМ</w:t>
      </w:r>
      <w:r w:rsidR="00422AAE">
        <w:rPr>
          <w:rFonts w:ascii="Times New Roman" w:hAnsi="Times New Roman" w:cs="Times New Roman"/>
          <w:lang w:val="sr-Cyrl-BA"/>
        </w:rPr>
        <w:t xml:space="preserve">. У оквиру ових средстава планирано је </w:t>
      </w:r>
      <w:r w:rsidR="00422AAE" w:rsidRPr="00422AAE">
        <w:rPr>
          <w:rFonts w:ascii="Times New Roman" w:hAnsi="Times New Roman" w:cs="Times New Roman"/>
          <w:lang w:val="sr-Cyrl-BA"/>
        </w:rPr>
        <w:t>покриће обавеза које су у претходној, 2022.години, створене изнад висине расположивих средстава утврђених буџетом</w:t>
      </w:r>
      <w:r w:rsidR="00422AAE">
        <w:rPr>
          <w:rFonts w:ascii="Times New Roman" w:hAnsi="Times New Roman" w:cs="Times New Roman"/>
          <w:lang w:val="sr-Cyrl-BA"/>
        </w:rPr>
        <w:t>,</w:t>
      </w:r>
      <w:r w:rsidR="00422AAE" w:rsidRPr="00422AAE">
        <w:rPr>
          <w:rFonts w:ascii="Times New Roman" w:hAnsi="Times New Roman" w:cs="Times New Roman"/>
          <w:lang w:val="sr-Cyrl-BA"/>
        </w:rPr>
        <w:t xml:space="preserve"> које се односе на расходе за лична примања запослених у Градској управи Града</w:t>
      </w:r>
      <w:r w:rsidR="00422AAE">
        <w:rPr>
          <w:rFonts w:ascii="Times New Roman" w:hAnsi="Times New Roman" w:cs="Times New Roman"/>
          <w:lang w:val="sr-Cyrl-BA"/>
        </w:rPr>
        <w:t xml:space="preserve"> за мјесец децембар 2022.године, и то у износу 974.787,00 КМ. Ова средства су планирана</w:t>
      </w:r>
      <w:r w:rsidR="00422AAE" w:rsidRPr="00422AAE">
        <w:rPr>
          <w:rFonts w:ascii="Times New Roman" w:hAnsi="Times New Roman" w:cs="Times New Roman"/>
          <w:lang w:val="sr-Cyrl-BA"/>
        </w:rPr>
        <w:t xml:space="preserve"> у складу са Планом за измирење неизмирених обавеза пренесених из претходног периода, број: 02-014-1-1179/23, од 11.04.2023.године и Мишљењем Фискалног савјета Републике Српске, број: 27.1-</w:t>
      </w:r>
      <w:r w:rsidR="00422AAE">
        <w:rPr>
          <w:rFonts w:ascii="Times New Roman" w:hAnsi="Times New Roman" w:cs="Times New Roman"/>
          <w:lang w:val="sr-Cyrl-BA"/>
        </w:rPr>
        <w:t>020-55/23, од 11.05.2023.године.</w:t>
      </w:r>
    </w:p>
    <w:p w:rsidR="00422AAE" w:rsidRDefault="00422AAE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6F56" w:rsidRDefault="00F231A4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</w:t>
      </w:r>
      <w:r w:rsidR="00426F18" w:rsidRPr="00F231A4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>
        <w:rPr>
          <w:rFonts w:ascii="Times New Roman" w:hAnsi="Times New Roman" w:cs="Times New Roman"/>
          <w:lang w:val="sr-Cyrl-BA"/>
        </w:rPr>
        <w:t xml:space="preserve">) планирани су у износу </w:t>
      </w:r>
      <w:r w:rsidR="00422AAE">
        <w:rPr>
          <w:rFonts w:ascii="Times New Roman" w:hAnsi="Times New Roman" w:cs="Times New Roman"/>
          <w:lang w:val="sr-Cyrl-BA"/>
        </w:rPr>
        <w:t>435.340</w:t>
      </w:r>
      <w:r w:rsidR="00AB417A">
        <w:rPr>
          <w:rFonts w:ascii="Times New Roman" w:hAnsi="Times New Roman" w:cs="Times New Roman"/>
          <w:lang w:val="sr-Cyrl-BA"/>
        </w:rPr>
        <w:t>,00</w:t>
      </w:r>
      <w:r w:rsidR="00BA35F3">
        <w:rPr>
          <w:rFonts w:ascii="Times New Roman" w:hAnsi="Times New Roman" w:cs="Times New Roman"/>
          <w:lang w:val="sr-Cyrl-BA"/>
        </w:rPr>
        <w:t xml:space="preserve"> КМ и односе се на издатке за породиљско одсуство</w:t>
      </w:r>
      <w:r w:rsidR="00422AAE">
        <w:rPr>
          <w:rFonts w:ascii="Times New Roman" w:hAnsi="Times New Roman" w:cs="Times New Roman"/>
          <w:lang w:val="sr-Cyrl-BA"/>
        </w:rPr>
        <w:t xml:space="preserve"> и боловања,</w:t>
      </w:r>
      <w:r w:rsidR="00BA35F3">
        <w:rPr>
          <w:rFonts w:ascii="Times New Roman" w:hAnsi="Times New Roman" w:cs="Times New Roman"/>
          <w:lang w:val="sr-Cyrl-BA"/>
        </w:rPr>
        <w:t xml:space="preserve"> који се рефундирају од стране </w:t>
      </w:r>
      <w:r w:rsidR="00BA35F3" w:rsidRPr="00737627">
        <w:rPr>
          <w:rFonts w:ascii="Times New Roman" w:hAnsi="Times New Roman" w:cs="Times New Roman"/>
          <w:lang w:val="sr-Cyrl-BA"/>
        </w:rPr>
        <w:t>Фонда</w:t>
      </w:r>
      <w:r w:rsidR="00737627">
        <w:rPr>
          <w:rFonts w:ascii="Times New Roman" w:hAnsi="Times New Roman" w:cs="Times New Roman"/>
          <w:lang w:val="sr-Cyrl-BA"/>
        </w:rPr>
        <w:t xml:space="preserve"> за дјечију заштиту</w:t>
      </w:r>
      <w:r w:rsidR="00422AAE">
        <w:rPr>
          <w:rFonts w:ascii="Times New Roman" w:hAnsi="Times New Roman" w:cs="Times New Roman"/>
          <w:lang w:val="sr-Cyrl-BA"/>
        </w:rPr>
        <w:t xml:space="preserve"> РС и Фонда за здравствену заштиту РС. </w:t>
      </w:r>
      <w:r w:rsidR="00BA35F3">
        <w:rPr>
          <w:rFonts w:ascii="Times New Roman" w:hAnsi="Times New Roman" w:cs="Times New Roman"/>
          <w:lang w:val="sr-Cyrl-BA"/>
        </w:rPr>
        <w:t xml:space="preserve">Повећани су у односу на првобитни буџет за </w:t>
      </w:r>
      <w:r w:rsidR="00422AAE">
        <w:rPr>
          <w:rFonts w:ascii="Times New Roman" w:hAnsi="Times New Roman" w:cs="Times New Roman"/>
          <w:lang w:val="sr-Cyrl-BA"/>
        </w:rPr>
        <w:t>45.240</w:t>
      </w:r>
      <w:r w:rsidR="00BA35F3">
        <w:rPr>
          <w:rFonts w:ascii="Times New Roman" w:hAnsi="Times New Roman" w:cs="Times New Roman"/>
          <w:lang w:val="sr-Cyrl-BA"/>
        </w:rPr>
        <w:t>,00 КМ у складу са процјенама за 202</w:t>
      </w:r>
      <w:r w:rsidR="00422AAE">
        <w:rPr>
          <w:rFonts w:ascii="Times New Roman" w:hAnsi="Times New Roman" w:cs="Times New Roman"/>
          <w:lang w:val="sr-Cyrl-BA"/>
        </w:rPr>
        <w:t>3</w:t>
      </w:r>
      <w:r w:rsidR="00BA35F3">
        <w:rPr>
          <w:rFonts w:ascii="Times New Roman" w:hAnsi="Times New Roman" w:cs="Times New Roman"/>
          <w:lang w:val="sr-Cyrl-BA"/>
        </w:rPr>
        <w:t>. годину.</w:t>
      </w:r>
    </w:p>
    <w:p w:rsidR="00271DE2" w:rsidRDefault="00271DE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3D7A2A">
        <w:rPr>
          <w:rFonts w:ascii="Times New Roman" w:hAnsi="Times New Roman" w:cs="Times New Roman"/>
          <w:b/>
          <w:lang w:val="sr-Cyrl-BA"/>
        </w:rPr>
        <w:t xml:space="preserve">Неутрошена </w:t>
      </w:r>
      <w:r>
        <w:rPr>
          <w:rFonts w:ascii="Times New Roman" w:hAnsi="Times New Roman" w:cs="Times New Roman"/>
          <w:b/>
          <w:lang w:val="sr-Cyrl-BA"/>
        </w:rPr>
        <w:t xml:space="preserve">средства из ранијег периода задржана су у износу 1.066.790,00 КМ, </w:t>
      </w:r>
      <w:r>
        <w:rPr>
          <w:rFonts w:ascii="Times New Roman" w:hAnsi="Times New Roman" w:cs="Times New Roman"/>
          <w:lang w:val="sr-Cyrl-BA"/>
        </w:rPr>
        <w:t>а односе се на:</w:t>
      </w: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-кредитна средства у износу 936.790,00 КМ из кредитног задужења из 2020.године, која су Одлуком о кредитном задужењу Града Бијељина, број: 01-022-103/19, од 25.12.2019.године и Сигласности Министарства финансија, број: 06.04/020-1597-19, од 24.02.2020.године намјењена за изградњу спортске дворане,</w:t>
      </w: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-неутрошена намјенска средства боравишне таксе из 2022.године у износу 30.000,00 КМ, у складу са измјенама Програма коришћења средстава прикупљених на рачуну посебних намјена по основу прихода од боравишне таксе за 2022. годину, и </w:t>
      </w: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0C6EA8" w:rsidRPr="00EE3237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-донаторска средства у износу 100.000,00 КМ, дозначена 12.10.2022. године, од стране Министарства за рад, социјалну политику и расељена лица Кантона Сарајево, намјењена за реконструкцију Дринске улице у МЗ Јања.</w:t>
      </w:r>
    </w:p>
    <w:p w:rsidR="008414DC" w:rsidRDefault="008414DC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7A3C75" w:rsidRDefault="000C6EA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2</w:t>
      </w:r>
      <w:r w:rsidR="00F80345" w:rsidRPr="007A3C75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7B08" w:rsidRDefault="001B7B08" w:rsidP="00730AA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3E6B86" w:rsidRDefault="003E6B86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80" w:type="dxa"/>
        <w:tblInd w:w="108" w:type="dxa"/>
        <w:tblLook w:val="04A0"/>
      </w:tblPr>
      <w:tblGrid>
        <w:gridCol w:w="802"/>
        <w:gridCol w:w="3635"/>
        <w:gridCol w:w="1674"/>
        <w:gridCol w:w="1955"/>
        <w:gridCol w:w="531"/>
      </w:tblGrid>
      <w:tr w:rsidR="00686885" w:rsidRPr="00686885" w:rsidTr="00686885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РЕБАЛАНС БУЏЕТА ЗА 2023. ГОДИНУ - ФУНКЦИОНАЛНА КЛАСИФИКАЦИЈА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2023. година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17.820.830,00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16.614.169,00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847.000,00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841.000,00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10.497.934,00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11.300.789,00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1.281.000,00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1.526.500,00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8.286.114,00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5.681.521,00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610.000,00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186.000,00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5.743.740,00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7.163.110,00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6.049.384,00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7.346.991,00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10.498.150,00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13.052.150,00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61.634.152,00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63.712.230,00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2023. година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38.732.878,00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35.963.979,00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22.901.274,00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27.748.251,00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6885" w:rsidRPr="00686885" w:rsidTr="00686885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61.634.152,00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6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63.712.230,00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85" w:rsidRPr="00686885" w:rsidRDefault="00686885" w:rsidP="00686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07F2E" w:rsidRDefault="00607F2E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151D8" w:rsidRDefault="007151D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151D8" w:rsidRDefault="007151D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151D8" w:rsidRPr="007151D8" w:rsidRDefault="007151D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F80345" w:rsidRDefault="000C6EA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3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60" w:type="dxa"/>
        <w:tblInd w:w="108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924DE7" w:rsidRPr="00924DE7" w:rsidTr="00924DE7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6</w:t>
            </w: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 БУЏЕТ ГРАДА ЗА 2023. ГОДИНУ - БУЏЕТСКА СРЕДСТВА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DE7" w:rsidRPr="00924DE7" w:rsidTr="00924DE7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45.513.700,00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47.453.099,00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4.559.600,00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5.632.600,00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1,24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3.507.000,00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4.470.000,00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924DE7" w:rsidRPr="00924DE7" w:rsidTr="00924DE7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4.252.800,00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4.246.800,00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36.309.199,00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36.309.199,00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2,78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2,78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16.627.174,00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19.503.100,00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3.606.974,00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4.776.000,00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1,32</w:t>
            </w:r>
          </w:p>
        </w:tc>
      </w:tr>
      <w:tr w:rsidR="00924DE7" w:rsidRPr="00924DE7" w:rsidTr="00924DE7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3.282.974,00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4.461.000,00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1,36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0,90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12.870.200,00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14.557.100,00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5,50</w:t>
            </w:r>
          </w:p>
        </w:tc>
      </w:tr>
      <w:tr w:rsidR="00924DE7" w:rsidRPr="00924DE7" w:rsidTr="00935ED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924DE7" w:rsidRPr="00924DE7" w:rsidTr="00935ED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762.000,00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809.400,00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924DE7" w:rsidRPr="00924DE7" w:rsidTr="00935ED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924DE7" w:rsidRPr="00924DE7" w:rsidTr="00924DE7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0,63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924DE7" w:rsidRPr="00924DE7" w:rsidTr="00924DE7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1,36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9.494.200,00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11.181.200,00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6.530.100,00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8.234.100,00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91.000,00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1,65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924DE7" w:rsidRPr="00924DE7" w:rsidTr="00924DE7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924DE7" w:rsidRPr="00924DE7" w:rsidTr="00935ED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35ED9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35ED9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1.663.000,00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1.661.000,00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924DE7" w:rsidRPr="00924DE7" w:rsidTr="00924DE7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1.541.000,00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1,02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2,37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924DE7" w:rsidRPr="00924DE7" w:rsidTr="00924DE7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62.140.874,00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66.956.199,00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4.225.000,00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66.157.874,00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71.376.199,00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35ED9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35ED9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35ED9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УКУПНА БУЏЕТСКА СРЕДСТВА текуће године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67.518.374,00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72.581.299,00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924DE7" w:rsidRPr="00924DE7" w:rsidTr="00924DE7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825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неутрошена средства из ранијег периода -Министарство за рад, социјалну политику и расељена лица КС - јавни позив за санацију дијела Дринске улице у МЗ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24DE7" w:rsidRPr="00924DE7" w:rsidTr="00924DE7">
        <w:trPr>
          <w:trHeight w:val="78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24DE7" w:rsidRPr="00B21B0A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Cyrl-BA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УКУПНО БУЏЕТСКА СРЕДСТВА - фонд 01</w:t>
            </w:r>
            <w:r w:rsidR="00B21B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Cyrl-BA"/>
              </w:rPr>
              <w:t>(текућа година)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73.648.089,00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924DE7" w:rsidRPr="00924DE7" w:rsidTr="00924DE7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УКУПНО БУЏЕТСКА СРЕДСТВА текуће године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4.833,00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924DE7" w:rsidRPr="00924DE7" w:rsidTr="00924DE7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24DE7" w:rsidRPr="00924DE7" w:rsidTr="00924DE7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4.833,00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24DE7" w:rsidRPr="00924DE7" w:rsidRDefault="00924DE7" w:rsidP="0092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4DE7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</w:tbl>
    <w:p w:rsidR="001B7B08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4DE7" w:rsidRDefault="00924DE7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4DE7" w:rsidRDefault="00924DE7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20" w:type="dxa"/>
        <w:tblInd w:w="95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54488C" w:rsidRPr="0054488C" w:rsidTr="0054488C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7</w:t>
            </w: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</w:t>
            </w: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 ГРАДА ЗА 2023. ГОДИНУ - БУЏЕТСКИ  РАСХОДИ И ИЗДАЦИ </w:t>
            </w:r>
          </w:p>
        </w:tc>
      </w:tr>
      <w:tr w:rsidR="0054488C" w:rsidRPr="0054488C" w:rsidTr="0054488C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76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ТЕКУЋИ РАСХОДИ и ТРАНСФЕРИ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51.852.662,00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56.020.527,00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19.950.789,00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15.634.820,00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15.359.095,00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3.651.709,00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3.807.414,00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499.900,00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1,17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264.600,00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284.380,00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11.846.222,00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109.218,00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3,10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1.824.630,00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1.943.970,00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380.770,00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424.670,00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391.651,00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409.233,00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1.643.533,00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1.937.096,00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332.090,00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341.691,00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54488C" w:rsidRPr="0054488C" w:rsidTr="0054488C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737.935,00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694.861,00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0,94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2.963.000,00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3.261.000,00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54488C" w:rsidRPr="0054488C" w:rsidTr="0054488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2.378.844,00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2.724.483,00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989.100,00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905.530,00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3,94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3,94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7.008.385,00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1,02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7.008.385,00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1,02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11.857.000,00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8.743.000,00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10.810.500,00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1,24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1.046.500,00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ЈЛС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6,00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2,39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0,10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8.421.703,00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0,79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8.184.993,00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0,79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6.571.790,00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5.082.290,00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0,77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 инвест.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1.970.708,00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0,83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1.110.990,00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879.695,00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0,79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206.710,00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0,86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206.710,00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0,86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5.456.450,00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7.638.170,00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5.382.450,00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5.367.500,00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дугови - дефицит из претходног периода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2.173.670,00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628100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1,31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599.162,00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1.562.689,00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2,61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ПДВ и гаранције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1.127.349,00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5,39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122.562,00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0,77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издаци - обавезепо гаранцијама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1.004.787,00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20,10</w:t>
            </w:r>
          </w:p>
        </w:tc>
      </w:tr>
      <w:tr w:rsidR="0054488C" w:rsidRPr="0054488C" w:rsidTr="0054488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435.340,00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435.340,00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73.648.089,00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54488C" w:rsidRPr="0054488C" w:rsidTr="0054488C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4.833,00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</w:tbl>
    <w:p w:rsidR="00924DE7" w:rsidRDefault="00924DE7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F35F8" w:rsidRDefault="008F35F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3494C" w:rsidRDefault="0043494C" w:rsidP="0043494C">
      <w:pPr>
        <w:rPr>
          <w:rFonts w:ascii="Times New Roman" w:hAnsi="Times New Roman" w:cs="Times New Roman"/>
          <w:b/>
          <w:lang w:val="sr-Cyrl-BA"/>
        </w:rPr>
      </w:pPr>
    </w:p>
    <w:p w:rsidR="00EF5241" w:rsidRDefault="00EC74F9" w:rsidP="0043494C">
      <w:pPr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 xml:space="preserve">4. </w:t>
      </w:r>
      <w:r w:rsidR="00CF0750" w:rsidRPr="00EF5241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924DE7" w:rsidRDefault="00CF075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5241">
        <w:rPr>
          <w:rFonts w:ascii="Times New Roman" w:hAnsi="Times New Roman" w:cs="Times New Roman"/>
          <w:lang w:val="sr-Cyrl-BA"/>
        </w:rPr>
        <w:t xml:space="preserve">Организациона класификација представља буџетске издатке распоређене по потрошачком јединицама – буџетским корисницима. </w:t>
      </w:r>
      <w:r w:rsidR="00EC74F9" w:rsidRPr="00EF5241">
        <w:rPr>
          <w:rFonts w:ascii="Times New Roman" w:hAnsi="Times New Roman" w:cs="Times New Roman"/>
          <w:lang w:val="sr-Cyrl-BA"/>
        </w:rPr>
        <w:t>Ребалансом  б</w:t>
      </w:r>
      <w:r w:rsidRPr="00EF5241">
        <w:rPr>
          <w:rFonts w:ascii="Times New Roman" w:hAnsi="Times New Roman" w:cs="Times New Roman"/>
          <w:lang w:val="sr-Cyrl-BA"/>
        </w:rPr>
        <w:t>уџет</w:t>
      </w:r>
      <w:r w:rsidR="00EC74F9" w:rsidRPr="00EF5241">
        <w:rPr>
          <w:rFonts w:ascii="Times New Roman" w:hAnsi="Times New Roman" w:cs="Times New Roman"/>
          <w:lang w:val="sr-Cyrl-BA"/>
        </w:rPr>
        <w:t>а</w:t>
      </w:r>
      <w:r w:rsidRPr="00EF5241">
        <w:rPr>
          <w:rFonts w:ascii="Times New Roman" w:hAnsi="Times New Roman" w:cs="Times New Roman"/>
          <w:lang w:val="sr-Cyrl-BA"/>
        </w:rPr>
        <w:t xml:space="preserve"> Града Бијељина </w:t>
      </w:r>
      <w:r w:rsidR="00D520A0" w:rsidRPr="00EF5241">
        <w:rPr>
          <w:rFonts w:ascii="Times New Roman" w:hAnsi="Times New Roman" w:cs="Times New Roman"/>
          <w:lang w:val="sr-Cyrl-BA"/>
        </w:rPr>
        <w:t>за 202</w:t>
      </w:r>
      <w:r w:rsidR="00D95ED8" w:rsidRPr="00EF5241">
        <w:rPr>
          <w:rFonts w:ascii="Times New Roman" w:hAnsi="Times New Roman" w:cs="Times New Roman"/>
          <w:lang w:val="sr-Cyrl-BA"/>
        </w:rPr>
        <w:t>3</w:t>
      </w:r>
      <w:r w:rsidR="009511B8" w:rsidRPr="00EF5241">
        <w:rPr>
          <w:rFonts w:ascii="Times New Roman" w:hAnsi="Times New Roman" w:cs="Times New Roman"/>
          <w:lang w:val="sr-Cyrl-BA"/>
        </w:rPr>
        <w:t>. г</w:t>
      </w:r>
      <w:r w:rsidR="00EC74F9" w:rsidRPr="00EF5241">
        <w:rPr>
          <w:rFonts w:ascii="Times New Roman" w:hAnsi="Times New Roman" w:cs="Times New Roman"/>
          <w:lang w:val="sr-Cyrl-BA"/>
        </w:rPr>
        <w:t>одину</w:t>
      </w:r>
      <w:r w:rsidR="00D520A0" w:rsidRPr="00EF5241">
        <w:rPr>
          <w:rFonts w:ascii="Times New Roman" w:hAnsi="Times New Roman" w:cs="Times New Roman"/>
          <w:lang w:val="sr-Cyrl-BA"/>
        </w:rPr>
        <w:t>, у оквиру фонда 01</w:t>
      </w:r>
      <w:r w:rsidR="00EC74F9" w:rsidRPr="00EF5241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EF5241">
        <w:rPr>
          <w:rFonts w:ascii="Times New Roman" w:hAnsi="Times New Roman" w:cs="Times New Roman"/>
          <w:lang w:val="sr-Cyrl-BA"/>
        </w:rPr>
        <w:t xml:space="preserve">су </w:t>
      </w:r>
      <w:r w:rsidR="00EC74F9" w:rsidRPr="00EF5241">
        <w:rPr>
          <w:rFonts w:ascii="Times New Roman" w:hAnsi="Times New Roman" w:cs="Times New Roman"/>
          <w:lang w:val="sr-Cyrl-BA"/>
        </w:rPr>
        <w:t xml:space="preserve">планирана средства у износу </w:t>
      </w:r>
      <w:r w:rsidR="00AB1B63">
        <w:rPr>
          <w:rFonts w:ascii="Times New Roman" w:hAnsi="Times New Roman" w:cs="Times New Roman"/>
          <w:lang w:val="sr-Cyrl-BA"/>
        </w:rPr>
        <w:t>73.648.089</w:t>
      </w:r>
      <w:r w:rsidR="00EF5241" w:rsidRPr="00EF5241">
        <w:rPr>
          <w:rFonts w:ascii="Times New Roman" w:hAnsi="Times New Roman" w:cs="Times New Roman"/>
          <w:lang w:val="sr-Cyrl-BA"/>
        </w:rPr>
        <w:t>,00</w:t>
      </w:r>
      <w:r w:rsidR="00EC74F9" w:rsidRPr="00EF5241">
        <w:rPr>
          <w:rFonts w:ascii="Times New Roman" w:hAnsi="Times New Roman" w:cs="Times New Roman"/>
          <w:lang w:val="sr-Cyrl-BA"/>
        </w:rPr>
        <w:t>КМ</w:t>
      </w:r>
      <w:r w:rsidR="00D520A0" w:rsidRPr="00EF5241">
        <w:rPr>
          <w:rFonts w:ascii="Times New Roman" w:hAnsi="Times New Roman" w:cs="Times New Roman"/>
          <w:lang w:val="sr-Cyrl-BA"/>
        </w:rPr>
        <w:t>. Средства су</w:t>
      </w:r>
      <w:r w:rsidR="00EC74F9" w:rsidRPr="00EF5241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EF5241">
        <w:rPr>
          <w:rFonts w:ascii="Times New Roman" w:hAnsi="Times New Roman" w:cs="Times New Roman"/>
          <w:lang w:val="sr-Cyrl-BA"/>
        </w:rPr>
        <w:t>ена</w:t>
      </w:r>
      <w:r w:rsidRPr="00EF5241">
        <w:rPr>
          <w:rFonts w:ascii="Times New Roman" w:hAnsi="Times New Roman" w:cs="Times New Roman"/>
          <w:lang w:val="sr-Cyrl-BA"/>
        </w:rPr>
        <w:t xml:space="preserve"> се на 3</w:t>
      </w:r>
      <w:r w:rsidR="00EF5241">
        <w:rPr>
          <w:rFonts w:ascii="Times New Roman" w:hAnsi="Times New Roman" w:cs="Times New Roman"/>
          <w:lang w:val="sr-Cyrl-BA"/>
        </w:rPr>
        <w:t>4</w:t>
      </w:r>
      <w:r w:rsidRPr="00EF5241">
        <w:rPr>
          <w:rFonts w:ascii="Times New Roman" w:hAnsi="Times New Roman" w:cs="Times New Roman"/>
          <w:lang w:val="sr-Cyrl-BA"/>
        </w:rPr>
        <w:t xml:space="preserve"> буџетск</w:t>
      </w:r>
      <w:r w:rsidR="00EF5241">
        <w:rPr>
          <w:rFonts w:ascii="Times New Roman" w:hAnsi="Times New Roman" w:cs="Times New Roman"/>
          <w:lang w:val="sr-Cyrl-BA"/>
        </w:rPr>
        <w:t>а</w:t>
      </w:r>
      <w:r w:rsidRPr="00EF5241">
        <w:rPr>
          <w:rFonts w:ascii="Times New Roman" w:hAnsi="Times New Roman" w:cs="Times New Roman"/>
          <w:lang w:val="sr-Cyrl-BA"/>
        </w:rPr>
        <w:t xml:space="preserve"> корисника, груписаних у 2 оперативне јединице: градска управа и остали корисниц</w:t>
      </w:r>
      <w:r w:rsidR="00EC74F9" w:rsidRPr="00EF5241">
        <w:rPr>
          <w:rFonts w:ascii="Times New Roman" w:hAnsi="Times New Roman" w:cs="Times New Roman"/>
          <w:lang w:val="sr-Cyrl-BA"/>
        </w:rPr>
        <w:t>и.</w:t>
      </w:r>
    </w:p>
    <w:p w:rsidR="00924DE7" w:rsidRDefault="00924DE7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>4.1. ОПЕРАТИВНА ЈЕДИНИЦА 1 -ГРАДСКА УПРАВА</w:t>
      </w:r>
    </w:p>
    <w:p w:rsidR="00EF5241" w:rsidRPr="00EF5241" w:rsidRDefault="00EF5241" w:rsidP="00EF524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>ПЈТ СКУПШТИНА ГРАДА (5110)</w:t>
      </w: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5241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</w:t>
      </w:r>
      <w:r w:rsidR="00AB1B63">
        <w:rPr>
          <w:rFonts w:ascii="Times New Roman" w:hAnsi="Times New Roman" w:cs="Times New Roman"/>
          <w:lang w:val="sr-Cyrl-BA"/>
        </w:rPr>
        <w:t>475.250</w:t>
      </w:r>
      <w:r w:rsidRPr="00EF5241">
        <w:rPr>
          <w:rFonts w:ascii="Times New Roman" w:hAnsi="Times New Roman" w:cs="Times New Roman"/>
          <w:lang w:val="sr-Cyrl-BA"/>
        </w:rPr>
        <w:t xml:space="preserve">,00 КМ. Уодносу на првобитни буџет за 2023. </w:t>
      </w:r>
      <w:r w:rsidR="00AB1B63">
        <w:rPr>
          <w:rFonts w:ascii="Times New Roman" w:hAnsi="Times New Roman" w:cs="Times New Roman"/>
          <w:lang w:val="sr-Cyrl-BA"/>
        </w:rPr>
        <w:t>годину, средства су смањена за 55% . Пројекција је урађена у складу са извршењем.</w:t>
      </w:r>
    </w:p>
    <w:p w:rsidR="00AB1B63" w:rsidRDefault="00AB1B63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>ПЈТ КАБИНЕТ ГРАДОНАЧЕЛНИКА (5120)</w:t>
      </w: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5241">
        <w:rPr>
          <w:rFonts w:ascii="Times New Roman" w:hAnsi="Times New Roman" w:cs="Times New Roman"/>
          <w:lang w:val="sr-Cyrl-BA"/>
        </w:rPr>
        <w:t>Укупно планирана средства на овој ПЈТ износе 7</w:t>
      </w:r>
      <w:r w:rsidR="00AB1B63">
        <w:rPr>
          <w:rFonts w:ascii="Times New Roman" w:hAnsi="Times New Roman" w:cs="Times New Roman"/>
          <w:lang w:val="sr-Cyrl-BA"/>
        </w:rPr>
        <w:t>5</w:t>
      </w:r>
      <w:r w:rsidRPr="00EF5241">
        <w:rPr>
          <w:rFonts w:ascii="Times New Roman" w:hAnsi="Times New Roman" w:cs="Times New Roman"/>
          <w:lang w:val="sr-Cyrl-BA"/>
        </w:rPr>
        <w:t>6.250,00 КМ. У односу на првобитни  буџет из 202</w:t>
      </w:r>
      <w:r w:rsidR="00AB1B63">
        <w:rPr>
          <w:rFonts w:ascii="Times New Roman" w:hAnsi="Times New Roman" w:cs="Times New Roman"/>
          <w:lang w:val="sr-Cyrl-BA"/>
        </w:rPr>
        <w:t>3</w:t>
      </w:r>
      <w:r w:rsidRPr="00EF5241">
        <w:rPr>
          <w:rFonts w:ascii="Times New Roman" w:hAnsi="Times New Roman" w:cs="Times New Roman"/>
          <w:lang w:val="sr-Cyrl-BA"/>
        </w:rPr>
        <w:t>. године средства су увећана 3,</w:t>
      </w:r>
      <w:r w:rsidR="00AB1B63">
        <w:rPr>
          <w:rFonts w:ascii="Times New Roman" w:hAnsi="Times New Roman" w:cs="Times New Roman"/>
          <w:lang w:val="sr-Cyrl-BA"/>
        </w:rPr>
        <w:t>6</w:t>
      </w:r>
      <w:r w:rsidRPr="00EF5241">
        <w:rPr>
          <w:rFonts w:ascii="Times New Roman" w:hAnsi="Times New Roman" w:cs="Times New Roman"/>
          <w:lang w:val="sr-Cyrl-BA"/>
        </w:rPr>
        <w:t xml:space="preserve"> пута. Повећањем се обезбјеђују додатна средства за једнократне помоћи и сарадњу са другим општинама у окружењу, репрезентацију и одржавање манифестација у Граду. </w:t>
      </w: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E1C90">
        <w:rPr>
          <w:rFonts w:ascii="Times New Roman" w:hAnsi="Times New Roman" w:cs="Times New Roman"/>
          <w:b/>
          <w:lang w:val="sr-Cyrl-BA"/>
        </w:rPr>
        <w:t>ПЈТ ТЕРИРОРИЈАЛНА ВАТРОГАСНА ЈЕДИНИЦА (5125)</w:t>
      </w:r>
    </w:p>
    <w:p w:rsid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1C90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</w:t>
      </w:r>
      <w:r w:rsidR="001E1C90" w:rsidRPr="001E1C90">
        <w:rPr>
          <w:rFonts w:ascii="Times New Roman" w:hAnsi="Times New Roman" w:cs="Times New Roman"/>
          <w:lang w:val="sr-Cyrl-BA"/>
        </w:rPr>
        <w:t>задржана су у износу 797.000,00 КМ.</w:t>
      </w:r>
    </w:p>
    <w:p w:rsid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E1C90" w:rsidRP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E1C90">
        <w:rPr>
          <w:rFonts w:ascii="Times New Roman" w:hAnsi="Times New Roman" w:cs="Times New Roman"/>
          <w:b/>
          <w:lang w:val="sr-Cyrl-BA"/>
        </w:rPr>
        <w:t>ПЈТ ОДСЈЕК ЗА ЛОКАЛНИ ЕКОНОМСКИ РАЗВОЈ (ЛЕР)</w:t>
      </w:r>
    </w:p>
    <w:p w:rsidR="001E1C90" w:rsidRP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1C90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B1B63">
        <w:rPr>
          <w:rFonts w:ascii="Times New Roman" w:hAnsi="Times New Roman" w:cs="Times New Roman"/>
          <w:lang w:val="sr-Cyrl-BA"/>
        </w:rPr>
        <w:t>140.565</w:t>
      </w:r>
      <w:r w:rsidRPr="001E1C90">
        <w:rPr>
          <w:rFonts w:ascii="Times New Roman" w:hAnsi="Times New Roman" w:cs="Times New Roman"/>
          <w:lang w:val="sr-Cyrl-BA"/>
        </w:rPr>
        <w:t xml:space="preserve">,00 КМ, што је </w:t>
      </w:r>
      <w:r w:rsidR="00AB1B63">
        <w:rPr>
          <w:rFonts w:ascii="Times New Roman" w:hAnsi="Times New Roman" w:cs="Times New Roman"/>
          <w:lang w:val="sr-Cyrl-BA"/>
        </w:rPr>
        <w:t xml:space="preserve">око </w:t>
      </w:r>
      <w:r w:rsidRPr="001E1C90">
        <w:rPr>
          <w:rFonts w:ascii="Times New Roman" w:hAnsi="Times New Roman" w:cs="Times New Roman"/>
          <w:lang w:val="sr-Cyrl-BA"/>
        </w:rPr>
        <w:t>половин</w:t>
      </w:r>
      <w:r w:rsidR="00AB1B63">
        <w:rPr>
          <w:rFonts w:ascii="Times New Roman" w:hAnsi="Times New Roman" w:cs="Times New Roman"/>
          <w:lang w:val="sr-Cyrl-BA"/>
        </w:rPr>
        <w:t>е</w:t>
      </w:r>
      <w:r w:rsidRPr="001E1C90">
        <w:rPr>
          <w:rFonts w:ascii="Times New Roman" w:hAnsi="Times New Roman" w:cs="Times New Roman"/>
          <w:lang w:val="sr-Cyrl-BA"/>
        </w:rPr>
        <w:t xml:space="preserve"> од износа који је планиран првобитним буџетом за 2023.годину. Смањење је урађено у складу са извршењем у 2023.години.</w:t>
      </w:r>
    </w:p>
    <w:p w:rsid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E1C90">
        <w:rPr>
          <w:rFonts w:ascii="Times New Roman" w:hAnsi="Times New Roman" w:cs="Times New Roman"/>
          <w:b/>
          <w:lang w:val="sr-Cyrl-BA"/>
        </w:rPr>
        <w:t>ПЈТ ОДЈЕЉЕЊЕ ЗА ОПШТУ УПРАВУ (5130)</w:t>
      </w:r>
    </w:p>
    <w:p w:rsidR="00EF5241" w:rsidRP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1C90">
        <w:rPr>
          <w:rFonts w:ascii="Times New Roman" w:hAnsi="Times New Roman" w:cs="Times New Roman"/>
          <w:lang w:val="sr-Cyrl-BA"/>
        </w:rPr>
        <w:t>Укупно планирана средства на овој ПЈТ износе 4.000,00 КМ. Није било измјена у односу на изворни буџет.</w:t>
      </w:r>
    </w:p>
    <w:p w:rsidR="001E1C90" w:rsidRPr="00D95ED8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E10C4">
        <w:rPr>
          <w:rFonts w:ascii="Times New Roman" w:hAnsi="Times New Roman" w:cs="Times New Roman"/>
          <w:b/>
          <w:lang w:val="sr-Cyrl-BA"/>
        </w:rPr>
        <w:t>ПЈТ ОДЈЕЉЕЊЕ ЗА ФИНАНСИЈЕ (5140)</w:t>
      </w:r>
    </w:p>
    <w:p w:rsid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10C4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1E1C90" w:rsidRPr="002E10C4">
        <w:rPr>
          <w:rFonts w:ascii="Times New Roman" w:hAnsi="Times New Roman" w:cs="Times New Roman"/>
          <w:lang w:val="sr-Cyrl-BA"/>
        </w:rPr>
        <w:t>19.677.700,00</w:t>
      </w:r>
      <w:r w:rsidRPr="002E10C4">
        <w:rPr>
          <w:rFonts w:ascii="Times New Roman" w:hAnsi="Times New Roman" w:cs="Times New Roman"/>
          <w:lang w:val="sr-Cyrl-BA"/>
        </w:rPr>
        <w:t xml:space="preserve"> КМ и распоређена су на текуће расходе, издатке за отплату дугова и остале издатке. У односу на изворни буџет средства распоређена на овој ПЈТ су увећана за </w:t>
      </w:r>
      <w:r w:rsidR="00675534" w:rsidRPr="002E10C4">
        <w:rPr>
          <w:rFonts w:ascii="Times New Roman" w:hAnsi="Times New Roman" w:cs="Times New Roman"/>
          <w:lang w:val="sr-Latn-BA"/>
        </w:rPr>
        <w:t>1</w:t>
      </w:r>
      <w:r w:rsidR="00675534" w:rsidRPr="002E10C4">
        <w:rPr>
          <w:rFonts w:ascii="Times New Roman" w:hAnsi="Times New Roman" w:cs="Times New Roman"/>
          <w:lang w:val="sr-Cyrl-BA"/>
        </w:rPr>
        <w:t>%</w:t>
      </w:r>
      <w:r w:rsidR="00675534" w:rsidRPr="002E10C4">
        <w:rPr>
          <w:rFonts w:ascii="Times New Roman" w:hAnsi="Times New Roman" w:cs="Times New Roman"/>
          <w:lang w:val="sr-Latn-BA"/>
        </w:rPr>
        <w:t xml:space="preserve">, </w:t>
      </w:r>
      <w:r w:rsidR="00675534" w:rsidRPr="002E10C4">
        <w:rPr>
          <w:rFonts w:ascii="Times New Roman" w:hAnsi="Times New Roman" w:cs="Times New Roman"/>
          <w:lang w:val="sr-Cyrl-BA"/>
        </w:rPr>
        <w:t>односно за 286.120,00 КМ</w:t>
      </w:r>
      <w:r w:rsidR="002E10C4" w:rsidRPr="002E10C4">
        <w:rPr>
          <w:rFonts w:ascii="Times New Roman" w:hAnsi="Times New Roman" w:cs="Times New Roman"/>
          <w:lang w:val="sr-Cyrl-BA"/>
        </w:rPr>
        <w:t>.</w:t>
      </w:r>
      <w:r w:rsidRPr="002E10C4">
        <w:rPr>
          <w:rFonts w:ascii="Times New Roman" w:hAnsi="Times New Roman" w:cs="Times New Roman"/>
          <w:lang w:val="sr-Cyrl-BA"/>
        </w:rPr>
        <w:t xml:space="preserve"> Увећањем </w:t>
      </w:r>
      <w:r w:rsidR="002E10C4" w:rsidRPr="002E10C4">
        <w:rPr>
          <w:rFonts w:ascii="Times New Roman" w:hAnsi="Times New Roman" w:cs="Times New Roman"/>
          <w:lang w:val="sr-Cyrl-BA"/>
        </w:rPr>
        <w:t>су обезбјеђена додатна средства за расходе за накнаде за рад ван радног односа, камате за кредите који су узети по промјењивим каматним стопама и др. Износ средстава који је планиран за исплату личних примања за запослене у ГУ је задржан на истом нивоу.</w:t>
      </w:r>
      <w:r w:rsidR="00AB1B63">
        <w:rPr>
          <w:rFonts w:ascii="Times New Roman" w:hAnsi="Times New Roman" w:cs="Times New Roman"/>
          <w:lang w:val="sr-Cyrl-BA"/>
        </w:rPr>
        <w:t xml:space="preserve"> Према извршењу ових расхода у досадашњем периоду, очекује се да ће ови расходи до краја 2023. године премашити планирана средства.</w:t>
      </w:r>
    </w:p>
    <w:p w:rsidR="0043494C" w:rsidRDefault="0043494C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3494C" w:rsidRDefault="00EF5241" w:rsidP="0043494C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E10C4">
        <w:rPr>
          <w:rFonts w:ascii="Times New Roman" w:hAnsi="Times New Roman" w:cs="Times New Roman"/>
          <w:b/>
          <w:lang w:val="sr-Cyrl-BA"/>
        </w:rPr>
        <w:t>ПЈТ ОДЈЕЉЕЊЕ ЗА ПРИВРЕДУ (5150)</w:t>
      </w:r>
    </w:p>
    <w:p w:rsidR="00EF5241" w:rsidRPr="002E10C4" w:rsidRDefault="00EF5241" w:rsidP="0043494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10C4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2E10C4" w:rsidRPr="002E10C4">
        <w:rPr>
          <w:rFonts w:ascii="Times New Roman" w:hAnsi="Times New Roman" w:cs="Times New Roman"/>
          <w:lang w:val="sr-Cyrl-BA"/>
        </w:rPr>
        <w:t>660.000,00</w:t>
      </w:r>
      <w:r w:rsidRPr="002E10C4">
        <w:rPr>
          <w:rFonts w:ascii="Times New Roman" w:hAnsi="Times New Roman" w:cs="Times New Roman"/>
          <w:lang w:val="sr-Cyrl-BA"/>
        </w:rPr>
        <w:t xml:space="preserve"> КМ</w:t>
      </w:r>
      <w:r w:rsidR="002E10C4" w:rsidRPr="002E10C4">
        <w:rPr>
          <w:rFonts w:ascii="Times New Roman" w:hAnsi="Times New Roman" w:cs="Times New Roman"/>
          <w:lang w:val="sr-Cyrl-BA"/>
        </w:rPr>
        <w:t>.</w:t>
      </w:r>
      <w:r w:rsidRPr="002E10C4">
        <w:rPr>
          <w:rFonts w:ascii="Times New Roman" w:hAnsi="Times New Roman" w:cs="Times New Roman"/>
          <w:lang w:val="sr-Cyrl-BA"/>
        </w:rPr>
        <w:t xml:space="preserve"> У односу на изворни буџет, средства на овој ПЈТ су увећана </w:t>
      </w:r>
      <w:r w:rsidR="002E10C4" w:rsidRPr="002E10C4">
        <w:rPr>
          <w:rFonts w:ascii="Times New Roman" w:hAnsi="Times New Roman" w:cs="Times New Roman"/>
          <w:lang w:val="sr-Cyrl-BA"/>
        </w:rPr>
        <w:t>за 106.000,00 КМ</w:t>
      </w:r>
      <w:r w:rsidRPr="002E10C4">
        <w:rPr>
          <w:rFonts w:ascii="Times New Roman" w:hAnsi="Times New Roman" w:cs="Times New Roman"/>
          <w:lang w:val="sr-Cyrl-BA"/>
        </w:rPr>
        <w:t>. Повећање</w:t>
      </w:r>
      <w:r w:rsidR="002E10C4" w:rsidRPr="002E10C4">
        <w:rPr>
          <w:rFonts w:ascii="Times New Roman" w:hAnsi="Times New Roman" w:cs="Times New Roman"/>
          <w:lang w:val="sr-Cyrl-BA"/>
        </w:rPr>
        <w:t>мсу обезбјеђена средства за субвенционисање и додјелу грантова јавним предузећима.</w:t>
      </w:r>
    </w:p>
    <w:p w:rsidR="002E10C4" w:rsidRPr="00D95ED8" w:rsidRDefault="002E10C4" w:rsidP="00EF5241">
      <w:pPr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E10C4">
        <w:rPr>
          <w:rFonts w:ascii="Times New Roman" w:hAnsi="Times New Roman" w:cs="Times New Roman"/>
          <w:b/>
          <w:lang w:val="sr-Cyrl-BA"/>
        </w:rPr>
        <w:t>ПЈТ ОДЈЕЉЕЊЕ ЗА ПОЉОПРИВРЕДУ (5151)</w:t>
      </w:r>
    </w:p>
    <w:p w:rsidR="00EF5241" w:rsidRP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10C4">
        <w:rPr>
          <w:rFonts w:ascii="Times New Roman" w:hAnsi="Times New Roman" w:cs="Times New Roman"/>
          <w:lang w:val="sr-Cyrl-BA"/>
        </w:rPr>
        <w:t xml:space="preserve">Укупно планирана средства на овој ПЈТ од </w:t>
      </w:r>
      <w:r w:rsidR="002E10C4" w:rsidRPr="002E10C4">
        <w:rPr>
          <w:rFonts w:ascii="Times New Roman" w:hAnsi="Times New Roman" w:cs="Times New Roman"/>
          <w:lang w:val="sr-Cyrl-BA"/>
        </w:rPr>
        <w:t>4.939.730,00</w:t>
      </w:r>
      <w:r w:rsidRPr="002E10C4">
        <w:rPr>
          <w:rFonts w:ascii="Times New Roman" w:hAnsi="Times New Roman" w:cs="Times New Roman"/>
          <w:lang w:val="sr-Cyrl-BA"/>
        </w:rPr>
        <w:t xml:space="preserve"> КМ распоређена су на текуће расходе и трансфере</w:t>
      </w:r>
      <w:r w:rsidR="002E10C4" w:rsidRPr="002E10C4">
        <w:rPr>
          <w:rFonts w:ascii="Times New Roman" w:hAnsi="Times New Roman" w:cs="Times New Roman"/>
          <w:lang w:val="sr-Cyrl-BA"/>
        </w:rPr>
        <w:t>.</w:t>
      </w:r>
      <w:r w:rsidRPr="002E10C4">
        <w:rPr>
          <w:rFonts w:ascii="Times New Roman" w:hAnsi="Times New Roman" w:cs="Times New Roman"/>
          <w:lang w:val="sr-Cyrl-BA"/>
        </w:rPr>
        <w:t xml:space="preserve"> У односу на првобитни буџет средства на овој ПЈТ су увећана за </w:t>
      </w:r>
      <w:r w:rsidR="002E10C4" w:rsidRPr="002E10C4">
        <w:rPr>
          <w:rFonts w:ascii="Times New Roman" w:hAnsi="Times New Roman" w:cs="Times New Roman"/>
          <w:lang w:val="sr-Cyrl-BA"/>
        </w:rPr>
        <w:t>6%, односно 257.870,00 КМ.</w:t>
      </w:r>
      <w:r w:rsidRPr="002E10C4">
        <w:rPr>
          <w:rFonts w:ascii="Times New Roman" w:hAnsi="Times New Roman" w:cs="Times New Roman"/>
          <w:lang w:val="sr-Cyrl-BA"/>
        </w:rPr>
        <w:t xml:space="preserve"> Увећањем се обезбјеђују додатна средства за трансфер Аграрном фонду.</w:t>
      </w:r>
    </w:p>
    <w:p w:rsidR="002E10C4" w:rsidRPr="002E10C4" w:rsidRDefault="002E10C4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 xml:space="preserve">ПЈТ ОДЈЕЉЕЊЕ ЗА ПРОСТОРНО УРЕЂЕЊЕ (5160) </w:t>
      </w:r>
    </w:p>
    <w:p w:rsidR="002E10C4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>Укупно планирана средства на овој ПЈТ износе 2</w:t>
      </w:r>
      <w:r w:rsidR="002E10C4" w:rsidRPr="00E84C55">
        <w:rPr>
          <w:rFonts w:ascii="Times New Roman" w:hAnsi="Times New Roman" w:cs="Times New Roman"/>
          <w:lang w:val="sr-Cyrl-BA"/>
        </w:rPr>
        <w:t>0</w:t>
      </w:r>
      <w:r w:rsidRPr="00E84C55">
        <w:rPr>
          <w:rFonts w:ascii="Times New Roman" w:hAnsi="Times New Roman" w:cs="Times New Roman"/>
          <w:lang w:val="sr-Cyrl-BA"/>
        </w:rPr>
        <w:t>4.000,0</w:t>
      </w:r>
      <w:r w:rsidR="002E10C4" w:rsidRPr="00E84C55">
        <w:rPr>
          <w:rFonts w:ascii="Times New Roman" w:hAnsi="Times New Roman" w:cs="Times New Roman"/>
          <w:lang w:val="sr-Cyrl-BA"/>
        </w:rPr>
        <w:t xml:space="preserve">0 КМ. У односу на изворни буџет, средства су смањена за 50.000,00 КМ. </w:t>
      </w:r>
    </w:p>
    <w:p w:rsidR="002E10C4" w:rsidRDefault="002E10C4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СТАМБЕНО КОМУНАЛНЕ ПОСЛОВЕ И ЗЖС (5170)</w:t>
      </w: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661BA7">
        <w:rPr>
          <w:rFonts w:ascii="Times New Roman" w:hAnsi="Times New Roman" w:cs="Times New Roman"/>
          <w:lang w:val="sr-Cyrl-BA"/>
        </w:rPr>
        <w:t>8.149.031</w:t>
      </w:r>
      <w:r w:rsidR="00E84C55" w:rsidRPr="00E84C55">
        <w:rPr>
          <w:rFonts w:ascii="Times New Roman" w:hAnsi="Times New Roman" w:cs="Times New Roman"/>
          <w:lang w:val="sr-Cyrl-BA"/>
        </w:rPr>
        <w:t>,00</w:t>
      </w:r>
      <w:r w:rsidRPr="00E84C55">
        <w:rPr>
          <w:rFonts w:ascii="Times New Roman" w:hAnsi="Times New Roman" w:cs="Times New Roman"/>
          <w:lang w:val="sr-Cyrl-BA"/>
        </w:rPr>
        <w:t xml:space="preserve"> КМ и распоређена су на текуће расходе и капиталне издатке. У односу на изворни буџет средства </w:t>
      </w:r>
      <w:r w:rsidR="00E84C55" w:rsidRPr="00E84C55">
        <w:rPr>
          <w:rFonts w:ascii="Times New Roman" w:hAnsi="Times New Roman" w:cs="Times New Roman"/>
          <w:lang w:val="sr-Cyrl-BA"/>
        </w:rPr>
        <w:t xml:space="preserve">умањена за </w:t>
      </w:r>
      <w:r w:rsidR="00661BA7">
        <w:rPr>
          <w:rFonts w:ascii="Times New Roman" w:hAnsi="Times New Roman" w:cs="Times New Roman"/>
          <w:lang w:val="sr-Cyrl-BA"/>
        </w:rPr>
        <w:t>5%</w:t>
      </w: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БОРАЧКО ИНВАЛИДСКУ ЗАЖТИТУ (5180)</w:t>
      </w: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661BA7">
        <w:rPr>
          <w:rFonts w:ascii="Times New Roman" w:hAnsi="Times New Roman" w:cs="Times New Roman"/>
          <w:lang w:val="sr-Cyrl-BA"/>
        </w:rPr>
        <w:t>754.250</w:t>
      </w:r>
      <w:r w:rsidR="00E84C55" w:rsidRPr="00E84C55">
        <w:rPr>
          <w:rFonts w:ascii="Times New Roman" w:hAnsi="Times New Roman" w:cs="Times New Roman"/>
          <w:lang w:val="sr-Cyrl-BA"/>
        </w:rPr>
        <w:t xml:space="preserve">,00 </w:t>
      </w:r>
      <w:r w:rsidRPr="00E84C55">
        <w:rPr>
          <w:rFonts w:ascii="Times New Roman" w:hAnsi="Times New Roman" w:cs="Times New Roman"/>
          <w:lang w:val="sr-Cyrl-BA"/>
        </w:rPr>
        <w:t xml:space="preserve">КМ, што је у односу на изворни буџет </w:t>
      </w:r>
      <w:r w:rsidR="00661BA7">
        <w:rPr>
          <w:rFonts w:ascii="Times New Roman" w:hAnsi="Times New Roman" w:cs="Times New Roman"/>
          <w:lang w:val="sr-Cyrl-BA"/>
        </w:rPr>
        <w:t>смањење</w:t>
      </w:r>
      <w:r w:rsidRPr="00E84C55">
        <w:rPr>
          <w:rFonts w:ascii="Times New Roman" w:hAnsi="Times New Roman" w:cs="Times New Roman"/>
          <w:lang w:val="sr-Cyrl-BA"/>
        </w:rPr>
        <w:t xml:space="preserve"> за</w:t>
      </w:r>
      <w:r w:rsidR="00661BA7">
        <w:rPr>
          <w:rFonts w:ascii="Times New Roman" w:hAnsi="Times New Roman" w:cs="Times New Roman"/>
          <w:lang w:val="sr-Cyrl-BA"/>
        </w:rPr>
        <w:t>7%</w:t>
      </w:r>
      <w:r w:rsidRPr="00E84C55">
        <w:rPr>
          <w:rFonts w:ascii="Times New Roman" w:hAnsi="Times New Roman" w:cs="Times New Roman"/>
          <w:lang w:val="sr-Cyrl-BA"/>
        </w:rPr>
        <w:t xml:space="preserve">. </w:t>
      </w:r>
      <w:r w:rsidR="00E84C55" w:rsidRPr="00E84C55">
        <w:rPr>
          <w:rFonts w:ascii="Times New Roman" w:hAnsi="Times New Roman" w:cs="Times New Roman"/>
          <w:lang w:val="sr-Cyrl-BA"/>
        </w:rPr>
        <w:t xml:space="preserve">У односу на изворни буџет измјењена је структура средстава, те су повећана средства за грантове, а умањени капитални издаци.  </w:t>
      </w:r>
    </w:p>
    <w:p w:rsidR="00E84C55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ДРУШТВЕНЕ ДЈЕЛАТНОСТИ (5210)</w:t>
      </w: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661BA7">
        <w:rPr>
          <w:rFonts w:ascii="Times New Roman" w:hAnsi="Times New Roman" w:cs="Times New Roman"/>
          <w:lang w:val="sr-Cyrl-BA"/>
        </w:rPr>
        <w:t>10.463.890</w:t>
      </w:r>
      <w:r w:rsidRPr="00E84C55">
        <w:rPr>
          <w:rFonts w:ascii="Times New Roman" w:hAnsi="Times New Roman" w:cs="Times New Roman"/>
          <w:lang w:val="sr-Cyrl-BA"/>
        </w:rPr>
        <w:t xml:space="preserve">,00 КМ.У односу на изворни буџет на овој ПЈТ средства су повећана укупно за </w:t>
      </w:r>
      <w:r w:rsidR="00661BA7">
        <w:rPr>
          <w:rFonts w:ascii="Times New Roman" w:hAnsi="Times New Roman" w:cs="Times New Roman"/>
          <w:lang w:val="sr-Cyrl-BA"/>
        </w:rPr>
        <w:t>5%.</w:t>
      </w:r>
      <w:r w:rsidR="00E84C55" w:rsidRPr="00E84C55">
        <w:rPr>
          <w:rFonts w:ascii="Times New Roman" w:hAnsi="Times New Roman" w:cs="Times New Roman"/>
          <w:lang w:val="sr-Cyrl-BA"/>
        </w:rPr>
        <w:t xml:space="preserve"> Повећање се односи углавном на дознаке грађанима, и то за повећан износ и број стипендија,  </w:t>
      </w:r>
      <w:r w:rsidRPr="00E84C55">
        <w:rPr>
          <w:rFonts w:ascii="Times New Roman" w:hAnsi="Times New Roman" w:cs="Times New Roman"/>
          <w:lang w:val="sr-Cyrl-BA"/>
        </w:rPr>
        <w:t xml:space="preserve">суфинансирање </w:t>
      </w:r>
      <w:r w:rsidR="00E84C55" w:rsidRPr="00E84C55">
        <w:rPr>
          <w:rFonts w:ascii="Times New Roman" w:hAnsi="Times New Roman" w:cs="Times New Roman"/>
          <w:lang w:val="sr-Cyrl-BA"/>
        </w:rPr>
        <w:t xml:space="preserve">ученичког </w:t>
      </w:r>
      <w:r w:rsidRPr="00E84C55">
        <w:rPr>
          <w:rFonts w:ascii="Times New Roman" w:hAnsi="Times New Roman" w:cs="Times New Roman"/>
          <w:lang w:val="sr-Cyrl-BA"/>
        </w:rPr>
        <w:t>превоза, субвенционисање родитељима чија су дјеца у приватним вртићима</w:t>
      </w:r>
      <w:r w:rsidR="00E84C55" w:rsidRPr="00E84C55">
        <w:rPr>
          <w:rFonts w:ascii="Times New Roman" w:hAnsi="Times New Roman" w:cs="Times New Roman"/>
          <w:lang w:val="sr-Cyrl-BA"/>
        </w:rPr>
        <w:t>, мјере популационе политике</w:t>
      </w:r>
      <w:r w:rsidRPr="00E84C55">
        <w:rPr>
          <w:rFonts w:ascii="Times New Roman" w:hAnsi="Times New Roman" w:cs="Times New Roman"/>
          <w:lang w:val="sr-Cyrl-BA"/>
        </w:rPr>
        <w:t xml:space="preserve"> и сл. </w:t>
      </w:r>
    </w:p>
    <w:p w:rsidR="00E84C55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ИНСПЕКЦИЈСКЕ ПОСЛОВЕ (5220)</w:t>
      </w: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>Укупно планирана средства на овој ПЈТ износе 82.000,00 КМ. У односу на првобитни буџет сред</w:t>
      </w:r>
      <w:r w:rsidR="00E84C55" w:rsidRPr="00E84C55">
        <w:rPr>
          <w:rFonts w:ascii="Times New Roman" w:hAnsi="Times New Roman" w:cs="Times New Roman"/>
          <w:lang w:val="sr-Cyrl-BA"/>
        </w:rPr>
        <w:t>с</w:t>
      </w:r>
      <w:r w:rsidRPr="00E84C55">
        <w:rPr>
          <w:rFonts w:ascii="Times New Roman" w:hAnsi="Times New Roman" w:cs="Times New Roman"/>
          <w:lang w:val="sr-Cyrl-BA"/>
        </w:rPr>
        <w:t xml:space="preserve">тва су </w:t>
      </w:r>
      <w:r w:rsidR="00E84C55" w:rsidRPr="00E84C55">
        <w:rPr>
          <w:rFonts w:ascii="Times New Roman" w:hAnsi="Times New Roman" w:cs="Times New Roman"/>
          <w:lang w:val="sr-Cyrl-BA"/>
        </w:rPr>
        <w:t>увећана</w:t>
      </w:r>
      <w:r w:rsidRPr="00E84C55">
        <w:rPr>
          <w:rFonts w:ascii="Times New Roman" w:hAnsi="Times New Roman" w:cs="Times New Roman"/>
          <w:lang w:val="sr-Cyrl-BA"/>
        </w:rPr>
        <w:t xml:space="preserve"> за </w:t>
      </w:r>
      <w:r w:rsidR="00E84C55" w:rsidRPr="00E84C55">
        <w:rPr>
          <w:rFonts w:ascii="Times New Roman" w:hAnsi="Times New Roman" w:cs="Times New Roman"/>
          <w:lang w:val="sr-Cyrl-BA"/>
        </w:rPr>
        <w:t>10.000,00 КМ</w:t>
      </w:r>
      <w:r w:rsidRPr="00E84C55">
        <w:rPr>
          <w:rFonts w:ascii="Times New Roman" w:hAnsi="Times New Roman" w:cs="Times New Roman"/>
          <w:lang w:val="sr-Cyrl-BA"/>
        </w:rPr>
        <w:t>.</w:t>
      </w:r>
    </w:p>
    <w:p w:rsidR="00E84C55" w:rsidRPr="00D95ED8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КОМУНАЛНА ПОЛИЦИЈА (5230)</w:t>
      </w: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30.000,00 КМ. </w:t>
      </w:r>
    </w:p>
    <w:p w:rsidR="00E84C55" w:rsidRPr="00D95ED8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5609A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609A8">
        <w:rPr>
          <w:rFonts w:ascii="Times New Roman" w:hAnsi="Times New Roman" w:cs="Times New Roman"/>
          <w:b/>
          <w:lang w:val="sr-Cyrl-BA"/>
        </w:rPr>
        <w:t>ОДСЈЕК ЗА ЗАЈЕДНИЧКЕ ПОСЛОВЕ (5240)</w:t>
      </w: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609A8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661BA7">
        <w:rPr>
          <w:rFonts w:ascii="Times New Roman" w:hAnsi="Times New Roman" w:cs="Times New Roman"/>
          <w:lang w:val="sr-Cyrl-BA"/>
        </w:rPr>
        <w:t>1.939.800</w:t>
      </w:r>
      <w:r w:rsidR="00E84C55" w:rsidRPr="005609A8">
        <w:rPr>
          <w:rFonts w:ascii="Times New Roman" w:hAnsi="Times New Roman" w:cs="Times New Roman"/>
          <w:lang w:val="sr-Cyrl-BA"/>
        </w:rPr>
        <w:t>,00</w:t>
      </w:r>
      <w:r w:rsidRPr="005609A8">
        <w:rPr>
          <w:rFonts w:ascii="Times New Roman" w:hAnsi="Times New Roman" w:cs="Times New Roman"/>
          <w:lang w:val="sr-Cyrl-BA"/>
        </w:rPr>
        <w:t xml:space="preserve"> КМ, што у односу на првобитни буџет представља повећањеза </w:t>
      </w:r>
      <w:r w:rsidR="005609A8" w:rsidRPr="005609A8">
        <w:rPr>
          <w:rFonts w:ascii="Times New Roman" w:hAnsi="Times New Roman" w:cs="Times New Roman"/>
          <w:lang w:val="sr-Cyrl-BA"/>
        </w:rPr>
        <w:t>33</w:t>
      </w:r>
      <w:r w:rsidRPr="005609A8">
        <w:rPr>
          <w:rFonts w:ascii="Times New Roman" w:hAnsi="Times New Roman" w:cs="Times New Roman"/>
          <w:lang w:val="sr-Cyrl-BA"/>
        </w:rPr>
        <w:t>%.</w:t>
      </w:r>
      <w:r w:rsidR="005609A8" w:rsidRPr="005609A8">
        <w:rPr>
          <w:rFonts w:ascii="Times New Roman" w:hAnsi="Times New Roman" w:cs="Times New Roman"/>
          <w:lang w:val="sr-Cyrl-BA"/>
        </w:rPr>
        <w:t xml:space="preserve"> Из повећања су обезбјеђена средства за набавку материјала и услуга неопходних за санирање посљедица афричке куге свиња и олујног невремена.</w:t>
      </w: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09A8" w:rsidRP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609A8">
        <w:rPr>
          <w:rFonts w:ascii="Times New Roman" w:hAnsi="Times New Roman" w:cs="Times New Roman"/>
          <w:b/>
          <w:lang w:val="sr-Cyrl-BA"/>
        </w:rPr>
        <w:t>ОДСЈЕК ЗА ПОСЛОВЕ МЈЕСНИХ ЗАЈЕДНИЦА (5250)</w:t>
      </w: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661BA7">
        <w:rPr>
          <w:rFonts w:ascii="Times New Roman" w:hAnsi="Times New Roman" w:cs="Times New Roman"/>
          <w:lang w:val="sr-Cyrl-BA"/>
        </w:rPr>
        <w:t>434</w:t>
      </w:r>
      <w:r>
        <w:rPr>
          <w:rFonts w:ascii="Times New Roman" w:hAnsi="Times New Roman" w:cs="Times New Roman"/>
          <w:lang w:val="sr-Cyrl-BA"/>
        </w:rPr>
        <w:t xml:space="preserve">.000,00 КМ и у односу на изворни буџет су више него двоструко већа. Повећање издатака за реконструкцију зграда и објеката које користе мјесне заједнице износи </w:t>
      </w:r>
      <w:r w:rsidR="00661BA7">
        <w:rPr>
          <w:rFonts w:ascii="Times New Roman" w:hAnsi="Times New Roman" w:cs="Times New Roman"/>
          <w:lang w:val="sr-Cyrl-BA"/>
        </w:rPr>
        <w:t>208</w:t>
      </w:r>
      <w:r>
        <w:rPr>
          <w:rFonts w:ascii="Times New Roman" w:hAnsi="Times New Roman" w:cs="Times New Roman"/>
          <w:lang w:val="sr-Cyrl-BA"/>
        </w:rPr>
        <w:t>.000,00 КМ.</w:t>
      </w: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ОДСЈЕК ЗА ИНФОРМАЦИОНЕ ТЕХНОЛОГИЈЕ (5260)</w:t>
      </w:r>
    </w:p>
    <w:p w:rsidR="0043494C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207.769,00 КМ и у односу на изворни буџет су умањена за  76.931,00 КМ.</w:t>
      </w:r>
    </w:p>
    <w:p w:rsidR="00661BA7" w:rsidRDefault="00661BA7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247B13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47B13">
        <w:rPr>
          <w:rFonts w:ascii="Times New Roman" w:hAnsi="Times New Roman" w:cs="Times New Roman"/>
          <w:b/>
          <w:lang w:val="sr-Cyrl-BA"/>
        </w:rPr>
        <w:t>4.2. ОПЕРАТИВНА ЈЕДИНИЦА 2 –ОСТАЛИ КОРИСНИЦИ</w:t>
      </w:r>
    </w:p>
    <w:p w:rsidR="00EF5241" w:rsidRPr="00247B13" w:rsidRDefault="00EF5241" w:rsidP="00EF524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EF5241" w:rsidRDefault="00EF5241" w:rsidP="00247B13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247B13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B44894">
        <w:rPr>
          <w:rFonts w:ascii="Times New Roman" w:hAnsi="Times New Roman" w:cs="Times New Roman"/>
          <w:lang w:val="sr-Cyrl-CS"/>
        </w:rPr>
        <w:t>20.748.997</w:t>
      </w:r>
      <w:r w:rsidRPr="00247B13">
        <w:rPr>
          <w:rFonts w:ascii="Times New Roman" w:hAnsi="Times New Roman" w:cs="Times New Roman"/>
          <w:lang w:val="sr-Cyrl-CS"/>
        </w:rPr>
        <w:t>,00 КМ и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EF38A6" w:rsidRPr="00247B13" w:rsidRDefault="00EF38A6" w:rsidP="00247B13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5241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F38A6">
        <w:rPr>
          <w:rFonts w:ascii="Times New Roman" w:hAnsi="Times New Roman" w:cs="Times New Roman"/>
          <w:lang w:val="sr-Cyrl-CS"/>
        </w:rPr>
        <w:t xml:space="preserve">Средства за финансирање социјалне заштите планирана су у оквиру </w:t>
      </w:r>
      <w:r w:rsidRPr="00EF38A6">
        <w:rPr>
          <w:rFonts w:ascii="Times New Roman" w:hAnsi="Times New Roman" w:cs="Times New Roman"/>
          <w:b/>
          <w:lang w:val="sr-Cyrl-CS"/>
        </w:rPr>
        <w:t>ПЈТ ЦЕНТАР ЗА СОЦИЈАЛНИ РАД (0005300) и ПЈТ СОЦИЈАЛНА ЗАШТИТА (0005301)</w:t>
      </w:r>
      <w:r w:rsidRPr="00EF38A6">
        <w:rPr>
          <w:rFonts w:ascii="Times New Roman" w:hAnsi="Times New Roman" w:cs="Times New Roman"/>
          <w:lang w:val="sr-Cyrl-CS"/>
        </w:rPr>
        <w:t xml:space="preserve">у укупном износу </w:t>
      </w:r>
      <w:r w:rsidR="00B44894">
        <w:rPr>
          <w:rFonts w:ascii="Times New Roman" w:hAnsi="Times New Roman" w:cs="Times New Roman"/>
          <w:lang w:val="sr-Cyrl-CS"/>
        </w:rPr>
        <w:t>11.41</w:t>
      </w:r>
      <w:r w:rsidR="00247B13" w:rsidRPr="00EF38A6">
        <w:rPr>
          <w:rFonts w:ascii="Times New Roman" w:hAnsi="Times New Roman" w:cs="Times New Roman"/>
          <w:lang w:val="sr-Cyrl-CS"/>
        </w:rPr>
        <w:t>8.150,00</w:t>
      </w:r>
      <w:r w:rsidRPr="00EF38A6">
        <w:rPr>
          <w:rFonts w:ascii="Times New Roman" w:hAnsi="Times New Roman" w:cs="Times New Roman"/>
          <w:lang w:val="sr-Cyrl-CS"/>
        </w:rPr>
        <w:t xml:space="preserve"> КМ</w:t>
      </w:r>
      <w:r w:rsidR="00B44894">
        <w:rPr>
          <w:rFonts w:ascii="Times New Roman" w:hAnsi="Times New Roman" w:cs="Times New Roman"/>
          <w:lang w:val="sr-Cyrl-CS"/>
        </w:rPr>
        <w:t>.</w:t>
      </w:r>
      <w:r w:rsidR="0054488C">
        <w:rPr>
          <w:rFonts w:ascii="Times New Roman" w:hAnsi="Times New Roman" w:cs="Times New Roman"/>
          <w:lang w:val="sr-Cyrl-CS"/>
        </w:rPr>
        <w:t xml:space="preserve"> </w:t>
      </w:r>
      <w:r w:rsidR="00247B13" w:rsidRPr="00EF38A6">
        <w:rPr>
          <w:rFonts w:ascii="Times New Roman" w:hAnsi="Times New Roman" w:cs="Times New Roman"/>
          <w:lang w:val="sr-Cyrl-CS"/>
        </w:rPr>
        <w:t>Повећање се односи</w:t>
      </w:r>
      <w:r w:rsidR="00EF38A6" w:rsidRPr="00EF38A6">
        <w:rPr>
          <w:rFonts w:ascii="Times New Roman" w:hAnsi="Times New Roman" w:cs="Times New Roman"/>
          <w:lang w:val="sr-Cyrl-CS"/>
        </w:rPr>
        <w:t xml:space="preserve"> на</w:t>
      </w:r>
      <w:r w:rsidRPr="00EF38A6">
        <w:rPr>
          <w:rFonts w:ascii="Times New Roman" w:hAnsi="Times New Roman" w:cs="Times New Roman"/>
          <w:lang w:val="sr-Cyrl-CS"/>
        </w:rPr>
        <w:t xml:space="preserve"> додатна средства за исплати новчане помоћи, додатка за помоћ и његу другог лица, личне инвалиднине и других социјалних издвајања чија се висина</w:t>
      </w:r>
      <w:r w:rsidR="00EF38A6" w:rsidRPr="00EF38A6">
        <w:rPr>
          <w:rFonts w:ascii="Times New Roman" w:hAnsi="Times New Roman" w:cs="Times New Roman"/>
          <w:lang w:val="sr-Cyrl-CS"/>
        </w:rPr>
        <w:t xml:space="preserve"> и обим</w:t>
      </w:r>
      <w:r w:rsidRPr="00EF38A6">
        <w:rPr>
          <w:rFonts w:ascii="Times New Roman" w:hAnsi="Times New Roman" w:cs="Times New Roman"/>
          <w:lang w:val="sr-Cyrl-CS"/>
        </w:rPr>
        <w:t xml:space="preserve"> повећ</w:t>
      </w:r>
      <w:r w:rsidR="00EF38A6" w:rsidRPr="00EF38A6">
        <w:rPr>
          <w:rFonts w:ascii="Times New Roman" w:hAnsi="Times New Roman" w:cs="Times New Roman"/>
          <w:lang w:val="sr-Cyrl-CS"/>
        </w:rPr>
        <w:t>ао. Средства се дјелимично обезбјеђују из трансфера Министарства здравља и социјалне заштите РС.</w:t>
      </w:r>
    </w:p>
    <w:p w:rsidR="00B44894" w:rsidRPr="00EF38A6" w:rsidRDefault="00B44894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38A6" w:rsidRPr="00EF38A6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F38A6">
        <w:rPr>
          <w:rFonts w:ascii="Times New Roman" w:hAnsi="Times New Roman" w:cs="Times New Roman"/>
          <w:lang w:val="sr-Cyrl-CS"/>
        </w:rPr>
        <w:t xml:space="preserve">Средства за финансирање предшколског образовања и дјечије зашите планирана су у оквиру </w:t>
      </w:r>
      <w:r w:rsidRPr="00EF38A6">
        <w:rPr>
          <w:rFonts w:ascii="Times New Roman" w:hAnsi="Times New Roman" w:cs="Times New Roman"/>
          <w:b/>
          <w:lang w:val="sr-Cyrl-CS"/>
        </w:rPr>
        <w:t>ПЈТ ДЈЕЧИЈИ ВРТИЋ „ЧИКА ЈОВА ЗМАЈ“ (0005400</w:t>
      </w:r>
      <w:r w:rsidRPr="00EF38A6">
        <w:rPr>
          <w:rFonts w:ascii="Times New Roman" w:hAnsi="Times New Roman" w:cs="Times New Roman"/>
          <w:lang w:val="sr-Cyrl-CS"/>
        </w:rPr>
        <w:t xml:space="preserve">)у износу </w:t>
      </w:r>
      <w:r w:rsidR="00EF38A6" w:rsidRPr="00EF38A6">
        <w:rPr>
          <w:rFonts w:ascii="Times New Roman" w:hAnsi="Times New Roman" w:cs="Times New Roman"/>
          <w:lang w:val="sr-Cyrl-CS"/>
        </w:rPr>
        <w:t xml:space="preserve">3.732.526,00 КМ. Средства су увећана за </w:t>
      </w:r>
      <w:r w:rsidRPr="00EF38A6">
        <w:rPr>
          <w:rFonts w:ascii="Times New Roman" w:hAnsi="Times New Roman" w:cs="Times New Roman"/>
          <w:lang w:val="sr-Cyrl-CS"/>
        </w:rPr>
        <w:t xml:space="preserve">1% </w:t>
      </w:r>
      <w:r w:rsidR="00EF38A6" w:rsidRPr="00EF38A6">
        <w:rPr>
          <w:rFonts w:ascii="Times New Roman" w:hAnsi="Times New Roman" w:cs="Times New Roman"/>
          <w:lang w:val="sr-Cyrl-CS"/>
        </w:rPr>
        <w:t xml:space="preserve"> или 45.826,00 КМ </w:t>
      </w:r>
      <w:r w:rsidRPr="00EF38A6">
        <w:rPr>
          <w:rFonts w:ascii="Times New Roman" w:hAnsi="Times New Roman" w:cs="Times New Roman"/>
          <w:lang w:val="sr-Cyrl-CS"/>
        </w:rPr>
        <w:t xml:space="preserve">у односу на изворни буџет. </w:t>
      </w:r>
    </w:p>
    <w:p w:rsidR="00EF5241" w:rsidRPr="00EC6B93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за финансирање културе планирана су у оквиру </w:t>
      </w:r>
      <w:r w:rsidRPr="00EC6B93">
        <w:rPr>
          <w:rFonts w:ascii="Times New Roman" w:hAnsi="Times New Roman" w:cs="Times New Roman"/>
          <w:b/>
          <w:lang w:val="sr-Cyrl-CS"/>
        </w:rPr>
        <w:t>ПЈТ ЦЕНТАР ЗА КУЛТУРУ СЕМБЕРИЈА (0005500), ПЈТ МУЗЕЈ СЕМБЕРИЈЕ (0005501), ПЈТ СКУД „СЕМБЕРИЈА“ (0005503), ПЈТ ГРАДСКО ПОЗОРИШТЕ „СЕМБЕРИЈА“ (0005504)</w:t>
      </w:r>
      <w:r w:rsidRPr="00EC6B93">
        <w:rPr>
          <w:rFonts w:ascii="Times New Roman" w:hAnsi="Times New Roman" w:cs="Times New Roman"/>
          <w:lang w:val="sr-Cyrl-CS"/>
        </w:rPr>
        <w:t xml:space="preserve"> и </w:t>
      </w:r>
      <w:r w:rsidRPr="00EC6B93">
        <w:rPr>
          <w:rFonts w:ascii="Times New Roman" w:hAnsi="Times New Roman" w:cs="Times New Roman"/>
          <w:b/>
          <w:lang w:val="sr-Cyrl-CS"/>
        </w:rPr>
        <w:t>ПЈТ НАРОДНА БИБЛИОТЕКА „ФИЛИП ВИШЊИЋ“ БИЈЕЉИНА (8180035)</w:t>
      </w:r>
      <w:r w:rsidRPr="00EC6B93">
        <w:rPr>
          <w:rFonts w:ascii="Times New Roman" w:hAnsi="Times New Roman" w:cs="Times New Roman"/>
          <w:lang w:val="sr-Cyrl-CS"/>
        </w:rPr>
        <w:t xml:space="preserve"> уукупном износу </w:t>
      </w:r>
      <w:r w:rsidR="00B44894">
        <w:rPr>
          <w:rFonts w:ascii="Times New Roman" w:hAnsi="Times New Roman" w:cs="Times New Roman"/>
          <w:lang w:val="sr-Cyrl-CS"/>
        </w:rPr>
        <w:t>2.690.160</w:t>
      </w:r>
      <w:r w:rsidR="00EF38A6" w:rsidRPr="00EC6B93">
        <w:rPr>
          <w:rFonts w:ascii="Times New Roman" w:hAnsi="Times New Roman" w:cs="Times New Roman"/>
          <w:lang w:val="sr-Cyrl-CS"/>
        </w:rPr>
        <w:t>,00</w:t>
      </w:r>
      <w:r w:rsidRPr="00EC6B93">
        <w:rPr>
          <w:rFonts w:ascii="Times New Roman" w:hAnsi="Times New Roman" w:cs="Times New Roman"/>
          <w:lang w:val="sr-Cyrl-CS"/>
        </w:rPr>
        <w:t xml:space="preserve"> КМ. </w:t>
      </w:r>
    </w:p>
    <w:p w:rsidR="00EC6B93" w:rsidRPr="00D95ED8" w:rsidRDefault="00EC6B93" w:rsidP="00EF5241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Pr="00EC6B93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</w:t>
      </w:r>
      <w:r w:rsidRPr="00EC6B93">
        <w:rPr>
          <w:rFonts w:ascii="Times New Roman" w:hAnsi="Times New Roman" w:cs="Times New Roman"/>
          <w:b/>
          <w:lang w:val="sr-Cyrl-CS"/>
        </w:rPr>
        <w:t>ПЈТ ТУРИСТИЧКА ОРГАНИЗАЦИЈА ГРАДА БИЈЕЉИНА (0005510)</w:t>
      </w:r>
      <w:r w:rsidRPr="00EC6B93">
        <w:rPr>
          <w:rFonts w:ascii="Times New Roman" w:hAnsi="Times New Roman" w:cs="Times New Roman"/>
          <w:lang w:val="sr-Cyrl-CS"/>
        </w:rPr>
        <w:t xml:space="preserve"> у износу од </w:t>
      </w:r>
      <w:r w:rsidR="00EC6B93" w:rsidRPr="00EC6B93">
        <w:rPr>
          <w:rFonts w:ascii="Times New Roman" w:hAnsi="Times New Roman" w:cs="Times New Roman"/>
          <w:lang w:val="sr-Cyrl-CS"/>
        </w:rPr>
        <w:t>715.100</w:t>
      </w:r>
      <w:r w:rsidRPr="00EC6B93">
        <w:rPr>
          <w:rFonts w:ascii="Times New Roman" w:hAnsi="Times New Roman" w:cs="Times New Roman"/>
          <w:lang w:val="sr-Cyrl-CS"/>
        </w:rPr>
        <w:t>,00 КМ.</w:t>
      </w:r>
    </w:p>
    <w:p w:rsidR="00EC6B93" w:rsidRPr="00EC6B93" w:rsidRDefault="00EC6B93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5241" w:rsidRPr="00EC6B93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</w:t>
      </w:r>
      <w:r w:rsidRPr="00EC6B93">
        <w:rPr>
          <w:rFonts w:ascii="Times New Roman" w:hAnsi="Times New Roman" w:cs="Times New Roman"/>
          <w:b/>
          <w:lang w:val="sr-Cyrl-CS"/>
        </w:rPr>
        <w:t xml:space="preserve">ПЈТ </w:t>
      </w:r>
      <w:r w:rsidR="00EC6B93" w:rsidRPr="00EC6B93">
        <w:rPr>
          <w:rFonts w:ascii="Times New Roman" w:hAnsi="Times New Roman" w:cs="Times New Roman"/>
          <w:b/>
          <w:lang w:val="sr-Cyrl-CS"/>
        </w:rPr>
        <w:t>РАЗВОЈНА АГЕНЦИЈА</w:t>
      </w:r>
      <w:r w:rsidRPr="00EC6B93">
        <w:rPr>
          <w:rFonts w:ascii="Times New Roman" w:hAnsi="Times New Roman" w:cs="Times New Roman"/>
          <w:b/>
          <w:lang w:val="sr-Cyrl-CS"/>
        </w:rPr>
        <w:t xml:space="preserve"> (0005910)</w:t>
      </w:r>
      <w:r w:rsidRPr="00EC6B93">
        <w:rPr>
          <w:rFonts w:ascii="Times New Roman" w:hAnsi="Times New Roman" w:cs="Times New Roman"/>
          <w:lang w:val="sr-Cyrl-CS"/>
        </w:rPr>
        <w:t xml:space="preserve">. Планирана су на нивоу </w:t>
      </w:r>
      <w:r w:rsidR="00B44894">
        <w:rPr>
          <w:rFonts w:ascii="Times New Roman" w:hAnsi="Times New Roman" w:cs="Times New Roman"/>
          <w:lang w:val="sr-Cyrl-CS"/>
        </w:rPr>
        <w:t>726.296</w:t>
      </w:r>
      <w:r w:rsidR="00EC6B93" w:rsidRPr="00EC6B93">
        <w:rPr>
          <w:rFonts w:ascii="Times New Roman" w:hAnsi="Times New Roman" w:cs="Times New Roman"/>
          <w:lang w:val="sr-Cyrl-CS"/>
        </w:rPr>
        <w:t>,</w:t>
      </w:r>
      <w:r w:rsidRPr="00EC6B93">
        <w:rPr>
          <w:rFonts w:ascii="Times New Roman" w:hAnsi="Times New Roman" w:cs="Times New Roman"/>
          <w:lang w:val="sr-Cyrl-CS"/>
        </w:rPr>
        <w:t>00 КМ.</w:t>
      </w:r>
    </w:p>
    <w:p w:rsidR="00EC6B93" w:rsidRPr="00D95ED8" w:rsidRDefault="00EC6B93" w:rsidP="00EF5241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Default="00EF5241" w:rsidP="00EF524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планирана су на нивоу </w:t>
      </w:r>
      <w:r w:rsidR="00B44894">
        <w:rPr>
          <w:rFonts w:ascii="Times New Roman" w:hAnsi="Times New Roman" w:cs="Times New Roman"/>
          <w:lang w:val="sr-Cyrl-CS"/>
        </w:rPr>
        <w:t>1.466.765</w:t>
      </w:r>
      <w:r w:rsidR="00EC6B93" w:rsidRPr="00EC6B93">
        <w:rPr>
          <w:rFonts w:ascii="Times New Roman" w:hAnsi="Times New Roman" w:cs="Times New Roman"/>
          <w:lang w:val="sr-Cyrl-CS"/>
        </w:rPr>
        <w:t>,00</w:t>
      </w:r>
      <w:r w:rsidRPr="00EC6B93">
        <w:rPr>
          <w:rFonts w:ascii="Times New Roman" w:hAnsi="Times New Roman" w:cs="Times New Roman"/>
          <w:lang w:val="sr-Cyrl-CS"/>
        </w:rPr>
        <w:t xml:space="preserve"> КМ. Планирају су у оквиру </w:t>
      </w:r>
      <w:r w:rsidRPr="00EC6B93">
        <w:rPr>
          <w:rFonts w:ascii="Times New Roman" w:hAnsi="Times New Roman" w:cs="Times New Roman"/>
          <w:b/>
          <w:lang w:val="sr-Cyrl-CS"/>
        </w:rPr>
        <w:t xml:space="preserve">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EC6B93" w:rsidRDefault="00EC6B93" w:rsidP="00EF5241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EC6B93" w:rsidP="0043494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</w:t>
      </w:r>
      <w:r w:rsidRPr="00A0408D">
        <w:rPr>
          <w:rFonts w:ascii="Times New Roman" w:hAnsi="Times New Roman" w:cs="Times New Roman"/>
          <w:b/>
          <w:lang w:val="sr-Cyrl-BA"/>
        </w:rPr>
        <w:t>ПЈТГЕНЕРАЛНИ КОД – ТРЕЗОР (9999)</w:t>
      </w:r>
      <w:r>
        <w:rPr>
          <w:rFonts w:ascii="Times New Roman" w:hAnsi="Times New Roman" w:cs="Times New Roman"/>
          <w:lang w:val="sr-Cyrl-BA"/>
        </w:rPr>
        <w:t xml:space="preserve"> планирана су средства буџетске резерве у износу 5.000,00 КМ, средства за покриће буџетског дефицита из 2022.године у износу 2.173.670,00 КМ</w:t>
      </w:r>
      <w:r w:rsidR="00A0408D">
        <w:rPr>
          <w:rFonts w:ascii="Times New Roman" w:hAnsi="Times New Roman" w:cs="Times New Roman"/>
          <w:lang w:val="sr-Cyrl-BA"/>
        </w:rPr>
        <w:t>, средства за покриће обавеза које су створене у 2022.години преко буџетом планираних средстава и то за исплату личних примања за децембар 2022.године за запослене у Градској управи у износу 974.787,00 КМ, као и средства за евидентирање обавеза по Записницима Пореске управе РС у износу 30.000,00 КМ.</w:t>
      </w: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Default="008A3F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r w:rsidRPr="00327895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t>Табела 7</w:t>
      </w:r>
      <w:r w:rsidRPr="00327895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. - </w:t>
      </w:r>
      <w:r w:rsidRPr="00327895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 РЕБАЛАНС БУЏЕТА  ГРАДА ЗА 2023. ГОДИНУ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>ОРГАНИЗАЦИОНА КЛАСИФИКАЦИЈА</w:t>
      </w:r>
    </w:p>
    <w:p w:rsidR="008A3F7F" w:rsidRDefault="008A3F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Look w:val="04A0"/>
      </w:tblPr>
      <w:tblGrid>
        <w:gridCol w:w="445"/>
        <w:gridCol w:w="30"/>
        <w:gridCol w:w="1009"/>
        <w:gridCol w:w="396"/>
        <w:gridCol w:w="171"/>
        <w:gridCol w:w="389"/>
        <w:gridCol w:w="251"/>
        <w:gridCol w:w="257"/>
        <w:gridCol w:w="500"/>
        <w:gridCol w:w="312"/>
        <w:gridCol w:w="3448"/>
        <w:gridCol w:w="116"/>
        <w:gridCol w:w="2444"/>
        <w:gridCol w:w="64"/>
        <w:gridCol w:w="2496"/>
        <w:gridCol w:w="20"/>
        <w:gridCol w:w="1140"/>
        <w:gridCol w:w="280"/>
      </w:tblGrid>
      <w:tr w:rsidR="00935ED9" w:rsidRPr="00935ED9" w:rsidTr="002C77DE">
        <w:trPr>
          <w:trHeight w:val="480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1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 2023. ГОДИНА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БУЏЕТА 2023.ГОДИНА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5=4/3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СКУПШТИНА ГРАДА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0005110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1.044.000,00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475.250,00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0,46</w:t>
            </w:r>
          </w:p>
        </w:tc>
      </w:tr>
      <w:tr w:rsidR="00935ED9" w:rsidRPr="00935ED9" w:rsidTr="002C77DE">
        <w:trPr>
          <w:trHeight w:val="480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606.000,00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406.250,00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сједнице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репрезентације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27.500,00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12.800,00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0,47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 непоменути расходи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5.500,00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935ED9" w:rsidRPr="00935ED9" w:rsidTr="002C77DE">
        <w:trPr>
          <w:trHeight w:val="480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обиљежавања манифестација, значајни датуми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46.500,00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0,78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одборника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418.000,00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340.000,00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Градска изборна комисија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405.000,00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66.500,00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закупа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412300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материјала за рад ГИК-а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и оглашавање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услуге-ГИК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репрезентације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члановима ГИК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 непоменути расходи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14.800,00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935ED9" w:rsidRPr="00935ED9" w:rsidTr="002C77DE">
        <w:trPr>
          <w:trHeight w:val="720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0840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помоћи непрофитним организацијама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33.000,00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935ED9" w:rsidRPr="00935ED9" w:rsidTr="002C77DE">
        <w:trPr>
          <w:trHeight w:val="480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набавку произведених сталних средства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опреме </w:t>
            </w:r>
          </w:p>
        </w:tc>
        <w:tc>
          <w:tcPr>
            <w:tcW w:w="2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935ED9" w:rsidRPr="00935ED9" w:rsidTr="002C77DE">
        <w:trPr>
          <w:trHeight w:val="255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СКУПШТИНА ГРАДА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1.064.000,00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475.250,00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</w:tr>
      <w:tr w:rsidR="002C77DE" w:rsidRPr="002C77DE" w:rsidTr="002C77DE">
        <w:trPr>
          <w:gridAfter w:val="1"/>
          <w:wAfter w:w="280" w:type="dxa"/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2C77DE" w:rsidRPr="002C77DE" w:rsidTr="002C77DE">
        <w:trPr>
          <w:gridAfter w:val="1"/>
          <w:wAfter w:w="28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2C77DE" w:rsidRPr="002C77DE" w:rsidTr="002C77DE">
        <w:trPr>
          <w:gridAfter w:val="1"/>
          <w:wAfter w:w="280" w:type="dxa"/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C77DE" w:rsidRPr="002C77DE" w:rsidTr="002C77DE">
        <w:trPr>
          <w:gridAfter w:val="1"/>
          <w:wAfter w:w="28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C77DE" w:rsidRPr="002C77DE" w:rsidTr="002C77DE">
        <w:trPr>
          <w:gridAfter w:val="1"/>
          <w:wAfter w:w="280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208.500,00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705.250,00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3,38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3.800,00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0,48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0,48</w:t>
            </w:r>
          </w:p>
        </w:tc>
      </w:tr>
      <w:tr w:rsidR="002C77DE" w:rsidRPr="002C77DE" w:rsidTr="002C77DE">
        <w:trPr>
          <w:gridAfter w:val="1"/>
          <w:wAfter w:w="280" w:type="dxa"/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153.500,00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293.950,00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1,91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1,85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3,08</w:t>
            </w:r>
          </w:p>
        </w:tc>
      </w:tr>
      <w:tr w:rsidR="002C77DE" w:rsidRPr="002C77DE" w:rsidTr="002C77DE">
        <w:trPr>
          <w:gridAfter w:val="1"/>
          <w:wAfter w:w="280" w:type="dxa"/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11.000,00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0,31</w:t>
            </w:r>
          </w:p>
        </w:tc>
      </w:tr>
      <w:tr w:rsidR="002C77DE" w:rsidRPr="002C77DE" w:rsidTr="002C77DE">
        <w:trPr>
          <w:gridAfter w:val="1"/>
          <w:wAfter w:w="280" w:type="dxa"/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2C77DE" w:rsidRPr="002C77DE" w:rsidTr="002C77DE">
        <w:trPr>
          <w:gridAfter w:val="1"/>
          <w:wAfter w:w="280" w:type="dxa"/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3,28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20.950,00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0,84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Зимски корзо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0,59</w:t>
            </w:r>
          </w:p>
        </w:tc>
      </w:tr>
      <w:tr w:rsidR="002C77DE" w:rsidRPr="002C77DE" w:rsidTr="002C77DE">
        <w:trPr>
          <w:gridAfter w:val="1"/>
          <w:wAfter w:w="280" w:type="dxa"/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0,55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11,43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11,43</w:t>
            </w:r>
          </w:p>
        </w:tc>
      </w:tr>
      <w:tr w:rsidR="002C77DE" w:rsidRPr="002C77DE" w:rsidTr="002C77DE">
        <w:trPr>
          <w:gridAfter w:val="1"/>
          <w:wAfter w:w="280" w:type="dxa"/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51,00</w:t>
            </w:r>
          </w:p>
        </w:tc>
      </w:tr>
      <w:tr w:rsidR="002C77DE" w:rsidRPr="002C77DE" w:rsidTr="002C77DE">
        <w:trPr>
          <w:gridAfter w:val="1"/>
          <w:wAfter w:w="280" w:type="dxa"/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51,00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51,00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C77DE" w:rsidRPr="002C77DE" w:rsidTr="002C77DE">
        <w:trPr>
          <w:gridAfter w:val="1"/>
          <w:wAfter w:w="280" w:type="dxa"/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C77DE" w:rsidRPr="002C77DE" w:rsidTr="002C77DE">
        <w:trPr>
          <w:gridAfter w:val="1"/>
          <w:wAfter w:w="280" w:type="dxa"/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2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209.500,00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756.250,00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C77DE" w:rsidRPr="002C77DE" w:rsidRDefault="002C77DE" w:rsidP="002C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7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3,61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35ED9" w:rsidRDefault="00935ED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35ED9" w:rsidRDefault="00935ED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40" w:type="dxa"/>
        <w:tblInd w:w="113" w:type="dxa"/>
        <w:tblLook w:val="04A0"/>
      </w:tblPr>
      <w:tblGrid>
        <w:gridCol w:w="509"/>
        <w:gridCol w:w="1156"/>
        <w:gridCol w:w="452"/>
        <w:gridCol w:w="586"/>
        <w:gridCol w:w="1006"/>
        <w:gridCol w:w="3551"/>
        <w:gridCol w:w="2560"/>
        <w:gridCol w:w="2560"/>
        <w:gridCol w:w="1360"/>
      </w:tblGrid>
      <w:tr w:rsidR="00935ED9" w:rsidRPr="00935ED9" w:rsidTr="00935ED9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</w:tr>
      <w:tr w:rsidR="00935ED9" w:rsidRPr="00935ED9" w:rsidTr="00935ED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5=4/3</w:t>
            </w:r>
          </w:p>
        </w:tc>
      </w:tr>
      <w:tr w:rsidR="00935ED9" w:rsidRPr="00935ED9" w:rsidTr="00935ED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35ED9" w:rsidRPr="00935ED9" w:rsidTr="00935E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5ED9" w:rsidRPr="00935ED9" w:rsidTr="00935E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35ED9" w:rsidRPr="00935ED9" w:rsidTr="00935E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935ED9" w:rsidRPr="00935ED9" w:rsidTr="00935E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797.000,00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797.000,00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35ED9" w:rsidRPr="00935ED9" w:rsidRDefault="00935ED9" w:rsidP="00935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35E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</w:tbl>
    <w:p w:rsidR="00935ED9" w:rsidRDefault="00935ED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445"/>
        <w:gridCol w:w="1039"/>
        <w:gridCol w:w="396"/>
        <w:gridCol w:w="486"/>
        <w:gridCol w:w="756"/>
        <w:gridCol w:w="4244"/>
        <w:gridCol w:w="2410"/>
        <w:gridCol w:w="2552"/>
        <w:gridCol w:w="1275"/>
      </w:tblGrid>
      <w:tr w:rsidR="00E43C82" w:rsidRPr="00E43C82" w:rsidTr="009C19B3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71.765,00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0,31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0,13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26.865,00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0,15</w:t>
            </w:r>
          </w:p>
        </w:tc>
      </w:tr>
      <w:tr w:rsidR="00E43C82" w:rsidRPr="00E43C82" w:rsidTr="009C19B3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16.865,00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0,17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0,18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68.800,00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68.800,00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0,05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23.800,00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43C82" w:rsidRPr="00E43C82" w:rsidTr="009C19B3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E43C82" w:rsidRPr="00E43C82" w:rsidTr="009C19B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140.565,00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</w:tr>
    </w:tbl>
    <w:p w:rsidR="00E43C82" w:rsidRDefault="00E43C8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113" w:type="dxa"/>
        <w:tblLook w:val="04A0"/>
      </w:tblPr>
      <w:tblGrid>
        <w:gridCol w:w="517"/>
        <w:gridCol w:w="1039"/>
        <w:gridCol w:w="627"/>
        <w:gridCol w:w="595"/>
        <w:gridCol w:w="1026"/>
        <w:gridCol w:w="3617"/>
        <w:gridCol w:w="2428"/>
        <w:gridCol w:w="2471"/>
        <w:gridCol w:w="1360"/>
      </w:tblGrid>
      <w:tr w:rsidR="00E43C82" w:rsidRPr="00E43C82" w:rsidTr="00E43C82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43C82" w:rsidRPr="00E43C82" w:rsidTr="00E43C8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43C82" w:rsidRPr="00E43C82" w:rsidTr="00E43C8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43C82" w:rsidRPr="00E43C82" w:rsidTr="00E43C8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3C82" w:rsidRPr="00E43C82" w:rsidTr="00E43C8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43C82" w:rsidRPr="00E43C82" w:rsidTr="00E43C8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43C82" w:rsidRPr="00E43C82" w:rsidTr="00E43C8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43C82" w:rsidRPr="00E43C82" w:rsidTr="00E43C8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43C82" w:rsidRPr="00E43C82" w:rsidTr="00E43C8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43C82" w:rsidRPr="00E43C82" w:rsidRDefault="00E43C82" w:rsidP="00E43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E43C82" w:rsidRDefault="00E43C8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113" w:type="dxa"/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9C19B3" w:rsidRPr="009C19B3" w:rsidTr="009C19B3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C19B3" w:rsidRPr="009C19B3" w:rsidTr="009C19B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C19B3" w:rsidRPr="009C19B3" w:rsidTr="009C19B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13.600.130,00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13.823.200,00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12.462.100,00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12.462.100,00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9.534.100,00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9.534.100,00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1.370.000,00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208.000,00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270.000,00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315.600,00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75.600,00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915.530,00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905.530,00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1,95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1,95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9C19B3" w:rsidRPr="009C19B3" w:rsidTr="009C19B3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5.456.450,00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5.464.500,00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5.367.500,00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5.367.500,00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19.391.580,00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19.677.700,00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113" w:type="dxa"/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9C19B3" w:rsidRPr="009C19B3" w:rsidTr="009C19B3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C19B3" w:rsidRPr="009C19B3" w:rsidTr="009C19B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C19B3" w:rsidRPr="009C19B3" w:rsidTr="009C19B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9C19B3" w:rsidRPr="009C19B3" w:rsidTr="009C19B3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 предузетницима и привредним субјектима у Улици Стефана Дечанског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Градско Занатско - предузетничко удружење "Предузетник"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C19B3" w:rsidRPr="009C19B3" w:rsidTr="009C19B3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Регионална депонија Еко - деп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"Kомуналац"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"Водовод и канализација"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</w:tr>
      <w:tr w:rsidR="009C19B3" w:rsidRPr="009C19B3" w:rsidTr="009C19B3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</w:t>
            </w:r>
          </w:p>
        </w:tc>
      </w:tr>
    </w:tbl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113" w:type="dxa"/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9C19B3" w:rsidRPr="009C19B3" w:rsidTr="009C19B3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C19B3" w:rsidRPr="009C19B3" w:rsidTr="009C19B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C19B3" w:rsidRPr="009C19B3" w:rsidTr="009C19B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1.729.830,00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1.051.960,00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9C19B3" w:rsidRPr="009C19B3" w:rsidTr="009C19B3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израда Oснове заштите уређења и коришћења пољопривредног земљишта, поправке плодности земљишта и др.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sz w:val="20"/>
                <w:szCs w:val="20"/>
              </w:rPr>
              <w:t>460.000,00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577.870,00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22.870,00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3.209.900,00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3.209.900,00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559.900,00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19B3" w:rsidRPr="009C19B3" w:rsidTr="009C19B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4.681.860,00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4.939.730,00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C19B3" w:rsidRPr="009C19B3" w:rsidRDefault="009C19B3" w:rsidP="009C1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</w:tbl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113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A26341" w:rsidRPr="00A26341" w:rsidTr="00A2634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26341" w:rsidRPr="00A26341" w:rsidTr="00A2634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26341" w:rsidRPr="00A26341" w:rsidTr="00A2634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A26341" w:rsidRPr="00A26341" w:rsidTr="00A2634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</w:tbl>
    <w:p w:rsidR="009C19B3" w:rsidRDefault="009C19B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113" w:type="dxa"/>
        <w:tblLook w:val="04A0"/>
      </w:tblPr>
      <w:tblGrid>
        <w:gridCol w:w="486"/>
        <w:gridCol w:w="1196"/>
        <w:gridCol w:w="453"/>
        <w:gridCol w:w="592"/>
        <w:gridCol w:w="1045"/>
        <w:gridCol w:w="3656"/>
        <w:gridCol w:w="2465"/>
        <w:gridCol w:w="2513"/>
        <w:gridCol w:w="1340"/>
      </w:tblGrid>
      <w:tr w:rsidR="00A26341" w:rsidRPr="00A26341" w:rsidTr="00A26341">
        <w:trPr>
          <w:trHeight w:val="76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26341" w:rsidRPr="00A26341" w:rsidTr="00A26341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26341" w:rsidRPr="00A26341" w:rsidTr="00A26341">
        <w:trPr>
          <w:trHeight w:val="1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СТАМБЕНО КОМУНАЛНЕ ПОСЛОВЕ И ЗЖС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0005170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4.087.000,00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4.808.531,00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3.637.000,00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4.498.000,00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јавне расвјета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A26341" w:rsidRPr="00A26341" w:rsidTr="00A26341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11,20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одржавања свјетлосне саобраћајне сигнализације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хоризонталне саобраћајне сигнализације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1,65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1,75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Санација ударних асфалтних рупа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вертикалне саобраћајне сигнализације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- уређење путних појаса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пошљунчавање некатегорисаних путева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одржавање-фасаде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Teкуће одржавање парка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безбједност саобраћаја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11.000,00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0,55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мјерења загађења зрака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Прање саобраћајница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амброзије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јавних површина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дивљих депонија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кишне канализације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чесми и фонтана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улична расвјета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1.120.000,00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1.425.000,00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финансирање комуналне инфраструктуре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локални и некатегорисани путеви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Град Бијељина и Јања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инфраструктура-водопривредне накнаде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0,08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Субвенције социјалним категоријама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- замјена пећи и котлова за гријање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за уградњу лифтова по захтјевима ЗЕВ-а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259.031,00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259.031,00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4.465.000,00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3.340.500,00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4.435.000,00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3.310.500,00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</w:tr>
      <w:tr w:rsidR="00A26341" w:rsidRPr="00A26341" w:rsidTr="00A26341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 из водoпривредних накнада-инвестиције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12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Асфалтирање локалних и некатегорисаних путева са учешћем МЗ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Асфалтирање локалних и некатегорисаних путева -  буџет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26341" w:rsidRPr="00A26341" w:rsidTr="00A26341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0,76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водоводног система Бањица - Брђани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 у МЗ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26341" w:rsidRPr="00A26341" w:rsidTr="00A26341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16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градског  и осталих гробља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</w:t>
            </w:r>
          </w:p>
        </w:tc>
      </w:tr>
      <w:tr w:rsidR="00A26341" w:rsidRPr="00A26341" w:rsidTr="00A26341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A26341" w:rsidRPr="00A26341" w:rsidTr="00A26341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паркова и дјечијих игралишта (МЗ Филип Вишњић, МЗ Соколски дом, МЗ Вељко Лукић, МЗ Галац, МЗ Нови Дворови и др.)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парка "Кнез Иво од Семберије"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плаже Амајлије - изградња инфраструктуре фаза I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95.000,00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Пројектовање, сагласности, дозволе, изградња пјешачко - бициклистичке стазе Дворови - Трњаци - Балатун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дјечијег игралишта  у МЗ Богдановићи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дјечијег игралишта  у МЗ 15. Мајевичка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тротоара у Улици Сарајевска - прва фаза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2,14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црпних станица ПС1 у насељима Заир и Пет језера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градских паркова и дјечијих игралишта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аутобуског стајалишта у МЗ Горњи Драгаљевац по захтјеву МЗ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и освјетљење простора око Дома културе у Дворовима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видео надзора у граду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Успостављање "Rent-a-bike" система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декоративне јавне расвјете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Постављање видео надзора на новом шеталишту код канала Дашница - прва фаза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земљишта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8.552.000,00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8.149.031,00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</w:tbl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20" w:type="dxa"/>
        <w:tblInd w:w="113" w:type="dxa"/>
        <w:tblLook w:val="04A0"/>
      </w:tblPr>
      <w:tblGrid>
        <w:gridCol w:w="519"/>
        <w:gridCol w:w="1087"/>
        <w:gridCol w:w="456"/>
        <w:gridCol w:w="592"/>
        <w:gridCol w:w="1038"/>
        <w:gridCol w:w="3587"/>
        <w:gridCol w:w="2530"/>
        <w:gridCol w:w="2531"/>
        <w:gridCol w:w="1480"/>
      </w:tblGrid>
      <w:tr w:rsidR="00A26341" w:rsidRPr="00A26341" w:rsidTr="00A26341">
        <w:trPr>
          <w:trHeight w:val="7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26341" w:rsidRPr="00A26341" w:rsidTr="00A26341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270.750,00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3,07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8.150,00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</w:tr>
      <w:tr w:rsidR="00A26341" w:rsidRPr="00A26341" w:rsidTr="00A26341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810.250,00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754.250,00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</w:tbl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40" w:type="dxa"/>
        <w:tblInd w:w="113" w:type="dxa"/>
        <w:tblLook w:val="04A0"/>
      </w:tblPr>
      <w:tblGrid>
        <w:gridCol w:w="511"/>
        <w:gridCol w:w="1087"/>
        <w:gridCol w:w="586"/>
        <w:gridCol w:w="598"/>
        <w:gridCol w:w="1056"/>
        <w:gridCol w:w="3443"/>
        <w:gridCol w:w="2489"/>
        <w:gridCol w:w="2490"/>
        <w:gridCol w:w="1480"/>
      </w:tblGrid>
      <w:tr w:rsidR="00A26341" w:rsidRPr="00A26341" w:rsidTr="00A26341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26341" w:rsidRPr="00A26341" w:rsidTr="00A2634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6.672.500,00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7.957.400,00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робе и услуга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0724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4.925.500,00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5.147.400,00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грантови-ЈИП" Семберија и Мајевица"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424.000,00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424.000,00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5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резерва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385.000,00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12,83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КМФ Радник - пласман у Лигу шампиона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ФК Звијезда 09 - пласман у највиши ранг у БиХ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остварени спортски резултат - пласман у Лигу шампиона - ОК Радник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26341" w:rsidRPr="00A26341" w:rsidTr="00A26341">
        <w:trPr>
          <w:trHeight w:val="9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за подршку фестивалу Дјеца пјевају у Семберији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 - Свјетски куп у хармоници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35.500,00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1,41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 - набавка уџбеника и школског прибора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860.000,00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878.000,00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1,02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64.200,00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3,21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политичких партија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28.200,00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2,82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2,10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вјерским заједницама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295.000,00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2,95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182.000,00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182.000,00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2,50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дома ученика-материјални трошкови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приватним вртићима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730.000,00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0,14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вјерских објеката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помоћ пензионерима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запошљавања  - сарадња са Caritas Switzerland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Упознај музику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Семберско етно домаћинство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Семберском сајму меса у Дворовима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Црвеног крста Бијељина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спомен обиљежја у МЗ Вршани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1.693.000,00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2.756.000,00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1,63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- Дознаке родитељима за превоз ученика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дјеци обољелој од дијабетеса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Мјере пронаталитетне политике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 категоријама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61,25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инклузивног образовања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370.000,00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Субвeнције социјалним категоријама за легализацију објеката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2,10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440.000,00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1,64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акционом плану за Роме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26341" w:rsidRPr="00A26341" w:rsidTr="00A26341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дијагностике обољења и лијечење дјеце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3.236.790,00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2.472.490,00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0,76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3.236.790,00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2.472.490,00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0,76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вртића у Црњелову - I фаза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0,46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пројектно-техничке документације за Студентски центар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6.500,00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спортске сале - кредит 2020. година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936.790,00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936.790,00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образовању-Дирекција за изградњу и развој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спортске објекте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- инвестиције у спортске објекте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81.000,00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социјалних категорија - зграда Амајлије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и изградња  Дома културе у Батковићу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161.000,00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1,24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прихватилишта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подтрибинског простора на стадиону ФК Пролетер Дворови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пројеката за домове културе у Доњим Загонима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потребе МЗ Батар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Дома културе МЗ Балатун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подручне основне школе у Батковићу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Реконструкцијуа просторија МЗ Богдановићи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замјена крова ОШ "Јован Дучић"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99.000,00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1,98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47.000,00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2,35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2,75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0,65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A26341" w:rsidRPr="00A26341" w:rsidTr="00A26341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71.000,00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15.200,00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за културу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инвестиције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опремање спортскиха сала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6341" w:rsidRPr="00A26341" w:rsidTr="00A26341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стамбено збрињавање социјалних категорија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26341" w:rsidRPr="00A26341" w:rsidTr="00A26341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9.943.290,00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10.463.890,00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1,05</w:t>
            </w:r>
          </w:p>
        </w:tc>
      </w:tr>
    </w:tbl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113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A26341" w:rsidRPr="00A26341" w:rsidTr="00A2634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26341" w:rsidRPr="00A26341" w:rsidTr="00A2634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26341" w:rsidRPr="00A26341" w:rsidTr="00A2634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26341" w:rsidRPr="00A26341" w:rsidTr="00A2634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26341" w:rsidRPr="00A26341" w:rsidTr="00A2634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26341" w:rsidRPr="00A26341" w:rsidRDefault="00A26341" w:rsidP="00A26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</w:tbl>
    <w:p w:rsidR="00A26341" w:rsidRDefault="00A2634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80" w:type="dxa"/>
        <w:tblInd w:w="113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50309F" w:rsidRPr="0050309F" w:rsidTr="0050309F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0309F" w:rsidRPr="0050309F" w:rsidTr="0050309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0309F" w:rsidRPr="0050309F" w:rsidTr="0050309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0309F" w:rsidRPr="0050309F" w:rsidTr="0050309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0309F" w:rsidRPr="0050309F" w:rsidTr="0050309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309F" w:rsidRPr="0050309F" w:rsidTr="0050309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0309F" w:rsidRPr="0050309F" w:rsidTr="0050309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0309F" w:rsidRPr="0050309F" w:rsidTr="0050309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0309F" w:rsidRPr="0050309F" w:rsidTr="0050309F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0309F" w:rsidRPr="0050309F" w:rsidTr="0050309F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0309F" w:rsidRPr="0050309F" w:rsidTr="0050309F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0309F" w:rsidRPr="0050309F" w:rsidTr="0050309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0309F" w:rsidRPr="0050309F" w:rsidTr="0050309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113" w:type="dxa"/>
        <w:tblLook w:val="04A0"/>
      </w:tblPr>
      <w:tblGrid>
        <w:gridCol w:w="508"/>
        <w:gridCol w:w="1274"/>
        <w:gridCol w:w="567"/>
        <w:gridCol w:w="576"/>
        <w:gridCol w:w="1005"/>
        <w:gridCol w:w="3438"/>
        <w:gridCol w:w="2442"/>
        <w:gridCol w:w="2510"/>
        <w:gridCol w:w="1340"/>
      </w:tblGrid>
      <w:tr w:rsidR="0050309F" w:rsidRPr="0050309F" w:rsidTr="0050309F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0309F" w:rsidRPr="0050309F" w:rsidTr="0050309F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1.189.000,00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1.750.800,00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1,47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1.162.000,00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1.723.800,00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1,48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8,00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1,18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1,39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0,86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1,05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0,50</w:t>
            </w:r>
          </w:p>
        </w:tc>
      </w:tr>
      <w:tr w:rsidR="0050309F" w:rsidRPr="0050309F" w:rsidTr="0050309F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1,14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0,80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0,85</w:t>
            </w:r>
          </w:p>
        </w:tc>
      </w:tr>
      <w:tr w:rsidR="0050309F" w:rsidRPr="0050309F" w:rsidTr="0050309F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24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1,58</w:t>
            </w:r>
          </w:p>
        </w:tc>
      </w:tr>
      <w:tr w:rsidR="0050309F" w:rsidRPr="0050309F" w:rsidTr="0050309F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79,00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0,70</w:t>
            </w:r>
          </w:p>
        </w:tc>
      </w:tr>
      <w:tr w:rsidR="0050309F" w:rsidRPr="0050309F" w:rsidTr="0050309F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0,64</w:t>
            </w:r>
          </w:p>
        </w:tc>
      </w:tr>
      <w:tr w:rsidR="0050309F" w:rsidRPr="0050309F" w:rsidTr="0050309F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50309F" w:rsidRPr="0050309F" w:rsidTr="0050309F">
        <w:trPr>
          <w:trHeight w:val="14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0,50</w:t>
            </w:r>
          </w:p>
        </w:tc>
      </w:tr>
      <w:tr w:rsidR="0050309F" w:rsidRPr="0050309F" w:rsidTr="0050309F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1,29</w:t>
            </w:r>
          </w:p>
        </w:tc>
      </w:tr>
      <w:tr w:rsidR="0050309F" w:rsidRPr="0050309F" w:rsidTr="0050309F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1,17</w:t>
            </w:r>
          </w:p>
        </w:tc>
      </w:tr>
      <w:tr w:rsidR="0050309F" w:rsidRPr="0050309F" w:rsidTr="0050309F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1,17</w:t>
            </w:r>
          </w:p>
        </w:tc>
      </w:tr>
      <w:tr w:rsidR="0050309F" w:rsidRPr="0050309F" w:rsidTr="0050309F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1.459.000,00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1.939.800,00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1,33</w:t>
            </w:r>
          </w:p>
        </w:tc>
      </w:tr>
    </w:tbl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Look w:val="04A0"/>
      </w:tblPr>
      <w:tblGrid>
        <w:gridCol w:w="499"/>
        <w:gridCol w:w="1039"/>
        <w:gridCol w:w="586"/>
        <w:gridCol w:w="623"/>
        <w:gridCol w:w="884"/>
        <w:gridCol w:w="3489"/>
        <w:gridCol w:w="2500"/>
        <w:gridCol w:w="2540"/>
        <w:gridCol w:w="1400"/>
      </w:tblGrid>
      <w:tr w:rsidR="0050309F" w:rsidRPr="0050309F" w:rsidTr="0050309F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0309F" w:rsidRPr="0050309F" w:rsidTr="0050309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0309F" w:rsidRPr="0050309F" w:rsidTr="0050309F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0309F" w:rsidRPr="0050309F" w:rsidTr="0050309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0309F" w:rsidRPr="0050309F" w:rsidTr="0050309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50309F" w:rsidRPr="0050309F" w:rsidTr="0050309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50309F" w:rsidRPr="0050309F" w:rsidTr="0050309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20.400,00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50309F" w:rsidRPr="0050309F" w:rsidTr="0050309F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</w:tr>
      <w:tr w:rsidR="0050309F" w:rsidRPr="0050309F" w:rsidTr="0050309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7,93</w:t>
            </w:r>
          </w:p>
        </w:tc>
      </w:tr>
      <w:tr w:rsidR="0050309F" w:rsidRPr="0050309F" w:rsidTr="0050309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7,93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7,93</w:t>
            </w:r>
          </w:p>
        </w:tc>
      </w:tr>
      <w:tr w:rsidR="0050309F" w:rsidRPr="0050309F" w:rsidTr="0050309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2,17</w:t>
            </w:r>
          </w:p>
        </w:tc>
      </w:tr>
    </w:tbl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113" w:type="dxa"/>
        <w:tblLook w:val="04A0"/>
      </w:tblPr>
      <w:tblGrid>
        <w:gridCol w:w="507"/>
        <w:gridCol w:w="1274"/>
        <w:gridCol w:w="567"/>
        <w:gridCol w:w="589"/>
        <w:gridCol w:w="1044"/>
        <w:gridCol w:w="3390"/>
        <w:gridCol w:w="2457"/>
        <w:gridCol w:w="2452"/>
        <w:gridCol w:w="1340"/>
      </w:tblGrid>
      <w:tr w:rsidR="0050309F" w:rsidRPr="0050309F" w:rsidTr="0050309F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0309F" w:rsidRPr="0050309F" w:rsidTr="0050309F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184.700,00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147.769,00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0,77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0309F" w:rsidRPr="0050309F" w:rsidTr="0050309F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Услуге анализе, додатне имплементације, подешавања и стручне обуке за Microsoft рјешења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0,28</w:t>
            </w:r>
          </w:p>
        </w:tc>
      </w:tr>
      <w:tr w:rsidR="0050309F" w:rsidRPr="0050309F" w:rsidTr="0050309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Oracle итд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0,55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50309F" w:rsidRPr="0050309F" w:rsidTr="0050309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0309F" w:rsidRPr="0050309F" w:rsidTr="0050309F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0309F" w:rsidRPr="0050309F" w:rsidTr="0050309F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284.700,00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207.769,00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0309F" w:rsidRPr="0050309F" w:rsidRDefault="0050309F" w:rsidP="00503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3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0,73</w:t>
            </w:r>
          </w:p>
        </w:tc>
      </w:tr>
    </w:tbl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54488C" w:rsidRPr="0054488C" w:rsidTr="0054488C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54488C" w:rsidRPr="0054488C" w:rsidTr="0054488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54488C" w:rsidRPr="0054488C" w:rsidTr="0054488C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2.025.150,00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2.029.150,00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1.786.150,00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1.786.150,00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1.412.150,00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1.412.150,00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Бруто накнаде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 отпремнине и ј.помоћи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1,02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1,03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0,79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0,93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1,09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1,20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320.500,00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1,06</w:t>
            </w:r>
          </w:p>
        </w:tc>
      </w:tr>
      <w:tr w:rsidR="0054488C" w:rsidRPr="0054488C" w:rsidTr="0054488C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294.000,00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311.500,00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1,06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2.363.150,00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2.384.650,00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1,01</w:t>
            </w:r>
          </w:p>
        </w:tc>
      </w:tr>
    </w:tbl>
    <w:p w:rsidR="0050309F" w:rsidRDefault="0050309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1"/>
        <w:gridCol w:w="1274"/>
        <w:gridCol w:w="451"/>
        <w:gridCol w:w="583"/>
        <w:gridCol w:w="1023"/>
        <w:gridCol w:w="3539"/>
        <w:gridCol w:w="2487"/>
        <w:gridCol w:w="2492"/>
        <w:gridCol w:w="1360"/>
      </w:tblGrid>
      <w:tr w:rsidR="0054488C" w:rsidRPr="0054488C" w:rsidTr="0054488C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54488C" w:rsidRPr="0054488C" w:rsidTr="0054488C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СОЦИЈАЛНА ЗАШТИТА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0005301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7.601.000,00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8.512.500,00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ПТТ трошкови опреме уплатница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68.000,00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љекарској комисији за утврђивање радне способности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Рад комисије за разврставање лица ометених у развоју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0,68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мобилног тима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Уговорене услуге, превоз особа са инвалидетом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дознаке грађанима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7.375.000,00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8.290.500,00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Додатак за помоћ и његу других лица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3.600.000,00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4.163.000,00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Једнократне помоћи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уџбенике дјеци социјалне категорије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Смјештај у властиту породицу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Породични смјештај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54488C" w:rsidRPr="0054488C" w:rsidTr="0054488C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1,80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 за огрев и одјећу корисницима новчане помоћи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личну инвалиднину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1.120.000,00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1.421.000,00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1,27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самохраном родитељу његоватељу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0,25</w:t>
            </w:r>
          </w:p>
        </w:tc>
      </w:tr>
      <w:tr w:rsidR="0054488C" w:rsidRPr="0054488C" w:rsidTr="0054488C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0,22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Помоћ у кући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0,66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Уџбеници и  одјећа за дјецу у домском смјештају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одржавања објеката,стамбено збрињавање корисника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смјештаја социјално угрожених лица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жртава трговине људима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савјетовалишта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јавне кухиње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корисника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са потешкоћама у развоју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0,61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у ризику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0,68</w:t>
            </w:r>
          </w:p>
        </w:tc>
      </w:tr>
      <w:tr w:rsidR="0054488C" w:rsidRPr="0054488C" w:rsidTr="0054488C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531.000,00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531.000,00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4488C" w:rsidRPr="0054488C" w:rsidTr="0054488C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СОЦИЈАЛНА ЗАШТИТА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8.132.000,00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9.033.500,00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</w:tbl>
    <w:p w:rsidR="008921BD" w:rsidRDefault="008921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516"/>
        <w:gridCol w:w="1039"/>
        <w:gridCol w:w="416"/>
        <w:gridCol w:w="516"/>
        <w:gridCol w:w="816"/>
        <w:gridCol w:w="3780"/>
        <w:gridCol w:w="2693"/>
        <w:gridCol w:w="2410"/>
        <w:gridCol w:w="1417"/>
      </w:tblGrid>
      <w:tr w:rsidR="008921BD" w:rsidRPr="008921BD" w:rsidTr="008921BD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921BD" w:rsidRPr="008921BD" w:rsidTr="008921B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3.471.700,00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3.512.526,00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2.848.000,00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2.883.300,00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2.054.800,00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4,30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628.226,00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породице, омладине и спорта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-волонтери, уговори о стручном оспособљавању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8921BD" w:rsidRPr="008921BD" w:rsidTr="008921BD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 инвестиционо одржавање и адаптацију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8921BD" w:rsidRPr="008921BD" w:rsidTr="008921B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8921BD" w:rsidRPr="008921BD" w:rsidTr="008921BD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8921BD" w:rsidRPr="008921BD" w:rsidTr="008921BD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ДЈЕЧИЈИ ВРТИЋ "ЧИКА ЈОВА ЗМАЈ"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3.686.700,00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3.732.526,00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8921BD" w:rsidRDefault="008921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921BD" w:rsidRDefault="008921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921BD" w:rsidRDefault="008921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113" w:type="dxa"/>
        <w:tblLook w:val="04A0"/>
      </w:tblPr>
      <w:tblGrid>
        <w:gridCol w:w="517"/>
        <w:gridCol w:w="1039"/>
        <w:gridCol w:w="450"/>
        <w:gridCol w:w="581"/>
        <w:gridCol w:w="1006"/>
        <w:gridCol w:w="3595"/>
        <w:gridCol w:w="2556"/>
        <w:gridCol w:w="2496"/>
        <w:gridCol w:w="1340"/>
      </w:tblGrid>
      <w:tr w:rsidR="008921BD" w:rsidRPr="008921BD" w:rsidTr="008921BD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921BD" w:rsidRPr="008921BD" w:rsidTr="008921B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8921BD" w:rsidRPr="008921BD" w:rsidTr="008921B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921BD" w:rsidRPr="008921BD" w:rsidTr="008921BD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1.275.495,00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1.244.495,00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8921BD" w:rsidRPr="008921BD" w:rsidTr="008921B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8921BD" w:rsidRPr="008921BD" w:rsidTr="008921B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 - одржавање опреме и простора скупштинске сале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8921BD" w:rsidRPr="008921BD" w:rsidTr="008921BD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8921BD" w:rsidRPr="008921BD" w:rsidTr="008921B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1.315.495,00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1.294.495,00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921BD" w:rsidRPr="008921BD" w:rsidRDefault="008921BD" w:rsidP="0089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2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</w:tbl>
    <w:p w:rsidR="008921BD" w:rsidRDefault="008921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Look w:val="04A0"/>
      </w:tblPr>
      <w:tblGrid>
        <w:gridCol w:w="486"/>
        <w:gridCol w:w="1156"/>
        <w:gridCol w:w="455"/>
        <w:gridCol w:w="594"/>
        <w:gridCol w:w="1049"/>
        <w:gridCol w:w="3730"/>
        <w:gridCol w:w="2518"/>
        <w:gridCol w:w="2506"/>
        <w:gridCol w:w="1320"/>
      </w:tblGrid>
      <w:tr w:rsidR="001C4B87" w:rsidRPr="001C4B87" w:rsidTr="001C4B87">
        <w:trPr>
          <w:trHeight w:val="48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2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416.900,00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421.570,00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343.400,00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343.400,00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323.900,00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</w:t>
            </w:r>
          </w:p>
        </w:tc>
      </w:tr>
      <w:tr w:rsidR="001C4B87" w:rsidRPr="001C4B87" w:rsidTr="001C4B87">
        <w:trPr>
          <w:trHeight w:val="4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78.170,00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9.170,00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2,04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0,07</w:t>
            </w:r>
          </w:p>
        </w:tc>
      </w:tr>
      <w:tr w:rsidR="001C4B87" w:rsidRPr="001C4B87" w:rsidTr="001C4B87">
        <w:trPr>
          <w:trHeight w:val="4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0,07</w:t>
            </w:r>
          </w:p>
        </w:tc>
      </w:tr>
      <w:tr w:rsidR="001C4B87" w:rsidRPr="001C4B87" w:rsidTr="001C4B87">
        <w:trPr>
          <w:trHeight w:val="4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 - кров Музеја и др.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0,61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МУЗЕЈ "СЕМБЕРИЈА"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532.900,00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432.070,00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</w:tbl>
    <w:p w:rsidR="00935ED9" w:rsidRDefault="00935ED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113" w:type="dxa"/>
        <w:tblLook w:val="04A0"/>
      </w:tblPr>
      <w:tblGrid>
        <w:gridCol w:w="517"/>
        <w:gridCol w:w="1039"/>
        <w:gridCol w:w="454"/>
        <w:gridCol w:w="607"/>
        <w:gridCol w:w="1030"/>
        <w:gridCol w:w="3529"/>
        <w:gridCol w:w="2511"/>
        <w:gridCol w:w="2533"/>
        <w:gridCol w:w="1360"/>
      </w:tblGrid>
      <w:tr w:rsidR="001C4B87" w:rsidRPr="001C4B87" w:rsidTr="001C4B8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279.795,00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286.795,00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5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65.795,00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72.795,00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1C4B87" w:rsidRPr="001C4B87" w:rsidTr="001C4B8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302.795,00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315.795,00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0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496"/>
        <w:gridCol w:w="2477"/>
        <w:gridCol w:w="2537"/>
        <w:gridCol w:w="1360"/>
      </w:tblGrid>
      <w:tr w:rsidR="001C4B87" w:rsidRPr="001C4B87" w:rsidTr="001C4B87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113" w:type="dxa"/>
        <w:tblLook w:val="04A0"/>
      </w:tblPr>
      <w:tblGrid>
        <w:gridCol w:w="486"/>
        <w:gridCol w:w="1274"/>
        <w:gridCol w:w="428"/>
        <w:gridCol w:w="599"/>
        <w:gridCol w:w="1018"/>
        <w:gridCol w:w="3495"/>
        <w:gridCol w:w="2494"/>
        <w:gridCol w:w="2486"/>
        <w:gridCol w:w="1340"/>
      </w:tblGrid>
      <w:tr w:rsidR="001C4B87" w:rsidRPr="001C4B87" w:rsidTr="001C4B87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700.470,00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696.630,00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504.470,00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494.430,00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395.600,00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1C4B87" w:rsidRPr="001C4B87" w:rsidTr="001C4B87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приправника по програму Владе РС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18.945,00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80.300,00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107.105,00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накнаде запослених - </w:t>
            </w:r>
            <w:r w:rsidRPr="001C4B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боравишна такса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196.000,00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202.200,00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Путни трошкови - </w:t>
            </w:r>
            <w:r w:rsidRPr="001C4B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боравишна такса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за стручне услуге - </w:t>
            </w:r>
            <w:r w:rsidRPr="001C4B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боравишна такса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2,22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0,53</w:t>
            </w:r>
          </w:p>
        </w:tc>
      </w:tr>
      <w:tr w:rsidR="001C4B87" w:rsidRPr="001C4B87" w:rsidTr="001C4B87">
        <w:trPr>
          <w:trHeight w:val="7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услуге-унапријеђење туристичке понуде,организација л.колоније,Златни котлић,савска регата - </w:t>
            </w:r>
            <w:r w:rsidRPr="001C4B8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боравишна такса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1C4B87" w:rsidRPr="001C4B87" w:rsidTr="001C4B87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1C4B87" w:rsidRPr="001C4B87" w:rsidTr="001C4B87">
        <w:trPr>
          <w:trHeight w:val="5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11.770,00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4,65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9.240,00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1C4B87" w:rsidRPr="001C4B87" w:rsidTr="001C4B87">
        <w:trPr>
          <w:trHeight w:val="76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9.240,00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1C4B87" w:rsidRPr="001C4B87" w:rsidTr="001C4B87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709.000,00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715.100,00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54488C" w:rsidRPr="0054488C" w:rsidTr="0054488C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54488C" w:rsidRPr="0054488C" w:rsidTr="005448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54488C" w:rsidRPr="0054488C" w:rsidTr="0054488C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701.104,00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711.664,00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221.730,00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222.730,00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51.630,00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54488C" w:rsidRPr="0054488C" w:rsidTr="0054488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79.174,00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86.734,00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услуге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54488C" w:rsidRPr="0054488C" w:rsidTr="0054488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4.470,00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4.470,00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7.440,00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1,34</w:t>
            </w:r>
          </w:p>
        </w:tc>
      </w:tr>
      <w:tr w:rsidR="0054488C" w:rsidRPr="0054488C" w:rsidTr="0054488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Грантови у земљи - Подстицај развоја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54488C" w:rsidRPr="0054488C" w:rsidTr="005448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54488C" w:rsidRPr="0054488C" w:rsidTr="0054488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712.736,00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726.296,00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4488C" w:rsidRPr="0054488C" w:rsidRDefault="0054488C" w:rsidP="00544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44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6"/>
        <w:gridCol w:w="2551"/>
        <w:gridCol w:w="2533"/>
        <w:gridCol w:w="1340"/>
      </w:tblGrid>
      <w:tr w:rsidR="001C4B87" w:rsidRPr="001C4B87" w:rsidTr="001C4B8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157.550,00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158.044,00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141.550,00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139.044,00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13.793,00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1C4B87" w:rsidRPr="001C4B87" w:rsidTr="001C4B87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терена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195.550,00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197.552,00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6"/>
        <w:gridCol w:w="2571"/>
        <w:gridCol w:w="2533"/>
        <w:gridCol w:w="1320"/>
      </w:tblGrid>
      <w:tr w:rsidR="001C4B87" w:rsidRPr="001C4B87" w:rsidTr="001C4B8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116.520,00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</w:tr>
      <w:tr w:rsidR="001C4B87" w:rsidRPr="001C4B87" w:rsidTr="001C4B87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116.920,00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113" w:type="dxa"/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1C4B87" w:rsidRPr="001C4B87" w:rsidTr="001C4B8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480.590,00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281.590,00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37.390,00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88.090,00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2,36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1C4B87" w:rsidRPr="001C4B87" w:rsidTr="001C4B8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131.300,00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1C4B87" w:rsidRPr="001C4B87" w:rsidTr="001C4B87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1C4B87" w:rsidRPr="001C4B87" w:rsidTr="001C4B8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743.390,00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113" w:type="dxa"/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1C4B87" w:rsidRPr="001C4B87" w:rsidTr="001C4B8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C4B87" w:rsidRPr="001C4B87" w:rsidTr="001C4B8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C4B87" w:rsidRPr="001C4B87" w:rsidTr="001C4B8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207.548,00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212.548,00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1C4B87" w:rsidRPr="001C4B87" w:rsidTr="001C4B87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29.079,00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29.079,00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185.469,00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183.469,00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45.033,00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33.033,00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1C4B87" w:rsidRPr="001C4B87" w:rsidTr="001C4B87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C4B87" w:rsidRPr="001C4B87" w:rsidTr="001C4B8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237.648,00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252.648,00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1C4B87" w:rsidRPr="001C4B87" w:rsidRDefault="001C4B87" w:rsidP="001C4B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</w:tbl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40" w:type="dxa"/>
        <w:tblInd w:w="113" w:type="dxa"/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F44B44" w:rsidRPr="00F44B44" w:rsidTr="00F44B44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94.200,00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36.600,00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57.600,00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7.905,00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F44B44" w:rsidRPr="00F44B44" w:rsidTr="00F44B44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7.905,00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102.105,00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</w:tbl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Look w:val="04A0"/>
      </w:tblPr>
      <w:tblGrid>
        <w:gridCol w:w="516"/>
        <w:gridCol w:w="1039"/>
        <w:gridCol w:w="460"/>
        <w:gridCol w:w="591"/>
        <w:gridCol w:w="1032"/>
        <w:gridCol w:w="3522"/>
        <w:gridCol w:w="2500"/>
        <w:gridCol w:w="2480"/>
        <w:gridCol w:w="1340"/>
      </w:tblGrid>
      <w:tr w:rsidR="00F44B44" w:rsidRPr="00F44B44" w:rsidTr="00F44B44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44B44" w:rsidRPr="00F44B44" w:rsidTr="00F44B44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44B44" w:rsidRPr="00F44B44" w:rsidTr="00F44B44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ЈУ НАРОДНА БИБЛИОТЕКА "ФИЛИП ВИШЊИЋ"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F44B44" w:rsidRPr="00F44B44" w:rsidTr="00F44B44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44B44" w:rsidRPr="00F44B44" w:rsidTr="00F44B44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44B44" w:rsidRPr="00F44B44" w:rsidTr="00F44B44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44.950,00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1,86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1,36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44B44" w:rsidRPr="00F44B44" w:rsidTr="00F44B44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</w:tbl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62" w:type="dxa"/>
        <w:tblInd w:w="113" w:type="dxa"/>
        <w:tblLook w:val="04A0"/>
      </w:tblPr>
      <w:tblGrid>
        <w:gridCol w:w="516"/>
        <w:gridCol w:w="1039"/>
        <w:gridCol w:w="460"/>
        <w:gridCol w:w="600"/>
        <w:gridCol w:w="1060"/>
        <w:gridCol w:w="3760"/>
        <w:gridCol w:w="2199"/>
        <w:gridCol w:w="2552"/>
        <w:gridCol w:w="1276"/>
      </w:tblGrid>
      <w:tr w:rsidR="00F44B44" w:rsidRPr="00F44B44" w:rsidTr="00F44B44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2023.ГОДИНА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44B44" w:rsidRPr="00F44B44" w:rsidTr="00F44B44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44B44" w:rsidRPr="00F44B44" w:rsidTr="00F44B44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ГЕНЕРАЛНИ КОД - ТРЕЗОР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999999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B44" w:rsidRPr="00F44B44" w:rsidTr="00F44B44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</w:tr>
      <w:tr w:rsidR="00F44B44" w:rsidRPr="00F44B44" w:rsidTr="00F44B44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Непокривени буџетски дефицит из 2022.године 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2.173.670,00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4B44" w:rsidRPr="00F44B44" w:rsidTr="00F44B44">
        <w:trPr>
          <w:trHeight w:val="10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Дворови, Записници ПУ РС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F44B44" w:rsidRPr="00F44B44" w:rsidTr="00F44B44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створене преко буџетом планираних среддстава у 2022.години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974.787,00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4B44" w:rsidRPr="00F44B44" w:rsidTr="00F44B44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ГЕНЕРАЛНИ КОД - ТРЕЗОР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3.183.457,00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31,83</w:t>
            </w:r>
          </w:p>
        </w:tc>
      </w:tr>
    </w:tbl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Look w:val="04A0"/>
      </w:tblPr>
      <w:tblGrid>
        <w:gridCol w:w="420"/>
        <w:gridCol w:w="6740"/>
        <w:gridCol w:w="2500"/>
        <w:gridCol w:w="2500"/>
        <w:gridCol w:w="1320"/>
      </w:tblGrid>
      <w:tr w:rsidR="00F44B44" w:rsidRPr="00F44B44" w:rsidTr="00F44B44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 - ФОНД 01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68.585.164,00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73.648.089,00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44B44" w:rsidRPr="00F44B44" w:rsidRDefault="00F44B44" w:rsidP="00F44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4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</w:tbl>
    <w:p w:rsidR="00F44B44" w:rsidRDefault="00F44B4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C4B87" w:rsidRDefault="001C4B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П.О. ГРАДОНАЧЕЛНИКА</w:t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3427" w:rsidRDefault="00603427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Гордана Петровић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95AD2" w:rsidRDefault="00603427" w:rsidP="00395AD2">
      <w:pPr>
        <w:contextualSpacing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Градоначелник Града Бијељина утврдио је </w:t>
      </w:r>
      <w:r w:rsidR="00504BDD">
        <w:rPr>
          <w:rFonts w:ascii="Times New Roman" w:hAnsi="Times New Roman" w:cs="Times New Roman"/>
          <w:lang w:val="sr-Cyrl-BA"/>
        </w:rPr>
        <w:t xml:space="preserve">ПРИЈЕДЛОГ </w:t>
      </w:r>
      <w:r>
        <w:rPr>
          <w:rFonts w:ascii="Times New Roman" w:hAnsi="Times New Roman" w:cs="Times New Roman"/>
          <w:lang w:val="sr-Cyrl-BA"/>
        </w:rPr>
        <w:t xml:space="preserve">Одлуке о усвајању ребаланса буџета Града Бијељина за 2023.годину, те га </w:t>
      </w:r>
      <w:r w:rsidR="00395AD2">
        <w:rPr>
          <w:rFonts w:ascii="Times New Roman" w:hAnsi="Times New Roman" w:cs="Times New Roman"/>
          <w:lang w:val="sr-Cyrl-BA"/>
        </w:rPr>
        <w:t>упућује Скупштини Града Бијељина на</w:t>
      </w:r>
      <w:r w:rsidR="00A506EC">
        <w:rPr>
          <w:rFonts w:ascii="Times New Roman" w:hAnsi="Times New Roman" w:cs="Times New Roman"/>
          <w:lang w:val="sr-Cyrl-BA"/>
        </w:rPr>
        <w:t xml:space="preserve"> претрес и усвајање.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ГРАДОНАЧЕЛНИК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ГРАДА БИЈЕЉИНА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95AD2" w:rsidRPr="00603427" w:rsidRDefault="00395AD2" w:rsidP="006034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Љубиша Петровић</w:t>
      </w:r>
    </w:p>
    <w:sectPr w:rsidR="00395AD2" w:rsidRPr="00603427" w:rsidSect="0016713D">
      <w:footerReference w:type="default" r:id="rId10"/>
      <w:pgSz w:w="15840" w:h="12240" w:orient="landscape"/>
      <w:pgMar w:top="1440" w:right="1440" w:bottom="1440" w:left="1440" w:header="720" w:footer="720" w:gutter="0"/>
      <w:pgNumType w:start="3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EBE" w:rsidRDefault="001D0EBE" w:rsidP="00A1186B">
      <w:pPr>
        <w:spacing w:after="0" w:line="240" w:lineRule="auto"/>
      </w:pPr>
      <w:r>
        <w:separator/>
      </w:r>
    </w:p>
  </w:endnote>
  <w:endnote w:type="continuationSeparator" w:id="0">
    <w:p w:rsidR="001D0EBE" w:rsidRDefault="001D0EBE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9"/>
      <w:docPartObj>
        <w:docPartGallery w:val="Page Numbers (Bottom of Page)"/>
        <w:docPartUnique/>
      </w:docPartObj>
    </w:sdtPr>
    <w:sdtContent>
      <w:p w:rsidR="00A506EC" w:rsidRDefault="00C67F17">
        <w:pPr>
          <w:pStyle w:val="Footer"/>
          <w:jc w:val="right"/>
        </w:pPr>
        <w:fldSimple w:instr=" PAGE   \* MERGEFORMAT ">
          <w:r w:rsidR="00084D8C">
            <w:rPr>
              <w:noProof/>
            </w:rPr>
            <w:t>1</w:t>
          </w:r>
        </w:fldSimple>
      </w:p>
    </w:sdtContent>
  </w:sdt>
  <w:p w:rsidR="00A506EC" w:rsidRDefault="00A506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A506EC" w:rsidRDefault="00C67F17">
        <w:pPr>
          <w:pStyle w:val="Footer"/>
          <w:jc w:val="right"/>
        </w:pPr>
        <w:fldSimple w:instr=" PAGE   \* MERGEFORMAT ">
          <w:r w:rsidR="00A506EC">
            <w:rPr>
              <w:noProof/>
            </w:rPr>
            <w:t>1</w:t>
          </w:r>
        </w:fldSimple>
      </w:p>
    </w:sdtContent>
  </w:sdt>
  <w:p w:rsidR="00A506EC" w:rsidRDefault="00A506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EC" w:rsidRDefault="00A506EC" w:rsidP="00071818">
    <w:pPr>
      <w:pStyle w:val="Footer"/>
      <w:tabs>
        <w:tab w:val="left" w:pos="5475"/>
        <w:tab w:val="right" w:pos="12960"/>
      </w:tabs>
    </w:pPr>
    <w:r>
      <w:tab/>
    </w:r>
    <w:r>
      <w:tab/>
    </w:r>
    <w:r>
      <w:tab/>
    </w:r>
    <w:r>
      <w:tab/>
    </w:r>
    <w:fldSimple w:instr=" PAGE   \* MERGEFORMAT ">
      <w:r w:rsidR="00612571">
        <w:rPr>
          <w:noProof/>
        </w:rPr>
        <w:t>81</w:t>
      </w:r>
    </w:fldSimple>
  </w:p>
  <w:p w:rsidR="00A506EC" w:rsidRDefault="00A506EC" w:rsidP="00D86ADA">
    <w:pPr>
      <w:pStyle w:val="Footer"/>
      <w:tabs>
        <w:tab w:val="clear" w:pos="4680"/>
        <w:tab w:val="clear" w:pos="9360"/>
        <w:tab w:val="left" w:pos="361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EBE" w:rsidRDefault="001D0EBE" w:rsidP="00A1186B">
      <w:pPr>
        <w:spacing w:after="0" w:line="240" w:lineRule="auto"/>
      </w:pPr>
      <w:r>
        <w:separator/>
      </w:r>
    </w:p>
  </w:footnote>
  <w:footnote w:type="continuationSeparator" w:id="0">
    <w:p w:rsidR="001D0EBE" w:rsidRDefault="001D0EBE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0E09194C"/>
    <w:multiLevelType w:val="hybridMultilevel"/>
    <w:tmpl w:val="A98A9C8C"/>
    <w:lvl w:ilvl="0" w:tplc="53322B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2FF4"/>
    <w:rsid w:val="00004005"/>
    <w:rsid w:val="00004C5A"/>
    <w:rsid w:val="000077D3"/>
    <w:rsid w:val="00015399"/>
    <w:rsid w:val="000156FC"/>
    <w:rsid w:val="00021162"/>
    <w:rsid w:val="000277EB"/>
    <w:rsid w:val="00027D7B"/>
    <w:rsid w:val="00031FB5"/>
    <w:rsid w:val="00032096"/>
    <w:rsid w:val="00033160"/>
    <w:rsid w:val="00037E39"/>
    <w:rsid w:val="00050A16"/>
    <w:rsid w:val="00050D9A"/>
    <w:rsid w:val="0005213C"/>
    <w:rsid w:val="000522DD"/>
    <w:rsid w:val="000565B2"/>
    <w:rsid w:val="000674B4"/>
    <w:rsid w:val="00071818"/>
    <w:rsid w:val="00077DC3"/>
    <w:rsid w:val="00084D8C"/>
    <w:rsid w:val="00090849"/>
    <w:rsid w:val="00091252"/>
    <w:rsid w:val="000974B8"/>
    <w:rsid w:val="000A2184"/>
    <w:rsid w:val="000B1D71"/>
    <w:rsid w:val="000B3F97"/>
    <w:rsid w:val="000B4BE2"/>
    <w:rsid w:val="000C676B"/>
    <w:rsid w:val="000C6EA8"/>
    <w:rsid w:val="000D402E"/>
    <w:rsid w:val="000D7637"/>
    <w:rsid w:val="000E6826"/>
    <w:rsid w:val="000E6A8B"/>
    <w:rsid w:val="000E7B87"/>
    <w:rsid w:val="000F5130"/>
    <w:rsid w:val="000F7139"/>
    <w:rsid w:val="001008AB"/>
    <w:rsid w:val="001014AC"/>
    <w:rsid w:val="001067DA"/>
    <w:rsid w:val="001106BA"/>
    <w:rsid w:val="0011259C"/>
    <w:rsid w:val="00112B14"/>
    <w:rsid w:val="0011510F"/>
    <w:rsid w:val="001208D0"/>
    <w:rsid w:val="00125E07"/>
    <w:rsid w:val="00126309"/>
    <w:rsid w:val="00127568"/>
    <w:rsid w:val="0014339C"/>
    <w:rsid w:val="001523CE"/>
    <w:rsid w:val="0015385A"/>
    <w:rsid w:val="00162161"/>
    <w:rsid w:val="00165BE0"/>
    <w:rsid w:val="0016612F"/>
    <w:rsid w:val="00166BC2"/>
    <w:rsid w:val="0016713D"/>
    <w:rsid w:val="00167736"/>
    <w:rsid w:val="0017100A"/>
    <w:rsid w:val="00171AD8"/>
    <w:rsid w:val="0017534E"/>
    <w:rsid w:val="00175DEB"/>
    <w:rsid w:val="0017653A"/>
    <w:rsid w:val="00190B7B"/>
    <w:rsid w:val="001A2123"/>
    <w:rsid w:val="001A7A67"/>
    <w:rsid w:val="001B7243"/>
    <w:rsid w:val="001B77AE"/>
    <w:rsid w:val="001B7B08"/>
    <w:rsid w:val="001C071E"/>
    <w:rsid w:val="001C30D0"/>
    <w:rsid w:val="001C438C"/>
    <w:rsid w:val="001C4B87"/>
    <w:rsid w:val="001C5D0B"/>
    <w:rsid w:val="001C614D"/>
    <w:rsid w:val="001C7977"/>
    <w:rsid w:val="001D0EBE"/>
    <w:rsid w:val="001D1D6F"/>
    <w:rsid w:val="001D2133"/>
    <w:rsid w:val="001D23D0"/>
    <w:rsid w:val="001D42E9"/>
    <w:rsid w:val="001D5610"/>
    <w:rsid w:val="001E0681"/>
    <w:rsid w:val="001E1C90"/>
    <w:rsid w:val="001E1DF3"/>
    <w:rsid w:val="001E6589"/>
    <w:rsid w:val="001E6F4C"/>
    <w:rsid w:val="001F146E"/>
    <w:rsid w:val="001F371B"/>
    <w:rsid w:val="00200E79"/>
    <w:rsid w:val="00205550"/>
    <w:rsid w:val="00205888"/>
    <w:rsid w:val="00210AF1"/>
    <w:rsid w:val="00212DA3"/>
    <w:rsid w:val="002167A8"/>
    <w:rsid w:val="002168F7"/>
    <w:rsid w:val="0021702A"/>
    <w:rsid w:val="002207CE"/>
    <w:rsid w:val="00226B32"/>
    <w:rsid w:val="00233805"/>
    <w:rsid w:val="00235E2A"/>
    <w:rsid w:val="00247B13"/>
    <w:rsid w:val="00251E08"/>
    <w:rsid w:val="00256D47"/>
    <w:rsid w:val="002572BE"/>
    <w:rsid w:val="002626C8"/>
    <w:rsid w:val="00263B5F"/>
    <w:rsid w:val="00270260"/>
    <w:rsid w:val="00271DE2"/>
    <w:rsid w:val="00281825"/>
    <w:rsid w:val="00282AC6"/>
    <w:rsid w:val="00290414"/>
    <w:rsid w:val="002974F9"/>
    <w:rsid w:val="002A6984"/>
    <w:rsid w:val="002A70C4"/>
    <w:rsid w:val="002B6B97"/>
    <w:rsid w:val="002C0E8A"/>
    <w:rsid w:val="002C4408"/>
    <w:rsid w:val="002C538A"/>
    <w:rsid w:val="002C568D"/>
    <w:rsid w:val="002C77DE"/>
    <w:rsid w:val="002C7975"/>
    <w:rsid w:val="002D3085"/>
    <w:rsid w:val="002D5B38"/>
    <w:rsid w:val="002E05EF"/>
    <w:rsid w:val="002E10C4"/>
    <w:rsid w:val="002F14C4"/>
    <w:rsid w:val="002F2A2A"/>
    <w:rsid w:val="0030091E"/>
    <w:rsid w:val="00302883"/>
    <w:rsid w:val="00304086"/>
    <w:rsid w:val="003050E5"/>
    <w:rsid w:val="003108BB"/>
    <w:rsid w:val="0031622D"/>
    <w:rsid w:val="00316B85"/>
    <w:rsid w:val="00324170"/>
    <w:rsid w:val="00327168"/>
    <w:rsid w:val="00327895"/>
    <w:rsid w:val="00330D4B"/>
    <w:rsid w:val="0033235E"/>
    <w:rsid w:val="00337417"/>
    <w:rsid w:val="00340B6C"/>
    <w:rsid w:val="00340F1C"/>
    <w:rsid w:val="003458FD"/>
    <w:rsid w:val="00353271"/>
    <w:rsid w:val="00357092"/>
    <w:rsid w:val="00357B7A"/>
    <w:rsid w:val="00360EA5"/>
    <w:rsid w:val="003748B2"/>
    <w:rsid w:val="00374B02"/>
    <w:rsid w:val="0038368F"/>
    <w:rsid w:val="00384340"/>
    <w:rsid w:val="00385BE4"/>
    <w:rsid w:val="00393763"/>
    <w:rsid w:val="00395AD2"/>
    <w:rsid w:val="003A355C"/>
    <w:rsid w:val="003B0AD0"/>
    <w:rsid w:val="003B2F67"/>
    <w:rsid w:val="003D112C"/>
    <w:rsid w:val="003D4FB8"/>
    <w:rsid w:val="003D7A2A"/>
    <w:rsid w:val="003E6B86"/>
    <w:rsid w:val="003F456B"/>
    <w:rsid w:val="003F593A"/>
    <w:rsid w:val="003F603A"/>
    <w:rsid w:val="00400D5A"/>
    <w:rsid w:val="00403031"/>
    <w:rsid w:val="0040333D"/>
    <w:rsid w:val="004216AE"/>
    <w:rsid w:val="00422A48"/>
    <w:rsid w:val="00422AAE"/>
    <w:rsid w:val="00422F27"/>
    <w:rsid w:val="0042572F"/>
    <w:rsid w:val="00426F18"/>
    <w:rsid w:val="00427AD9"/>
    <w:rsid w:val="00430D37"/>
    <w:rsid w:val="004321DF"/>
    <w:rsid w:val="0043494C"/>
    <w:rsid w:val="004367EC"/>
    <w:rsid w:val="00441331"/>
    <w:rsid w:val="004425C6"/>
    <w:rsid w:val="00443D76"/>
    <w:rsid w:val="00446C4C"/>
    <w:rsid w:val="004510AB"/>
    <w:rsid w:val="0045405E"/>
    <w:rsid w:val="00470833"/>
    <w:rsid w:val="00471D0F"/>
    <w:rsid w:val="00473F08"/>
    <w:rsid w:val="00474AE2"/>
    <w:rsid w:val="004804F0"/>
    <w:rsid w:val="00480E6E"/>
    <w:rsid w:val="004837F6"/>
    <w:rsid w:val="00485A47"/>
    <w:rsid w:val="004915D3"/>
    <w:rsid w:val="00491B0C"/>
    <w:rsid w:val="0049263A"/>
    <w:rsid w:val="0049581C"/>
    <w:rsid w:val="004971E4"/>
    <w:rsid w:val="004A22E5"/>
    <w:rsid w:val="004A38C3"/>
    <w:rsid w:val="004A7695"/>
    <w:rsid w:val="004A7866"/>
    <w:rsid w:val="004B06A1"/>
    <w:rsid w:val="004B1E43"/>
    <w:rsid w:val="004B3161"/>
    <w:rsid w:val="004C7C18"/>
    <w:rsid w:val="004D0CB5"/>
    <w:rsid w:val="004D3A6C"/>
    <w:rsid w:val="004D4C18"/>
    <w:rsid w:val="004D6B20"/>
    <w:rsid w:val="004E181A"/>
    <w:rsid w:val="004F173C"/>
    <w:rsid w:val="004F6960"/>
    <w:rsid w:val="005021E7"/>
    <w:rsid w:val="0050309F"/>
    <w:rsid w:val="00504BDD"/>
    <w:rsid w:val="00514F0E"/>
    <w:rsid w:val="005157CE"/>
    <w:rsid w:val="00517B36"/>
    <w:rsid w:val="00523188"/>
    <w:rsid w:val="00530524"/>
    <w:rsid w:val="005353BF"/>
    <w:rsid w:val="00535C13"/>
    <w:rsid w:val="00543AA0"/>
    <w:rsid w:val="0054488C"/>
    <w:rsid w:val="00544B80"/>
    <w:rsid w:val="0054548F"/>
    <w:rsid w:val="0055084F"/>
    <w:rsid w:val="0055201C"/>
    <w:rsid w:val="0055763A"/>
    <w:rsid w:val="00557CAF"/>
    <w:rsid w:val="005603C3"/>
    <w:rsid w:val="00560888"/>
    <w:rsid w:val="005608C5"/>
    <w:rsid w:val="005609A8"/>
    <w:rsid w:val="00561C8D"/>
    <w:rsid w:val="00565F73"/>
    <w:rsid w:val="00570020"/>
    <w:rsid w:val="00576522"/>
    <w:rsid w:val="00576A0C"/>
    <w:rsid w:val="005818D2"/>
    <w:rsid w:val="00583F2F"/>
    <w:rsid w:val="0058403F"/>
    <w:rsid w:val="005911FC"/>
    <w:rsid w:val="00591A28"/>
    <w:rsid w:val="00591FA3"/>
    <w:rsid w:val="005945FF"/>
    <w:rsid w:val="00595584"/>
    <w:rsid w:val="005A3C04"/>
    <w:rsid w:val="005A69A9"/>
    <w:rsid w:val="005B782E"/>
    <w:rsid w:val="005C46AB"/>
    <w:rsid w:val="005C5927"/>
    <w:rsid w:val="005C6712"/>
    <w:rsid w:val="005D00FD"/>
    <w:rsid w:val="005D31F2"/>
    <w:rsid w:val="005D5C61"/>
    <w:rsid w:val="005D6BD9"/>
    <w:rsid w:val="005E2613"/>
    <w:rsid w:val="005E68F4"/>
    <w:rsid w:val="005F3C43"/>
    <w:rsid w:val="005F7C82"/>
    <w:rsid w:val="006004D8"/>
    <w:rsid w:val="0060082F"/>
    <w:rsid w:val="00600A33"/>
    <w:rsid w:val="00602A5F"/>
    <w:rsid w:val="00602DE5"/>
    <w:rsid w:val="00603427"/>
    <w:rsid w:val="00607F2E"/>
    <w:rsid w:val="00612571"/>
    <w:rsid w:val="00612896"/>
    <w:rsid w:val="006152AD"/>
    <w:rsid w:val="00615CB2"/>
    <w:rsid w:val="00616E47"/>
    <w:rsid w:val="00620C34"/>
    <w:rsid w:val="00622BDB"/>
    <w:rsid w:val="00627424"/>
    <w:rsid w:val="0063068B"/>
    <w:rsid w:val="00632C72"/>
    <w:rsid w:val="00644BB4"/>
    <w:rsid w:val="00644DB4"/>
    <w:rsid w:val="006501EE"/>
    <w:rsid w:val="00651601"/>
    <w:rsid w:val="00653CBF"/>
    <w:rsid w:val="00661771"/>
    <w:rsid w:val="00661BA7"/>
    <w:rsid w:val="00663577"/>
    <w:rsid w:val="00665598"/>
    <w:rsid w:val="006656F7"/>
    <w:rsid w:val="00666580"/>
    <w:rsid w:val="00672B75"/>
    <w:rsid w:val="00675534"/>
    <w:rsid w:val="00686885"/>
    <w:rsid w:val="0069160B"/>
    <w:rsid w:val="00692F65"/>
    <w:rsid w:val="006A1149"/>
    <w:rsid w:val="006A3844"/>
    <w:rsid w:val="006C7C08"/>
    <w:rsid w:val="006D2858"/>
    <w:rsid w:val="006D4195"/>
    <w:rsid w:val="006D514B"/>
    <w:rsid w:val="006E15FF"/>
    <w:rsid w:val="006E2C28"/>
    <w:rsid w:val="006E31DD"/>
    <w:rsid w:val="006E738E"/>
    <w:rsid w:val="006F2806"/>
    <w:rsid w:val="006F2B21"/>
    <w:rsid w:val="006F4479"/>
    <w:rsid w:val="006F51B3"/>
    <w:rsid w:val="006F7D3C"/>
    <w:rsid w:val="00701879"/>
    <w:rsid w:val="00704787"/>
    <w:rsid w:val="00705617"/>
    <w:rsid w:val="007151D8"/>
    <w:rsid w:val="007170C8"/>
    <w:rsid w:val="00720421"/>
    <w:rsid w:val="00721B4C"/>
    <w:rsid w:val="00723739"/>
    <w:rsid w:val="00724F38"/>
    <w:rsid w:val="0072560B"/>
    <w:rsid w:val="00730AA3"/>
    <w:rsid w:val="007311BA"/>
    <w:rsid w:val="007311DD"/>
    <w:rsid w:val="00731A35"/>
    <w:rsid w:val="007342F3"/>
    <w:rsid w:val="007364CF"/>
    <w:rsid w:val="00737627"/>
    <w:rsid w:val="00737B11"/>
    <w:rsid w:val="00740FE9"/>
    <w:rsid w:val="00743ABD"/>
    <w:rsid w:val="00750EB7"/>
    <w:rsid w:val="0076256B"/>
    <w:rsid w:val="00767689"/>
    <w:rsid w:val="007735E2"/>
    <w:rsid w:val="0077588C"/>
    <w:rsid w:val="00775FDB"/>
    <w:rsid w:val="007809A6"/>
    <w:rsid w:val="00783B3E"/>
    <w:rsid w:val="00784BED"/>
    <w:rsid w:val="007855A2"/>
    <w:rsid w:val="00787C4C"/>
    <w:rsid w:val="007A06EB"/>
    <w:rsid w:val="007A3C75"/>
    <w:rsid w:val="007B08F4"/>
    <w:rsid w:val="007B5428"/>
    <w:rsid w:val="007C07E0"/>
    <w:rsid w:val="007C4667"/>
    <w:rsid w:val="007C6BF0"/>
    <w:rsid w:val="007D010E"/>
    <w:rsid w:val="007D43BA"/>
    <w:rsid w:val="007D7A4D"/>
    <w:rsid w:val="007E13E8"/>
    <w:rsid w:val="007E2AA8"/>
    <w:rsid w:val="007E5EC5"/>
    <w:rsid w:val="007E720F"/>
    <w:rsid w:val="007F7E15"/>
    <w:rsid w:val="00801AD6"/>
    <w:rsid w:val="008025B2"/>
    <w:rsid w:val="00803451"/>
    <w:rsid w:val="00804CE7"/>
    <w:rsid w:val="00807D51"/>
    <w:rsid w:val="008166D4"/>
    <w:rsid w:val="00824AFE"/>
    <w:rsid w:val="00825C17"/>
    <w:rsid w:val="00831256"/>
    <w:rsid w:val="008318B1"/>
    <w:rsid w:val="00836AE0"/>
    <w:rsid w:val="00837468"/>
    <w:rsid w:val="008414DC"/>
    <w:rsid w:val="00852572"/>
    <w:rsid w:val="0085281D"/>
    <w:rsid w:val="00853F11"/>
    <w:rsid w:val="008573B1"/>
    <w:rsid w:val="00861D25"/>
    <w:rsid w:val="0086433E"/>
    <w:rsid w:val="008657B7"/>
    <w:rsid w:val="00870C06"/>
    <w:rsid w:val="008740A2"/>
    <w:rsid w:val="008749DF"/>
    <w:rsid w:val="00877A24"/>
    <w:rsid w:val="00881BD7"/>
    <w:rsid w:val="008921BD"/>
    <w:rsid w:val="00894C3D"/>
    <w:rsid w:val="008979EF"/>
    <w:rsid w:val="00897AB0"/>
    <w:rsid w:val="008A0E85"/>
    <w:rsid w:val="008A13C3"/>
    <w:rsid w:val="008A2658"/>
    <w:rsid w:val="008A3F7F"/>
    <w:rsid w:val="008A5B5A"/>
    <w:rsid w:val="008B0E34"/>
    <w:rsid w:val="008B0F7C"/>
    <w:rsid w:val="008B1EEB"/>
    <w:rsid w:val="008B2B6B"/>
    <w:rsid w:val="008D1911"/>
    <w:rsid w:val="008D1C28"/>
    <w:rsid w:val="008D217E"/>
    <w:rsid w:val="008D2945"/>
    <w:rsid w:val="008D2EDC"/>
    <w:rsid w:val="008D7A40"/>
    <w:rsid w:val="008E1542"/>
    <w:rsid w:val="008E4807"/>
    <w:rsid w:val="008E5017"/>
    <w:rsid w:val="008F21DC"/>
    <w:rsid w:val="008F35F8"/>
    <w:rsid w:val="009066B2"/>
    <w:rsid w:val="00914409"/>
    <w:rsid w:val="009150B1"/>
    <w:rsid w:val="009161AA"/>
    <w:rsid w:val="00920416"/>
    <w:rsid w:val="00923647"/>
    <w:rsid w:val="00924DE7"/>
    <w:rsid w:val="00930D2A"/>
    <w:rsid w:val="00935EAD"/>
    <w:rsid w:val="00935ED9"/>
    <w:rsid w:val="00941828"/>
    <w:rsid w:val="009459DF"/>
    <w:rsid w:val="00947A18"/>
    <w:rsid w:val="009511B8"/>
    <w:rsid w:val="0096072B"/>
    <w:rsid w:val="00962D0D"/>
    <w:rsid w:val="00963764"/>
    <w:rsid w:val="00970B61"/>
    <w:rsid w:val="00971771"/>
    <w:rsid w:val="009779EB"/>
    <w:rsid w:val="00980DB7"/>
    <w:rsid w:val="009825A3"/>
    <w:rsid w:val="0098371E"/>
    <w:rsid w:val="009843A9"/>
    <w:rsid w:val="00986DCE"/>
    <w:rsid w:val="009A6FDB"/>
    <w:rsid w:val="009A75B4"/>
    <w:rsid w:val="009B0B54"/>
    <w:rsid w:val="009B0BCE"/>
    <w:rsid w:val="009B5BF2"/>
    <w:rsid w:val="009C025D"/>
    <w:rsid w:val="009C18A1"/>
    <w:rsid w:val="009C19B3"/>
    <w:rsid w:val="009C3374"/>
    <w:rsid w:val="009C372A"/>
    <w:rsid w:val="009C69FD"/>
    <w:rsid w:val="009D4347"/>
    <w:rsid w:val="009E0098"/>
    <w:rsid w:val="009E1233"/>
    <w:rsid w:val="009E1794"/>
    <w:rsid w:val="009E65B3"/>
    <w:rsid w:val="009F62FD"/>
    <w:rsid w:val="009F6DA6"/>
    <w:rsid w:val="00A0408D"/>
    <w:rsid w:val="00A048F3"/>
    <w:rsid w:val="00A075FB"/>
    <w:rsid w:val="00A10FD7"/>
    <w:rsid w:val="00A11219"/>
    <w:rsid w:val="00A1186B"/>
    <w:rsid w:val="00A11F31"/>
    <w:rsid w:val="00A1497F"/>
    <w:rsid w:val="00A20BF8"/>
    <w:rsid w:val="00A219DF"/>
    <w:rsid w:val="00A26341"/>
    <w:rsid w:val="00A26828"/>
    <w:rsid w:val="00A275CF"/>
    <w:rsid w:val="00A3285E"/>
    <w:rsid w:val="00A35075"/>
    <w:rsid w:val="00A35DFB"/>
    <w:rsid w:val="00A409B0"/>
    <w:rsid w:val="00A506EC"/>
    <w:rsid w:val="00A51A6F"/>
    <w:rsid w:val="00A53217"/>
    <w:rsid w:val="00A53765"/>
    <w:rsid w:val="00A57A89"/>
    <w:rsid w:val="00A7182E"/>
    <w:rsid w:val="00A72781"/>
    <w:rsid w:val="00A74972"/>
    <w:rsid w:val="00A767EE"/>
    <w:rsid w:val="00A800F2"/>
    <w:rsid w:val="00A82E68"/>
    <w:rsid w:val="00A95827"/>
    <w:rsid w:val="00A95B8B"/>
    <w:rsid w:val="00AB1B63"/>
    <w:rsid w:val="00AB3A8E"/>
    <w:rsid w:val="00AB417A"/>
    <w:rsid w:val="00AB682B"/>
    <w:rsid w:val="00AC287F"/>
    <w:rsid w:val="00AC3FF3"/>
    <w:rsid w:val="00AD0510"/>
    <w:rsid w:val="00AD664B"/>
    <w:rsid w:val="00AE196C"/>
    <w:rsid w:val="00AE2959"/>
    <w:rsid w:val="00B0318D"/>
    <w:rsid w:val="00B04F81"/>
    <w:rsid w:val="00B05968"/>
    <w:rsid w:val="00B067C6"/>
    <w:rsid w:val="00B159AF"/>
    <w:rsid w:val="00B16171"/>
    <w:rsid w:val="00B20FD1"/>
    <w:rsid w:val="00B21B0A"/>
    <w:rsid w:val="00B23280"/>
    <w:rsid w:val="00B23E95"/>
    <w:rsid w:val="00B242D7"/>
    <w:rsid w:val="00B24944"/>
    <w:rsid w:val="00B30EDC"/>
    <w:rsid w:val="00B32ADE"/>
    <w:rsid w:val="00B44894"/>
    <w:rsid w:val="00B45F19"/>
    <w:rsid w:val="00B507B9"/>
    <w:rsid w:val="00B51D20"/>
    <w:rsid w:val="00B71EB1"/>
    <w:rsid w:val="00B72EAD"/>
    <w:rsid w:val="00B81F3E"/>
    <w:rsid w:val="00B83954"/>
    <w:rsid w:val="00B90901"/>
    <w:rsid w:val="00BA0761"/>
    <w:rsid w:val="00BA35F3"/>
    <w:rsid w:val="00BA3EA5"/>
    <w:rsid w:val="00BA59A2"/>
    <w:rsid w:val="00BB5A2E"/>
    <w:rsid w:val="00BC500F"/>
    <w:rsid w:val="00BC56D5"/>
    <w:rsid w:val="00BC6542"/>
    <w:rsid w:val="00BC7937"/>
    <w:rsid w:val="00BD179E"/>
    <w:rsid w:val="00BD2992"/>
    <w:rsid w:val="00BD4E9B"/>
    <w:rsid w:val="00BD6215"/>
    <w:rsid w:val="00BD63C6"/>
    <w:rsid w:val="00BE13AB"/>
    <w:rsid w:val="00BE4600"/>
    <w:rsid w:val="00BE4DEF"/>
    <w:rsid w:val="00BF0231"/>
    <w:rsid w:val="00BF4BBA"/>
    <w:rsid w:val="00C03B5E"/>
    <w:rsid w:val="00C06F36"/>
    <w:rsid w:val="00C07077"/>
    <w:rsid w:val="00C12CF0"/>
    <w:rsid w:val="00C1313B"/>
    <w:rsid w:val="00C1532C"/>
    <w:rsid w:val="00C171B6"/>
    <w:rsid w:val="00C201F2"/>
    <w:rsid w:val="00C23836"/>
    <w:rsid w:val="00C32D1E"/>
    <w:rsid w:val="00C405A9"/>
    <w:rsid w:val="00C4480B"/>
    <w:rsid w:val="00C46F12"/>
    <w:rsid w:val="00C51BF3"/>
    <w:rsid w:val="00C53DE5"/>
    <w:rsid w:val="00C553F7"/>
    <w:rsid w:val="00C6388C"/>
    <w:rsid w:val="00C6792D"/>
    <w:rsid w:val="00C67F17"/>
    <w:rsid w:val="00C703C3"/>
    <w:rsid w:val="00C75513"/>
    <w:rsid w:val="00C81E96"/>
    <w:rsid w:val="00C92D2B"/>
    <w:rsid w:val="00C942F0"/>
    <w:rsid w:val="00C976D7"/>
    <w:rsid w:val="00C9799C"/>
    <w:rsid w:val="00C97ED7"/>
    <w:rsid w:val="00CA0EC7"/>
    <w:rsid w:val="00CA53A2"/>
    <w:rsid w:val="00CB1177"/>
    <w:rsid w:val="00CC0815"/>
    <w:rsid w:val="00CC16F9"/>
    <w:rsid w:val="00CC5DBD"/>
    <w:rsid w:val="00CC65E6"/>
    <w:rsid w:val="00CC6D38"/>
    <w:rsid w:val="00CD0BE0"/>
    <w:rsid w:val="00CD65F1"/>
    <w:rsid w:val="00CE0DF5"/>
    <w:rsid w:val="00CE5834"/>
    <w:rsid w:val="00CF0750"/>
    <w:rsid w:val="00CF58F5"/>
    <w:rsid w:val="00CF60A3"/>
    <w:rsid w:val="00D00596"/>
    <w:rsid w:val="00D03733"/>
    <w:rsid w:val="00D05430"/>
    <w:rsid w:val="00D13407"/>
    <w:rsid w:val="00D1741A"/>
    <w:rsid w:val="00D2690F"/>
    <w:rsid w:val="00D32009"/>
    <w:rsid w:val="00D36A53"/>
    <w:rsid w:val="00D4101F"/>
    <w:rsid w:val="00D4517B"/>
    <w:rsid w:val="00D46313"/>
    <w:rsid w:val="00D46924"/>
    <w:rsid w:val="00D520A0"/>
    <w:rsid w:val="00D527EA"/>
    <w:rsid w:val="00D54B32"/>
    <w:rsid w:val="00D60D8A"/>
    <w:rsid w:val="00D6410A"/>
    <w:rsid w:val="00D67EDA"/>
    <w:rsid w:val="00D721D9"/>
    <w:rsid w:val="00D74DBD"/>
    <w:rsid w:val="00D82A78"/>
    <w:rsid w:val="00D82D94"/>
    <w:rsid w:val="00D86ADA"/>
    <w:rsid w:val="00D90C5F"/>
    <w:rsid w:val="00D93201"/>
    <w:rsid w:val="00D93A17"/>
    <w:rsid w:val="00D954C5"/>
    <w:rsid w:val="00D95ED8"/>
    <w:rsid w:val="00DA16A2"/>
    <w:rsid w:val="00DA4D87"/>
    <w:rsid w:val="00DA5482"/>
    <w:rsid w:val="00DA5770"/>
    <w:rsid w:val="00DB03A3"/>
    <w:rsid w:val="00DB109C"/>
    <w:rsid w:val="00DB45A3"/>
    <w:rsid w:val="00DB6DC0"/>
    <w:rsid w:val="00DB6EE3"/>
    <w:rsid w:val="00DC010B"/>
    <w:rsid w:val="00DC59B0"/>
    <w:rsid w:val="00DC60B6"/>
    <w:rsid w:val="00DC66F6"/>
    <w:rsid w:val="00DC7EDA"/>
    <w:rsid w:val="00DD0D2E"/>
    <w:rsid w:val="00DD193B"/>
    <w:rsid w:val="00DD687D"/>
    <w:rsid w:val="00DE219A"/>
    <w:rsid w:val="00DE4511"/>
    <w:rsid w:val="00DE56CD"/>
    <w:rsid w:val="00DE6387"/>
    <w:rsid w:val="00DF01F0"/>
    <w:rsid w:val="00DF0A79"/>
    <w:rsid w:val="00DF1A9F"/>
    <w:rsid w:val="00DF339F"/>
    <w:rsid w:val="00DF470D"/>
    <w:rsid w:val="00DF6A7F"/>
    <w:rsid w:val="00E00C41"/>
    <w:rsid w:val="00E00FCE"/>
    <w:rsid w:val="00E01A38"/>
    <w:rsid w:val="00E02AE1"/>
    <w:rsid w:val="00E03D77"/>
    <w:rsid w:val="00E04DD6"/>
    <w:rsid w:val="00E15BDE"/>
    <w:rsid w:val="00E300CA"/>
    <w:rsid w:val="00E3234D"/>
    <w:rsid w:val="00E34AA4"/>
    <w:rsid w:val="00E35A19"/>
    <w:rsid w:val="00E4245B"/>
    <w:rsid w:val="00E43C82"/>
    <w:rsid w:val="00E501B2"/>
    <w:rsid w:val="00E54760"/>
    <w:rsid w:val="00E60928"/>
    <w:rsid w:val="00E67B95"/>
    <w:rsid w:val="00E711A4"/>
    <w:rsid w:val="00E84C55"/>
    <w:rsid w:val="00E963D8"/>
    <w:rsid w:val="00EA7596"/>
    <w:rsid w:val="00EA7B5F"/>
    <w:rsid w:val="00EB4F30"/>
    <w:rsid w:val="00EB6D15"/>
    <w:rsid w:val="00EC01C2"/>
    <w:rsid w:val="00EC6B93"/>
    <w:rsid w:val="00EC74F9"/>
    <w:rsid w:val="00ED73FD"/>
    <w:rsid w:val="00EE0313"/>
    <w:rsid w:val="00EE14BA"/>
    <w:rsid w:val="00EF1474"/>
    <w:rsid w:val="00EF28F9"/>
    <w:rsid w:val="00EF38A6"/>
    <w:rsid w:val="00EF3BAC"/>
    <w:rsid w:val="00EF5241"/>
    <w:rsid w:val="00EF67E5"/>
    <w:rsid w:val="00F03341"/>
    <w:rsid w:val="00F12979"/>
    <w:rsid w:val="00F15F81"/>
    <w:rsid w:val="00F17A6F"/>
    <w:rsid w:val="00F231A4"/>
    <w:rsid w:val="00F3020F"/>
    <w:rsid w:val="00F30E2F"/>
    <w:rsid w:val="00F30F5C"/>
    <w:rsid w:val="00F34FC4"/>
    <w:rsid w:val="00F3708F"/>
    <w:rsid w:val="00F3758E"/>
    <w:rsid w:val="00F42FCB"/>
    <w:rsid w:val="00F44A3E"/>
    <w:rsid w:val="00F44B44"/>
    <w:rsid w:val="00F4565E"/>
    <w:rsid w:val="00F45ED4"/>
    <w:rsid w:val="00F46D97"/>
    <w:rsid w:val="00F52021"/>
    <w:rsid w:val="00F55E46"/>
    <w:rsid w:val="00F57159"/>
    <w:rsid w:val="00F70BEE"/>
    <w:rsid w:val="00F735DA"/>
    <w:rsid w:val="00F80345"/>
    <w:rsid w:val="00F829EF"/>
    <w:rsid w:val="00F86F56"/>
    <w:rsid w:val="00F87C22"/>
    <w:rsid w:val="00F904EE"/>
    <w:rsid w:val="00F911A9"/>
    <w:rsid w:val="00F94007"/>
    <w:rsid w:val="00F94170"/>
    <w:rsid w:val="00FA0B38"/>
    <w:rsid w:val="00FA2B11"/>
    <w:rsid w:val="00FA5A50"/>
    <w:rsid w:val="00FB0DA5"/>
    <w:rsid w:val="00FB1CEF"/>
    <w:rsid w:val="00FB4094"/>
    <w:rsid w:val="00FB4385"/>
    <w:rsid w:val="00FC22EB"/>
    <w:rsid w:val="00FD268A"/>
    <w:rsid w:val="00FD344F"/>
    <w:rsid w:val="00FE402F"/>
    <w:rsid w:val="00FE4D7C"/>
    <w:rsid w:val="00FF1D08"/>
    <w:rsid w:val="00FF32C2"/>
    <w:rsid w:val="00FF5065"/>
    <w:rsid w:val="00FF5D8D"/>
    <w:rsid w:val="00FF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A2634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Normal"/>
    <w:rsid w:val="00A26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4">
    <w:name w:val="xl124"/>
    <w:basedOn w:val="Normal"/>
    <w:rsid w:val="00A263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5">
    <w:name w:val="xl125"/>
    <w:basedOn w:val="Normal"/>
    <w:rsid w:val="00A263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6">
    <w:name w:val="xl126"/>
    <w:basedOn w:val="Normal"/>
    <w:rsid w:val="00A26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7">
    <w:name w:val="xl127"/>
    <w:basedOn w:val="Normal"/>
    <w:rsid w:val="00A26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Normal"/>
    <w:rsid w:val="00A263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Normal"/>
    <w:rsid w:val="00A263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30">
    <w:name w:val="xl130"/>
    <w:basedOn w:val="Normal"/>
    <w:rsid w:val="00A263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31">
    <w:name w:val="xl131"/>
    <w:basedOn w:val="Normal"/>
    <w:rsid w:val="00A263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Normal"/>
    <w:rsid w:val="00A26341"/>
    <w:pPr>
      <w:pBdr>
        <w:top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Normal"/>
    <w:rsid w:val="00A263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7BEA-2E13-4855-B461-392AD5A2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23178</Words>
  <Characters>132117</Characters>
  <Application>Microsoft Office Word</Application>
  <DocSecurity>0</DocSecurity>
  <Lines>1100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2022-08-08T04:59:00Z</cp:lastPrinted>
  <dcterms:created xsi:type="dcterms:W3CDTF">2023-12-28T08:16:00Z</dcterms:created>
  <dcterms:modified xsi:type="dcterms:W3CDTF">2023-12-28T08:16:00Z</dcterms:modified>
</cp:coreProperties>
</file>