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6A" w:rsidRDefault="00792D6A" w:rsidP="00822FE1">
      <w:pPr>
        <w:spacing w:before="240"/>
        <w:ind w:firstLine="708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>
        <w:t>члан</w:t>
      </w:r>
      <w:r w:rsidR="00373084">
        <w:t>а</w:t>
      </w:r>
      <w:r>
        <w:t xml:space="preserve"> 40</w:t>
      </w:r>
      <w:r>
        <w:rPr>
          <w:lang w:val="sr-Cyrl-BA"/>
        </w:rPr>
        <w:t xml:space="preserve">. </w:t>
      </w:r>
      <w:r>
        <w:rPr>
          <w:lang w:val="sr-Cyrl-CS"/>
        </w:rPr>
        <w:t xml:space="preserve">став 1. </w:t>
      </w:r>
      <w:r>
        <w:t>Закона о уређењу простора и грађењ</w:t>
      </w:r>
      <w:r>
        <w:rPr>
          <w:lang w:val="sr-Cyrl-BA"/>
        </w:rPr>
        <w:t>у</w:t>
      </w:r>
      <w:r>
        <w:t xml:space="preserve"> („Службени гласник </w:t>
      </w:r>
      <w:r>
        <w:rPr>
          <w:lang w:val="sr-Cyrl-CS"/>
        </w:rPr>
        <w:t>Републике Српске“,</w:t>
      </w:r>
      <w:r>
        <w:t xml:space="preserve"> бр</w:t>
      </w:r>
      <w:r>
        <w:rPr>
          <w:lang w:val="sr-Cyrl-CS"/>
        </w:rPr>
        <w:t>ој</w:t>
      </w:r>
      <w:r w:rsidR="00822FE1">
        <w:rPr>
          <w:lang w:val="sr-Cyrl-CS"/>
        </w:rPr>
        <w:t>:</w:t>
      </w:r>
      <w:r>
        <w:t xml:space="preserve"> 40/13</w:t>
      </w:r>
      <w:r>
        <w:rPr>
          <w:lang w:val="sr-Cyrl-CS"/>
        </w:rPr>
        <w:t>, 106/15, 3/16 и 84/19</w:t>
      </w:r>
      <w:r>
        <w:t>)</w:t>
      </w:r>
      <w:r>
        <w:rPr>
          <w:lang w:val="sr-Cyrl-CS"/>
        </w:rPr>
        <w:t>,</w:t>
      </w:r>
      <w:r>
        <w:rPr>
          <w:color w:val="231F20"/>
          <w:lang w:val="sr-Cyrl-CS"/>
        </w:rPr>
        <w:t xml:space="preserve"> ч</w:t>
      </w:r>
      <w:r>
        <w:rPr>
          <w:color w:val="231F20"/>
        </w:rPr>
        <w:t>лана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 xml:space="preserve">2. тачка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самоуправи (</w:t>
      </w:r>
      <w:r>
        <w:rPr>
          <w:color w:val="231F20"/>
          <w:lang w:val="sr-Cyrl-BA"/>
        </w:rPr>
        <w:t>„Службени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822FE1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ч</w:t>
      </w:r>
      <w:r>
        <w:rPr>
          <w:color w:val="231F20"/>
        </w:rPr>
        <w:t>лана 3</w:t>
      </w:r>
      <w:r>
        <w:rPr>
          <w:color w:val="231F20"/>
          <w:lang w:val="sr-Cyrl-CS"/>
        </w:rPr>
        <w:t xml:space="preserve">9. став 2. тачка 43.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 xml:space="preserve">„Службени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>, број</w:t>
      </w:r>
      <w:r w:rsidR="00822FE1">
        <w:rPr>
          <w:color w:val="231F20"/>
          <w:lang w:val="sr-Cyrl-CS"/>
        </w:rPr>
        <w:t>: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>
        <w:rPr>
          <w:color w:val="231F20"/>
        </w:rPr>
        <w:t xml:space="preserve">), </w:t>
      </w:r>
      <w:r>
        <w:rPr>
          <w:lang w:val="sr-Cyrl-CS"/>
        </w:rPr>
        <w:t>Скупштина г</w:t>
      </w:r>
      <w:r>
        <w:t>рада Бијељина</w:t>
      </w:r>
      <w:r>
        <w:rPr>
          <w:lang w:val="sr-Cyrl-CS"/>
        </w:rPr>
        <w:t xml:space="preserve"> на својој ____сједници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_____</w:t>
      </w:r>
      <w:r>
        <w:rPr>
          <w:lang w:val="sr-Cyrl-BA"/>
        </w:rPr>
        <w:t xml:space="preserve"> </w:t>
      </w:r>
      <w:r>
        <w:rPr>
          <w:lang w:val="sr-Cyrl-CS"/>
        </w:rPr>
        <w:t>20</w:t>
      </w:r>
      <w:r>
        <w:rPr>
          <w:lang/>
        </w:rPr>
        <w:t>21</w:t>
      </w:r>
      <w:r>
        <w:rPr>
          <w:lang w:val="sr-Cyrl-CS"/>
        </w:rPr>
        <w:t>. године, донијела је</w:t>
      </w:r>
    </w:p>
    <w:p w:rsidR="00533C0A" w:rsidRDefault="00533C0A" w:rsidP="00533C0A">
      <w:pPr>
        <w:rPr>
          <w:lang w:val="sr-Cyrl-CS"/>
        </w:rPr>
      </w:pPr>
    </w:p>
    <w:p w:rsidR="00822FE1" w:rsidRDefault="00822FE1" w:rsidP="00533C0A">
      <w:pPr>
        <w:rPr>
          <w:lang w:val="sr-Cyrl-CS"/>
        </w:rPr>
      </w:pPr>
    </w:p>
    <w:p w:rsidR="00533C0A" w:rsidRPr="00CB79EC" w:rsidRDefault="00533C0A" w:rsidP="00533C0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822FE1" w:rsidRDefault="00533C0A" w:rsidP="00822FE1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 xml:space="preserve">О ПРИСТУПАЊУ ИЗРАДИ </w:t>
      </w:r>
      <w:r>
        <w:rPr>
          <w:b/>
          <w:lang w:val="sr-Cyrl-BA"/>
        </w:rPr>
        <w:t>РЕГУЛАЦИОНОГ ПЛ</w:t>
      </w:r>
      <w:r w:rsidR="000B4AB3">
        <w:rPr>
          <w:b/>
          <w:lang w:val="sr-Cyrl-BA"/>
        </w:rPr>
        <w:t xml:space="preserve">АНА </w:t>
      </w:r>
    </w:p>
    <w:p w:rsidR="00533C0A" w:rsidRPr="00822FE1" w:rsidRDefault="000B4AB3" w:rsidP="00822FE1">
      <w:pPr>
        <w:jc w:val="center"/>
        <w:rPr>
          <w:b/>
          <w:lang w:val="sr-Latn-BA"/>
        </w:rPr>
      </w:pPr>
      <w:r>
        <w:rPr>
          <w:b/>
          <w:lang w:val="sr-Cyrl-BA"/>
        </w:rPr>
        <w:t>„</w:t>
      </w:r>
      <w:r w:rsidR="00770540">
        <w:rPr>
          <w:b/>
          <w:lang/>
        </w:rPr>
        <w:t>ФИЛИП ВИШЊИЋ</w:t>
      </w:r>
      <w:r w:rsidR="00533C0A" w:rsidRPr="00A703EB">
        <w:rPr>
          <w:b/>
          <w:lang w:val="sr-Cyrl-BA"/>
        </w:rPr>
        <w:t>“ У БИЈЕЉИНИ</w:t>
      </w:r>
    </w:p>
    <w:p w:rsidR="00533C0A" w:rsidRDefault="00533C0A" w:rsidP="00533C0A">
      <w:pPr>
        <w:jc w:val="center"/>
        <w:rPr>
          <w:lang w:val="sr-Cyrl-BA"/>
        </w:rPr>
      </w:pPr>
    </w:p>
    <w:p w:rsidR="00822FE1" w:rsidRPr="003C65A3" w:rsidRDefault="00822FE1" w:rsidP="00533C0A">
      <w:pPr>
        <w:jc w:val="center"/>
        <w:rPr>
          <w:lang w:val="sr-Cyrl-BA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822FE1" w:rsidRPr="00A703EB" w:rsidRDefault="00822FE1" w:rsidP="00533C0A">
      <w:pPr>
        <w:jc w:val="center"/>
        <w:rPr>
          <w:lang w:val="sr-Cyrl-BA"/>
        </w:rPr>
      </w:pPr>
    </w:p>
    <w:p w:rsidR="00533C0A" w:rsidRPr="008B612D" w:rsidRDefault="006E491E" w:rsidP="00533C0A">
      <w:pPr>
        <w:ind w:firstLine="720"/>
        <w:jc w:val="both"/>
        <w:rPr>
          <w:lang w:val="sr-Cyrl-BA"/>
        </w:rPr>
      </w:pPr>
      <w:r>
        <w:t xml:space="preserve">Овом </w:t>
      </w:r>
      <w:r w:rsidR="00822FE1">
        <w:rPr>
          <w:lang w:val="sr-Cyrl-BA"/>
        </w:rPr>
        <w:t>О</w:t>
      </w:r>
      <w:r w:rsidR="00533C0A">
        <w:t xml:space="preserve">длуком приступа се изради </w:t>
      </w:r>
      <w:r w:rsidR="00533C0A">
        <w:rPr>
          <w:lang w:val="sr-Cyrl-CS"/>
        </w:rPr>
        <w:t>Р</w:t>
      </w:r>
      <w:r w:rsidR="00533C0A">
        <w:t>егулационог плана „</w:t>
      </w:r>
      <w:r w:rsidR="00770540">
        <w:rPr>
          <w:lang/>
        </w:rPr>
        <w:t>Филип Вишњић</w:t>
      </w:r>
      <w:r w:rsidR="00533C0A">
        <w:t>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533C0A" w:rsidRPr="008F7EFC" w:rsidRDefault="00533C0A" w:rsidP="00533C0A">
      <w:pPr>
        <w:jc w:val="both"/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822FE1" w:rsidRPr="00A703EB" w:rsidRDefault="00822FE1" w:rsidP="00533C0A">
      <w:pPr>
        <w:jc w:val="center"/>
        <w:rPr>
          <w:lang w:val="sr-Cyrl-BA"/>
        </w:rPr>
      </w:pPr>
    </w:p>
    <w:p w:rsidR="00373084" w:rsidRPr="00373084" w:rsidRDefault="00373084" w:rsidP="00373084">
      <w:pPr>
        <w:pStyle w:val="ListParagraph"/>
        <w:numPr>
          <w:ilvl w:val="0"/>
          <w:numId w:val="6"/>
        </w:numPr>
        <w:jc w:val="both"/>
        <w:rPr>
          <w:lang w:val="pl-PL"/>
        </w:rPr>
      </w:pPr>
      <w:r w:rsidRPr="00373084">
        <w:rPr>
          <w:lang w:val="pl-PL"/>
        </w:rPr>
        <w:t>Граница обухвата Регулационог плана дефинисана је :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Са сјевероисточне стране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креће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моста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каналу</w:t>
      </w:r>
      <w:r w:rsidRPr="00E76F42">
        <w:rPr>
          <w:lang w:val="pl-PL"/>
        </w:rPr>
        <w:t xml:space="preserve"> </w:t>
      </w:r>
      <w:r>
        <w:rPr>
          <w:lang w:val="pl-PL"/>
        </w:rPr>
        <w:t>Дашница</w:t>
      </w:r>
      <w:r w:rsidRPr="00E76F42">
        <w:rPr>
          <w:lang w:val="pl-PL"/>
        </w:rPr>
        <w:t xml:space="preserve"> </w:t>
      </w:r>
      <w:r>
        <w:rPr>
          <w:lang w:val="pl-PL"/>
        </w:rPr>
        <w:t>који</w:t>
      </w:r>
      <w:r w:rsidRPr="00E76F42">
        <w:rPr>
          <w:lang w:val="pl-PL"/>
        </w:rPr>
        <w:t xml:space="preserve"> </w:t>
      </w:r>
      <w:r>
        <w:rPr>
          <w:lang w:val="pl-PL"/>
        </w:rPr>
        <w:t>спаја</w:t>
      </w:r>
      <w:r w:rsidRPr="00E76F42">
        <w:rPr>
          <w:lang w:val="pl-PL"/>
        </w:rPr>
        <w:t xml:space="preserve"> </w:t>
      </w:r>
      <w:r>
        <w:rPr>
          <w:lang w:val="pl-PL"/>
        </w:rPr>
        <w:t>улице</w:t>
      </w:r>
      <w:r w:rsidRPr="00E76F42">
        <w:rPr>
          <w:lang w:val="pl-PL"/>
        </w:rPr>
        <w:t xml:space="preserve"> </w:t>
      </w:r>
      <w:r>
        <w:rPr>
          <w:lang w:val="pl-PL"/>
        </w:rPr>
        <w:t>Незнаних</w:t>
      </w:r>
      <w:r w:rsidRPr="00E76F42">
        <w:rPr>
          <w:lang w:val="pl-PL"/>
        </w:rPr>
        <w:t xml:space="preserve"> </w:t>
      </w:r>
      <w:r>
        <w:rPr>
          <w:lang w:val="pl-PL"/>
        </w:rPr>
        <w:t>јунака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Кулина</w:t>
      </w:r>
      <w:r w:rsidRPr="00E76F42">
        <w:rPr>
          <w:lang w:val="pl-PL"/>
        </w:rPr>
        <w:t xml:space="preserve"> </w:t>
      </w:r>
      <w:r w:rsidR="008E2D5C">
        <w:rPr>
          <w:lang/>
        </w:rPr>
        <w:t>б</w:t>
      </w:r>
      <w:r>
        <w:rPr>
          <w:lang w:val="pl-PL"/>
        </w:rPr>
        <w:t>ана</w:t>
      </w:r>
      <w:r w:rsidRPr="00E76F42">
        <w:rPr>
          <w:lang w:val="pl-PL"/>
        </w:rPr>
        <w:t xml:space="preserve">, </w:t>
      </w:r>
      <w:r>
        <w:rPr>
          <w:lang w:val="pl-PL"/>
        </w:rPr>
        <w:t>а</w:t>
      </w:r>
      <w:r w:rsidRPr="00E76F42">
        <w:rPr>
          <w:lang w:val="pl-PL"/>
        </w:rPr>
        <w:t xml:space="preserve"> </w:t>
      </w:r>
      <w:r>
        <w:rPr>
          <w:lang w:val="pl-PL"/>
        </w:rPr>
        <w:t>потом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сјеверозападним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југоисточним</w:t>
      </w:r>
      <w:r w:rsidRPr="00E76F42">
        <w:rPr>
          <w:lang w:val="pl-PL"/>
        </w:rPr>
        <w:t xml:space="preserve"> </w:t>
      </w:r>
      <w:r>
        <w:rPr>
          <w:lang w:val="pl-PL"/>
        </w:rPr>
        <w:t>међама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означених</w:t>
      </w:r>
      <w:r w:rsidRPr="00E76F42">
        <w:rPr>
          <w:lang w:val="pl-PL"/>
        </w:rPr>
        <w:t xml:space="preserve"> </w:t>
      </w:r>
      <w:r>
        <w:rPr>
          <w:lang w:val="pl-PL"/>
        </w:rPr>
        <w:t>као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2016 </w:t>
      </w:r>
      <w:r>
        <w:rPr>
          <w:lang w:val="pl-PL"/>
        </w:rPr>
        <w:t>и</w:t>
      </w:r>
      <w:r w:rsidRPr="00E76F42">
        <w:rPr>
          <w:lang w:val="pl-PL"/>
        </w:rPr>
        <w:t xml:space="preserve"> 2015. </w:t>
      </w:r>
      <w:r>
        <w:rPr>
          <w:lang w:val="pl-PL"/>
        </w:rPr>
        <w:t>Даље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2010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2009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2008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</w:t>
      </w:r>
      <w:r>
        <w:rPr>
          <w:lang w:val="pl-PL"/>
        </w:rPr>
        <w:t>долази до Улице</w:t>
      </w:r>
      <w:r w:rsidRPr="00E76F42">
        <w:rPr>
          <w:lang w:val="pl-PL"/>
        </w:rPr>
        <w:t xml:space="preserve"> </w:t>
      </w:r>
      <w:r>
        <w:rPr>
          <w:lang w:val="pl-PL"/>
        </w:rPr>
        <w:t>Ивана</w:t>
      </w:r>
      <w:r w:rsidRPr="00E76F42">
        <w:rPr>
          <w:lang w:val="pl-PL"/>
        </w:rPr>
        <w:t xml:space="preserve"> </w:t>
      </w:r>
      <w:r>
        <w:rPr>
          <w:lang w:val="pl-PL"/>
        </w:rPr>
        <w:t>Мажуранића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наставља</w:t>
      </w:r>
      <w:r w:rsidRPr="00E76F42">
        <w:rPr>
          <w:lang w:val="pl-PL"/>
        </w:rPr>
        <w:t xml:space="preserve"> </w:t>
      </w:r>
      <w:r>
        <w:rPr>
          <w:lang w:val="pl-PL"/>
        </w:rPr>
        <w:t xml:space="preserve"> у правцу југа источним међама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>
        <w:rPr>
          <w:lang w:val="pl-PL"/>
        </w:rPr>
        <w:t xml:space="preserve"> </w:t>
      </w:r>
      <w:r>
        <w:rPr>
          <w:lang w:val="pl-PL"/>
        </w:rPr>
        <w:t>2007/2, 2003 и 2002</w:t>
      </w:r>
      <w:r w:rsidRPr="00E76F42">
        <w:rPr>
          <w:lang w:val="pl-PL"/>
        </w:rPr>
        <w:t xml:space="preserve">, </w:t>
      </w:r>
      <w:r>
        <w:rPr>
          <w:lang w:val="pl-PL"/>
        </w:rPr>
        <w:t>гдје излази на Улицу Јерменску. На овом мјесту граница скреће у правцу југоистока и прати југозападну страну Улице Јерменске све до њеног раскршћа са Улицом 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. </w:t>
      </w:r>
      <w:r>
        <w:rPr>
          <w:lang w:val="pl-PL"/>
        </w:rPr>
        <w:t>Улицом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сјевероистока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дужини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око</w:t>
      </w:r>
      <w:r w:rsidRPr="00E76F42">
        <w:rPr>
          <w:lang w:val="pl-PL"/>
        </w:rPr>
        <w:t xml:space="preserve"> </w:t>
      </w:r>
      <w:r>
        <w:rPr>
          <w:lang w:val="pl-PL"/>
        </w:rPr>
        <w:t>130</w:t>
      </w:r>
      <w:r w:rsidRPr="00E76F42">
        <w:rPr>
          <w:lang w:val="pl-PL"/>
        </w:rPr>
        <w:t xml:space="preserve"> </w:t>
      </w:r>
      <w:r>
        <w:rPr>
          <w:lang w:val="pl-PL"/>
        </w:rPr>
        <w:t>м</w:t>
      </w:r>
      <w:r w:rsidRPr="00E76F42">
        <w:rPr>
          <w:lang w:val="pl-PL"/>
        </w:rPr>
        <w:t xml:space="preserve">, </w:t>
      </w:r>
      <w:r>
        <w:rPr>
          <w:lang w:val="pl-PL"/>
        </w:rPr>
        <w:t>а</w:t>
      </w:r>
      <w:r w:rsidRPr="00E76F42">
        <w:rPr>
          <w:lang w:val="pl-PL"/>
        </w:rPr>
        <w:t xml:space="preserve"> </w:t>
      </w:r>
      <w:r>
        <w:rPr>
          <w:lang w:val="pl-PL"/>
        </w:rPr>
        <w:t>потом</w:t>
      </w:r>
      <w:r w:rsidRPr="00E76F42">
        <w:rPr>
          <w:lang w:val="pl-PL"/>
        </w:rPr>
        <w:t xml:space="preserve"> </w:t>
      </w:r>
      <w:r>
        <w:rPr>
          <w:lang w:val="pl-PL"/>
        </w:rPr>
        <w:t>наставља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југоистока</w:t>
      </w:r>
      <w:r w:rsidRPr="00E76F42">
        <w:rPr>
          <w:lang w:val="pl-PL"/>
        </w:rPr>
        <w:t xml:space="preserve"> </w:t>
      </w:r>
      <w:r>
        <w:rPr>
          <w:lang w:val="pl-PL"/>
        </w:rPr>
        <w:t>пратећи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сјевероисточне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2898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2899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2900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2893/2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2893/1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2888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2911 </w:t>
      </w:r>
      <w:r>
        <w:rPr>
          <w:lang w:val="pl-PL"/>
        </w:rPr>
        <w:t>и</w:t>
      </w:r>
      <w:r w:rsidRPr="00E76F42">
        <w:rPr>
          <w:lang w:val="pl-PL"/>
        </w:rPr>
        <w:t xml:space="preserve"> 2915/1, </w:t>
      </w:r>
      <w:r>
        <w:rPr>
          <w:lang w:val="pl-PL"/>
        </w:rPr>
        <w:t>гдје</w:t>
      </w:r>
      <w:r w:rsidRPr="00E76F42">
        <w:rPr>
          <w:lang w:val="pl-PL"/>
        </w:rPr>
        <w:t xml:space="preserve"> </w:t>
      </w:r>
      <w:r>
        <w:rPr>
          <w:lang w:val="pl-PL"/>
        </w:rPr>
        <w:t>излази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Улицу</w:t>
      </w:r>
      <w:r w:rsidRPr="00E76F42">
        <w:rPr>
          <w:lang w:val="pl-PL"/>
        </w:rPr>
        <w:t xml:space="preserve"> 27</w:t>
      </w:r>
      <w:r w:rsidR="008E2D5C">
        <w:rPr>
          <w:lang/>
        </w:rPr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Југоисточни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цијелом</w:t>
      </w:r>
      <w:r w:rsidRPr="00E76F42">
        <w:rPr>
          <w:lang w:val="pl-PL"/>
        </w:rPr>
        <w:t xml:space="preserve"> </w:t>
      </w:r>
      <w:r>
        <w:rPr>
          <w:lang w:val="pl-PL"/>
        </w:rPr>
        <w:t>својом</w:t>
      </w:r>
      <w:r w:rsidRPr="00E76F42">
        <w:rPr>
          <w:lang w:val="pl-PL"/>
        </w:rPr>
        <w:t xml:space="preserve"> </w:t>
      </w:r>
      <w:r>
        <w:rPr>
          <w:lang w:val="pl-PL"/>
        </w:rPr>
        <w:t>дужином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 w:rsidR="008E2D5C">
        <w:rPr>
          <w:lang/>
        </w:rPr>
        <w:t>У</w:t>
      </w:r>
      <w:r>
        <w:rPr>
          <w:lang w:val="pl-PL"/>
        </w:rPr>
        <w:t>лицу</w:t>
      </w:r>
      <w:r w:rsidRPr="00E76F42">
        <w:rPr>
          <w:lang w:val="pl-PL"/>
        </w:rPr>
        <w:t xml:space="preserve"> 27</w:t>
      </w:r>
      <w:r w:rsidR="008E2D5C">
        <w:rPr>
          <w:lang/>
        </w:rPr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,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2915/1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сјевероистоку</w:t>
      </w:r>
      <w:r w:rsidRPr="00E76F42">
        <w:rPr>
          <w:lang w:val="pl-PL"/>
        </w:rPr>
        <w:t xml:space="preserve">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4409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, </w:t>
      </w:r>
      <w:r>
        <w:rPr>
          <w:lang w:val="pl-PL"/>
        </w:rPr>
        <w:t>односно</w:t>
      </w:r>
      <w:r w:rsidRPr="00E76F42">
        <w:rPr>
          <w:lang w:val="pl-PL"/>
        </w:rPr>
        <w:t xml:space="preserve">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раскршћа</w:t>
      </w:r>
      <w:r w:rsidRPr="00E76F42">
        <w:rPr>
          <w:lang w:val="pl-PL"/>
        </w:rPr>
        <w:t xml:space="preserve"> </w:t>
      </w:r>
      <w:r>
        <w:rPr>
          <w:lang w:val="pl-PL"/>
        </w:rPr>
        <w:t>улица</w:t>
      </w:r>
      <w:r w:rsidRPr="00E76F42">
        <w:rPr>
          <w:lang w:val="pl-PL"/>
        </w:rPr>
        <w:t xml:space="preserve"> 27</w:t>
      </w:r>
      <w:r w:rsidR="008E2D5C">
        <w:rPr>
          <w:lang/>
        </w:rPr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плана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Југозападни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раскршћа</w:t>
      </w:r>
      <w:r w:rsidRPr="00E76F42">
        <w:rPr>
          <w:lang w:val="pl-PL"/>
        </w:rPr>
        <w:t xml:space="preserve"> </w:t>
      </w:r>
      <w:r>
        <w:rPr>
          <w:lang w:val="pl-PL"/>
        </w:rPr>
        <w:t>улица</w:t>
      </w:r>
      <w:r w:rsidRPr="00E76F42">
        <w:rPr>
          <w:lang w:val="pl-PL"/>
        </w:rPr>
        <w:t xml:space="preserve"> 27</w:t>
      </w:r>
      <w:r w:rsidR="008E2D5C">
        <w:rPr>
          <w:lang/>
        </w:rPr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сјеверозапада</w:t>
      </w:r>
      <w:r w:rsidRPr="00E76F42">
        <w:rPr>
          <w:lang w:val="pl-PL"/>
        </w:rPr>
        <w:t xml:space="preserve"> </w:t>
      </w:r>
      <w:r>
        <w:rPr>
          <w:lang w:val="pl-PL"/>
        </w:rPr>
        <w:t>пратећи</w:t>
      </w:r>
      <w:r w:rsidRPr="00E76F42">
        <w:rPr>
          <w:lang w:val="pl-PL"/>
        </w:rPr>
        <w:t xml:space="preserve"> </w:t>
      </w:r>
      <w:r>
        <w:rPr>
          <w:lang w:val="pl-PL"/>
        </w:rPr>
        <w:t>постојећи</w:t>
      </w:r>
      <w:r w:rsidRPr="00E76F42">
        <w:rPr>
          <w:lang w:val="pl-PL"/>
        </w:rPr>
        <w:t xml:space="preserve"> </w:t>
      </w:r>
      <w:r>
        <w:rPr>
          <w:lang w:val="pl-PL"/>
        </w:rPr>
        <w:t>приступни</w:t>
      </w:r>
      <w:r w:rsidRPr="00E76F42">
        <w:rPr>
          <w:lang w:val="pl-PL"/>
        </w:rPr>
        <w:t xml:space="preserve"> </w:t>
      </w:r>
      <w:r>
        <w:rPr>
          <w:lang w:val="pl-PL"/>
        </w:rPr>
        <w:t>пут</w:t>
      </w:r>
      <w:r w:rsidRPr="00E76F42">
        <w:rPr>
          <w:lang w:val="pl-PL"/>
        </w:rPr>
        <w:t xml:space="preserve"> </w:t>
      </w:r>
      <w:r>
        <w:rPr>
          <w:lang w:val="pl-PL"/>
        </w:rPr>
        <w:t>означен</w:t>
      </w:r>
      <w:r w:rsidRPr="00E76F42">
        <w:rPr>
          <w:lang w:val="pl-PL"/>
        </w:rPr>
        <w:t xml:space="preserve"> </w:t>
      </w:r>
      <w:r>
        <w:rPr>
          <w:lang w:val="pl-PL"/>
        </w:rPr>
        <w:t>као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4529, </w:t>
      </w:r>
      <w:r>
        <w:rPr>
          <w:lang w:val="pl-PL"/>
        </w:rPr>
        <w:t>односно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4412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4414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4428 </w:t>
      </w:r>
      <w:r>
        <w:rPr>
          <w:lang w:val="pl-PL"/>
        </w:rPr>
        <w:t>и</w:t>
      </w:r>
      <w:r w:rsidRPr="00E76F42">
        <w:rPr>
          <w:lang w:val="pl-PL"/>
        </w:rPr>
        <w:t xml:space="preserve"> 4429, </w:t>
      </w:r>
      <w:r>
        <w:rPr>
          <w:lang w:val="pl-PL"/>
        </w:rPr>
        <w:t>гдје</w:t>
      </w:r>
      <w:r w:rsidRPr="00E76F42">
        <w:rPr>
          <w:lang w:val="pl-PL"/>
        </w:rPr>
        <w:t xml:space="preserve"> </w:t>
      </w:r>
      <w:r>
        <w:rPr>
          <w:lang w:val="pl-PL"/>
        </w:rPr>
        <w:t>излази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</w:t>
      </w:r>
      <w:r w:rsidRPr="00E76F42">
        <w:rPr>
          <w:lang w:val="pl-PL"/>
        </w:rPr>
        <w:t xml:space="preserve"> </w:t>
      </w:r>
      <w:r>
        <w:rPr>
          <w:lang w:val="pl-PL"/>
        </w:rPr>
        <w:t>Дашницу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Сјеверозападни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цијелој</w:t>
      </w:r>
      <w:r w:rsidRPr="00E76F42">
        <w:rPr>
          <w:lang w:val="pl-PL"/>
        </w:rPr>
        <w:t xml:space="preserve"> </w:t>
      </w:r>
      <w:r>
        <w:rPr>
          <w:lang w:val="pl-PL"/>
        </w:rPr>
        <w:t>својој</w:t>
      </w:r>
      <w:r w:rsidRPr="00E76F42">
        <w:rPr>
          <w:lang w:val="pl-PL"/>
        </w:rPr>
        <w:t xml:space="preserve"> </w:t>
      </w:r>
      <w:r>
        <w:rPr>
          <w:lang w:val="pl-PL"/>
        </w:rPr>
        <w:t>дужини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канал</w:t>
      </w:r>
      <w:r w:rsidRPr="00E76F42">
        <w:rPr>
          <w:lang w:val="pl-PL"/>
        </w:rPr>
        <w:t xml:space="preserve"> </w:t>
      </w:r>
      <w:r>
        <w:rPr>
          <w:lang w:val="pl-PL"/>
        </w:rPr>
        <w:t>Дашницу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то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4429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моста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каналу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 w:rsidR="008E2D5C">
        <w:rPr>
          <w:lang/>
        </w:rPr>
        <w:t>У</w:t>
      </w:r>
      <w:r>
        <w:rPr>
          <w:lang w:val="pl-PL"/>
        </w:rPr>
        <w:t>лици</w:t>
      </w:r>
      <w:r w:rsidRPr="00E76F42">
        <w:rPr>
          <w:lang w:val="pl-PL"/>
        </w:rPr>
        <w:t xml:space="preserve"> </w:t>
      </w:r>
      <w:r w:rsidR="008E2D5C">
        <w:rPr>
          <w:lang/>
        </w:rPr>
        <w:t>н</w:t>
      </w:r>
      <w:r>
        <w:rPr>
          <w:lang w:val="pl-PL"/>
        </w:rPr>
        <w:t>езнаних</w:t>
      </w:r>
      <w:r w:rsidRPr="00E76F42">
        <w:rPr>
          <w:lang w:val="pl-PL"/>
        </w:rPr>
        <w:t xml:space="preserve"> </w:t>
      </w:r>
      <w:r>
        <w:rPr>
          <w:lang w:val="pl-PL"/>
        </w:rPr>
        <w:t>јунака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>.</w:t>
      </w:r>
    </w:p>
    <w:p w:rsidR="00373084" w:rsidRPr="00373084" w:rsidRDefault="00373084" w:rsidP="00373084">
      <w:pPr>
        <w:pStyle w:val="ListParagraph"/>
        <w:numPr>
          <w:ilvl w:val="0"/>
          <w:numId w:val="6"/>
        </w:numPr>
        <w:jc w:val="both"/>
        <w:rPr>
          <w:lang w:val="pl-PL"/>
        </w:rPr>
      </w:pPr>
      <w:r w:rsidRPr="00373084">
        <w:rPr>
          <w:lang w:val="pl-PL"/>
        </w:rPr>
        <w:t>Површина обухвата у описаној граници износи 34,02 ха.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822FE1" w:rsidRPr="00A703EB" w:rsidRDefault="00822FE1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</w:t>
      </w:r>
      <w:r w:rsidR="002860FA">
        <w:rPr>
          <w:lang/>
        </w:rPr>
        <w:t>31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822FE1" w:rsidRPr="00A703EB" w:rsidRDefault="00822FE1" w:rsidP="00533C0A">
      <w:p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</w:t>
      </w:r>
      <w:r>
        <w:rPr>
          <w:lang w:val="sr-Cyrl-CS"/>
        </w:rPr>
        <w:lastRenderedPageBreak/>
        <w:t>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обезбједити усаглашеност Плана са одговарајућим планом вишег реда, тј. Урбанистичким планом града Бијељина.</w:t>
      </w:r>
    </w:p>
    <w:p w:rsidR="00D303BA" w:rsidRDefault="00D303BA" w:rsidP="00D303BA">
      <w:pPr>
        <w:jc w:val="center"/>
        <w:rPr>
          <w:lang w:val="sr-Cyrl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 xml:space="preserve"> 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822FE1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jc w:val="center"/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/>
        </w:rP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</w:t>
      </w:r>
      <w:r w:rsidR="00373084">
        <w:t>а</w:t>
      </w:r>
      <w:r>
        <w:t>вни увид.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Нацрт Плана биће стављен на јавни увид у трајању од 30 дана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нацрта плана на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 xml:space="preserve">Нацрт </w:t>
      </w:r>
      <w:r>
        <w:rPr>
          <w:lang w:val="sr-Cyrl-CS"/>
        </w:rPr>
        <w:t>Плана излаже се на јавни увид у складу са одредбама члана 47.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органа и правних лица из члана 42. став 3. Закона и чланови савјета плана.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Уколико се </w:t>
      </w:r>
      <w:r>
        <w:rPr>
          <w:lang w:val="sr-Cyrl-CS"/>
        </w:rPr>
        <w:t>приједлог</w:t>
      </w:r>
      <w:r>
        <w:t xml:space="preserve"> планског документа</w:t>
      </w:r>
      <w:r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 xml:space="preserve">а </w:t>
      </w:r>
      <w:r>
        <w:t>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Поновни јавни увид спровешће се у складу са чланом  49.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Након одржане јавне расправе из члана 48. став 4. Закона, носилац припреме утврђује приједлог Плана који се доставља Скупштини града Бијељина на усвајање.</w:t>
      </w:r>
    </w:p>
    <w:p w:rsidR="00D303BA" w:rsidRDefault="00D303BA" w:rsidP="00D303BA">
      <w:pPr>
        <w:rPr>
          <w:lang w:val="sr-Latn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0A4351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822FE1" w:rsidRDefault="00822FE1" w:rsidP="000A4351">
      <w:pPr>
        <w:ind w:firstLine="720"/>
        <w:jc w:val="both"/>
        <w:rPr>
          <w:lang w:val="sr-Cyrl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lastRenderedPageBreak/>
        <w:t>Члан 9.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 xml:space="preserve">Плана биће правно лице које има одговарајућу лиценцу за израду ове врсте докумената просторног уређења чији избор се врши у складу са прописима о јавним набавкама. </w:t>
      </w:r>
    </w:p>
    <w:p w:rsidR="00D303BA" w:rsidRDefault="00D303BA" w:rsidP="00D303BA">
      <w:pPr>
        <w:rPr>
          <w:lang w:val="sr-Latn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D303BA" w:rsidRDefault="00D303BA" w:rsidP="00D303BA">
      <w:pPr>
        <w:jc w:val="both"/>
        <w:rPr>
          <w:lang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1</w:t>
      </w:r>
      <w:r w:rsidR="00DE48D1">
        <w:rPr>
          <w:lang w:val="sr-Cyrl-BA"/>
        </w:rPr>
        <w:t>1</w:t>
      </w:r>
      <w:r>
        <w:rPr>
          <w:lang w:val="sr-Cyrl-BA"/>
        </w:rPr>
        <w:t>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08"/>
        <w:jc w:val="both"/>
      </w:pPr>
      <w:r>
        <w:t xml:space="preserve">Ова </w:t>
      </w:r>
      <w:r w:rsidR="00822FE1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822FE1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822FE1">
        <w:rPr>
          <w:lang w:val="sr-Cyrl-CS"/>
        </w:rPr>
        <w:t>“</w:t>
      </w:r>
      <w:r>
        <w:t>.</w:t>
      </w: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822FE1" w:rsidRDefault="00822FE1" w:rsidP="00822FE1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822FE1" w:rsidRDefault="00822FE1" w:rsidP="00822FE1">
      <w:pPr>
        <w:jc w:val="both"/>
        <w:rPr>
          <w:lang w:val="sr-Cyrl-CS"/>
        </w:rPr>
      </w:pPr>
    </w:p>
    <w:p w:rsidR="00822FE1" w:rsidRDefault="00822FE1" w:rsidP="00822FE1">
      <w:pPr>
        <w:jc w:val="both"/>
      </w:pPr>
    </w:p>
    <w:p w:rsidR="00822FE1" w:rsidRDefault="00822FE1" w:rsidP="00822FE1">
      <w:pPr>
        <w:jc w:val="both"/>
        <w:rPr>
          <w:lang w:val="sr-Cyrl-CS"/>
        </w:rPr>
      </w:pPr>
    </w:p>
    <w:tbl>
      <w:tblPr>
        <w:tblW w:w="9747" w:type="dxa"/>
        <w:tblLook w:val="04A0"/>
      </w:tblPr>
      <w:tblGrid>
        <w:gridCol w:w="3794"/>
        <w:gridCol w:w="1727"/>
        <w:gridCol w:w="4226"/>
      </w:tblGrid>
      <w:tr w:rsidR="00822FE1" w:rsidTr="00822FE1">
        <w:tc>
          <w:tcPr>
            <w:tcW w:w="3794" w:type="dxa"/>
            <w:hideMark/>
          </w:tcPr>
          <w:p w:rsidR="00822FE1" w:rsidRDefault="00822FE1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   /21</w:t>
            </w: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22FE1" w:rsidRDefault="00822FE1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822FE1" w:rsidTr="00822FE1">
        <w:tc>
          <w:tcPr>
            <w:tcW w:w="3794" w:type="dxa"/>
            <w:hideMark/>
          </w:tcPr>
          <w:p w:rsidR="00822FE1" w:rsidRDefault="00822FE1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22FE1" w:rsidRDefault="00822FE1" w:rsidP="00822FE1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822FE1" w:rsidTr="00822FE1">
        <w:tc>
          <w:tcPr>
            <w:tcW w:w="3794" w:type="dxa"/>
            <w:hideMark/>
          </w:tcPr>
          <w:p w:rsidR="00822FE1" w:rsidRDefault="00822FE1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2021. године</w:t>
            </w: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</w:tcPr>
          <w:p w:rsidR="00822FE1" w:rsidRDefault="00822FE1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822FE1" w:rsidTr="00822FE1">
        <w:tc>
          <w:tcPr>
            <w:tcW w:w="3794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22FE1" w:rsidRDefault="00822FE1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822FE1" w:rsidTr="00822FE1">
        <w:tc>
          <w:tcPr>
            <w:tcW w:w="3794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22FE1" w:rsidRDefault="00822FE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val="sr-Latn-CS" w:eastAsia="sr-Latn-CS"/>
              </w:rPr>
            </w:pPr>
          </w:p>
        </w:tc>
      </w:tr>
    </w:tbl>
    <w:p w:rsidR="00822FE1" w:rsidRDefault="00822FE1" w:rsidP="00822FE1">
      <w:pPr>
        <w:jc w:val="both"/>
        <w:rPr>
          <w:rFonts w:eastAsia="Calibri"/>
        </w:rPr>
      </w:pPr>
    </w:p>
    <w:p w:rsidR="00822FE1" w:rsidRDefault="00822FE1" w:rsidP="00822FE1">
      <w:pPr>
        <w:jc w:val="both"/>
      </w:pPr>
    </w:p>
    <w:p w:rsidR="00822FE1" w:rsidRDefault="00822FE1" w:rsidP="00822FE1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E48D1" w:rsidRDefault="00DE48D1" w:rsidP="00D303BA">
      <w:pPr>
        <w:jc w:val="center"/>
        <w:rPr>
          <w:b/>
        </w:rPr>
      </w:pPr>
    </w:p>
    <w:p w:rsidR="009A3302" w:rsidRDefault="009A3302" w:rsidP="00D303BA">
      <w:pPr>
        <w:jc w:val="center"/>
        <w:rPr>
          <w:b/>
        </w:rPr>
      </w:pPr>
    </w:p>
    <w:p w:rsidR="009A3302" w:rsidRDefault="009A3302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  <w:r>
        <w:rPr>
          <w:b/>
        </w:rPr>
        <w:t>ОБРАЗЛОЖЕЊЕ</w:t>
      </w:r>
    </w:p>
    <w:p w:rsidR="00D303BA" w:rsidRDefault="00D303BA" w:rsidP="00D303BA">
      <w:pPr>
        <w:rPr>
          <w:b/>
        </w:rPr>
      </w:pPr>
    </w:p>
    <w:p w:rsidR="00D303BA" w:rsidRDefault="00D303BA" w:rsidP="00D303BA">
      <w:pPr>
        <w:rPr>
          <w:b/>
          <w:lang w:val="sr-Latn-BA"/>
        </w:rPr>
      </w:pPr>
      <w:r>
        <w:rPr>
          <w:b/>
          <w:lang w:val="sr-Latn-BA"/>
        </w:rPr>
        <w:t>ПРАВНИ ОСНОВ ЗА ДОНОШЕЊЕ ОДЛУКЕ</w:t>
      </w:r>
    </w:p>
    <w:p w:rsidR="00D303BA" w:rsidRDefault="00D303BA" w:rsidP="00D303BA">
      <w:pPr>
        <w:rPr>
          <w:b/>
          <w:lang w:val="sr-Cyrl-CS"/>
        </w:rPr>
      </w:pPr>
    </w:p>
    <w:p w:rsidR="00D303BA" w:rsidRDefault="00D303BA" w:rsidP="00D303B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>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D303BA" w:rsidRDefault="00D303BA" w:rsidP="00D303B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D303BA" w:rsidRDefault="00D303BA" w:rsidP="00D303BA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 xml:space="preserve">9. став 2. тачка 43.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bookmarkStart w:id="0" w:name="_Hlk72758384"/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 xml:space="preserve">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>
        <w:rPr>
          <w:color w:val="231F20"/>
        </w:rPr>
        <w:t>)</w:t>
      </w:r>
      <w:bookmarkEnd w:id="0"/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D303BA" w:rsidRDefault="00D303BA" w:rsidP="00D303BA">
      <w:r>
        <w:tab/>
      </w:r>
    </w:p>
    <w:p w:rsidR="00D303BA" w:rsidRDefault="00D303BA" w:rsidP="00D303BA">
      <w:pPr>
        <w:rPr>
          <w:b/>
        </w:rPr>
      </w:pPr>
      <w:r>
        <w:rPr>
          <w:b/>
        </w:rPr>
        <w:t xml:space="preserve">РАЗЛОЗИ ЗА ДОНОШЕЊЕ ОДЛУКЕ </w:t>
      </w:r>
    </w:p>
    <w:p w:rsidR="00DC598D" w:rsidRPr="00AA3318" w:rsidRDefault="00AA3318" w:rsidP="00AA3318">
      <w:pPr>
        <w:ind w:firstLine="720"/>
        <w:jc w:val="both"/>
        <w:rPr>
          <w:lang w:val="sr-Cyrl-CS"/>
        </w:rPr>
      </w:pPr>
      <w:r>
        <w:rPr>
          <w:lang w:val="sr-Cyrl-CS"/>
        </w:rPr>
        <w:t>Уставни суд Републике Српске одлуком број У-57/14 од 30.03.2016. године („Службени гласник Републике Српске“, број 30/16) утврдио да Одлука о усвајању измјене дијела Регулационог плана „Филип Вишњић“ у Бијељини</w:t>
      </w:r>
      <w:r w:rsidRPr="00BE43A9">
        <w:rPr>
          <w:lang w:val="sr-Cyrl-BA"/>
        </w:rPr>
        <w:t xml:space="preserve"> </w:t>
      </w:r>
      <w:r>
        <w:rPr>
          <w:lang w:val="sr-Cyrl-CS"/>
        </w:rPr>
        <w:t xml:space="preserve">(„Службени гласник Града Бијељина“, број 16/13) </w:t>
      </w:r>
      <w:r>
        <w:rPr>
          <w:lang w:val="sr-Cyrl-BA"/>
        </w:rPr>
        <w:t>није у сагласности са Уставом Републике Српске и Законом о уређењу простора и грађењу.</w:t>
      </w:r>
    </w:p>
    <w:p w:rsidR="00E427E4" w:rsidRPr="00E427E4" w:rsidRDefault="00BF5A58" w:rsidP="005A540F">
      <w:pPr>
        <w:ind w:firstLine="708"/>
        <w:jc w:val="both"/>
        <w:rPr>
          <w:lang/>
        </w:rPr>
      </w:pPr>
      <w:r>
        <w:rPr>
          <w:lang/>
        </w:rPr>
        <w:t xml:space="preserve">За обухват овог плана одјељење нема важећи </w:t>
      </w:r>
      <w:r w:rsidR="00B923A6">
        <w:rPr>
          <w:lang/>
        </w:rPr>
        <w:t xml:space="preserve">спроведбени </w:t>
      </w:r>
      <w:r>
        <w:rPr>
          <w:lang/>
        </w:rPr>
        <w:t xml:space="preserve">план, те је неопходна његова израда у циљу </w:t>
      </w:r>
      <w:r>
        <w:rPr>
          <w:lang w:val="sr-Latn-BA"/>
        </w:rPr>
        <w:t>развоја локалне заједнице</w:t>
      </w:r>
      <w:r w:rsidR="005A540F">
        <w:rPr>
          <w:lang/>
        </w:rPr>
        <w:t xml:space="preserve">, </w:t>
      </w:r>
      <w:r>
        <w:rPr>
          <w:lang/>
        </w:rPr>
        <w:t>очувања путних коридора</w:t>
      </w:r>
      <w:r w:rsidR="005A540F">
        <w:rPr>
          <w:lang/>
        </w:rPr>
        <w:t xml:space="preserve"> и слично. </w:t>
      </w:r>
    </w:p>
    <w:p w:rsidR="00D303BA" w:rsidRDefault="00D303BA" w:rsidP="00E427E4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Из горе наведених разлога приступило се изради Одлуке о приступању изради </w:t>
      </w:r>
      <w:r>
        <w:rPr>
          <w:lang w:val="sr-Cyrl-CS"/>
        </w:rPr>
        <w:t>Регулационог плана „</w:t>
      </w:r>
      <w:r w:rsidR="005A540F">
        <w:rPr>
          <w:lang w:val="sr-Cyrl-CS"/>
        </w:rPr>
        <w:t>Филип Вишњић</w:t>
      </w:r>
      <w:r>
        <w:rPr>
          <w:lang w:val="sr-Cyrl-CS"/>
        </w:rPr>
        <w:t>“ у Бијељини.</w:t>
      </w:r>
    </w:p>
    <w:p w:rsidR="00D303BA" w:rsidRDefault="00D303BA" w:rsidP="00D303BA">
      <w:pPr>
        <w:rPr>
          <w:b/>
        </w:rPr>
      </w:pPr>
    </w:p>
    <w:p w:rsidR="00D303BA" w:rsidRDefault="00D303BA" w:rsidP="00D303BA">
      <w:pPr>
        <w:rPr>
          <w:b/>
          <w:lang w:val="sr-Cyrl-BA"/>
        </w:rPr>
      </w:pPr>
      <w:r>
        <w:rPr>
          <w:b/>
        </w:rPr>
        <w:t>ФИНАНСИЈСКА СРЕДСТВА</w:t>
      </w:r>
    </w:p>
    <w:p w:rsidR="00D303BA" w:rsidRDefault="00D303BA" w:rsidP="00D303BA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ind w:left="2124" w:firstLine="708"/>
        <w:rPr>
          <w:lang w:val="sr-Cyrl-BA"/>
        </w:rPr>
      </w:pPr>
      <w:r>
        <w:rPr>
          <w:lang w:val="sr-Cyrl-BA"/>
        </w:rPr>
        <w:t xml:space="preserve">                                                  П.О. ГРАДОНАЧЕЛНИКА</w:t>
      </w:r>
    </w:p>
    <w:p w:rsidR="00D303BA" w:rsidRDefault="00D303BA" w:rsidP="00D303BA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               </w:t>
      </w:r>
    </w:p>
    <w:p w:rsidR="00D303BA" w:rsidRDefault="00D303BA" w:rsidP="00D303BA">
      <w:pPr>
        <w:ind w:left="4248"/>
        <w:rPr>
          <w:lang/>
        </w:rPr>
      </w:pPr>
      <w:r>
        <w:rPr>
          <w:lang w:val="sr-Latn-BA"/>
        </w:rPr>
        <w:t xml:space="preserve">          </w:t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/>
        </w:rPr>
        <w:t xml:space="preserve">   Владо Работа</w:t>
      </w:r>
      <w:r>
        <w:rPr>
          <w:lang w:val="sr-Latn-BA"/>
        </w:rPr>
        <w:t xml:space="preserve">, дипл. </w:t>
      </w:r>
      <w:r>
        <w:rPr>
          <w:lang/>
        </w:rPr>
        <w:t>правник</w:t>
      </w:r>
    </w:p>
    <w:p w:rsidR="00D303BA" w:rsidRDefault="00D303BA" w:rsidP="00D303BA">
      <w:pPr>
        <w:ind w:firstLine="720"/>
        <w:jc w:val="both"/>
      </w:pPr>
    </w:p>
    <w:p w:rsidR="00600A39" w:rsidRPr="00AA3318" w:rsidRDefault="00AA3318" w:rsidP="00AA3318">
      <w:pPr>
        <w:rPr>
          <w:szCs w:val="32"/>
          <w:lang/>
        </w:rPr>
      </w:pPr>
      <w:r w:rsidRPr="00AA3318">
        <w:rPr>
          <w:szCs w:val="32"/>
          <w:lang/>
        </w:rPr>
        <w:t>ГРАДОНАЧЕЛНИК</w:t>
      </w:r>
    </w:p>
    <w:p w:rsidR="00600A39" w:rsidRPr="00AA3318" w:rsidRDefault="00D40B2C" w:rsidP="00AA3318">
      <w:pPr>
        <w:rPr>
          <w:szCs w:val="32"/>
          <w:lang/>
        </w:rPr>
      </w:pPr>
    </w:p>
    <w:p w:rsidR="00600A39" w:rsidRPr="00AA3318" w:rsidRDefault="00AA3318" w:rsidP="00AA3318">
      <w:pPr>
        <w:rPr>
          <w:szCs w:val="32"/>
          <w:lang/>
        </w:rPr>
      </w:pPr>
      <w:r w:rsidRPr="00AA3318">
        <w:rPr>
          <w:szCs w:val="32"/>
          <w:lang/>
        </w:rPr>
        <w:t>_________________</w:t>
      </w:r>
    </w:p>
    <w:p w:rsidR="00AA3318" w:rsidRPr="00AA3318" w:rsidRDefault="00AA3318" w:rsidP="00AA3318">
      <w:pPr>
        <w:jc w:val="both"/>
        <w:rPr>
          <w:lang/>
        </w:rPr>
      </w:pPr>
      <w:r w:rsidRPr="00AA3318">
        <w:rPr>
          <w:lang/>
        </w:rPr>
        <w:t xml:space="preserve"> Љубиша Петровић</w:t>
      </w:r>
    </w:p>
    <w:p w:rsidR="00830CF4" w:rsidRDefault="00830CF4" w:rsidP="00DE48D1">
      <w:pPr>
        <w:ind w:left="360"/>
        <w:jc w:val="both"/>
      </w:pPr>
    </w:p>
    <w:sectPr w:rsidR="00830CF4" w:rsidSect="00822FE1">
      <w:footerReference w:type="default" r:id="rId7"/>
      <w:pgSz w:w="11906" w:h="16838"/>
      <w:pgMar w:top="709" w:right="991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B2C" w:rsidRDefault="00D40B2C" w:rsidP="000D2192">
      <w:r>
        <w:separator/>
      </w:r>
    </w:p>
  </w:endnote>
  <w:endnote w:type="continuationSeparator" w:id="0">
    <w:p w:rsidR="00D40B2C" w:rsidRDefault="00D40B2C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CD3E73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822FE1">
          <w:rPr>
            <w:noProof/>
          </w:rPr>
          <w:t>3</w:t>
        </w:r>
        <w:r>
          <w:fldChar w:fldCharType="end"/>
        </w:r>
      </w:p>
    </w:sdtContent>
  </w:sdt>
  <w:p w:rsidR="001764F4" w:rsidRDefault="00D40B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B2C" w:rsidRDefault="00D40B2C" w:rsidP="000D2192">
      <w:r>
        <w:separator/>
      </w:r>
    </w:p>
  </w:footnote>
  <w:footnote w:type="continuationSeparator" w:id="0">
    <w:p w:rsidR="00D40B2C" w:rsidRDefault="00D40B2C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D5851"/>
    <w:multiLevelType w:val="hybridMultilevel"/>
    <w:tmpl w:val="95F45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A4351"/>
    <w:rsid w:val="000A78F5"/>
    <w:rsid w:val="000B1DD8"/>
    <w:rsid w:val="000B4AB3"/>
    <w:rsid w:val="000D2192"/>
    <w:rsid w:val="000E0DE5"/>
    <w:rsid w:val="000E4421"/>
    <w:rsid w:val="000F670D"/>
    <w:rsid w:val="00112429"/>
    <w:rsid w:val="00131E04"/>
    <w:rsid w:val="00170E71"/>
    <w:rsid w:val="0017468A"/>
    <w:rsid w:val="001D13A5"/>
    <w:rsid w:val="001F69D2"/>
    <w:rsid w:val="00205A32"/>
    <w:rsid w:val="002165C0"/>
    <w:rsid w:val="00242BBD"/>
    <w:rsid w:val="00264AA2"/>
    <w:rsid w:val="002860FA"/>
    <w:rsid w:val="002C29FF"/>
    <w:rsid w:val="002F7E57"/>
    <w:rsid w:val="00365075"/>
    <w:rsid w:val="00373084"/>
    <w:rsid w:val="00383365"/>
    <w:rsid w:val="003A6C98"/>
    <w:rsid w:val="003F1EC7"/>
    <w:rsid w:val="003F1ED4"/>
    <w:rsid w:val="003F1FDA"/>
    <w:rsid w:val="004A221A"/>
    <w:rsid w:val="004A3D5E"/>
    <w:rsid w:val="00511CCC"/>
    <w:rsid w:val="00523574"/>
    <w:rsid w:val="00533C0A"/>
    <w:rsid w:val="005A540F"/>
    <w:rsid w:val="005F4D93"/>
    <w:rsid w:val="00694791"/>
    <w:rsid w:val="006E491E"/>
    <w:rsid w:val="007679B8"/>
    <w:rsid w:val="00770540"/>
    <w:rsid w:val="007876C6"/>
    <w:rsid w:val="00792D6A"/>
    <w:rsid w:val="007A0619"/>
    <w:rsid w:val="007C61BC"/>
    <w:rsid w:val="00820FDE"/>
    <w:rsid w:val="00822FE1"/>
    <w:rsid w:val="00830CBA"/>
    <w:rsid w:val="00830CF4"/>
    <w:rsid w:val="00846653"/>
    <w:rsid w:val="00867636"/>
    <w:rsid w:val="0087684E"/>
    <w:rsid w:val="008E2D5C"/>
    <w:rsid w:val="009651F4"/>
    <w:rsid w:val="00971EDD"/>
    <w:rsid w:val="009A3302"/>
    <w:rsid w:val="009D70C3"/>
    <w:rsid w:val="00A5499E"/>
    <w:rsid w:val="00A927FA"/>
    <w:rsid w:val="00A96B6F"/>
    <w:rsid w:val="00AA3318"/>
    <w:rsid w:val="00AA6F2E"/>
    <w:rsid w:val="00AC6773"/>
    <w:rsid w:val="00B3493B"/>
    <w:rsid w:val="00B923A6"/>
    <w:rsid w:val="00BB29D5"/>
    <w:rsid w:val="00BE3EE2"/>
    <w:rsid w:val="00BF5A58"/>
    <w:rsid w:val="00CC568A"/>
    <w:rsid w:val="00CD3E73"/>
    <w:rsid w:val="00CE1BC7"/>
    <w:rsid w:val="00D303BA"/>
    <w:rsid w:val="00D40B2C"/>
    <w:rsid w:val="00DA3108"/>
    <w:rsid w:val="00DA3FEC"/>
    <w:rsid w:val="00DB14DC"/>
    <w:rsid w:val="00DC598D"/>
    <w:rsid w:val="00DD452E"/>
    <w:rsid w:val="00DE48D1"/>
    <w:rsid w:val="00E40D5E"/>
    <w:rsid w:val="00E427E4"/>
    <w:rsid w:val="00E94EDB"/>
    <w:rsid w:val="00F5232B"/>
    <w:rsid w:val="00FB4128"/>
    <w:rsid w:val="00FE0E61"/>
    <w:rsid w:val="00FF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205A32"/>
    <w:pPr>
      <w:widowControl w:val="0"/>
      <w:autoSpaceDE w:val="0"/>
      <w:autoSpaceDN w:val="0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205A32"/>
    <w:rPr>
      <w:rFonts w:ascii="Times New Roman" w:eastAsia="Times New Roman" w:hAnsi="Times New Roman"/>
      <w:sz w:val="23"/>
      <w:szCs w:val="23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30</cp:revision>
  <cp:lastPrinted>2019-04-18T08:12:00Z</cp:lastPrinted>
  <dcterms:created xsi:type="dcterms:W3CDTF">2021-05-21T07:14:00Z</dcterms:created>
  <dcterms:modified xsi:type="dcterms:W3CDTF">2021-05-31T11:40:00Z</dcterms:modified>
</cp:coreProperties>
</file>