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AC0EB7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0075" cy="1371600"/>
            <wp:effectExtent l="19050" t="0" r="9525" b="0"/>
            <wp:docPr id="2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40E57" w:rsidRPr="00817743" w:rsidRDefault="00E40E57" w:rsidP="00E40E57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17743">
        <w:rPr>
          <w:rFonts w:ascii="Times New Roman" w:hAnsi="Times New Roman" w:cs="Times New Roman"/>
          <w:b/>
          <w:lang w:val="sr-Cyrl-CS"/>
        </w:rPr>
        <w:t>РЕПУБЛИКА СРПСКА</w:t>
      </w:r>
    </w:p>
    <w:p w:rsidR="00E40E57" w:rsidRPr="00817743" w:rsidRDefault="00E40E57" w:rsidP="00E40E57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17743">
        <w:rPr>
          <w:rFonts w:ascii="Times New Roman" w:hAnsi="Times New Roman" w:cs="Times New Roman"/>
          <w:b/>
          <w:lang w:val="sr-Cyrl-CS"/>
        </w:rPr>
        <w:t>ГРАД БИЈЕЉИНА</w:t>
      </w:r>
    </w:p>
    <w:p w:rsidR="00E40E57" w:rsidRPr="00817743" w:rsidRDefault="00E40E57" w:rsidP="00E40E57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17743">
        <w:rPr>
          <w:rFonts w:ascii="Times New Roman" w:hAnsi="Times New Roman" w:cs="Times New Roman"/>
          <w:b/>
          <w:lang w:val="sr-Cyrl-CS"/>
        </w:rPr>
        <w:t>ГРАДОНАЧЕЛНИК</w:t>
      </w:r>
    </w:p>
    <w:p w:rsidR="00E40E57" w:rsidRPr="00817743" w:rsidRDefault="00E40E57" w:rsidP="00E40E57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17743">
        <w:rPr>
          <w:rFonts w:ascii="Times New Roman" w:hAnsi="Times New Roman" w:cs="Times New Roman"/>
          <w:b/>
          <w:lang w:val="sr-Cyrl-CS"/>
        </w:rPr>
        <w:t>Градска управа Града Бијељина</w:t>
      </w:r>
    </w:p>
    <w:p w:rsidR="00E40E57" w:rsidRPr="00817743" w:rsidRDefault="00E40E57" w:rsidP="00E40E57">
      <w:pPr>
        <w:contextualSpacing/>
        <w:jc w:val="center"/>
        <w:rPr>
          <w:rFonts w:ascii="Times New Roman" w:hAnsi="Times New Roman" w:cs="Times New Roman"/>
          <w:b/>
          <w:lang w:val="sr-Cyrl-CS"/>
        </w:rPr>
      </w:pPr>
      <w:r w:rsidRPr="00817743">
        <w:rPr>
          <w:rFonts w:ascii="Times New Roman" w:hAnsi="Times New Roman" w:cs="Times New Roman"/>
          <w:b/>
          <w:lang w:val="sr-Cyrl-CS"/>
        </w:rPr>
        <w:t>Одјељење за финансије</w:t>
      </w:r>
    </w:p>
    <w:p w:rsidR="00E40E57" w:rsidRDefault="00E40E57" w:rsidP="00E40E57">
      <w:pPr>
        <w:contextualSpacing/>
        <w:rPr>
          <w:rFonts w:ascii="Times New Roman" w:hAnsi="Times New Roman" w:cs="Times New Roman"/>
          <w:lang w:val="sr-Cyrl-CS"/>
        </w:rPr>
      </w:pPr>
    </w:p>
    <w:p w:rsidR="00E40E57" w:rsidRDefault="00E40E57" w:rsidP="00E40E57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</w:p>
    <w:p w:rsidR="00E40E57" w:rsidRDefault="00E40E57" w:rsidP="00E40E57">
      <w:pPr>
        <w:jc w:val="center"/>
        <w:rPr>
          <w:rFonts w:ascii="Times New Roman" w:hAnsi="Times New Roman" w:cs="Times New Roman"/>
          <w:lang w:val="sr-Cyrl-CS"/>
        </w:rPr>
      </w:pPr>
    </w:p>
    <w:p w:rsidR="00E40E57" w:rsidRDefault="00E40E57" w:rsidP="00E40E57">
      <w:pPr>
        <w:jc w:val="center"/>
        <w:rPr>
          <w:rFonts w:ascii="Times New Roman" w:hAnsi="Times New Roman" w:cs="Times New Roman"/>
          <w:lang w:val="sr-Cyrl-CS"/>
        </w:rPr>
      </w:pPr>
    </w:p>
    <w:p w:rsidR="00E40E57" w:rsidRDefault="00E40E57" w:rsidP="00E40E57">
      <w:pPr>
        <w:jc w:val="center"/>
        <w:rPr>
          <w:rFonts w:ascii="Times New Roman" w:hAnsi="Times New Roman" w:cs="Times New Roman"/>
          <w:lang w:val="sr-Cyrl-CS"/>
        </w:rPr>
      </w:pPr>
    </w:p>
    <w:p w:rsidR="00E40E57" w:rsidRDefault="00E40E57" w:rsidP="00E40E57">
      <w:pPr>
        <w:jc w:val="center"/>
        <w:rPr>
          <w:rFonts w:ascii="Times New Roman" w:hAnsi="Times New Roman" w:cs="Times New Roman"/>
          <w:lang w:val="sr-Cyrl-CS"/>
        </w:rPr>
      </w:pP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 xml:space="preserve">ИЗВЈЕШТАЈ </w:t>
      </w: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О ИЗВРШЕЊУ БУЏЕТА ГРАДА БИЈЕЉИНА</w:t>
      </w: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  <w:r>
        <w:rPr>
          <w:rFonts w:ascii="Times New Roman" w:hAnsi="Times New Roman" w:cs="Times New Roman"/>
          <w:b/>
          <w:sz w:val="28"/>
          <w:szCs w:val="28"/>
          <w:lang w:val="sr-Cyrl-CS"/>
        </w:rPr>
        <w:t>ЗА ПЕРИОД 01.01.-3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06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.20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="005249A4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  <w:lang w:val="sr-Cyrl-CS"/>
        </w:rPr>
        <w:t>. ГОДИНЕ</w:t>
      </w: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8"/>
          <w:szCs w:val="28"/>
          <w:lang w:val="sr-Cyrl-CS"/>
        </w:rPr>
      </w:pP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0E57" w:rsidRDefault="00E40E57" w:rsidP="00E40E57">
      <w:pPr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017A5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Бијељина,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јул</w:t>
      </w:r>
      <w:r w:rsidRPr="00017A5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20</w:t>
      </w:r>
      <w:r>
        <w:rPr>
          <w:rFonts w:ascii="Times New Roman" w:hAnsi="Times New Roman" w:cs="Times New Roman"/>
          <w:b/>
          <w:sz w:val="24"/>
          <w:szCs w:val="24"/>
        </w:rPr>
        <w:t>2</w:t>
      </w:r>
      <w:r w:rsidR="005249A4">
        <w:rPr>
          <w:rFonts w:ascii="Times New Roman" w:hAnsi="Times New Roman" w:cs="Times New Roman"/>
          <w:b/>
          <w:sz w:val="24"/>
          <w:szCs w:val="24"/>
        </w:rPr>
        <w:t>1</w:t>
      </w:r>
      <w:r w:rsidRPr="00017A5E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. </w:t>
      </w:r>
      <w:r w:rsidR="008217BE">
        <w:rPr>
          <w:rFonts w:ascii="Times New Roman" w:hAnsi="Times New Roman" w:cs="Times New Roman"/>
          <w:b/>
          <w:sz w:val="24"/>
          <w:szCs w:val="24"/>
          <w:lang w:val="sr-Cyrl-CS"/>
        </w:rPr>
        <w:t>г</w:t>
      </w:r>
      <w:r w:rsidRPr="00017A5E">
        <w:rPr>
          <w:rFonts w:ascii="Times New Roman" w:hAnsi="Times New Roman" w:cs="Times New Roman"/>
          <w:b/>
          <w:sz w:val="24"/>
          <w:szCs w:val="24"/>
          <w:lang w:val="sr-Cyrl-CS"/>
        </w:rPr>
        <w:t>одине</w:t>
      </w:r>
    </w:p>
    <w:p w:rsidR="00E40E57" w:rsidRPr="00E40E57" w:rsidRDefault="00E40E57" w:rsidP="00E40E57">
      <w:pPr>
        <w:contextualSpacing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22852">
        <w:rPr>
          <w:rFonts w:ascii="Times New Roman" w:hAnsi="Times New Roman" w:cs="Times New Roman"/>
          <w:b/>
          <w:i/>
          <w:sz w:val="28"/>
          <w:szCs w:val="28"/>
          <w:lang w:val="sr-Cyrl-CS"/>
        </w:rPr>
        <w:lastRenderedPageBreak/>
        <w:t>УВОД</w:t>
      </w: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складу са одредбама члана 48. Закона о буџетском систему Републике Српске („Службени гласник Републике Српске“, број: 121/12, 52/14, 103/15 и 15/16), члана 27. Правилника о финансијском извјештавању буџетских корисника („Службени гласник Републике Српске“, број: 15/17), као и члана 27. Одлуке о извршењу буџета Града Бијељина за 20</w:t>
      </w:r>
      <w:r>
        <w:rPr>
          <w:rFonts w:ascii="Times New Roman" w:hAnsi="Times New Roman" w:cs="Times New Roman"/>
          <w:sz w:val="24"/>
          <w:szCs w:val="24"/>
        </w:rPr>
        <w:t>2</w:t>
      </w:r>
      <w:r w:rsidR="005249A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годину („Службени гласник Града Бијељина“, број:</w:t>
      </w:r>
      <w:r w:rsidR="005249A4">
        <w:rPr>
          <w:rFonts w:ascii="Times New Roman" w:hAnsi="Times New Roman" w:cs="Times New Roman"/>
          <w:sz w:val="24"/>
          <w:szCs w:val="24"/>
        </w:rPr>
        <w:t xml:space="preserve"> 8/21</w:t>
      </w:r>
      <w:r>
        <w:rPr>
          <w:rFonts w:ascii="Times New Roman" w:hAnsi="Times New Roman" w:cs="Times New Roman"/>
          <w:sz w:val="24"/>
          <w:szCs w:val="24"/>
          <w:lang w:val="sr-Cyrl-CS"/>
        </w:rPr>
        <w:t>), Одјељење за финансије припрема, а Градоначелник Скупштини Града подноси Извјештај о извршењу буџета Града Бијељина за период 01.01.-30.06.202</w:t>
      </w:r>
      <w:r w:rsidR="005249A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године.</w:t>
      </w: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Форма и садржај Извјештаја о извршењу буџета Града Бијељина за период 01.01.-30.06.202</w:t>
      </w:r>
      <w:r w:rsidR="005249A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 припремљени су у складу са Правилником о форми и садржају буџета и извјештаја о извршењу буџета („Службени гласник Републике Српске“, број: 100/13 и 102/16).</w:t>
      </w: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Извјештај о извршењу буџета Града Бијељина период 01.01.-30.06.202</w:t>
      </w:r>
      <w:r w:rsidR="005249A4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 обухвата извршење буџетских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средстава и буџетских издатака</w:t>
      </w:r>
      <w:r w:rsidR="005249A4">
        <w:rPr>
          <w:rFonts w:ascii="Times New Roman" w:hAnsi="Times New Roman" w:cs="Times New Roman"/>
          <w:sz w:val="24"/>
          <w:szCs w:val="24"/>
        </w:rPr>
        <w:t xml:space="preserve"> 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свих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буџетских корисника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/потрошачких јединица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у саставу Главне књиге трезора Града Бијељина, а то су: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Градска управа Града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Центар за социјални рад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Социјална заштита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Дјечији вртић „Чика Јова Змај“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Народна библиотека „Филип Вишњић“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Музеј „Семберија“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Еконо</w:t>
      </w:r>
      <w:r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Pr="00F12778">
        <w:rPr>
          <w:rFonts w:ascii="Times New Roman" w:hAnsi="Times New Roman" w:cs="Times New Roman"/>
          <w:sz w:val="24"/>
          <w:szCs w:val="24"/>
          <w:lang w:val="sr-Cyrl-CS"/>
        </w:rPr>
        <w:t>ска школа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Гимназија „Филип Вишњић“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Пољопривредна и медицинска школа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Техничка школа „Михајло Пупин“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Музичка школа „С. С. Мокрањац“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Средња стручн школа Јања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СКУД „Семберија“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Туристичка организација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ЈУ Центар за културу „Семберија“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Агенција за развој малих и средњих предузећа</w:t>
      </w:r>
    </w:p>
    <w:p w:rsidR="00E40E57" w:rsidRPr="00F12778" w:rsidRDefault="00E40E57" w:rsidP="00E40E5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F12778">
        <w:rPr>
          <w:rFonts w:ascii="Times New Roman" w:hAnsi="Times New Roman" w:cs="Times New Roman"/>
          <w:sz w:val="24"/>
          <w:szCs w:val="24"/>
          <w:lang w:val="sr-Cyrl-CS"/>
        </w:rPr>
        <w:t>Градско позориште „Семберија“</w:t>
      </w:r>
    </w:p>
    <w:p w:rsidR="00A86120" w:rsidRDefault="00E40E57" w:rsidP="00E40E5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Циљ Извјештаја је да информише о 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остварењу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 xml:space="preserve">прихода и примитака </w:t>
      </w:r>
      <w:r>
        <w:rPr>
          <w:rFonts w:ascii="Times New Roman" w:hAnsi="Times New Roman" w:cs="Times New Roman"/>
          <w:sz w:val="24"/>
          <w:szCs w:val="24"/>
          <w:lang w:val="sr-Cyrl-CS"/>
        </w:rPr>
        <w:t>буџета за период јануар-јун 202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године, као и о трошењу средстава 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која су распоре</w:t>
      </w:r>
      <w:r w:rsidR="00135FCB">
        <w:rPr>
          <w:rFonts w:ascii="Times New Roman" w:hAnsi="Times New Roman" w:cs="Times New Roman"/>
          <w:sz w:val="24"/>
          <w:szCs w:val="24"/>
          <w:lang w:val="sr-Cyrl-CS"/>
        </w:rPr>
        <w:t>ђена буџетским корисницима/потро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шачким јединицама.</w:t>
      </w:r>
    </w:p>
    <w:p w:rsidR="00135FCB" w:rsidRDefault="00135FCB" w:rsidP="00E40E5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0E57" w:rsidRPr="005C7459" w:rsidRDefault="00E40E57" w:rsidP="00E40E5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1.</w:t>
      </w:r>
      <w:r w:rsidRPr="0042285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ЗАКОНОДАВНО-ПРАВНИ ОКВИР</w:t>
      </w: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Законодовно-правни оквир за доношење, рачуноводствено евидентирање и финансијско извјештавање изврше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ња буџета Града Бијељина за 2021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годину чине:</w:t>
      </w: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Закон о буџетском систему Републике Српске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>,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121/12, 52/14, 103/15 и 15/16)</w:t>
      </w: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Закон о трезору Републике Српске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>,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28/13, 103/15 и 15/16)</w:t>
      </w: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Закон о рачуноводству и ревизији Републике Српске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>,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94/15)</w:t>
      </w: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● Закон о задуживању, дугу и гаранцијама Републике Српске („Службени 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 xml:space="preserve">гласник Републике Српске“, </w:t>
      </w:r>
      <w:r>
        <w:rPr>
          <w:rFonts w:ascii="Times New Roman" w:hAnsi="Times New Roman" w:cs="Times New Roman"/>
          <w:sz w:val="24"/>
          <w:szCs w:val="24"/>
          <w:lang w:val="sr-Cyrl-CS"/>
        </w:rPr>
        <w:t>бр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>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71/12, 52/14 и 114/17)</w:t>
      </w: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Закон о фискалној одговорности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>,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94/15 и 62/18)</w:t>
      </w: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 Наредба о уплаћивању одређених прихода буџета Републике, општина и градова и фондова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 xml:space="preserve">, број: </w:t>
      </w:r>
      <w:r>
        <w:rPr>
          <w:rFonts w:ascii="Times New Roman" w:hAnsi="Times New Roman" w:cs="Times New Roman"/>
          <w:sz w:val="24"/>
          <w:szCs w:val="24"/>
          <w:lang w:val="sr-Cyrl-CS"/>
        </w:rPr>
        <w:t>59/13, 117/13, 73/14, 33/15, 114/16, 73/17, 4/18, 43/18, 5/20 и 13/20)</w:t>
      </w: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Правилник о форми и садржају буџета и извјештаја о извршењу буџета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>, 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100/13 и 102/16)</w:t>
      </w: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Правилник о финансијском извјештавању буџетских корисника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 xml:space="preserve">, број: </w:t>
      </w:r>
      <w:r>
        <w:rPr>
          <w:rFonts w:ascii="Times New Roman" w:hAnsi="Times New Roman" w:cs="Times New Roman"/>
          <w:sz w:val="24"/>
          <w:szCs w:val="24"/>
          <w:lang w:val="sr-Cyrl-CS"/>
        </w:rPr>
        <w:t>15/17)</w:t>
      </w: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Правилник о рачуноводству, рачуноводственим политикама и рачуноводственим процјенама за буџетске кориснике у РС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 xml:space="preserve">,  број: </w:t>
      </w:r>
      <w:r>
        <w:rPr>
          <w:rFonts w:ascii="Times New Roman" w:hAnsi="Times New Roman" w:cs="Times New Roman"/>
          <w:sz w:val="24"/>
          <w:szCs w:val="24"/>
          <w:lang w:val="sr-Cyrl-CS"/>
        </w:rPr>
        <w:t>115/17 и 118/18)</w:t>
      </w: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Правилник о примјени рачуноводствених стандарда за јавни сектор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>, 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128/11)</w:t>
      </w: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Правилник о буџетским класификацијама, садржини рачуна и примјени контног плана за кориснике буџета Републике, општина и градова и фондова („Службени гласник Републике Српске“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 xml:space="preserve">,  број: </w:t>
      </w:r>
      <w:r>
        <w:rPr>
          <w:rFonts w:ascii="Times New Roman" w:hAnsi="Times New Roman" w:cs="Times New Roman"/>
          <w:sz w:val="24"/>
          <w:szCs w:val="24"/>
          <w:lang w:val="sr-Cyrl-CS"/>
        </w:rPr>
        <w:t>98/16, 115/17 и 118/18)</w:t>
      </w:r>
    </w:p>
    <w:p w:rsidR="00E40E57" w:rsidRDefault="00E40E57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● Одлука о буџету Града Бијељина за 202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годину и Одлука о извршењу буџета Града Бијељина за 202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годину („С</w:t>
      </w:r>
      <w:r w:rsidR="00A86120">
        <w:rPr>
          <w:rFonts w:ascii="Times New Roman" w:hAnsi="Times New Roman" w:cs="Times New Roman"/>
          <w:sz w:val="24"/>
          <w:szCs w:val="24"/>
          <w:lang w:val="sr-Cyrl-CS"/>
        </w:rPr>
        <w:t>лужбени гласник Града Бијељина“, број: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8/21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</w:p>
    <w:p w:rsidR="00E40E57" w:rsidRDefault="00E40E57" w:rsidP="00E40E57">
      <w:pPr>
        <w:rPr>
          <w:rFonts w:ascii="Times New Roman" w:hAnsi="Times New Roman" w:cs="Times New Roman"/>
          <w:b/>
          <w:sz w:val="24"/>
          <w:szCs w:val="24"/>
        </w:rPr>
      </w:pPr>
    </w:p>
    <w:p w:rsidR="003A7E42" w:rsidRDefault="003A7E42" w:rsidP="00E40E57">
      <w:pPr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sr-Cyrl-BA"/>
        </w:rPr>
      </w:pPr>
    </w:p>
    <w:p w:rsidR="003A7E42" w:rsidRDefault="003A7E42" w:rsidP="00E40E57">
      <w:pPr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sr-Cyrl-BA"/>
        </w:rPr>
      </w:pPr>
    </w:p>
    <w:p w:rsidR="003A7E42" w:rsidRDefault="003A7E42" w:rsidP="00E40E57">
      <w:pPr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sr-Cyrl-BA"/>
        </w:rPr>
      </w:pPr>
    </w:p>
    <w:p w:rsidR="003A7E42" w:rsidRDefault="003A7E42" w:rsidP="00E40E57">
      <w:pPr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sr-Cyrl-BA"/>
        </w:rPr>
      </w:pPr>
    </w:p>
    <w:p w:rsidR="003A7E42" w:rsidRDefault="003A7E42" w:rsidP="00E40E57">
      <w:pPr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sr-Cyrl-BA"/>
        </w:rPr>
      </w:pPr>
    </w:p>
    <w:p w:rsidR="003A7E42" w:rsidRDefault="003A7E42" w:rsidP="00E40E57">
      <w:pPr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sr-Cyrl-BA"/>
        </w:rPr>
      </w:pPr>
    </w:p>
    <w:p w:rsidR="003A7E42" w:rsidRDefault="003A7E42" w:rsidP="00E40E57">
      <w:pPr>
        <w:contextualSpacing/>
        <w:jc w:val="both"/>
        <w:rPr>
          <w:rFonts w:ascii="Times New Roman" w:hAnsi="Times New Roman" w:cs="Times New Roman"/>
          <w:b/>
          <w:i/>
          <w:color w:val="FF0000"/>
          <w:sz w:val="24"/>
          <w:szCs w:val="24"/>
          <w:lang w:val="sr-Cyrl-BA"/>
        </w:rPr>
      </w:pPr>
    </w:p>
    <w:p w:rsidR="00E40E57" w:rsidRPr="003A7E42" w:rsidRDefault="00E40E57" w:rsidP="00E40E5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BA"/>
        </w:rPr>
      </w:pPr>
      <w:r w:rsidRPr="003A7E42">
        <w:rPr>
          <w:rFonts w:ascii="Times New Roman" w:hAnsi="Times New Roman" w:cs="Times New Roman"/>
          <w:b/>
          <w:i/>
          <w:sz w:val="24"/>
          <w:szCs w:val="24"/>
          <w:lang w:val="sr-Cyrl-BA"/>
        </w:rPr>
        <w:lastRenderedPageBreak/>
        <w:t>2.ИЗВЈЕШТАЈ О ИЗВРШЕЊУ БУЏЕТА ЗА ПЕРИОД</w:t>
      </w:r>
    </w:p>
    <w:p w:rsidR="00291587" w:rsidRDefault="00E40E57" w:rsidP="00E40E5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3A7E42">
        <w:rPr>
          <w:rFonts w:ascii="Times New Roman" w:hAnsi="Times New Roman" w:cs="Times New Roman"/>
          <w:b/>
          <w:i/>
          <w:sz w:val="24"/>
          <w:szCs w:val="24"/>
          <w:lang w:val="sr-Cyrl-BA"/>
        </w:rPr>
        <w:t xml:space="preserve">   01.01.-3</w:t>
      </w:r>
      <w:r w:rsidR="00FC0F14">
        <w:rPr>
          <w:rFonts w:ascii="Times New Roman" w:hAnsi="Times New Roman" w:cs="Times New Roman"/>
          <w:b/>
          <w:i/>
          <w:sz w:val="24"/>
          <w:szCs w:val="24"/>
          <w:lang w:val="sr-Cyrl-BA"/>
        </w:rPr>
        <w:t>0</w:t>
      </w:r>
      <w:r w:rsidRPr="003A7E42">
        <w:rPr>
          <w:rFonts w:ascii="Times New Roman" w:hAnsi="Times New Roman" w:cs="Times New Roman"/>
          <w:b/>
          <w:i/>
          <w:sz w:val="24"/>
          <w:szCs w:val="24"/>
          <w:lang w:val="sr-Cyrl-BA"/>
        </w:rPr>
        <w:t>.0</w:t>
      </w:r>
      <w:r w:rsidR="00FC0F14">
        <w:rPr>
          <w:rFonts w:ascii="Times New Roman" w:hAnsi="Times New Roman" w:cs="Times New Roman"/>
          <w:b/>
          <w:i/>
          <w:sz w:val="24"/>
          <w:szCs w:val="24"/>
          <w:lang w:val="sr-Cyrl-BA"/>
        </w:rPr>
        <w:t>6</w:t>
      </w:r>
      <w:r w:rsidRPr="003A7E42">
        <w:rPr>
          <w:rFonts w:ascii="Times New Roman" w:hAnsi="Times New Roman" w:cs="Times New Roman"/>
          <w:b/>
          <w:i/>
          <w:sz w:val="24"/>
          <w:szCs w:val="24"/>
          <w:lang w:val="sr-Cyrl-BA"/>
        </w:rPr>
        <w:t>.2020. ГОДИНЕ</w:t>
      </w:r>
      <w:r w:rsidRPr="003A7E42">
        <w:rPr>
          <w:rFonts w:ascii="Times New Roman" w:hAnsi="Times New Roman" w:cs="Times New Roman"/>
          <w:b/>
          <w:i/>
          <w:sz w:val="24"/>
          <w:szCs w:val="24"/>
        </w:rPr>
        <w:t xml:space="preserve"> – </w:t>
      </w:r>
      <w:r w:rsidRPr="003A7E4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ФОНД 01</w:t>
      </w:r>
    </w:p>
    <w:p w:rsidR="003B20C1" w:rsidRDefault="003B20C1" w:rsidP="00E40E5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3B20C1" w:rsidRDefault="003B20C1" w:rsidP="003B20C1">
      <w:pPr>
        <w:ind w:firstLine="720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Сложена епидемиолошка ситуација и одлагање</w:t>
      </w:r>
      <w:r w:rsidR="00135FCB">
        <w:rPr>
          <w:rFonts w:ascii="Times New Roman" w:hAnsi="Times New Roman" w:cs="Times New Roman"/>
          <w:sz w:val="24"/>
          <w:szCs w:val="24"/>
          <w:lang w:val="sr-Cyrl-CS"/>
        </w:rPr>
        <w:t xml:space="preserve"> изборног процеса у Босни и Херц</w:t>
      </w:r>
      <w:r>
        <w:rPr>
          <w:rFonts w:ascii="Times New Roman" w:hAnsi="Times New Roman" w:cs="Times New Roman"/>
          <w:sz w:val="24"/>
          <w:szCs w:val="24"/>
          <w:lang w:val="sr-Cyrl-CS"/>
        </w:rPr>
        <w:t>еговини довели су до тога да активности везане за усвајање Одлуке о буџету Града Бијељина за 2021. годину нису спроведене до краја, те буџет Града Бијељина за 2021. годину није донесен до краја 2020. године.</w:t>
      </w:r>
    </w:p>
    <w:p w:rsidR="003B20C1" w:rsidRDefault="003B20C1" w:rsidP="00E40E57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B5E84">
        <w:rPr>
          <w:rFonts w:ascii="Times New Roman" w:hAnsi="Times New Roman" w:cs="Times New Roman"/>
          <w:sz w:val="24"/>
          <w:szCs w:val="24"/>
          <w:lang w:val="sr-Cyrl-CS"/>
        </w:rPr>
        <w:t>У складу са чланом 38. Закона о буџет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ском систему Републике Српске, </w:t>
      </w:r>
      <w:r w:rsidRPr="00CB5E84">
        <w:rPr>
          <w:rFonts w:ascii="Times New Roman" w:hAnsi="Times New Roman" w:cs="Times New Roman"/>
          <w:sz w:val="24"/>
          <w:szCs w:val="24"/>
          <w:lang w:val="sr-Cyrl-CS"/>
        </w:rPr>
        <w:t>1.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јануара </w:t>
      </w:r>
      <w:r w:rsidRPr="00CB5E84">
        <w:rPr>
          <w:rFonts w:ascii="Times New Roman" w:hAnsi="Times New Roman" w:cs="Times New Roman"/>
          <w:sz w:val="24"/>
          <w:szCs w:val="24"/>
          <w:lang w:val="sr-Cyrl-CS"/>
        </w:rPr>
        <w:t xml:space="preserve">2021. године </w:t>
      </w:r>
      <w:r>
        <w:rPr>
          <w:rFonts w:ascii="Times New Roman" w:hAnsi="Times New Roman" w:cs="Times New Roman"/>
          <w:sz w:val="24"/>
          <w:szCs w:val="24"/>
          <w:lang w:val="sr-Cyrl-CS"/>
        </w:rPr>
        <w:t>на снагу је ступило привремено финансирање првог квартала текуће године, у висини једне четвртине буџета усвојеног за претходну фискалну годину.</w:t>
      </w:r>
    </w:p>
    <w:p w:rsidR="003B20C1" w:rsidRDefault="003B20C1" w:rsidP="0029158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Одлука</w:t>
      </w:r>
      <w:r w:rsidR="00291587">
        <w:rPr>
          <w:rFonts w:ascii="Times New Roman" w:hAnsi="Times New Roman" w:cs="Times New Roman"/>
          <w:sz w:val="24"/>
          <w:szCs w:val="24"/>
          <w:lang w:val="sr-Cyrl-CS"/>
        </w:rPr>
        <w:t xml:space="preserve"> о буџету Града Бијељина за 202</w:t>
      </w:r>
      <w:r w:rsidR="005249A4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291587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(„Службени гласник Града Бијељина“, број: </w:t>
      </w:r>
      <w:r>
        <w:rPr>
          <w:rFonts w:ascii="Times New Roman" w:hAnsi="Times New Roman" w:cs="Times New Roman"/>
          <w:sz w:val="24"/>
          <w:szCs w:val="24"/>
          <w:lang w:val="sr-Cyrl-CS"/>
        </w:rPr>
        <w:t>8/21) усвојена је 1. априла 2021. године.</w:t>
      </w:r>
    </w:p>
    <w:p w:rsidR="008A1C82" w:rsidRDefault="00263881" w:rsidP="0029158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Овом Одлуком утврђен је б</w:t>
      </w:r>
      <w:r w:rsidR="008A1C82">
        <w:rPr>
          <w:rFonts w:ascii="Times New Roman" w:hAnsi="Times New Roman" w:cs="Times New Roman"/>
          <w:sz w:val="24"/>
          <w:szCs w:val="24"/>
          <w:lang w:val="sr-Cyrl-CS"/>
        </w:rPr>
        <w:t>уџет у износу 51.527.729,00 КМ који се финансир</w:t>
      </w:r>
      <w:r w:rsidR="00764676">
        <w:rPr>
          <w:rFonts w:ascii="Times New Roman" w:hAnsi="Times New Roman" w:cs="Times New Roman"/>
          <w:sz w:val="24"/>
          <w:szCs w:val="24"/>
          <w:lang w:val="sr-Cyrl-CS"/>
        </w:rPr>
        <w:t>а из сопствених средстава Града (кредитно задужење није планирано).</w:t>
      </w:r>
      <w:r w:rsidR="008A1C82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су прукупљена у износу 25.549.774,09 КМ што је остварење од око 50%. У односу на исти период прошле године остварење је веће за око 2%.</w:t>
      </w:r>
    </w:p>
    <w:p w:rsidR="00EC505A" w:rsidRDefault="00263881" w:rsidP="0029158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Буџетска средства су распоређена за текуће расходе у износу 40.933.069,00 КМ, капиталне издатке у износу 6.529.496,00 КМ, буџетску резерву у износу 40.000,00 КМ и остале издатке у износу 4.015.164,00 КМ.</w:t>
      </w:r>
      <w:r w:rsidR="008A1C8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354B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8A1C82">
        <w:rPr>
          <w:rFonts w:ascii="Times New Roman" w:hAnsi="Times New Roman" w:cs="Times New Roman"/>
          <w:sz w:val="24"/>
          <w:szCs w:val="24"/>
          <w:lang w:val="sr-Cyrl-CS"/>
        </w:rPr>
        <w:t>еализован</w:t>
      </w:r>
      <w:r w:rsidR="009F354B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8A1C82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F354B">
        <w:rPr>
          <w:rFonts w:ascii="Times New Roman" w:hAnsi="Times New Roman" w:cs="Times New Roman"/>
          <w:sz w:val="24"/>
          <w:szCs w:val="24"/>
          <w:lang w:val="sr-Cyrl-CS"/>
        </w:rPr>
        <w:t>је</w:t>
      </w:r>
      <w:r w:rsidR="008A1C82">
        <w:rPr>
          <w:rFonts w:ascii="Times New Roman" w:hAnsi="Times New Roman" w:cs="Times New Roman"/>
          <w:sz w:val="24"/>
          <w:szCs w:val="24"/>
          <w:lang w:val="sr-Cyrl-CS"/>
        </w:rPr>
        <w:t xml:space="preserve"> укупно</w:t>
      </w:r>
      <w:r w:rsidR="009F354B">
        <w:rPr>
          <w:rFonts w:ascii="Times New Roman" w:hAnsi="Times New Roman" w:cs="Times New Roman"/>
          <w:sz w:val="24"/>
          <w:szCs w:val="24"/>
          <w:lang w:val="sr-Cyrl-CS"/>
        </w:rPr>
        <w:t xml:space="preserve"> 20.232.304,00 КМ расхода и издатака, што представља око 39% од годишњег плана. У односу на исти период прошле године реализација је нижа за око 2%.</w:t>
      </w:r>
    </w:p>
    <w:p w:rsidR="00764676" w:rsidRDefault="00764676" w:rsidP="0029158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354B" w:rsidRPr="00764676" w:rsidRDefault="00764676" w:rsidP="00291587">
      <w:pPr>
        <w:contextualSpacing/>
        <w:jc w:val="both"/>
        <w:rPr>
          <w:rFonts w:ascii="Times New Roman" w:hAnsi="Times New Roman" w:cs="Times New Roman"/>
          <w:sz w:val="24"/>
          <w:szCs w:val="24"/>
          <w:u w:val="single"/>
          <w:lang w:val="sr-Cyrl-CS"/>
        </w:rPr>
      </w:pPr>
      <w:r w:rsidRPr="00764676">
        <w:rPr>
          <w:rFonts w:ascii="Times New Roman" w:hAnsi="Times New Roman" w:cs="Times New Roman"/>
          <w:sz w:val="24"/>
          <w:szCs w:val="24"/>
          <w:u w:val="single"/>
          <w:lang w:val="sr-Cyrl-CS"/>
        </w:rPr>
        <w:t>Дакле, пошто</w:t>
      </w:r>
      <w:r w:rsidR="009F354B" w:rsidRPr="00764676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је остварење прихода преко плана, а реализација расхода испод очекиваног плана</w:t>
      </w:r>
      <w:r w:rsidRPr="00764676">
        <w:rPr>
          <w:rFonts w:ascii="Times New Roman" w:hAnsi="Times New Roman" w:cs="Times New Roman"/>
          <w:sz w:val="24"/>
          <w:szCs w:val="24"/>
          <w:u w:val="single"/>
          <w:lang w:val="sr-Cyrl-CS"/>
        </w:rPr>
        <w:t>,</w:t>
      </w:r>
      <w:r w:rsidR="009F354B" w:rsidRPr="00764676">
        <w:rPr>
          <w:rFonts w:ascii="Times New Roman" w:hAnsi="Times New Roman" w:cs="Times New Roman"/>
          <w:sz w:val="24"/>
          <w:szCs w:val="24"/>
          <w:u w:val="single"/>
          <w:lang w:val="sr-Cyrl-CS"/>
        </w:rPr>
        <w:t xml:space="preserve"> Град Бијељина је у периоду 01.01-30.06.2021. године остварио позитивну разлику у финансирању (суфицит) у износу 5.327.369,00 КМ.</w:t>
      </w:r>
    </w:p>
    <w:p w:rsidR="00764676" w:rsidRPr="00764676" w:rsidRDefault="00764676" w:rsidP="0029158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3A7E42" w:rsidRDefault="003A7E42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A7E42" w:rsidRPr="004C578C" w:rsidRDefault="003A7E42" w:rsidP="003A7E42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2.1. ОПШТИ ДИО ИЗВЈЕШТАЈА О ИЗВРШЕЊУ БУЏЕТА </w:t>
      </w:r>
    </w:p>
    <w:p w:rsidR="003A7E42" w:rsidRDefault="003A7E42" w:rsidP="003A7E42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 ПЕРИОД 01.01.-3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0</w:t>
      </w: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6</w:t>
      </w: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.202</w:t>
      </w:r>
      <w:r w:rsidR="0026388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1</w:t>
      </w: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ГОДИНЕ</w:t>
      </w:r>
    </w:p>
    <w:p w:rsidR="003A7E42" w:rsidRDefault="003A7E42" w:rsidP="003A7E42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tbl>
      <w:tblPr>
        <w:tblW w:w="9100" w:type="dxa"/>
        <w:tblInd w:w="93" w:type="dxa"/>
        <w:tblLook w:val="04A0"/>
      </w:tblPr>
      <w:tblGrid>
        <w:gridCol w:w="1480"/>
        <w:gridCol w:w="3820"/>
        <w:gridCol w:w="1900"/>
        <w:gridCol w:w="1900"/>
      </w:tblGrid>
      <w:tr w:rsidR="00263881" w:rsidRPr="00263881" w:rsidTr="00263881">
        <w:trPr>
          <w:trHeight w:val="240"/>
        </w:trPr>
        <w:tc>
          <w:tcPr>
            <w:tcW w:w="91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1.</w:t>
            </w: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 ИЗВРШЕЊЕ БУЏЕТА ЗА 01.01.-30.06.2021. године - ОПШТИ ДИО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3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  <w:tc>
          <w:tcPr>
            <w:tcW w:w="19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FF0000"/>
                <w:sz w:val="18"/>
                <w:szCs w:val="18"/>
              </w:rPr>
            </w:pP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Економски </w:t>
            </w: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br/>
              <w:t>код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Опис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2021. година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01.01-30.06.2021. године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А. БУЏЕТСКИ ПРИХОДИ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49,634,615.00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25,097,547.00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Порески приходи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35,070,815.00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16,944,126.00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287.00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712000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713000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приходи од самосталних дјелатности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4,291,100.00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1,777,774.00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714000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3,141,000.00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1,503,933.00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715000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19,000.00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2,335.00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716000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717000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27,498,715.00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13,572,970.00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719000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120,000.00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86,827.00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Непорески приходи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11,855,800.00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6,602,487.00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721000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1,175,000.00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906,544.00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722000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10,557,800.00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5,261,727.00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723000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13,000.00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10,375.00</w:t>
            </w:r>
          </w:p>
        </w:tc>
      </w:tr>
      <w:tr w:rsidR="00263881" w:rsidRPr="00263881" w:rsidTr="00263881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728000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729000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110,000.00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423,841.00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Грантови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18,000.00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731000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18,000.00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2,708,000.00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1,532,934.00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787000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2,708,000.00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1,528,950.00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788000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3,984.00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Б. БУЏЕТСКИ РАСХОДИ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40,983,069.00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17,937,884.00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Текући расходи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38,521,069.00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17,431,063.00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за лична примања запослених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16,517,872.00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8,420,230.00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412000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9,023,137.00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2,753,859.00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413000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 и други финансијски трошкови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1,329,255.00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579,314.00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414000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Субвенције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390,000.00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103,000.00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415000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4,375,305.00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1,976,463.00</w:t>
            </w:r>
          </w:p>
        </w:tc>
      </w:tr>
      <w:tr w:rsidR="00263881" w:rsidRPr="00263881" w:rsidTr="00263881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416000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се исплаћују из буџета Републике, општина и градова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6,533,400.00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3,253,342.00</w:t>
            </w:r>
          </w:p>
        </w:tc>
      </w:tr>
      <w:tr w:rsidR="00263881" w:rsidRPr="00263881" w:rsidTr="00263881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417000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419000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Расходи по судским рјешењима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352,100.00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344,855.00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480000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Трансфери између 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2,412,000.00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506,821.00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487000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487,000.00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270,581.00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488000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1,925,000.00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236,240.00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 * * *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Буџетска резерва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В. БРУТО БУЏЕТСКИ СУФИЦИТ/ДЕФИЦИТ (А-Б)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8,651,546.00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7,159,663.00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Г. НЕТО ИЗДАЦИ ЗА НЕФИНАНСИЈСКУ ИМОВИНУ (I+II-III-IV)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-6,103,096.00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-124,100.00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за нефинансијску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426,400.00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328,448.00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20,000.00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2,904.00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812000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813000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246,000.00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219,810.00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814000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815000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816000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160,400.00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105,734.00</w:t>
            </w:r>
          </w:p>
        </w:tc>
      </w:tr>
      <w:tr w:rsidR="00263881" w:rsidRPr="00263881" w:rsidTr="00263881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Примици за нефинансијску имовину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881000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III Издаци за нефинансијску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6,529,496.00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452,548.00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произведену сталну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6,294,226.00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364,860.00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512000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драгоцјености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513000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непроизведену сталну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60,000.00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514000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сталну имовину намјењену продаји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515000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стратешке залихе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516000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175,270.00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87,688.00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518000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улагање на туђим некретнинама, постројењима и опреми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72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580000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IV Издаци за нефинансијску имовину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581000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Д. БУЏЕТСКИ СУФИЦИТ/ДЕФИЦИТ (В+Г)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2,548,450.00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7,035,563.00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Ђ. НЕТО ФИНАНСИРАЊЕ (Е+Ж+З+И)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-2,548,450.00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-1,708,194.00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Е.  НЕТО ПРИМИЦИ ОД ФИНАНСИЈСКЕ ИМОВИНЕ (I-II)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финансијске имовине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911000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918000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610000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финансијску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611000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618000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Ж. НЕТО ЗАДУЖИВАЊЕ (I-II)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-3,548,960.00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-1,654,941.00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920000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Примици од задуживања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921000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928000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620000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Издаци за отплату дугова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3,548,960.00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1,654,941.00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621000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3,498,960.00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1,632,368.00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628000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50,000.00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22,573.00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З. ОСТАЛИ НЕТО ПРИМИЦИ (I-II)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1,000,510.00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-53,253.00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930000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 Остали примици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1,466,714.00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123,778.00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931000</w:t>
            </w:r>
          </w:p>
        </w:tc>
        <w:tc>
          <w:tcPr>
            <w:tcW w:w="3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1,233,417.00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34,778.00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938000</w:t>
            </w:r>
          </w:p>
        </w:tc>
        <w:tc>
          <w:tcPr>
            <w:tcW w:w="3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233,297.00</w:t>
            </w:r>
          </w:p>
        </w:tc>
        <w:tc>
          <w:tcPr>
            <w:tcW w:w="1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89,000.00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630000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II Остали издаци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466,204.00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177,031.00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631000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162,704.00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60,638.00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638000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303,500.00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sz w:val="18"/>
                <w:szCs w:val="18"/>
              </w:rPr>
              <w:t>116,393.00</w:t>
            </w:r>
          </w:p>
        </w:tc>
      </w:tr>
      <w:tr w:rsidR="00263881" w:rsidRPr="00263881" w:rsidTr="00263881">
        <w:trPr>
          <w:trHeight w:val="48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****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 xml:space="preserve">И. РАСПОДЈЕЛА СУФИЦИТА ИЗ РАНИЈИХ ПЕРИОДА   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263881" w:rsidRPr="00263881" w:rsidTr="00263881">
        <w:trPr>
          <w:trHeight w:val="240"/>
        </w:trPr>
        <w:tc>
          <w:tcPr>
            <w:tcW w:w="14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3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Ј. РАЗЛИКА У ФИНАНСИРАЊУ (Д+Ђ)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3881" w:rsidRPr="00263881" w:rsidRDefault="00263881" w:rsidP="002638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263881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5,327,369.00</w:t>
            </w:r>
          </w:p>
        </w:tc>
      </w:tr>
    </w:tbl>
    <w:p w:rsidR="003A7E42" w:rsidRPr="004C578C" w:rsidRDefault="003A7E42" w:rsidP="003A7E42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E32F24" w:rsidRDefault="00E32F24" w:rsidP="00E32F24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Општи дио Извјештаја о извршењу буџета даје уопштен приказ остварења прихода и примитака и извршења расхода и издатака за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 w:rsidR="00924BA4">
        <w:rPr>
          <w:rFonts w:ascii="Times New Roman" w:hAnsi="Times New Roman" w:cs="Times New Roman"/>
          <w:sz w:val="24"/>
          <w:szCs w:val="24"/>
          <w:lang w:val="sr-Cyrl-CS"/>
        </w:rPr>
        <w:t>полугодиште 2021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године. </w:t>
      </w:r>
    </w:p>
    <w:p w:rsidR="00764676" w:rsidRDefault="00E32F24" w:rsidP="00E32F24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Буџетски приходи остварени су у укупном износу од </w:t>
      </w:r>
      <w:r w:rsidR="00924BA4">
        <w:rPr>
          <w:rFonts w:ascii="Times New Roman" w:hAnsi="Times New Roman" w:cs="Times New Roman"/>
          <w:sz w:val="24"/>
          <w:szCs w:val="24"/>
          <w:lang w:val="sr-Cyrl-CS"/>
        </w:rPr>
        <w:t>25.097.547,00</w:t>
      </w:r>
      <w:r w:rsidR="00764676">
        <w:rPr>
          <w:rFonts w:ascii="Times New Roman" w:hAnsi="Times New Roman" w:cs="Times New Roman"/>
          <w:sz w:val="24"/>
          <w:szCs w:val="24"/>
          <w:lang w:val="sr-Cyrl-CS"/>
        </w:rPr>
        <w:t xml:space="preserve"> КМ.</w:t>
      </w:r>
    </w:p>
    <w:p w:rsidR="00764676" w:rsidRDefault="00543475" w:rsidP="00E32F24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E32F24">
        <w:rPr>
          <w:rFonts w:ascii="Times New Roman" w:hAnsi="Times New Roman" w:cs="Times New Roman"/>
          <w:sz w:val="24"/>
          <w:szCs w:val="24"/>
          <w:lang w:val="sr-Cyrl-CS"/>
        </w:rPr>
        <w:t xml:space="preserve">уџетски расходи извршени су у износу </w:t>
      </w:r>
      <w:r w:rsidR="00924BA4">
        <w:rPr>
          <w:rFonts w:ascii="Times New Roman" w:hAnsi="Times New Roman" w:cs="Times New Roman"/>
          <w:sz w:val="24"/>
          <w:szCs w:val="24"/>
          <w:lang w:val="sr-Cyrl-CS"/>
        </w:rPr>
        <w:t>17.937.884,00</w:t>
      </w:r>
      <w:r w:rsidR="00764676">
        <w:rPr>
          <w:rFonts w:ascii="Times New Roman" w:hAnsi="Times New Roman" w:cs="Times New Roman"/>
          <w:sz w:val="24"/>
          <w:szCs w:val="24"/>
          <w:lang w:val="sr-Cyrl-CS"/>
        </w:rPr>
        <w:t xml:space="preserve"> КМ.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E32F24" w:rsidRDefault="00E32F24" w:rsidP="00E32F24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те разлике остварен је бруто буџетски суфицит у износу </w:t>
      </w:r>
      <w:r w:rsidR="00543475">
        <w:rPr>
          <w:rFonts w:ascii="Times New Roman" w:hAnsi="Times New Roman" w:cs="Times New Roman"/>
          <w:sz w:val="24"/>
          <w:szCs w:val="24"/>
          <w:lang w:val="sr-Cyrl-CS"/>
        </w:rPr>
        <w:t>7.159.663,00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</w:t>
      </w:r>
    </w:p>
    <w:p w:rsidR="00E32F24" w:rsidRDefault="00E32F24" w:rsidP="00E32F24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Корекцијом тог износа за примитке </w:t>
      </w:r>
      <w:r w:rsidR="00543475">
        <w:rPr>
          <w:rFonts w:ascii="Times New Roman" w:hAnsi="Times New Roman" w:cs="Times New Roman"/>
          <w:sz w:val="24"/>
          <w:szCs w:val="24"/>
          <w:lang w:val="sr-Cyrl-CS"/>
        </w:rPr>
        <w:t>(</w:t>
      </w:r>
      <w:r>
        <w:rPr>
          <w:rFonts w:ascii="Times New Roman" w:hAnsi="Times New Roman" w:cs="Times New Roman"/>
          <w:sz w:val="24"/>
          <w:szCs w:val="24"/>
          <w:lang w:val="sr-Cyrl-CS"/>
        </w:rPr>
        <w:t>по основу продаје</w:t>
      </w:r>
      <w:r w:rsidR="00543475">
        <w:rPr>
          <w:rFonts w:ascii="Times New Roman" w:hAnsi="Times New Roman" w:cs="Times New Roman"/>
          <w:sz w:val="24"/>
          <w:szCs w:val="24"/>
          <w:lang w:val="sr-Cyrl-CS"/>
        </w:rPr>
        <w:t xml:space="preserve"> и сл.)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издатке по основу отплате дуга и друге издатке, добијамо да је Град Бијељина за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 w:rsidR="000C634C">
        <w:rPr>
          <w:rFonts w:ascii="Times New Roman" w:hAnsi="Times New Roman" w:cs="Times New Roman"/>
          <w:sz w:val="24"/>
          <w:szCs w:val="24"/>
          <w:lang w:val="sr-Cyrl-CS"/>
        </w:rPr>
        <w:t>полугодиште 2021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остварио позитивну разлику у финансирању, односно, 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буџетски суфицит у износу од </w:t>
      </w:r>
      <w:r w:rsidR="00543475">
        <w:rPr>
          <w:rFonts w:ascii="Times New Roman" w:hAnsi="Times New Roman" w:cs="Times New Roman"/>
          <w:b/>
          <w:sz w:val="24"/>
          <w:szCs w:val="24"/>
          <w:lang w:val="sr-Cyrl-CS"/>
        </w:rPr>
        <w:t>5.327.369,00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КМ.</w:t>
      </w:r>
    </w:p>
    <w:p w:rsidR="00543475" w:rsidRPr="00543475" w:rsidRDefault="00543475" w:rsidP="00E32F24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Буџетски суфицит је настао због доброг остварења прихода и примитака у посматраном периоду, али и због ниже реализације </w:t>
      </w:r>
      <w:r w:rsidR="000C634C">
        <w:rPr>
          <w:rFonts w:ascii="Times New Roman" w:hAnsi="Times New Roman" w:cs="Times New Roman"/>
          <w:sz w:val="24"/>
          <w:szCs w:val="24"/>
          <w:lang w:val="sr-Cyrl-CS"/>
        </w:rPr>
        <w:t xml:space="preserve">капиталних издатака. Због касног усвајања буџета за 2021. </w:t>
      </w:r>
      <w:r w:rsidR="000B46F9"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="000C634C">
        <w:rPr>
          <w:rFonts w:ascii="Times New Roman" w:hAnsi="Times New Roman" w:cs="Times New Roman"/>
          <w:sz w:val="24"/>
          <w:szCs w:val="24"/>
          <w:lang w:val="sr-Cyrl-CS"/>
        </w:rPr>
        <w:t>одину, дошло је до кашњења у покретању поступ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0C634C">
        <w:rPr>
          <w:rFonts w:ascii="Times New Roman" w:hAnsi="Times New Roman" w:cs="Times New Roman"/>
          <w:sz w:val="24"/>
          <w:szCs w:val="24"/>
          <w:lang w:val="sr-Cyrl-CS"/>
        </w:rPr>
        <w:t xml:space="preserve">ка </w:t>
      </w:r>
      <w:r w:rsidR="000B46F9">
        <w:rPr>
          <w:rFonts w:ascii="Times New Roman" w:hAnsi="Times New Roman" w:cs="Times New Roman"/>
          <w:sz w:val="24"/>
          <w:szCs w:val="24"/>
          <w:lang w:val="sr-Cyrl-CS"/>
        </w:rPr>
        <w:t>јавних набавки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 xml:space="preserve">, тиме и кашњења у </w:t>
      </w:r>
      <w:r w:rsidR="000B46F9">
        <w:rPr>
          <w:rFonts w:ascii="Times New Roman" w:hAnsi="Times New Roman" w:cs="Times New Roman"/>
          <w:sz w:val="24"/>
          <w:szCs w:val="24"/>
          <w:lang w:val="sr-Cyrl-CS"/>
        </w:rPr>
        <w:t>потписивањ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0B46F9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уговора, т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ако да</w:t>
      </w:r>
      <w:r w:rsidR="000B46F9">
        <w:rPr>
          <w:rFonts w:ascii="Times New Roman" w:hAnsi="Times New Roman" w:cs="Times New Roman"/>
          <w:sz w:val="24"/>
          <w:szCs w:val="24"/>
          <w:lang w:val="sr-Cyrl-CS"/>
        </w:rPr>
        <w:t xml:space="preserve"> капитални издаци нису на предвиђеном нивоу. У наредном периоду, очекује се већа реализација ових трошкова.</w:t>
      </w:r>
    </w:p>
    <w:p w:rsidR="00EB1490" w:rsidRDefault="00EB1490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1490" w:rsidRDefault="00EB1490" w:rsidP="00EB149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EB1490" w:rsidRPr="004C578C" w:rsidRDefault="00EB1490" w:rsidP="00EB149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2.2.БУЏЕТСКИ ПРИХОДИ И ПРИМИЦИ ЗА НЕФИНАНСИЈСКУ ИМОВИНУ</w:t>
      </w:r>
    </w:p>
    <w:p w:rsidR="00EB1490" w:rsidRDefault="00EB1490" w:rsidP="00EB149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 ПЕРИОД 01.01.-3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0</w:t>
      </w: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6</w:t>
      </w: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.202</w:t>
      </w:r>
      <w:r w:rsidR="00F84E1F">
        <w:rPr>
          <w:rFonts w:ascii="Times New Roman" w:hAnsi="Times New Roman" w:cs="Times New Roman"/>
          <w:b/>
          <w:i/>
          <w:sz w:val="24"/>
          <w:szCs w:val="24"/>
          <w:lang w:val="sr-Cyrl-CS"/>
        </w:rPr>
        <w:t>1</w:t>
      </w:r>
      <w:r w:rsidRPr="004C578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ГОДИНЕ</w:t>
      </w:r>
    </w:p>
    <w:p w:rsidR="00EB1490" w:rsidRDefault="00EB1490" w:rsidP="00EB149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tbl>
      <w:tblPr>
        <w:tblW w:w="8980" w:type="dxa"/>
        <w:tblInd w:w="93" w:type="dxa"/>
        <w:tblLook w:val="04A0"/>
      </w:tblPr>
      <w:tblGrid>
        <w:gridCol w:w="2085"/>
        <w:gridCol w:w="4309"/>
        <w:gridCol w:w="1293"/>
        <w:gridCol w:w="1293"/>
      </w:tblGrid>
      <w:tr w:rsidR="00F84E1F" w:rsidRPr="00F84E1F" w:rsidTr="00F84E1F">
        <w:trPr>
          <w:trHeight w:val="480"/>
        </w:trPr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2. - </w:t>
            </w: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БУЏЕТА ЗА 01.01.-30.06.2021. године -</w:t>
            </w:r>
            <w:r w:rsidRPr="00F84E1F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ПРИХОДИ И ПРИМИЦИ ЗА НЕФИНАНСИЈСКУ ИМОВИНУ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12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2021. година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01.01-30.06.2021. године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БУЏЕТСКИ ПРИХОДИ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49,634,615.00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25,097,547.00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710000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о р е с к и   п р и х о д 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35,070,815.00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16,944,126.00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711000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пореза на доходак и добит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287.00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711100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доходак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287.00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711200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добит правних лица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711300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приходе капиталних добитака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712000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712100</w:t>
            </w: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Доприноси за социјално осигурање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713000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4,291,100.00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1,777,774.00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713100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лична примања и приходе од самосталних дјелатности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4,291,100.00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1,777,774.00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714000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3,141,000.00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1,503,933.00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714100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3,133,000.00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1,503,723.00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714200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насљеђе и поклоне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3,000.00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714300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финансијске и капиталне трансакције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5,000.00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210.00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714900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порези на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715000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Порези на промет производа и услуга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19,000.00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2,335.00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715100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производа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14,000.00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1,144.00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715200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Порези на промет услуга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5,000.00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1,191.00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715300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Акцизе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716000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Царине и увозне дажбине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716100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Царине и увозне дажбине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717000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Индиректни порези прикупљени преко УИО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27,498,715.00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13,572,970.00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717100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Индиректни порези прикупљени преко УИО - збирно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27,498,715.00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13,572,970.00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719000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порески приходи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120,000.00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86,827.00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719100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порески приходи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120,000.00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86,827.00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720000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Н е п о р е с к и   п р и х о д 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11,855,800.00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6,602,487.00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721000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позитивних курсних разлика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1,175,000.00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906,544.00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721100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дивиденде, учешћа у капиталу и сличних права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721200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закупа и ренте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1,172,000.00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904,725.00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721300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на готовину и готовинске еквиваленте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3,000.00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1,819.00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721400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хартија од вриједности и финансијских деривата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721500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камата и осталих накнада на дате зајмове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7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721600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по основу реализованих позитивних курсних разлика из пословних и инвестиционих активности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722000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Накнаде, таксе и приходи од пружања јавних услуга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10,557,800.00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5,261,727.00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722100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Административне накнаде и таксе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951,000.00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338,357.00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722200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Судске накнаде и таксе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722300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Комуналне накнаде и таксе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2,121,300.00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1,072,221.00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722400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Накнаде по разним основама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6,084,700.00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3,336,041.00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722500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пружања јавних услуга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1,400,800.00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515,108.00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723000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Новчане казне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13,000.00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10,375.00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723100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Новчане казне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13,000.00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10,375.00</w:t>
            </w:r>
          </w:p>
        </w:tc>
      </w:tr>
      <w:tr w:rsidR="00F84E1F" w:rsidRPr="00F84E1F" w:rsidTr="00F84E1F">
        <w:trPr>
          <w:trHeight w:val="7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728000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Приходи од финансијске и нефинансијске имовине и трансакција размјене између или унутар јединица власти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72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728100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са другим јединицама власти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72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728200</w:t>
            </w: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Приходи од финансијске и нефинансијске имовине и трансакција унутар исте јединице власти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729000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110,000.00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423,841.00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729100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Остали непорески приходи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110,000.00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423,841.00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730000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Г р а н т о в 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18,000.00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731000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Грантови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18,000.00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731100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иностранства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731200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Грантови из земље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18,000.00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780000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Т р а н с ф е р и   и з м е ђ у   и л и   у н у т а р   ј е д и н и ц а   в л а с т 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2,708,000.00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1,532,934.00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787000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између различитих јединица власти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2,708,000.00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1,528,950.00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787100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државе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787200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ентитета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2,708,000.00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1,528,950.00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787300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јединица локалне самоуправе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787400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фондова обавезног социјалног осигурања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787900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од осталих јединица власти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788000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3,984.00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788100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3,984.00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ПРИМИЦИ ЗА НЕФИНАНСИЈСКУ ИМОВИНУ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426,400.00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328,448.00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810000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с к у   и м о в и н 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426,400.00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328,448.00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811000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произведену сталну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20,000.00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2,904.00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811100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зграде и објекте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811200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постројења и опрему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811300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биолошку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20,000.00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2,904.00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811400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инвестициону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811900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произведену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812000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812100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драгоцјености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813000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непроизведену сталну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246,000.00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219,810.00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813100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земљиште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246,000.00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219,810.00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813200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подземна и површинска налазишта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813300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остала природна добра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813900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осталу непроизведену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7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814000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7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814100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продаје сталне имовине намијењене продаји и обустављених пословања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815000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815100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стратешке залихе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lastRenderedPageBreak/>
              <w:t>816000</w:t>
            </w:r>
          </w:p>
        </w:tc>
        <w:tc>
          <w:tcPr>
            <w:tcW w:w="4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160,400.00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105,734.00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816100</w:t>
            </w:r>
          </w:p>
        </w:tc>
        <w:tc>
          <w:tcPr>
            <w:tcW w:w="43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од залиха материјала, учинака, робе и ситног инвентара, амбалаже и сл.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160,400.00</w:t>
            </w:r>
          </w:p>
        </w:tc>
        <w:tc>
          <w:tcPr>
            <w:tcW w:w="12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105,734.00</w:t>
            </w:r>
          </w:p>
        </w:tc>
      </w:tr>
      <w:tr w:rsidR="00F84E1F" w:rsidRPr="00F84E1F" w:rsidTr="00F84E1F">
        <w:trPr>
          <w:trHeight w:val="96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880000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П р и м и ц и   з а   н е ф и н а н с и ј  с к у   и м о в и н у   и з   т р а н с а к ц и ј а   и з м е ђ у   и л и   у н у т а р   ј е д и н и ц а   в л а с т 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7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881000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Примици за нефинансијску имовину из трансакција између или унутар јединица власти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881100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јединицама власти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7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881200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Примици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F84E1F" w:rsidRPr="00F84E1F" w:rsidTr="00F84E1F">
        <w:trPr>
          <w:trHeight w:val="7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43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УКУПНИ БУЏЕТСКИ ПРИХОДИ И ПРИМИЦИ ЗА НЕФИНАНСИЈСКУ ИМОВИНУ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50,061,015.00</w:t>
            </w:r>
          </w:p>
        </w:tc>
        <w:tc>
          <w:tcPr>
            <w:tcW w:w="12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4E1F" w:rsidRPr="00F84E1F" w:rsidRDefault="00F84E1F" w:rsidP="00F84E1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4E1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25,425,995.00</w:t>
            </w:r>
          </w:p>
        </w:tc>
      </w:tr>
    </w:tbl>
    <w:p w:rsidR="00EB1490" w:rsidRPr="004C578C" w:rsidRDefault="00EB1490" w:rsidP="00EB149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EB1490" w:rsidRDefault="00EB1490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Приходи и примици за нефинансијску имовину представљају пореске и непореске приходе</w:t>
      </w:r>
      <w:r w:rsidR="00457DBA">
        <w:rPr>
          <w:rFonts w:ascii="Times New Roman" w:hAnsi="Times New Roman" w:cs="Times New Roman"/>
          <w:sz w:val="24"/>
          <w:szCs w:val="24"/>
          <w:lang w:val="sr-Cyrl-CS"/>
        </w:rPr>
        <w:t>, као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примитке по основу продаје </w:t>
      </w:r>
      <w:r w:rsidR="009049BC">
        <w:rPr>
          <w:rFonts w:ascii="Times New Roman" w:hAnsi="Times New Roman" w:cs="Times New Roman"/>
          <w:sz w:val="24"/>
          <w:szCs w:val="24"/>
          <w:lang w:val="sr-Cyrl-CS"/>
        </w:rPr>
        <w:t>зград</w:t>
      </w:r>
      <w:r w:rsidR="004135B8">
        <w:rPr>
          <w:rFonts w:ascii="Times New Roman" w:hAnsi="Times New Roman" w:cs="Times New Roman"/>
          <w:sz w:val="24"/>
          <w:szCs w:val="24"/>
          <w:lang w:val="sr-Cyrl-CS"/>
        </w:rPr>
        <w:t>а и објеката, биолошке имовине,</w:t>
      </w:r>
      <w:r w:rsidR="009049BC">
        <w:rPr>
          <w:rFonts w:ascii="Times New Roman" w:hAnsi="Times New Roman" w:cs="Times New Roman"/>
          <w:sz w:val="24"/>
          <w:szCs w:val="24"/>
          <w:lang w:val="sr-Cyrl-CS"/>
        </w:rPr>
        <w:t xml:space="preserve"> земљишт</w:t>
      </w:r>
      <w:r w:rsidR="004135B8">
        <w:rPr>
          <w:rFonts w:ascii="Times New Roman" w:hAnsi="Times New Roman" w:cs="Times New Roman"/>
          <w:sz w:val="24"/>
          <w:szCs w:val="24"/>
          <w:lang w:val="sr-Cyrl-CS"/>
        </w:rPr>
        <w:t>а и сл.</w:t>
      </w:r>
    </w:p>
    <w:p w:rsidR="00EB1490" w:rsidRDefault="00EB1490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Буџетом Града Бијељина за 202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планирани су на нивоу од 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50.061.015,00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Остварени</w:t>
      </w:r>
      <w:r w:rsidR="00457DBA">
        <w:rPr>
          <w:rFonts w:ascii="Times New Roman" w:hAnsi="Times New Roman" w:cs="Times New Roman"/>
          <w:sz w:val="24"/>
          <w:szCs w:val="24"/>
          <w:lang w:val="sr-Cyrl-CS"/>
        </w:rPr>
        <w:t xml:space="preserve"> су у износу 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25.425.995,00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 xml:space="preserve">50,79% </w:t>
      </w:r>
      <w:r w:rsidR="00457DBA">
        <w:rPr>
          <w:rFonts w:ascii="Times New Roman" w:hAnsi="Times New Roman" w:cs="Times New Roman"/>
          <w:sz w:val="24"/>
          <w:szCs w:val="24"/>
          <w:lang w:val="sr-Cyrl-CS"/>
        </w:rPr>
        <w:t>у односу на годишњи план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EB1490" w:rsidRDefault="00EB1490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односу на </w:t>
      </w:r>
      <w:r>
        <w:rPr>
          <w:rFonts w:ascii="Times New Roman" w:hAnsi="Times New Roman" w:cs="Times New Roman"/>
          <w:sz w:val="24"/>
          <w:szCs w:val="24"/>
          <w:lang w:val="sr-Latn-CS"/>
        </w:rPr>
        <w:t xml:space="preserve">I </w:t>
      </w:r>
      <w:r w:rsidR="009049BC">
        <w:rPr>
          <w:rFonts w:ascii="Times New Roman" w:hAnsi="Times New Roman" w:cs="Times New Roman"/>
          <w:sz w:val="24"/>
          <w:szCs w:val="24"/>
          <w:lang w:val="sr-Cyrl-CS"/>
        </w:rPr>
        <w:t>полугодиште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20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остварење је веће за </w:t>
      </w:r>
      <w:r w:rsidR="00F84E1F">
        <w:rPr>
          <w:rFonts w:ascii="Times New Roman" w:hAnsi="Times New Roman" w:cs="Times New Roman"/>
          <w:sz w:val="24"/>
          <w:szCs w:val="24"/>
          <w:lang w:val="sr-Cyrl-CS"/>
        </w:rPr>
        <w:t>3.971.809,00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</w:t>
      </w:r>
    </w:p>
    <w:p w:rsidR="000E21F5" w:rsidRDefault="000E21F5" w:rsidP="000E21F5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Динамичким планом буџета Града Бијељина за 2021. годину планирано је да се у првом полугодишту реализује 47% буџета. Остварење прихода и примитака је премашило овај план за непуних 1,9 мил КМ.</w:t>
      </w:r>
    </w:p>
    <w:p w:rsidR="000E21F5" w:rsidRDefault="000E21F5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35B8" w:rsidRDefault="004135B8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35B8" w:rsidRDefault="004135B8" w:rsidP="00EB1490">
      <w:pPr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35B8">
        <w:rPr>
          <w:rFonts w:ascii="Times New Roman" w:hAnsi="Times New Roman" w:cs="Times New Roman"/>
          <w:b/>
          <w:sz w:val="24"/>
          <w:szCs w:val="24"/>
          <w:lang w:val="sr-Cyrl-CS"/>
        </w:rPr>
        <w:t>А) Буџетски приходи</w:t>
      </w:r>
    </w:p>
    <w:p w:rsidR="00FC0F14" w:rsidRDefault="00FC0F14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C0F14" w:rsidRDefault="00FC0F14" w:rsidP="00EB1490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Структуру буџетских прихода</w:t>
      </w:r>
      <w:r w:rsidR="006C419F">
        <w:rPr>
          <w:rFonts w:ascii="Times New Roman" w:hAnsi="Times New Roman" w:cs="Times New Roman"/>
          <w:sz w:val="24"/>
          <w:szCs w:val="24"/>
          <w:lang w:val="sr-Cyrl-CS"/>
        </w:rPr>
        <w:t xml:space="preserve"> у посматраном периоду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чине: </w:t>
      </w:r>
      <w:r w:rsidRPr="00FC0F14">
        <w:rPr>
          <w:rFonts w:ascii="Times New Roman" w:hAnsi="Times New Roman" w:cs="Times New Roman"/>
          <w:b/>
          <w:sz w:val="24"/>
          <w:szCs w:val="24"/>
          <w:lang w:val="sr-Cyrl-CS"/>
        </w:rPr>
        <w:t>порески приходи, непорески приходи</w:t>
      </w:r>
      <w:r w:rsidR="00E06988">
        <w:rPr>
          <w:rFonts w:ascii="Times New Roman" w:hAnsi="Times New Roman" w:cs="Times New Roman"/>
          <w:b/>
          <w:sz w:val="24"/>
          <w:szCs w:val="24"/>
          <w:lang w:val="sr-Cyrl-CS"/>
        </w:rPr>
        <w:t>, грантови и трансфери између буџетских</w:t>
      </w:r>
      <w:r w:rsidRPr="00FC0F1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јединица.</w:t>
      </w:r>
    </w:p>
    <w:p w:rsidR="006049B9" w:rsidRDefault="006049B9" w:rsidP="00EB1490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C0F14" w:rsidRDefault="006049B9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FC0F14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Порески приходи (група конта 710) </w:t>
      </w:r>
      <w:r w:rsidR="00FC0F14">
        <w:rPr>
          <w:rFonts w:ascii="Times New Roman" w:hAnsi="Times New Roman" w:cs="Times New Roman"/>
          <w:sz w:val="24"/>
          <w:szCs w:val="24"/>
          <w:lang w:val="sr-Cyrl-CS"/>
        </w:rPr>
        <w:t>у првом полугодишту 202</w:t>
      </w:r>
      <w:r w:rsidR="00E06988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FC0F14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остварени су у износу </w:t>
      </w:r>
      <w:r w:rsidR="00E06988">
        <w:rPr>
          <w:rFonts w:ascii="Times New Roman" w:hAnsi="Times New Roman" w:cs="Times New Roman"/>
          <w:sz w:val="24"/>
          <w:szCs w:val="24"/>
          <w:lang w:val="sr-Cyrl-CS"/>
        </w:rPr>
        <w:t>16.944.126,00</w:t>
      </w:r>
      <w:r w:rsidR="00FC0F14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="00457DBA">
        <w:rPr>
          <w:rFonts w:ascii="Times New Roman" w:hAnsi="Times New Roman" w:cs="Times New Roman"/>
          <w:sz w:val="24"/>
          <w:szCs w:val="24"/>
          <w:lang w:val="sr-Cyrl-CS"/>
        </w:rPr>
        <w:t>, што представља :</w:t>
      </w:r>
    </w:p>
    <w:p w:rsidR="00E06988" w:rsidRDefault="00E06988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57DBA" w:rsidRDefault="00D706DE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E06988">
        <w:rPr>
          <w:rFonts w:ascii="Times New Roman" w:hAnsi="Times New Roman" w:cs="Times New Roman"/>
          <w:sz w:val="24"/>
          <w:szCs w:val="24"/>
          <w:lang w:val="sr-Cyrl-CS"/>
        </w:rPr>
        <w:t>48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годишњи план,</w:t>
      </w:r>
    </w:p>
    <w:p w:rsidR="00D706DE" w:rsidRDefault="00D706DE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E06988">
        <w:rPr>
          <w:rFonts w:ascii="Times New Roman" w:hAnsi="Times New Roman" w:cs="Times New Roman"/>
          <w:sz w:val="24"/>
          <w:szCs w:val="24"/>
          <w:lang w:val="sr-Cyrl-CS"/>
        </w:rPr>
        <w:t>103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 за посматрани период, и</w:t>
      </w:r>
    </w:p>
    <w:p w:rsidR="00D706DE" w:rsidRDefault="00D706DE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E06988" w:rsidRPr="00E06988">
        <w:rPr>
          <w:rFonts w:ascii="Times New Roman" w:hAnsi="Times New Roman" w:cs="Times New Roman"/>
          <w:sz w:val="24"/>
          <w:szCs w:val="24"/>
          <w:lang w:val="sr-Cyrl-CS"/>
        </w:rPr>
        <w:t>3.519.451,00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 </w:t>
      </w:r>
      <w:r w:rsidR="00E06988">
        <w:rPr>
          <w:rFonts w:ascii="Times New Roman" w:hAnsi="Times New Roman" w:cs="Times New Roman"/>
          <w:sz w:val="24"/>
          <w:szCs w:val="24"/>
          <w:lang w:val="sr-Cyrl-CS"/>
        </w:rPr>
        <w:t>више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него у истом периоду прошле године</w:t>
      </w:r>
      <w:r w:rsidR="005902B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902BD" w:rsidRDefault="005902BD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C3AF4" w:rsidRDefault="005902BD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Највеће </w:t>
      </w:r>
      <w:r w:rsidR="00DE3062">
        <w:rPr>
          <w:rFonts w:ascii="Times New Roman" w:hAnsi="Times New Roman" w:cs="Times New Roman"/>
          <w:sz w:val="24"/>
          <w:szCs w:val="24"/>
          <w:lang w:val="sr-Cyrl-CS"/>
        </w:rPr>
        <w:t>остварење</w:t>
      </w:r>
      <w:r w:rsidR="005C3AF4">
        <w:rPr>
          <w:rFonts w:ascii="Times New Roman" w:hAnsi="Times New Roman" w:cs="Times New Roman"/>
          <w:sz w:val="24"/>
          <w:szCs w:val="24"/>
          <w:lang w:val="sr-Cyrl-CS"/>
        </w:rPr>
        <w:t xml:space="preserve"> (око 80% од</w:t>
      </w:r>
      <w:r w:rsidR="0090757B">
        <w:rPr>
          <w:rFonts w:ascii="Times New Roman" w:hAnsi="Times New Roman" w:cs="Times New Roman"/>
          <w:sz w:val="24"/>
          <w:szCs w:val="24"/>
          <w:lang w:val="sr-Cyrl-CS"/>
        </w:rPr>
        <w:t xml:space="preserve"> укупно прикупљених буџетских прихода)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имају </w:t>
      </w:r>
      <w:r w:rsidRPr="000E21F5">
        <w:rPr>
          <w:rFonts w:ascii="Times New Roman" w:hAnsi="Times New Roman" w:cs="Times New Roman"/>
          <w:i/>
          <w:sz w:val="24"/>
          <w:szCs w:val="24"/>
          <w:lang w:val="sr-Cyrl-CS"/>
        </w:rPr>
        <w:t>индиректни порези</w:t>
      </w:r>
      <w:r w:rsidR="00DE3062" w:rsidRPr="000E21F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прикупљени</w:t>
      </w:r>
      <w:r w:rsidRPr="000E21F5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 преко УИО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остварени у износу </w:t>
      </w:r>
      <w:r w:rsidR="005C3AF4">
        <w:rPr>
          <w:rFonts w:ascii="Times New Roman" w:hAnsi="Times New Roman" w:cs="Times New Roman"/>
          <w:sz w:val="24"/>
          <w:szCs w:val="24"/>
          <w:lang w:val="sr-Cyrl-CS"/>
        </w:rPr>
        <w:t>13.572.970,00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предствља </w:t>
      </w:r>
      <w:r w:rsidR="005C3AF4">
        <w:rPr>
          <w:rFonts w:ascii="Times New Roman" w:hAnsi="Times New Roman" w:cs="Times New Roman"/>
          <w:sz w:val="24"/>
          <w:szCs w:val="24"/>
          <w:lang w:val="sr-Cyrl-CS"/>
        </w:rPr>
        <w:t>105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% у односу на план за посматрани </w:t>
      </w:r>
      <w:r w:rsidR="00683CDE">
        <w:rPr>
          <w:rFonts w:ascii="Times New Roman" w:hAnsi="Times New Roman" w:cs="Times New Roman"/>
          <w:sz w:val="24"/>
          <w:szCs w:val="24"/>
          <w:lang w:val="sr-Cyrl-CS"/>
        </w:rPr>
        <w:t>период</w:t>
      </w:r>
      <w:r w:rsidR="005C3AF4">
        <w:rPr>
          <w:rFonts w:ascii="Times New Roman" w:hAnsi="Times New Roman" w:cs="Times New Roman"/>
          <w:sz w:val="24"/>
          <w:szCs w:val="24"/>
          <w:lang w:val="sr-Cyrl-CS"/>
        </w:rPr>
        <w:t>. Највеће</w:t>
      </w:r>
      <w:r w:rsidR="0090757B">
        <w:rPr>
          <w:rFonts w:ascii="Times New Roman" w:hAnsi="Times New Roman" w:cs="Times New Roman"/>
          <w:sz w:val="24"/>
          <w:szCs w:val="24"/>
          <w:lang w:val="sr-Cyrl-CS"/>
        </w:rPr>
        <w:t xml:space="preserve"> остварење</w:t>
      </w:r>
      <w:r w:rsidR="00C21B8A">
        <w:rPr>
          <w:rFonts w:ascii="Times New Roman" w:hAnsi="Times New Roman" w:cs="Times New Roman"/>
          <w:sz w:val="24"/>
          <w:szCs w:val="24"/>
        </w:rPr>
        <w:t xml:space="preserve"> </w:t>
      </w:r>
      <w:r w:rsidR="00C21B8A">
        <w:rPr>
          <w:rFonts w:ascii="Times New Roman" w:hAnsi="Times New Roman" w:cs="Times New Roman"/>
          <w:sz w:val="24"/>
          <w:szCs w:val="24"/>
          <w:lang w:val="sr-Cyrl-CS"/>
        </w:rPr>
        <w:t>у односу на план</w:t>
      </w:r>
      <w:r w:rsidR="0090757B">
        <w:rPr>
          <w:rFonts w:ascii="Times New Roman" w:hAnsi="Times New Roman" w:cs="Times New Roman"/>
          <w:sz w:val="24"/>
          <w:szCs w:val="24"/>
          <w:lang w:val="sr-Cyrl-CS"/>
        </w:rPr>
        <w:t xml:space="preserve"> је </w:t>
      </w:r>
      <w:r w:rsidR="005C3AF4">
        <w:rPr>
          <w:rFonts w:ascii="Times New Roman" w:hAnsi="Times New Roman" w:cs="Times New Roman"/>
          <w:sz w:val="24"/>
          <w:szCs w:val="24"/>
          <w:lang w:val="sr-Cyrl-CS"/>
        </w:rPr>
        <w:t>забиљежено у јуну 2021. године када је по овом основу прикупљено преко 2,8 мил КМ</w:t>
      </w:r>
      <w:r w:rsidR="00232F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0757B" w:rsidRDefault="000E21F5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Ниже остварење у односу на план за посматрани период (за око 12 %) имају једино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порези на лична примања и приходе од самосталних дјелатности,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који су остварени у износу 1.777.774,00 КМ. </w:t>
      </w:r>
      <w:r w:rsidR="00C21B8A">
        <w:rPr>
          <w:rFonts w:ascii="Times New Roman" w:hAnsi="Times New Roman" w:cs="Times New Roman"/>
          <w:sz w:val="24"/>
          <w:szCs w:val="24"/>
          <w:lang w:val="sr-Cyrl-CS"/>
        </w:rPr>
        <w:t xml:space="preserve">Мање остварење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ових </w:t>
      </w:r>
      <w:r w:rsidR="00C21B8A">
        <w:rPr>
          <w:rFonts w:ascii="Times New Roman" w:hAnsi="Times New Roman" w:cs="Times New Roman"/>
          <w:sz w:val="24"/>
          <w:szCs w:val="24"/>
          <w:lang w:val="sr-Cyrl-CS"/>
        </w:rPr>
        <w:t xml:space="preserve">прихода је </w:t>
      </w:r>
      <w:r>
        <w:rPr>
          <w:rFonts w:ascii="Times New Roman" w:hAnsi="Times New Roman" w:cs="Times New Roman"/>
          <w:sz w:val="24"/>
          <w:szCs w:val="24"/>
          <w:lang w:val="sr-Cyrl-CS"/>
        </w:rPr>
        <w:t>једна од</w:t>
      </w:r>
      <w:r w:rsidR="00C21B8A">
        <w:rPr>
          <w:rFonts w:ascii="Times New Roman" w:hAnsi="Times New Roman" w:cs="Times New Roman"/>
          <w:sz w:val="24"/>
          <w:szCs w:val="24"/>
          <w:lang w:val="sr-Cyrl-CS"/>
        </w:rPr>
        <w:t xml:space="preserve"> посљедица</w:t>
      </w:r>
      <w:r w:rsidR="00132127">
        <w:rPr>
          <w:rFonts w:ascii="Times New Roman" w:hAnsi="Times New Roman" w:cs="Times New Roman"/>
          <w:sz w:val="24"/>
          <w:szCs w:val="24"/>
          <w:lang w:val="sr-Cyrl-CS"/>
        </w:rPr>
        <w:t xml:space="preserve"> пандемије корона вируса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које </w:t>
      </w:r>
      <w:r w:rsidR="006049B9">
        <w:rPr>
          <w:rFonts w:ascii="Times New Roman" w:hAnsi="Times New Roman" w:cs="Times New Roman"/>
          <w:sz w:val="24"/>
          <w:szCs w:val="24"/>
          <w:lang w:val="sr-Cyrl-CS"/>
        </w:rPr>
        <w:t>се још увијек осјећају у нашој привреди. Ови приходи се дијеле између Републике и Града у размјери 75:25, тако да Град има веома ограничене могућности да утиче на висину остварења ових прихода.</w:t>
      </w:r>
    </w:p>
    <w:p w:rsidR="000C002F" w:rsidRDefault="006049B9" w:rsidP="00DE306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Порез на имовину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је искључиви приход буџета Града Бијељина. </w:t>
      </w:r>
      <w:r w:rsidR="00B81D4D">
        <w:rPr>
          <w:rFonts w:ascii="Times New Roman" w:hAnsi="Times New Roman" w:cs="Times New Roman"/>
          <w:sz w:val="24"/>
          <w:szCs w:val="24"/>
          <w:lang w:val="sr-Cyrl-CS"/>
        </w:rPr>
        <w:t xml:space="preserve">У посматраном периоду је прикупљен у износу 1.503.933,00 КМ, што </w:t>
      </w:r>
      <w:r w:rsidR="002653A1">
        <w:rPr>
          <w:rFonts w:ascii="Times New Roman" w:hAnsi="Times New Roman" w:cs="Times New Roman"/>
          <w:sz w:val="24"/>
          <w:szCs w:val="24"/>
          <w:lang w:val="sr-Cyrl-CS"/>
        </w:rPr>
        <w:t>је за</w:t>
      </w:r>
      <w:r w:rsidR="00B81D4D">
        <w:rPr>
          <w:rFonts w:ascii="Times New Roman" w:hAnsi="Times New Roman" w:cs="Times New Roman"/>
          <w:sz w:val="24"/>
          <w:szCs w:val="24"/>
          <w:lang w:val="sr-Cyrl-CS"/>
        </w:rPr>
        <w:t xml:space="preserve"> 2% више него што је планирано у овом периоду. За Град Бијељина је донијета Одлука о висини пореске стопе пореза на непокретност</w:t>
      </w:r>
      <w:r w:rsidR="002653A1">
        <w:rPr>
          <w:rFonts w:ascii="Times New Roman" w:hAnsi="Times New Roman" w:cs="Times New Roman"/>
          <w:sz w:val="24"/>
          <w:szCs w:val="24"/>
          <w:lang w:val="sr-Cyrl-CS"/>
        </w:rPr>
        <w:t xml:space="preserve"> за 2021. годину („Службени гласник Града Бијељина“, број: 5/21)</w:t>
      </w:r>
      <w:r w:rsidR="00B81D4D">
        <w:rPr>
          <w:rFonts w:ascii="Times New Roman" w:hAnsi="Times New Roman" w:cs="Times New Roman"/>
          <w:sz w:val="24"/>
          <w:szCs w:val="24"/>
          <w:lang w:val="sr-Cyrl-CS"/>
        </w:rPr>
        <w:t xml:space="preserve">, којом је утврђена висина пореске стопе од 0,20% за непокретности, односно 0,10% за непокретности које се користе у производне </w:t>
      </w:r>
      <w:r w:rsidR="00B02AA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B81D4D">
        <w:rPr>
          <w:rFonts w:ascii="Times New Roman" w:hAnsi="Times New Roman" w:cs="Times New Roman"/>
          <w:sz w:val="24"/>
          <w:szCs w:val="24"/>
          <w:lang w:val="sr-Cyrl-CS"/>
        </w:rPr>
        <w:t>врхе.</w:t>
      </w:r>
    </w:p>
    <w:p w:rsidR="00B02AA0" w:rsidRDefault="00B02AA0" w:rsidP="00DE306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002F" w:rsidRDefault="00B02AA0" w:rsidP="000C00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0C002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Непорески приходи (група конта 720) </w:t>
      </w:r>
      <w:r w:rsidR="000C002F">
        <w:rPr>
          <w:rFonts w:ascii="Times New Roman" w:hAnsi="Times New Roman" w:cs="Times New Roman"/>
          <w:sz w:val="24"/>
          <w:szCs w:val="24"/>
          <w:lang w:val="sr-Cyrl-CS"/>
        </w:rPr>
        <w:t>у првом полугодишту 202</w:t>
      </w:r>
      <w:r w:rsidR="009A6977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0C002F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остварени су у износу </w:t>
      </w:r>
      <w:r>
        <w:rPr>
          <w:rFonts w:ascii="Times New Roman" w:hAnsi="Times New Roman" w:cs="Times New Roman"/>
          <w:sz w:val="24"/>
          <w:szCs w:val="24"/>
          <w:lang w:val="sr-Cyrl-CS"/>
        </w:rPr>
        <w:t>6.602.487,00</w:t>
      </w:r>
      <w:r w:rsidR="000C002F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:</w:t>
      </w:r>
    </w:p>
    <w:p w:rsidR="00B02AA0" w:rsidRDefault="00B02AA0" w:rsidP="000C00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C002F" w:rsidRDefault="000C002F" w:rsidP="000C00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B02AA0">
        <w:rPr>
          <w:rFonts w:ascii="Times New Roman" w:hAnsi="Times New Roman" w:cs="Times New Roman"/>
          <w:sz w:val="24"/>
          <w:szCs w:val="24"/>
          <w:lang w:val="sr-Cyrl-CS"/>
        </w:rPr>
        <w:t>56</w:t>
      </w:r>
      <w:r>
        <w:rPr>
          <w:rFonts w:ascii="Times New Roman" w:hAnsi="Times New Roman" w:cs="Times New Roman"/>
          <w:sz w:val="24"/>
          <w:szCs w:val="24"/>
          <w:lang w:val="sr-Cyrl-CS"/>
        </w:rPr>
        <w:t>,00% у односу на годишњи план,</w:t>
      </w:r>
    </w:p>
    <w:p w:rsidR="000C002F" w:rsidRDefault="000C002F" w:rsidP="000C00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B02AA0">
        <w:rPr>
          <w:rFonts w:ascii="Times New Roman" w:hAnsi="Times New Roman" w:cs="Times New Roman"/>
          <w:sz w:val="24"/>
          <w:szCs w:val="24"/>
          <w:lang w:val="sr-Cyrl-CS"/>
        </w:rPr>
        <w:t>118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 за посматрани период, и</w:t>
      </w:r>
    </w:p>
    <w:p w:rsidR="000C002F" w:rsidRDefault="000C002F" w:rsidP="000C00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B02AA0">
        <w:rPr>
          <w:rFonts w:ascii="Times New Roman" w:hAnsi="Times New Roman" w:cs="Times New Roman"/>
          <w:sz w:val="24"/>
          <w:szCs w:val="24"/>
          <w:lang w:val="sr-Cyrl-CS"/>
        </w:rPr>
        <w:t xml:space="preserve">189.628,00 </w:t>
      </w:r>
      <w:r>
        <w:rPr>
          <w:rFonts w:ascii="Times New Roman" w:hAnsi="Times New Roman" w:cs="Times New Roman"/>
          <w:sz w:val="24"/>
          <w:szCs w:val="24"/>
          <w:lang w:val="sr-Cyrl-CS"/>
        </w:rPr>
        <w:t>КМ више него у истом периоду прошле године.</w:t>
      </w:r>
    </w:p>
    <w:p w:rsidR="00117344" w:rsidRDefault="00117344" w:rsidP="000C00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Latn-CS"/>
        </w:rPr>
      </w:pPr>
    </w:p>
    <w:p w:rsidR="00675BDD" w:rsidRDefault="00B663AE" w:rsidP="000C00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Око половине остварених непореских прихода чине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накнаде </w:t>
      </w:r>
      <w:r w:rsidR="00855179">
        <w:rPr>
          <w:rFonts w:ascii="Times New Roman" w:hAnsi="Times New Roman" w:cs="Times New Roman"/>
          <w:i/>
          <w:sz w:val="24"/>
          <w:szCs w:val="24"/>
          <w:lang w:val="sr-Cyrl-CS"/>
        </w:rPr>
        <w:t>по разним основама</w:t>
      </w:r>
      <w:r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855179">
        <w:rPr>
          <w:rFonts w:ascii="Times New Roman" w:hAnsi="Times New Roman" w:cs="Times New Roman"/>
          <w:sz w:val="24"/>
          <w:szCs w:val="24"/>
          <w:lang w:val="sr-Cyrl-CS"/>
        </w:rPr>
        <w:t xml:space="preserve"> које су остварене у износу 3.336.041,00 КМ, и то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највише захваљујући добром остварењу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накнаде за уређење градског грађевинског земљишта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код које је план за посматрани период премшен за 25%. </w:t>
      </w:r>
      <w:r w:rsidR="00F415A4">
        <w:rPr>
          <w:rFonts w:ascii="Times New Roman" w:hAnsi="Times New Roman" w:cs="Times New Roman"/>
          <w:sz w:val="24"/>
          <w:szCs w:val="24"/>
          <w:lang w:val="sr-Cyrl-CS"/>
        </w:rPr>
        <w:t xml:space="preserve">Ријеч је о сопственом приходу Града, те Град својим одлукама може да утиче на висину остварења. Градска управа Града Бијељина </w:t>
      </w:r>
      <w:r w:rsidR="00675BDD">
        <w:rPr>
          <w:rFonts w:ascii="Times New Roman" w:hAnsi="Times New Roman" w:cs="Times New Roman"/>
          <w:sz w:val="24"/>
          <w:szCs w:val="24"/>
          <w:lang w:val="sr-Cyrl-CS"/>
        </w:rPr>
        <w:t>нуди</w:t>
      </w:r>
      <w:r w:rsidR="00F415A4">
        <w:rPr>
          <w:rFonts w:ascii="Times New Roman" w:hAnsi="Times New Roman" w:cs="Times New Roman"/>
          <w:sz w:val="24"/>
          <w:szCs w:val="24"/>
          <w:lang w:val="sr-Cyrl-CS"/>
        </w:rPr>
        <w:t xml:space="preserve"> инвеститорима погодности </w:t>
      </w:r>
      <w:r w:rsidR="00675BDD">
        <w:rPr>
          <w:rFonts w:ascii="Times New Roman" w:hAnsi="Times New Roman" w:cs="Times New Roman"/>
          <w:sz w:val="24"/>
          <w:szCs w:val="24"/>
          <w:lang w:val="sr-Cyrl-CS"/>
        </w:rPr>
        <w:t xml:space="preserve">код уплате ове накнаде (плаћање у ратама, могућност уређења градског грађевинског земљишта). Овим одлукама и усвајањем регулационих планова за уже градско подручје, интензивирана је изградња стамбено-пословних објеката, те је настављен позитиван тренд у остварењу овог прихода Града. </w:t>
      </w:r>
    </w:p>
    <w:p w:rsidR="00855179" w:rsidRDefault="00855179" w:rsidP="000C002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Остварење преко плана је забиљежено и код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>прихода од фина</w:t>
      </w:r>
      <w:r w:rsidR="00824411"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нсијске и нефинансијске имовине, </w:t>
      </w:r>
      <w:r w:rsidR="00824411">
        <w:rPr>
          <w:rFonts w:ascii="Times New Roman" w:hAnsi="Times New Roman" w:cs="Times New Roman"/>
          <w:sz w:val="24"/>
          <w:szCs w:val="24"/>
          <w:lang w:val="sr-Cyrl-CS"/>
        </w:rPr>
        <w:t xml:space="preserve">по основу којих је остварено 906.544,00 КМ. Међу овим приходима најбоље остварење има </w:t>
      </w:r>
      <w:r w:rsidR="00824411">
        <w:rPr>
          <w:rFonts w:ascii="Times New Roman" w:hAnsi="Times New Roman" w:cs="Times New Roman"/>
          <w:i/>
          <w:sz w:val="24"/>
          <w:szCs w:val="24"/>
          <w:lang w:val="sr-Cyrl-CS"/>
        </w:rPr>
        <w:t>приход од земљишне ренте</w:t>
      </w:r>
      <w:r w:rsidR="006111A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111AC">
        <w:rPr>
          <w:rFonts w:ascii="Times New Roman" w:hAnsi="Times New Roman" w:cs="Times New Roman"/>
          <w:sz w:val="24"/>
          <w:szCs w:val="24"/>
          <w:lang w:val="sr-Cyrl-CS"/>
        </w:rPr>
        <w:t>који такође зависи од интензитета градње стамбено-пословних објеката на градском грађевинском земљишту, а наплаћује се у складу са Законом о уређењу простора и грађењу.</w:t>
      </w:r>
    </w:p>
    <w:p w:rsidR="000C002F" w:rsidRDefault="006111AC" w:rsidP="00DE306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Значајно остварење је и код </w:t>
      </w:r>
      <w:r w:rsidRPr="006111AC">
        <w:rPr>
          <w:rFonts w:ascii="Times New Roman" w:hAnsi="Times New Roman" w:cs="Times New Roman"/>
          <w:i/>
          <w:sz w:val="24"/>
          <w:szCs w:val="24"/>
          <w:lang w:val="sr-Cyrl-CS"/>
        </w:rPr>
        <w:t>осталих непореских прихода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 основу којих је остварено 423.841,00 КМ. </w:t>
      </w:r>
      <w:r w:rsidR="00A51387">
        <w:rPr>
          <w:rFonts w:ascii="Times New Roman" w:hAnsi="Times New Roman" w:cs="Times New Roman"/>
          <w:sz w:val="24"/>
          <w:szCs w:val="24"/>
          <w:lang w:val="sr-Cyrl-CS"/>
        </w:rPr>
        <w:t xml:space="preserve">На овој врсти прихода је евидентирана уплата </w:t>
      </w:r>
      <w:r w:rsidR="009A6977">
        <w:rPr>
          <w:rFonts w:ascii="Times New Roman" w:hAnsi="Times New Roman" w:cs="Times New Roman"/>
          <w:sz w:val="24"/>
          <w:szCs w:val="24"/>
          <w:lang w:val="sr-Cyrl-CS"/>
        </w:rPr>
        <w:t xml:space="preserve">дозначена од стране </w:t>
      </w:r>
      <w:r w:rsidR="00A51387">
        <w:rPr>
          <w:rFonts w:ascii="Times New Roman" w:hAnsi="Times New Roman" w:cs="Times New Roman"/>
          <w:sz w:val="24"/>
          <w:szCs w:val="24"/>
          <w:lang w:val="sr-Cyrl-CS"/>
        </w:rPr>
        <w:t xml:space="preserve">ЈП </w:t>
      </w:r>
      <w:r w:rsidR="004D72C8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A51387">
        <w:rPr>
          <w:rFonts w:ascii="Times New Roman" w:hAnsi="Times New Roman" w:cs="Times New Roman"/>
          <w:sz w:val="24"/>
          <w:szCs w:val="24"/>
          <w:lang w:val="sr-Cyrl-CS"/>
        </w:rPr>
        <w:t xml:space="preserve">Путеви </w:t>
      </w:r>
      <w:r w:rsidR="004D72C8">
        <w:rPr>
          <w:rFonts w:ascii="Times New Roman" w:hAnsi="Times New Roman" w:cs="Times New Roman"/>
          <w:sz w:val="24"/>
          <w:szCs w:val="24"/>
          <w:lang w:val="sr-Cyrl-CS"/>
        </w:rPr>
        <w:t>Републике Српске“</w:t>
      </w:r>
      <w:r w:rsidR="00C638F1">
        <w:rPr>
          <w:rFonts w:ascii="Times New Roman" w:hAnsi="Times New Roman" w:cs="Times New Roman"/>
          <w:sz w:val="24"/>
          <w:szCs w:val="24"/>
          <w:lang w:val="sr-Cyrl-CS"/>
        </w:rPr>
        <w:t xml:space="preserve"> по пресуди</w:t>
      </w:r>
      <w:r w:rsidR="0022503B">
        <w:rPr>
          <w:rFonts w:ascii="Times New Roman" w:hAnsi="Times New Roman" w:cs="Times New Roman"/>
          <w:sz w:val="24"/>
          <w:szCs w:val="24"/>
          <w:lang w:val="sr-Cyrl-CS"/>
        </w:rPr>
        <w:t xml:space="preserve"> (у корист Града) </w:t>
      </w:r>
      <w:r w:rsidR="009A6977">
        <w:rPr>
          <w:rFonts w:ascii="Times New Roman" w:hAnsi="Times New Roman" w:cs="Times New Roman"/>
          <w:sz w:val="24"/>
          <w:szCs w:val="24"/>
          <w:lang w:val="sr-Cyrl-CS"/>
        </w:rPr>
        <w:t>број: 57 0 Пс 125318 18 Пс, од 29.05.2020. године.</w:t>
      </w:r>
    </w:p>
    <w:p w:rsidR="003D2BCF" w:rsidRDefault="00EB0893" w:rsidP="00DE306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Остварење ниже у односу на план је забиљежено једино код </w:t>
      </w: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прихода од пружања јавних услуга,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по основу којих је остварено 515.108,00 КМ, што је 78% од плана за посматрани период. Ови приходи представљају властите приходе буџетских корисника. </w:t>
      </w:r>
      <w:r w:rsidR="0022503B">
        <w:rPr>
          <w:rFonts w:ascii="Times New Roman" w:hAnsi="Times New Roman" w:cs="Times New Roman"/>
          <w:sz w:val="24"/>
          <w:szCs w:val="24"/>
          <w:lang w:val="sr-Cyrl-CS"/>
        </w:rPr>
        <w:t>Неки од корисника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(Дјечији вртић „Чика Јова Змај“ и Центар за социјални рад) су остварили приходе у складу са планом, док су приходи већине (средње школе, културне установе) испод очекиваног. Међутим, </w:t>
      </w:r>
      <w:r w:rsidR="00EB2A67">
        <w:rPr>
          <w:rFonts w:ascii="Times New Roman" w:hAnsi="Times New Roman" w:cs="Times New Roman"/>
          <w:sz w:val="24"/>
          <w:szCs w:val="24"/>
          <w:lang w:val="sr-Cyrl-CS"/>
        </w:rPr>
        <w:t xml:space="preserve">с обзиром на сезонски карактер у остваривању прихода средњих школа (уписнине у августу) и на то да је до попуштања мјера затварања усљед ковида дошло тек од јула ове године (значајно за културне установе), тек у наредном периоду очекује се реалније остварење </w:t>
      </w:r>
      <w:r w:rsidR="008758AA">
        <w:rPr>
          <w:rFonts w:ascii="Times New Roman" w:hAnsi="Times New Roman" w:cs="Times New Roman"/>
          <w:sz w:val="24"/>
          <w:szCs w:val="24"/>
          <w:lang w:val="sr-Cyrl-CS"/>
        </w:rPr>
        <w:t>ових</w:t>
      </w:r>
      <w:r w:rsidR="00EB2A67">
        <w:rPr>
          <w:rFonts w:ascii="Times New Roman" w:hAnsi="Times New Roman" w:cs="Times New Roman"/>
          <w:sz w:val="24"/>
          <w:szCs w:val="24"/>
          <w:lang w:val="sr-Cyrl-CS"/>
        </w:rPr>
        <w:t xml:space="preserve"> прихода.</w:t>
      </w:r>
    </w:p>
    <w:p w:rsidR="00EB2A67" w:rsidRDefault="00EB2A67" w:rsidP="00DE306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B2A67" w:rsidRPr="00EB2A67" w:rsidRDefault="00EB2A67" w:rsidP="00DE3062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►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Грантови (група конта 730)</w:t>
      </w:r>
      <w:r w:rsidR="009A697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9A6977">
        <w:rPr>
          <w:rFonts w:ascii="Times New Roman" w:hAnsi="Times New Roman" w:cs="Times New Roman"/>
          <w:sz w:val="24"/>
          <w:szCs w:val="24"/>
          <w:lang w:val="sr-Cyrl-CS"/>
        </w:rPr>
        <w:t>у првом полугодишту 2021. године остварени су у износу 18.000,00 КМ.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 xml:space="preserve"> Грантови нису планирани буџетом Града за 2021. годину, а у оквиру ове групе прихода евидентирана је уплата дозначена од стране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 xml:space="preserve"> Федералног Министарства расељених лица дозначена као помоћ за запошљавање волонтера.</w:t>
      </w:r>
    </w:p>
    <w:p w:rsidR="00DE3062" w:rsidRPr="00D706DE" w:rsidRDefault="00DE3062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135B8" w:rsidRDefault="009A6977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6C419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Трансфери између буџетских јединица (група конта 780) </w:t>
      </w:r>
      <w:r w:rsidR="006C419F">
        <w:rPr>
          <w:rFonts w:ascii="Times New Roman" w:hAnsi="Times New Roman" w:cs="Times New Roman"/>
          <w:sz w:val="24"/>
          <w:szCs w:val="24"/>
          <w:lang w:val="sr-Cyrl-CS"/>
        </w:rPr>
        <w:t>у пр</w:t>
      </w:r>
      <w:r>
        <w:rPr>
          <w:rFonts w:ascii="Times New Roman" w:hAnsi="Times New Roman" w:cs="Times New Roman"/>
          <w:sz w:val="24"/>
          <w:szCs w:val="24"/>
          <w:lang w:val="sr-Cyrl-CS"/>
        </w:rPr>
        <w:t>вом полугодишту  2021</w:t>
      </w:r>
      <w:r w:rsidR="006C419F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остварени су у износу 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532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CS"/>
        </w:rPr>
        <w:t>934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 xml:space="preserve">,00 КМ </w:t>
      </w:r>
      <w:r w:rsidR="006C419F">
        <w:rPr>
          <w:rFonts w:ascii="Times New Roman" w:hAnsi="Times New Roman" w:cs="Times New Roman"/>
          <w:sz w:val="24"/>
          <w:szCs w:val="24"/>
          <w:lang w:val="sr-Cyrl-CS"/>
        </w:rPr>
        <w:t>што представља:</w:t>
      </w:r>
    </w:p>
    <w:p w:rsidR="00591AD7" w:rsidRDefault="00591AD7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419F" w:rsidRDefault="006C419F" w:rsidP="006C419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>57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годишњи план,</w:t>
      </w:r>
    </w:p>
    <w:p w:rsidR="006C419F" w:rsidRDefault="006C419F" w:rsidP="006C419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>120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% у односу на план 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>за посматрани период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</w:p>
    <w:p w:rsidR="006C419F" w:rsidRDefault="006C419F" w:rsidP="006C419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>166.535,37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 више него у истом периоду прошле године.</w:t>
      </w:r>
    </w:p>
    <w:p w:rsidR="00591AD7" w:rsidRDefault="00591AD7" w:rsidP="006C419F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419F" w:rsidRDefault="006C419F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Средства прикупљена по овом основу представају трансфер Министарства здравља и социјалне заштите, намјењена за финансирање социјалних давања у складу са Законом о социјалној з</w:t>
      </w:r>
      <w:r w:rsidR="00591AD7">
        <w:rPr>
          <w:rFonts w:ascii="Times New Roman" w:hAnsi="Times New Roman" w:cs="Times New Roman"/>
          <w:sz w:val="24"/>
          <w:szCs w:val="24"/>
          <w:lang w:val="sr-Cyrl-CS"/>
        </w:rPr>
        <w:t>аштити („Службени гласник РС“, број: 37/12, 90/16)</w:t>
      </w:r>
      <w:r w:rsidR="0022503B">
        <w:rPr>
          <w:rFonts w:ascii="Times New Roman" w:hAnsi="Times New Roman" w:cs="Times New Roman"/>
          <w:sz w:val="24"/>
          <w:szCs w:val="24"/>
          <w:lang w:val="sr-Cyrl-CS"/>
        </w:rPr>
        <w:t xml:space="preserve">. Средства се распорђују и троше у оквиру ПЈ Социјална заштита. </w:t>
      </w:r>
    </w:p>
    <w:p w:rsidR="00E6342C" w:rsidRDefault="00E6342C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42C" w:rsidRDefault="00E6342C" w:rsidP="00EB1490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Б) Примици за нефинансијску имовину</w:t>
      </w:r>
    </w:p>
    <w:p w:rsidR="00E6342C" w:rsidRDefault="00E6342C" w:rsidP="00EB1490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E6342C" w:rsidRDefault="00E6342C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Примици за нефинансијску имовину (група конта 810), 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>у првом полугодишту 2021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остварени су у износу 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>328.448,00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представља:</w:t>
      </w:r>
    </w:p>
    <w:p w:rsidR="00061C29" w:rsidRPr="00E6342C" w:rsidRDefault="00061C29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42C" w:rsidRDefault="00E6342C" w:rsidP="00E6342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>77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годишњи план,</w:t>
      </w:r>
    </w:p>
    <w:p w:rsidR="00E6342C" w:rsidRDefault="00E6342C" w:rsidP="00E6342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>163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 за посматрани период, и</w:t>
      </w:r>
    </w:p>
    <w:p w:rsidR="00E6342C" w:rsidRDefault="00E6342C" w:rsidP="00E6342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>78.195,36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 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>више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него у истом периоду прошле године.</w:t>
      </w:r>
    </w:p>
    <w:p w:rsidR="004135B8" w:rsidRDefault="004135B8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342C" w:rsidRDefault="00E6342C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Средства прикупљена по овом основу представљају примитке за 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>продају земљишта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примитке по основу продаје залиха материјала, </w:t>
      </w:r>
      <w:r w:rsidR="00061C29">
        <w:rPr>
          <w:rFonts w:ascii="Times New Roman" w:hAnsi="Times New Roman" w:cs="Times New Roman"/>
          <w:sz w:val="24"/>
          <w:szCs w:val="24"/>
          <w:lang w:val="sr-Cyrl-CS"/>
        </w:rPr>
        <w:t>биолошке имовине (говеда)</w:t>
      </w:r>
      <w:r>
        <w:rPr>
          <w:rFonts w:ascii="Times New Roman" w:hAnsi="Times New Roman" w:cs="Times New Roman"/>
          <w:sz w:val="24"/>
          <w:szCs w:val="24"/>
          <w:lang w:val="sr-Cyrl-CS"/>
        </w:rPr>
        <w:t>, робе и ситног инвентара (највише код ЈУ Пољопривредна и медицинска школа</w:t>
      </w:r>
      <w:r w:rsidR="0022503B">
        <w:rPr>
          <w:rFonts w:ascii="Times New Roman" w:hAnsi="Times New Roman" w:cs="Times New Roman"/>
          <w:sz w:val="24"/>
          <w:szCs w:val="24"/>
          <w:lang w:val="sr-Cyrl-CS"/>
        </w:rPr>
        <w:t xml:space="preserve"> - економија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 Центар за културу)</w:t>
      </w:r>
      <w:r w:rsidR="00C248A0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248A0" w:rsidRDefault="00C248A0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48A0" w:rsidRDefault="00C248A0" w:rsidP="00EB149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248A0" w:rsidRDefault="00C248A0" w:rsidP="00EB149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C248A0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2.3. БУЏЕТСКИ РАСХОДИ И ИЗДАЦИ ЗА НЕФИНАНСИЈСКУ ИМОВИНУ                </w:t>
      </w:r>
      <w:r w:rsidR="00061C29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  ЗА ПЕРИОД 01.01.-30.06.2021</w:t>
      </w:r>
      <w:r w:rsidRPr="00C248A0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ГОДИНЕ</w:t>
      </w:r>
    </w:p>
    <w:p w:rsidR="00061C29" w:rsidRDefault="00061C29" w:rsidP="00EB149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tbl>
      <w:tblPr>
        <w:tblW w:w="8980" w:type="dxa"/>
        <w:tblInd w:w="93" w:type="dxa"/>
        <w:tblLook w:val="04A0"/>
      </w:tblPr>
      <w:tblGrid>
        <w:gridCol w:w="2085"/>
        <w:gridCol w:w="3985"/>
        <w:gridCol w:w="1455"/>
        <w:gridCol w:w="1455"/>
      </w:tblGrid>
      <w:tr w:rsidR="00061C29" w:rsidRPr="00061C29" w:rsidTr="00061C29">
        <w:trPr>
          <w:trHeight w:val="480"/>
        </w:trPr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>Табела 3.</w:t>
            </w: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 xml:space="preserve"> - </w:t>
            </w: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БУЏЕТА ЗА 01.01.-30.06.2021. године - РАСХОДИ И ИЗДАЦИ ЗА НЕФИНАНСИЈСКУ ИМОВИНУ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4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61C29" w:rsidRPr="00061C29" w:rsidTr="00061C29">
        <w:trPr>
          <w:trHeight w:val="48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2021. година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01.01-30.06.2021. године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БУЏЕТСКИ РАСХОДИ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40,983,069.00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17,937,884.00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410000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е к у ћ и   р а с х о д 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38,521,069.00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17,431,063.00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411000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за лична примања запослених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16,517,872.00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8,420,230.00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411100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плате запослених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12,991,687.00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6,611,696.00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411200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бруто накнаде трошкова и осталих личних примања запослених по основу рада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3,013,185.00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1,477,948.00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411300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накнаду плата запослених за вријеме боловања (бруто)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339,000.00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158,223.00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411400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отпремнине и једнократне помоћи (бруто)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172,363.00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412000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9,023,137.00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2,753,859.00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закупа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36,476.00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8,929.00</w:t>
            </w:r>
          </w:p>
        </w:tc>
      </w:tr>
      <w:tr w:rsidR="00061C29" w:rsidRPr="00061C29" w:rsidTr="00061C29">
        <w:trPr>
          <w:trHeight w:val="67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утрошка енергије, комуналних, комуникационих и транспортних услуга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1,603,787.00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631,178.00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412300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режијски материјал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317,650.00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105,645.00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412400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материјал за посебне намјене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248,907.00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92,550.00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412500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текуће одржавање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1,225,986.00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327,504.00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412600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путовања и смјештаја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209,329.00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49,923.00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412700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663,053.00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177,490.00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412800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за услуге одржавања јавних површина и заштите животне средине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2,665,000.00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767,243.00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412900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некласификовани расходи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2,052,949.00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593,397.00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413000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 и други финансијски трошкови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1,329,255.00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579,314.00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413100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хартије од вриједности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413200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по основу финансијских деривата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413300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у земљи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1,266,155.00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570,661.00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413400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камата на примљене зајмове из иностранства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22503B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413700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Трошкови сервисирања примљених зајмова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22503B">
        <w:trPr>
          <w:trHeight w:val="45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413800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негативних курсних разлика из пословних и инвестиционих активности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22503B">
        <w:trPr>
          <w:trHeight w:val="24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413900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основу затезних камата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63,100.00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8,653.00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414000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Субвенције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390,000.00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103,000.00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414100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Субвенције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103,000.00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415000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Грантови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4,375,305.00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1,976,463.00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415100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иностранство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415200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Грантови у земљи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4,375,305.00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1,976,463.00</w:t>
            </w:r>
          </w:p>
        </w:tc>
      </w:tr>
      <w:tr w:rsidR="00061C29" w:rsidRPr="00061C29" w:rsidTr="00061C29">
        <w:trPr>
          <w:trHeight w:val="675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416000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се исплаћују из буџета Републике, општина и  градова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6,533,400.00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3,253,342.00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416100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грађанима које се исплаћују из буџета Републике, општина и градова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5,757,400.00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2,896,380.00</w:t>
            </w:r>
          </w:p>
        </w:tc>
      </w:tr>
      <w:tr w:rsidR="00061C29" w:rsidRPr="00061C29" w:rsidTr="00061C29">
        <w:trPr>
          <w:trHeight w:val="67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416300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пружаоцима услуга социјалне заштите које се исплаћују из буџета Републике, општина и градова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776,000.00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356,962.00</w:t>
            </w:r>
          </w:p>
        </w:tc>
      </w:tr>
      <w:tr w:rsidR="00061C29" w:rsidRPr="00061C29" w:rsidTr="00061C29">
        <w:trPr>
          <w:trHeight w:val="67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417000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Дознаке на име социјалне заштите које исплаћују институције обавезног социјалног осигурања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417100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пензијског осигурања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417200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здравственог осигурања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417300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осигурања од незапослености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417400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Дознаке по основу дјечије заштите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67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418000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финансирања, други финансијски трошкови и расходи трансакција размјене између или унутар јединица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418100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између јединица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418200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између јединица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67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418300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финансирања и други финансијски трошкови из трансакција унутар исте јединице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418400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из трансакције размјене унутар исте јединице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419000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352,100.00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344,855.00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419100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352,100.00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344,855.00</w:t>
            </w:r>
          </w:p>
        </w:tc>
      </w:tr>
      <w:tr w:rsidR="00061C29" w:rsidRPr="00061C29" w:rsidTr="00061C29">
        <w:trPr>
          <w:trHeight w:val="42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480000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Т р а н с ф е р и  и з м е ђ у  и  у н у т а р  ј е д и н и ц а  в л а с т 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2,412,000.00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506,821.00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487000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између различитих јединица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487,000.00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270,581.00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487100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држави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487200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ентитету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487300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јединицама локалне самоуправе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487400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фондовима обавезног социјалног осигурања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475,000.00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258,581.00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487900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осталим јединицама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488000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1,925,000.00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236,240.00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488100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1,925,000.00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236,240.00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****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Буџетска резерва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50,000.00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****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Буџетска резерва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***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8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22503B" w:rsidRPr="00061C29" w:rsidTr="0022503B">
        <w:trPr>
          <w:trHeight w:val="240"/>
        </w:trPr>
        <w:tc>
          <w:tcPr>
            <w:tcW w:w="60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2503B" w:rsidRPr="00061C29" w:rsidRDefault="0022503B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ИЗДАЦИ ЗА НЕФИНАНСИЈСКУ ИМОВИНУ</w:t>
            </w:r>
          </w:p>
          <w:p w:rsidR="0022503B" w:rsidRPr="00061C29" w:rsidRDefault="0022503B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B" w:rsidRPr="00061C29" w:rsidRDefault="0022503B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6,529,496.00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2503B" w:rsidRPr="00061C29" w:rsidRDefault="0022503B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452,548.00</w:t>
            </w:r>
          </w:p>
        </w:tc>
      </w:tr>
      <w:tr w:rsidR="00061C29" w:rsidRPr="00061C29" w:rsidTr="0022503B">
        <w:trPr>
          <w:trHeight w:val="42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lastRenderedPageBreak/>
              <w:t>510000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6,529,496.00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452,548.00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511000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произведену сталну имовину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6,294,226.00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364,860.00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511100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изградњу и прибављање зграда и објеката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4,910,000.00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262,572.00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511200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одржавање, реконструкцију и адаптацију зграда и објеката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372,000.00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13,600.00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511300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набавку постројења и опреме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715,226.00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42,240.00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511400</w:t>
            </w:r>
          </w:p>
        </w:tc>
        <w:tc>
          <w:tcPr>
            <w:tcW w:w="3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инвестиционо одржавање опреме</w:t>
            </w:r>
          </w:p>
        </w:tc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511500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биолошку имовину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47,000.00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5,949.00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511600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инвестициону имовину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511700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произведену имовину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250,000.00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sz w:val="18"/>
                <w:szCs w:val="18"/>
              </w:rPr>
              <w:t>40,499.00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512000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драгоцјености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512100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драгоцјености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513000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непроизведену сталну имовину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60,000.00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513100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земљишта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513200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земљишта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513300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подземних и површинских налазишта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513400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подземних и површинских налазишта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513500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прибављање осталих природних добара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513600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улагања у побољшање осталих природних добара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513700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нематеријалну непроизведену имовину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514000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514100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сталну имовину намјењену продаји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515000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24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515100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стратешке залихе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516000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175,270.00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8"/>
                <w:szCs w:val="18"/>
              </w:rPr>
              <w:t>87,688.00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516100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залихе материјала, робе и ситног инвентара, амбалаже и сл.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175,270.00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87,688.00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518000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518100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улагање на туђим некретнинама, постројењима и опреми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63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580000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н е ф и н а н с и ј с к у   и м о в и н у   и з   т р а н с к а ц и ј а   и з м е ђ у   и л и   у н у т а р   ј е д и н и ц а   в л а с т 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67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581000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нефинансијску имовину из трансакција између или унутар јединица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45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581100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јединицама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675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581200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нефинансијску имовину из трансакција са другим буџетским корисницима исте јединице власти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</w:tr>
      <w:tr w:rsidR="00061C29" w:rsidRPr="00061C29" w:rsidTr="00061C29">
        <w:trPr>
          <w:trHeight w:val="630"/>
        </w:trPr>
        <w:tc>
          <w:tcPr>
            <w:tcW w:w="20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98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УКУПНИ БУЏЕТСКИ РАСХОДИ И ИЗДАЦИ ЗА НЕФИНАНСИЈСКУ ИМОВИНУ</w:t>
            </w:r>
          </w:p>
        </w:tc>
        <w:tc>
          <w:tcPr>
            <w:tcW w:w="145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47,512,565.00</w:t>
            </w:r>
          </w:p>
        </w:tc>
        <w:tc>
          <w:tcPr>
            <w:tcW w:w="145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1C29" w:rsidRPr="00061C29" w:rsidRDefault="00061C29" w:rsidP="00061C2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1C29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18,390,432.00</w:t>
            </w:r>
          </w:p>
        </w:tc>
      </w:tr>
    </w:tbl>
    <w:p w:rsidR="00061C29" w:rsidRPr="00C248A0" w:rsidRDefault="00061C29" w:rsidP="00EB1490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610A43" w:rsidRDefault="00072255" w:rsidP="00E40E5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Из прикупљених буџетских средстава б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уџетом Града Бијељина за 2021</w:t>
      </w:r>
      <w:r w:rsidR="00610A43">
        <w:rPr>
          <w:rFonts w:ascii="Times New Roman" w:hAnsi="Times New Roman" w:cs="Times New Roman"/>
          <w:sz w:val="24"/>
          <w:szCs w:val="24"/>
          <w:lang w:val="sr-Cyrl-CS"/>
        </w:rPr>
        <w:t>. г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одину планирано је финансирање расхода и издатака за нефинансијску имовину у укупном износу од 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47.512.565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,00 КМ. Извршење за прво полугодиште износи 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18.390.432,00 КМ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што представља 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39</w:t>
      </w:r>
      <w:r w:rsidR="001270FA">
        <w:rPr>
          <w:rFonts w:ascii="Times New Roman" w:hAnsi="Times New Roman" w:cs="Times New Roman"/>
          <w:sz w:val="24"/>
          <w:szCs w:val="24"/>
          <w:lang w:val="sr-Cyrl-CS"/>
        </w:rPr>
        <w:t xml:space="preserve"> % у односу на годишњи план и 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82</w:t>
      </w:r>
      <w:r w:rsidR="001270FA">
        <w:rPr>
          <w:rFonts w:ascii="Times New Roman" w:hAnsi="Times New Roman" w:cs="Times New Roman"/>
          <w:sz w:val="24"/>
          <w:szCs w:val="24"/>
          <w:lang w:val="sr-Cyrl-CS"/>
        </w:rPr>
        <w:t xml:space="preserve"> % у односу на план за посматрани период.</w:t>
      </w:r>
    </w:p>
    <w:p w:rsidR="00610A43" w:rsidRDefault="00610A43" w:rsidP="00E40E5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270FA" w:rsidRDefault="001270FA" w:rsidP="00E40E5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1270FA">
        <w:rPr>
          <w:rFonts w:ascii="Times New Roman" w:hAnsi="Times New Roman" w:cs="Times New Roman"/>
          <w:b/>
          <w:sz w:val="24"/>
          <w:szCs w:val="24"/>
          <w:lang w:val="sr-Cyrl-CS"/>
        </w:rPr>
        <w:t>А) Буџетски расходи</w:t>
      </w:r>
    </w:p>
    <w:p w:rsidR="001270FA" w:rsidRDefault="001270FA" w:rsidP="00E40E5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270FA" w:rsidRDefault="001270FA" w:rsidP="00E40E5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Структуру буџетских расхода чине: </w:t>
      </w:r>
      <w:r w:rsidRPr="001270FA">
        <w:rPr>
          <w:rFonts w:ascii="Times New Roman" w:hAnsi="Times New Roman" w:cs="Times New Roman"/>
          <w:b/>
          <w:sz w:val="24"/>
          <w:szCs w:val="24"/>
          <w:lang w:val="sr-Cyrl-CS"/>
        </w:rPr>
        <w:t>текући расходи и трансфери између буџетских јединица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</w:p>
    <w:p w:rsidR="001270FA" w:rsidRDefault="001270FA" w:rsidP="00E40E57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270FA" w:rsidRDefault="00631C43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1270FA" w:rsidRPr="001270FA">
        <w:rPr>
          <w:rFonts w:ascii="Times New Roman" w:hAnsi="Times New Roman" w:cs="Times New Roman"/>
          <w:b/>
          <w:sz w:val="24"/>
          <w:szCs w:val="24"/>
          <w:lang w:val="sr-Cyrl-CS"/>
        </w:rPr>
        <w:t>Текући расходи (група конта 410)</w:t>
      </w:r>
      <w:r w:rsidR="001270F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1270FA">
        <w:rPr>
          <w:rFonts w:ascii="Times New Roman" w:hAnsi="Times New Roman" w:cs="Times New Roman"/>
          <w:sz w:val="24"/>
          <w:szCs w:val="24"/>
          <w:lang w:val="sr-Cyrl-CS"/>
        </w:rPr>
        <w:t>у првом полугодишту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1270FA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извршени су у износу </w:t>
      </w:r>
      <w:r>
        <w:rPr>
          <w:rFonts w:ascii="Times New Roman" w:hAnsi="Times New Roman" w:cs="Times New Roman"/>
          <w:sz w:val="24"/>
          <w:szCs w:val="24"/>
          <w:lang w:val="sr-Cyrl-CS"/>
        </w:rPr>
        <w:t>17.431.063,00</w:t>
      </w:r>
      <w:r w:rsidR="001270FA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представља:</w:t>
      </w:r>
    </w:p>
    <w:p w:rsidR="00631C43" w:rsidRDefault="00631C43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270FA" w:rsidRDefault="001270FA" w:rsidP="001270FA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45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годишњи план,</w:t>
      </w:r>
    </w:p>
    <w:p w:rsidR="001270FA" w:rsidRDefault="001270FA" w:rsidP="001270FA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96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су на план за посматрани период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</w:p>
    <w:p w:rsidR="001270FA" w:rsidRDefault="001270FA" w:rsidP="001270FA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631C43">
        <w:rPr>
          <w:rFonts w:ascii="Times New Roman" w:hAnsi="Times New Roman" w:cs="Times New Roman"/>
          <w:sz w:val="24"/>
          <w:szCs w:val="24"/>
          <w:lang w:val="sr-Cyrl-CS"/>
        </w:rPr>
        <w:t>1.030.861,00</w:t>
      </w:r>
      <w:r>
        <w:rPr>
          <w:rFonts w:ascii="Times New Roman" w:hAnsi="Times New Roman" w:cs="Times New Roman"/>
          <w:sz w:val="24"/>
          <w:szCs w:val="24"/>
          <w:lang w:val="sr-Cyrl-CS"/>
        </w:rPr>
        <w:t>КМ више него у истом периоду прошле године.</w:t>
      </w:r>
    </w:p>
    <w:p w:rsidR="00631C43" w:rsidRDefault="00631C43" w:rsidP="001270FA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972B6" w:rsidRDefault="00193F74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D7652">
        <w:rPr>
          <w:rFonts w:ascii="Times New Roman" w:hAnsi="Times New Roman" w:cs="Times New Roman"/>
          <w:sz w:val="24"/>
          <w:szCs w:val="24"/>
          <w:lang w:val="sr-Cyrl-CS"/>
        </w:rPr>
        <w:t xml:space="preserve">Међу овим расходима највеће извршење имају </w:t>
      </w:r>
      <w:r w:rsidRPr="004972B6">
        <w:rPr>
          <w:rFonts w:ascii="Times New Roman" w:hAnsi="Times New Roman" w:cs="Times New Roman"/>
          <w:i/>
          <w:sz w:val="24"/>
          <w:szCs w:val="24"/>
          <w:lang w:val="sr-Cyrl-CS"/>
        </w:rPr>
        <w:t>расходи за лична примања</w:t>
      </w:r>
      <w:r w:rsidR="004972B6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972B6">
        <w:rPr>
          <w:rFonts w:ascii="Times New Roman" w:hAnsi="Times New Roman" w:cs="Times New Roman"/>
          <w:i/>
          <w:sz w:val="24"/>
          <w:szCs w:val="24"/>
          <w:lang w:val="sr-Cyrl-CS"/>
        </w:rPr>
        <w:t>запослених</w:t>
      </w:r>
      <w:r w:rsidRPr="00AD7652">
        <w:rPr>
          <w:rFonts w:ascii="Times New Roman" w:hAnsi="Times New Roman" w:cs="Times New Roman"/>
          <w:sz w:val="24"/>
          <w:szCs w:val="24"/>
          <w:lang w:val="sr-Cyrl-CS"/>
        </w:rPr>
        <w:t xml:space="preserve"> са </w:t>
      </w:r>
      <w:r w:rsidR="004972B6">
        <w:rPr>
          <w:rFonts w:ascii="Times New Roman" w:hAnsi="Times New Roman" w:cs="Times New Roman"/>
          <w:sz w:val="24"/>
          <w:szCs w:val="24"/>
          <w:lang w:val="sr-Cyrl-CS"/>
        </w:rPr>
        <w:t>8.420.230,00</w:t>
      </w:r>
      <w:r w:rsidRPr="00AD7652">
        <w:rPr>
          <w:rFonts w:ascii="Times New Roman" w:hAnsi="Times New Roman" w:cs="Times New Roman"/>
          <w:sz w:val="24"/>
          <w:szCs w:val="24"/>
          <w:lang w:val="sr-Cyrl-CS"/>
        </w:rPr>
        <w:t xml:space="preserve"> КМ  (</w:t>
      </w:r>
      <w:r w:rsidR="004972B6">
        <w:rPr>
          <w:rFonts w:ascii="Times New Roman" w:hAnsi="Times New Roman" w:cs="Times New Roman"/>
          <w:sz w:val="24"/>
          <w:szCs w:val="24"/>
          <w:lang w:val="sr-Cyrl-CS"/>
        </w:rPr>
        <w:t>51</w:t>
      </w:r>
      <w:r w:rsidRPr="00AD7652">
        <w:rPr>
          <w:rFonts w:ascii="Times New Roman" w:hAnsi="Times New Roman" w:cs="Times New Roman"/>
          <w:sz w:val="24"/>
          <w:szCs w:val="24"/>
          <w:lang w:val="sr-Cyrl-CS"/>
        </w:rPr>
        <w:t xml:space="preserve"> % у односу на годишњи план), </w:t>
      </w:r>
      <w:r w:rsidR="004972B6">
        <w:rPr>
          <w:rFonts w:ascii="Times New Roman" w:hAnsi="Times New Roman" w:cs="Times New Roman"/>
          <w:sz w:val="24"/>
          <w:szCs w:val="24"/>
          <w:lang w:val="sr-Cyrl-CS"/>
        </w:rPr>
        <w:t>који се односе на лична примања радника запослених у Градској управи и код потпуних буџетских корисника.</w:t>
      </w:r>
    </w:p>
    <w:p w:rsidR="004972B6" w:rsidRPr="0089296A" w:rsidRDefault="0089296A" w:rsidP="00E40E5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i/>
          <w:sz w:val="24"/>
          <w:szCs w:val="24"/>
          <w:lang w:val="sr-Cyrl-CS"/>
        </w:rPr>
        <w:t xml:space="preserve">Дознаке на име социјалне заштите </w:t>
      </w:r>
      <w:r>
        <w:rPr>
          <w:rFonts w:ascii="Times New Roman" w:hAnsi="Times New Roman" w:cs="Times New Roman"/>
          <w:sz w:val="24"/>
          <w:szCs w:val="24"/>
          <w:lang w:val="sr-Cyrl-CS"/>
        </w:rPr>
        <w:t>су извршене у износу 3.253.342,00 КМ, што представља 50% у односу на годишњи план. Односе се на исплату једнократних помоћи, стипендија, субвенција у области пронаталитетне политике и подршке очувању породице, исплати ивалиднина, новчане помоћи, додатка за помоћ и његу других лица и других дознака углавном физичким лицима, по основу права која су утврђена Законом о социјалној заштити и другим, проширеним правима која су регулисана интерним актима Града Бијељина.</w:t>
      </w:r>
    </w:p>
    <w:p w:rsidR="00D50B16" w:rsidRDefault="00AD765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31D3">
        <w:rPr>
          <w:rFonts w:ascii="Times New Roman" w:hAnsi="Times New Roman" w:cs="Times New Roman"/>
          <w:i/>
          <w:sz w:val="24"/>
          <w:szCs w:val="24"/>
          <w:lang w:val="sr-Cyrl-CS"/>
        </w:rPr>
        <w:t>Расходи по основу коришћења роба и услуга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7B31D3">
        <w:rPr>
          <w:rFonts w:ascii="Times New Roman" w:hAnsi="Times New Roman" w:cs="Times New Roman"/>
          <w:sz w:val="24"/>
          <w:szCs w:val="24"/>
          <w:lang w:val="sr-Cyrl-CS"/>
        </w:rPr>
        <w:t xml:space="preserve">су (као и у истом периоду прошле године) извршени испод плана, у износу 2.753.859,00 КМ. Као и ранијих година, основни разлог за лошије извршење ових расхода је кашњење у потписивању уговора и релизацији уговорених послова. У наредном периоду са интензивирањем радова везаних за текуће одржавање, </w:t>
      </w:r>
      <w:r w:rsidR="007A0466">
        <w:rPr>
          <w:rFonts w:ascii="Times New Roman" w:hAnsi="Times New Roman" w:cs="Times New Roman"/>
          <w:sz w:val="24"/>
          <w:szCs w:val="24"/>
          <w:lang w:val="sr-Cyrl-CS"/>
        </w:rPr>
        <w:t>одржавање</w:t>
      </w:r>
      <w:r w:rsidR="007B31D3">
        <w:rPr>
          <w:rFonts w:ascii="Times New Roman" w:hAnsi="Times New Roman" w:cs="Times New Roman"/>
          <w:sz w:val="24"/>
          <w:szCs w:val="24"/>
          <w:lang w:val="sr-Cyrl-CS"/>
        </w:rPr>
        <w:t xml:space="preserve"> јавних површина и сл. очекује се већа реализација ових расхода.</w:t>
      </w:r>
    </w:p>
    <w:p w:rsidR="00101F17" w:rsidRDefault="00101F17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1F17" w:rsidRDefault="00101F17" w:rsidP="00101F1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D50B1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Трансфери између буџетских корисника (група конта 480) </w:t>
      </w:r>
      <w:r>
        <w:rPr>
          <w:rFonts w:ascii="Times New Roman" w:hAnsi="Times New Roman" w:cs="Times New Roman"/>
          <w:sz w:val="24"/>
          <w:szCs w:val="24"/>
          <w:lang w:val="sr-Cyrl-CS"/>
        </w:rPr>
        <w:t>у првом полугодишту 2021. године извршени су у износу 506.821,00 КМ, што представља:</w:t>
      </w:r>
    </w:p>
    <w:p w:rsidR="00101F17" w:rsidRDefault="00101F17" w:rsidP="00101F1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01F17" w:rsidRDefault="00101F17" w:rsidP="00101F1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21% у односу на годишњи план,</w:t>
      </w:r>
    </w:p>
    <w:p w:rsidR="00101F17" w:rsidRDefault="00101F17" w:rsidP="00101F1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45% у односу на план за посматрани период и</w:t>
      </w:r>
    </w:p>
    <w:p w:rsidR="00101F17" w:rsidRDefault="00101F17" w:rsidP="00101F17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Pr="00101F17">
        <w:rPr>
          <w:rFonts w:ascii="Times New Roman" w:hAnsi="Times New Roman" w:cs="Times New Roman"/>
          <w:sz w:val="24"/>
          <w:szCs w:val="24"/>
          <w:lang w:val="sr-Cyrl-CS"/>
        </w:rPr>
        <w:t>121.999,00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КМ </w:t>
      </w:r>
      <w:r w:rsidR="005A77D2">
        <w:rPr>
          <w:rFonts w:ascii="Times New Roman" w:hAnsi="Times New Roman" w:cs="Times New Roman"/>
          <w:sz w:val="24"/>
          <w:szCs w:val="24"/>
          <w:lang w:val="sr-Cyrl-CS"/>
        </w:rPr>
        <w:t>мање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него у истом периоду прошле године.</w:t>
      </w:r>
    </w:p>
    <w:p w:rsidR="00101F17" w:rsidRDefault="00101F17" w:rsidP="00D50B16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D50B16" w:rsidRDefault="00C12043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Односе се на трансфере фонду обавезног социјалног осигурања, трансфере фонду за лијечење дјеце и трансфере за финансирање рада Аграрног фонда и подстицаја пољопривредних произвођача на подручју Града Бијељина.</w:t>
      </w:r>
    </w:p>
    <w:p w:rsidR="00C12043" w:rsidRDefault="00C12043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2043" w:rsidRDefault="00C12043" w:rsidP="00D50B16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12043">
        <w:rPr>
          <w:rFonts w:ascii="Times New Roman" w:hAnsi="Times New Roman" w:cs="Times New Roman"/>
          <w:b/>
          <w:sz w:val="24"/>
          <w:szCs w:val="24"/>
          <w:lang w:val="sr-Cyrl-CS"/>
        </w:rPr>
        <w:t>Б) Издаци за нефинансијску имовину</w:t>
      </w:r>
    </w:p>
    <w:p w:rsidR="00C12043" w:rsidRDefault="00C12043" w:rsidP="00D50B16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12043" w:rsidRDefault="00284314" w:rsidP="00C1204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C12043">
        <w:rPr>
          <w:rFonts w:ascii="Times New Roman" w:hAnsi="Times New Roman" w:cs="Times New Roman"/>
          <w:b/>
          <w:sz w:val="24"/>
          <w:szCs w:val="24"/>
          <w:lang w:val="sr-Cyrl-CS"/>
        </w:rPr>
        <w:t>Издаци за нефинансијску имовину (група конта 5</w:t>
      </w:r>
      <w:r w:rsidR="00C12043" w:rsidRPr="001270FA">
        <w:rPr>
          <w:rFonts w:ascii="Times New Roman" w:hAnsi="Times New Roman" w:cs="Times New Roman"/>
          <w:b/>
          <w:sz w:val="24"/>
          <w:szCs w:val="24"/>
          <w:lang w:val="sr-Cyrl-CS"/>
        </w:rPr>
        <w:t>10)</w:t>
      </w:r>
      <w:r w:rsidR="00C1204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C12043">
        <w:rPr>
          <w:rFonts w:ascii="Times New Roman" w:hAnsi="Times New Roman" w:cs="Times New Roman"/>
          <w:sz w:val="24"/>
          <w:szCs w:val="24"/>
          <w:lang w:val="sr-Cyrl-CS"/>
        </w:rPr>
        <w:t>у првом полугодишту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C12043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извршени су у износу </w:t>
      </w:r>
      <w:r>
        <w:rPr>
          <w:rFonts w:ascii="Times New Roman" w:hAnsi="Times New Roman" w:cs="Times New Roman"/>
          <w:sz w:val="24"/>
          <w:szCs w:val="24"/>
          <w:lang w:val="sr-Cyrl-CS"/>
        </w:rPr>
        <w:t>452.548</w:t>
      </w:r>
      <w:r w:rsidR="00C12043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представља:</w:t>
      </w:r>
    </w:p>
    <w:p w:rsidR="00284314" w:rsidRDefault="00284314" w:rsidP="00C1204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2043" w:rsidRDefault="00C12043" w:rsidP="00C1204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284314">
        <w:rPr>
          <w:rFonts w:ascii="Times New Roman" w:hAnsi="Times New Roman" w:cs="Times New Roman"/>
          <w:sz w:val="24"/>
          <w:szCs w:val="24"/>
          <w:lang w:val="sr-Cyrl-CS"/>
        </w:rPr>
        <w:t>7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годишњи план,</w:t>
      </w:r>
    </w:p>
    <w:p w:rsidR="00C12043" w:rsidRDefault="00C12043" w:rsidP="00C1204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284314">
        <w:rPr>
          <w:rFonts w:ascii="Times New Roman" w:hAnsi="Times New Roman" w:cs="Times New Roman"/>
          <w:sz w:val="24"/>
          <w:szCs w:val="24"/>
          <w:lang w:val="sr-Cyrl-CS"/>
        </w:rPr>
        <w:t>15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 за посматрани период, и</w:t>
      </w:r>
    </w:p>
    <w:p w:rsidR="00C12043" w:rsidRDefault="00C12043" w:rsidP="00C1204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D706DE">
        <w:rPr>
          <w:rFonts w:ascii="Times New Roman" w:hAnsi="Times New Roman" w:cs="Times New Roman"/>
          <w:sz w:val="16"/>
          <w:szCs w:val="16"/>
          <w:lang w:val="sr-Cyrl-CS"/>
        </w:rPr>
        <w:t>●</w:t>
      </w:r>
      <w:r>
        <w:rPr>
          <w:rFonts w:ascii="Times New Roman" w:hAnsi="Times New Roman" w:cs="Times New Roman"/>
          <w:sz w:val="16"/>
          <w:szCs w:val="16"/>
          <w:lang w:val="sr-Cyrl-CS"/>
        </w:rPr>
        <w:t xml:space="preserve"> </w:t>
      </w:r>
      <w:r w:rsidR="00284314">
        <w:rPr>
          <w:rFonts w:ascii="Times New Roman" w:hAnsi="Times New Roman" w:cs="Times New Roman"/>
          <w:sz w:val="24"/>
          <w:szCs w:val="24"/>
          <w:lang w:val="sr-Cyrl-CS"/>
        </w:rPr>
        <w:t>1.784.059,00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 мање него у истом периоду прошле године.</w:t>
      </w:r>
    </w:p>
    <w:p w:rsidR="00C12043" w:rsidRDefault="00C12043" w:rsidP="00C1204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12043" w:rsidRDefault="00C12043" w:rsidP="00C12043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Односе се на издатке по основу набавке зграда и објеката, набавку опреме, реконструкцију и инвестиционо одржавање, набавку биолошке имовине и ситног инвентара.</w:t>
      </w:r>
    </w:p>
    <w:p w:rsidR="00C12043" w:rsidRDefault="007A0466" w:rsidP="00074220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Као и ранијих година, у првом полугодишту 2021. године, реализација капиталних издатака је нижа од планиране. Поређења ради проценат реализације капиталних издатака у истом периоду прошле године  био је 11% у односу на план. Мањи проценат реализације је резултат спорог и сложеног поступка јавних набавки (усвајање Плана јавних набавки, доношење одлука о приступању поступку јавне набавке, спровођење поступка јавне набавке,</w:t>
      </w:r>
      <w:r w:rsidR="00064ACB">
        <w:rPr>
          <w:rFonts w:ascii="Times New Roman" w:hAnsi="Times New Roman" w:cs="Times New Roman"/>
          <w:sz w:val="24"/>
          <w:szCs w:val="24"/>
          <w:lang w:val="sr-Cyrl-CS"/>
        </w:rPr>
        <w:t xml:space="preserve"> доношење одлуке о избору најповољнијег понуђача итд</w:t>
      </w:r>
      <w:r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064ACB">
        <w:rPr>
          <w:rFonts w:ascii="Times New Roman" w:hAnsi="Times New Roman" w:cs="Times New Roman"/>
          <w:sz w:val="24"/>
          <w:szCs w:val="24"/>
          <w:lang w:val="sr-Cyrl-CS"/>
        </w:rPr>
        <w:t xml:space="preserve">, усљед чега </w:t>
      </w:r>
      <w:r w:rsidR="005A77D2">
        <w:rPr>
          <w:rFonts w:ascii="Times New Roman" w:hAnsi="Times New Roman" w:cs="Times New Roman"/>
          <w:sz w:val="24"/>
          <w:szCs w:val="24"/>
          <w:lang w:val="sr-Cyrl-CS"/>
        </w:rPr>
        <w:t>протекне</w:t>
      </w:r>
      <w:r w:rsidR="00064ACB">
        <w:rPr>
          <w:rFonts w:ascii="Times New Roman" w:hAnsi="Times New Roman" w:cs="Times New Roman"/>
          <w:sz w:val="24"/>
          <w:szCs w:val="24"/>
          <w:lang w:val="sr-Cyrl-CS"/>
        </w:rPr>
        <w:t xml:space="preserve"> дуг временски период до потписивања и реализације уговора. Осим тога, у посматраном периоду д</w:t>
      </w:r>
      <w:r w:rsidR="00074220">
        <w:rPr>
          <w:rFonts w:ascii="Times New Roman" w:hAnsi="Times New Roman" w:cs="Times New Roman"/>
          <w:sz w:val="24"/>
          <w:szCs w:val="24"/>
          <w:lang w:val="sr-Cyrl-CS"/>
        </w:rPr>
        <w:t xml:space="preserve">о очекиване реализације издатака није дошло због </w:t>
      </w:r>
      <w:r w:rsidR="00284314">
        <w:rPr>
          <w:rFonts w:ascii="Times New Roman" w:hAnsi="Times New Roman" w:cs="Times New Roman"/>
          <w:sz w:val="24"/>
          <w:szCs w:val="24"/>
          <w:lang w:val="sr-Cyrl-CS"/>
        </w:rPr>
        <w:t xml:space="preserve">касног усвајања </w:t>
      </w:r>
      <w:r w:rsidR="00074220">
        <w:rPr>
          <w:rFonts w:ascii="Times New Roman" w:hAnsi="Times New Roman" w:cs="Times New Roman"/>
          <w:sz w:val="24"/>
          <w:szCs w:val="24"/>
          <w:lang w:val="sr-Cyrl-CS"/>
        </w:rPr>
        <w:t>буџета Града Бијељина за  202</w:t>
      </w:r>
      <w:r w:rsidR="00284314">
        <w:rPr>
          <w:rFonts w:ascii="Times New Roman" w:hAnsi="Times New Roman" w:cs="Times New Roman"/>
          <w:sz w:val="24"/>
          <w:szCs w:val="24"/>
          <w:lang w:val="sr-Cyrl-CS"/>
        </w:rPr>
        <w:t>1. годину</w:t>
      </w:r>
      <w:r w:rsidR="0007422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64ACB">
        <w:rPr>
          <w:rFonts w:ascii="Times New Roman" w:hAnsi="Times New Roman" w:cs="Times New Roman"/>
          <w:sz w:val="24"/>
          <w:szCs w:val="24"/>
          <w:lang w:val="sr-Cyrl-CS"/>
        </w:rPr>
        <w:t>Обзиром да је у протеклом мјесецу покренут велики број јавних набавки, б</w:t>
      </w:r>
      <w:r w:rsidR="00074220">
        <w:rPr>
          <w:rFonts w:ascii="Times New Roman" w:hAnsi="Times New Roman" w:cs="Times New Roman"/>
          <w:sz w:val="24"/>
          <w:szCs w:val="24"/>
          <w:lang w:val="sr-Cyrl-CS"/>
        </w:rPr>
        <w:t>ржа динамика у реализацији расхода и издатака очекује се у наредном периоду.</w:t>
      </w:r>
      <w:r w:rsidR="0069266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632DDD" w:rsidRDefault="00632DDD" w:rsidP="00632DDD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2B78" w:rsidRDefault="00642B78" w:rsidP="00632DD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632DDD" w:rsidRDefault="00632DDD" w:rsidP="00632DD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32D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2.4. РАЧУН ФИНАНСИРАЊА ЗА ПЕРИОД 01.01.-30.06.202</w:t>
      </w:r>
      <w:r w:rsidR="00064ACB">
        <w:rPr>
          <w:rFonts w:ascii="Times New Roman" w:hAnsi="Times New Roman" w:cs="Times New Roman"/>
          <w:b/>
          <w:i/>
          <w:sz w:val="24"/>
          <w:szCs w:val="24"/>
          <w:lang w:val="sr-Cyrl-CS"/>
        </w:rPr>
        <w:t>1</w:t>
      </w:r>
      <w:r w:rsidRPr="00632D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ГОДИНЕ</w:t>
      </w:r>
    </w:p>
    <w:p w:rsidR="00E968E9" w:rsidRDefault="00E968E9" w:rsidP="00632DD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tbl>
      <w:tblPr>
        <w:tblW w:w="8980" w:type="dxa"/>
        <w:tblInd w:w="93" w:type="dxa"/>
        <w:tblLook w:val="04A0"/>
      </w:tblPr>
      <w:tblGrid>
        <w:gridCol w:w="1500"/>
        <w:gridCol w:w="3760"/>
        <w:gridCol w:w="1860"/>
        <w:gridCol w:w="1860"/>
      </w:tblGrid>
      <w:tr w:rsidR="00064ACB" w:rsidRPr="00064ACB" w:rsidTr="00064ACB">
        <w:trPr>
          <w:trHeight w:val="240"/>
        </w:trPr>
        <w:tc>
          <w:tcPr>
            <w:tcW w:w="898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064AC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Табела 4. - </w:t>
            </w:r>
            <w:r w:rsidRPr="00064A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БУЏЕТА ЗА 01.01.-30.06.2021. године</w:t>
            </w:r>
            <w:r w:rsidRPr="00064ACB">
              <w:rPr>
                <w:rFonts w:ascii="Times New Roman" w:eastAsia="Times New Roman" w:hAnsi="Times New Roman" w:cs="Times New Roman"/>
                <w:i/>
                <w:iCs/>
                <w:sz w:val="18"/>
                <w:szCs w:val="18"/>
              </w:rPr>
              <w:t xml:space="preserve"> </w:t>
            </w:r>
            <w:r w:rsidRPr="00064A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- РАЧУН ФИНАНСИРАЊА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064ACB" w:rsidRPr="00064ACB" w:rsidTr="00064ACB">
        <w:trPr>
          <w:trHeight w:val="48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Економски код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О п и с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Буџет 2021. година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Извршење 01.01-30.06.2021. године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Ф И Н А Н С И Р А Њ 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-2,548,450.00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-1,708,194.00</w:t>
            </w:r>
          </w:p>
        </w:tc>
      </w:tr>
      <w:tr w:rsidR="00064ACB" w:rsidRPr="00064ACB" w:rsidTr="00064ACB">
        <w:trPr>
          <w:trHeight w:val="42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П Р И М И Ц И   О Д   Ф И Н А Н С И Ј С К Е   И М О В И Н 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42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910000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 д   ф и н а н с и ј с к е   и м о в и н 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064ACB" w:rsidRPr="00064ACB" w:rsidTr="005A77D2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хартија од вриједности (изузев акција)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5A77D2">
        <w:trPr>
          <w:trHeight w:val="22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911200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за акције и учешћа у капиталу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5A77D2">
        <w:trPr>
          <w:trHeight w:val="22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911300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финансијских деривата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911400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наплате датих зајмова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911500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орочених новчаних средстава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67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918000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финансијске имовине из трансакција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918100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јединицама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67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918200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финансијске имовине из трансакција са другим буџетским корисницима исте јединице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42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ф и н а н с и ј с к у   и м о в и н у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611100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хартије од вриједности (изузев акција)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611200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акције и учешћа у капиталу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611300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финансијске деривате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611400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дате зајмове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611500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орочавања новчаних средстава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67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618000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финансијску имовину из транскација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618100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јединицама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67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618200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финансијску имовину из транскација са другим буџетским корисницима исте јединице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Н Е Т О   З А Д У Ж И В А Њ Е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-3,548,960.00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-1,654,941.00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920000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П р и м и ц и   од   з а д у ж и в а њ 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921100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издавања хартија од вриједности (изузев акција)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узетих зајмова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928000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Примици од задуживања из транскација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928100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928200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од задуживања код других буџетских корисника исте јединице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 з д а ц и   з а   о т п л а т у   д у г о в 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3,548,960.00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1,654,941.00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3,498,960.00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1,632,368.00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621100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по хартијама од вриједности (изузев акција)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621200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дуга по финансијским дериватима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621300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примљених зајмова у земљи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3,498,960.00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1,632,368.00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621400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главнице зајмова примљених из иностранства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621900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осталих дугова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628000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Издаци за отплату дугова из трансакција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50,000.00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22,573.00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>628100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јединицама власти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8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22,573.00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628200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за отплату дугова према другим буџетским корисницима исте јединице власти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Calibri" w:eastAsia="Times New Roman" w:hAnsi="Calibri" w:cs="Times New Roman"/>
                <w:color w:val="000000"/>
                <w:sz w:val="16"/>
                <w:szCs w:val="16"/>
              </w:rPr>
              <w:t> 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 </w:t>
            </w:r>
          </w:p>
        </w:tc>
        <w:tc>
          <w:tcPr>
            <w:tcW w:w="3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Н Е Т О   П Р И М И Ц 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1,000,510.00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-53,253.00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930000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п р и м и ц 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1,466,714.00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123,778.00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1,233,417.00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34,778.00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пореза на додату вриједност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1,233,417.00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34,778.00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депозита и кауција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931300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Примици по основу аванса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938000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примици из трансакција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233,297.00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89,000.00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јединицама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233,297.00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89,000.00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938200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примици из трансакција са другим буџетским корисницама исте јединице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630000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О с т а л и   и з д а ц 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466,204.00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177,031.00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631000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162,704.00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60,638.00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631100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пореза на додату вриједност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162,704.00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60,638.00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631200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депозита и кауција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631300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Издаци по основу аванса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225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631900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638000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16"/>
                <w:szCs w:val="16"/>
              </w:rPr>
              <w:t>Остали издаци из трансакција између или унутар јединица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303,500.00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116,393.00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638100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јединицама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303,500.00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116,393.00</w:t>
            </w:r>
          </w:p>
        </w:tc>
      </w:tr>
      <w:tr w:rsidR="00064ACB" w:rsidRPr="00064ACB" w:rsidTr="00064ACB">
        <w:trPr>
          <w:trHeight w:val="45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638200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Остали издаци из трансакција са другим буџетским корисницима исте јединице власти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064ACB" w:rsidRPr="00064ACB" w:rsidTr="00064ACB">
        <w:trPr>
          <w:trHeight w:val="420"/>
        </w:trPr>
        <w:tc>
          <w:tcPr>
            <w:tcW w:w="15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****</w:t>
            </w:r>
          </w:p>
        </w:tc>
        <w:tc>
          <w:tcPr>
            <w:tcW w:w="3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РАСПОДЈЕЛА СУФИЦИТА ИЗ РАНИЈИХ ПЕРИОДА   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64ACB" w:rsidRPr="00064ACB" w:rsidRDefault="00064ACB" w:rsidP="00064A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064ACB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0.00</w:t>
            </w:r>
          </w:p>
        </w:tc>
      </w:tr>
    </w:tbl>
    <w:p w:rsidR="00E968E9" w:rsidRDefault="00E968E9" w:rsidP="00632DD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632DDD" w:rsidRDefault="003D548D" w:rsidP="00632DDD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оквиру рачуна финансирања приказани су нето ефекти од задуживања и осталих примитака и издатака.</w:t>
      </w:r>
    </w:p>
    <w:p w:rsidR="003D548D" w:rsidRDefault="00064ACB" w:rsidP="00632DDD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064ACB">
        <w:rPr>
          <w:rFonts w:ascii="Times New Roman" w:hAnsi="Times New Roman" w:cs="Times New Roman"/>
          <w:sz w:val="24"/>
          <w:szCs w:val="24"/>
          <w:lang w:val="sr-Cyrl-CS"/>
        </w:rPr>
        <w:t>Буџетом Града Бијељина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 2021. годину није планирано кредитно задужење.</w:t>
      </w:r>
    </w:p>
    <w:p w:rsidR="00064ACB" w:rsidRPr="00064ACB" w:rsidRDefault="00064ACB" w:rsidP="00632DDD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2B78" w:rsidRDefault="00B14D7F" w:rsidP="00632DDD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642B7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Издаци за отплату дугова (група конта 621) </w:t>
      </w:r>
      <w:r w:rsidRPr="00B14D7F">
        <w:rPr>
          <w:rFonts w:ascii="Times New Roman" w:hAnsi="Times New Roman" w:cs="Times New Roman"/>
          <w:sz w:val="24"/>
          <w:szCs w:val="24"/>
          <w:lang w:val="sr-Cyrl-CS"/>
        </w:rPr>
        <w:t xml:space="preserve">у првом полугодишту 2021.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B14D7F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42B78" w:rsidRPr="00642B78">
        <w:rPr>
          <w:rFonts w:ascii="Times New Roman" w:hAnsi="Times New Roman" w:cs="Times New Roman"/>
          <w:sz w:val="24"/>
          <w:szCs w:val="24"/>
          <w:lang w:val="sr-Cyrl-CS"/>
        </w:rPr>
        <w:t xml:space="preserve">имају 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 xml:space="preserve">реализацију </w:t>
      </w:r>
      <w:r>
        <w:rPr>
          <w:rFonts w:ascii="Times New Roman" w:hAnsi="Times New Roman" w:cs="Times New Roman"/>
          <w:sz w:val="24"/>
          <w:szCs w:val="24"/>
          <w:lang w:val="sr-Cyrl-CS"/>
        </w:rPr>
        <w:t>1.654.941,00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 xml:space="preserve"> КМ,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што је 47% од годишњег плана. О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>дносе се на отплату главниц</w:t>
      </w:r>
      <w:r>
        <w:rPr>
          <w:rFonts w:ascii="Times New Roman" w:hAnsi="Times New Roman" w:cs="Times New Roman"/>
          <w:sz w:val="24"/>
          <w:szCs w:val="24"/>
          <w:lang w:val="sr-Cyrl-CS"/>
        </w:rPr>
        <w:t>е за кредите примљене од банака, планирају се и реализују у складу са отплатним плановима банака.</w:t>
      </w:r>
    </w:p>
    <w:p w:rsidR="00B14D7F" w:rsidRPr="00B14D7F" w:rsidRDefault="00B14D7F" w:rsidP="00632DDD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►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Издаци за отплату дугова из трансакција између или унутар јединица власти (група конта 628) </w:t>
      </w:r>
      <w:r w:rsidRPr="00B14D7F">
        <w:rPr>
          <w:rFonts w:ascii="Times New Roman" w:hAnsi="Times New Roman" w:cs="Times New Roman"/>
          <w:sz w:val="24"/>
          <w:szCs w:val="24"/>
          <w:lang w:val="sr-Cyrl-CS"/>
        </w:rPr>
        <w:t xml:space="preserve">у првом полугодишту 2021. </w:t>
      </w:r>
      <w:r>
        <w:rPr>
          <w:rFonts w:ascii="Times New Roman" w:hAnsi="Times New Roman" w:cs="Times New Roman"/>
          <w:sz w:val="24"/>
          <w:szCs w:val="24"/>
          <w:lang w:val="sr-Cyrl-CS"/>
        </w:rPr>
        <w:t>г</w:t>
      </w:r>
      <w:r w:rsidRPr="00B14D7F">
        <w:rPr>
          <w:rFonts w:ascii="Times New Roman" w:hAnsi="Times New Roman" w:cs="Times New Roman"/>
          <w:sz w:val="24"/>
          <w:szCs w:val="24"/>
          <w:lang w:val="sr-Cyrl-CS"/>
        </w:rPr>
        <w:t>одине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642B78">
        <w:rPr>
          <w:rFonts w:ascii="Times New Roman" w:hAnsi="Times New Roman" w:cs="Times New Roman"/>
          <w:sz w:val="24"/>
          <w:szCs w:val="24"/>
          <w:lang w:val="sr-Cyrl-CS"/>
        </w:rPr>
        <w:t xml:space="preserve">имају </w:t>
      </w:r>
      <w:r>
        <w:rPr>
          <w:rFonts w:ascii="Times New Roman" w:hAnsi="Times New Roman" w:cs="Times New Roman"/>
          <w:sz w:val="24"/>
          <w:szCs w:val="24"/>
          <w:lang w:val="sr-Cyrl-CS"/>
        </w:rPr>
        <w:t>реализацију 22.573,00 КМ, што је 45% од годишњег плана. Односе се на отплате кредита узете преко Министарства РС.</w:t>
      </w:r>
    </w:p>
    <w:p w:rsidR="00642B78" w:rsidRDefault="00B14D7F" w:rsidP="00632DDD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►</w:t>
      </w:r>
      <w:r w:rsidR="00642B7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Остали примици (група конта 930) 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 xml:space="preserve">имају остварење </w:t>
      </w:r>
      <w:r>
        <w:rPr>
          <w:rFonts w:ascii="Times New Roman" w:hAnsi="Times New Roman" w:cs="Times New Roman"/>
          <w:sz w:val="24"/>
          <w:szCs w:val="24"/>
          <w:lang w:val="sr-Cyrl-CS"/>
        </w:rPr>
        <w:t>123.778,00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 xml:space="preserve"> КМ, а односе се на примитке по основу ПДВ-а за закуп некретнина и поврата ПДВ-а и остале примитке из трансакц</w:t>
      </w:r>
      <w:r>
        <w:rPr>
          <w:rFonts w:ascii="Times New Roman" w:hAnsi="Times New Roman" w:cs="Times New Roman"/>
          <w:sz w:val="24"/>
          <w:szCs w:val="24"/>
          <w:lang w:val="sr-Cyrl-CS"/>
        </w:rPr>
        <w:t>ија са другим јединицама власти (рефундације од стране фонда)</w:t>
      </w:r>
    </w:p>
    <w:p w:rsidR="001617BA" w:rsidRDefault="00B14D7F" w:rsidP="00632DD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>►</w:t>
      </w:r>
      <w:r w:rsidR="00642B78" w:rsidRPr="00642B78">
        <w:rPr>
          <w:rFonts w:ascii="Times New Roman" w:hAnsi="Times New Roman" w:cs="Times New Roman"/>
          <w:b/>
          <w:sz w:val="24"/>
          <w:szCs w:val="24"/>
          <w:lang w:val="sr-Cyrl-CS"/>
        </w:rPr>
        <w:t>Остали издаци (група конта 630)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 xml:space="preserve"> има</w:t>
      </w:r>
      <w:r w:rsidR="005A77D2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 xml:space="preserve"> извршење </w:t>
      </w:r>
      <w:r>
        <w:rPr>
          <w:rFonts w:ascii="Times New Roman" w:hAnsi="Times New Roman" w:cs="Times New Roman"/>
          <w:sz w:val="24"/>
          <w:szCs w:val="24"/>
          <w:lang w:val="sr-Cyrl-CS"/>
        </w:rPr>
        <w:t>177.031,00 КМ, што је 38% од годишњег плана. О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>днос</w:t>
      </w:r>
      <w:r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642B78">
        <w:rPr>
          <w:rFonts w:ascii="Times New Roman" w:hAnsi="Times New Roman" w:cs="Times New Roman"/>
          <w:sz w:val="24"/>
          <w:szCs w:val="24"/>
          <w:lang w:val="sr-Cyrl-CS"/>
        </w:rPr>
        <w:t xml:space="preserve"> се на издатке по основу ПДВ-а и накнаде плата породиљског одсуства.</w:t>
      </w:r>
    </w:p>
    <w:p w:rsidR="001617BA" w:rsidRDefault="001617BA" w:rsidP="00632DD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1617BA" w:rsidRDefault="001617BA" w:rsidP="00632DD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7069C6" w:rsidRPr="005A1CDF" w:rsidRDefault="003873C4" w:rsidP="00632DDD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5A1CDF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2.5</w:t>
      </w:r>
      <w:r w:rsidR="007069C6" w:rsidRPr="005A1CDF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. ИЗВРШЕЊЕ ПО ФУНКЦИОНАЛНОЈ КЛАСИФИКАЦИЈИ </w:t>
      </w:r>
    </w:p>
    <w:p w:rsidR="00C12043" w:rsidRPr="005A1CDF" w:rsidRDefault="007069C6" w:rsidP="00D50B16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A1CDF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 ПЕРИОД 01.01.-30.06.202</w:t>
      </w:r>
      <w:r w:rsidR="005A1CDF">
        <w:rPr>
          <w:rFonts w:ascii="Times New Roman" w:hAnsi="Times New Roman" w:cs="Times New Roman"/>
          <w:b/>
          <w:i/>
          <w:sz w:val="24"/>
          <w:szCs w:val="24"/>
          <w:lang w:val="sr-Cyrl-CS"/>
        </w:rPr>
        <w:t>1</w:t>
      </w:r>
      <w:r w:rsidRPr="005A1CDF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ГОДИНЕ</w:t>
      </w:r>
    </w:p>
    <w:tbl>
      <w:tblPr>
        <w:tblW w:w="9000" w:type="dxa"/>
        <w:tblInd w:w="93" w:type="dxa"/>
        <w:tblLook w:val="04A0"/>
      </w:tblPr>
      <w:tblGrid>
        <w:gridCol w:w="1135"/>
        <w:gridCol w:w="2913"/>
        <w:gridCol w:w="1691"/>
        <w:gridCol w:w="1770"/>
        <w:gridCol w:w="1770"/>
      </w:tblGrid>
      <w:tr w:rsidR="00B428AE" w:rsidRPr="00B428AE" w:rsidTr="00B428AE">
        <w:trPr>
          <w:trHeight w:val="675"/>
        </w:trPr>
        <w:tc>
          <w:tcPr>
            <w:tcW w:w="900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Табела 5.</w:t>
            </w:r>
            <w:r w:rsidRPr="00B42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ИЗВЈЕШТАЈ О ИЗВРШЕЊУ БУЏЕТА ЗА I ПОЛУГОДИШТЕ 2021. ГОДИНЕ -ФУНКЦИОНАЛНА  КЛАСИФИКАЦИЈА РАСХОДА И НЕТО ИЗДАТАКА ЗА НЕФИНАНСИЈСКУ ИМОВИНУ</w:t>
            </w:r>
          </w:p>
        </w:tc>
      </w:tr>
      <w:tr w:rsidR="00B428AE" w:rsidRPr="00B428AE" w:rsidTr="00B428AE">
        <w:trPr>
          <w:trHeight w:val="765"/>
        </w:trPr>
        <w:tc>
          <w:tcPr>
            <w:tcW w:w="1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Функц.код</w:t>
            </w:r>
          </w:p>
        </w:tc>
        <w:tc>
          <w:tcPr>
            <w:tcW w:w="2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ЗА I ПОЛУГОДИШТЕ 2021. ГОДИНЕ</w:t>
            </w:r>
          </w:p>
        </w:tc>
        <w:tc>
          <w:tcPr>
            <w:tcW w:w="16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428AE" w:rsidRPr="00B428AE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5</w:t>
            </w:r>
          </w:p>
        </w:tc>
      </w:tr>
      <w:tr w:rsidR="00B428AE" w:rsidRPr="00B428AE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01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Опште јавне услуге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15,531,702.00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7,102,056.92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</w:t>
            </w:r>
          </w:p>
        </w:tc>
      </w:tr>
      <w:tr w:rsidR="00B428AE" w:rsidRPr="00B428AE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02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Одбрана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428AE" w:rsidRPr="00B428AE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03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Јавни ред и сигурност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588,500.00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8,983.31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</w:t>
            </w:r>
          </w:p>
        </w:tc>
      </w:tr>
      <w:tr w:rsidR="00B428AE" w:rsidRPr="00B428AE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04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Економски послови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8,581,634.00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1,407,001.09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</w:t>
            </w:r>
          </w:p>
        </w:tc>
      </w:tr>
      <w:tr w:rsidR="00B428AE" w:rsidRPr="00B428AE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05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Заштита животне средине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1,046,000.00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82,569.04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</w:t>
            </w:r>
          </w:p>
        </w:tc>
      </w:tr>
      <w:tr w:rsidR="00B428AE" w:rsidRPr="00B428AE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06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Стамбени и заједнички послови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4,644,000.00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1,429,697.00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ЗУ</w:t>
            </w:r>
          </w:p>
        </w:tc>
      </w:tr>
      <w:tr w:rsidR="00B428AE" w:rsidRPr="00B428AE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07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Здравство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680,000.00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393,724.85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ИУ</w:t>
            </w:r>
          </w:p>
        </w:tc>
      </w:tr>
      <w:tr w:rsidR="00B428AE" w:rsidRPr="00B428AE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08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Рекреација , култура и религија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4,508,870.00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2,094,526.85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ИУ</w:t>
            </w:r>
          </w:p>
        </w:tc>
      </w:tr>
      <w:tr w:rsidR="00B428AE" w:rsidRPr="00B428AE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09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Образовање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4,010,319.00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1,814,074.02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ИУ</w:t>
            </w:r>
          </w:p>
        </w:tc>
      </w:tr>
      <w:tr w:rsidR="00B428AE" w:rsidRPr="00B428AE" w:rsidTr="00B428AE">
        <w:trPr>
          <w:trHeight w:val="255"/>
        </w:trPr>
        <w:tc>
          <w:tcPr>
            <w:tcW w:w="10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2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Социјална заштита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7,445,140.00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3,729,350.92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ИУ</w:t>
            </w:r>
          </w:p>
        </w:tc>
      </w:tr>
      <w:tr w:rsidR="00B428AE" w:rsidRPr="00B428AE" w:rsidTr="00B428AE">
        <w:trPr>
          <w:trHeight w:val="255"/>
        </w:trPr>
        <w:tc>
          <w:tcPr>
            <w:tcW w:w="39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47,036,165.00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18,061,984.00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B428AE" w:rsidRPr="00B428AE" w:rsidTr="00B428AE">
        <w:trPr>
          <w:trHeight w:val="255"/>
        </w:trPr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9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B428AE" w:rsidRPr="00B428AE" w:rsidTr="00B428AE">
        <w:trPr>
          <w:trHeight w:val="615"/>
        </w:trPr>
        <w:tc>
          <w:tcPr>
            <w:tcW w:w="9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B42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ИЗВЈЕШТАЈ О ИЗВРШЕЊУ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БУЏЕТА ЗА I ПОЛУГОДИШТЕ 2021</w:t>
            </w:r>
            <w:r w:rsidRPr="00B428AE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. ГОДИНЕ -ФУНКЦИОНАЛНА КЛАСИФИКАЦИЈА РАСХОДА И НЕТО ИЗДАТАКА ЗА НЕФИНАНСИЈСКУ ИМОВИНУ</w:t>
            </w:r>
          </w:p>
        </w:tc>
      </w:tr>
      <w:tr w:rsidR="00B428AE" w:rsidRPr="00B428AE" w:rsidTr="00B428AE">
        <w:trPr>
          <w:trHeight w:val="765"/>
        </w:trPr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ФУНКЦИЈА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БУЏЕТ 2021. ГОДИНА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ИЗВРШЕЊЕ ЗА I ПОЛУГОДИШТЕ 2021. ГОДИНЕ</w:t>
            </w:r>
          </w:p>
        </w:tc>
      </w:tr>
      <w:tr w:rsidR="00B428AE" w:rsidRPr="00B428AE" w:rsidTr="00B428AE">
        <w:trPr>
          <w:trHeight w:val="255"/>
        </w:trPr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i/>
                <w:iCs/>
                <w:color w:val="000000"/>
                <w:sz w:val="20"/>
                <w:szCs w:val="20"/>
              </w:rPr>
              <w:t>3</w:t>
            </w:r>
          </w:p>
        </w:tc>
      </w:tr>
      <w:tr w:rsidR="00B428AE" w:rsidRPr="00B428AE" w:rsidTr="00B428AE">
        <w:trPr>
          <w:trHeight w:val="300"/>
        </w:trPr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Заједничке услуге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30,391,836.00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10,030,307.36</w:t>
            </w:r>
          </w:p>
        </w:tc>
      </w:tr>
      <w:tr w:rsidR="00B428AE" w:rsidRPr="00B428AE" w:rsidTr="00B428AE">
        <w:trPr>
          <w:trHeight w:val="300"/>
        </w:trPr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Индивидуалне услуге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16,644,329.00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8,031,676.64</w:t>
            </w:r>
          </w:p>
        </w:tc>
      </w:tr>
      <w:tr w:rsidR="00B428AE" w:rsidRPr="00B428AE" w:rsidTr="00B428AE">
        <w:trPr>
          <w:trHeight w:val="300"/>
        </w:trPr>
        <w:tc>
          <w:tcPr>
            <w:tcW w:w="56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Укупно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47,036,165.00</w:t>
            </w:r>
          </w:p>
        </w:tc>
        <w:tc>
          <w:tcPr>
            <w:tcW w:w="16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428AE" w:rsidRPr="00B428AE" w:rsidRDefault="00B428AE" w:rsidP="00B428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B428A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18,061,984.00</w:t>
            </w:r>
          </w:p>
        </w:tc>
      </w:tr>
    </w:tbl>
    <w:p w:rsidR="00C12043" w:rsidRDefault="00C12043" w:rsidP="00D50B16">
      <w:pPr>
        <w:contextualSpacing/>
        <w:jc w:val="both"/>
        <w:rPr>
          <w:b/>
          <w:lang w:val="sr-Cyrl-CS"/>
        </w:rPr>
      </w:pPr>
    </w:p>
    <w:p w:rsidR="007069C6" w:rsidRDefault="007069C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069C6">
        <w:rPr>
          <w:rFonts w:ascii="Times New Roman" w:hAnsi="Times New Roman" w:cs="Times New Roman"/>
          <w:sz w:val="24"/>
          <w:szCs w:val="24"/>
          <w:lang w:val="sr-Cyrl-CS"/>
        </w:rPr>
        <w:t>Ф</w:t>
      </w:r>
      <w:r>
        <w:rPr>
          <w:rFonts w:ascii="Times New Roman" w:hAnsi="Times New Roman" w:cs="Times New Roman"/>
          <w:sz w:val="24"/>
          <w:szCs w:val="24"/>
          <w:lang w:val="sr-Cyrl-CS"/>
        </w:rPr>
        <w:t>ункционална класификација представља класификацију социоекономских циљева које Град Бијељина жели да постигне кроз различите видове потрошње.</w:t>
      </w:r>
    </w:p>
    <w:p w:rsidR="007069C6" w:rsidRDefault="007069C6" w:rsidP="00D50B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Дефинисана је од стране Организације за економску сарадњу и развој и Одјељења за статистику Уједињених нација. </w:t>
      </w:r>
    </w:p>
    <w:p w:rsidR="006B4EA8" w:rsidRDefault="006B4EA8" w:rsidP="00D50B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4EA8" w:rsidRDefault="006B4EA8" w:rsidP="00D50B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6B4EA8" w:rsidRPr="006B4EA8" w:rsidRDefault="006B4EA8" w:rsidP="00D50B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F4329" w:rsidRDefault="008F4329" w:rsidP="00D50B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8F4329" w:rsidRDefault="008F4329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3.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ОСТАЛИ ПРИХОДИ И ПРИМИЦИ И РАСХОДИ И ИЗДАЦИ </w:t>
      </w:r>
    </w:p>
    <w:p w:rsidR="008F4329" w:rsidRDefault="008F4329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КОЈИ НИСУ ПЛАНИРАНИ БУЏЕТОМ</w:t>
      </w:r>
    </w:p>
    <w:p w:rsidR="008F4329" w:rsidRDefault="008F4329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8F4329" w:rsidRDefault="008F4329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07DE">
        <w:rPr>
          <w:rFonts w:ascii="Times New Roman" w:hAnsi="Times New Roman" w:cs="Times New Roman"/>
          <w:sz w:val="24"/>
          <w:szCs w:val="24"/>
          <w:lang w:val="sr-Cyrl-CS"/>
        </w:rPr>
        <w:t>Поред буџетом планираних средстава, на фонду 01</w:t>
      </w:r>
      <w:r w:rsidR="005807DE">
        <w:rPr>
          <w:rFonts w:ascii="Times New Roman" w:hAnsi="Times New Roman" w:cs="Times New Roman"/>
          <w:sz w:val="24"/>
          <w:szCs w:val="24"/>
        </w:rPr>
        <w:t xml:space="preserve">, </w:t>
      </w:r>
      <w:r w:rsidR="005807DE">
        <w:rPr>
          <w:rFonts w:ascii="Times New Roman" w:hAnsi="Times New Roman" w:cs="Times New Roman"/>
          <w:sz w:val="24"/>
          <w:szCs w:val="24"/>
          <w:lang w:val="sr-Cyrl-CS"/>
        </w:rPr>
        <w:t>у периоду од 01.</w:t>
      </w:r>
      <w:r w:rsidR="006B4EA8">
        <w:rPr>
          <w:rFonts w:ascii="Times New Roman" w:hAnsi="Times New Roman" w:cs="Times New Roman"/>
          <w:sz w:val="24"/>
          <w:szCs w:val="24"/>
          <w:lang w:val="sr-Cyrl-CS"/>
        </w:rPr>
        <w:t>01.-30.06.202</w:t>
      </w:r>
      <w:r w:rsidR="006B4EA8">
        <w:rPr>
          <w:rFonts w:ascii="Times New Roman" w:hAnsi="Times New Roman" w:cs="Times New Roman"/>
          <w:sz w:val="24"/>
          <w:szCs w:val="24"/>
        </w:rPr>
        <w:t>1</w:t>
      </w:r>
      <w:r w:rsidR="005807DE"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у Главној књизи трезора евидентирани су и приходи и примици и расходи и издаци који нису планирани буџетом, на фондовима </w:t>
      </w:r>
      <w:r w:rsidR="006B4EA8">
        <w:rPr>
          <w:rFonts w:ascii="Times New Roman" w:hAnsi="Times New Roman" w:cs="Times New Roman"/>
          <w:sz w:val="24"/>
          <w:szCs w:val="24"/>
        </w:rPr>
        <w:t xml:space="preserve">02, </w:t>
      </w:r>
      <w:r w:rsidR="005807DE">
        <w:rPr>
          <w:rFonts w:ascii="Times New Roman" w:hAnsi="Times New Roman" w:cs="Times New Roman"/>
          <w:sz w:val="24"/>
          <w:szCs w:val="24"/>
          <w:lang w:val="sr-Cyrl-CS"/>
        </w:rPr>
        <w:t>03 и 05.</w:t>
      </w:r>
    </w:p>
    <w:p w:rsidR="005807DE" w:rsidRDefault="005807DE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07DE" w:rsidRDefault="006B4EA8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3.1.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ФОНД 02 – ФОНД ПРИХОДА ПО ПОСЕБНИМ ПРОПИСИМА</w:t>
      </w:r>
    </w:p>
    <w:p w:rsidR="006B4EA8" w:rsidRDefault="006B4EA8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5E4E42" w:rsidRDefault="006B4EA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периоду 01.01.-30.06.2021. године на фонду 02 евидентирани су приходи у укупном износу 3.500,00 КМ, </w:t>
      </w:r>
      <w:r w:rsidR="005A1CDF">
        <w:rPr>
          <w:rFonts w:ascii="Times New Roman" w:hAnsi="Times New Roman" w:cs="Times New Roman"/>
          <w:sz w:val="24"/>
          <w:szCs w:val="24"/>
          <w:lang w:val="sr-Cyrl-CS"/>
        </w:rPr>
        <w:t xml:space="preserve">дозначени од стране Министарства просвјете и културе. Средства </w:t>
      </w:r>
      <w:r w:rsidR="00E95A05">
        <w:rPr>
          <w:rFonts w:ascii="Times New Roman" w:hAnsi="Times New Roman" w:cs="Times New Roman"/>
          <w:sz w:val="24"/>
          <w:szCs w:val="24"/>
          <w:lang w:val="sr-Cyrl-CS"/>
        </w:rPr>
        <w:t xml:space="preserve">су </w:t>
      </w:r>
      <w:r w:rsidR="005A1CDF">
        <w:rPr>
          <w:rFonts w:ascii="Times New Roman" w:hAnsi="Times New Roman" w:cs="Times New Roman"/>
          <w:sz w:val="24"/>
          <w:szCs w:val="24"/>
          <w:lang w:val="sr-Cyrl-CS"/>
        </w:rPr>
        <w:t>кори</w:t>
      </w:r>
      <w:r w:rsidR="00E95A05">
        <w:rPr>
          <w:rFonts w:ascii="Times New Roman" w:hAnsi="Times New Roman" w:cs="Times New Roman"/>
          <w:sz w:val="24"/>
          <w:szCs w:val="24"/>
          <w:lang w:val="sr-Cyrl-CS"/>
        </w:rPr>
        <w:t>штена</w:t>
      </w:r>
      <w:r w:rsidR="005A1CD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за набавку опреме у Народној библиотеци „Филип Вишњић“ Бијељина</w:t>
      </w:r>
      <w:r w:rsidR="005A1CDF">
        <w:rPr>
          <w:rFonts w:ascii="Times New Roman" w:hAnsi="Times New Roman" w:cs="Times New Roman"/>
          <w:sz w:val="24"/>
          <w:szCs w:val="24"/>
          <w:lang w:val="sr-Cyrl-CS"/>
        </w:rPr>
        <w:t xml:space="preserve"> за послове матичности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>. Укупно извршење износи 3.480,60 КМ.</w:t>
      </w:r>
    </w:p>
    <w:p w:rsidR="006B4EA8" w:rsidRPr="006B4EA8" w:rsidRDefault="006B4EA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07DE" w:rsidRDefault="005807DE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5807DE">
        <w:rPr>
          <w:rFonts w:ascii="Times New Roman" w:hAnsi="Times New Roman" w:cs="Times New Roman"/>
          <w:b/>
          <w:i/>
          <w:sz w:val="24"/>
          <w:szCs w:val="24"/>
          <w:lang w:val="sr-Cyrl-CS"/>
        </w:rPr>
        <w:t>3.</w:t>
      </w:r>
      <w:r w:rsidR="006B4EA8">
        <w:rPr>
          <w:rFonts w:ascii="Times New Roman" w:hAnsi="Times New Roman" w:cs="Times New Roman"/>
          <w:b/>
          <w:i/>
          <w:sz w:val="24"/>
          <w:szCs w:val="24"/>
          <w:lang w:val="sr-Cyrl-CS"/>
        </w:rPr>
        <w:t>2</w:t>
      </w:r>
      <w:r w:rsidRPr="005807DE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ФОНД 03- ФОНД  ГРАНТОВА</w:t>
      </w:r>
    </w:p>
    <w:p w:rsidR="005807DE" w:rsidRDefault="005807DE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C32C09" w:rsidRDefault="005807DE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периоду 01.01.-30.06.202</w:t>
      </w:r>
      <w:r w:rsidR="006B4EA8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на фонду 03 евидентирани су грантови у укупном износу </w:t>
      </w:r>
      <w:r w:rsidR="006B4EA8">
        <w:rPr>
          <w:rFonts w:ascii="Times New Roman" w:hAnsi="Times New Roman" w:cs="Times New Roman"/>
          <w:sz w:val="24"/>
          <w:szCs w:val="24"/>
          <w:lang w:val="sr-Cyrl-CS"/>
        </w:rPr>
        <w:t>193.905,22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="006B4EA8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516A3">
        <w:rPr>
          <w:rFonts w:ascii="Times New Roman" w:hAnsi="Times New Roman" w:cs="Times New Roman"/>
          <w:sz w:val="24"/>
          <w:szCs w:val="24"/>
          <w:lang w:val="sr-Cyrl-CS"/>
        </w:rPr>
        <w:t xml:space="preserve"> Укупно извршење на фонду 03 износи </w:t>
      </w:r>
      <w:r w:rsidR="006B4EA8">
        <w:rPr>
          <w:rFonts w:ascii="Times New Roman" w:hAnsi="Times New Roman" w:cs="Times New Roman"/>
          <w:sz w:val="24"/>
          <w:szCs w:val="24"/>
          <w:lang w:val="sr-Cyrl-CS"/>
        </w:rPr>
        <w:t>160.221,25</w:t>
      </w:r>
      <w:r w:rsidR="007516A3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="006B4EA8">
        <w:rPr>
          <w:rFonts w:ascii="Times New Roman" w:hAnsi="Times New Roman" w:cs="Times New Roman"/>
          <w:sz w:val="24"/>
          <w:szCs w:val="24"/>
          <w:lang w:val="sr-Cyrl-CS"/>
        </w:rPr>
        <w:t>, износ од 33.683,97 КМ је неутрошен и налази се на рачуну.</w:t>
      </w:r>
    </w:p>
    <w:p w:rsidR="005E4E42" w:rsidRDefault="005E4E4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080" w:type="dxa"/>
        <w:tblInd w:w="93" w:type="dxa"/>
        <w:tblLook w:val="04A0"/>
      </w:tblPr>
      <w:tblGrid>
        <w:gridCol w:w="1395"/>
        <w:gridCol w:w="3089"/>
        <w:gridCol w:w="876"/>
        <w:gridCol w:w="1206"/>
        <w:gridCol w:w="1206"/>
        <w:gridCol w:w="1308"/>
      </w:tblGrid>
      <w:tr w:rsidR="005E4E42" w:rsidRPr="005E4E42" w:rsidTr="006A2912">
        <w:trPr>
          <w:trHeight w:val="300"/>
        </w:trPr>
        <w:tc>
          <w:tcPr>
            <w:tcW w:w="9080" w:type="dxa"/>
            <w:gridSpan w:val="6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6. </w:t>
            </w:r>
            <w:r w:rsidRPr="005E4E4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ЕВИДЕНТИРАНО НА ФОНДУ 03-ГРАНТОВИ</w:t>
            </w:r>
          </w:p>
        </w:tc>
      </w:tr>
      <w:tr w:rsidR="005E4E42" w:rsidRPr="005E4E42" w:rsidTr="006A2912">
        <w:trPr>
          <w:trHeight w:val="36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E4E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ПОТРОШАЧКА ЈЕДИНИЦА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E4E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НАМЈЕНА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E4E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КОНТО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E4E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ИЗНОС ГРАНТА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E4E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ИЗВРШЕЊЕ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5E4E42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РАСПОЛОЖИВО</w:t>
            </w:r>
          </w:p>
        </w:tc>
      </w:tr>
      <w:tr w:rsidR="005E4E42" w:rsidRPr="005E4E42" w:rsidTr="005E4E42">
        <w:trPr>
          <w:trHeight w:val="96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пројекат Интегрисани програм подршке за реинтеграцију повратника-реадмисиране особе које се враћају у БиХ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416100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18,460.00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73.06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18,386.94</w:t>
            </w:r>
          </w:p>
        </w:tc>
      </w:tr>
      <w:tr w:rsidR="005E4E42" w:rsidRPr="005E4E42" w:rsidTr="005E4E42">
        <w:trPr>
          <w:trHeight w:val="96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Закључак Владе РС (стипендирање дефицитарних занимања) - донација од стране Министарства просвјете и културе РС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416100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18,800.00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18,800.00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5E4E42" w:rsidRPr="005E4E42" w:rsidTr="005E4E42">
        <w:trPr>
          <w:trHeight w:val="96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Закључак Владе РС (стипендирање дефицитарних занимања) - донација од стране Министарства просвјете и културе РС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6,934.30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6,934.30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5E4E42" w:rsidRPr="005E4E42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Пројекат "Стамбено збрињавање Рома" - донација Министарства за људска права и избјеглице БиХ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511100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100,000.00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100,000.00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5E4E42" w:rsidRPr="005E4E42" w:rsidTr="005E4E42">
        <w:trPr>
          <w:trHeight w:val="30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Одјељење за друштвене дјелатности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144,194.30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125,807.36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18,386.94</w:t>
            </w:r>
          </w:p>
        </w:tc>
      </w:tr>
      <w:tr w:rsidR="005E4E42" w:rsidRPr="005E4E42" w:rsidTr="005E4E42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Дјечији вртић "Чика Јова Змај"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Пројекат Образовног центра за демократију и људска права-"Цевитас"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1,200.00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1,200.00</w:t>
            </w:r>
          </w:p>
        </w:tc>
      </w:tr>
      <w:tr w:rsidR="005E4E42" w:rsidRPr="005E4E42" w:rsidTr="005E4E42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Дјечији вртић "Чика Јова Змај"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Министарства просвјете и културе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3,619.70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3,619.68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0.02</w:t>
            </w:r>
          </w:p>
        </w:tc>
      </w:tr>
      <w:tr w:rsidR="005E4E42" w:rsidRPr="005E4E42" w:rsidTr="005E4E42">
        <w:trPr>
          <w:trHeight w:val="30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Дјечији вртић "Чика Јова Змај"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4,819.70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3,619.68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1,200.02</w:t>
            </w:r>
          </w:p>
        </w:tc>
      </w:tr>
      <w:tr w:rsidR="005E4E42" w:rsidRPr="005E4E42" w:rsidTr="005E4E42">
        <w:trPr>
          <w:trHeight w:val="720"/>
        </w:trPr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Центар за културу "Семберија"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Културне манифестације, организација пријема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412900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12,895.80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5,170.62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7,725.18</w:t>
            </w:r>
          </w:p>
        </w:tc>
      </w:tr>
      <w:tr w:rsidR="005E4E42" w:rsidRPr="005E4E42" w:rsidTr="005E4E42">
        <w:trPr>
          <w:trHeight w:val="30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Центар за културу "Семберија"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12,895.80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5,170.62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7,725.18</w:t>
            </w:r>
          </w:p>
        </w:tc>
      </w:tr>
      <w:tr w:rsidR="005E4E42" w:rsidRPr="005E4E42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Музеј Семберије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Министарства цивилних послова за пројекат "Међународна културна сарадња за 2020. годину"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412900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9,500.00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9,440.45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59.55</w:t>
            </w:r>
          </w:p>
        </w:tc>
      </w:tr>
      <w:tr w:rsidR="005E4E42" w:rsidRPr="005E4E42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Музеј Семберије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Министарства цивилних послова за пројекат "Међународна културна сарадња за 2020. годину"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516100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498.70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1.30</w:t>
            </w:r>
          </w:p>
        </w:tc>
      </w:tr>
      <w:tr w:rsidR="005E4E42" w:rsidRPr="005E4E42" w:rsidTr="005E4E42">
        <w:trPr>
          <w:trHeight w:val="30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Музеј Семберије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10,000.00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9,939.15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60.85</w:t>
            </w:r>
          </w:p>
        </w:tc>
      </w:tr>
      <w:tr w:rsidR="005E4E42" w:rsidRPr="005E4E42" w:rsidTr="005E4E42">
        <w:trPr>
          <w:trHeight w:val="48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СКУД "Семберија"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ношњи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511300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5,695.42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5,695.42</w:t>
            </w:r>
          </w:p>
        </w:tc>
      </w:tr>
      <w:tr w:rsidR="005E4E42" w:rsidRPr="005E4E42" w:rsidTr="005E4E42">
        <w:trPr>
          <w:trHeight w:val="30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СКУД "Семберија"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5,695.42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5,695.42</w:t>
            </w:r>
          </w:p>
        </w:tc>
      </w:tr>
      <w:tr w:rsidR="005E4E42" w:rsidRPr="005E4E42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Градско позориште "Семберија"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Министарства просвјете и културе РС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412700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300.00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207.33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92.67</w:t>
            </w:r>
          </w:p>
        </w:tc>
      </w:tr>
      <w:tr w:rsidR="005E4E42" w:rsidRPr="005E4E42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Градско позориште "Семберија"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Министарства просвјете и културе РС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412900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9,800.00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9,791.66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8.34</w:t>
            </w:r>
          </w:p>
        </w:tc>
      </w:tr>
      <w:tr w:rsidR="005E4E42" w:rsidRPr="005E4E42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Градско позориште "Семберија"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Министарства просвјете и културе РС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511300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4,900.00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4,889.56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10.44</w:t>
            </w:r>
          </w:p>
        </w:tc>
      </w:tr>
      <w:tr w:rsidR="005E4E42" w:rsidRPr="005E4E42" w:rsidTr="005E4E42">
        <w:trPr>
          <w:trHeight w:val="30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Градско позориште "Семберија"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15,000.00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14,888.55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111.45</w:t>
            </w:r>
          </w:p>
        </w:tc>
      </w:tr>
      <w:tr w:rsidR="005E4E42" w:rsidRPr="005E4E42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Гимназија "Филип Вишњић"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Министарство породице омладине и спорта - награда за ученицу Боровина Невена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412900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300.00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300.00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5E4E42" w:rsidRPr="005E4E42" w:rsidTr="005E4E42">
        <w:trPr>
          <w:trHeight w:val="30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Гимназија "Филип Вишњић"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300.00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300.00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0.00</w:t>
            </w:r>
          </w:p>
        </w:tc>
      </w:tr>
      <w:tr w:rsidR="005E4E42" w:rsidRPr="005E4E42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Брчко Гас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104.30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100.20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4.10</w:t>
            </w:r>
          </w:p>
        </w:tc>
      </w:tr>
      <w:tr w:rsidR="005E4E42" w:rsidRPr="005E4E42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Брчко Гас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412700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191.18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191.18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5E4E42" w:rsidRPr="005E4E42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Брчко Гас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412900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204.52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204.51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0.01</w:t>
            </w:r>
          </w:p>
        </w:tc>
      </w:tr>
      <w:tr w:rsidR="005E4E42" w:rsidRPr="005E4E42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ЈУ НУБ Бања Лука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411200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20.00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20.00</w:t>
            </w:r>
          </w:p>
        </w:tc>
      </w:tr>
      <w:tr w:rsidR="005E4E42" w:rsidRPr="005E4E42" w:rsidTr="005E4E42">
        <w:trPr>
          <w:trHeight w:val="72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Библиотека "Филип Вишњић"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sz w:val="18"/>
                <w:szCs w:val="18"/>
              </w:rPr>
              <w:t>Донација ЈУ НУБ Бања Лука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412600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480.00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5E4E42">
              <w:rPr>
                <w:rFonts w:ascii="Times New Roman" w:eastAsia="Times New Roman" w:hAnsi="Times New Roman" w:cs="Times New Roman"/>
              </w:rPr>
              <w:t>480.00</w:t>
            </w:r>
          </w:p>
        </w:tc>
      </w:tr>
      <w:tr w:rsidR="005E4E42" w:rsidRPr="005E4E42" w:rsidTr="005E4E42">
        <w:trPr>
          <w:trHeight w:val="300"/>
        </w:trPr>
        <w:tc>
          <w:tcPr>
            <w:tcW w:w="47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 Библиотека "Филип Вишњић"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495.89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504.11</w:t>
            </w:r>
          </w:p>
        </w:tc>
      </w:tr>
      <w:tr w:rsidR="005E4E42" w:rsidRPr="005E4E42" w:rsidTr="005E4E42">
        <w:trPr>
          <w:trHeight w:val="300"/>
        </w:trPr>
        <w:tc>
          <w:tcPr>
            <w:tcW w:w="1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УКУПНО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193,905.22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160,221.25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5E4E42" w:rsidRPr="005E4E42" w:rsidRDefault="005E4E42" w:rsidP="005E4E4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E4E42">
              <w:rPr>
                <w:rFonts w:ascii="Times New Roman" w:eastAsia="Times New Roman" w:hAnsi="Times New Roman" w:cs="Times New Roman"/>
                <w:b/>
                <w:bCs/>
              </w:rPr>
              <w:t>33,683.97</w:t>
            </w:r>
          </w:p>
        </w:tc>
      </w:tr>
    </w:tbl>
    <w:p w:rsidR="005E4E42" w:rsidRDefault="005E4E4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10DA" w:rsidRDefault="005810DA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4E42" w:rsidRDefault="005E4E4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4E42" w:rsidRDefault="005E4E4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810DA" w:rsidRDefault="005810DA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3.</w:t>
      </w:r>
      <w:r w:rsidR="005E4E42">
        <w:rPr>
          <w:rFonts w:ascii="Times New Roman" w:hAnsi="Times New Roman" w:cs="Times New Roman"/>
          <w:b/>
          <w:i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ФОНД 05-</w:t>
      </w:r>
      <w:r w:rsidR="00A202D5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ФОНД ЗА ПОСЕБНЕ ПРОЈЕКТЕ</w:t>
      </w:r>
    </w:p>
    <w:p w:rsidR="00A202D5" w:rsidRDefault="00A202D5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78328B" w:rsidRDefault="00A202D5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5E4E42">
        <w:rPr>
          <w:rFonts w:ascii="Times New Roman" w:hAnsi="Times New Roman" w:cs="Times New Roman"/>
          <w:sz w:val="24"/>
          <w:szCs w:val="24"/>
          <w:lang w:val="sr-Cyrl-CS"/>
        </w:rPr>
        <w:t xml:space="preserve"> периоду 01.01.-30.06.2021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године на фонду 05 евидентиране су донације у износу </w:t>
      </w:r>
      <w:r w:rsidR="005E4E42">
        <w:rPr>
          <w:rFonts w:ascii="Times New Roman" w:hAnsi="Times New Roman" w:cs="Times New Roman"/>
          <w:sz w:val="24"/>
          <w:szCs w:val="24"/>
          <w:lang w:val="sr-Cyrl-CS"/>
        </w:rPr>
        <w:t xml:space="preserve">217.707,60 КМ. </w:t>
      </w:r>
      <w:r w:rsidR="007A417D">
        <w:rPr>
          <w:rFonts w:ascii="Times New Roman" w:hAnsi="Times New Roman" w:cs="Times New Roman"/>
          <w:sz w:val="24"/>
          <w:szCs w:val="24"/>
          <w:lang w:val="sr-Cyrl-CS"/>
        </w:rPr>
        <w:t xml:space="preserve">Извршење износи </w:t>
      </w:r>
      <w:r w:rsidR="00DD1858">
        <w:rPr>
          <w:rFonts w:ascii="Times New Roman" w:hAnsi="Times New Roman" w:cs="Times New Roman"/>
          <w:sz w:val="24"/>
          <w:szCs w:val="24"/>
          <w:lang w:val="sr-Cyrl-CS"/>
        </w:rPr>
        <w:t>202.707,60</w:t>
      </w:r>
      <w:r w:rsidR="007A417D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="00DD1858">
        <w:rPr>
          <w:rFonts w:ascii="Times New Roman" w:hAnsi="Times New Roman" w:cs="Times New Roman"/>
          <w:sz w:val="24"/>
          <w:szCs w:val="24"/>
          <w:lang w:val="sr-Cyrl-CS"/>
        </w:rPr>
        <w:t>. Средства у износу 15.000,00</w:t>
      </w:r>
      <w:r w:rsidR="006A2912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="00DD1858">
        <w:rPr>
          <w:rFonts w:ascii="Times New Roman" w:hAnsi="Times New Roman" w:cs="Times New Roman"/>
          <w:sz w:val="24"/>
          <w:szCs w:val="24"/>
          <w:lang w:val="sr-Cyrl-CS"/>
        </w:rPr>
        <w:t xml:space="preserve"> су остала неутрошена и налазе се на жиро – рачуну.</w:t>
      </w:r>
    </w:p>
    <w:p w:rsidR="00811849" w:rsidRDefault="00DD185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78328B">
        <w:rPr>
          <w:rFonts w:ascii="Times New Roman" w:hAnsi="Times New Roman" w:cs="Times New Roman"/>
          <w:sz w:val="24"/>
          <w:szCs w:val="24"/>
          <w:lang w:val="sr-Cyrl-CS"/>
        </w:rPr>
        <w:t>а овом фонду је евидентирана уплата у износу 2.014.347,25 КМ, дозначе</w:t>
      </w:r>
      <w:r>
        <w:rPr>
          <w:rFonts w:ascii="Times New Roman" w:hAnsi="Times New Roman" w:cs="Times New Roman"/>
          <w:sz w:val="24"/>
          <w:szCs w:val="24"/>
          <w:lang w:val="sr-Cyrl-CS"/>
        </w:rPr>
        <w:t>на са рачуна Фонда солидарности у 2020. години.</w:t>
      </w:r>
      <w:r w:rsidR="0078328B">
        <w:rPr>
          <w:rFonts w:ascii="Times New Roman" w:hAnsi="Times New Roman" w:cs="Times New Roman"/>
          <w:sz w:val="24"/>
          <w:szCs w:val="24"/>
          <w:lang w:val="sr-Cyrl-CS"/>
        </w:rPr>
        <w:t xml:space="preserve"> Дозначена средства представљају помоћ коју су Влада Републике Српске и Министарство финансија додијелили свим општинама и градовима </w:t>
      </w:r>
      <w:r w:rsidR="007A417D">
        <w:rPr>
          <w:rFonts w:ascii="Times New Roman" w:hAnsi="Times New Roman" w:cs="Times New Roman"/>
          <w:sz w:val="24"/>
          <w:szCs w:val="24"/>
          <w:lang w:val="sr-Cyrl-CS"/>
        </w:rPr>
        <w:t>код којих</w:t>
      </w:r>
      <w:r w:rsidR="0078328B">
        <w:rPr>
          <w:rFonts w:ascii="Times New Roman" w:hAnsi="Times New Roman" w:cs="Times New Roman"/>
          <w:sz w:val="24"/>
          <w:szCs w:val="24"/>
          <w:lang w:val="sr-Cyrl-CS"/>
        </w:rPr>
        <w:t xml:space="preserve"> је евидентиран пад у наплати пореских и непореских прихода</w:t>
      </w:r>
      <w:r w:rsidR="001E0748">
        <w:rPr>
          <w:rFonts w:ascii="Times New Roman" w:hAnsi="Times New Roman" w:cs="Times New Roman"/>
          <w:sz w:val="24"/>
          <w:szCs w:val="24"/>
          <w:lang w:val="sr-Cyrl-CS"/>
        </w:rPr>
        <w:t xml:space="preserve"> изазван пандемијом корона вируса.</w:t>
      </w:r>
      <w:r w:rsidR="007A417D">
        <w:rPr>
          <w:rFonts w:ascii="Times New Roman" w:hAnsi="Times New Roman" w:cs="Times New Roman"/>
          <w:sz w:val="24"/>
          <w:szCs w:val="24"/>
          <w:lang w:val="sr-Cyrl-CS"/>
        </w:rPr>
        <w:t xml:space="preserve"> Ова средства су</w:t>
      </w:r>
      <w:r w:rsidR="008A087E">
        <w:rPr>
          <w:rFonts w:ascii="Times New Roman" w:hAnsi="Times New Roman" w:cs="Times New Roman"/>
          <w:sz w:val="24"/>
          <w:szCs w:val="24"/>
          <w:lang w:val="sr-Cyrl-CS"/>
        </w:rPr>
        <w:t xml:space="preserve"> распоређена</w:t>
      </w:r>
      <w:r w:rsidR="00A71E02">
        <w:rPr>
          <w:rFonts w:ascii="Times New Roman" w:hAnsi="Times New Roman" w:cs="Times New Roman"/>
          <w:sz w:val="24"/>
          <w:szCs w:val="24"/>
          <w:lang w:val="sr-Cyrl-CS"/>
        </w:rPr>
        <w:t xml:space="preserve"> и трошена током 2020. и 2021. године. </w:t>
      </w:r>
      <w:r w:rsidR="000F59DD">
        <w:rPr>
          <w:rFonts w:ascii="Times New Roman" w:hAnsi="Times New Roman" w:cs="Times New Roman"/>
          <w:sz w:val="24"/>
          <w:szCs w:val="24"/>
          <w:lang w:val="sr-Cyrl-CS"/>
        </w:rPr>
        <w:t>У периоду 01.01-30.06.2021. године распоређено је 157.000,00 КМ ових средстава, тако да у</w:t>
      </w:r>
      <w:r w:rsidR="00A71E02">
        <w:rPr>
          <w:rFonts w:ascii="Times New Roman" w:hAnsi="Times New Roman" w:cs="Times New Roman"/>
          <w:sz w:val="24"/>
          <w:szCs w:val="24"/>
          <w:lang w:val="sr-Cyrl-CS"/>
        </w:rPr>
        <w:t>купан износ потрошених средстава износи 1.912.847,47 КМ.</w:t>
      </w:r>
    </w:p>
    <w:p w:rsidR="00A71E02" w:rsidRDefault="00A71E0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100" w:type="dxa"/>
        <w:tblInd w:w="93" w:type="dxa"/>
        <w:tblLook w:val="04A0"/>
      </w:tblPr>
      <w:tblGrid>
        <w:gridCol w:w="1469"/>
        <w:gridCol w:w="2740"/>
        <w:gridCol w:w="876"/>
        <w:gridCol w:w="1345"/>
        <w:gridCol w:w="1206"/>
        <w:gridCol w:w="1464"/>
      </w:tblGrid>
      <w:tr w:rsidR="00A71E02" w:rsidRPr="00A71E02" w:rsidTr="00A71E02">
        <w:trPr>
          <w:trHeight w:val="300"/>
        </w:trPr>
        <w:tc>
          <w:tcPr>
            <w:tcW w:w="910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7 </w:t>
            </w: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ЕВИДЕНТИРАНО НА ФОНДУ 05-ПРОЈЕКТИ</w:t>
            </w:r>
          </w:p>
        </w:tc>
      </w:tr>
      <w:tr w:rsidR="00A71E02" w:rsidRPr="00A71E02" w:rsidTr="00A71E02">
        <w:trPr>
          <w:trHeight w:val="45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E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ПОТРОШАЧКА ЈЕДИНИЦА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E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НАМЈЕНА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E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КОНТО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E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ИЗНОС ГРАНТА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E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ИЗВРШЕЊЕ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A71E0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РАСПОЛОЖИВО</w:t>
            </w:r>
          </w:p>
        </w:tc>
      </w:tr>
      <w:tr w:rsidR="00A71E02" w:rsidRPr="00A71E02" w:rsidTr="00A71E02">
        <w:trPr>
          <w:trHeight w:val="615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ПРОЈЕКТИ ЛОКАЛНОГ ЕКОНОМСКОГ РАЗВОЈА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40,707.60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40,707.60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A71E02" w:rsidRPr="00A71E02" w:rsidTr="00A71E02">
        <w:trPr>
          <w:trHeight w:val="7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Кабинет Градоначелника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Град Бијељина-Град будућности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415200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24,000.00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24,000.00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A71E02" w:rsidRPr="00A71E02" w:rsidTr="00A71E02">
        <w:trPr>
          <w:trHeight w:val="72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Кабинет Градоначелника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Град Бијељина-Град будућности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511300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16,707.60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16,707.60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A71E02" w:rsidRPr="00A71E02" w:rsidTr="00A71E02">
        <w:trPr>
          <w:trHeight w:val="300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ПРОЈЕКТИ ПОДРШКЕ РАЗВОЈУ ЗАНАТСВА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20,000.00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0.00</w:t>
            </w:r>
          </w:p>
        </w:tc>
      </w:tr>
      <w:tr w:rsidR="00A71E02" w:rsidRPr="00A71E02" w:rsidTr="00A71E02">
        <w:trPr>
          <w:trHeight w:val="48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Одјељење за привреду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ЈУ Завод за запошљавање РС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415200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20,000.00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20,000.00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A71E02" w:rsidRPr="00A71E02" w:rsidTr="00A71E02">
        <w:trPr>
          <w:trHeight w:val="300"/>
        </w:trPr>
        <w:tc>
          <w:tcPr>
            <w:tcW w:w="51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ФОНД СОЛИДАРНОСТИ ЗА ОБНОВУ И РАЗВОЈ РС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157,000.00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142,000.00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15,000.00</w:t>
            </w:r>
          </w:p>
        </w:tc>
      </w:tr>
      <w:tr w:rsidR="00A71E02" w:rsidRPr="00A71E02" w:rsidTr="00A71E02">
        <w:trPr>
          <w:trHeight w:val="960"/>
        </w:trPr>
        <w:tc>
          <w:tcPr>
            <w:tcW w:w="13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Одјељење за борачко-инвалидску заштиту</w:t>
            </w:r>
          </w:p>
        </w:tc>
        <w:tc>
          <w:tcPr>
            <w:tcW w:w="3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набавка и подјела Божићних печеница и сезонских карата за базен за борачку категорију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415200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37,000.00</w:t>
            </w:r>
          </w:p>
        </w:tc>
        <w:tc>
          <w:tcPr>
            <w:tcW w:w="11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37,000.00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A71E02" w:rsidRPr="00A71E02" w:rsidTr="00A71E02">
        <w:trPr>
          <w:trHeight w:val="480"/>
        </w:trPr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Одјељење за привреду</w:t>
            </w:r>
          </w:p>
        </w:tc>
        <w:tc>
          <w:tcPr>
            <w:tcW w:w="3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заједнички пројекат развоја занатства са ЈУ Заводом за запошљавање РС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415200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20,000.00</w:t>
            </w:r>
          </w:p>
        </w:tc>
        <w:tc>
          <w:tcPr>
            <w:tcW w:w="1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5,000.00</w:t>
            </w:r>
          </w:p>
        </w:tc>
        <w:tc>
          <w:tcPr>
            <w:tcW w:w="1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15,000.00</w:t>
            </w:r>
          </w:p>
        </w:tc>
      </w:tr>
      <w:tr w:rsidR="00A71E02" w:rsidRPr="00A71E02" w:rsidTr="00A71E02">
        <w:trPr>
          <w:trHeight w:val="1200"/>
        </w:trPr>
        <w:tc>
          <w:tcPr>
            <w:tcW w:w="13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Одјељење за друштвене дјелатности</w:t>
            </w:r>
          </w:p>
        </w:tc>
        <w:tc>
          <w:tcPr>
            <w:tcW w:w="3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sz w:val="18"/>
                <w:szCs w:val="18"/>
              </w:rPr>
              <w:t>помоћ ЈУ Бања Дворови према Наредби о провођењу ванредних мјера за спрјечавање и сузбијање заразних болести, заштите и спасавања становништва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415200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100,000.00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100,000.00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</w:rPr>
            </w:pPr>
            <w:r w:rsidRPr="00A71E02">
              <w:rPr>
                <w:rFonts w:ascii="Times New Roman" w:eastAsia="Times New Roman" w:hAnsi="Times New Roman" w:cs="Times New Roman"/>
              </w:rPr>
              <w:t>0.00</w:t>
            </w:r>
          </w:p>
        </w:tc>
      </w:tr>
      <w:tr w:rsidR="00A71E02" w:rsidRPr="00A71E02" w:rsidTr="00A71E02">
        <w:trPr>
          <w:trHeight w:val="300"/>
        </w:trPr>
        <w:tc>
          <w:tcPr>
            <w:tcW w:w="4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УКУПНО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</w:rPr>
              <w:t> 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</w:rPr>
              <w:t>217,707.60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</w:rPr>
              <w:t>202,707.60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8CCE4"/>
            <w:vAlign w:val="center"/>
            <w:hideMark/>
          </w:tcPr>
          <w:p w:rsidR="00A71E02" w:rsidRPr="00A71E02" w:rsidRDefault="00A71E02" w:rsidP="00A71E0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A71E02">
              <w:rPr>
                <w:rFonts w:ascii="Times New Roman" w:eastAsia="Times New Roman" w:hAnsi="Times New Roman" w:cs="Times New Roman"/>
                <w:b/>
                <w:bCs/>
              </w:rPr>
              <w:t>15,000.00</w:t>
            </w:r>
          </w:p>
        </w:tc>
      </w:tr>
    </w:tbl>
    <w:p w:rsidR="00A71E02" w:rsidRDefault="00A71E0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77279" w:rsidRDefault="00177279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F59DD" w:rsidRDefault="000F59DD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A2912" w:rsidRDefault="006A291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A2912" w:rsidRDefault="006A291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77279" w:rsidRDefault="00177279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4. ИЗВРШЕЊЕ БУЏЕТА– ЕКОНОМСКА КЛАСИФИКАЦИЈА</w:t>
      </w:r>
      <w:r w:rsidR="00EE2C21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</w:p>
    <w:p w:rsidR="006C0086" w:rsidRDefault="00EE2C21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2100D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 ПЕРИОД 01.01.-30.06.2021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ГОДИНЕ</w:t>
      </w:r>
    </w:p>
    <w:p w:rsidR="002100D9" w:rsidRDefault="002100D9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tbl>
      <w:tblPr>
        <w:tblW w:w="9140" w:type="dxa"/>
        <w:tblInd w:w="93" w:type="dxa"/>
        <w:tblLook w:val="04A0"/>
      </w:tblPr>
      <w:tblGrid>
        <w:gridCol w:w="456"/>
        <w:gridCol w:w="376"/>
        <w:gridCol w:w="456"/>
        <w:gridCol w:w="740"/>
        <w:gridCol w:w="1976"/>
        <w:gridCol w:w="1200"/>
        <w:gridCol w:w="1200"/>
        <w:gridCol w:w="1200"/>
        <w:gridCol w:w="768"/>
        <w:gridCol w:w="768"/>
      </w:tblGrid>
      <w:tr w:rsidR="006A2912" w:rsidRPr="006A2912" w:rsidTr="006A2912">
        <w:trPr>
          <w:trHeight w:val="300"/>
        </w:trPr>
        <w:tc>
          <w:tcPr>
            <w:tcW w:w="9140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Табела 8. - </w:t>
            </w: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ИЗВРШЕЊЕ БУЏЕТА ЗА 01.01.-30.06.2021. године - ЕКОНОМСКА КЛАСИФИКАЦИЈА</w:t>
            </w:r>
            <w:r w:rsidRPr="006A2912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t xml:space="preserve"> </w:t>
            </w: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ПРИХОДИ И ПРИМИЦИ </w:t>
            </w:r>
          </w:p>
        </w:tc>
      </w:tr>
      <w:tr w:rsidR="006A2912" w:rsidRPr="006A2912" w:rsidTr="006A2912">
        <w:trPr>
          <w:trHeight w:val="300"/>
        </w:trPr>
        <w:tc>
          <w:tcPr>
            <w:tcW w:w="914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6A2912" w:rsidRPr="006A2912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Буџет за 2021.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Остварење 30.06.2020.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Остварење 30.06.2021.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Индекс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Индекс 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5/3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5/4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35,070,815.00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13,424,675.07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16,944,127.01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1.26</w:t>
            </w:r>
          </w:p>
        </w:tc>
      </w:tr>
      <w:tr w:rsidR="006A2912" w:rsidRPr="006A2912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 од пореза на доходак и добит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286.87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711113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приходе од пољопривреде и шумарства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286.87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Порез на лична примања и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4,291,100.00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1,545,403.36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1,777,774.36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1.15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713111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приходе од самосталних дјелатности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660,000.00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259,389.57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317,311.83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1.22</w:t>
            </w:r>
          </w:p>
        </w:tc>
      </w:tr>
      <w:tr w:rsidR="006A2912" w:rsidRPr="006A2912" w:rsidTr="006A2912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713112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 приходе од сам. дјелатности у паушалном износу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695.64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357.41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0.51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713113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 лична примања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3,630,000.00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1,285,234.62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1,460,105.12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1.14</w:t>
            </w:r>
          </w:p>
        </w:tc>
      </w:tr>
      <w:tr w:rsidR="006A2912" w:rsidRPr="006A2912" w:rsidTr="006A2912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713114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 лична примања лица која самостално обављају привредну и професионалну дјелатност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83.53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3,141,000.00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513,513.60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1,503,933.39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2.93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714111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33,000.00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1,045.96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3,361.72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3.21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714112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непокретности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3,100,000.00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511,832.61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1,500,361.50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2.93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714211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наслијеђе и поклон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714311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 пренос непокретности и права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635.03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210.17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0.33</w:t>
            </w:r>
          </w:p>
        </w:tc>
      </w:tr>
      <w:tr w:rsidR="006A2912" w:rsidRPr="006A2912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715000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Порез на промет производа и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1,351.12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2,334.81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0.12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1.73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715100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од заосталих обавеза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14,000.00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404.50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1,143.68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2.83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715200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промет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946.62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1,191.13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0.24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1.26</w:t>
            </w:r>
          </w:p>
        </w:tc>
      </w:tr>
      <w:tr w:rsidR="006A2912" w:rsidRPr="006A2912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Индиректни порези дозначени од УИО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27,498,715.00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11,300,006.29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13,572,970.36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1.20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717111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Приходи од индиректних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27,498,715.00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11,300,006.29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13,572,970.36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1.20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719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Остали порези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120,000.00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64,400.70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86,827.22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1.35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719113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Порез на добитке од игара на срећу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120,000.00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64,400.70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86,827.22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0.72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1.35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11,855,800.00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6,412,816.72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6,602,486.63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1.03</w:t>
            </w:r>
          </w:p>
        </w:tc>
      </w:tr>
      <w:tr w:rsidR="006A2912" w:rsidRPr="006A2912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 од финансијске и нефинансијске 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1,175,000.00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968,633.29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906,543.28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0.77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0.94</w:t>
            </w:r>
          </w:p>
        </w:tc>
      </w:tr>
      <w:tr w:rsidR="006A2912" w:rsidRPr="006A2912" w:rsidTr="006A2912">
        <w:trPr>
          <w:trHeight w:val="112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23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721222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Приходи од давања у закуп објеката општине, града и установа-јавних служби који се финансирају из буџета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240,000.00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79,360.34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7,157.84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0.09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721223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Приход од земљишне ренте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900,000.00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887,927.44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877,479.47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0.99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721224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Приходи од закупнине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32,000.00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29.75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20,087.20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675.20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721310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Приходи од камата 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1,315.76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1,818.77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0.61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1.38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721320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Приходи од камата на орочена новчана средства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721900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Приходи од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Накнаде, таксе 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10,557,800.00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5,377,174.26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5,261,727.46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0.98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722118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Посебна републичка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722121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Општинске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674.00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32.00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0.05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722131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Градске административне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950,000.00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404,165.23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338,325.06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0.84</w:t>
            </w:r>
          </w:p>
        </w:tc>
      </w:tr>
      <w:tr w:rsidR="006A2912" w:rsidRPr="006A2912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722300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Комуналне накнаде и таксе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2,121,300.00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1,074,660.48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1,072,221.25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1.00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Комуналне таксе за држање животиња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218.18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Комуналне таксе на фирму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1,200,000.00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729,016.65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719,154.56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0.99</w:t>
            </w:r>
          </w:p>
        </w:tc>
      </w:tr>
      <w:tr w:rsidR="006A2912" w:rsidRPr="006A2912" w:rsidTr="006A2912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722313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Комуналне таксе за држање моторних, друмских и </w:t>
            </w: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br/>
              <w:t>прикључних возила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1,500.00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1,540.00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0.06</w:t>
            </w:r>
          </w:p>
        </w:tc>
      </w:tr>
      <w:tr w:rsidR="006A2912" w:rsidRPr="006A2912" w:rsidTr="006A2912">
        <w:trPr>
          <w:trHeight w:val="112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722314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Комуналне таксе за кориштење простора на јавним површинама или испред пословног простора у пословне сврхе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302,300.00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61,357.48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50,020.53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0.82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722315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Комуналне таксе за држање сред. за игру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722316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Комуналне таксе за приређивање музичког програма у угост. објектима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80,000.00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13,600.00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304.00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0.02</w:t>
            </w:r>
          </w:p>
        </w:tc>
      </w:tr>
      <w:tr w:rsidR="006A2912" w:rsidRPr="006A2912" w:rsidTr="006A2912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722318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такса за кориштење рекламних паноа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230,000.00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130,840.39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197,790.44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1.51</w:t>
            </w:r>
          </w:p>
        </w:tc>
      </w:tr>
      <w:tr w:rsidR="006A2912" w:rsidRPr="006A2912" w:rsidTr="006A2912">
        <w:trPr>
          <w:trHeight w:val="15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722319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такса за кориштење простора за паркирање моторних, друмских  и прикључних возила  на уређеним и обиљеженим мјестима  које је за то одредила СГ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80,000.00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17,100.00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Боравишна такса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110,000.00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31,199.36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34,720.85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1.11</w:t>
            </w:r>
          </w:p>
        </w:tc>
      </w:tr>
      <w:tr w:rsidR="006A2912" w:rsidRPr="006A2912" w:rsidTr="006A2912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43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такса за коришћење слободних површина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7,000.00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2,308.00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4,832.00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2.09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722394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Комуналне таксе за држање ресторана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722396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Комуналне  таксе на остале предмете таксирања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110,000.00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87,698.60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65,030.69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0.74</w:t>
            </w:r>
          </w:p>
        </w:tc>
      </w:tr>
      <w:tr w:rsidR="006A2912" w:rsidRPr="006A2912" w:rsidTr="006A2912">
        <w:trPr>
          <w:trHeight w:val="84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722400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Накнаде за кориштење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6,084,700.00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3,521,930.92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3,336,041.13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0.95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Накнаде за уређивање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4,000,000.00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2,545,161.53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2,350,073.43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0.92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коришћење грађевинског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6,000.00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55.32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188.64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3.41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Накнада  за коришћење  путевa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37,427.92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50,496.49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1.35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кориштење минералних сировина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1,373.01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8,390.75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1.68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6.11</w:t>
            </w:r>
          </w:p>
        </w:tc>
      </w:tr>
      <w:tr w:rsidR="006A2912" w:rsidRPr="006A2912" w:rsidTr="006A2912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722425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промјену намјене пољопривредног земљишта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219,900.18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187,344.60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0.62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0.85</w:t>
            </w:r>
          </w:p>
        </w:tc>
      </w:tr>
      <w:tr w:rsidR="006A2912" w:rsidRPr="006A2912" w:rsidTr="006A2912">
        <w:trPr>
          <w:trHeight w:val="13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722435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за коришћењe шума и шумског земљишта-средства за развој неразвијених дијелова остварена продајом шумских сортимената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722437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Накнада за обављање послова од општег интереса у шумама у приватној средини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10,156.30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17,766.00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1.75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722440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за кориштење вода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400,000.00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180,395.35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203,763.86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1.13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722452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Накнада за извршене ветеринарске прегледе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25.35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722457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за употребу вјештачких ђубрива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11,155.14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13,919.03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1.25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722461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за кориштење комуналних добара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522,000.00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186,215.14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174,851.59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0.94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722463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за извађени материјал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62,000.00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23,088.12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49,544.39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2.15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722464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за воду за узгој рибе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722465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Накнада за воде за индустрију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2,500.00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951.56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1,180.06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1.24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722467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Средства за финансирање  заштите  од пожара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253,689.39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203,163.79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0.80</w:t>
            </w:r>
          </w:p>
        </w:tc>
      </w:tr>
      <w:tr w:rsidR="006A2912" w:rsidRPr="006A2912" w:rsidTr="006A2912">
        <w:trPr>
          <w:trHeight w:val="9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Концесионе накнаде за коришћење природних и других добара од општег интереса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185,000.00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52,361.96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75,333.15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1.44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722492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Остале концесионе накнаде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722500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Приходи које остварују органи и организације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1,400,800.00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375,743.63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515,108.02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1.37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64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722521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Приходи општинских органа управе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175,000.00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72,536.89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49,053.34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0.28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0.68</w:t>
            </w:r>
          </w:p>
        </w:tc>
      </w:tr>
      <w:tr w:rsidR="006A2912" w:rsidRPr="006A2912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722591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Остали приходи од пружања јавних услуга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1,225,800.00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303,206.74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466,054.68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1.54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Музичка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Библиотека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18,000.00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2,711.40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3,764.80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1.39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Центар за Социјални рад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16,000.00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7,829.35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9,446.15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1.21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Средња стручна школа Јања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12,000.00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147.00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1.84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Дјечији вртић "Чика Јова Змај"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850,000.00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218,075.43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408,326.70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1.87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Музеј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Гимназија "Филип Вишњић"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35,000.00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560.00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1.32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Економска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22,300.00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520.00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1.49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Техничка школа "Михајло Пупин"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1,055.00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1,840.00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1.74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Пољопривредна школа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86,500.00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23,344.18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21,223.00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0.91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СКУД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11.76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ЈУ Центар за културу " 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116,000.00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49,235.38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20,215.27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0.17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0.41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ЈУ Градско позориште "Семберија"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17,000.00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101.00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Новчане казне 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8,325.00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10,375.00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1.25</w:t>
            </w:r>
          </w:p>
        </w:tc>
      </w:tr>
      <w:tr w:rsidR="006A2912" w:rsidRPr="006A2912" w:rsidTr="006A2912">
        <w:trPr>
          <w:trHeight w:val="13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723121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Новчане казне  изречене у прекршајном  поступку  за прекршаје  прописане актом скупштине општине  као  и одузета имовинска корист у том поступку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13,000.00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8,325.00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10,375.00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1.25</w:t>
            </w:r>
          </w:p>
        </w:tc>
      </w:tr>
      <w:tr w:rsidR="006A2912" w:rsidRPr="006A2912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Остали непорески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58,684.17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423,840.89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3.85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7.22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729124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Остали општински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110,000.00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58,684.17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423,840.89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3.85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7.22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УКУПНИ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46,926,615.00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19,837,491.79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23,546,613.64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1.19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731000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Текуће помоћи-грантови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731200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18,000.00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Капиталне помоћи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731200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Капиталне помоћи из земље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2,708,000.00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1,366,398.46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1,532,933.83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1.12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787200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2,708,000.00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1,356,156.54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1,528,950.30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1.13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788100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Трансфери од ентитета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10,241.92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3,983.53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0.39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94</w:t>
            </w:r>
          </w:p>
        </w:tc>
        <w:tc>
          <w:tcPr>
            <w:tcW w:w="362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УКУПНА БУЏЕТСКИ ПРИХОДИ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49,634,615.00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21,203,890.25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25,097,547.47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1.18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ПРИМИЦИ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426,400.00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250,253.18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328,448.54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0.77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1.31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811000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Примици за зграде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48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811300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Примици за биолошку имовину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2,904.00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30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99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811311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Примици за говеда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2,904.00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813100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Примици од непроизводне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246,000.00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183,199.79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219,810.29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1.20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813112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Примици за градско грађевинско земљиште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246,000.00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183,199.79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219,810.29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0.89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1.20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814100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Примици од продаје сталне имовине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Примици од залиха материјала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160,400.00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67,053.39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105,734.25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0.66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1.58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816100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Примици за залихе материјала,учинака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160,400.00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67,053.39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105,734.25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0.66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1.58</w:t>
            </w:r>
          </w:p>
        </w:tc>
      </w:tr>
      <w:tr w:rsidR="006A2912" w:rsidRPr="006A2912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Примици од наплаћених датих зајмова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96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106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911400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Примљене отплате од позајмљивања појединцима и непрофитним организацијама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107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3,000,000.00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108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921200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Примици од домаћег задуживања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3,000,000.00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109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921200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Примици од домаћег задуживања-краткорочно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931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Примици  по основу излазног пореза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1,233,417.00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466,590.49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34,778.09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0.07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111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931100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Примици по основу излазног пореза - поврат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1,233,417.00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466,590.49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34,778.09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0.07</w:t>
            </w:r>
          </w:p>
        </w:tc>
      </w:tr>
      <w:tr w:rsidR="006A2912" w:rsidRPr="006A2912" w:rsidTr="006A2912">
        <w:trPr>
          <w:trHeight w:val="42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112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233,297.00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17,131.29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88,999.99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5.20</w:t>
            </w:r>
          </w:p>
        </w:tc>
      </w:tr>
      <w:tr w:rsidR="006A2912" w:rsidRPr="006A2912" w:rsidTr="006A2912">
        <w:trPr>
          <w:trHeight w:val="45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113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938100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Oстали примици и трансакције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233,297.00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17,131.29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88,999.99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5.20</w:t>
            </w:r>
          </w:p>
        </w:tc>
      </w:tr>
      <w:tr w:rsidR="006A2912" w:rsidRPr="006A2912" w:rsidTr="006A2912">
        <w:trPr>
          <w:trHeight w:val="630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114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378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Неутрошена средства из ранијег периода по основу трансфера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675"/>
        </w:trPr>
        <w:tc>
          <w:tcPr>
            <w:tcW w:w="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115</w:t>
            </w:r>
          </w:p>
        </w:tc>
        <w:tc>
          <w:tcPr>
            <w:tcW w:w="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378800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Неутрошена средства из ранијег периода по основу трансфера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300"/>
        </w:trPr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УКУПНА БУЏЕТСКА СРЕДСТВА - ФОНД 01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51,527,729.00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24,937,865.21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25,549,774.09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1.02</w:t>
            </w:r>
          </w:p>
        </w:tc>
      </w:tr>
      <w:tr w:rsidR="006A2912" w:rsidRPr="006A2912" w:rsidTr="006A2912">
        <w:trPr>
          <w:trHeight w:val="300"/>
        </w:trPr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УКУПНА БУЏЕТСКА СРЕДСТВА - ФОНД 02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3,500.00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#DIV/0!</w:t>
            </w:r>
          </w:p>
        </w:tc>
      </w:tr>
      <w:tr w:rsidR="006A2912" w:rsidRPr="006A2912" w:rsidTr="006A2912">
        <w:trPr>
          <w:trHeight w:val="300"/>
        </w:trPr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УКУПНА БУЏЕТСКА СРЕДСТВА - ФОНД 03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109,544.30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193,905.22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1.77</w:t>
            </w:r>
          </w:p>
        </w:tc>
      </w:tr>
      <w:tr w:rsidR="006A2912" w:rsidRPr="006A2912" w:rsidTr="006A2912">
        <w:trPr>
          <w:trHeight w:val="300"/>
        </w:trPr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УКУПНА БУЏЕТСКА СРЕДСТВА - ФОНД 05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1,188,307.47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217,707.60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#DIV/0!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0.18</w:t>
            </w:r>
          </w:p>
        </w:tc>
      </w:tr>
      <w:tr w:rsidR="006A2912" w:rsidRPr="006A2912" w:rsidTr="006A2912">
        <w:trPr>
          <w:trHeight w:val="585"/>
        </w:trPr>
        <w:tc>
          <w:tcPr>
            <w:tcW w:w="40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УКУПНА БУЏЕТСКА СРЕДСТВА СВИ ФОНДОВИ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51,527,729.00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26,235,716.98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25,964,886.91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A2912" w:rsidRPr="006A2912" w:rsidRDefault="006A2912" w:rsidP="006A291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6A2912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0.99</w:t>
            </w:r>
          </w:p>
        </w:tc>
      </w:tr>
    </w:tbl>
    <w:p w:rsidR="002100D9" w:rsidRDefault="002100D9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EC505A" w:rsidRDefault="002F201E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периоду 01.01.-30.06.2021. године по основу свих прихода и примитака </w:t>
      </w:r>
      <w:r w:rsidR="000F59DD">
        <w:rPr>
          <w:rFonts w:ascii="Times New Roman" w:hAnsi="Times New Roman" w:cs="Times New Roman"/>
          <w:sz w:val="24"/>
          <w:szCs w:val="24"/>
          <w:lang w:val="sr-Cyrl-CS"/>
        </w:rPr>
        <w:t xml:space="preserve">који су планирани буџетом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укупно је прикупљено 25.549.774,09 КМ, што представља половину годишњег плана и за 2% више него што је прикупљено у истом периоду прошле године.</w:t>
      </w:r>
      <w:r w:rsidR="000F59DD">
        <w:rPr>
          <w:rFonts w:ascii="Times New Roman" w:hAnsi="Times New Roman" w:cs="Times New Roman"/>
          <w:sz w:val="24"/>
          <w:szCs w:val="24"/>
          <w:lang w:val="sr-Cyrl-CS"/>
        </w:rPr>
        <w:t xml:space="preserve"> Приход</w:t>
      </w:r>
      <w:r w:rsidR="00F81C0B">
        <w:rPr>
          <w:rFonts w:ascii="Times New Roman" w:hAnsi="Times New Roman" w:cs="Times New Roman"/>
          <w:sz w:val="24"/>
          <w:szCs w:val="24"/>
          <w:lang w:val="sr-Cyrl-CS"/>
        </w:rPr>
        <w:t>и који се не планирају буџетом,</w:t>
      </w:r>
      <w:r w:rsidR="000F59DD">
        <w:rPr>
          <w:rFonts w:ascii="Times New Roman" w:hAnsi="Times New Roman" w:cs="Times New Roman"/>
          <w:sz w:val="24"/>
          <w:szCs w:val="24"/>
          <w:lang w:val="sr-Cyrl-CS"/>
        </w:rPr>
        <w:t xml:space="preserve"> који су евидентирани на другим фондовима остварени су у укупном износу </w:t>
      </w:r>
      <w:r w:rsidR="00BE7EE3">
        <w:rPr>
          <w:rFonts w:ascii="Times New Roman" w:hAnsi="Times New Roman" w:cs="Times New Roman"/>
          <w:sz w:val="24"/>
          <w:szCs w:val="24"/>
          <w:lang w:val="sr-Cyrl-CS"/>
        </w:rPr>
        <w:t>415.112,82</w:t>
      </w:r>
      <w:r w:rsidR="00F81C0B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="00EC505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BE7EE3" w:rsidRDefault="00BE7EE3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505A" w:rsidRDefault="00EC505A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960" w:type="dxa"/>
        <w:tblInd w:w="93" w:type="dxa"/>
        <w:tblLook w:val="04A0"/>
      </w:tblPr>
      <w:tblGrid>
        <w:gridCol w:w="385"/>
        <w:gridCol w:w="379"/>
        <w:gridCol w:w="456"/>
        <w:gridCol w:w="787"/>
        <w:gridCol w:w="2302"/>
        <w:gridCol w:w="1136"/>
        <w:gridCol w:w="1136"/>
        <w:gridCol w:w="1136"/>
        <w:gridCol w:w="759"/>
        <w:gridCol w:w="759"/>
      </w:tblGrid>
      <w:tr w:rsidR="00EC505A" w:rsidRPr="00EC505A" w:rsidTr="00EC505A">
        <w:trPr>
          <w:trHeight w:val="225"/>
        </w:trPr>
        <w:tc>
          <w:tcPr>
            <w:tcW w:w="8960" w:type="dxa"/>
            <w:gridSpan w:val="10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i/>
                <w:iCs/>
                <w:sz w:val="16"/>
                <w:szCs w:val="16"/>
              </w:rPr>
              <w:lastRenderedPageBreak/>
              <w:t xml:space="preserve">Табела 9. - </w:t>
            </w:r>
            <w:r w:rsidRPr="00EC50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ИЗВРШЕЊЕ БУЏЕТА ЗА 01.01.-30.06.2021. године - РАСХОДИ И ИЗДАЦИ</w:t>
            </w:r>
          </w:p>
        </w:tc>
      </w:tr>
      <w:tr w:rsidR="00EC505A" w:rsidRPr="00EC505A" w:rsidTr="00EC505A">
        <w:trPr>
          <w:trHeight w:val="225"/>
        </w:trPr>
        <w:tc>
          <w:tcPr>
            <w:tcW w:w="8960" w:type="dxa"/>
            <w:gridSpan w:val="10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</w:tr>
      <w:tr w:rsidR="00EC505A" w:rsidRPr="00EC505A" w:rsidTr="00EC505A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рб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Буџет за 2021. 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30.06.2020.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30.06.2021.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Индекс 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 xml:space="preserve">Индекс 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2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5/3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5/4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ТЕКУЋИ РАСХОДИ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40,933,069.00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17,069,022.00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17,937,884.00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за лична примања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16,517,872.00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7,819,173.00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8,420,230.00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1.08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Бруто плате 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12,991,687.00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6,302,464.00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6,611,696.00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1.05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411200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Накнаде трошкова запослених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3,013,185.00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1,317,049.00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1,477,948.00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1.12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411300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накнаду плата за вријеме боловања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339,000.00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50,707.00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158,223.00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3.12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411400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отпемнине и једнократне помоћи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174,000.00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148,953.00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172,363.00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1.16</w:t>
            </w:r>
          </w:p>
        </w:tc>
      </w:tr>
      <w:tr w:rsidR="00EC505A" w:rsidRPr="00EC505A" w:rsidTr="00EC505A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9,023,137.00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3,307,772.00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2,753,859.00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0.31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0.83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основу закупа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36,476.00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10,370.00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8,929.00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0.86</w:t>
            </w:r>
          </w:p>
        </w:tc>
      </w:tr>
      <w:tr w:rsidR="00EC505A" w:rsidRPr="00EC505A" w:rsidTr="00EC505A">
        <w:trPr>
          <w:trHeight w:val="90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412200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енергије, комуналних, комуникационих и транспортних услуга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1,603,787.00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640,963.00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631,178.00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0.98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412300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материјала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317,650.00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168,266.00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105,645.00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0.63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412400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материјала за посебне намјене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248,907.00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47,530.00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92,550.00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1.95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текућег одржавања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1,225,986.00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364,181.00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327,504.00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0.90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412600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основу путовања и смјештаја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209,329.00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66,108.00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49,923.00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0.76</w:t>
            </w:r>
          </w:p>
        </w:tc>
      </w:tr>
      <w:tr w:rsidR="00EC505A" w:rsidRPr="00EC505A" w:rsidTr="00EC505A">
        <w:trPr>
          <w:trHeight w:val="90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Трошкови осигурања, банкарских услуга ,информисања, услуга платног промета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663,053.00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222,710.00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177,490.00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0.80</w:t>
            </w:r>
          </w:p>
        </w:tc>
      </w:tr>
      <w:tr w:rsidR="00EC505A" w:rsidRPr="00EC505A" w:rsidTr="00EC505A">
        <w:trPr>
          <w:trHeight w:val="67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услуге одржавања јавних површина и заштите ж.средине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2,665,000.00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1,036,262.00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767,243.00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0.74</w:t>
            </w:r>
          </w:p>
        </w:tc>
      </w:tr>
      <w:tr w:rsidR="00EC505A" w:rsidRPr="00EC505A" w:rsidTr="00EC505A">
        <w:trPr>
          <w:trHeight w:val="11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услуге, порези, одборничке надокнаде, расходи по основу доприноса, остали неквалификовани расходи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2,052,949.00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751,382.00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593,397.00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0.79</w:t>
            </w:r>
          </w:p>
        </w:tc>
      </w:tr>
      <w:tr w:rsidR="00EC505A" w:rsidRPr="00EC505A" w:rsidTr="00EC505A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413000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финансирања и други фин.трошкови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1,329,255.00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561,238.00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579,314.00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1.03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413300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основу камата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1,266,155.00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556,376.00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570,661.00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1.03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413900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основу затезних камата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63,100.00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4,862.00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8,653.00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1.78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414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Субвенције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390,000.00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103,000.00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414100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јавним предузећима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390,000.00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103,000.00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415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Грантови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4,375,305.00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1,466,548.00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1,976,463.00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1.35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415200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Грантови у земљи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4,375,305.00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1,466,548.00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1,976,463.00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1.35</w:t>
            </w:r>
          </w:p>
        </w:tc>
      </w:tr>
      <w:tr w:rsidR="00EC505A" w:rsidRPr="00EC505A" w:rsidTr="00EC505A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Дознаке на име социјалне заштите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6,533,400.00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3,184,217.00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3,253,342.00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1.02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Дознаке грађанима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5,757,400.00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2,825,777.00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2,896,380.00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1.02</w:t>
            </w:r>
          </w:p>
        </w:tc>
      </w:tr>
      <w:tr w:rsidR="00EC505A" w:rsidRPr="00EC505A" w:rsidTr="006833B7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416300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Дознаке пружаоцима услуга социјалне заштите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776,000.00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358,440.00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356,962.00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</w:t>
            </w:r>
          </w:p>
        </w:tc>
      </w:tr>
      <w:tr w:rsidR="00EC505A" w:rsidRPr="00EC505A" w:rsidTr="006833B7">
        <w:trPr>
          <w:trHeight w:val="42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lastRenderedPageBreak/>
              <w:t>28</w:t>
            </w:r>
          </w:p>
        </w:tc>
        <w:tc>
          <w:tcPr>
            <w:tcW w:w="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419</w:t>
            </w:r>
          </w:p>
        </w:tc>
        <w:tc>
          <w:tcPr>
            <w:tcW w:w="7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352,100.00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61,254.00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344,855.00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6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5.63</w:t>
            </w:r>
          </w:p>
        </w:tc>
      </w:tr>
      <w:tr w:rsidR="00EC505A" w:rsidRPr="00EC505A" w:rsidTr="006833B7">
        <w:trPr>
          <w:trHeight w:val="450"/>
        </w:trPr>
        <w:tc>
          <w:tcPr>
            <w:tcW w:w="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29</w:t>
            </w:r>
          </w:p>
        </w:tc>
        <w:tc>
          <w:tcPr>
            <w:tcW w:w="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419100</w:t>
            </w:r>
          </w:p>
        </w:tc>
        <w:tc>
          <w:tcPr>
            <w:tcW w:w="23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по судским рјешењима</w:t>
            </w:r>
          </w:p>
        </w:tc>
        <w:tc>
          <w:tcPr>
            <w:tcW w:w="11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352,100.00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61,254.00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344,855.00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0.98</w:t>
            </w:r>
          </w:p>
        </w:tc>
        <w:tc>
          <w:tcPr>
            <w:tcW w:w="6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5.63</w:t>
            </w:r>
          </w:p>
        </w:tc>
      </w:tr>
      <w:tr w:rsidR="00EC505A" w:rsidRPr="00EC505A" w:rsidTr="00EC505A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487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 између и унутар јединица власти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487,000.00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136,770.00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270,581.00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1.98</w:t>
            </w:r>
          </w:p>
        </w:tc>
      </w:tr>
      <w:tr w:rsidR="00EC505A" w:rsidRPr="00EC505A" w:rsidTr="00EC505A">
        <w:trPr>
          <w:trHeight w:val="67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487400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Трансфери фондовима обавезног социјалног осигурања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475,000.00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126,478.00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258,581.00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2.04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487900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Трансфери осталим јединицама власти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12,000.00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10,292.00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12,000.00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1.17</w:t>
            </w:r>
          </w:p>
        </w:tc>
      </w:tr>
      <w:tr w:rsidR="00EC505A" w:rsidRPr="00EC505A" w:rsidTr="00EC505A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488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1,925,000.00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492,050.00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236,240.00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0.48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488100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Трансфери унутар исте јединице власти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1,925,000.00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492,050.00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236,240.00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0.12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0.48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372200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БУЏЕТСКА РЕЗЕРВА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50,000.00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</w:rPr>
              <w:t>9,900.00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0.25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КАПИТАЛНИ РАСХОДИ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6,529,496.00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2,236,607.00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452,548.00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0.20</w:t>
            </w:r>
          </w:p>
        </w:tc>
      </w:tr>
      <w:tr w:rsidR="00EC505A" w:rsidRPr="00EC505A" w:rsidTr="00EC505A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6,294,226.00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2,130,264.00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364,860.00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0.17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грађевинских објеката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4,910,000.00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1,754,254.00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262,572.00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0.15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и  инвест. Одржавање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372,000.00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298,415.00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13,600.00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0.04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0.05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опреме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715,226.00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49,822.00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42,240.00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0.85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511500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остале вишегодишње засаде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47,000.00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17,383.00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5,949.00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0.13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0.34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511700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нематеријалну произведену имовину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250,000.00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10,390.00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40,499.00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0.16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3.90</w:t>
            </w:r>
          </w:p>
        </w:tc>
      </w:tr>
      <w:tr w:rsidR="00EC505A" w:rsidRPr="00EC505A" w:rsidTr="00EC505A">
        <w:trPr>
          <w:trHeight w:val="42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513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Издаци за непроизведену сталну имовину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44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земљишта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45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513600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по основу улагања у побољшање шума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46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516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Издаци за одјећи и обућу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175,270.00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106,343.00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87,688.00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0.82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47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516100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одјећу и обућу,залихе материјала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175,270.00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106,343.00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87,688.00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0.50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0.82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48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62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621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Отплата дугова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3,548,960.00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1,315,407.00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1,654,941.00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1.26</w:t>
            </w:r>
          </w:p>
        </w:tc>
      </w:tr>
      <w:tr w:rsidR="00EC505A" w:rsidRPr="00EC505A" w:rsidTr="00EC505A">
        <w:trPr>
          <w:trHeight w:val="450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49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621300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Отплата домаћег задуживања-кредит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3,498,960.00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1,315,407.00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1,632,368.00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1.24</w:t>
            </w:r>
          </w:p>
        </w:tc>
      </w:tr>
      <w:tr w:rsidR="00EC505A" w:rsidRPr="00EC505A" w:rsidTr="00EC505A">
        <w:trPr>
          <w:trHeight w:val="67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50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628100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отплату главнице зајмова примљених од ентитета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50,000.00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22,573.00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63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Остали издаци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466,204.00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110,950.00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177,031.00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1.60</w:t>
            </w:r>
          </w:p>
        </w:tc>
      </w:tr>
      <w:tr w:rsidR="00EC505A" w:rsidRPr="00EC505A" w:rsidTr="00EC505A">
        <w:trPr>
          <w:trHeight w:val="22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52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по основу ПДВ-а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162,704.00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61,426.00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60,638.00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0.37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0.99</w:t>
            </w:r>
          </w:p>
        </w:tc>
      </w:tr>
      <w:tr w:rsidR="00EC505A" w:rsidRPr="00EC505A" w:rsidTr="00EC505A">
        <w:trPr>
          <w:trHeight w:val="675"/>
        </w:trPr>
        <w:tc>
          <w:tcPr>
            <w:tcW w:w="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53</w:t>
            </w:r>
          </w:p>
        </w:tc>
        <w:tc>
          <w:tcPr>
            <w:tcW w:w="3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638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накнаде плата за породиљско одсуство који се рефундирају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303,500.00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49,524.00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sz w:val="16"/>
                <w:szCs w:val="16"/>
              </w:rPr>
              <w:t>116,393.00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0.38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2.35</w:t>
            </w:r>
          </w:p>
        </w:tc>
      </w:tr>
      <w:tr w:rsidR="00EC505A" w:rsidRPr="00EC505A" w:rsidTr="00EC505A">
        <w:trPr>
          <w:trHeight w:val="225"/>
        </w:trPr>
        <w:tc>
          <w:tcPr>
            <w:tcW w:w="4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УКУПНИ БУЏЕТСКИ РАСХОДИ И ИЗДАЦИ - ФОНД 01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51,527,729.00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20,731,986.00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20,232,304.00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0.39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0.98</w:t>
            </w:r>
          </w:p>
        </w:tc>
      </w:tr>
      <w:tr w:rsidR="00EC505A" w:rsidRPr="00EC505A" w:rsidTr="00EC505A">
        <w:trPr>
          <w:trHeight w:val="225"/>
        </w:trPr>
        <w:tc>
          <w:tcPr>
            <w:tcW w:w="4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УКУПНИ БУЏЕТСКИ РАСХОДИ И ИЗДАЦИ - ФОНД 02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3,480.60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EC505A" w:rsidRPr="00EC505A" w:rsidTr="00EC505A">
        <w:trPr>
          <w:trHeight w:val="225"/>
        </w:trPr>
        <w:tc>
          <w:tcPr>
            <w:tcW w:w="4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УКУПНИ БУЏЕТСКИ РАСХОДИ И ИЗДАЦИ - ФОНД 03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3,498.38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160,221.25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45.80</w:t>
            </w:r>
          </w:p>
        </w:tc>
      </w:tr>
      <w:tr w:rsidR="00EC505A" w:rsidRPr="00EC505A" w:rsidTr="00EC505A">
        <w:trPr>
          <w:trHeight w:val="225"/>
        </w:trPr>
        <w:tc>
          <w:tcPr>
            <w:tcW w:w="4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УКУПНИ БУЏЕТСКИ РАСХОДИ И ИЗДАЦИ - ФОНД 05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434,637.47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202,707.60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0.47</w:t>
            </w:r>
          </w:p>
        </w:tc>
      </w:tr>
      <w:tr w:rsidR="00EC505A" w:rsidRPr="00EC505A" w:rsidTr="00EC505A">
        <w:trPr>
          <w:trHeight w:val="450"/>
        </w:trPr>
        <w:tc>
          <w:tcPr>
            <w:tcW w:w="42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УКУПНИ БУЏЕТСКИ РАСХОДИ И ИЗДАЦИ СВИ ФОНДОВИ</w:t>
            </w:r>
          </w:p>
        </w:tc>
        <w:tc>
          <w:tcPr>
            <w:tcW w:w="11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51,527,729.00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21,170,121.85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20,598,713.45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0.40</w:t>
            </w:r>
          </w:p>
        </w:tc>
        <w:tc>
          <w:tcPr>
            <w:tcW w:w="6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C505A" w:rsidRPr="00EC505A" w:rsidRDefault="00EC505A" w:rsidP="00EC505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EC505A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0.97</w:t>
            </w:r>
          </w:p>
        </w:tc>
      </w:tr>
    </w:tbl>
    <w:p w:rsidR="002F201E" w:rsidRDefault="002F201E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F201E" w:rsidRDefault="00EC505A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У периоду 01.01.-30.06.2021. године укупни расходи и издаци који се планирају у буџету Града реализовани су у износу 20.232.304,00 КМ, што је 39% у односу на годишњи план и за око 2% мање у односу на исти период прошле године.</w:t>
      </w:r>
    </w:p>
    <w:p w:rsidR="006C0086" w:rsidRPr="006C0086" w:rsidRDefault="006C008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83AC3" w:rsidRDefault="00983AC3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5. ИЗВРШЕЊЕ БУЏЕТА - ОРГАНИЗАЦИОНА КЛАСИФИКАЦИЈА</w:t>
      </w:r>
    </w:p>
    <w:p w:rsidR="002B53F2" w:rsidRDefault="006479BB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  ЗА ПЕРИОД 01.01.-30.06.2021</w:t>
      </w:r>
      <w:r w:rsidR="00EE2C21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</w:t>
      </w:r>
      <w:r w:rsidR="001C22E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ГОДИНЕ</w:t>
      </w:r>
    </w:p>
    <w:p w:rsidR="006479BB" w:rsidRPr="00EE2C21" w:rsidRDefault="006479BB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2B53F2" w:rsidRDefault="002B53F2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5.1. 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ГРАДСКА УПРАВА</w:t>
      </w:r>
    </w:p>
    <w:p w:rsidR="002A7B1E" w:rsidRPr="002B53F2" w:rsidRDefault="002A7B1E" w:rsidP="00D50B16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D13A7F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Потрошачка јединица 00050110 СКУПШТИНА ГРАДА – </w:t>
      </w:r>
      <w:r>
        <w:rPr>
          <w:rFonts w:ascii="Times New Roman" w:hAnsi="Times New Roman" w:cs="Times New Roman"/>
          <w:sz w:val="24"/>
          <w:szCs w:val="24"/>
          <w:lang w:val="sr-Cyrl-CS"/>
        </w:rPr>
        <w:t>укупно планирана средства за 202</w:t>
      </w:r>
      <w:r w:rsidR="00D13A7F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на овој ПЈТ износе </w:t>
      </w:r>
      <w:r w:rsidR="00D13A7F">
        <w:rPr>
          <w:rFonts w:ascii="Times New Roman" w:hAnsi="Times New Roman" w:cs="Times New Roman"/>
          <w:sz w:val="24"/>
          <w:szCs w:val="24"/>
          <w:lang w:val="sr-Cyrl-CS"/>
        </w:rPr>
        <w:t>896.755,00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0 КМ и у цјелости су намјењена финансирању текућих расхода. Извршење за првих 6 мјесеци 2020. године износи </w:t>
      </w:r>
      <w:r w:rsidR="00D13A7F">
        <w:rPr>
          <w:rFonts w:ascii="Times New Roman" w:hAnsi="Times New Roman" w:cs="Times New Roman"/>
          <w:sz w:val="24"/>
          <w:szCs w:val="24"/>
          <w:lang w:val="sr-Cyrl-CS"/>
        </w:rPr>
        <w:t>201.426,24 КМ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2</w:t>
      </w:r>
      <w:r w:rsidR="00D13A7F">
        <w:rPr>
          <w:rFonts w:ascii="Times New Roman" w:hAnsi="Times New Roman" w:cs="Times New Roman"/>
          <w:sz w:val="24"/>
          <w:szCs w:val="24"/>
          <w:lang w:val="sr-Cyrl-CS"/>
        </w:rPr>
        <w:t>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% у односу на план. Извршење </w:t>
      </w:r>
      <w:r w:rsidR="00D13A7F">
        <w:rPr>
          <w:rFonts w:ascii="Times New Roman" w:hAnsi="Times New Roman" w:cs="Times New Roman"/>
          <w:sz w:val="24"/>
          <w:szCs w:val="24"/>
          <w:lang w:val="sr-Cyrl-CS"/>
        </w:rPr>
        <w:t>на нивоу плана је једино код позиције намјењене за накнаде скупштинским одборницима и комисијама, док су остале позиције извршене на нижем нивоу у односу на план.</w:t>
      </w:r>
    </w:p>
    <w:p w:rsidR="00D13A7F" w:rsidRDefault="00D13A7F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2B53F2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Потрошачка јединица 00050120 КАБИНЕТ ГРАДОНАЧЕЛНИКА – </w:t>
      </w:r>
      <w:r w:rsidR="002B53F2">
        <w:rPr>
          <w:rFonts w:ascii="Times New Roman" w:hAnsi="Times New Roman" w:cs="Times New Roman"/>
          <w:sz w:val="24"/>
          <w:szCs w:val="24"/>
          <w:lang w:val="sr-Cyrl-CS"/>
        </w:rPr>
        <w:t>укупно планирана средства за 202</w:t>
      </w:r>
      <w:r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2B53F2">
        <w:rPr>
          <w:rFonts w:ascii="Times New Roman" w:hAnsi="Times New Roman" w:cs="Times New Roman"/>
          <w:sz w:val="24"/>
          <w:szCs w:val="24"/>
          <w:lang w:val="sr-Cyrl-CS"/>
        </w:rPr>
        <w:t xml:space="preserve">. годину на овој потрошачкој јединици износе </w:t>
      </w:r>
      <w:r>
        <w:rPr>
          <w:rFonts w:ascii="Times New Roman" w:hAnsi="Times New Roman" w:cs="Times New Roman"/>
          <w:sz w:val="24"/>
          <w:szCs w:val="24"/>
          <w:lang w:val="sr-Cyrl-CS"/>
        </w:rPr>
        <w:t>504.000,00</w:t>
      </w:r>
      <w:r w:rsidR="002B53F2">
        <w:rPr>
          <w:rFonts w:ascii="Times New Roman" w:hAnsi="Times New Roman" w:cs="Times New Roman"/>
          <w:sz w:val="24"/>
          <w:szCs w:val="24"/>
          <w:lang w:val="sr-Cyrl-CS"/>
        </w:rPr>
        <w:t xml:space="preserve"> КМ и у цјелости су намјењена финансирању текућих расхода. Извршење за првих 6 мјесеци износи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189.851,60 КМ, што представља 38% у односу на план. Остварење на нивоу плана имају позиције намјењене за финансирање рада канцеларија мјесних уреда и мјесних заједина, као и ванредне помоћи појединцима. </w:t>
      </w:r>
    </w:p>
    <w:p w:rsidR="002B53F2" w:rsidRDefault="00E1704B" w:rsidP="002B53F2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1704B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00050125 ТЕРИТОРИЈАЛНА ВАТРОГАСНА ЈЕДИНИЦА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- укупно планирана средства за 2020. годину на овој потрошачкој јединици износе </w:t>
      </w:r>
      <w:r w:rsidR="00D13A7F">
        <w:rPr>
          <w:rFonts w:ascii="Times New Roman" w:hAnsi="Times New Roman" w:cs="Times New Roman"/>
          <w:sz w:val="24"/>
          <w:szCs w:val="24"/>
          <w:lang w:val="sr-Cyrl-CS"/>
        </w:rPr>
        <w:t>553.500,00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 и намјењена су за финансирање текућих расхода у износу 1</w:t>
      </w:r>
      <w:r w:rsidR="00D13A7F">
        <w:rPr>
          <w:rFonts w:ascii="Times New Roman" w:hAnsi="Times New Roman" w:cs="Times New Roman"/>
          <w:sz w:val="24"/>
          <w:szCs w:val="24"/>
          <w:lang w:val="sr-Cyrl-CS"/>
        </w:rPr>
        <w:t>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.500,00 КМ и капиталних издатака у износу </w:t>
      </w:r>
      <w:r w:rsidR="00D13A7F">
        <w:rPr>
          <w:rFonts w:ascii="Times New Roman" w:hAnsi="Times New Roman" w:cs="Times New Roman"/>
          <w:sz w:val="24"/>
          <w:szCs w:val="24"/>
          <w:lang w:val="sr-Cyrl-CS"/>
        </w:rPr>
        <w:t>535.000,00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Капитални издаци се финансирају из сопствених средстава</w:t>
      </w:r>
      <w:r w:rsidR="00383D82">
        <w:rPr>
          <w:rFonts w:ascii="Times New Roman" w:hAnsi="Times New Roman" w:cs="Times New Roman"/>
          <w:sz w:val="24"/>
          <w:szCs w:val="24"/>
          <w:lang w:val="sr-Cyrl-CS"/>
        </w:rPr>
        <w:t xml:space="preserve"> – намјенског прихода за финансирање заштите од пожара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Извршење за првих 6 мјесеци износи </w:t>
      </w:r>
      <w:r w:rsidR="00383D82">
        <w:rPr>
          <w:rFonts w:ascii="Times New Roman" w:hAnsi="Times New Roman" w:cs="Times New Roman"/>
          <w:sz w:val="24"/>
          <w:szCs w:val="24"/>
          <w:lang w:val="sr-Cyrl-CS"/>
        </w:rPr>
        <w:t>122,90 КМ и односи се на материјалне трошкове ПЈ.</w:t>
      </w:r>
    </w:p>
    <w:p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10CB8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30 ОДЈЕЉЕЊЕ ЗА ОПШТУ УПРАВУ –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планирана средства на овој ПЈТ износе 4.000,00 КМ и намјењена су за финансирање материјалних трошкова. Извршење за 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>првих 6 мјесеци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износи </w:t>
      </w:r>
      <w:r w:rsidR="00383D82">
        <w:rPr>
          <w:rFonts w:ascii="Times New Roman" w:hAnsi="Times New Roman" w:cs="Times New Roman"/>
          <w:sz w:val="24"/>
          <w:szCs w:val="24"/>
          <w:lang w:val="sr-Cyrl-CS"/>
        </w:rPr>
        <w:t>146,60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383D82">
        <w:rPr>
          <w:rFonts w:ascii="Times New Roman" w:hAnsi="Times New Roman" w:cs="Times New Roman"/>
          <w:sz w:val="24"/>
          <w:szCs w:val="24"/>
          <w:lang w:val="sr-Cyrl-CS"/>
        </w:rPr>
        <w:t>4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план.</w:t>
      </w:r>
    </w:p>
    <w:p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B19BA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00050140 ОДЈЕЉЕЊЕ ЗА ФИНАНСИЈЕ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укупно планирана средства на овој ПЈТ износе </w:t>
      </w:r>
      <w:r w:rsidR="00383D82">
        <w:rPr>
          <w:rFonts w:ascii="Times New Roman" w:hAnsi="Times New Roman" w:cs="Times New Roman"/>
          <w:sz w:val="24"/>
          <w:szCs w:val="24"/>
          <w:lang w:val="sr-Cyrl-CS"/>
        </w:rPr>
        <w:t>16.750.115,00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Извршење за 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383D82">
        <w:rPr>
          <w:rFonts w:ascii="Times New Roman" w:hAnsi="Times New Roman" w:cs="Times New Roman"/>
          <w:sz w:val="24"/>
          <w:szCs w:val="24"/>
          <w:lang w:val="sr-Cyrl-CS"/>
        </w:rPr>
        <w:t>8.467.740,52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383D82">
        <w:rPr>
          <w:rFonts w:ascii="Times New Roman" w:hAnsi="Times New Roman" w:cs="Times New Roman"/>
          <w:sz w:val="24"/>
          <w:szCs w:val="24"/>
          <w:lang w:val="sr-Cyrl-CS"/>
        </w:rPr>
        <w:t>51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план. Извршење се односи на расходе за лична примања, расходе за банкарске услуге, расходе по основу камата и издатке по основу отплата за узете кредите и издатке за ПДВ.</w:t>
      </w:r>
      <w:r w:rsidR="00383D82"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лична примања имају веће извршење у односу на план. Ребалансом буџета Града за 2021. годину биће потребно обезбједити додатна средства за ове расходе.</w:t>
      </w:r>
    </w:p>
    <w:p w:rsidR="00404BB6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304CF">
        <w:rPr>
          <w:rFonts w:ascii="Times New Roman" w:hAnsi="Times New Roman" w:cs="Times New Roman"/>
          <w:b/>
          <w:sz w:val="24"/>
          <w:szCs w:val="24"/>
          <w:lang w:val="sr-Cyrl-CS"/>
        </w:rPr>
        <w:t>Потрошака јединица 00050150 ОДЈЕЉЕЊЕ ЗА ПРИВРЕДУ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укупно планирана средства на овој ПЈТ износе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981.960,00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Извршење за 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183.816,85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19</w:t>
      </w:r>
      <w:r>
        <w:rPr>
          <w:rFonts w:ascii="Times New Roman" w:hAnsi="Times New Roman" w:cs="Times New Roman"/>
          <w:sz w:val="24"/>
          <w:szCs w:val="24"/>
          <w:lang w:val="sr-Cyrl-CS"/>
        </w:rPr>
        <w:t>%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план. Расходи за финансирање противградне заштите су на нивоу планираног, док остали расходи имају нижу реализацију од планиране.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Планирано је да се дио трошкова финансира из намјенског прихода по посебном програму трошења средстава.</w:t>
      </w:r>
    </w:p>
    <w:p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4043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0005015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>1</w:t>
      </w:r>
      <w:r w:rsidRPr="00A04043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ОДЈЕЉЕЊЕ ЗА ПОЉОПРИВРЕДУ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укупно планирана средства на овој ПЈТ износе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3.134.000,00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Извршење за 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593.651,57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19% у односу на план.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Расходи трошкова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рад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а хигијеничарске службе (азила) 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финансирање рада Аграрног фонда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имају остварење на нивоу плана.</w:t>
      </w:r>
    </w:p>
    <w:p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04043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00050160 ОДЈЕЉЕЊЕ ЗА ПРОСТОРНО УРЕЂЕЊЕ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– укупно планирана средства на овој ПЈТ износе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254.000,00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Извршење за 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40.498,54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>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% у односу на план, а односи се на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издатке</w:t>
      </w:r>
      <w:r w:rsidR="00E1704B">
        <w:rPr>
          <w:rFonts w:ascii="Times New Roman" w:hAnsi="Times New Roman" w:cs="Times New Roman"/>
          <w:sz w:val="24"/>
          <w:szCs w:val="24"/>
          <w:lang w:val="sr-Cyrl-CS"/>
        </w:rPr>
        <w:t xml:space="preserve"> за пројектовање урбанистичке регулативе.</w:t>
      </w:r>
    </w:p>
    <w:p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Потрошака јединица 00050170 ОДЈЕЉЕЊЕ ЗА СТАМБЕНО-КОМУНАЛНЕ ПОСЛОВЕ И ЗЖС -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планирана средства на овој ПЈТ износе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7.179.000,00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КМ, односе се на текуће трошкове у износу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3.584.000,00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КМ и капиталне издатке у износу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3.595.000,00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КМ.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Извршење за 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1.351.301,06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1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9% у односу на план.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Текући трошкови имају веће извршење у односу на капиталне издатке.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 xml:space="preserve"> Дио расхода је финансиран из намјенских прихода, распоређених по посебном програму трошења средстава.</w:t>
      </w:r>
    </w:p>
    <w:p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63460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 00050180 ОДЈЕЉЕЊЕ ЗА БОРАЧКО-ИНВАЛИДСКУ И ЦИВИЛНУ ЗАШТИТУ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- укупно планирана средства на овој ПЈТ износе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500.250,00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Извршење за 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173.959,07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план, а односи се на расходе по основу материјалних трошкова, финансирања рада борачких организација и текућих помоћи појединцима.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 xml:space="preserve"> Капитални издаци се односе на набавку материјала за рад цивилне заштите. Осим буџетом планираних средстава на овој ПЈ су евидентирана средства и на фонду 05.</w:t>
      </w:r>
    </w:p>
    <w:p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Потрошака јединица 0005021</w:t>
      </w:r>
      <w:r w:rsidRPr="00C63460">
        <w:rPr>
          <w:rFonts w:ascii="Times New Roman" w:hAnsi="Times New Roman" w:cs="Times New Roman"/>
          <w:b/>
          <w:sz w:val="24"/>
          <w:szCs w:val="24"/>
          <w:lang w:val="sr-Cyrl-CS"/>
        </w:rPr>
        <w:t>0 ОДЈЕЉЕЊЕ ЗА ДРУШТВЕНЕ ДЈЕЛАТНОСТИ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- укупно планирана средства на овој ПЈТ износе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5.466.400,00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КМ, а односе се на текуће расходе у износу </w:t>
      </w:r>
      <w:r w:rsidR="00404BB6">
        <w:rPr>
          <w:rFonts w:ascii="Times New Roman" w:hAnsi="Times New Roman" w:cs="Times New Roman"/>
          <w:sz w:val="24"/>
          <w:szCs w:val="24"/>
          <w:lang w:val="sr-Cyrl-CS"/>
        </w:rPr>
        <w:t>4.126.400,00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КМ и капиталне издатке у износу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1.340.000,00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КМ.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Извршење за 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2.178.719,89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40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план, а односи се на расходе по основу бруто накнада за мртвозорство, гранта ЈИП СИМ-у, грантова датих удружењима грађана и институцијама из области културе, спорта, образовања и здравствене заштите, стипендија, издатака за набавку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и реконструкцију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грађевинских објеката.</w:t>
      </w:r>
      <w:r w:rsidR="0073608B" w:rsidRPr="0073608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На овој ПЈ су евидентирана и средства на фондовима 03 и 05.</w:t>
      </w:r>
    </w:p>
    <w:p w:rsidR="0073608B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763E4">
        <w:rPr>
          <w:rFonts w:ascii="Times New Roman" w:hAnsi="Times New Roman" w:cs="Times New Roman"/>
          <w:b/>
          <w:sz w:val="24"/>
          <w:szCs w:val="24"/>
          <w:lang w:val="sr-Cyrl-CS"/>
        </w:rPr>
        <w:t>Потрошачка јединица</w:t>
      </w:r>
      <w:r w:rsidR="001C665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7763E4">
        <w:rPr>
          <w:rFonts w:ascii="Times New Roman" w:hAnsi="Times New Roman" w:cs="Times New Roman"/>
          <w:b/>
          <w:sz w:val="24"/>
          <w:szCs w:val="24"/>
          <w:lang w:val="sr-Cyrl-CS"/>
        </w:rPr>
        <w:t>00050220 ОДЈЕЉЕЊЕ ЗА ИНСПЕКЦИЈСКЕ ПОСЛОВЕ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- укупно планира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на средства на овој ПЈТ износе 11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2.000,00КМ.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З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 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нема извршења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73608B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Потрошачка јединица 00050230 КОМУНАЛНА ПОЛИЦИЈА -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планирана средства на овој ПЈТ износе 10.000,00 КМ.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 xml:space="preserve">За првих 6 мјесеци нема извршења. </w:t>
      </w:r>
    </w:p>
    <w:p w:rsidR="007A1FD9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 xml:space="preserve">Потрошачка јединица 00050240 ОДСЈЕК ЗА ЗАЈЕДНИЧКЕ ПОСЛОВЕ -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планирана средства на овој ПЈТ износе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1.176.000,00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КМ, и то за текуће трошкове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976.000,00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КМ и капиталне издатке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200.000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>,00 КМ.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Извршење за 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првих 6 мјесеци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износи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405.797,00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35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план, а односи се на расходе по основу утрошка електричне енергије, комуналних и комуникацијских услуга, трошкове набавке материјала, репрезентације и дневница, изда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тке за набавку ситног инвентара итд</w:t>
      </w:r>
      <w:r w:rsidR="001C665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73608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3608B" w:rsidRDefault="0073608B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A7B1E" w:rsidRDefault="007A1FD9" w:rsidP="002B53F2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526B2A">
        <w:rPr>
          <w:rFonts w:ascii="Times New Roman" w:hAnsi="Times New Roman" w:cs="Times New Roman"/>
          <w:b/>
          <w:i/>
          <w:sz w:val="24"/>
          <w:szCs w:val="24"/>
          <w:lang w:val="sr-Cyrl-CS"/>
        </w:rPr>
        <w:t>5.2. ОСТАЛИ КОРИСНИЦИ БУЏЕТА ГРАДА</w:t>
      </w:r>
    </w:p>
    <w:p w:rsidR="006479BB" w:rsidRDefault="006479BB" w:rsidP="002B53F2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Укупно планирана средства на оперативној јединици 2 – Остали корисници буџета Града Бијељина износе 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 xml:space="preserve">13.955.749,00 </w:t>
      </w:r>
      <w:r>
        <w:rPr>
          <w:rFonts w:ascii="Times New Roman" w:hAnsi="Times New Roman" w:cs="Times New Roman"/>
          <w:sz w:val="24"/>
          <w:szCs w:val="24"/>
          <w:lang w:val="sr-Cyrl-CS"/>
        </w:rPr>
        <w:t>КМ, расподјељена су на 16 ПЈТ. Намјењена су за финансирање социјалне заштите, предшколског образовања, културе, туризма, подстицаја мале привреде и материјалних трошкова средњих школа.</w:t>
      </w:r>
    </w:p>
    <w:p w:rsidR="00D16C68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финансирање социјалне заштите планирана су у оквиру </w:t>
      </w:r>
      <w:r w:rsidRPr="0021705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ПЈТ ЦЕНТАР ЗА СОЦИЈАЛНИ РАД (00050300) </w:t>
      </w:r>
      <w:r w:rsidRPr="00894582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21705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ПЈТ СОЦИЈАЛНА ЗАШТИТА (00050301)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у укупном износу 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>7.606.900,00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КМ. Извршење на овим ПЈТ износи 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>3.883.323,48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>51 % у односу на план.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Извршење 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 xml:space="preserve">на ПЈ Центар за социјални рад, које се односи на финансирање плата и материјалних трошкова рада установе је 43%. Расходи за лична примања су извршена 48%. Извршење социјалне заштите је 53% у односу на план. Ребалансом буџета Града за 2021. годину биће потребно обезбједити додатна средства за финансирање социјалне заштите. </w:t>
      </w:r>
    </w:p>
    <w:p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финансирање предшколског образовања планирана су у оквиру </w:t>
      </w:r>
      <w:r w:rsidRPr="0070600A">
        <w:rPr>
          <w:rFonts w:ascii="Times New Roman" w:hAnsi="Times New Roman" w:cs="Times New Roman"/>
          <w:b/>
          <w:sz w:val="24"/>
          <w:szCs w:val="24"/>
          <w:lang w:val="sr-Cyrl-CS"/>
        </w:rPr>
        <w:t>ПЈТ ДЈЕЧИЈИ ВРТИЋ „ЧИКА ЈОВА ЗМАЈ“ (00050400)</w:t>
      </w:r>
      <w:r w:rsidR="00894582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у износу 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>2.429.400,00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а извршена су у износу 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>1.086.033,60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894582">
        <w:rPr>
          <w:rFonts w:ascii="Times New Roman" w:hAnsi="Times New Roman" w:cs="Times New Roman"/>
          <w:sz w:val="24"/>
          <w:szCs w:val="24"/>
        </w:rPr>
        <w:t>4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% у односу на план. 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 xml:space="preserve">Расходи за лична примања су извршени 45%. </w:t>
      </w:r>
      <w:r w:rsidR="00D16C68">
        <w:rPr>
          <w:rFonts w:ascii="Times New Roman" w:hAnsi="Times New Roman" w:cs="Times New Roman"/>
          <w:sz w:val="24"/>
          <w:szCs w:val="24"/>
          <w:lang w:val="sr-Cyrl-CS"/>
        </w:rPr>
        <w:t>На овој ПЈ су евидентирана и средства на фонду 03.</w:t>
      </w:r>
    </w:p>
    <w:p w:rsidR="002B53F2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финансирање културе планирана су у оквиру </w:t>
      </w:r>
      <w:r w:rsidRPr="00C51705">
        <w:rPr>
          <w:rFonts w:ascii="Times New Roman" w:hAnsi="Times New Roman" w:cs="Times New Roman"/>
          <w:b/>
          <w:sz w:val="24"/>
          <w:szCs w:val="24"/>
          <w:lang w:val="sr-Cyrl-CS"/>
        </w:rPr>
        <w:t>ПЈТ ЦЕНТАР ЗА КУЛТУРУ СЕМБЕРИЈА (0005500), ПЈТ МУЗЕЈ СЕМБЕРИЈЕ (0005501), ПЈТ СКУД „СЕМБЕРИЈА“ (0005503),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ГРАДСКО ПОЗОРИШТЕ „СЕМБЕРИЈА“ (00050504),</w:t>
      </w:r>
      <w:r w:rsidRPr="00C5170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ПЈТ НАРОДНА БИБЛИОТЕКА „ФИЛИП ВИШЊИЋ“ БИЈЕЉИНА (8180035)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 у</w:t>
      </w:r>
      <w:r w:rsidR="00894582">
        <w:rPr>
          <w:rFonts w:ascii="Times New Roman" w:hAnsi="Times New Roman" w:cs="Times New Roman"/>
          <w:sz w:val="24"/>
          <w:szCs w:val="24"/>
        </w:rPr>
        <w:t xml:space="preserve"> 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>укупном износу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1.876.234,00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Pr="00A4572C">
        <w:rPr>
          <w:rFonts w:ascii="Times New Roman" w:hAnsi="Times New Roman" w:cs="Times New Roman"/>
          <w:color w:val="FF0000"/>
          <w:sz w:val="24"/>
          <w:szCs w:val="24"/>
          <w:lang w:val="sr-Cyrl-CS"/>
        </w:rPr>
        <w:t xml:space="preserve">. 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>Средства су извршена у износу</w:t>
      </w:r>
      <w:r w:rsidR="00894582">
        <w:rPr>
          <w:rFonts w:ascii="Times New Roman" w:hAnsi="Times New Roman" w:cs="Times New Roman"/>
          <w:sz w:val="24"/>
          <w:szCs w:val="24"/>
        </w:rPr>
        <w:t xml:space="preserve"> 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794.733,58</w:t>
      </w:r>
      <w:r w:rsidR="00894582">
        <w:rPr>
          <w:rFonts w:ascii="Times New Roman" w:hAnsi="Times New Roman" w:cs="Times New Roman"/>
          <w:sz w:val="24"/>
          <w:szCs w:val="24"/>
        </w:rPr>
        <w:t xml:space="preserve"> 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КМ, што представља 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42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>% у односу на план</w:t>
      </w:r>
      <w:r>
        <w:rPr>
          <w:rFonts w:ascii="Times New Roman" w:hAnsi="Times New Roman" w:cs="Times New Roman"/>
          <w:sz w:val="24"/>
          <w:szCs w:val="24"/>
          <w:lang w:val="sr-Cyrl-CS"/>
        </w:rPr>
        <w:t>. Средства су намјењена за финансирање бруто плата запослених, финансирање трошкова електричне енергије, комуналних, комуникацијских услуга, набавке материјала.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лична примања код Центра за културу и СКУД „Семберија„ су испод 50%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Поред буџетом планираних </w:t>
      </w:r>
      <w:r>
        <w:rPr>
          <w:rFonts w:ascii="Times New Roman" w:hAnsi="Times New Roman" w:cs="Times New Roman"/>
          <w:sz w:val="24"/>
          <w:szCs w:val="24"/>
          <w:lang w:val="sr-Cyrl-CS"/>
        </w:rPr>
        <w:t>расхода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>на овим ПЈТ евидентиран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 су и </w:t>
      </w:r>
      <w:r>
        <w:rPr>
          <w:rFonts w:ascii="Times New Roman" w:hAnsi="Times New Roman" w:cs="Times New Roman"/>
          <w:sz w:val="24"/>
          <w:szCs w:val="24"/>
          <w:lang w:val="sr-Cyrl-CS"/>
        </w:rPr>
        <w:t>расходи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 на фонд</w:t>
      </w:r>
      <w:r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C51705">
        <w:rPr>
          <w:rFonts w:ascii="Times New Roman" w:hAnsi="Times New Roman" w:cs="Times New Roman"/>
          <w:sz w:val="24"/>
          <w:szCs w:val="24"/>
          <w:lang w:val="sr-Cyrl-CS"/>
        </w:rPr>
        <w:t xml:space="preserve"> 03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B53F2" w:rsidRPr="00C64CAF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за финансирање унапређења туристичке понуде планирана су у оквиру </w:t>
      </w:r>
      <w:r w:rsidRPr="00C64CA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ПЈТ ТУРИСТИЧКА ОРГАНИЗАЦИЈА ГРАДА БИЈЕЉИНА (0005510) 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у износу 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483.072,00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526B2A">
        <w:rPr>
          <w:rFonts w:ascii="Times New Roman" w:hAnsi="Times New Roman" w:cs="Times New Roman"/>
          <w:sz w:val="24"/>
          <w:szCs w:val="24"/>
        </w:rPr>
        <w:t xml:space="preserve"> 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Извршење на овој ПЈТ износи 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170.188,15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је 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526B2A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  <w:lang w:val="sr-Cyrl-CS"/>
        </w:rPr>
        <w:t>% у односу на план, а односи се на финансирање бруто плата радника ТО Бијељина, материјалне трошкове и трошкове по основу услуга за унапређење туристичке понуде Града.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 xml:space="preserve"> Расходи за лична примања су 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извршени 50%. 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Трошкови у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>напређењ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 xml:space="preserve"> туристичке понуде Града се финансира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ју</w:t>
      </w:r>
      <w:r w:rsidR="00930EEA">
        <w:rPr>
          <w:rFonts w:ascii="Times New Roman" w:hAnsi="Times New Roman" w:cs="Times New Roman"/>
          <w:sz w:val="24"/>
          <w:szCs w:val="24"/>
          <w:lang w:val="sr-Cyrl-CS"/>
        </w:rPr>
        <w:t xml:space="preserve"> из намјенског прихода - боравишне таксе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 xml:space="preserve"> према посебном програму трошења средстава.</w:t>
      </w:r>
    </w:p>
    <w:p w:rsidR="002B53F2" w:rsidRPr="00C64CAF" w:rsidRDefault="002B53F2" w:rsidP="002B53F2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 намјењена за подстицај малих и средњих предузећа планирају се у оквиру </w:t>
      </w:r>
      <w:r w:rsidRPr="00C64CA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ПЈТ АГЕНЦИЈА ЗА МАЛА И СРЕДЊА ПРЕДУЗЕЋА (0005910). 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Планирана су у износу 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399.824,00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Извршење 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износи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66.648,61</w:t>
      </w: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17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% у односу на план. </w:t>
      </w:r>
      <w:r w:rsidR="00206366">
        <w:rPr>
          <w:rFonts w:ascii="Times New Roman" w:hAnsi="Times New Roman" w:cs="Times New Roman"/>
          <w:sz w:val="24"/>
          <w:szCs w:val="24"/>
          <w:lang w:val="sr-Cyrl-CS"/>
        </w:rPr>
        <w:t>Расходи за лична примања су извршени 36%.</w:t>
      </w:r>
    </w:p>
    <w:p w:rsidR="00C32C09" w:rsidRDefault="002B53F2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64CAF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планирана за финансирање материјалних трошкова средњошколског образовања укупно износе </w:t>
      </w:r>
      <w:r w:rsidR="00415B44">
        <w:rPr>
          <w:rFonts w:ascii="Times New Roman" w:hAnsi="Times New Roman" w:cs="Times New Roman"/>
          <w:sz w:val="24"/>
          <w:szCs w:val="24"/>
          <w:lang w:val="sr-Cyrl-CS"/>
        </w:rPr>
        <w:t>1.160.319,00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  <w:r w:rsidRPr="00B30936">
        <w:rPr>
          <w:rFonts w:ascii="Times New Roman" w:hAnsi="Times New Roman" w:cs="Times New Roman"/>
          <w:sz w:val="24"/>
          <w:szCs w:val="24"/>
          <w:lang w:val="sr-Cyrl-CS"/>
        </w:rPr>
        <w:t xml:space="preserve">. Планирају су у оквиру </w:t>
      </w:r>
      <w:r w:rsidRPr="00B30936">
        <w:rPr>
          <w:rFonts w:ascii="Times New Roman" w:hAnsi="Times New Roman" w:cs="Times New Roman"/>
          <w:b/>
          <w:sz w:val="24"/>
          <w:szCs w:val="24"/>
          <w:lang w:val="sr-Cyrl-CS"/>
        </w:rPr>
        <w:t>ПЈТ ГИМНАЗИЈА „ФИЛИП ВИШЊИЋ“ БИЈЕЉИНА(815054), ПЈТ ЕКОНОМСКА ШКОЛА (815055), ПЈТ ПОЉОПРИВРЕДНА И МЕДИЦИНСКА ШКОЛА (815056), ПЈТ ТЕХНИЧКА ШКОЛА „МИХАЈЛО ПУПИН“ (815057), ПЈТ СРЕДЊА СТРУЧНА ШКОЛА ЈАЊА (815059), ПЈТ МУЗИЧКА ШКОЛА „С.С. МОКРАЊАЦ“ (84011).</w:t>
      </w:r>
      <w:r w:rsidR="00526B2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0936">
        <w:rPr>
          <w:rFonts w:ascii="Times New Roman" w:hAnsi="Times New Roman" w:cs="Times New Roman"/>
          <w:sz w:val="24"/>
          <w:szCs w:val="24"/>
          <w:lang w:val="sr-Cyrl-CS"/>
        </w:rPr>
        <w:t xml:space="preserve">Извршење износи </w:t>
      </w:r>
      <w:r w:rsidR="00415B44">
        <w:rPr>
          <w:rFonts w:ascii="Times New Roman" w:hAnsi="Times New Roman" w:cs="Times New Roman"/>
          <w:sz w:val="24"/>
          <w:szCs w:val="24"/>
          <w:lang w:val="sr-Cyrl-CS"/>
        </w:rPr>
        <w:t>434.443,42</w:t>
      </w:r>
      <w:r w:rsidRPr="00B30936">
        <w:rPr>
          <w:rFonts w:ascii="Times New Roman" w:hAnsi="Times New Roman" w:cs="Times New Roman"/>
          <w:sz w:val="24"/>
          <w:szCs w:val="24"/>
          <w:lang w:val="sr-Cyrl-CS"/>
        </w:rPr>
        <w:t xml:space="preserve"> КМ, што представља </w:t>
      </w:r>
      <w:r w:rsidR="00415B44">
        <w:rPr>
          <w:rFonts w:ascii="Times New Roman" w:hAnsi="Times New Roman" w:cs="Times New Roman"/>
          <w:sz w:val="24"/>
          <w:szCs w:val="24"/>
          <w:lang w:val="sr-Cyrl-CS"/>
        </w:rPr>
        <w:t>37</w:t>
      </w:r>
      <w:r>
        <w:rPr>
          <w:rFonts w:ascii="Times New Roman" w:hAnsi="Times New Roman" w:cs="Times New Roman"/>
          <w:sz w:val="24"/>
          <w:szCs w:val="24"/>
          <w:lang w:val="sr-Cyrl-CS"/>
        </w:rPr>
        <w:t>%</w:t>
      </w:r>
      <w:r w:rsidRPr="00B30936">
        <w:rPr>
          <w:rFonts w:ascii="Times New Roman" w:hAnsi="Times New Roman" w:cs="Times New Roman"/>
          <w:sz w:val="24"/>
          <w:szCs w:val="24"/>
          <w:lang w:val="sr-Cyrl-CS"/>
        </w:rPr>
        <w:t xml:space="preserve"> у односу на план.</w:t>
      </w:r>
    </w:p>
    <w:p w:rsidR="00C32C09" w:rsidRDefault="00C32C09" w:rsidP="00D50B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600" w:type="dxa"/>
        <w:tblInd w:w="93" w:type="dxa"/>
        <w:tblLook w:val="04A0"/>
      </w:tblPr>
      <w:tblGrid>
        <w:gridCol w:w="396"/>
        <w:gridCol w:w="396"/>
        <w:gridCol w:w="486"/>
        <w:gridCol w:w="756"/>
        <w:gridCol w:w="2338"/>
        <w:gridCol w:w="1110"/>
        <w:gridCol w:w="1182"/>
        <w:gridCol w:w="1110"/>
        <w:gridCol w:w="826"/>
      </w:tblGrid>
      <w:tr w:rsidR="006479BB" w:rsidRPr="006479BB" w:rsidTr="006479BB">
        <w:trPr>
          <w:trHeight w:val="240"/>
        </w:trPr>
        <w:tc>
          <w:tcPr>
            <w:tcW w:w="860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 xml:space="preserve">Табела 10. </w:t>
            </w: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РАСПОРЕД СРЕДСТАВА ПО ОРГАНИЗАЦИОНОЈ КЛАСИФИКАЦИЈИ ЗА 2021.ГОДИНУ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5110 СКУПШТИНА ГРАДА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274,686.05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896,755.00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201,426.24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бруто накнаде одборника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129,107.61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335,690.00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162,626.83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скупштинским одборницима и скупштинским комисијама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129,107.61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335,690.00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162,626.83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материјала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108,856.29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150,510.00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10,254.79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0.07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1,826.86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5,010.00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197.27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сједнице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2,587.01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70,000.00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9,394.73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25,000.00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2,788.87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Трошкови обиљежавања манифестација, </w:t>
            </w: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значајни датуми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95,047.69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50,500.00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6,847.45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0.14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Финансирање ГИК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27,022.15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25,044.62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0.07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горива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 услуге медија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Расходи за стручне услуге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бирачких одбора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319.74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30395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члановима ГИК-а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26,352.41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22,276.73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6479BB" w:rsidRPr="006479BB" w:rsidTr="0030395B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18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2,740.29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6479BB" w:rsidRPr="006479BB" w:rsidTr="0030395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9,700.00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30,555.00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3,500.00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9,700.00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30,555.00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СКУПШТИНА ГРАДА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274,686.05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896,755.00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201,426.24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 </w:t>
            </w:r>
          </w:p>
        </w:tc>
      </w:tr>
    </w:tbl>
    <w:p w:rsidR="00526B2A" w:rsidRDefault="00526B2A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/>
      </w:tblPr>
      <w:tblGrid>
        <w:gridCol w:w="396"/>
        <w:gridCol w:w="396"/>
        <w:gridCol w:w="486"/>
        <w:gridCol w:w="756"/>
        <w:gridCol w:w="2298"/>
        <w:gridCol w:w="1120"/>
        <w:gridCol w:w="1182"/>
        <w:gridCol w:w="1120"/>
        <w:gridCol w:w="826"/>
      </w:tblGrid>
      <w:tr w:rsidR="006479BB" w:rsidRPr="006479BB" w:rsidTr="006479B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5120 КАБИНЕТ ГРАДОНАЧЕЛНИКА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301,476.06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189,851.60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0.38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дневнице за службена путовања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239,522.07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158,886.60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0.37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Закуп имовине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5,628.74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5,520.00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0.46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26,529.41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43,984.81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0.56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3,546.60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2,671.63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5,867.49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848.00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услуге-информисање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61,517.05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23,784.10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14,024.19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9,966.34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0.33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услуге-сарадња са другим општинама-афирмација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53,339.11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24,777.23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0.83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пројеката и активности из области ЛЕР-а и енергетске ефикасности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68,221.48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Локални економски развој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48,182.49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стручних услуга - Иновациони центар за одрживи развој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организације Првог зеленог фестивала у Бијељини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пројеката и активности из области ЛЕР-а и енергетске ефикасности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48,182.49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0.34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затезних камата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30395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 непрофитним субјектима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33,250.81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30395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40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Мјеснм заједницама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33,250.81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30395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помоћи непрофитним субјектима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Капиталне помоћи Мјесним заједницама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28,703.18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30,965.00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0.88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- ванредне помоћи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28,703.18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30,965.00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0.88 </w:t>
            </w:r>
          </w:p>
        </w:tc>
      </w:tr>
      <w:tr w:rsidR="006479BB" w:rsidRPr="006479BB" w:rsidTr="006479BB">
        <w:trPr>
          <w:trHeight w:val="240"/>
        </w:trPr>
        <w:tc>
          <w:tcPr>
            <w:tcW w:w="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КАБИНЕТ ГРАДОНАЧЕЛНИКА- фонд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301,476.06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189,851.60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0.38 </w:t>
            </w:r>
          </w:p>
        </w:tc>
      </w:tr>
      <w:tr w:rsidR="006479BB" w:rsidRPr="006479BB" w:rsidTr="006479BB">
        <w:trPr>
          <w:trHeight w:val="240"/>
        </w:trPr>
        <w:tc>
          <w:tcPr>
            <w:tcW w:w="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КАБИНЕТ ГРАДОНАЧЕЛНИКА- фонд 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115,400.00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40,707.60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40,707.60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1.00 </w:t>
            </w:r>
          </w:p>
        </w:tc>
      </w:tr>
      <w:tr w:rsidR="006479BB" w:rsidRPr="006479BB" w:rsidTr="006479BB">
        <w:trPr>
          <w:trHeight w:val="240"/>
        </w:trPr>
        <w:tc>
          <w:tcPr>
            <w:tcW w:w="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КАБИНЕТ ГРАДОНАЧЕЛНИКА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416,876.06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544,707.60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230,559.20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0.42 </w:t>
            </w:r>
          </w:p>
        </w:tc>
      </w:tr>
    </w:tbl>
    <w:p w:rsidR="006479BB" w:rsidRP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C44B9" w:rsidRDefault="006C44B9" w:rsidP="00D50B16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580" w:type="dxa"/>
        <w:tblInd w:w="93" w:type="dxa"/>
        <w:tblLook w:val="04A0"/>
      </w:tblPr>
      <w:tblGrid>
        <w:gridCol w:w="396"/>
        <w:gridCol w:w="396"/>
        <w:gridCol w:w="486"/>
        <w:gridCol w:w="756"/>
        <w:gridCol w:w="2328"/>
        <w:gridCol w:w="1105"/>
        <w:gridCol w:w="1182"/>
        <w:gridCol w:w="1105"/>
        <w:gridCol w:w="826"/>
      </w:tblGrid>
      <w:tr w:rsidR="006479BB" w:rsidRPr="006479BB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5125 ТЕРИТОРИЈАЛНА ВАТРОГАСНА ЈЕДИНИЦА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122.90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0.01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122.90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0.01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услуге-материјални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0.08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92,159.53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535,000.00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500,000.00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објеката-нови кредит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92,159.53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објеката,инвестиције одржавање објеката у власништву општине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опреме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,с.инвентара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20,000.00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ТЕРИТОРИЈАЛНА ВАТРОГАСНА ЈЕДИНИЦА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92,159.53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553,500.00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122.90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</w:tbl>
    <w:p w:rsidR="00526B2A" w:rsidRDefault="00526B2A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/>
      </w:tblPr>
      <w:tblGrid>
        <w:gridCol w:w="396"/>
        <w:gridCol w:w="396"/>
        <w:gridCol w:w="486"/>
        <w:gridCol w:w="756"/>
        <w:gridCol w:w="2327"/>
        <w:gridCol w:w="1111"/>
        <w:gridCol w:w="1182"/>
        <w:gridCol w:w="1111"/>
        <w:gridCol w:w="815"/>
      </w:tblGrid>
      <w:tr w:rsidR="006479BB" w:rsidRPr="006479BB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5130 ОДЈЕЉЕЊЕ ЗА ОПШТУ УПРАВУ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363.00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146.60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363.00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146.60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- м.т. службе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ОПШТУ УПРАВУ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363.00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146.60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0.04 </w:t>
            </w:r>
          </w:p>
        </w:tc>
      </w:tr>
    </w:tbl>
    <w:p w:rsidR="006479BB" w:rsidRP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D5B26" w:rsidRDefault="003D5B2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600" w:type="dxa"/>
        <w:tblInd w:w="93" w:type="dxa"/>
        <w:tblLook w:val="04A0"/>
      </w:tblPr>
      <w:tblGrid>
        <w:gridCol w:w="396"/>
        <w:gridCol w:w="396"/>
        <w:gridCol w:w="486"/>
        <w:gridCol w:w="756"/>
        <w:gridCol w:w="2157"/>
        <w:gridCol w:w="1161"/>
        <w:gridCol w:w="1251"/>
        <w:gridCol w:w="1161"/>
        <w:gridCol w:w="836"/>
      </w:tblGrid>
      <w:tr w:rsidR="006479BB" w:rsidRPr="006479BB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5140 ОДЈЕЉЕЊЕ ЗА ФИНАНСИЈЕ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6,347,051.31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12,951,155.00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6,738,911.88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0.52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5,341,223.78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10,507,000.00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5,670,888.12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4,550,319.79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8,792,000.00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4,715,749.06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590,476.75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616,673.25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превоз са посла и на посао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63,136.01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85,579.07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0.63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плате за вријеме боловања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104,224.13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0.43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плате за отпремнине и једнократне помоћи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137,291.23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148,662.61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1.06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Порези и доприноси на остала лична примања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340,507.86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821,000.00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395,728.82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Порези и доприноси на остала лична примања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340,507.86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821,000.00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395,728.82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13,848.48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2,173.48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банкарских услуга и платног промета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13,417.57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1,924.99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Непоменуте услуге - м.т. службе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430.91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248.49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бруто накнаде ван радног односа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57,503.87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53,012.58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ван радног односа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40,278.36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41,219.22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0.82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волонтерима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17,225.51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11,793.36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6479BB" w:rsidRPr="006479BB" w:rsidTr="0030395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пореза и доприноса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15,224.54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17,866.93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0.27 </w:t>
            </w:r>
          </w:p>
        </w:tc>
      </w:tr>
      <w:tr w:rsidR="006479BB" w:rsidRPr="006479BB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74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Посебан допринос за запошљавање лица са</w:t>
            </w: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инвалидитетом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7,537.17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7,936.76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0.44 </w:t>
            </w:r>
          </w:p>
        </w:tc>
      </w:tr>
      <w:tr w:rsidR="006479BB" w:rsidRPr="006479BB" w:rsidTr="0030395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 по основу поврата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30.00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Расходи по основу пореза и доприноса на терет послодавца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7,657.37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9,930.17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0.21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камате и остале накнаде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558,742.78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1,326,155.00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579,241.95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0.44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Камате на домаће кредите из ранијег периода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548,694.95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1,266,155.00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570,660.80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Камате на домаће кредите -ново задужење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7,681.45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2,366.38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8,581.15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0.14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0.91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Синдикалној организацији ГУБН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0.91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унутар исте јединице по записницима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62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ИЗДАЦИ ЗА ОТПЛАТУ ДУГОВА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1,315,407.34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3,498,960.00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1,632,368.48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Отплата домаћег задуживања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1,315,407.34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3,498,960.00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1,632,368.48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Отплата домаћег задуживања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1,315,407.34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3,498,960.00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1,632,368.48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отплату главнице зајмова примљених од ентитета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22,572.83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отплату главнице зајмова примљених од ентитета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22,572.83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34,022.00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39,348.23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ПДВ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34,022.00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39,348.23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плате за породиљско одсуство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87.38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34,539.10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0.23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87.38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34,539.10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0.23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ОДЈЕЉЕЊЕ ЗА ФИНАНСИЈЕ-фонд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7,696,568.03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16,750,115.00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8,467,740.52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ОДЈЕЉЕЊЕ ЗА ФИНАНСИЈЕ-фонд 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ФИНАНСИЈЕ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7,710,568.03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16,750,115.00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8,467,740.52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0.51 </w:t>
            </w:r>
          </w:p>
        </w:tc>
      </w:tr>
    </w:tbl>
    <w:p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/>
      </w:tblPr>
      <w:tblGrid>
        <w:gridCol w:w="486"/>
        <w:gridCol w:w="396"/>
        <w:gridCol w:w="486"/>
        <w:gridCol w:w="756"/>
        <w:gridCol w:w="2720"/>
        <w:gridCol w:w="1120"/>
        <w:gridCol w:w="1182"/>
        <w:gridCol w:w="1120"/>
        <w:gridCol w:w="815"/>
      </w:tblGrid>
      <w:tr w:rsidR="006479BB" w:rsidRPr="006479BB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5150 ОДЈЕЉЕЊЕ ЗА ПРИВРЕДУ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113,304.07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526,960.00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130,066.85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0.25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113,304.07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526,960.00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130,066.85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0.25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Противградна заштита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50,400.00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87,960.00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52,800.00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дезинсекције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60,315.31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76,766.85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дератизације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м.трошкови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2,588.76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0.13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едукација привредника,стручно усавршавање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0.17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привредницима у циљу сузбијања посљедица короне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Субвенција ЈП "Градско гробље" у циљу сузбијања посљедица короне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Субвенција ЈП "Градска топлана" у циљу сузбијања посљедица короне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грантови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6,750.00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3,750.00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Удружење самосталних привредника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6,750.00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3,750.00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0.25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Афирмација предузетништва,студије,сајмови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привредницима по основу концесионих накнада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ПРИВРЕДУ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120,054.07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981,960.00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183,816.85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 </w:t>
            </w:r>
          </w:p>
        </w:tc>
      </w:tr>
    </w:tbl>
    <w:p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/>
      </w:tblPr>
      <w:tblGrid>
        <w:gridCol w:w="486"/>
        <w:gridCol w:w="396"/>
        <w:gridCol w:w="486"/>
        <w:gridCol w:w="756"/>
        <w:gridCol w:w="2388"/>
        <w:gridCol w:w="1081"/>
        <w:gridCol w:w="1182"/>
        <w:gridCol w:w="1081"/>
        <w:gridCol w:w="836"/>
      </w:tblGrid>
      <w:tr w:rsidR="006479BB" w:rsidRPr="006479BB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5151 ОДЈЕЉЕЊЕ ЗА ПОЉОПРИВРЕДУ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840,130.77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3,104,000.00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593,651.57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0.19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145,430.77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231,732.57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0.32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уговорене услуге м.трошкови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2,870.70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855.30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0.21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Хигијеничарска служба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70,127.47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57,877.27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0.41 </w:t>
            </w:r>
          </w:p>
        </w:tc>
      </w:tr>
      <w:tr w:rsidR="006479BB" w:rsidRPr="006479BB" w:rsidTr="0030395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 израде основе за коришћење пољопривредног земљишта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114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412800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санацију водотокова и водопривредних објеката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72,432.60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173,000.00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6479BB" w:rsidRPr="006479BB" w:rsidTr="0030395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115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грантови непрофитним субјектима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206,700.00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490,000.00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131,619.00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0.27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Афирмација домаће пољопривредне производње,студије,сајмови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22,200.00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Учешће у финансирању ЈП Воде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131,619.00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0.29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пољопривредне производње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унутар исте јединице власти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1,890,000.00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230,300.00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пољопривредне производње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пољопривредне производње у циљу сузбијања корона вируса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Учешће у финансирању Аграрног фонда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230,300.00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сталних средстава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Изградња система за наводњавање II фаза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по основу улагања у побољшање шума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улагања у побољшање шума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ПОЉОПРИВРЕДУ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840,130.77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3,134,000.00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593,651.57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 </w:t>
            </w:r>
          </w:p>
        </w:tc>
      </w:tr>
    </w:tbl>
    <w:p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0395B" w:rsidRDefault="0030395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600" w:type="dxa"/>
        <w:tblInd w:w="93" w:type="dxa"/>
        <w:tblLook w:val="04A0"/>
      </w:tblPr>
      <w:tblGrid>
        <w:gridCol w:w="487"/>
        <w:gridCol w:w="396"/>
        <w:gridCol w:w="486"/>
        <w:gridCol w:w="756"/>
        <w:gridCol w:w="2262"/>
        <w:gridCol w:w="1108"/>
        <w:gridCol w:w="1182"/>
        <w:gridCol w:w="1108"/>
        <w:gridCol w:w="815"/>
      </w:tblGrid>
      <w:tr w:rsidR="006479BB" w:rsidRPr="006479BB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:rsidTr="0030395B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5160 ОДЈЕЉЕЊЕ ЗА ПРОСТОРНО УРЕЂЕЊЕ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846.80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846.80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Непоменуте услуге - материјални трошкови </w:t>
            </w: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службе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846.80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10,389.60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40,498.54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0.16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10,389.60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40,498.54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0.16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пројектовање - урбанистичка регулатива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10,389.60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40,498.54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0.16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ПРОСТОРНО УРЕЂЕЊЕ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11,236.40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40,498.54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0.16 </w:t>
            </w:r>
          </w:p>
        </w:tc>
      </w:tr>
    </w:tbl>
    <w:p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960" w:type="dxa"/>
        <w:tblInd w:w="93" w:type="dxa"/>
        <w:tblLook w:val="04A0"/>
      </w:tblPr>
      <w:tblGrid>
        <w:gridCol w:w="456"/>
        <w:gridCol w:w="376"/>
        <w:gridCol w:w="456"/>
        <w:gridCol w:w="696"/>
        <w:gridCol w:w="2977"/>
        <w:gridCol w:w="1093"/>
        <w:gridCol w:w="1074"/>
        <w:gridCol w:w="1093"/>
        <w:gridCol w:w="759"/>
      </w:tblGrid>
      <w:tr w:rsidR="006479BB" w:rsidRPr="006479BB" w:rsidTr="0030395B">
        <w:trPr>
          <w:trHeight w:val="63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ЕКОНОМСКИ КОД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ОПИС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30.06. 2020. година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 Буџет  2021.година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Извршење 30.06.2021. година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Индекс              (5/4)</w:t>
            </w:r>
          </w:p>
        </w:tc>
      </w:tr>
      <w:tr w:rsidR="006479BB" w:rsidRPr="006479BB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69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</w:tr>
      <w:tr w:rsidR="006479BB" w:rsidRPr="006479BB" w:rsidTr="006479BB">
        <w:trPr>
          <w:trHeight w:val="24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8522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ПЈТ                               </w:t>
            </w: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5170 ОДЈЕЉЕЊЕ ЗА СТАМБЕНО-КОМУНАЛНЕ ПОСЛОВЕ И ЗЖС</w:t>
            </w:r>
          </w:p>
        </w:tc>
      </w:tr>
      <w:tr w:rsidR="006479BB" w:rsidRPr="006479BB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41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ТЕКУЋИ ТРОШКОВИ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1,334,614.82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3,584,000.00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1,212,808.44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 xml:space="preserve">0.34 </w:t>
            </w:r>
          </w:p>
        </w:tc>
      </w:tr>
      <w:tr w:rsidR="006479BB" w:rsidRPr="006479BB" w:rsidTr="006479BB">
        <w:trPr>
          <w:trHeight w:val="4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Расходи по основу коришћења роба и услуга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1,273,653.10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3,229,000.00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866,719.56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0.27 </w:t>
            </w:r>
          </w:p>
        </w:tc>
      </w:tr>
      <w:tr w:rsidR="006479BB" w:rsidRPr="006479BB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Oдржавање јавне расвјете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79,934.28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57,247.16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0.34 </w:t>
            </w:r>
          </w:p>
        </w:tc>
      </w:tr>
      <w:tr w:rsidR="006479BB" w:rsidRPr="006479BB" w:rsidTr="006479BB">
        <w:trPr>
          <w:trHeight w:val="11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Одржавање хоризонталне и вертикалне сигнализације,одржавање локалних и некатегоирисаних путева,крпљење ударних рупа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174,877.06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700,000.00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171,161.80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0.24 </w:t>
            </w:r>
          </w:p>
        </w:tc>
      </w:tr>
      <w:tr w:rsidR="006479BB" w:rsidRPr="006479BB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 парка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37,890.45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24,446.90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0.24 </w:t>
            </w:r>
          </w:p>
        </w:tc>
      </w:tr>
      <w:tr w:rsidR="006479BB" w:rsidRPr="006479BB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412500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Текуће одржавање фасаде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412700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Расходи за стручне услуге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16,811.82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19,495.30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0.39 </w:t>
            </w:r>
          </w:p>
        </w:tc>
      </w:tr>
      <w:tr w:rsidR="006479BB" w:rsidRPr="006479BB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Услуге мјерења загађења зрака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22,419.83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27,282.64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0.50 </w:t>
            </w:r>
          </w:p>
        </w:tc>
      </w:tr>
      <w:tr w:rsidR="006479BB" w:rsidRPr="006479BB" w:rsidTr="006479BB">
        <w:trPr>
          <w:trHeight w:val="67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Финансирање комуналне потрошње,јавна хигијена и одржавање зелених површина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412,804.73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1,020,000.00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30,714.45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0.03 </w:t>
            </w:r>
          </w:p>
        </w:tc>
      </w:tr>
      <w:tr w:rsidR="006479BB" w:rsidRPr="006479BB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Улична расвјета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507,443.14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1,000,000.00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477,652.57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0.48 </w:t>
            </w:r>
          </w:p>
        </w:tc>
      </w:tr>
      <w:tr w:rsidR="006479BB" w:rsidRPr="006479BB" w:rsidTr="006479BB">
        <w:trPr>
          <w:trHeight w:val="4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Уговорене услуге комунална инфраструктура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1,327.20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2,121.30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0.21 </w:t>
            </w:r>
          </w:p>
        </w:tc>
      </w:tr>
      <w:tr w:rsidR="006479BB" w:rsidRPr="006479BB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Зимска служба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19,834.50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56,472.39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0.56 </w:t>
            </w:r>
          </w:p>
        </w:tc>
      </w:tr>
      <w:tr w:rsidR="006479BB" w:rsidRPr="006479BB" w:rsidTr="006479BB">
        <w:trPr>
          <w:trHeight w:val="4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412800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Комунална инфраструктура, в.накнаде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412900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Материјални трошкови службе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310.09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125.05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0.03 </w:t>
            </w:r>
          </w:p>
        </w:tc>
      </w:tr>
      <w:tr w:rsidR="006479BB" w:rsidRPr="006479BB" w:rsidTr="006479BB">
        <w:trPr>
          <w:trHeight w:val="4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416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Субвенције социјалним категоријама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1,234.32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0.25 </w:t>
            </w:r>
          </w:p>
        </w:tc>
      </w:tr>
      <w:tr w:rsidR="006479BB" w:rsidRPr="006479BB" w:rsidTr="0030395B">
        <w:trPr>
          <w:trHeight w:val="4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149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416100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Субвенције социјалним категоријама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1,234.32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0.25 </w:t>
            </w:r>
          </w:p>
        </w:tc>
      </w:tr>
      <w:tr w:rsidR="006479BB" w:rsidRPr="006479BB" w:rsidTr="0030395B">
        <w:trPr>
          <w:trHeight w:val="42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150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419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Расходи по судским рјешењима 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60,961.72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350,000.00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344,854.56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0.99 </w:t>
            </w:r>
          </w:p>
        </w:tc>
      </w:tr>
      <w:tr w:rsidR="006479BB" w:rsidRPr="006479BB" w:rsidTr="0030395B">
        <w:trPr>
          <w:trHeight w:val="22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151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419100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Расходи по судским рјешењима 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60,961.72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350,000.00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344,854.56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0.99 </w:t>
            </w:r>
          </w:p>
        </w:tc>
      </w:tr>
      <w:tr w:rsidR="006479BB" w:rsidRPr="006479BB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6"/>
                <w:szCs w:val="16"/>
              </w:rPr>
              <w:t>КАПИТАЛНИ ИЗДАЦИ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774,712.09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3,595,000.00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138,492.62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0.04 </w:t>
            </w:r>
          </w:p>
        </w:tc>
      </w:tr>
      <w:tr w:rsidR="006479BB" w:rsidRPr="006479BB" w:rsidTr="006479BB">
        <w:trPr>
          <w:trHeight w:val="42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Трошкови за набавку сталних средстава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774,712.09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3,595,000.00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138,492.62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0.04 </w:t>
            </w:r>
          </w:p>
        </w:tc>
      </w:tr>
      <w:tr w:rsidR="006479BB" w:rsidRPr="006479BB" w:rsidTr="006479BB">
        <w:trPr>
          <w:trHeight w:val="13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Изградња комуналне инфраструктуре (путна, водоводна, електро мрежа гасификација)  кредит,суфинансирање,буџет,Дирекција надзор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284,015.61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1,800,000.00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6,292.79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:rsidTr="006479BB">
        <w:trPr>
          <w:trHeight w:val="157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Изградња комуналне инфраструктуре (путна, водоводна, електро мрежа гасификација)  кредит,суфинансирање,буџет,Дирекција надзор-концесионе накнаде 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:rsidTr="006479BB">
        <w:trPr>
          <w:trHeight w:val="11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објеката" комунална инфраструктура",надзор,пројектовање, Дирекција за изградњу и развој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45,583.64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:rsidTr="006479BB">
        <w:trPr>
          <w:trHeight w:val="11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157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и прибављање објеката  надзор и пројектовање Дирекција за изградњу и развој града-индустријска зона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11,115.00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13,878.03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0.35 </w:t>
            </w:r>
          </w:p>
        </w:tc>
      </w:tr>
      <w:tr w:rsidR="006479BB" w:rsidRPr="006479BB" w:rsidTr="006479BB">
        <w:trPr>
          <w:trHeight w:val="67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158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Инфраструктура-експропријација-рјешавање имовинских питања,буџет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242,419.30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900,000.00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116,794.95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0.13 </w:t>
            </w:r>
          </w:p>
        </w:tc>
      </w:tr>
      <w:tr w:rsidR="006479BB" w:rsidRPr="006479BB" w:rsidTr="006479BB">
        <w:trPr>
          <w:trHeight w:val="4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инфраструктуру в.накнаде-инвестиције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26,964.80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250,000.00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:rsidTr="006479BB">
        <w:trPr>
          <w:trHeight w:val="4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изградњу градског и осталих гробља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59,896.98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:rsidTr="006479BB">
        <w:trPr>
          <w:trHeight w:val="9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сљедеће фазе канализације Рачанска/Лединци - Дирекција за развој и изградњу града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:rsidTr="006479BB">
        <w:trPr>
          <w:trHeight w:val="9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комуналне инфраструктуре - неповучена кредитна средства из 2019. године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:rsidTr="006479BB">
        <w:trPr>
          <w:trHeight w:val="67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аутобуске станице-неповучена кредитна средства из 2019. године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:rsidTr="006479BB">
        <w:trPr>
          <w:trHeight w:val="90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инфраструктуре на градском гробљу - неповучена кредитна средства из 2019. године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89,469.90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:rsidTr="006479BB">
        <w:trPr>
          <w:trHeight w:val="4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165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Изградња аутобуске станице-нови кредит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:rsidTr="0030395B">
        <w:trPr>
          <w:trHeight w:val="4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166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Пројекат спортске сале - нови кредит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:rsidTr="0030395B">
        <w:trPr>
          <w:trHeight w:val="675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167</w:t>
            </w:r>
          </w:p>
        </w:tc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27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инвстиционо одржавање,реконструкцију путева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8,121.56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40,000.00</w:t>
            </w:r>
          </w:p>
        </w:tc>
        <w:tc>
          <w:tcPr>
            <w:tcW w:w="1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1,526.85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0.04 </w:t>
            </w:r>
          </w:p>
        </w:tc>
      </w:tr>
      <w:tr w:rsidR="006479BB" w:rsidRPr="006479BB" w:rsidTr="0030395B">
        <w:trPr>
          <w:trHeight w:val="450"/>
        </w:trPr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168</w:t>
            </w:r>
          </w:p>
        </w:tc>
        <w:tc>
          <w:tcPr>
            <w:tcW w:w="4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27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дијела система градског топловода-нови кредит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:rsidTr="006479BB">
        <w:trPr>
          <w:trHeight w:val="67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169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511200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Реконструкција дијела јавне расвјете у ЛЕД технологију-нови кредит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#DIV/0!</w:t>
            </w:r>
          </w:p>
        </w:tc>
      </w:tr>
      <w:tr w:rsidR="006479BB" w:rsidRPr="006479BB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170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комуналног мобилијара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171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511300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Набавка видео надзора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:rsidTr="006479BB">
        <w:trPr>
          <w:trHeight w:val="450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172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511500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Издаци за остале вишегодишње засаде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7,125.30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:rsidTr="006479BB">
        <w:trPr>
          <w:trHeight w:val="225"/>
        </w:trPr>
        <w:tc>
          <w:tcPr>
            <w:tcW w:w="4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173</w:t>
            </w:r>
          </w:p>
        </w:tc>
        <w:tc>
          <w:tcPr>
            <w:tcW w:w="4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513100</w:t>
            </w:r>
          </w:p>
        </w:tc>
        <w:tc>
          <w:tcPr>
            <w:tcW w:w="2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Набавка  земљишта 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492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УКУПНО ОДЈЕЉЕЊЕ ЗА СТАМБЕНО-КОМУНАЛНЕ ПОСЛОВЕ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2,109,326.91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7,179,000.00</w:t>
            </w:r>
          </w:p>
        </w:tc>
        <w:tc>
          <w:tcPr>
            <w:tcW w:w="10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1,351,301.06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0.19 </w:t>
            </w:r>
          </w:p>
        </w:tc>
      </w:tr>
    </w:tbl>
    <w:p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/>
      </w:tblPr>
      <w:tblGrid>
        <w:gridCol w:w="486"/>
        <w:gridCol w:w="396"/>
        <w:gridCol w:w="486"/>
        <w:gridCol w:w="756"/>
        <w:gridCol w:w="2219"/>
        <w:gridCol w:w="1120"/>
        <w:gridCol w:w="1182"/>
        <w:gridCol w:w="1120"/>
        <w:gridCol w:w="815"/>
      </w:tblGrid>
      <w:tr w:rsidR="006479BB" w:rsidRPr="006479BB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5180 ОДЈЕЉЕЊЕ ЗА БОРАЧКО-ИНВАЛИДСКУ И ЦИВИЛНУ ЗАШТИТУ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148,514.35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425,250.00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165,098.66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13,320.15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- Цивилна заштита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2,164.50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Цивилна заштита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</w:t>
            </w: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трошкови службе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1,155.65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3,500.00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грантови непрофитним субјектима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87,506.80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202,750.00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106,748.66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Борачке организације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100,000.00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58,333.31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Организација породица погинулих и несталих лица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20,250.00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40,500.00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23,625.00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Удружења несталих</w:t>
            </w: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бораца и цивила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непрофитним организацијама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14,381.80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45,000.00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14,727.85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0.33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цивилних жртава рата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3,600.00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Удружење ратних војних инвалида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4,500.00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2,625.00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6479BB" w:rsidRPr="006479BB" w:rsidTr="0030395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Удружење логораша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1,575.00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3,150.00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1,837.50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6479BB" w:rsidRPr="006479BB" w:rsidTr="0030395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188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грантови непрофитним организацијама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10,000.00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30395B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Учешће у изградњи спомен обиљежја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10,000.00 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40,459.40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140,000.00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58,350.00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Текуће помоћи породицама палих бораца и инвалида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40,459.40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140,000.00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58,350.00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дознаке грађанима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7,228.00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рјешавање стамбених питања борачке категорије становништва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7,228.00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РАСХОДИ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8,860.41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8,860.41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цивилне заштите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6479BB" w:rsidRPr="006479BB" w:rsidTr="006479BB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8,860.41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1.11 </w:t>
            </w:r>
          </w:p>
        </w:tc>
      </w:tr>
      <w:tr w:rsidR="006479BB" w:rsidRPr="006479BB" w:rsidTr="006479BB">
        <w:trPr>
          <w:trHeight w:val="45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ОДЈЕЉЕЊЕ ЗА БОРАЧКО ИНВАЛИДСКУ И ЦИВИЛНУ ЗАШТИТУ - фонд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148,514.35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500,250.00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173,959.07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0.35</w:t>
            </w:r>
          </w:p>
        </w:tc>
      </w:tr>
      <w:tr w:rsidR="006479BB" w:rsidRPr="006479BB" w:rsidTr="006479BB">
        <w:trPr>
          <w:trHeight w:val="52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ОДЈЕЉЕЊЕ ЗА БОРАЧКО ИНВАЛИДСКУ И ЦИВИЛНУ ЗАШТИТУ - фонд 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</w:t>
            </w:r>
          </w:p>
        </w:tc>
      </w:tr>
      <w:tr w:rsidR="006479BB" w:rsidRPr="006479BB" w:rsidTr="006479BB">
        <w:trPr>
          <w:trHeight w:val="46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6479BB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БОРАЧКО ИНВАЛИДСКУ И ЦИВИЛНУ ЗАШТИТУ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148,514.35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537,250.00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210,959.07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79BB" w:rsidRPr="006479BB" w:rsidRDefault="006479BB" w:rsidP="006479B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6479BB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0.39</w:t>
            </w:r>
          </w:p>
        </w:tc>
      </w:tr>
    </w:tbl>
    <w:p w:rsidR="006479BB" w:rsidRDefault="006479B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/>
      </w:tblPr>
      <w:tblGrid>
        <w:gridCol w:w="486"/>
        <w:gridCol w:w="396"/>
        <w:gridCol w:w="486"/>
        <w:gridCol w:w="756"/>
        <w:gridCol w:w="2126"/>
        <w:gridCol w:w="1161"/>
        <w:gridCol w:w="1182"/>
        <w:gridCol w:w="1161"/>
        <w:gridCol w:w="826"/>
      </w:tblGrid>
      <w:tr w:rsidR="00F86516" w:rsidRPr="00F86516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2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ПЈТ                             </w:t>
            </w: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5210ОДЈЕЉЕЊЕ ЗА ДРУШТВЕНЕ ДЈЕЛАТНОСТИ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1,508,067.92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4,126,400.00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2,045,447.13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21,270.70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24,801.72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0.46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трошкови службе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602.60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бруто накнаде за мртвозорство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20,668.10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24,801.72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F86516" w:rsidRPr="00F86516" w:rsidTr="0030395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Субвенције нефинансијским субјектима у област трговине и туризма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53,000.00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F86516" w:rsidRPr="00F86516" w:rsidTr="0030395B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205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ЈУ Бања Дворови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53,000.00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F86516" w:rsidRPr="00F86516" w:rsidTr="0030395B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Грантови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1,102,640.14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3,185,000.00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1,710,844.91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грант-ЈИП СИМ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141,000.00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Средства за финансирање физичке културе - 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резерва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9,593.36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59,400.00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2.97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спорт по правилнику о расподјели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405,569.00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662,327.30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Школски спорт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6,800.00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3,134.70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0.21 </w:t>
            </w:r>
          </w:p>
        </w:tc>
      </w:tr>
      <w:tr w:rsidR="00F86516" w:rsidRPr="00F86516" w:rsidTr="00F86516">
        <w:trPr>
          <w:trHeight w:val="120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образовања, спорта - кориштење сале и стадиона- Дирекција за развој и изградњу града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51,600.00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87,100.00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културу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области образовања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финансирању политичких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 xml:space="preserve"> партија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127,918.72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129,999.84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F86516" w:rsidRPr="00F86516" w:rsidTr="00F86516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програма удружења грађана од општег интереса за Град Бијељина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35,583.00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финансирање пројеката удружења грађана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49,747.52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11,129.57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пензионерима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86516" w:rsidRPr="00F86516" w:rsidTr="00F86516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реализацију пројекта у партнерским односима градске управе са грађанима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Развој омладинских организација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Националне мањине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Културно историјско наслеђе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136,630.00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4,531.50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0.08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Maтеријални трошкови Дома ученика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15,840.00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23,500.00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Суфинансирање превоза ученика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40,358.54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221,890.00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1.01 </w:t>
            </w:r>
          </w:p>
        </w:tc>
      </w:tr>
      <w:tr w:rsidR="00F86516" w:rsidRPr="00F86516" w:rsidTr="00F86516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културне манифестације:  "Вишњићеви дани", "Мајске музичке свечаности",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5,200.00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0.26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"Омладинска политика"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372.00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0.37 </w:t>
            </w:r>
          </w:p>
        </w:tc>
      </w:tr>
      <w:tr w:rsidR="00F86516" w:rsidRPr="00F86516" w:rsidTr="0030395B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30395B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Текући грантови организац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/>
              </w:rPr>
              <w:t>.</w:t>
            </w:r>
            <w:r w:rsidR="00F86516"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 у области здравствене заштите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0.60 </w:t>
            </w:r>
          </w:p>
        </w:tc>
      </w:tr>
      <w:tr w:rsidR="00F86516" w:rsidRPr="00F86516" w:rsidTr="0030395B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227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учешће у санацији и изградњи здравствених амбуланти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30395B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228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дознаке грађанима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203,075.12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675,400.00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172,811.55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0.26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повратка и помоћ социјалним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категоријама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Пројекти подршке очувања породице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6,398.71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8,923.13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социјално угроженој дјеци за ужину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1,548.94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Стипендије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155,479.45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137,100.00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интервенције у образовању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Сахране незбринутих лица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5,666.10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16,328.98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0.65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социјалним категоријама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6,581.92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9,039.06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0.90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помоћ пензионерима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брачним паровима за новорођену бебу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родитељима за боравак дјеце у приватним вртићима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132,400.00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Капиталне дознаке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163,857.68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67,948.55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0.85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Подршка пројектима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163,857.68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67,948.55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0.85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487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Дознаке на име социјалне заштите по основу здравственог осигурања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17,224.28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16,040.40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Здравствена заштита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6,932.28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4,040.40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Здравствена заштита - дијагностика и лијечење дјеце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10,292.00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1,190,433.97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1,340,000.00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133,272.76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0.10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1,190,433.97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133,272.76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0.10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грађевинских објеката - инвестиције у 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образовању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31,785.61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Дирекција за изградњу и развој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20,594.07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2,690.19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Набавка грађевинских објеката - инвестиције у 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спортске објекте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8,639.98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69,996.90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0.23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Дирекција за изградњу и развој за спортске објекте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24661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Стамбено збрињавање Рома суфинансирање пројекта,помоћ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10,063.89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20,117.00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0.21 </w:t>
            </w:r>
          </w:p>
        </w:tc>
      </w:tr>
      <w:tr w:rsidR="00F86516" w:rsidRPr="00F86516" w:rsidTr="0024661C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251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објеката-Центар за социјални рад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207,747.02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23.40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24661C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Стамбeно збрињавање социјалних категорија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24,085.33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0.80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Инвестиције у културне установе - Дом културе у мјесним заједницама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79,833.89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8,693.89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0.17 </w:t>
            </w:r>
          </w:p>
        </w:tc>
      </w:tr>
      <w:tr w:rsidR="00F86516" w:rsidRPr="00F86516" w:rsidTr="00F86516">
        <w:trPr>
          <w:trHeight w:val="96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објеката-инвестиције у образовању-неповучена кредитна средства из 2019. године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546,705.60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објеката-инвестиције у спортске објекте-ново кредитно задужење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грађевинских објеката-инвестиције у образовању-ново кредитно задужење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 Домова културе у м.заједницама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2,154.91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спортских објеката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29,201.49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Дирекција за изградњу и развој-надзор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13,740.35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7,425.00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0.25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Реконструкција и инвестиционо одржавање - 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у образовању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6,721.27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241.05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спортских објеката-неповучена кредитна средства 2019. године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233,245.89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спортских објеката-ново кредитно задужење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опреме-инвестиције у образовању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опреме-опремање спортских сала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канц.намјештаја за Дирекцију за развој и изградњу града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465"/>
        </w:trPr>
        <w:tc>
          <w:tcPr>
            <w:tcW w:w="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ДРУШТВЕНЕ ДЈЕЛАТНОСТИ - фонд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2,698,501.89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5,466,400.00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2,178,719.89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F86516" w:rsidRPr="00F86516" w:rsidTr="00F86516">
        <w:trPr>
          <w:trHeight w:val="465"/>
        </w:trPr>
        <w:tc>
          <w:tcPr>
            <w:tcW w:w="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ДРУШТВЕНЕ ДЈЕЛАТНОСТИ - фонд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53,056.31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144,194.30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125,807.36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0.87 </w:t>
            </w:r>
          </w:p>
        </w:tc>
      </w:tr>
      <w:tr w:rsidR="00F86516" w:rsidRPr="00F86516" w:rsidTr="00F86516">
        <w:trPr>
          <w:trHeight w:val="465"/>
        </w:trPr>
        <w:tc>
          <w:tcPr>
            <w:tcW w:w="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ДРУШТВЕНЕ ДЈЕЛАТНОСТИ ФОНД 05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21,196.67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1.00</w:t>
            </w:r>
          </w:p>
        </w:tc>
      </w:tr>
      <w:tr w:rsidR="00F86516" w:rsidRPr="00F86516" w:rsidTr="00F86516">
        <w:trPr>
          <w:trHeight w:val="495"/>
        </w:trPr>
        <w:tc>
          <w:tcPr>
            <w:tcW w:w="446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ОДЈЕЉЕЊЕ ЗА ДРУШТВЕНЕ ДЈЕЛАТНОСТИ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2,772,754.87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5,710,594.30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2,404,527.25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0.42</w:t>
            </w:r>
          </w:p>
        </w:tc>
      </w:tr>
    </w:tbl>
    <w:p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/>
      </w:tblPr>
      <w:tblGrid>
        <w:gridCol w:w="487"/>
        <w:gridCol w:w="396"/>
        <w:gridCol w:w="486"/>
        <w:gridCol w:w="756"/>
        <w:gridCol w:w="2244"/>
        <w:gridCol w:w="1107"/>
        <w:gridCol w:w="1182"/>
        <w:gridCol w:w="1107"/>
        <w:gridCol w:w="815"/>
      </w:tblGrid>
      <w:tr w:rsidR="00F86516" w:rsidRPr="00F86516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5220 ОДЈЕЉЕЊЕ ЗА ИНСПЕКЦИЈУ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1,632.94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112,000.00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1,632.94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инспекцијских узорака, извршење рјешења контролних органа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Остале уговорене услуге - материјални 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трошкови службе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1,632.94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Извршења Рјешења по налогу пољопривредне и еколошке инспекције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Извршења Рјешења по налогу урбанистичко-грађевинске инспекције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Ванредна контрола техничке исправности возила за јавни превоз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ОДЈЕЉЕЊЕ ЗА ИНСПЕКЦИЈСКЕ ПОСЛОВЕ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1,632.94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</w:tbl>
    <w:p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/>
      </w:tblPr>
      <w:tblGrid>
        <w:gridCol w:w="486"/>
        <w:gridCol w:w="396"/>
        <w:gridCol w:w="486"/>
        <w:gridCol w:w="756"/>
        <w:gridCol w:w="2241"/>
        <w:gridCol w:w="1109"/>
        <w:gridCol w:w="1182"/>
        <w:gridCol w:w="1109"/>
        <w:gridCol w:w="815"/>
      </w:tblGrid>
      <w:tr w:rsidR="00F86516" w:rsidRPr="00F86516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5230 КОМУНАЛНА ПОЛИЦИЈА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1,322.41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1,322.41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Материјални трошкови службе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821.01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Извршење по налогу комуналне полиције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501.40</w:t>
            </w:r>
          </w:p>
        </w:tc>
        <w:tc>
          <w:tcPr>
            <w:tcW w:w="1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КОМУНАЛНА ПОЛИЦИЈА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1,322.41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</w:tbl>
    <w:p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/>
      </w:tblPr>
      <w:tblGrid>
        <w:gridCol w:w="486"/>
        <w:gridCol w:w="396"/>
        <w:gridCol w:w="486"/>
        <w:gridCol w:w="756"/>
        <w:gridCol w:w="2246"/>
        <w:gridCol w:w="1101"/>
        <w:gridCol w:w="1182"/>
        <w:gridCol w:w="1101"/>
        <w:gridCol w:w="826"/>
      </w:tblGrid>
      <w:tr w:rsidR="00F86516" w:rsidRPr="00F86516" w:rsidTr="0024661C">
        <w:trPr>
          <w:trHeight w:val="72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2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8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F86516" w:rsidRPr="00F86516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F86516" w:rsidRPr="00F86516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3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5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5240 ОДСЈЕК ЗАЈЕДНИЧКИХ ПОСЛОВА</w:t>
            </w:r>
          </w:p>
        </w:tc>
      </w:tr>
      <w:tr w:rsidR="00F86516" w:rsidRPr="00F86516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566,470.91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976,000.00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399,553.69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0.41 </w:t>
            </w:r>
          </w:p>
        </w:tc>
      </w:tr>
      <w:tr w:rsidR="00F86516" w:rsidRPr="00F86516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4,864.48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2,645.58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0.13 </w:t>
            </w:r>
          </w:p>
        </w:tc>
      </w:tr>
      <w:tr w:rsidR="00F86516" w:rsidRPr="00F86516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4,864.48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2,645.58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0.13 </w:t>
            </w:r>
          </w:p>
        </w:tc>
      </w:tr>
      <w:tr w:rsidR="00F86516" w:rsidRPr="00F86516" w:rsidTr="002466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561,606.43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955,000.00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396,908.11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F86516" w:rsidRPr="00F86516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4,741.12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2,908.63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0.19 </w:t>
            </w:r>
          </w:p>
        </w:tc>
      </w:tr>
      <w:tr w:rsidR="00F86516" w:rsidRPr="00F86516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99,830.03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97,272.83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F86516" w:rsidRPr="00F86516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110,707.50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89,527.13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0.43 </w:t>
            </w:r>
          </w:p>
        </w:tc>
      </w:tr>
      <w:tr w:rsidR="00F86516" w:rsidRPr="00F86516" w:rsidTr="002466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 у циљу сузбијања корона вируса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27,593.28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86516" w:rsidRPr="00F86516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112,292.46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56,867.13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F86516" w:rsidRPr="00F86516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39,754.17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28,292.34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0.28 </w:t>
            </w:r>
          </w:p>
        </w:tc>
      </w:tr>
      <w:tr w:rsidR="00F86516" w:rsidRPr="00F86516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4,373.78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3,873.72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0.13 </w:t>
            </w:r>
          </w:p>
        </w:tc>
      </w:tr>
      <w:tr w:rsidR="00F86516" w:rsidRPr="00F86516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43,641.76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95,000.00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33,762.24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F86516" w:rsidRPr="00F86516" w:rsidTr="0024661C">
        <w:trPr>
          <w:trHeight w:val="9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имовине, колективно осигурање,трошкови одржавања лиценци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48,046.68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80,000.00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43,408.06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F86516" w:rsidRPr="00F86516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оглашавање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27,485.45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24,602.33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F86516" w:rsidRPr="00F86516" w:rsidTr="0024661C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292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расходи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5,146.50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16,000.00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5,544.04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0.35 </w:t>
            </w:r>
          </w:p>
        </w:tc>
      </w:tr>
      <w:tr w:rsidR="00F86516" w:rsidRPr="00F86516" w:rsidTr="002466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293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- материјални трошкови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446.20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1,560.05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F86516" w:rsidRPr="00F86516" w:rsidTr="002466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294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услуге-непоменути расходи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14,512.91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9,289.61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0.31 </w:t>
            </w:r>
          </w:p>
        </w:tc>
      </w:tr>
      <w:tr w:rsidR="00F86516" w:rsidRPr="00F86516" w:rsidTr="0024661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295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непоменути расходи у циљу сузбијања корона вируса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23,034.59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F86516" w:rsidRPr="00F86516" w:rsidTr="0024661C">
        <w:trPr>
          <w:trHeight w:val="4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296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63,267.61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200,000.00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6,243.31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F86516" w:rsidRPr="00F86516" w:rsidTr="002466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297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63,267.61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200,000.00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6,243.31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F86516" w:rsidRPr="00F86516" w:rsidTr="0024661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298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објеката,инвестиције одржавање објеката у власништву општине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2,120.22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2466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299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 за градску управу и Скупштину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14,017.78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2,574.00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F86516" w:rsidRPr="00F86516" w:rsidTr="0024661C">
        <w:trPr>
          <w:trHeight w:val="4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300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,с.инвентара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2,753.98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30,000.00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3,669.31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F86516" w:rsidRPr="00F86516" w:rsidTr="0024661C">
        <w:trPr>
          <w:trHeight w:val="7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301</w:t>
            </w:r>
          </w:p>
        </w:tc>
        <w:tc>
          <w:tcPr>
            <w:tcW w:w="3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2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робе ,с.инвентара у циљу сузбијања корона вируса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44,375.63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24661C" w:rsidRPr="00F86516" w:rsidTr="0024661C">
        <w:trPr>
          <w:trHeight w:val="240"/>
        </w:trPr>
        <w:tc>
          <w:tcPr>
            <w:tcW w:w="437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1C" w:rsidRPr="0024661C" w:rsidRDefault="0024661C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СЛУЖБА ЗАЈЕДНИЧКИХ ПОСЛОВА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61C" w:rsidRPr="00F86516" w:rsidRDefault="0024661C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629,738.52 </w:t>
            </w:r>
          </w:p>
        </w:tc>
        <w:tc>
          <w:tcPr>
            <w:tcW w:w="118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61C" w:rsidRPr="00F86516" w:rsidRDefault="0024661C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1,176,000.00 </w:t>
            </w:r>
          </w:p>
        </w:tc>
        <w:tc>
          <w:tcPr>
            <w:tcW w:w="11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4661C" w:rsidRPr="00F86516" w:rsidRDefault="0024661C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405,797.00 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661C" w:rsidRPr="00F86516" w:rsidRDefault="0024661C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 </w:t>
            </w:r>
          </w:p>
        </w:tc>
      </w:tr>
    </w:tbl>
    <w:p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/>
      </w:tblPr>
      <w:tblGrid>
        <w:gridCol w:w="486"/>
        <w:gridCol w:w="396"/>
        <w:gridCol w:w="486"/>
        <w:gridCol w:w="756"/>
        <w:gridCol w:w="2219"/>
        <w:gridCol w:w="1120"/>
        <w:gridCol w:w="1182"/>
        <w:gridCol w:w="1120"/>
        <w:gridCol w:w="815"/>
      </w:tblGrid>
      <w:tr w:rsidR="00F86516" w:rsidRPr="00F86516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5300 ЦЕНТАР ЗА СОЦИЈАЛНИ РАД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606,200.43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1,373,900.00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637,329.90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0.46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547,391.92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1,244,900.00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595,247.14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437,424.18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807,900.00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491,605.01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0.61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 за дневни центар за дјецу у ризику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 плате за дневни центар за дјецу са сметњама у развоју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Бруто накнаде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89,543.03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183,000.00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99,482.01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Дневни центар за дјецу са ризиком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Дневни центар за дјецу са сметњама у развоју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плата за вријеме боловања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13,012.71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2,214.12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за отпремнине и ј.помоћи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7,412.00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1,946.00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0.28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48,887.87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109,000.00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31,783.66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0.29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12,508.20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6,691.64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0.37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9,665.53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8,030.49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0.29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9,703.45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3,928.86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0.17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3,535.90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1,190.76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1,193.32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110.30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3,579.96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2,780.37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0.28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осигурања,банкарских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1,318.72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1,459.02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7,382.79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7,592.22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 рад ван радног односа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9,920.64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10,299.10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9,920.64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10,299.10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3,786.00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3,786.00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3,786.00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24661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Издаци за накнаде плата за породиљско одсуство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15,920.80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24661C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328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Издаци за накнаде плата за породиљско одсуство 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15,920.80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ЦЕНТАР ЗА СОЦИЈАЛНИ РАД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625,907.23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1,467,900.00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637,329.90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0.43 </w:t>
            </w:r>
          </w:p>
        </w:tc>
      </w:tr>
    </w:tbl>
    <w:p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600" w:type="dxa"/>
        <w:tblInd w:w="93" w:type="dxa"/>
        <w:tblLook w:val="04A0"/>
      </w:tblPr>
      <w:tblGrid>
        <w:gridCol w:w="486"/>
        <w:gridCol w:w="396"/>
        <w:gridCol w:w="486"/>
        <w:gridCol w:w="756"/>
        <w:gridCol w:w="2157"/>
        <w:gridCol w:w="1161"/>
        <w:gridCol w:w="1182"/>
        <w:gridCol w:w="1161"/>
        <w:gridCol w:w="815"/>
      </w:tblGrid>
      <w:tr w:rsidR="00F86516" w:rsidRPr="00F86516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5301 СОЦИЈАЛНА ЗАШТИТА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2,919,335.60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6,139,000.00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3,245,993.58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54,846.83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116,000.00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63,479.87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0.55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ПТТ трошкови отпреме уппутница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26,277.33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29,338.45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0.59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љекарској комисији  за утврђивање радне способности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9,653.00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12,895.00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0.59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Рад комисије за разврставање лица ометених у развоју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6,925.00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0.69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мобилног тима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12,316.50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14,321.42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2,740,892.97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5,548,000.00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2,922,032.83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Додатак за помоћ и његу других лица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1,375,856.30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2,871,000.00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1,427,112.92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Једнократне помоћи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56,165.00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26,633.20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0.27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Средства за уџбенике дјеци социјалне категорије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Смјештај у властиту породицу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145,024.08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244,000.00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146,103.66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308,322.48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624,000.00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346,937.85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0.56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Породични смјештај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72,455.68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57,621.92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0.65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Помоћ за оспособљавање за рад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9,090.00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6,471.00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0.43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Новчана помоћ за огрев и одјећу лицима са стањем социјалних потреба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личну инвалиднину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415,539.62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554,190.20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0.72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Помоћ у кући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18,870.00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19,770.86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0.66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Уџбеници и одјећа за дјецу у домском смјештају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Трошкови одржавања објеката, смјештај </w:t>
            </w: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деложираних корисника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6,544.83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1,538.86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0.08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смјештаја социјално угрожених лица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251,448.47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278,225.00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0.57 </w:t>
            </w:r>
          </w:p>
        </w:tc>
      </w:tr>
      <w:tr w:rsidR="00F86516" w:rsidRPr="00F86516" w:rsidTr="0024661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Заштита жртава трговине људима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351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савјетовалишта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рада јавне кухиње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50,737.20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100,000.00</w:t>
            </w:r>
          </w:p>
        </w:tc>
        <w:tc>
          <w:tcPr>
            <w:tcW w:w="11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38,822.47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Субвенције корисника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10,136.91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6,257.96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0.31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са потешкоћама у развоју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4,577.12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дневног центра за дјецу у ризику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20,702.40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5,769.81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0.14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Трансфери између буџетских корисника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123,595.80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475,000.00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260,480.88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0.55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Здравствена заштита корисника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119,545.80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254,540.88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0.56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Трансфери другим општинама за смјештај социјално угрожених лица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4,050.00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5,940.00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СОЦИЈАЛНА ЗАШТИТА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2,919,335.60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6,139,000.00</w:t>
            </w:r>
          </w:p>
        </w:tc>
        <w:tc>
          <w:tcPr>
            <w:tcW w:w="11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3,245,993.58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0.53 </w:t>
            </w:r>
          </w:p>
        </w:tc>
      </w:tr>
    </w:tbl>
    <w:p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680" w:type="dxa"/>
        <w:tblInd w:w="93" w:type="dxa"/>
        <w:tblLook w:val="04A0"/>
      </w:tblPr>
      <w:tblGrid>
        <w:gridCol w:w="486"/>
        <w:gridCol w:w="396"/>
        <w:gridCol w:w="486"/>
        <w:gridCol w:w="756"/>
        <w:gridCol w:w="2240"/>
        <w:gridCol w:w="1100"/>
        <w:gridCol w:w="1240"/>
        <w:gridCol w:w="1161"/>
        <w:gridCol w:w="815"/>
      </w:tblGrid>
      <w:tr w:rsidR="00F86516" w:rsidRPr="00F86516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8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5400 ДЈЕЧИЈИ ВРТИЋ "ЧИКА ЈОВА ЗМАЈ"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833,195.63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2,308,400.00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1,009,883.99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0.44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739,752.90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1,887,600.00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857,581.87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555,364.31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1,430,000.00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622,345.84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0.44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приправника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3,898.12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28,800.00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3,300.00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Отпремнине код одласка у пензију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4,250.00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14,620.00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3.66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135,960.36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354,800.00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167,252.39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превоз на посао и са посла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5,626.00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7,101.00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0.71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накнаду плате за вријеме боловања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34,654.11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42,962.64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0.72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85,060.05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365,800.00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139,363.87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0.38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12,912.88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12,126.72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6,558.85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7,785.25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4,319.32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12,947.17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0.72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материјала-храна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22,733.23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192,000.00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86,654.85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 (дидактички)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16,983.33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1,207.66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510.50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7,030.40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3,543.74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582.00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24661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осигурање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2,606.86 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3,842.00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0.64 </w:t>
            </w:r>
          </w:p>
        </w:tc>
      </w:tr>
      <w:tr w:rsidR="00F86516" w:rsidRPr="00F86516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378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гориво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626.48</w:t>
            </w:r>
          </w:p>
        </w:tc>
        <w:tc>
          <w:tcPr>
            <w:tcW w:w="1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983.71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0.20 </w:t>
            </w:r>
          </w:p>
        </w:tc>
      </w:tr>
      <w:tr w:rsidR="00F86516" w:rsidRPr="00F86516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6,335.03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7,864.23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0.52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услуге-репрезентација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1,021.00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257.70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0.17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услуге-волонтери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2,840.17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2,136.84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0.31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4,362.64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11,344.65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0.38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уговора о дјелу-Министарство просвјете и културе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4,362.64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3,408.33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0.34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Управни одбор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7,936.32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F86516" w:rsidRPr="00F86516" w:rsidTr="00F86516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пореза и доприноса на терет послодавца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1,524.47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1,521.45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Расходи по основу пореза и доприноса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1,524.47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1,521.45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2,495.57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затезних камата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2,495.57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Грантови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Пројекат "Вртић је моје право"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713.86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1,274.25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713.86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1,274.25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инвестиционо одржавање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713.86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1,274.25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516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залихе материјала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163.40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330.75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0.33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163.40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330.75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0.33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31,889.12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74,544.61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1.49 </w:t>
            </w:r>
          </w:p>
        </w:tc>
      </w:tr>
      <w:tr w:rsidR="00F86516" w:rsidRPr="00F86516" w:rsidTr="00F86516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31,889.12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74,544.61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1.49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ДЈЕЧИЈИ ВРТИЋ "ЧИКА ЈОВА ЗМАЈ"-фонд 01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865,962.01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2,429,400.00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1,086,033.60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ДЈЕЧИЈИ ВРТИЋ "ЧИКА ЈОВА ЗМАЈ"-фонд 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955.80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4,819.70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3,619.68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0.75 </w:t>
            </w:r>
          </w:p>
        </w:tc>
      </w:tr>
      <w:tr w:rsidR="00F86516" w:rsidRPr="00F86516" w:rsidTr="00F86516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ДЈЕЧИЈИ ВРТИЋ "ЧИКА ЈОВА ЗМАЈ"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866,917.81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2,434,219.70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</w:rPr>
              <w:t>1,089,653.28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86516" w:rsidRPr="00F86516" w:rsidRDefault="00F86516" w:rsidP="00F8651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F86516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0.45 </w:t>
            </w:r>
          </w:p>
        </w:tc>
      </w:tr>
    </w:tbl>
    <w:p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580" w:type="dxa"/>
        <w:tblInd w:w="93" w:type="dxa"/>
        <w:tblLook w:val="04A0"/>
      </w:tblPr>
      <w:tblGrid>
        <w:gridCol w:w="486"/>
        <w:gridCol w:w="396"/>
        <w:gridCol w:w="486"/>
        <w:gridCol w:w="756"/>
        <w:gridCol w:w="2219"/>
        <w:gridCol w:w="1120"/>
        <w:gridCol w:w="1182"/>
        <w:gridCol w:w="1120"/>
        <w:gridCol w:w="815"/>
      </w:tblGrid>
      <w:tr w:rsidR="009B30C8" w:rsidRPr="009B30C8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5500 ЦЕНТАР ЗА КУЛТУРУ"СЕМБЕРИЈА"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391,966.80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889,144.00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406,327.59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0.46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315,393.49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683,000.00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310,976.29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0.46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306,599.47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649,000.00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292,711.19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6,651.09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7,049.85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плата за вријеме боловања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2,142.93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5,180.58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0.52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једнократне помоћи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6,034.67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69,972.46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184,200.00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87,036.42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Трошкови енергије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21,222.06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28,118.37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 за гријање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485.73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1,297.54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0.37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3,084.89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3,734.26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0.41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1,700.21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1,458.28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5,026.88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8,766.60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Трошкови осигурања и  банкарских услуга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пропаганде рекламе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2,992.34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5,233.72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0.26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Стручне услуге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912.00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100.00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763.02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10,200.00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2,875.90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0.28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Културне манифестације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sz w:val="18"/>
                <w:szCs w:val="18"/>
              </w:rPr>
              <w:t>33,337.33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sz w:val="18"/>
                <w:szCs w:val="18"/>
              </w:rPr>
              <w:t>35,009.00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5,752.24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11,944.00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5,952.24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sz w:val="18"/>
                <w:szCs w:val="18"/>
              </w:rPr>
              <w:t>5,752.24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11,944.00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sz w:val="18"/>
                <w:szCs w:val="18"/>
              </w:rPr>
              <w:t>5,952.24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пореза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848.61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2,362.64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пореза и доприноса на терет послодавца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848.61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2,362.64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Судски спорови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Судски спорови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5,969.97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10,800.00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5,186.01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5,969.97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10,800.00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5,186.01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5,493.77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838.81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1.05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476.20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4,347.20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0.43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Oстали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8,337.12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4,337.52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0.14 </w:t>
            </w:r>
          </w:p>
        </w:tc>
      </w:tr>
      <w:tr w:rsidR="009B30C8" w:rsidRPr="009B30C8" w:rsidTr="0024661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8,337.12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4,337.52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0.14 </w:t>
            </w:r>
          </w:p>
        </w:tc>
      </w:tr>
      <w:tr w:rsidR="009B30C8" w:rsidRPr="009B30C8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428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за породиљско одсуство које се рефундирају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418.44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723.76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0.07 </w:t>
            </w:r>
          </w:p>
        </w:tc>
      </w:tr>
      <w:tr w:rsidR="009B30C8" w:rsidRPr="009B30C8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за породиљско одсуство које се рефундирају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418.44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723.76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0.07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ЦЕНТАР ЗА КУЛТУРУ - фонд 01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406,692.33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939,944.00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416,574.88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0.44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ЦЕНТАР ЗА КУЛТУРУ - фонд 03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2,542.58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12,895.80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5,170.62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ЦЕНТАР ЗА КУЛТУРУ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409,234.91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952,839.80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421,745.50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0.44 </w:t>
            </w:r>
          </w:p>
        </w:tc>
      </w:tr>
    </w:tbl>
    <w:p w:rsidR="00F86516" w:rsidRDefault="00F86516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320" w:type="dxa"/>
        <w:tblInd w:w="93" w:type="dxa"/>
        <w:tblLook w:val="04A0"/>
      </w:tblPr>
      <w:tblGrid>
        <w:gridCol w:w="486"/>
        <w:gridCol w:w="396"/>
        <w:gridCol w:w="486"/>
        <w:gridCol w:w="756"/>
        <w:gridCol w:w="2545"/>
        <w:gridCol w:w="1081"/>
        <w:gridCol w:w="1182"/>
        <w:gridCol w:w="1081"/>
        <w:gridCol w:w="815"/>
      </w:tblGrid>
      <w:tr w:rsidR="009B30C8" w:rsidRPr="009B30C8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5501 МУЗЕЈ СЕМБЕРИЈЕ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145,017.69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324,500.00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158,595.33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132,983.72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273,500.00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139,788.29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131,327.82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261,000.00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134,191.07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758.90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1,216.85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плата за вријеме боловања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897.00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3,280.37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0.66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помоћи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6,195.98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13,388.43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1,696.47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1,773.04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0.44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 за гријање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4,390.00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0.34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1,429.69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1,661.54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 материјала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541.55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857.35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0.29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Набава материјала за посебне намјене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80.50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445.15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1,785.82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0.89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465.00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938.80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0.38 </w:t>
            </w:r>
          </w:p>
        </w:tc>
      </w:tr>
      <w:tr w:rsidR="009B30C8" w:rsidRPr="009B30C8" w:rsidTr="009B30C8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банкарских услуга и</w:t>
            </w: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платног промета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615.18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614.43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275.00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511.85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0.17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727.94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775.10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 рад ван радног односа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5,837.99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5,418.61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0.43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Накнада за Управни одбор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4,764.27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3,703.70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повременe послове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1,073.72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1,714.91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0.57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14,073.18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1,308.90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14,073.18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1,308.90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9B30C8" w:rsidRPr="009B30C8" w:rsidTr="0024661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14,073.18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1,308.90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0.09 </w:t>
            </w:r>
          </w:p>
        </w:tc>
      </w:tr>
      <w:tr w:rsidR="009B30C8" w:rsidRPr="009B30C8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453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реконструкцију,инвестиционо одржавање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трансакције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455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плата за вријеме боловања  које се рефундирају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МУЗЕЈ "СЕМБЕРИЈА" - фонд 01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159,090.87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351,500.00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159,904.23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МУЗЕЈ "СЕМБЕРИЈА" - фонд 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9,939.15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0.99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УКУПНО МУЗЕЈ "СЕМБЕРИЈА"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159,090.87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361,500.00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169,843.38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0.47 </w:t>
            </w:r>
          </w:p>
        </w:tc>
      </w:tr>
    </w:tbl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420" w:type="dxa"/>
        <w:tblInd w:w="93" w:type="dxa"/>
        <w:tblLook w:val="04A0"/>
      </w:tblPr>
      <w:tblGrid>
        <w:gridCol w:w="486"/>
        <w:gridCol w:w="396"/>
        <w:gridCol w:w="576"/>
        <w:gridCol w:w="756"/>
        <w:gridCol w:w="2047"/>
        <w:gridCol w:w="1081"/>
        <w:gridCol w:w="1182"/>
        <w:gridCol w:w="1081"/>
        <w:gridCol w:w="815"/>
      </w:tblGrid>
      <w:tr w:rsidR="009B30C8" w:rsidRPr="009B30C8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5503 СКУД "СЕМБЕРИЈА"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89,347.39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175,990.00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77,190.09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0.44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78,451.18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152,500.00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65,040.59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0.43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67,164.92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117,000.00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52,127.54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накнаде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11,286.26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12,913.05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отпремнине и једнократне помоћи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5,729.98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11,550.00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7,189.15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0.62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472.09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521.72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406.88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1,770.00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748.35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1,330.00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284.00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0.21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у иностранство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у земљи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270.90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456.30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0.46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4,480.11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5,178.78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3.05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100.00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ван радног односа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5,166.23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11,940.00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4,960.35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5,166.23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11,940.00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4,960.35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126.36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350.90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9B30C8" w:rsidRPr="009B30C8" w:rsidTr="0024661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набавку опреме за културу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126.36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350.90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9B30C8" w:rsidRPr="009B30C8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475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трансакције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1,208.22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11,500.00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6,585.09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0.57 </w:t>
            </w:r>
          </w:p>
        </w:tc>
      </w:tr>
      <w:tr w:rsidR="009B30C8" w:rsidRPr="009B30C8" w:rsidTr="0024661C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које се рефундирају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1,208.22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11,500.00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6,585.09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0.57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СКУД "СЕМБЕРИЈА" -фонд 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90,681.97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195,490.00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84,126.08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0.43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СКУД "СЕМБЕРИЈА" -фонд 03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5,695.42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СКУД "СЕМБЕРИЈА"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90,681.97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201,185.42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84,126.08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0.42 </w:t>
            </w:r>
          </w:p>
        </w:tc>
      </w:tr>
    </w:tbl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260" w:type="dxa"/>
        <w:tblInd w:w="93" w:type="dxa"/>
        <w:tblLook w:val="04A0"/>
      </w:tblPr>
      <w:tblGrid>
        <w:gridCol w:w="486"/>
        <w:gridCol w:w="396"/>
        <w:gridCol w:w="486"/>
        <w:gridCol w:w="756"/>
        <w:gridCol w:w="1977"/>
        <w:gridCol w:w="1081"/>
        <w:gridCol w:w="1182"/>
        <w:gridCol w:w="1081"/>
        <w:gridCol w:w="815"/>
      </w:tblGrid>
      <w:tr w:rsidR="009B30C8" w:rsidRPr="009B30C8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5504 ГРАДСКО ПОЗОРИШТЕ "СЕМБЕРИЈА"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РАСХОДИ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20,448.63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198,300.00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92,549.63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лична примања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11,701.15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156,000.00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83,430.41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 запослених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11,701.15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156,000.00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83,430.41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8,747.48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42,300.00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9,119.22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путовања у земљи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138.22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4,400.11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0.44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8,609.26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4,719.11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0.47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репрезентације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782.33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17,811.51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набавку опреме за културу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782.33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17,811.51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511360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набавку опреме за културу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782.33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17,811.51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ГРАДСКО ПОЗОРИШТЕ "СЕМБЕРИЈА"- фонд 01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21,230.96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234,300.00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110,361.14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0.47</w:t>
            </w:r>
          </w:p>
        </w:tc>
      </w:tr>
      <w:tr w:rsidR="009B30C8" w:rsidRPr="009B30C8" w:rsidTr="009B30C8">
        <w:trPr>
          <w:trHeight w:val="52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ГРАДСКО ПОЗОРИШТЕ "СЕМБЕРИЈА"- фонд 03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14,888.55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0.99</w:t>
            </w:r>
          </w:p>
        </w:tc>
      </w:tr>
      <w:tr w:rsidR="009B30C8" w:rsidRPr="009B30C8" w:rsidTr="009B30C8">
        <w:trPr>
          <w:trHeight w:val="51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ГРАДСКО ПОЗОРИШТЕ "СЕМБЕРИЈА"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21,230.96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249,300.00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125,249.69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0.50</w:t>
            </w:r>
          </w:p>
        </w:tc>
      </w:tr>
    </w:tbl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600" w:type="dxa"/>
        <w:tblInd w:w="93" w:type="dxa"/>
        <w:tblLook w:val="04A0"/>
      </w:tblPr>
      <w:tblGrid>
        <w:gridCol w:w="487"/>
        <w:gridCol w:w="396"/>
        <w:gridCol w:w="486"/>
        <w:gridCol w:w="756"/>
        <w:gridCol w:w="2274"/>
        <w:gridCol w:w="1102"/>
        <w:gridCol w:w="1182"/>
        <w:gridCol w:w="1102"/>
        <w:gridCol w:w="815"/>
      </w:tblGrid>
      <w:tr w:rsidR="009B30C8" w:rsidRPr="009B30C8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1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7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5510 ТУРИСТИЧКА ОРГАНИЗАЦИЈА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183,107.76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465,400.00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169,149.77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155,829.96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308,000.00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154,024.13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125,299.58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119,768.80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30,049.88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33,795.48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0.55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запослених-средства боравишне таксе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480.50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99.00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плате за вријеме боловања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360.85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накнаде за отпремнине и ј.помоћи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17,327.58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137,500.00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5,175.42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0.04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1,440.93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1,608.39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688.36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371.75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0.19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57.90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714.65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трошкови-средства боравишне таксе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2,257.90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847.80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0.07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420.50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451.32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услуге-средства боравишне таксе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4,832.10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140.40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9B30C8" w:rsidRPr="009B30C8" w:rsidTr="009B30C8">
        <w:trPr>
          <w:trHeight w:val="14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Уговорене услуге-унапријеђење туристичке </w:t>
            </w: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понуде,организација л.колоније.Златни котлић, Дринска регата-средства боравишне таксе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437.37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79.83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Остали некласификовани расходи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6,477.87 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1,579.33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накнаде ван радног односа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9,950.22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19,900.00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9,950.22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9,950.22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19,900.00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9,950.22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9,030.48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15,500.00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9,030.48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15,500.00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8,970.48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15,000.00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1,085.46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2,172.00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1,038.38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1,085.46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2,172.00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1,038.38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ТУРИСТИЧКА ОРГАНИЗАЦИЈА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193,223.70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483,072.00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170,188.15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 </w:t>
            </w:r>
          </w:p>
        </w:tc>
      </w:tr>
    </w:tbl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340" w:type="dxa"/>
        <w:tblInd w:w="93" w:type="dxa"/>
        <w:tblLook w:val="04A0"/>
      </w:tblPr>
      <w:tblGrid>
        <w:gridCol w:w="486"/>
        <w:gridCol w:w="396"/>
        <w:gridCol w:w="486"/>
        <w:gridCol w:w="756"/>
        <w:gridCol w:w="2036"/>
        <w:gridCol w:w="1081"/>
        <w:gridCol w:w="1182"/>
        <w:gridCol w:w="1081"/>
        <w:gridCol w:w="836"/>
      </w:tblGrid>
      <w:tr w:rsidR="009B30C8" w:rsidRPr="009B30C8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5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5910 АГЕНЦИЈА ЗА РАЗВОЈ МАЛИХ И СРЕДЊИХ ПРЕДУЗЕЋА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71,512.88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396,792.00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64,788.09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0.16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59,441.03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145,422.00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52,914.24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53,388.78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128,987.00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46,080.01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накнаде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6,052.25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16,435.00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6,834.23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6,807.75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18,665.00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5,808.90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0.31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349.34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3,470.00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351.56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комуналних и комуникационих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1,088.34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1,785.00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920.07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1,211.37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4,200.00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стручне услуге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1,295.60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5,440.00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4,112.97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0.76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2,863.10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3,770.00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424.30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0.11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за рад ван радног односа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4,972.10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12,505.00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6,064.95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по основу пореза и доприноса на терет послодавца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112.75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0.19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Управни одбор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4,972.10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11,905.00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5,952.20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415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Текуће помоћи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220,000.00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Подстицај развоја малих и средњих </w:t>
            </w: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предузећа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130,000.00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415200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Подстицај пројектима самозапошљавања младих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419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Судски спорови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292.00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419100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Судски спорови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292.00 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Затезне камате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413900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Затезне камате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1,094.92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0.73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1,094.92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0.73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765.60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1,532.00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765.60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ПДВ-а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765.60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1,532.00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765.60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:rsidTr="0024661C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638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Издаци за накнаде плате за породиљско одсуствокоје се рефундирају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#DIV/0!</w:t>
            </w:r>
          </w:p>
        </w:tc>
      </w:tr>
      <w:tr w:rsidR="009B30C8" w:rsidRPr="009B30C8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540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638100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24661C" w:rsidRDefault="009B30C8" w:rsidP="0024661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накнаде плате за породиљско одсуствокоје се реф</w:t>
            </w:r>
            <w:r w:rsidR="0024661C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#DIV/0!</w:t>
            </w:r>
          </w:p>
        </w:tc>
      </w:tr>
      <w:tr w:rsidR="009B30C8" w:rsidRPr="009B30C8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АГЕНЦИЈА ЗА РАЗВОЈ МАЛИХ И СРЕДЊИХ ПРЕДУЗЕЋА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72,278.48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399,824.00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66,648.61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0.17 </w:t>
            </w:r>
          </w:p>
        </w:tc>
      </w:tr>
    </w:tbl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220" w:type="dxa"/>
        <w:tblInd w:w="93" w:type="dxa"/>
        <w:tblLook w:val="04A0"/>
      </w:tblPr>
      <w:tblGrid>
        <w:gridCol w:w="486"/>
        <w:gridCol w:w="396"/>
        <w:gridCol w:w="486"/>
        <w:gridCol w:w="756"/>
        <w:gridCol w:w="1937"/>
        <w:gridCol w:w="1081"/>
        <w:gridCol w:w="1182"/>
        <w:gridCol w:w="1081"/>
        <w:gridCol w:w="815"/>
      </w:tblGrid>
      <w:tr w:rsidR="009B30C8" w:rsidRPr="009B30C8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815054 ГИМНАЗИЈА "ФИЛИП ВИШЊИЋ"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40,721.19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136,950.00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42,629.15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0.31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6,390.50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5,117.90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6,390.50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5,117.90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34,330.69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123,950.00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37,511.25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 и гријања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9,149.19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8,529.54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0.25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7,803.19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5,278.28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0.38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5,480.98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6,646.40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0.35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3,488.31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18,430.00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7,256.94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693.64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5,820.00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1,419.85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438.50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 и банкарских услуга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1,544.04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12,610.00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1,874.18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0.15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5,732.84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19,120.00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6,451.02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0.34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89.90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524.16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89.90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18,000.00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524.16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89.90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524.16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0.03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ГИМНАЗИЈА "ФИЛИП ВИШЊИЋ" - фонд 01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40,811.09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154,950.00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43,153.31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0.28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Calibri" w:eastAsia="Times New Roman" w:hAnsi="Calibri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ГИМНАЗИЈА "ФИЛИП ВИШЊИЋ" - фонд 03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300.00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1.00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6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УКУПНО ГИМНАЗИЈА "ФИЛИП ВИШЊИЋ" 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40,811.09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155,250.00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43,453.31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0.28</w:t>
            </w:r>
          </w:p>
        </w:tc>
      </w:tr>
    </w:tbl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280" w:type="dxa"/>
        <w:tblInd w:w="93" w:type="dxa"/>
        <w:tblLook w:val="04A0"/>
      </w:tblPr>
      <w:tblGrid>
        <w:gridCol w:w="486"/>
        <w:gridCol w:w="396"/>
        <w:gridCol w:w="486"/>
        <w:gridCol w:w="756"/>
        <w:gridCol w:w="1997"/>
        <w:gridCol w:w="1081"/>
        <w:gridCol w:w="1182"/>
        <w:gridCol w:w="1081"/>
        <w:gridCol w:w="815"/>
      </w:tblGrid>
      <w:tr w:rsidR="009B30C8" w:rsidRPr="009B30C8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815055 ЕКОНОМСКА ШКОЛА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38,526.05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91,150.00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36,102.88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трошкова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3,940.00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10,150.00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2,851.50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0.28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трошкова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3,940.00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10,150.00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2,851.50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0.28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559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34,586.05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33,251.38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0.41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20,447.29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34,000.00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18,128.27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4,049.53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5,080.52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0.56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3,642.54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3,236.74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0.36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953.14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3,466.74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0.58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1,055.40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Трошкови осигурања, банкарских услуга и </w:t>
            </w: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платног промета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643.50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1,754.05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0.25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3,794.65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1,585.06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93.60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93.60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ЕКОНОМСКА ШКОЛА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38,619.65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101,150.00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36,102.88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0.36 </w:t>
            </w:r>
          </w:p>
        </w:tc>
      </w:tr>
    </w:tbl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300" w:type="dxa"/>
        <w:tblInd w:w="93" w:type="dxa"/>
        <w:tblLook w:val="04A0"/>
      </w:tblPr>
      <w:tblGrid>
        <w:gridCol w:w="486"/>
        <w:gridCol w:w="396"/>
        <w:gridCol w:w="486"/>
        <w:gridCol w:w="756"/>
        <w:gridCol w:w="2017"/>
        <w:gridCol w:w="1081"/>
        <w:gridCol w:w="1182"/>
        <w:gridCol w:w="1081"/>
        <w:gridCol w:w="815"/>
      </w:tblGrid>
      <w:tr w:rsidR="009B30C8" w:rsidRPr="009B30C8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8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815056 ПОЉОПРИВРЕДНА И МЕДИЦИНСКА ШКОЛА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132,838.24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379,300.00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133,857.30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0.35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70,461.26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242,000.00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65,692.40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0.27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Бруто плате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59,975.96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210,000.00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50,387.00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0.24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 превоз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10,485.30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15,305.40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0.48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62,376.98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137,300.00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68,164.90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15,416.56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40,800.00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27,894.98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0.68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5,851.73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6,900.50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9,902.20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7,739.80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0.55 </w:t>
            </w:r>
          </w:p>
        </w:tc>
      </w:tr>
      <w:tr w:rsidR="009B30C8" w:rsidRPr="009B30C8" w:rsidTr="0024661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Расходи за материјал за посебне потребе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3,848.47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2,261.21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0.38 </w:t>
            </w:r>
          </w:p>
        </w:tc>
      </w:tr>
      <w:tr w:rsidR="009B30C8" w:rsidRPr="009B30C8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578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5,388.20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5,495.03</w:t>
            </w: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0.69 </w:t>
            </w:r>
          </w:p>
        </w:tc>
      </w:tr>
      <w:tr w:rsidR="009B30C8" w:rsidRPr="009B30C8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579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382.00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632.80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0.63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 и превоза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947.20</w:t>
            </w:r>
          </w:p>
        </w:tc>
        <w:tc>
          <w:tcPr>
            <w:tcW w:w="11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401.10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3,692.76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4,824.01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Остале непоменуте услуге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16,947.86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12,015.47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0.31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63,976.73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84,667.26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63,976.73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84,667.26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0.51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биолошку имовину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10,257.47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5,949.11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0.35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 и ситног инвентара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52,692.26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113,000.00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73,866.39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0.65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и.одржавање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4,407.16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1,027.00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444.60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0.03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631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Остали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17,215.45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29,000.00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15,148.35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по основу ПДВа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17,215.45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15,148.35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0.52 </w:t>
            </w:r>
          </w:p>
        </w:tc>
      </w:tr>
      <w:tr w:rsidR="009B30C8" w:rsidRPr="009B30C8" w:rsidTr="009B30C8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ПОЉОПРИВРЕДНА И МЕДИЦИНСКА ШКОЛА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214,030.42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574,300.00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233,672.91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0.41 </w:t>
            </w:r>
          </w:p>
        </w:tc>
      </w:tr>
    </w:tbl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320" w:type="dxa"/>
        <w:tblInd w:w="93" w:type="dxa"/>
        <w:tblLook w:val="04A0"/>
      </w:tblPr>
      <w:tblGrid>
        <w:gridCol w:w="486"/>
        <w:gridCol w:w="396"/>
        <w:gridCol w:w="486"/>
        <w:gridCol w:w="756"/>
        <w:gridCol w:w="2037"/>
        <w:gridCol w:w="1081"/>
        <w:gridCol w:w="1182"/>
        <w:gridCol w:w="1081"/>
        <w:gridCol w:w="815"/>
      </w:tblGrid>
      <w:tr w:rsidR="009B30C8" w:rsidRPr="009B30C8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5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815057 ТЕХНИЧКА ШКОЛА "МИХАЈЛО ПУПИН"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53,378.80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175,983.00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73,038.07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4,820.00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19,300.00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6,618.00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0.34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запослених-превоз на посао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4,820.00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19,300.00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6,618.00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0.34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48,558.80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156,683.00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66,420.07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19,852.72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44,620.00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17,373.55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6,329.53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11,640.00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14,252.89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1.22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6,401.63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14,550.00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7,516.65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 за посебне намјене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388.95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10,185.00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1,641.21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0.16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3,051.70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15,326.00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10,647.04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0.69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2,328.40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6,111.00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395.90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0.06 </w:t>
            </w:r>
          </w:p>
        </w:tc>
      </w:tr>
      <w:tr w:rsidR="009B30C8" w:rsidRPr="009B30C8" w:rsidTr="0024661C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горива и превоза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2,328.00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1,151.10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0.49 </w:t>
            </w:r>
          </w:p>
        </w:tc>
      </w:tr>
      <w:tr w:rsidR="009B30C8" w:rsidRPr="009B30C8" w:rsidTr="0024661C">
        <w:trPr>
          <w:trHeight w:val="72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602</w:t>
            </w: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 банкарских услуга и</w:t>
            </w: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платног промета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2,714.91</w:t>
            </w: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5,503.00</w:t>
            </w:r>
          </w:p>
        </w:tc>
        <w:tc>
          <w:tcPr>
            <w:tcW w:w="1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2,025.12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0.37 </w:t>
            </w:r>
          </w:p>
        </w:tc>
      </w:tr>
      <w:tr w:rsidR="009B30C8" w:rsidRPr="009B30C8" w:rsidTr="0024661C">
        <w:trPr>
          <w:trHeight w:val="48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7,490.96</w:t>
            </w:r>
          </w:p>
        </w:tc>
        <w:tc>
          <w:tcPr>
            <w:tcW w:w="11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21,420.00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11,416.61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0.53 </w:t>
            </w:r>
          </w:p>
        </w:tc>
      </w:tr>
      <w:tr w:rsidR="009B30C8" w:rsidRPr="009B30C8" w:rsidTr="009B30C8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Обиљежавање јубилеја Техничке школе "Михајло Пупин"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1,116.99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50,350.00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9,898.42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0.20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1,116.99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50,350.00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9,898.42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916.99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49,380.00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9,898.42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Идаци за залихе материјала с.инвентара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200.00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970.00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ТЕХНИЧКА ШКОЛА "МИХАЈЛО ПУПИН"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54,495.79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226,333.00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82,936.49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0.37 </w:t>
            </w:r>
          </w:p>
        </w:tc>
      </w:tr>
    </w:tbl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220" w:type="dxa"/>
        <w:tblInd w:w="93" w:type="dxa"/>
        <w:tblLook w:val="04A0"/>
      </w:tblPr>
      <w:tblGrid>
        <w:gridCol w:w="486"/>
        <w:gridCol w:w="396"/>
        <w:gridCol w:w="486"/>
        <w:gridCol w:w="756"/>
        <w:gridCol w:w="1937"/>
        <w:gridCol w:w="1081"/>
        <w:gridCol w:w="1182"/>
        <w:gridCol w:w="1081"/>
        <w:gridCol w:w="815"/>
      </w:tblGrid>
      <w:tr w:rsidR="009B30C8" w:rsidRPr="009B30C8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0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815059 СРЕДЊА СТРУЧНА ШКОЛА ЈАЊА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26,045.06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63,710.00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22,478.23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0.35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5,955.40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10,507.20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 -превоз на посао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5,955.40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10,507.20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20,089.66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37,710.00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11,971.03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6,335.75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6,165.36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6,078.29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1,701.02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3,249.29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4,560.00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882.50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0.19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498.61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249.55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0.13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815.25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1,023.51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410.95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89.81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0.13 </w:t>
            </w:r>
          </w:p>
        </w:tc>
      </w:tr>
      <w:tr w:rsidR="009B30C8" w:rsidRPr="009B30C8" w:rsidTr="009B30C8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619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Трошкови осигурања, банкарских услуга и </w:t>
            </w: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платног промета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777.40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2,800.00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850.47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1,924.12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1,008.81</w:t>
            </w:r>
          </w:p>
        </w:tc>
        <w:tc>
          <w:tcPr>
            <w:tcW w:w="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0.18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368.51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368.51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24661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368.51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624</w:t>
            </w:r>
          </w:p>
        </w:tc>
        <w:tc>
          <w:tcPr>
            <w:tcW w:w="3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3,000.00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24661C">
        <w:trPr>
          <w:trHeight w:val="24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08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СРЕДЊА СТРУЧНА ШКОЛА ЈАЊА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26,413.57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68,710.00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22,478.23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0.33 </w:t>
            </w:r>
          </w:p>
        </w:tc>
      </w:tr>
    </w:tbl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260" w:type="dxa"/>
        <w:tblInd w:w="93" w:type="dxa"/>
        <w:tblLook w:val="04A0"/>
      </w:tblPr>
      <w:tblGrid>
        <w:gridCol w:w="486"/>
        <w:gridCol w:w="396"/>
        <w:gridCol w:w="486"/>
        <w:gridCol w:w="756"/>
        <w:gridCol w:w="1977"/>
        <w:gridCol w:w="1081"/>
        <w:gridCol w:w="1182"/>
        <w:gridCol w:w="1081"/>
        <w:gridCol w:w="815"/>
      </w:tblGrid>
      <w:tr w:rsidR="009B30C8" w:rsidRPr="009B30C8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4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818035 НАРОДНА БИБЛИОТЕКА "ФИЛИП ВИШЊИЋ" БИЈЕЉИНА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21,286.78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87,000.00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23,455.95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0.27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0.05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21,286.78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23,355.95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0.27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629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3,909.63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4,823.37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0.33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1,797.05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5,500.00</w:t>
            </w:r>
          </w:p>
        </w:tc>
        <w:tc>
          <w:tcPr>
            <w:tcW w:w="10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1,025.56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1.75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енергије- гријање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9,587.51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22,000.00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9,623.25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0.09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 комуналне таксе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56.16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2,012.32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1,976.71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1,252.04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0.21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 за посебне намјене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352.74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292.10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0.07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1,344.11</w:t>
            </w:r>
          </w:p>
        </w:tc>
        <w:tc>
          <w:tcPr>
            <w:tcW w:w="10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509.78</w:t>
            </w:r>
          </w:p>
        </w:tc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 и трошкови превоза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180.90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6,000.00 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952.20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0.16 </w:t>
            </w:r>
          </w:p>
        </w:tc>
      </w:tr>
      <w:tr w:rsidR="009B30C8" w:rsidRPr="009B30C8" w:rsidTr="009B30C8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осигурања,банкарских услуга и платног промета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476.72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909.95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0.14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572.54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1,864.68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0.31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639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услуге-програмске активности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1,032.71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90.70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5,131.85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311.30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5,131.85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68,000.00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311.30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Реконструкција и инвестиције у објекте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0.00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4,528.25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189.10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0.01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516100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Издаци за залихе материјала, ситног инвентара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603.60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122.20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0.12 </w:t>
            </w:r>
          </w:p>
        </w:tc>
      </w:tr>
      <w:tr w:rsidR="009B30C8" w:rsidRPr="009B30C8" w:rsidTr="009B30C8">
        <w:trPr>
          <w:trHeight w:val="465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НАРОДНА БИБЛИОТЕКА "ФИЛИП ВИШЊИЋ" - фонд 01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26,418.63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155,000.00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23,767.25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0.15</w:t>
            </w:r>
          </w:p>
        </w:tc>
      </w:tr>
      <w:tr w:rsidR="009B30C8" w:rsidRPr="009B30C8" w:rsidTr="0024661C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НАРОДНА БИБЛИОТЕКА "ФИЛИП ВИШЊИЋ" - фонд 02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3,480.60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0.99</w:t>
            </w:r>
          </w:p>
        </w:tc>
      </w:tr>
      <w:tr w:rsidR="009B30C8" w:rsidRPr="009B30C8" w:rsidTr="0024661C">
        <w:trPr>
          <w:trHeight w:val="51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lastRenderedPageBreak/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НАРОДНА БИБЛИОТЕКА "ФИЛИП ВИШЊИЋ" - фонд 03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1,000.00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495.89</w:t>
            </w:r>
          </w:p>
        </w:tc>
        <w:tc>
          <w:tcPr>
            <w:tcW w:w="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0.50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НАРОДНА БИБЛИОТЕКА "ФИЛИП ВИШЊИЋ"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26,418.63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159,500.00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27,743.74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0.17</w:t>
            </w:r>
          </w:p>
        </w:tc>
      </w:tr>
    </w:tbl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440" w:type="dxa"/>
        <w:tblInd w:w="93" w:type="dxa"/>
        <w:tblLook w:val="04A0"/>
      </w:tblPr>
      <w:tblGrid>
        <w:gridCol w:w="486"/>
        <w:gridCol w:w="396"/>
        <w:gridCol w:w="486"/>
        <w:gridCol w:w="756"/>
        <w:gridCol w:w="2078"/>
        <w:gridCol w:w="1081"/>
        <w:gridCol w:w="1182"/>
        <w:gridCol w:w="1081"/>
        <w:gridCol w:w="894"/>
      </w:tblGrid>
      <w:tr w:rsidR="009B30C8" w:rsidRPr="009B30C8" w:rsidTr="0024661C">
        <w:trPr>
          <w:trHeight w:val="960"/>
        </w:trPr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ЕКОНОМСКИ КОД</w:t>
            </w:r>
          </w:p>
        </w:tc>
        <w:tc>
          <w:tcPr>
            <w:tcW w:w="2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ОПИС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 2020. година</w:t>
            </w:r>
          </w:p>
        </w:tc>
        <w:tc>
          <w:tcPr>
            <w:tcW w:w="10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 Буџет  2021.година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Извршење 30.06.2021. година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Индекс              (5/4)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ПЈТ</w:t>
            </w:r>
          </w:p>
        </w:tc>
        <w:tc>
          <w:tcPr>
            <w:tcW w:w="66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840011 МУЗИЧКА ШКОЛА "С.С. МОКРАЊАЦ"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41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ТЕКУЋИ ТРОШКОВИ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10,860.35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29,530.00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13,677.56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0.46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Плате и накнаде трошкова запослених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64.00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1,077.00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0.72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411200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Накнаде запослених -превоз на посао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1,077.00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0.72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412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Расходи по основу коришћења роба и услуга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10,796.35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28,030.00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12,600.56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649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412100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закупа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1,576.00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0.32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енергије</w:t>
            </w:r>
          </w:p>
        </w:tc>
        <w:tc>
          <w:tcPr>
            <w:tcW w:w="1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877.75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4,395.00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833.5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651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412200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комуналних услуга</w:t>
            </w:r>
          </w:p>
        </w:tc>
        <w:tc>
          <w:tcPr>
            <w:tcW w:w="10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1,805.69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2,437.00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1,995.52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0.34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652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материјала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1,743.93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5,500.00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840.65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0.15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653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412400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Материјал за посебне намјене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50.00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422.00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162.84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0.39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654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412500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Трошкови текућег одржавања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587.72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2,000.00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2,335.52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1.17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655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412600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Путни трошкови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176.30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2,700.00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1,467.40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9B30C8" w:rsidRPr="009B30C8" w:rsidTr="009B30C8">
        <w:trPr>
          <w:trHeight w:val="72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656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412700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Трошкови осигурања, банкарских услуга и </w:t>
            </w: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br/>
              <w:t>платног промета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592.28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1,700.00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512.73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0.30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657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412900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Уговорене услуге и друге дажбине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4,962.68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7,300.00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3,952.40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0.54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658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51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КАПИТАЛНИ ИЗДАЦИ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219.91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5,346.00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>2,422.00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9B30C8" w:rsidRPr="009B30C8" w:rsidTr="009B30C8">
        <w:trPr>
          <w:trHeight w:val="48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659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Трошкови за набавку сталних средстава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219.91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5,346.00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2,422.00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660</w:t>
            </w:r>
          </w:p>
        </w:tc>
        <w:tc>
          <w:tcPr>
            <w:tcW w:w="3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511300</w:t>
            </w:r>
          </w:p>
        </w:tc>
        <w:tc>
          <w:tcPr>
            <w:tcW w:w="2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Набавка опреме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219.91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5,346.00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2,422.00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0.45 </w:t>
            </w:r>
          </w:p>
        </w:tc>
      </w:tr>
      <w:tr w:rsidR="009B30C8" w:rsidRPr="009B30C8" w:rsidTr="009B30C8">
        <w:trPr>
          <w:trHeight w:val="240"/>
        </w:trPr>
        <w:tc>
          <w:tcPr>
            <w:tcW w:w="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 МУЗИЧКА ШКОЛА "С.С. МОКРАЊАЦ"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11,080.26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34,876.00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16,099.56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30C8" w:rsidRPr="009B30C8" w:rsidRDefault="009B30C8" w:rsidP="009B30C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9B30C8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 xml:space="preserve">0.46 </w:t>
            </w:r>
          </w:p>
        </w:tc>
      </w:tr>
    </w:tbl>
    <w:p w:rsidR="009B30C8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8749" w:type="dxa"/>
        <w:tblInd w:w="93" w:type="dxa"/>
        <w:tblLook w:val="04A0"/>
      </w:tblPr>
      <w:tblGrid>
        <w:gridCol w:w="3795"/>
        <w:gridCol w:w="1311"/>
        <w:gridCol w:w="1288"/>
        <w:gridCol w:w="1251"/>
        <w:gridCol w:w="1104"/>
      </w:tblGrid>
      <w:tr w:rsidR="00604F00" w:rsidRPr="00883C64" w:rsidTr="00604F00">
        <w:trPr>
          <w:trHeight w:val="24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64" w:rsidRPr="00883C64" w:rsidRDefault="00883C64" w:rsidP="0088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БУЏЕТСКА РЕЗЕРВА</w:t>
            </w:r>
          </w:p>
        </w:tc>
        <w:tc>
          <w:tcPr>
            <w:tcW w:w="13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64" w:rsidRPr="00883C64" w:rsidRDefault="00883C64" w:rsidP="00883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40,000.00</w:t>
            </w:r>
          </w:p>
        </w:tc>
        <w:tc>
          <w:tcPr>
            <w:tcW w:w="12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64" w:rsidRPr="00883C64" w:rsidRDefault="00883C64" w:rsidP="00883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1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64" w:rsidRPr="00883C64" w:rsidRDefault="00883C64" w:rsidP="00883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9,900.00</w:t>
            </w:r>
          </w:p>
        </w:tc>
        <w:tc>
          <w:tcPr>
            <w:tcW w:w="11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83C64" w:rsidRPr="00883C64" w:rsidRDefault="00883C64" w:rsidP="00883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0.20</w:t>
            </w:r>
          </w:p>
        </w:tc>
      </w:tr>
      <w:tr w:rsidR="00604F00" w:rsidRPr="00883C64" w:rsidTr="007748C0">
        <w:trPr>
          <w:trHeight w:val="240"/>
        </w:trPr>
        <w:tc>
          <w:tcPr>
            <w:tcW w:w="3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883C64" w:rsidRPr="00883C64" w:rsidRDefault="00883C64" w:rsidP="00883C6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УКУПНО</w:t>
            </w:r>
            <w:r w:rsidR="007748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val="sr-Cyrl-CS"/>
              </w:rPr>
              <w:t xml:space="preserve"> БУЏЕТ ГРАДА - ФОНД 01</w:t>
            </w:r>
          </w:p>
        </w:tc>
        <w:tc>
          <w:tcPr>
            <w:tcW w:w="13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883C64" w:rsidRPr="00883C64" w:rsidRDefault="00883C64" w:rsidP="00883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20,731,986.00</w:t>
            </w:r>
          </w:p>
        </w:tc>
        <w:tc>
          <w:tcPr>
            <w:tcW w:w="12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883C64" w:rsidRPr="00883C64" w:rsidRDefault="00883C64" w:rsidP="00883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51,527,729.00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883C64" w:rsidRPr="00883C64" w:rsidRDefault="00883C64" w:rsidP="00883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20,232,304.00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noWrap/>
            <w:vAlign w:val="center"/>
            <w:hideMark/>
          </w:tcPr>
          <w:p w:rsidR="00883C64" w:rsidRPr="00883C64" w:rsidRDefault="00883C64" w:rsidP="00883C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883C64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0.39</w:t>
            </w:r>
          </w:p>
        </w:tc>
      </w:tr>
    </w:tbl>
    <w:p w:rsidR="009B30C8" w:rsidRPr="006479BB" w:rsidRDefault="009B30C8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157E" w:rsidRDefault="0095157E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5157E" w:rsidRDefault="0095157E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61C" w:rsidRDefault="0024661C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748C0" w:rsidRDefault="007748C0" w:rsidP="0064616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64616C" w:rsidRPr="0064616C" w:rsidRDefault="0064616C" w:rsidP="0064616C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64616C"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 xml:space="preserve">6. РЕАЛОКАЦИЈЕ СРЕДСТАВА </w:t>
      </w:r>
      <w:r w:rsidR="001C22E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ЗА</w:t>
      </w:r>
      <w:r w:rsidRPr="0064616C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ПЕРИОД 01.01.-3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0</w:t>
      </w:r>
      <w:r w:rsidRPr="0064616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.0</w:t>
      </w: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6</w:t>
      </w:r>
      <w:r w:rsidRPr="0064616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.202</w:t>
      </w:r>
      <w:r w:rsidR="007748C0">
        <w:rPr>
          <w:rFonts w:ascii="Times New Roman" w:hAnsi="Times New Roman" w:cs="Times New Roman"/>
          <w:b/>
          <w:i/>
          <w:sz w:val="24"/>
          <w:szCs w:val="24"/>
          <w:lang w:val="sr-Cyrl-CS"/>
        </w:rPr>
        <w:t>1</w:t>
      </w:r>
      <w:r w:rsidRPr="0064616C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ГОДИНЕ</w:t>
      </w:r>
    </w:p>
    <w:p w:rsidR="0064616C" w:rsidRDefault="0064616C" w:rsidP="0064616C">
      <w:pPr>
        <w:contextualSpacing/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64616C" w:rsidRDefault="0064616C" w:rsidP="0064616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складу са чланом 10. Одлуке о извршењу буџета Града Бијељина за 202</w:t>
      </w:r>
      <w:r w:rsidR="007748C0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годину („Сл</w:t>
      </w:r>
      <w:r w:rsidR="007748C0">
        <w:rPr>
          <w:rFonts w:ascii="Times New Roman" w:hAnsi="Times New Roman" w:cs="Times New Roman"/>
          <w:sz w:val="24"/>
          <w:szCs w:val="24"/>
          <w:lang w:val="sr-Cyrl-CS"/>
        </w:rPr>
        <w:t xml:space="preserve">ужбени гласник Града Бијељина“,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број: </w:t>
      </w:r>
      <w:r w:rsidR="007748C0">
        <w:rPr>
          <w:rFonts w:ascii="Times New Roman" w:hAnsi="Times New Roman" w:cs="Times New Roman"/>
          <w:sz w:val="24"/>
          <w:szCs w:val="24"/>
          <w:lang w:val="sr-Cyrl-CS"/>
        </w:rPr>
        <w:t>8/21</w:t>
      </w:r>
      <w:r>
        <w:rPr>
          <w:rFonts w:ascii="Times New Roman" w:hAnsi="Times New Roman" w:cs="Times New Roman"/>
          <w:sz w:val="24"/>
          <w:szCs w:val="24"/>
          <w:lang w:val="sr-Cyrl-CS"/>
        </w:rPr>
        <w:t>) дозвољено је вршити прерасподјелу (реалокацију) буџетских средстава у оквиру буетског корисника између текућих расхода и издатака за нефинансијску имовину, финансијску имовину и отплату дугова на основу Рјешења-Закључка Градоначелника, односно дозвољено је вршити прерасподјелу (реалокацију) буџетских средстава у оквиру буџетског корисника уз Рјешење-Закључак надлежног одјељења, уз сагласност Одјељења за финансије у оквиру расхода, у оквиру издатака за нефинансијску имовину и у оквиру издатака за отплату дугова. Није дозвољено вршити реалокације на расходе личних примања и са средстава за суфинансирање пројеката за које је потписан уговор.</w:t>
      </w:r>
    </w:p>
    <w:p w:rsidR="00704829" w:rsidRDefault="00704829" w:rsidP="0064616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tbl>
      <w:tblPr>
        <w:tblW w:w="9300" w:type="dxa"/>
        <w:tblInd w:w="93" w:type="dxa"/>
        <w:tblLook w:val="04A0"/>
      </w:tblPr>
      <w:tblGrid>
        <w:gridCol w:w="675"/>
        <w:gridCol w:w="978"/>
        <w:gridCol w:w="2019"/>
        <w:gridCol w:w="2159"/>
        <w:gridCol w:w="1804"/>
        <w:gridCol w:w="1702"/>
      </w:tblGrid>
      <w:tr w:rsidR="007748C0" w:rsidRPr="007748C0" w:rsidTr="0024661C">
        <w:trPr>
          <w:trHeight w:val="300"/>
        </w:trPr>
        <w:tc>
          <w:tcPr>
            <w:tcW w:w="9300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</w:rPr>
              <w:t>Табела 11.</w:t>
            </w:r>
            <w:r w:rsidRPr="007748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Реалокације извршене  након 31.03.2021. - Реалокације у буџету  за 2021. годину</w:t>
            </w:r>
          </w:p>
        </w:tc>
      </w:tr>
      <w:tr w:rsidR="007748C0" w:rsidRPr="007748C0" w:rsidTr="0024661C">
        <w:trPr>
          <w:trHeight w:val="480"/>
        </w:trPr>
        <w:tc>
          <w:tcPr>
            <w:tcW w:w="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</w:t>
            </w:r>
          </w:p>
        </w:tc>
        <w:tc>
          <w:tcPr>
            <w:tcW w:w="9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ИЗНОС</w:t>
            </w:r>
          </w:p>
        </w:tc>
        <w:tc>
          <w:tcPr>
            <w:tcW w:w="2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ДАТУМ РЕАЛОКАЦИЈЕ</w:t>
            </w:r>
          </w:p>
        </w:tc>
        <w:tc>
          <w:tcPr>
            <w:tcW w:w="2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БРОЈ ЗАКЉУЧКА</w:t>
            </w:r>
          </w:p>
        </w:tc>
        <w:tc>
          <w:tcPr>
            <w:tcW w:w="1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СА ПЈ</w:t>
            </w:r>
          </w:p>
        </w:tc>
        <w:tc>
          <w:tcPr>
            <w:tcW w:w="1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НА ПЈ</w:t>
            </w:r>
          </w:p>
        </w:tc>
      </w:tr>
      <w:tr w:rsidR="007748C0" w:rsidRPr="007748C0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12.04.2021.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02/7-560-1-217/21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0005180-412 900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0005180-516 100</w:t>
            </w:r>
          </w:p>
        </w:tc>
      </w:tr>
      <w:tr w:rsidR="007748C0" w:rsidRPr="007748C0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41,300.00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16.04.2021.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02/4-40-2-473/21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0005140-411 200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0005140-411 400</w:t>
            </w:r>
          </w:p>
        </w:tc>
      </w:tr>
      <w:tr w:rsidR="007748C0" w:rsidRPr="007748C0" w:rsidTr="007748C0">
        <w:trPr>
          <w:trHeight w:val="72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50,000.00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20.04.2021.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02/5-058-35-128/21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0005210-415 200 0005210-415 200 0005210-415 200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0005210-415 200</w:t>
            </w:r>
          </w:p>
        </w:tc>
      </w:tr>
      <w:tr w:rsidR="007748C0" w:rsidRPr="007748C0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04.05.2021.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02/5-62-1-63/21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0005501-412 400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0005501-412 500</w:t>
            </w:r>
          </w:p>
        </w:tc>
      </w:tr>
      <w:tr w:rsidR="007748C0" w:rsidRPr="007748C0" w:rsidTr="007748C0">
        <w:trPr>
          <w:trHeight w:val="48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02-014-1-943/21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372 200- буџетска резерва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0005120-416 100</w:t>
            </w:r>
          </w:p>
        </w:tc>
      </w:tr>
      <w:tr w:rsidR="007748C0" w:rsidRPr="007748C0" w:rsidTr="007748C0">
        <w:trPr>
          <w:trHeight w:val="48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1,400.00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02-014-1-946/21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373 200- буџетска резерва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0005120-416 100</w:t>
            </w:r>
          </w:p>
        </w:tc>
      </w:tr>
      <w:tr w:rsidR="007748C0" w:rsidRPr="007748C0" w:rsidTr="007748C0">
        <w:trPr>
          <w:trHeight w:val="48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2,500.00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05.05.2021.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02-014-1-949/21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373 200- буџетска резерва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0005120-416 100</w:t>
            </w:r>
          </w:p>
        </w:tc>
      </w:tr>
      <w:tr w:rsidR="007748C0" w:rsidRPr="007748C0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30,000.00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02/5-54-1-22/21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0005400-411 100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0005400-638 100</w:t>
            </w:r>
          </w:p>
        </w:tc>
      </w:tr>
      <w:tr w:rsidR="007748C0" w:rsidRPr="007748C0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1,200.00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02/5-54-1-22/21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0005400-411 100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0005400-411 300</w:t>
            </w:r>
          </w:p>
        </w:tc>
      </w:tr>
      <w:tr w:rsidR="007748C0" w:rsidRPr="007748C0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8,000.00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02/5-54-1-22/21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0005400-412 400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0005400-412 300</w:t>
            </w:r>
          </w:p>
        </w:tc>
      </w:tr>
      <w:tr w:rsidR="007748C0" w:rsidRPr="007748C0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1,500.00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02/5-61-1-125/21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0840011-412 300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0840011-412 500</w:t>
            </w:r>
          </w:p>
        </w:tc>
      </w:tr>
      <w:tr w:rsidR="007748C0" w:rsidRPr="007748C0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26.05.2021.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02-014-1-1104/21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0005210-415 200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0005210-414 100</w:t>
            </w:r>
          </w:p>
        </w:tc>
      </w:tr>
      <w:tr w:rsidR="007748C0" w:rsidRPr="007748C0" w:rsidTr="007748C0">
        <w:trPr>
          <w:trHeight w:val="48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2,900.00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02-014-1-2049/21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373 200- буџетска резерва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0005120-416 100</w:t>
            </w:r>
          </w:p>
        </w:tc>
      </w:tr>
      <w:tr w:rsidR="007748C0" w:rsidRPr="007748C0" w:rsidTr="007748C0">
        <w:trPr>
          <w:trHeight w:val="48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14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2,600.00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02-014-1-2052/21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373 200- буџетска резерва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0005120-416 100</w:t>
            </w:r>
          </w:p>
        </w:tc>
      </w:tr>
      <w:tr w:rsidR="007748C0" w:rsidRPr="007748C0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15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02/5-62-1-84/21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0005503-412 600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0005503-412 700</w:t>
            </w:r>
          </w:p>
        </w:tc>
      </w:tr>
      <w:tr w:rsidR="007748C0" w:rsidRPr="007748C0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16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02/5-62-1-84/21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0005503-412 600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0005503-412 700</w:t>
            </w:r>
          </w:p>
        </w:tc>
      </w:tr>
      <w:tr w:rsidR="007748C0" w:rsidRPr="007748C0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17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1,344.00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02/5-62-1-86/21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0005500-411 300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0005500-411 400</w:t>
            </w:r>
          </w:p>
        </w:tc>
      </w:tr>
      <w:tr w:rsidR="007748C0" w:rsidRPr="007748C0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1,890.00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22.06.2021.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02/5-435-1-116/21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0005210-415 200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0005210-415 200</w:t>
            </w:r>
          </w:p>
        </w:tc>
      </w:tr>
      <w:tr w:rsidR="007748C0" w:rsidRPr="007748C0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19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10,000.00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23.06.2021.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02/5-435-1-117/21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0005210-511 300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0005210-511 300</w:t>
            </w:r>
          </w:p>
        </w:tc>
      </w:tr>
      <w:tr w:rsidR="007748C0" w:rsidRPr="007748C0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20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25,000.00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02/5-54-1-28/21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0005400-411 100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0005400-638 100</w:t>
            </w:r>
          </w:p>
        </w:tc>
      </w:tr>
      <w:tr w:rsidR="007748C0" w:rsidRPr="007748C0" w:rsidTr="007748C0">
        <w:trPr>
          <w:trHeight w:val="300"/>
        </w:trPr>
        <w:tc>
          <w:tcPr>
            <w:tcW w:w="6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9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7,800.00</w:t>
            </w:r>
          </w:p>
        </w:tc>
        <w:tc>
          <w:tcPr>
            <w:tcW w:w="2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29.06.2021.</w:t>
            </w:r>
          </w:p>
        </w:tc>
        <w:tc>
          <w:tcPr>
            <w:tcW w:w="2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02/5-54-1-28/21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0005400-411 100</w:t>
            </w:r>
          </w:p>
        </w:tc>
        <w:tc>
          <w:tcPr>
            <w:tcW w:w="1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748C0" w:rsidRPr="007748C0" w:rsidRDefault="007748C0" w:rsidP="007748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7748C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0005400-411 400</w:t>
            </w:r>
          </w:p>
        </w:tc>
      </w:tr>
    </w:tbl>
    <w:p w:rsidR="007748C0" w:rsidRDefault="007E1D1B" w:rsidP="0064616C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lastRenderedPageBreak/>
        <w:t>7. БУЏЕТСКА РЕЗЕРВА</w:t>
      </w:r>
    </w:p>
    <w:p w:rsidR="007E1D1B" w:rsidRDefault="007E1D1B" w:rsidP="0064616C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7E1D1B" w:rsidRDefault="007E1D1B" w:rsidP="007E1D1B">
      <w:pPr>
        <w:spacing w:before="40" w:after="40"/>
        <w:ind w:firstLine="7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Буџетска резерва представља дио планираних средстава буџета који се распоређује на основу одлука Градоначелника. Средства планирана за буџетску резерву нису организационо и економски класификована. У складу са Одлуком о извршењу буџета Града Бијељина Градоначелник Града одлучује о коришћењу средстава буџетске резерве за подмирење хитних и непредвиђених расхода, који се појаве током буџетске године, а средства одобрава у складу са Одлуком о начину коришћења средстава буџетске резерве.</w:t>
      </w:r>
    </w:p>
    <w:p w:rsidR="004627EA" w:rsidRDefault="007E1D1B" w:rsidP="007E1D1B">
      <w:pPr>
        <w:spacing w:before="40" w:after="40"/>
        <w:ind w:firstLine="720"/>
        <w:jc w:val="both"/>
        <w:rPr>
          <w:rFonts w:ascii="Times New Roman" w:hAnsi="Times New Roman" w:cs="Times New Roman"/>
          <w:lang w:val="sr-Cyrl-CS"/>
        </w:rPr>
      </w:pPr>
      <w:r w:rsidRPr="004627EA">
        <w:rPr>
          <w:rFonts w:ascii="Times New Roman" w:hAnsi="Times New Roman" w:cs="Times New Roman"/>
          <w:lang w:val="sr-Cyrl-CS"/>
        </w:rPr>
        <w:t>Буџетом Града Бијељина за 2021. годину средства буџетске резерве планирана су  на нивоу од 50.000,00 КМ</w:t>
      </w:r>
      <w:r w:rsidR="00AE3FC9">
        <w:rPr>
          <w:rFonts w:ascii="Times New Roman" w:hAnsi="Times New Roman" w:cs="Times New Roman"/>
          <w:lang w:val="sr-Cyrl-CS"/>
        </w:rPr>
        <w:t>. Ук</w:t>
      </w:r>
      <w:r w:rsidRPr="004627EA">
        <w:rPr>
          <w:rFonts w:ascii="Times New Roman" w:hAnsi="Times New Roman" w:cs="Times New Roman"/>
          <w:lang w:val="sr-Cyrl-CS"/>
        </w:rPr>
        <w:t xml:space="preserve">упан износ одобрених и распоређених средстава </w:t>
      </w:r>
      <w:r w:rsidR="004627EA" w:rsidRPr="004627EA">
        <w:rPr>
          <w:rFonts w:ascii="Times New Roman" w:hAnsi="Times New Roman" w:cs="Times New Roman"/>
          <w:lang w:val="sr-Latn-CS"/>
        </w:rPr>
        <w:t>9.900,00</w:t>
      </w:r>
      <w:r w:rsidRPr="004627EA">
        <w:rPr>
          <w:rFonts w:ascii="Times New Roman" w:hAnsi="Times New Roman" w:cs="Times New Roman"/>
          <w:lang w:val="sr-Cyrl-CS"/>
        </w:rPr>
        <w:t xml:space="preserve"> КМ. </w:t>
      </w:r>
    </w:p>
    <w:p w:rsidR="007E1D1B" w:rsidRDefault="007E1D1B" w:rsidP="004627EA">
      <w:pPr>
        <w:spacing w:before="40" w:after="40"/>
        <w:jc w:val="both"/>
        <w:rPr>
          <w:rFonts w:ascii="Times New Roman" w:hAnsi="Times New Roman" w:cs="Times New Roman"/>
          <w:lang w:val="sr-Latn-CS"/>
        </w:rPr>
      </w:pPr>
      <w:r w:rsidRPr="004627EA">
        <w:rPr>
          <w:rFonts w:ascii="Times New Roman" w:hAnsi="Times New Roman" w:cs="Times New Roman"/>
          <w:lang w:val="sr-Cyrl-CS"/>
        </w:rPr>
        <w:t>Средства</w:t>
      </w:r>
      <w:r>
        <w:rPr>
          <w:rFonts w:ascii="Times New Roman" w:hAnsi="Times New Roman" w:cs="Times New Roman"/>
          <w:lang w:val="sr-Cyrl-CS"/>
        </w:rPr>
        <w:t xml:space="preserve"> су распоређена за сљедеће намјене:</w:t>
      </w:r>
    </w:p>
    <w:p w:rsidR="004627EA" w:rsidRDefault="004627EA" w:rsidP="004627EA">
      <w:pPr>
        <w:spacing w:before="40" w:after="40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-помоћ Агановић Амиру из Јање за штету на угоститељском објекту „Еко камп“ Јања -  </w:t>
      </w:r>
      <w:r w:rsidRPr="004627EA">
        <w:rPr>
          <w:rFonts w:ascii="Times New Roman" w:hAnsi="Times New Roman" w:cs="Times New Roman"/>
          <w:b/>
          <w:lang w:val="sr-Cyrl-CS"/>
        </w:rPr>
        <w:t>износ 500,00 КМ</w:t>
      </w:r>
      <w:r>
        <w:rPr>
          <w:rFonts w:ascii="Times New Roman" w:hAnsi="Times New Roman" w:cs="Times New Roman"/>
          <w:b/>
          <w:lang w:val="sr-Cyrl-CS"/>
        </w:rPr>
        <w:t>,</w:t>
      </w:r>
    </w:p>
    <w:p w:rsidR="004627EA" w:rsidRDefault="004627EA" w:rsidP="004627EA">
      <w:pPr>
        <w:spacing w:before="40" w:after="40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помоћ Симанић милораду из Међаша за санацију штете настеле усљед пожара на помоћном стамбеном објекту – </w:t>
      </w:r>
      <w:r>
        <w:rPr>
          <w:rFonts w:ascii="Times New Roman" w:hAnsi="Times New Roman" w:cs="Times New Roman"/>
          <w:b/>
          <w:lang w:val="sr-Cyrl-CS"/>
        </w:rPr>
        <w:t>износ 1.400,00 КМ,</w:t>
      </w:r>
    </w:p>
    <w:p w:rsidR="004627EA" w:rsidRDefault="004627EA" w:rsidP="004627EA">
      <w:pPr>
        <w:spacing w:before="40" w:after="40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>-</w:t>
      </w:r>
      <w:r>
        <w:rPr>
          <w:rFonts w:ascii="Times New Roman" w:hAnsi="Times New Roman" w:cs="Times New Roman"/>
          <w:lang w:val="sr-Cyrl-CS"/>
        </w:rPr>
        <w:t xml:space="preserve">помоћ Маркоски Добрици из Бијељине за санацију штете настале усљед пожара на стамбеном објекту – </w:t>
      </w:r>
      <w:r>
        <w:rPr>
          <w:rFonts w:ascii="Times New Roman" w:hAnsi="Times New Roman" w:cs="Times New Roman"/>
          <w:b/>
          <w:lang w:val="sr-Cyrl-CS"/>
        </w:rPr>
        <w:t>износ 2.500,00 КМ,</w:t>
      </w:r>
    </w:p>
    <w:p w:rsidR="00AE3FC9" w:rsidRDefault="004627EA" w:rsidP="00AE3FC9">
      <w:pPr>
        <w:spacing w:before="40" w:after="40"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lang w:val="sr-Cyrl-CS"/>
        </w:rPr>
        <w:t>-</w:t>
      </w:r>
      <w:r w:rsidR="00AE3FC9">
        <w:rPr>
          <w:rFonts w:ascii="Times New Roman" w:hAnsi="Times New Roman" w:cs="Times New Roman"/>
          <w:lang w:val="sr-Cyrl-CS"/>
        </w:rPr>
        <w:t xml:space="preserve">помоћ Гајић Душану из Пучила за санацију штете настале усљед пожара на стамбеном објекту – </w:t>
      </w:r>
      <w:r w:rsidR="00AE3FC9">
        <w:rPr>
          <w:rFonts w:ascii="Times New Roman" w:hAnsi="Times New Roman" w:cs="Times New Roman"/>
          <w:b/>
          <w:lang w:val="sr-Cyrl-CS"/>
        </w:rPr>
        <w:t>износ 2.600,00 КМ,</w:t>
      </w:r>
    </w:p>
    <w:p w:rsidR="007E1D1B" w:rsidRPr="007E1D1B" w:rsidRDefault="00AE3FC9" w:rsidP="00AE3FC9">
      <w:pPr>
        <w:spacing w:before="40" w:after="40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-помоћ Јакшић Ненаду из Бијељине за санацију штете настале усљед пожара на стамбеном објекту – </w:t>
      </w:r>
      <w:r>
        <w:rPr>
          <w:rFonts w:ascii="Times New Roman" w:hAnsi="Times New Roman" w:cs="Times New Roman"/>
          <w:b/>
          <w:lang w:val="sr-Cyrl-CS"/>
        </w:rPr>
        <w:t>износ 2.900,00 КМ.</w:t>
      </w:r>
    </w:p>
    <w:p w:rsidR="00704829" w:rsidRDefault="00704829" w:rsidP="0064616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65D05" w:rsidRDefault="00E65D05" w:rsidP="0064616C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04829" w:rsidRPr="00704829" w:rsidRDefault="00AE3FC9" w:rsidP="00704829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i/>
          <w:sz w:val="24"/>
          <w:szCs w:val="24"/>
          <w:lang w:val="sr-Cyrl-CS"/>
        </w:rPr>
        <w:t>8</w:t>
      </w:r>
      <w:r w:rsidR="00704829" w:rsidRPr="0070482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СТАЊЕ НОВЧАНИХ СРЕДСТАВА НА ЖИРО РАЧУНИМА ГРАДА</w:t>
      </w:r>
    </w:p>
    <w:p w:rsidR="00704829" w:rsidRDefault="001C22ED" w:rsidP="00704829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</w:t>
      </w:r>
      <w:r w:rsidRPr="001C22E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НА ДАН 30.06.202</w:t>
      </w:r>
      <w:r w:rsidR="00AE3FC9">
        <w:rPr>
          <w:rFonts w:ascii="Times New Roman" w:hAnsi="Times New Roman" w:cs="Times New Roman"/>
          <w:b/>
          <w:i/>
          <w:sz w:val="24"/>
          <w:szCs w:val="24"/>
          <w:lang w:val="sr-Cyrl-CS"/>
        </w:rPr>
        <w:t>1</w:t>
      </w:r>
      <w:r w:rsidRPr="001C22E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. ГОДИНЕ</w:t>
      </w:r>
    </w:p>
    <w:p w:rsidR="001C22ED" w:rsidRPr="001C22ED" w:rsidRDefault="001C22ED" w:rsidP="00704829">
      <w:pPr>
        <w:contextualSpacing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</w:p>
    <w:p w:rsidR="00704829" w:rsidRDefault="00704829" w:rsidP="00704829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Финансијске трансакције буџета Града Бијељина у периоду 01.01.-30.06.202</w:t>
      </w:r>
      <w:r w:rsidR="00AE3FC9">
        <w:rPr>
          <w:rFonts w:ascii="Times New Roman" w:hAnsi="Times New Roman" w:cs="Times New Roman"/>
          <w:sz w:val="24"/>
          <w:szCs w:val="24"/>
          <w:lang w:val="sr-Cyrl-CS"/>
        </w:rPr>
        <w:t>1</w:t>
      </w:r>
      <w:r>
        <w:rPr>
          <w:rFonts w:ascii="Times New Roman" w:hAnsi="Times New Roman" w:cs="Times New Roman"/>
          <w:sz w:val="24"/>
          <w:szCs w:val="24"/>
          <w:lang w:val="sr-Cyrl-CS"/>
        </w:rPr>
        <w:t>. године обављале су се преко  жиро-рачуна отворених код НОВЕ БАНКЕ А.Д. Бања Лука.</w:t>
      </w:r>
    </w:p>
    <w:p w:rsidR="00704829" w:rsidRDefault="00704829" w:rsidP="0064616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8475" w:type="dxa"/>
        <w:tblInd w:w="93" w:type="dxa"/>
        <w:tblLook w:val="04A0"/>
      </w:tblPr>
      <w:tblGrid>
        <w:gridCol w:w="443"/>
        <w:gridCol w:w="3712"/>
        <w:gridCol w:w="2479"/>
        <w:gridCol w:w="1841"/>
      </w:tblGrid>
      <w:tr w:rsidR="00135FCB" w:rsidRPr="00135FCB" w:rsidTr="00135FCB">
        <w:trPr>
          <w:trHeight w:val="300"/>
        </w:trPr>
        <w:tc>
          <w:tcPr>
            <w:tcW w:w="847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</w:pPr>
            <w:r w:rsidRPr="00135FCB">
              <w:rPr>
                <w:rFonts w:ascii="Times New Roman" w:eastAsia="Times New Roman" w:hAnsi="Times New Roman" w:cs="Times New Roman"/>
                <w:i/>
                <w:iCs/>
                <w:color w:val="000000"/>
                <w:sz w:val="16"/>
                <w:szCs w:val="16"/>
              </w:rPr>
              <w:t xml:space="preserve">Табела 12.: </w:t>
            </w:r>
            <w:r w:rsidRPr="00135FCB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СТАЊЕ НА ЖИРО-РАЧУНИМА ГРАДА НА ДАН 31.06.2021. ГОДИНЕ</w:t>
            </w:r>
          </w:p>
        </w:tc>
      </w:tr>
      <w:tr w:rsidR="00135FCB" w:rsidRPr="00135FCB" w:rsidTr="00135FCB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РБ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НАЗИВ РАЧУНА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</w:rPr>
              <w:t>ЖИРО-РАЧУН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СТАЊЕ 30.06.2021.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Рачун јавних прихода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555-001-00002959-16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Рачун трезора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555-001-00777777-70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927,106.12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Пројекат затварања КЦ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555-000-00365797-85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37,845.44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Пољопривредна школа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555-001-06777777-69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23,008.43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Економска школа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555-001-04777777-37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28,570.76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Донације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555-001-03777777-21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208,601.72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Социјална заштита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555-001-09777777-20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138,417.73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Мјесне заједнице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555-001-01777777-86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792.45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Техничка школа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555-001-05777777-53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46,697.11</w:t>
            </w:r>
          </w:p>
        </w:tc>
      </w:tr>
      <w:tr w:rsidR="00135FCB" w:rsidRPr="00135FCB" w:rsidTr="0024661C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Донација СИДА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555-001-08777777-04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272.74</w:t>
            </w:r>
          </w:p>
        </w:tc>
      </w:tr>
      <w:tr w:rsidR="00135FCB" w:rsidRPr="00135FCB" w:rsidTr="0024661C">
        <w:trPr>
          <w:trHeight w:val="3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lastRenderedPageBreak/>
              <w:t>11</w:t>
            </w:r>
          </w:p>
        </w:tc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Рачун за воде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555-001-02777777-05</w:t>
            </w:r>
          </w:p>
        </w:tc>
        <w:tc>
          <w:tcPr>
            <w:tcW w:w="18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534,437.71</w:t>
            </w:r>
          </w:p>
        </w:tc>
      </w:tr>
      <w:tr w:rsidR="00135FCB" w:rsidRPr="00135FCB" w:rsidTr="0024661C">
        <w:trPr>
          <w:trHeight w:val="3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7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Донација јапанске владе</w:t>
            </w:r>
          </w:p>
        </w:tc>
        <w:tc>
          <w:tcPr>
            <w:tcW w:w="24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555-001-00113966-15</w:t>
            </w:r>
          </w:p>
        </w:tc>
        <w:tc>
          <w:tcPr>
            <w:tcW w:w="18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</w:t>
            </w:r>
          </w:p>
        </w:tc>
      </w:tr>
      <w:tr w:rsidR="00135FCB" w:rsidRPr="00135FCB" w:rsidTr="00135FCB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Донација јапанске владе за Драгаљевац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555-000-00115017-93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1,094.40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Прилика плус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555-000-00235367-77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25,933.40</w:t>
            </w:r>
          </w:p>
        </w:tc>
      </w:tr>
      <w:tr w:rsidR="00135FCB" w:rsidRPr="00135FCB" w:rsidTr="00135FCB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Унапређење пословног окружења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555-000-00250473-58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4,807.48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ИЛО пројекат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555-000-00349647-35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16,358.67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Боравишнa такса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555-000-00397285-02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146,323.37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Партнерство развоја ЈЛС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555-000-00327771-91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19,176.94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за конверзију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555-000-00051558-59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6,113.45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РПН за прекњижавање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555-001-07777777-85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4,015.63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Девизни рачун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555-1101010104312-12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0.00</w:t>
            </w:r>
          </w:p>
        </w:tc>
      </w:tr>
      <w:tr w:rsidR="00135FCB" w:rsidRPr="00135FCB" w:rsidTr="00135FCB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Девизни рачун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555-110-10103017-17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5JPY                   0,08 KM</w:t>
            </w:r>
          </w:p>
        </w:tc>
      </w:tr>
      <w:tr w:rsidR="00135FCB" w:rsidRPr="00135FCB" w:rsidTr="00135FCB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Девизни рачун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555-110-10103017-17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6.849,46 EUR 13.396,37 KM</w:t>
            </w:r>
          </w:p>
        </w:tc>
      </w:tr>
      <w:tr w:rsidR="00135FCB" w:rsidRPr="00135FCB" w:rsidTr="00135FCB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Девизни рачун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555-110-10103017-17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82,76 CHF      149,51 KM</w:t>
            </w:r>
          </w:p>
        </w:tc>
      </w:tr>
      <w:tr w:rsidR="00135FCB" w:rsidRPr="00135FCB" w:rsidTr="00135FCB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Девизни рачун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555-110-10103821-30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0,35 EUR            0,68 KM</w:t>
            </w:r>
          </w:p>
        </w:tc>
      </w:tr>
      <w:tr w:rsidR="00135FCB" w:rsidRPr="00135FCB" w:rsidTr="00135FCB">
        <w:trPr>
          <w:trHeight w:val="51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Девизни рачун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555-00000146515-77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30,00 EUR        58,67 KM</w:t>
            </w:r>
          </w:p>
        </w:tc>
      </w:tr>
      <w:tr w:rsidR="00135FCB" w:rsidRPr="00135FCB" w:rsidTr="00135FCB">
        <w:trPr>
          <w:trHeight w:val="300"/>
        </w:trPr>
        <w:tc>
          <w:tcPr>
            <w:tcW w:w="4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7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</w:rPr>
              <w:t>РПН концесионе накнаде</w:t>
            </w:r>
          </w:p>
        </w:tc>
        <w:tc>
          <w:tcPr>
            <w:tcW w:w="24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</w:rPr>
              <w:t>555-000-00461770-62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FCB" w:rsidRPr="00135FCB" w:rsidRDefault="00135FCB" w:rsidP="00135F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135FC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246,753.31</w:t>
            </w:r>
          </w:p>
        </w:tc>
      </w:tr>
    </w:tbl>
    <w:p w:rsidR="00A45F35" w:rsidRPr="00A45F35" w:rsidRDefault="00A45F35" w:rsidP="0064616C">
      <w:pPr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83DF7" w:rsidRDefault="00483DF7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3DF7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ОДЈЕЉЕЊЕ ЗА ФИНАНСИЈЕ</w:t>
      </w:r>
    </w:p>
    <w:p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П.О. ГРАДОНАЧЕЛНИКА</w:t>
      </w:r>
    </w:p>
    <w:p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Гордана Петровић</w:t>
      </w:r>
    </w:p>
    <w:p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ГРАДОНАЧЕЛНИК</w:t>
      </w:r>
    </w:p>
    <w:p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</w:p>
    <w:p w:rsidR="00135FCB" w:rsidRDefault="00135FCB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Љубиша Петровић</w:t>
      </w:r>
    </w:p>
    <w:p w:rsidR="00483DF7" w:rsidRDefault="00483DF7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3DF7" w:rsidRDefault="00483DF7" w:rsidP="00D50B16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83DF7" w:rsidRPr="00483DF7" w:rsidRDefault="007F43A9" w:rsidP="00135FCB">
      <w:pPr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</w:t>
      </w:r>
    </w:p>
    <w:sectPr w:rsidR="00483DF7" w:rsidRPr="00483DF7" w:rsidSect="00C32C09">
      <w:footerReference w:type="defaul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243E" w:rsidRDefault="005F243E" w:rsidP="007069C6">
      <w:pPr>
        <w:spacing w:after="0" w:line="240" w:lineRule="auto"/>
      </w:pPr>
      <w:r>
        <w:separator/>
      </w:r>
    </w:p>
  </w:endnote>
  <w:endnote w:type="continuationSeparator" w:id="1">
    <w:p w:rsidR="005F243E" w:rsidRDefault="005F243E" w:rsidP="00706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269766"/>
      <w:docPartObj>
        <w:docPartGallery w:val="Page Numbers (Bottom of Page)"/>
        <w:docPartUnique/>
      </w:docPartObj>
    </w:sdtPr>
    <w:sdtContent>
      <w:p w:rsidR="006A2912" w:rsidRDefault="006A2912">
        <w:pPr>
          <w:pStyle w:val="Footer"/>
          <w:jc w:val="right"/>
        </w:pPr>
        <w:fldSimple w:instr=" PAGE   \* MERGEFORMAT ">
          <w:r w:rsidR="0024661C">
            <w:rPr>
              <w:noProof/>
            </w:rPr>
            <w:t>68</w:t>
          </w:r>
        </w:fldSimple>
      </w:p>
    </w:sdtContent>
  </w:sdt>
  <w:p w:rsidR="006A2912" w:rsidRDefault="006A2912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243E" w:rsidRDefault="005F243E" w:rsidP="007069C6">
      <w:pPr>
        <w:spacing w:after="0" w:line="240" w:lineRule="auto"/>
      </w:pPr>
      <w:r>
        <w:separator/>
      </w:r>
    </w:p>
  </w:footnote>
  <w:footnote w:type="continuationSeparator" w:id="1">
    <w:p w:rsidR="005F243E" w:rsidRDefault="005F243E" w:rsidP="007069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F2DD1"/>
    <w:multiLevelType w:val="hybridMultilevel"/>
    <w:tmpl w:val="979CC5BE"/>
    <w:lvl w:ilvl="0" w:tplc="BE2060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E40E57"/>
    <w:rsid w:val="0001054B"/>
    <w:rsid w:val="00042511"/>
    <w:rsid w:val="00061C29"/>
    <w:rsid w:val="00064ACB"/>
    <w:rsid w:val="00072255"/>
    <w:rsid w:val="00074220"/>
    <w:rsid w:val="000B3910"/>
    <w:rsid w:val="000B46F9"/>
    <w:rsid w:val="000C002F"/>
    <w:rsid w:val="000C634C"/>
    <w:rsid w:val="000E21F5"/>
    <w:rsid w:val="000F0367"/>
    <w:rsid w:val="000F59DD"/>
    <w:rsid w:val="00101F17"/>
    <w:rsid w:val="00117344"/>
    <w:rsid w:val="001270FA"/>
    <w:rsid w:val="00132127"/>
    <w:rsid w:val="00135FCB"/>
    <w:rsid w:val="00136504"/>
    <w:rsid w:val="00137CF7"/>
    <w:rsid w:val="00147EBF"/>
    <w:rsid w:val="00150AFB"/>
    <w:rsid w:val="001617BA"/>
    <w:rsid w:val="00177279"/>
    <w:rsid w:val="00177D2C"/>
    <w:rsid w:val="00193F74"/>
    <w:rsid w:val="001C22ED"/>
    <w:rsid w:val="001C665C"/>
    <w:rsid w:val="001D0586"/>
    <w:rsid w:val="001E0748"/>
    <w:rsid w:val="001E0BE6"/>
    <w:rsid w:val="001F1D64"/>
    <w:rsid w:val="00206366"/>
    <w:rsid w:val="002100D9"/>
    <w:rsid w:val="0022503B"/>
    <w:rsid w:val="00232FBC"/>
    <w:rsid w:val="00245821"/>
    <w:rsid w:val="0024661C"/>
    <w:rsid w:val="00263881"/>
    <w:rsid w:val="002653A1"/>
    <w:rsid w:val="00284314"/>
    <w:rsid w:val="00284F92"/>
    <w:rsid w:val="00286E69"/>
    <w:rsid w:val="00291587"/>
    <w:rsid w:val="002950B0"/>
    <w:rsid w:val="00295272"/>
    <w:rsid w:val="00297437"/>
    <w:rsid w:val="002A7B1E"/>
    <w:rsid w:val="002B53F2"/>
    <w:rsid w:val="002E6A32"/>
    <w:rsid w:val="002F201E"/>
    <w:rsid w:val="0030395B"/>
    <w:rsid w:val="00304A95"/>
    <w:rsid w:val="0033598A"/>
    <w:rsid w:val="0035240D"/>
    <w:rsid w:val="00383D82"/>
    <w:rsid w:val="003873C4"/>
    <w:rsid w:val="003A58C0"/>
    <w:rsid w:val="003A7E42"/>
    <w:rsid w:val="003B20C1"/>
    <w:rsid w:val="003D2AB9"/>
    <w:rsid w:val="003D2BCF"/>
    <w:rsid w:val="003D548D"/>
    <w:rsid w:val="003D5B26"/>
    <w:rsid w:val="00404BB6"/>
    <w:rsid w:val="004135B8"/>
    <w:rsid w:val="00415B44"/>
    <w:rsid w:val="00430710"/>
    <w:rsid w:val="00455C3C"/>
    <w:rsid w:val="00457DBA"/>
    <w:rsid w:val="004627EA"/>
    <w:rsid w:val="00464A9D"/>
    <w:rsid w:val="00472D76"/>
    <w:rsid w:val="00483DF7"/>
    <w:rsid w:val="004972B6"/>
    <w:rsid w:val="004A1469"/>
    <w:rsid w:val="004B0469"/>
    <w:rsid w:val="004D0548"/>
    <w:rsid w:val="004D72C8"/>
    <w:rsid w:val="00523DCF"/>
    <w:rsid w:val="005249A4"/>
    <w:rsid w:val="00526B2A"/>
    <w:rsid w:val="00543475"/>
    <w:rsid w:val="00564BFD"/>
    <w:rsid w:val="005807DE"/>
    <w:rsid w:val="005810DA"/>
    <w:rsid w:val="005902BD"/>
    <w:rsid w:val="00591AD7"/>
    <w:rsid w:val="005A1CDF"/>
    <w:rsid w:val="005A77D2"/>
    <w:rsid w:val="005C3AF4"/>
    <w:rsid w:val="005D5575"/>
    <w:rsid w:val="005E2F1F"/>
    <w:rsid w:val="005E449F"/>
    <w:rsid w:val="005E4E42"/>
    <w:rsid w:val="005F243E"/>
    <w:rsid w:val="006049B9"/>
    <w:rsid w:val="00604F00"/>
    <w:rsid w:val="00610A43"/>
    <w:rsid w:val="006111AC"/>
    <w:rsid w:val="0062038C"/>
    <w:rsid w:val="006256FF"/>
    <w:rsid w:val="00631C43"/>
    <w:rsid w:val="00632DDD"/>
    <w:rsid w:val="006416AA"/>
    <w:rsid w:val="00642B78"/>
    <w:rsid w:val="0064616C"/>
    <w:rsid w:val="006479BB"/>
    <w:rsid w:val="006703EF"/>
    <w:rsid w:val="00672029"/>
    <w:rsid w:val="00675BDD"/>
    <w:rsid w:val="006833B7"/>
    <w:rsid w:val="00683CDE"/>
    <w:rsid w:val="0069266B"/>
    <w:rsid w:val="006A03B1"/>
    <w:rsid w:val="006A2912"/>
    <w:rsid w:val="006B4EA8"/>
    <w:rsid w:val="006C0086"/>
    <w:rsid w:val="006C419F"/>
    <w:rsid w:val="006C44B9"/>
    <w:rsid w:val="006D63D9"/>
    <w:rsid w:val="006F326B"/>
    <w:rsid w:val="00704829"/>
    <w:rsid w:val="007069C6"/>
    <w:rsid w:val="00726162"/>
    <w:rsid w:val="00732CBD"/>
    <w:rsid w:val="0073608B"/>
    <w:rsid w:val="007516A3"/>
    <w:rsid w:val="00751982"/>
    <w:rsid w:val="00764676"/>
    <w:rsid w:val="00765F48"/>
    <w:rsid w:val="007748C0"/>
    <w:rsid w:val="0078328B"/>
    <w:rsid w:val="00793A25"/>
    <w:rsid w:val="007A0466"/>
    <w:rsid w:val="007A1FD9"/>
    <w:rsid w:val="007A319B"/>
    <w:rsid w:val="007A417D"/>
    <w:rsid w:val="007A4814"/>
    <w:rsid w:val="007B31D3"/>
    <w:rsid w:val="007E1D1B"/>
    <w:rsid w:val="007F43A9"/>
    <w:rsid w:val="00811849"/>
    <w:rsid w:val="008217BE"/>
    <w:rsid w:val="00824411"/>
    <w:rsid w:val="00845D49"/>
    <w:rsid w:val="00855179"/>
    <w:rsid w:val="008758AA"/>
    <w:rsid w:val="008835CD"/>
    <w:rsid w:val="00883C64"/>
    <w:rsid w:val="008903F0"/>
    <w:rsid w:val="0089296A"/>
    <w:rsid w:val="00892E0A"/>
    <w:rsid w:val="00894081"/>
    <w:rsid w:val="00894582"/>
    <w:rsid w:val="00896483"/>
    <w:rsid w:val="008A087E"/>
    <w:rsid w:val="008A1C82"/>
    <w:rsid w:val="008D523D"/>
    <w:rsid w:val="008E6595"/>
    <w:rsid w:val="008F4329"/>
    <w:rsid w:val="00900B53"/>
    <w:rsid w:val="009049BC"/>
    <w:rsid w:val="0090757B"/>
    <w:rsid w:val="00907B24"/>
    <w:rsid w:val="00924BA4"/>
    <w:rsid w:val="00930EEA"/>
    <w:rsid w:val="0095157E"/>
    <w:rsid w:val="00956640"/>
    <w:rsid w:val="00967F67"/>
    <w:rsid w:val="00983AC3"/>
    <w:rsid w:val="009A443C"/>
    <w:rsid w:val="009A6977"/>
    <w:rsid w:val="009B09D2"/>
    <w:rsid w:val="009B30C8"/>
    <w:rsid w:val="009C079E"/>
    <w:rsid w:val="009C1536"/>
    <w:rsid w:val="009D0A0E"/>
    <w:rsid w:val="009E52DA"/>
    <w:rsid w:val="009F354B"/>
    <w:rsid w:val="009F5B44"/>
    <w:rsid w:val="00A10C3A"/>
    <w:rsid w:val="00A1388D"/>
    <w:rsid w:val="00A202D5"/>
    <w:rsid w:val="00A22F80"/>
    <w:rsid w:val="00A23B59"/>
    <w:rsid w:val="00A45F35"/>
    <w:rsid w:val="00A51387"/>
    <w:rsid w:val="00A71E02"/>
    <w:rsid w:val="00A81887"/>
    <w:rsid w:val="00A86120"/>
    <w:rsid w:val="00A87A3C"/>
    <w:rsid w:val="00AC017A"/>
    <w:rsid w:val="00AD7652"/>
    <w:rsid w:val="00AE3FC9"/>
    <w:rsid w:val="00AF66E8"/>
    <w:rsid w:val="00B02AA0"/>
    <w:rsid w:val="00B05304"/>
    <w:rsid w:val="00B07B5C"/>
    <w:rsid w:val="00B14D7F"/>
    <w:rsid w:val="00B15874"/>
    <w:rsid w:val="00B308C4"/>
    <w:rsid w:val="00B428AE"/>
    <w:rsid w:val="00B663AE"/>
    <w:rsid w:val="00B75589"/>
    <w:rsid w:val="00B81C04"/>
    <w:rsid w:val="00B81D4D"/>
    <w:rsid w:val="00B860A4"/>
    <w:rsid w:val="00B95B8C"/>
    <w:rsid w:val="00BD6D10"/>
    <w:rsid w:val="00BE12E9"/>
    <w:rsid w:val="00BE7EE3"/>
    <w:rsid w:val="00C12043"/>
    <w:rsid w:val="00C21B8A"/>
    <w:rsid w:val="00C248A0"/>
    <w:rsid w:val="00C32302"/>
    <w:rsid w:val="00C32C09"/>
    <w:rsid w:val="00C441C6"/>
    <w:rsid w:val="00C51983"/>
    <w:rsid w:val="00C638F1"/>
    <w:rsid w:val="00C73B7A"/>
    <w:rsid w:val="00C860B3"/>
    <w:rsid w:val="00CA04DC"/>
    <w:rsid w:val="00CA2485"/>
    <w:rsid w:val="00CB01B4"/>
    <w:rsid w:val="00CB17C7"/>
    <w:rsid w:val="00CC3DDB"/>
    <w:rsid w:val="00CD792F"/>
    <w:rsid w:val="00CE5A9E"/>
    <w:rsid w:val="00D13A7F"/>
    <w:rsid w:val="00D16C68"/>
    <w:rsid w:val="00D50B16"/>
    <w:rsid w:val="00D65256"/>
    <w:rsid w:val="00D706DE"/>
    <w:rsid w:val="00D849B6"/>
    <w:rsid w:val="00D87CCB"/>
    <w:rsid w:val="00DA4D4B"/>
    <w:rsid w:val="00DD1858"/>
    <w:rsid w:val="00DE3062"/>
    <w:rsid w:val="00DE5233"/>
    <w:rsid w:val="00DF1A4B"/>
    <w:rsid w:val="00DF4B42"/>
    <w:rsid w:val="00DF75B7"/>
    <w:rsid w:val="00E06988"/>
    <w:rsid w:val="00E1704B"/>
    <w:rsid w:val="00E30EC2"/>
    <w:rsid w:val="00E32596"/>
    <w:rsid w:val="00E32F24"/>
    <w:rsid w:val="00E33C64"/>
    <w:rsid w:val="00E40E57"/>
    <w:rsid w:val="00E5219F"/>
    <w:rsid w:val="00E6342C"/>
    <w:rsid w:val="00E65D05"/>
    <w:rsid w:val="00E7261B"/>
    <w:rsid w:val="00E95A05"/>
    <w:rsid w:val="00E968E9"/>
    <w:rsid w:val="00E970AA"/>
    <w:rsid w:val="00EB0893"/>
    <w:rsid w:val="00EB0B6C"/>
    <w:rsid w:val="00EB1490"/>
    <w:rsid w:val="00EB2A67"/>
    <w:rsid w:val="00EB3E58"/>
    <w:rsid w:val="00EC505A"/>
    <w:rsid w:val="00EC6615"/>
    <w:rsid w:val="00EC79A2"/>
    <w:rsid w:val="00EE2C21"/>
    <w:rsid w:val="00F23035"/>
    <w:rsid w:val="00F415A4"/>
    <w:rsid w:val="00F45466"/>
    <w:rsid w:val="00F53FF7"/>
    <w:rsid w:val="00F749D6"/>
    <w:rsid w:val="00F81C0B"/>
    <w:rsid w:val="00F84AA3"/>
    <w:rsid w:val="00F84E1F"/>
    <w:rsid w:val="00F86516"/>
    <w:rsid w:val="00F86875"/>
    <w:rsid w:val="00FA5174"/>
    <w:rsid w:val="00FB4D72"/>
    <w:rsid w:val="00FC0F14"/>
    <w:rsid w:val="00FF4973"/>
    <w:rsid w:val="00FF6A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01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40E5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40E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40E57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D0548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D0548"/>
    <w:rPr>
      <w:color w:val="800080"/>
      <w:u w:val="single"/>
    </w:rPr>
  </w:style>
  <w:style w:type="paragraph" w:customStyle="1" w:styleId="font5">
    <w:name w:val="font5"/>
    <w:basedOn w:val="Normal"/>
    <w:rsid w:val="004D054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63">
    <w:name w:val="xl63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4">
    <w:name w:val="xl64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5">
    <w:name w:val="xl65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66">
    <w:name w:val="xl66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67">
    <w:name w:val="xl67"/>
    <w:basedOn w:val="Normal"/>
    <w:rsid w:val="004D0548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68">
    <w:name w:val="xl68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69">
    <w:name w:val="xl69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70">
    <w:name w:val="xl70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71">
    <w:name w:val="xl71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xl72">
    <w:name w:val="xl72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3">
    <w:name w:val="xl73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4">
    <w:name w:val="xl74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75">
    <w:name w:val="xl75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6">
    <w:name w:val="xl76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7">
    <w:name w:val="xl77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8">
    <w:name w:val="xl78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79">
    <w:name w:val="xl79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0">
    <w:name w:val="xl80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1">
    <w:name w:val="xl81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2">
    <w:name w:val="xl82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3">
    <w:name w:val="xl83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4">
    <w:name w:val="xl84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5">
    <w:name w:val="xl85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86">
    <w:name w:val="xl86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7">
    <w:name w:val="xl87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8">
    <w:name w:val="xl88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89">
    <w:name w:val="xl89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18"/>
      <w:szCs w:val="18"/>
    </w:rPr>
  </w:style>
  <w:style w:type="paragraph" w:customStyle="1" w:styleId="xl90">
    <w:name w:val="xl90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91">
    <w:name w:val="xl91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92">
    <w:name w:val="xl92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8"/>
      <w:szCs w:val="18"/>
    </w:rPr>
  </w:style>
  <w:style w:type="paragraph" w:customStyle="1" w:styleId="xl93">
    <w:name w:val="xl93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paragraph" w:customStyle="1" w:styleId="xl94">
    <w:name w:val="xl94"/>
    <w:basedOn w:val="Normal"/>
    <w:rsid w:val="004D054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</w:rPr>
  </w:style>
  <w:style w:type="paragraph" w:customStyle="1" w:styleId="xl95">
    <w:name w:val="xl95"/>
    <w:basedOn w:val="Normal"/>
    <w:rsid w:val="004D0548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C32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C32C09"/>
  </w:style>
  <w:style w:type="paragraph" w:styleId="Footer">
    <w:name w:val="footer"/>
    <w:basedOn w:val="Normal"/>
    <w:link w:val="FooterChar"/>
    <w:uiPriority w:val="99"/>
    <w:unhideWhenUsed/>
    <w:rsid w:val="00C32C0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32C0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2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1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31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2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70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62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83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39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10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53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8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791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18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570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94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87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8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8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01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4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0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8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20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75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304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12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641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96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1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03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15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47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8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9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8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40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76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5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30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12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50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75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6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1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8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86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3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20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7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7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5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7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7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563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5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0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9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3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7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63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5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11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6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95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926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5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45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59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2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80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1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9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697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35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6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81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81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3AF88C-D6E3-44D2-963B-567ABF365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4064</TotalTime>
  <Pages>68</Pages>
  <Words>21388</Words>
  <Characters>121915</Characters>
  <Application>Microsoft Office Word</Application>
  <DocSecurity>0</DocSecurity>
  <Lines>1015</Lines>
  <Paragraphs>286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amihajlovic</cp:lastModifiedBy>
  <cp:revision>91</cp:revision>
  <cp:lastPrinted>2020-08-25T08:47:00Z</cp:lastPrinted>
  <dcterms:created xsi:type="dcterms:W3CDTF">2020-07-29T12:25:00Z</dcterms:created>
  <dcterms:modified xsi:type="dcterms:W3CDTF">2021-08-27T12:02:00Z</dcterms:modified>
</cp:coreProperties>
</file>