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1D2" w:rsidRPr="009414C4" w:rsidRDefault="003831D2" w:rsidP="003831D2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3831D2" w:rsidRDefault="003831D2" w:rsidP="003831D2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121</w:t>
      </w:r>
      <w:r>
        <w:rPr>
          <w:rFonts w:ascii="Times New Roman" w:hAnsi="Times New Roman" w:cs="Times New Roman"/>
        </w:rPr>
        <w:t>/1</w:t>
      </w:r>
      <w:r>
        <w:rPr>
          <w:rFonts w:ascii="Times New Roman" w:hAnsi="Times New Roman" w:cs="Times New Roman"/>
          <w:lang w:val="sr-Cyrl-CS"/>
        </w:rPr>
        <w:t>2, 52/14, 103/15 и 15/16</w:t>
      </w:r>
      <w:r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  <w:lang w:val="sr-Cyrl-CS"/>
        </w:rPr>
        <w:t xml:space="preserve"> члана 2. став 1. тачка л) 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_________2021.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3831D2" w:rsidRDefault="003831D2" w:rsidP="003831D2">
      <w:pPr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У ТРЕЗОРСКИ СИСТЕМ ПОСЛОВАЊА 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ОДСЈЕКА ЗА ЛОКАЛНИ ЕКОНОМСКИ РАЗВОЈ И ЕВРОПСКЕ ИНТЕГРАЦИЈЕ</w:t>
      </w:r>
    </w:p>
    <w:p w:rsidR="009D0054" w:rsidRDefault="009D0054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ГРАДСКЕ УПРАВЕ БИЈЕЉИНА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3831D2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Одсјек за локални економски развој и европске интеграције Град</w:t>
      </w:r>
      <w:r w:rsidR="009D0054">
        <w:rPr>
          <w:rFonts w:ascii="Times New Roman" w:hAnsi="Times New Roman" w:cs="Times New Roman"/>
          <w:lang w:val="sr-Cyrl-CS"/>
        </w:rPr>
        <w:t xml:space="preserve">ске управе Бијељина </w:t>
      </w:r>
      <w:r>
        <w:rPr>
          <w:rFonts w:ascii="Times New Roman" w:hAnsi="Times New Roman" w:cs="Times New Roman"/>
          <w:lang w:val="sr-Cyrl-CS"/>
        </w:rPr>
        <w:t xml:space="preserve"> укључује се у трезорски систем пословања Града Бијељина са даном 01. јануар 2022. године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3831D2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Pr="00ED4C48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 Градске управе Бијељина дужно је да заједно са надлежним министарствима обави све потребне активности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sr-Cyrl-CS"/>
        </w:rPr>
        <w:t>којима се обезбјеђује трезорски систем пословања Фонда, а које укључују прилагођавање интерних аката, обуке за трезорско пословање, примјену прописа о трезорском пословању и друге неопходне радње.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Pr="00ED4C48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9D0054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3831D2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3831D2" w:rsidRDefault="003831D2" w:rsidP="003831D2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ПРЕДСЈЕДНИК</w:t>
      </w:r>
    </w:p>
    <w:p w:rsidR="003831D2" w:rsidRDefault="003831D2" w:rsidP="003831D2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СКУПШТИНЕ ГРАДА БИЈЕЉИНА</w:t>
      </w:r>
    </w:p>
    <w:p w:rsidR="003831D2" w:rsidRDefault="003831D2" w:rsidP="003831D2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Александар Ђурђевић</w:t>
      </w:r>
    </w:p>
    <w:p w:rsidR="003831D2" w:rsidRPr="00CF712E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Pr="00C87C4F" w:rsidRDefault="003831D2" w:rsidP="003831D2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jc w:val="center"/>
        <w:rPr>
          <w:rFonts w:ascii="Times New Roman" w:hAnsi="Times New Roman" w:cs="Times New Roman"/>
          <w:lang w:val="sr-Latn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У ТРЕЗОРСКИ СИСТЕМ ПОСЛОВАЊА 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ОДСЈЕКА ЗА ЛОКАЛНИ ЕКОНОМСКИ РАЗВОЈ И ЕВРОПСКЕ ИНТЕГРАЦИЈЕ</w:t>
      </w:r>
    </w:p>
    <w:p w:rsidR="009D0054" w:rsidRDefault="009D0054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ГРАДСКЕ УПРАВЕ БИЈЕЉИНА</w:t>
      </w: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3831D2" w:rsidRPr="00985AD0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 у трезорски систем пословања </w:t>
      </w:r>
      <w:r w:rsidR="009D0054">
        <w:rPr>
          <w:rFonts w:ascii="Times New Roman" w:hAnsi="Times New Roman" w:cs="Times New Roman"/>
          <w:lang w:val="sr-Cyrl-CS"/>
        </w:rPr>
        <w:t xml:space="preserve">Одсјека за локални економски развој и европске интеграције Градске управе Бијељина </w:t>
      </w:r>
      <w:r>
        <w:rPr>
          <w:rFonts w:ascii="Times New Roman" w:hAnsi="Times New Roman" w:cs="Times New Roman"/>
          <w:lang w:val="sr-Cyrl-CS"/>
        </w:rPr>
        <w:t>садржан је: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CS"/>
        </w:rPr>
        <w:t xml:space="preserve">у члану 2. став 1. тачка в) Закона о буџетском систему Републике Српске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121</w:t>
      </w:r>
      <w:r>
        <w:rPr>
          <w:rFonts w:ascii="Times New Roman" w:hAnsi="Times New Roman" w:cs="Times New Roman"/>
        </w:rPr>
        <w:t>/1</w:t>
      </w:r>
      <w:r>
        <w:rPr>
          <w:rFonts w:ascii="Times New Roman" w:hAnsi="Times New Roman" w:cs="Times New Roman"/>
          <w:lang w:val="sr-Cyrl-CS"/>
        </w:rPr>
        <w:t>2, 52/14, 103/15 и 15/16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>којим је 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Одсјек за локални економски развој и европске интеграције је организован као самосталан одсјек </w:t>
      </w:r>
      <w:r w:rsidR="00A8683F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у оквиру Градске управе Града Бијељина.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3831D2">
        <w:rPr>
          <w:rFonts w:ascii="Times New Roman" w:hAnsi="Times New Roman" w:cs="Times New Roman"/>
        </w:rPr>
        <w:t>У Одсјеку за локални економски развој и европске интеграције обављају се следећи послови:</w:t>
      </w:r>
    </w:p>
    <w:p w:rsidR="003831D2" w:rsidRPr="00FE216E" w:rsidRDefault="00FE216E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br/>
        <w:t>-</w:t>
      </w:r>
      <w:r w:rsidR="003831D2" w:rsidRPr="003831D2">
        <w:rPr>
          <w:rFonts w:ascii="Times New Roman" w:hAnsi="Times New Roman" w:cs="Times New Roman"/>
        </w:rPr>
        <w:t>обављање послова јединице за управљање развојем града Бијељине, укључујући све сегменте одрживог развоја (економски развој, друштвени ра</w:t>
      </w:r>
      <w:r w:rsidR="003831D2">
        <w:rPr>
          <w:rFonts w:ascii="Times New Roman" w:hAnsi="Times New Roman" w:cs="Times New Roman"/>
        </w:rPr>
        <w:t>звој и заштита животне средине)</w:t>
      </w:r>
      <w:r>
        <w:rPr>
          <w:rFonts w:ascii="Times New Roman" w:hAnsi="Times New Roman" w:cs="Times New Roman"/>
        </w:rPr>
        <w:br/>
        <w:t>-</w:t>
      </w:r>
      <w:r w:rsidR="003831D2" w:rsidRPr="003831D2">
        <w:rPr>
          <w:rFonts w:ascii="Times New Roman" w:hAnsi="Times New Roman" w:cs="Times New Roman"/>
        </w:rPr>
        <w:t>организовање и спровођење процеса стратешког планирања, путем успостављања и оспособљавања структура за планирање, укључујући мобилизацију свих структура у оквиру Градске у</w:t>
      </w:r>
      <w:r w:rsidR="003831D2">
        <w:rPr>
          <w:rFonts w:ascii="Times New Roman" w:hAnsi="Times New Roman" w:cs="Times New Roman"/>
        </w:rPr>
        <w:t>праве, као и свих битних актера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3831D2">
        <w:rPr>
          <w:rFonts w:ascii="Times New Roman" w:hAnsi="Times New Roman" w:cs="Times New Roman"/>
        </w:rPr>
        <w:t>(приватног сектора, привредних комора удружења привредника, међународних организација, академских институција, итд.)</w:t>
      </w:r>
    </w:p>
    <w:p w:rsidR="003831D2" w:rsidRDefault="00FE216E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3831D2" w:rsidRPr="003831D2">
        <w:rPr>
          <w:rFonts w:ascii="Times New Roman" w:hAnsi="Times New Roman" w:cs="Times New Roman"/>
        </w:rPr>
        <w:t>промовисање дијалога међу локалним актерима, успостављање партнерских односа и одржавање редовне комуникације и координације између одјељења и служби у оквиру Градске управе и битних актера (приватног сектора, привредних комора удружења привредника, међународних организација</w:t>
      </w:r>
      <w:r w:rsidR="00D210A6">
        <w:rPr>
          <w:rFonts w:ascii="Times New Roman" w:hAnsi="Times New Roman" w:cs="Times New Roman"/>
        </w:rPr>
        <w:t>, академских институција, итд.)</w:t>
      </w:r>
    </w:p>
    <w:p w:rsidR="00D210A6" w:rsidRDefault="00D210A6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>-</w:t>
      </w:r>
      <w:r w:rsidRPr="00D210A6">
        <w:rPr>
          <w:rFonts w:ascii="Times New Roman" w:hAnsi="Times New Roman" w:cs="Times New Roman"/>
        </w:rPr>
        <w:t xml:space="preserve">прикупљање података од значаја за локални развој из различитих извора и њихово обједињавање у централну базу података, као и њено редовно </w:t>
      </w:r>
      <w:r>
        <w:rPr>
          <w:rFonts w:ascii="Times New Roman" w:hAnsi="Times New Roman" w:cs="Times New Roman"/>
        </w:rPr>
        <w:t>ажурирање</w:t>
      </w:r>
    </w:p>
    <w:p w:rsidR="00D210A6" w:rsidRDefault="00D210A6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-</w:t>
      </w:r>
      <w:r w:rsidRPr="00D210A6">
        <w:rPr>
          <w:rFonts w:ascii="Times New Roman" w:hAnsi="Times New Roman" w:cs="Times New Roman"/>
        </w:rPr>
        <w:t>спровођење анализе стања, израда и редо</w:t>
      </w:r>
      <w:r>
        <w:rPr>
          <w:rFonts w:ascii="Times New Roman" w:hAnsi="Times New Roman" w:cs="Times New Roman"/>
        </w:rPr>
        <w:t>вно ажурирање профила заједнице</w:t>
      </w:r>
      <w:r>
        <w:rPr>
          <w:rFonts w:ascii="Times New Roman" w:hAnsi="Times New Roman" w:cs="Times New Roman"/>
        </w:rPr>
        <w:br/>
        <w:t>-</w:t>
      </w:r>
      <w:r w:rsidRPr="00D210A6">
        <w:rPr>
          <w:rFonts w:ascii="Times New Roman" w:hAnsi="Times New Roman" w:cs="Times New Roman"/>
        </w:rPr>
        <w:t>припрема/ажурирање трогодишњих планова им</w:t>
      </w:r>
      <w:r>
        <w:rPr>
          <w:rFonts w:ascii="Times New Roman" w:hAnsi="Times New Roman" w:cs="Times New Roman"/>
        </w:rPr>
        <w:t>плементације Стратегије развоја</w:t>
      </w:r>
    </w:p>
    <w:p w:rsidR="00D210A6" w:rsidRDefault="00D210A6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Pr="00D210A6">
        <w:rPr>
          <w:rFonts w:ascii="Times New Roman" w:hAnsi="Times New Roman" w:cs="Times New Roman"/>
        </w:rPr>
        <w:t>припрема оперативног плана Одсјека за наредну годину, укључујући пројекте из Стратегије развоја и редовне послове</w:t>
      </w:r>
      <w:r>
        <w:rPr>
          <w:rFonts w:ascii="Times New Roman" w:hAnsi="Times New Roman" w:cs="Times New Roman"/>
        </w:rPr>
        <w:t>, и други слични посло</w:t>
      </w:r>
      <w:r>
        <w:rPr>
          <w:rFonts w:ascii="Times New Roman" w:hAnsi="Times New Roman" w:cs="Times New Roman"/>
          <w:lang w:val="sr-Cyrl-CS"/>
        </w:rPr>
        <w:t>ви.</w:t>
      </w:r>
    </w:p>
    <w:p w:rsidR="00D210A6" w:rsidRPr="00D210A6" w:rsidRDefault="00D210A6" w:rsidP="00FE216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D210A6">
        <w:rPr>
          <w:rFonts w:ascii="Times New Roman" w:hAnsi="Times New Roman" w:cs="Times New Roman"/>
          <w:lang w:val="sr-Cyrl-CS"/>
        </w:rPr>
        <w:t xml:space="preserve"> </w:t>
      </w:r>
    </w:p>
    <w:p w:rsidR="00D210A6" w:rsidRDefault="00D210A6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Одсјек</w:t>
      </w:r>
      <w:r w:rsidR="003831D2">
        <w:rPr>
          <w:rFonts w:ascii="Times New Roman" w:hAnsi="Times New Roman" w:cs="Times New Roman"/>
          <w:lang w:val="sr-Cyrl-CS"/>
        </w:rPr>
        <w:t xml:space="preserve"> до сада није био регистрован као нижи буџетски корисник/потрошачка јединица трезора, већ се финансирао </w:t>
      </w:r>
      <w:r>
        <w:rPr>
          <w:rFonts w:ascii="Times New Roman" w:hAnsi="Times New Roman" w:cs="Times New Roman"/>
          <w:lang w:val="sr-Cyrl-CS"/>
        </w:rPr>
        <w:t xml:space="preserve">у оквиру буџетског корисника/потрошачке јединице трезора „Кабинет Градоначелника“ </w:t>
      </w:r>
      <w:r w:rsidR="00A8683F">
        <w:rPr>
          <w:rFonts w:ascii="Times New Roman" w:hAnsi="Times New Roman" w:cs="Times New Roman"/>
          <w:lang w:val="sr-Cyrl-CS"/>
        </w:rPr>
        <w:t>број ПЈТ</w:t>
      </w:r>
      <w:r>
        <w:rPr>
          <w:rFonts w:ascii="Times New Roman" w:hAnsi="Times New Roman" w:cs="Times New Roman"/>
          <w:lang w:val="sr-Cyrl-CS"/>
        </w:rPr>
        <w:t xml:space="preserve"> 00050120.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 обзиром да </w:t>
      </w:r>
      <w:r w:rsidR="00A8683F">
        <w:rPr>
          <w:rFonts w:ascii="Times New Roman" w:hAnsi="Times New Roman" w:cs="Times New Roman"/>
          <w:lang w:val="sr-Cyrl-CS"/>
        </w:rPr>
        <w:t xml:space="preserve">је Одсјек за </w:t>
      </w:r>
      <w:r w:rsidR="00A8683F" w:rsidRPr="003831D2">
        <w:rPr>
          <w:rFonts w:ascii="Times New Roman" w:hAnsi="Times New Roman" w:cs="Times New Roman"/>
        </w:rPr>
        <w:t>локални економски развој и европске интеграције</w:t>
      </w:r>
      <w:r w:rsidR="00A8683F">
        <w:rPr>
          <w:rFonts w:ascii="Times New Roman" w:hAnsi="Times New Roman" w:cs="Times New Roman"/>
          <w:lang w:val="sr-Cyrl-CS"/>
        </w:rPr>
        <w:t xml:space="preserve"> организован као самосталан одсјек и да је самосталан у обављању послова за које су неопходна финансијска средства, потребно га је </w:t>
      </w:r>
      <w:r>
        <w:rPr>
          <w:rFonts w:ascii="Times New Roman" w:hAnsi="Times New Roman" w:cs="Times New Roman"/>
          <w:lang w:val="sr-Cyrl-CS"/>
        </w:rPr>
        <w:t>регистровати као буџетског корисника/потрошачку јединицу, односно  извршити његово укључивање у трезорски систем пословања. Овим укључивањем ће обезбједити ефикасно, ефективно и транспарентно трошење јавних средстава.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Финансијска средства за реализацију ове Одлуке обезбједиће се приликом израде Одлуке о буџету Града Бијељина за 2022. годину, и то на тај начин што ће се  умјесто планиранирања средстава на економском коду </w:t>
      </w:r>
      <w:r w:rsidR="00A8683F">
        <w:rPr>
          <w:rFonts w:ascii="Times New Roman" w:hAnsi="Times New Roman" w:cs="Times New Roman"/>
          <w:lang w:val="sr-Cyrl-CS"/>
        </w:rPr>
        <w:t>412 900</w:t>
      </w:r>
      <w:r>
        <w:rPr>
          <w:rFonts w:ascii="Times New Roman" w:hAnsi="Times New Roman" w:cs="Times New Roman"/>
          <w:lang w:val="sr-Cyrl-CS"/>
        </w:rPr>
        <w:t xml:space="preserve"> у оквиру </w:t>
      </w:r>
      <w:r w:rsidR="00A8683F">
        <w:rPr>
          <w:rFonts w:ascii="Times New Roman" w:hAnsi="Times New Roman" w:cs="Times New Roman"/>
          <w:lang w:val="sr-Cyrl-CS"/>
        </w:rPr>
        <w:t>ПЈТ Кабинет Градоначелника</w:t>
      </w:r>
      <w:r>
        <w:rPr>
          <w:rFonts w:ascii="Times New Roman" w:hAnsi="Times New Roman" w:cs="Times New Roman"/>
          <w:lang w:val="sr-Cyrl-CS"/>
        </w:rPr>
        <w:t xml:space="preserve"> (као што је до сада рађено), финансијска средства планирати на самосталној потрошачкој јединици трезора</w:t>
      </w:r>
      <w:r w:rsidR="00A8683F">
        <w:rPr>
          <w:rFonts w:ascii="Times New Roman" w:hAnsi="Times New Roman" w:cs="Times New Roman"/>
          <w:lang w:val="sr-Cyrl-CS"/>
        </w:rPr>
        <w:t xml:space="preserve"> Одсјек за </w:t>
      </w:r>
      <w:r w:rsidR="00A8683F" w:rsidRPr="003831D2">
        <w:rPr>
          <w:rFonts w:ascii="Times New Roman" w:hAnsi="Times New Roman" w:cs="Times New Roman"/>
        </w:rPr>
        <w:t>локални економски развој и европске интеграције</w:t>
      </w:r>
      <w:r>
        <w:rPr>
          <w:rFonts w:ascii="Times New Roman" w:hAnsi="Times New Roman" w:cs="Times New Roman"/>
          <w:lang w:val="sr-Cyrl-CS"/>
        </w:rPr>
        <w:t>, са самосталним кодом који ће накнадно одредити Министарство финансија РС.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Pr="00FE100E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П.О. ГРАДОНАЧЕЛНИКА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Гордана Петровић</w:t>
      </w:r>
    </w:p>
    <w:p w:rsidR="003831D2" w:rsidRDefault="003831D2" w:rsidP="003831D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831D2" w:rsidRPr="00041878" w:rsidRDefault="003831D2" w:rsidP="003831D2">
      <w:pPr>
        <w:rPr>
          <w:rFonts w:ascii="Times New Roman" w:hAnsi="Times New Roman" w:cs="Times New Roman"/>
          <w:lang w:val="sr-Cyrl-CS"/>
        </w:rPr>
      </w:pP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>О УКЉУЧИВАЊУ У ТРЕЗОРСКИ СИСТЕМ ПОСЛОВАЊА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D62261">
        <w:rPr>
          <w:rFonts w:ascii="Times New Roman" w:hAnsi="Times New Roman" w:cs="Times New Roman"/>
          <w:b/>
          <w:lang w:val="sr-Cyrl-CS"/>
        </w:rPr>
        <w:t xml:space="preserve">ОДСЈЕКА ЗА ЛОКАЛНИ ЕКОНОМСКИ РАЗВОЈ </w:t>
      </w:r>
      <w:r w:rsidRPr="00D62261">
        <w:rPr>
          <w:rFonts w:ascii="Times New Roman" w:hAnsi="Times New Roman" w:cs="Times New Roman"/>
          <w:b/>
          <w:lang w:val="en-US"/>
        </w:rPr>
        <w:t>E</w:t>
      </w:r>
      <w:r w:rsidRPr="00D62261">
        <w:rPr>
          <w:rFonts w:ascii="Times New Roman" w:hAnsi="Times New Roman" w:cs="Times New Roman"/>
          <w:b/>
          <w:lang w:val="sr-Cyrl-CS"/>
        </w:rPr>
        <w:t>ВРОПСКЕ ИНТЕГРАЦИЈЕ</w:t>
      </w:r>
      <w:r w:rsidRPr="00D62261">
        <w:rPr>
          <w:rFonts w:ascii="Times New Roman" w:hAnsi="Times New Roman" w:cs="Times New Roman"/>
          <w:b/>
          <w:lang w:val="en-US"/>
        </w:rPr>
        <w:t xml:space="preserve"> </w:t>
      </w:r>
      <w:r w:rsidRPr="00D62261">
        <w:rPr>
          <w:rFonts w:ascii="Times New Roman" w:hAnsi="Times New Roman" w:cs="Times New Roman"/>
          <w:b/>
          <w:lang w:val="sr-Cyrl-CS"/>
        </w:rPr>
        <w:t>ГРАДСКЕ УПРАВЕ БИЈЕЉИНА</w:t>
      </w:r>
      <w:r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b/>
          <w:lang w:val="sr-Cyrl-CS"/>
        </w:rPr>
        <w:t xml:space="preserve"> те га просљеђује Скупштини Града на претрес и усвајање.</w:t>
      </w: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D62261" w:rsidRDefault="00D62261" w:rsidP="00D6226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3831D2" w:rsidRDefault="00D62261" w:rsidP="00D62261">
      <w:pPr>
        <w:contextualSpacing/>
        <w:jc w:val="both"/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6A7AD7" w:rsidRDefault="006A7AD7"/>
    <w:sectPr w:rsidR="006A7AD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31D2"/>
    <w:rsid w:val="003831D2"/>
    <w:rsid w:val="006A7AD7"/>
    <w:rsid w:val="007A2E69"/>
    <w:rsid w:val="009D0054"/>
    <w:rsid w:val="00A8683F"/>
    <w:rsid w:val="00D210A6"/>
    <w:rsid w:val="00D62261"/>
    <w:rsid w:val="00FE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D2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4</cp:revision>
  <cp:lastPrinted>2021-10-14T09:18:00Z</cp:lastPrinted>
  <dcterms:created xsi:type="dcterms:W3CDTF">2021-10-14T07:28:00Z</dcterms:created>
  <dcterms:modified xsi:type="dcterms:W3CDTF">2021-10-14T11:11:00Z</dcterms:modified>
</cp:coreProperties>
</file>